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79" w:rsidRPr="00931BC4" w:rsidRDefault="00D44979" w:rsidP="00931BC4">
      <w:pPr>
        <w:spacing w:line="240" w:lineRule="auto"/>
        <w:contextualSpacing/>
        <w:jc w:val="center"/>
        <w:rPr>
          <w:rFonts w:ascii="Times New Roman" w:hAnsi="Times New Roman" w:cs="Times New Roman"/>
          <w:sz w:val="28"/>
          <w:szCs w:val="28"/>
        </w:rPr>
      </w:pPr>
      <w:r w:rsidRPr="00931BC4">
        <w:rPr>
          <w:rFonts w:ascii="Times New Roman" w:hAnsi="Times New Roman" w:cs="Times New Roman"/>
          <w:b/>
          <w:sz w:val="28"/>
          <w:szCs w:val="28"/>
        </w:rPr>
        <w:t>11 апреля 2017 года</w:t>
      </w:r>
    </w:p>
    <w:p w:rsidR="00D44979" w:rsidRPr="00931BC4" w:rsidRDefault="00D44979" w:rsidP="00931BC4">
      <w:pPr>
        <w:spacing w:after="0" w:line="240" w:lineRule="auto"/>
        <w:contextualSpacing/>
        <w:jc w:val="center"/>
        <w:rPr>
          <w:rFonts w:ascii="Times New Roman" w:eastAsia="Times New Roman" w:hAnsi="Times New Roman" w:cs="Times New Roman"/>
          <w:b/>
          <w:sz w:val="28"/>
          <w:szCs w:val="28"/>
          <w:lang w:eastAsia="ru-RU"/>
        </w:rPr>
      </w:pPr>
      <w:r w:rsidRPr="00931BC4">
        <w:rPr>
          <w:rFonts w:ascii="Times New Roman" w:eastAsia="Times New Roman" w:hAnsi="Times New Roman" w:cs="Times New Roman"/>
          <w:b/>
          <w:sz w:val="28"/>
          <w:szCs w:val="28"/>
          <w:lang w:eastAsia="ru-RU"/>
        </w:rPr>
        <w:t>ЗАКЛЮЧЕНИЕ</w:t>
      </w:r>
    </w:p>
    <w:p w:rsidR="00D44979" w:rsidRPr="00931BC4" w:rsidRDefault="00D44979" w:rsidP="00931BC4">
      <w:pPr>
        <w:spacing w:after="0" w:line="240" w:lineRule="auto"/>
        <w:contextualSpacing/>
        <w:jc w:val="center"/>
        <w:rPr>
          <w:rFonts w:ascii="Times New Roman" w:hAnsi="Times New Roman" w:cs="Times New Roman"/>
          <w:bCs/>
          <w:sz w:val="28"/>
          <w:szCs w:val="28"/>
        </w:rPr>
      </w:pPr>
      <w:proofErr w:type="gramStart"/>
      <w:r w:rsidRPr="00931BC4">
        <w:rPr>
          <w:rFonts w:ascii="Times New Roman" w:eastAsia="Times New Roman" w:hAnsi="Times New Roman" w:cs="Times New Roman"/>
          <w:b/>
          <w:sz w:val="28"/>
          <w:szCs w:val="28"/>
          <w:lang w:eastAsia="ru-RU"/>
        </w:rPr>
        <w:t xml:space="preserve">об оценке регулирующего воздействия на проект постановления Правительства Забайкальского края </w:t>
      </w:r>
      <w:r w:rsidRPr="00931BC4">
        <w:rPr>
          <w:rFonts w:ascii="Times New Roman" w:hAnsi="Times New Roman" w:cs="Times New Roman"/>
          <w:b/>
          <w:bCs/>
          <w:sz w:val="28"/>
          <w:szCs w:val="28"/>
        </w:rPr>
        <w:t xml:space="preserve">«Об утверждении Порядка предоставления субсидий из бюджета Забайкальского края юридическим лицам (за исключением государственных (муниципальных) учреждений), </w:t>
      </w:r>
      <w:r w:rsidRPr="00931BC4">
        <w:rPr>
          <w:rFonts w:ascii="Times New Roman" w:hAnsi="Times New Roman" w:cs="Times New Roman"/>
          <w:b/>
          <w:sz w:val="28"/>
          <w:szCs w:val="28"/>
        </w:rPr>
        <w:t>индивидуальным предпринимателям, являющимся резидентами индустриальных (промышленных) парков, на возмещение части затрат, понесенных ими на реализацию инвестиционного проекта по месту нахождения индустриального (промышленного) парка</w:t>
      </w:r>
      <w:r w:rsidRPr="00931BC4">
        <w:rPr>
          <w:rFonts w:ascii="Times New Roman" w:hAnsi="Times New Roman" w:cs="Times New Roman"/>
          <w:bCs/>
          <w:sz w:val="28"/>
          <w:szCs w:val="28"/>
        </w:rPr>
        <w:t>»</w:t>
      </w:r>
      <w:proofErr w:type="gramEnd"/>
    </w:p>
    <w:p w:rsidR="006A4794" w:rsidRPr="00931BC4" w:rsidRDefault="007F0ABC" w:rsidP="00931BC4">
      <w:pPr>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proofErr w:type="gramStart"/>
      <w:r w:rsidRPr="00931BC4">
        <w:rPr>
          <w:rFonts w:ascii="Times New Roman" w:eastAsia="Times New Roman" w:hAnsi="Times New Roman" w:cs="Times New Roman"/>
          <w:sz w:val="28"/>
          <w:szCs w:val="28"/>
          <w:lang w:eastAsia="ru-RU"/>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931BC4">
        <w:rPr>
          <w:rFonts w:ascii="Times New Roman" w:eastAsia="Times New Roman" w:hAnsi="Times New Roman" w:cs="Times New Roman"/>
          <w:sz w:val="28"/>
          <w:szCs w:val="28"/>
          <w:lang w:eastAsia="ru-RU"/>
        </w:rPr>
        <w:t xml:space="preserve"> 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w:t>
      </w:r>
      <w:proofErr w:type="gramStart"/>
      <w:r w:rsidRPr="00931BC4">
        <w:rPr>
          <w:rFonts w:ascii="Times New Roman" w:eastAsia="Times New Roman" w:hAnsi="Times New Roman" w:cs="Times New Roman"/>
          <w:sz w:val="28"/>
          <w:szCs w:val="28"/>
          <w:lang w:eastAsia="ru-RU"/>
        </w:rPr>
        <w:t>Забайкальского края от 27 декабря 2013 года № 80, Министерством экономического развития Забайкальского края (далее - Министерство) проведена оценка регулирующего воздействия проекта постановления Пр</w:t>
      </w:r>
      <w:r w:rsidR="008D7336" w:rsidRPr="00931BC4">
        <w:rPr>
          <w:rFonts w:ascii="Times New Roman" w:eastAsia="Times New Roman" w:hAnsi="Times New Roman" w:cs="Times New Roman"/>
          <w:sz w:val="28"/>
          <w:szCs w:val="28"/>
          <w:lang w:eastAsia="ru-RU"/>
        </w:rPr>
        <w:t xml:space="preserve">авительства Забайкальского края </w:t>
      </w:r>
      <w:r w:rsidR="006A4794" w:rsidRPr="00931BC4">
        <w:rPr>
          <w:rFonts w:ascii="Times New Roman" w:hAnsi="Times New Roman" w:cs="Times New Roman"/>
          <w:sz w:val="28"/>
          <w:szCs w:val="28"/>
        </w:rPr>
        <w:t>«</w:t>
      </w:r>
      <w:r w:rsidR="006A4794" w:rsidRPr="00931BC4">
        <w:rPr>
          <w:rFonts w:ascii="Times New Roman" w:hAnsi="Times New Roman" w:cs="Times New Roman"/>
          <w:bCs/>
          <w:sz w:val="28"/>
          <w:szCs w:val="28"/>
        </w:rPr>
        <w:t xml:space="preserve">Об утверждении Порядка предоставления субсидий из бюджета Забайкальского края юридическим лицам (за исключением государственных (муниципальных) учреждений), </w:t>
      </w:r>
      <w:r w:rsidR="006A4794" w:rsidRPr="00931BC4">
        <w:rPr>
          <w:rFonts w:ascii="Times New Roman" w:hAnsi="Times New Roman" w:cs="Times New Roman"/>
          <w:sz w:val="28"/>
          <w:szCs w:val="28"/>
        </w:rPr>
        <w:t>индивидуальным предпринимателям, являющимся резидентами индустриальных (промышленных) парков, на возмещение части затрат, понесенных ими на реализацию инвестиционного проекта по месту нахождения</w:t>
      </w:r>
      <w:proofErr w:type="gramEnd"/>
      <w:r w:rsidR="006A4794" w:rsidRPr="00931BC4">
        <w:rPr>
          <w:rFonts w:ascii="Times New Roman" w:hAnsi="Times New Roman" w:cs="Times New Roman"/>
          <w:sz w:val="28"/>
          <w:szCs w:val="28"/>
        </w:rPr>
        <w:t xml:space="preserve"> индустриального (промышленного) парка»</w:t>
      </w:r>
      <w:r w:rsidR="006A4794" w:rsidRPr="00931BC4">
        <w:rPr>
          <w:rFonts w:ascii="Times New Roman" w:hAnsi="Times New Roman" w:cs="Times New Roman"/>
          <w:b/>
          <w:sz w:val="28"/>
          <w:szCs w:val="28"/>
        </w:rPr>
        <w:t xml:space="preserve"> </w:t>
      </w:r>
      <w:r w:rsidR="006A4794" w:rsidRPr="00931BC4">
        <w:rPr>
          <w:rFonts w:ascii="Times New Roman" w:eastAsia="Times New Roman" w:hAnsi="Times New Roman" w:cs="Times New Roman"/>
          <w:sz w:val="28"/>
          <w:szCs w:val="28"/>
          <w:lang w:eastAsia="ru-RU"/>
        </w:rPr>
        <w:t>(далее - проект постановления).</w:t>
      </w:r>
    </w:p>
    <w:p w:rsidR="006A4794" w:rsidRPr="00931BC4" w:rsidRDefault="007F0ABC" w:rsidP="00931BC4">
      <w:pPr>
        <w:autoSpaceDE w:val="0"/>
        <w:autoSpaceDN w:val="0"/>
        <w:adjustRightInd w:val="0"/>
        <w:spacing w:line="240" w:lineRule="auto"/>
        <w:ind w:firstLine="709"/>
        <w:contextualSpacing/>
        <w:jc w:val="both"/>
        <w:rPr>
          <w:rFonts w:ascii="Times New Roman" w:hAnsi="Times New Roman" w:cs="Times New Roman"/>
          <w:b/>
          <w:sz w:val="28"/>
          <w:szCs w:val="28"/>
        </w:rPr>
      </w:pPr>
      <w:r w:rsidRPr="00931BC4">
        <w:rPr>
          <w:rFonts w:ascii="Times New Roman" w:eastAsia="Times New Roman" w:hAnsi="Times New Roman" w:cs="Times New Roman"/>
          <w:sz w:val="28"/>
          <w:szCs w:val="28"/>
          <w:lang w:eastAsia="ru-RU"/>
        </w:rPr>
        <w:t xml:space="preserve">Разработчиком проекта постановления </w:t>
      </w:r>
      <w:r w:rsidR="00653C43" w:rsidRPr="00931BC4">
        <w:rPr>
          <w:rFonts w:ascii="Times New Roman" w:eastAsia="Times New Roman" w:hAnsi="Times New Roman" w:cs="Times New Roman"/>
          <w:sz w:val="28"/>
          <w:szCs w:val="28"/>
          <w:lang w:eastAsia="ru-RU"/>
        </w:rPr>
        <w:t>является Министерство.</w:t>
      </w:r>
    </w:p>
    <w:p w:rsidR="006A4794" w:rsidRPr="00931BC4" w:rsidRDefault="007F0ABC" w:rsidP="00931BC4">
      <w:pPr>
        <w:autoSpaceDE w:val="0"/>
        <w:autoSpaceDN w:val="0"/>
        <w:adjustRightInd w:val="0"/>
        <w:spacing w:line="240" w:lineRule="auto"/>
        <w:ind w:firstLine="709"/>
        <w:contextualSpacing/>
        <w:jc w:val="both"/>
        <w:rPr>
          <w:rFonts w:ascii="Times New Roman" w:hAnsi="Times New Roman" w:cs="Times New Roman"/>
          <w:b/>
          <w:sz w:val="28"/>
          <w:szCs w:val="28"/>
        </w:rPr>
      </w:pPr>
      <w:r w:rsidRPr="00931BC4">
        <w:rPr>
          <w:rFonts w:ascii="Times New Roman" w:eastAsia="Times New Roman" w:hAnsi="Times New Roman" w:cs="Times New Roman"/>
          <w:sz w:val="28"/>
          <w:szCs w:val="28"/>
          <w:lang w:eastAsia="ru-RU"/>
        </w:rPr>
        <w:t xml:space="preserve">Проект постановления разработан в целях приведения законодательства Забайкальского края в соответствие с </w:t>
      </w:r>
      <w:r w:rsidR="003B6658" w:rsidRPr="00931BC4">
        <w:rPr>
          <w:rFonts w:ascii="Times New Roman" w:eastAsia="Times New Roman" w:hAnsi="Times New Roman" w:cs="Times New Roman"/>
          <w:sz w:val="28"/>
          <w:szCs w:val="28"/>
          <w:lang w:eastAsia="ru-RU"/>
        </w:rPr>
        <w:t>фед</w:t>
      </w:r>
      <w:r w:rsidR="00FE69EB" w:rsidRPr="00931BC4">
        <w:rPr>
          <w:rFonts w:ascii="Times New Roman" w:eastAsia="Times New Roman" w:hAnsi="Times New Roman" w:cs="Times New Roman"/>
          <w:sz w:val="28"/>
          <w:szCs w:val="28"/>
          <w:lang w:eastAsia="ru-RU"/>
        </w:rPr>
        <w:t xml:space="preserve">еральным законодательством. </w:t>
      </w:r>
      <w:proofErr w:type="gramStart"/>
      <w:r w:rsidR="00FE69EB" w:rsidRPr="00931BC4">
        <w:rPr>
          <w:rFonts w:ascii="Times New Roman" w:eastAsia="Times New Roman" w:hAnsi="Times New Roman" w:cs="Times New Roman"/>
          <w:sz w:val="28"/>
          <w:szCs w:val="28"/>
          <w:lang w:eastAsia="ru-RU"/>
        </w:rPr>
        <w:t>П</w:t>
      </w:r>
      <w:r w:rsidR="00697788" w:rsidRPr="00931BC4">
        <w:rPr>
          <w:rFonts w:ascii="Times New Roman" w:eastAsia="Times New Roman" w:hAnsi="Times New Roman" w:cs="Times New Roman"/>
          <w:sz w:val="28"/>
          <w:szCs w:val="28"/>
          <w:lang w:eastAsia="ru-RU"/>
        </w:rPr>
        <w:t xml:space="preserve">роект </w:t>
      </w:r>
      <w:r w:rsidR="006A4794" w:rsidRPr="00931BC4">
        <w:rPr>
          <w:rFonts w:ascii="Times New Roman" w:eastAsia="Times New Roman" w:hAnsi="Times New Roman" w:cs="Times New Roman"/>
          <w:sz w:val="28"/>
          <w:szCs w:val="28"/>
          <w:lang w:eastAsia="ru-RU"/>
        </w:rPr>
        <w:t xml:space="preserve">постановления </w:t>
      </w:r>
      <w:r w:rsidR="00697788" w:rsidRPr="00931BC4">
        <w:rPr>
          <w:rFonts w:ascii="Times New Roman" w:eastAsia="Times New Roman" w:hAnsi="Times New Roman" w:cs="Times New Roman"/>
          <w:sz w:val="28"/>
          <w:szCs w:val="28"/>
          <w:lang w:eastAsia="ru-RU"/>
        </w:rPr>
        <w:t xml:space="preserve">основывается на статье </w:t>
      </w:r>
      <w:r w:rsidR="00133E3E" w:rsidRPr="00931BC4">
        <w:rPr>
          <w:rFonts w:ascii="Times New Roman" w:hAnsi="Times New Roman" w:cs="Times New Roman"/>
          <w:sz w:val="28"/>
          <w:szCs w:val="28"/>
          <w:highlight w:val="cyan"/>
        </w:rPr>
        <w:t>78 Бюджетно</w:t>
      </w:r>
      <w:r w:rsidR="00697788" w:rsidRPr="00931BC4">
        <w:rPr>
          <w:rFonts w:ascii="Times New Roman" w:hAnsi="Times New Roman" w:cs="Times New Roman"/>
          <w:sz w:val="28"/>
          <w:szCs w:val="28"/>
          <w:highlight w:val="cyan"/>
        </w:rPr>
        <w:t>го кодекса Российской Федерации</w:t>
      </w:r>
      <w:r w:rsidR="00133E3E" w:rsidRPr="00931BC4">
        <w:rPr>
          <w:rFonts w:ascii="Times New Roman" w:hAnsi="Times New Roman" w:cs="Times New Roman"/>
          <w:sz w:val="28"/>
          <w:szCs w:val="28"/>
          <w:highlight w:val="cyan"/>
        </w:rPr>
        <w:t xml:space="preserve"> </w:t>
      </w:r>
      <w:r w:rsidR="00697788" w:rsidRPr="00931BC4">
        <w:rPr>
          <w:rFonts w:ascii="Times New Roman" w:hAnsi="Times New Roman" w:cs="Times New Roman"/>
          <w:sz w:val="28"/>
          <w:szCs w:val="28"/>
          <w:highlight w:val="cyan"/>
        </w:rPr>
        <w:t xml:space="preserve">и </w:t>
      </w:r>
      <w:r w:rsidR="009D350E" w:rsidRPr="00931BC4">
        <w:rPr>
          <w:rFonts w:ascii="Times New Roman" w:hAnsi="Times New Roman" w:cs="Times New Roman"/>
          <w:sz w:val="28"/>
          <w:szCs w:val="28"/>
        </w:rPr>
        <w:t>постановлении</w:t>
      </w:r>
      <w:r w:rsidR="00697788" w:rsidRPr="00931BC4">
        <w:rPr>
          <w:rFonts w:ascii="Times New Roman" w:hAnsi="Times New Roman" w:cs="Times New Roman"/>
          <w:sz w:val="28"/>
          <w:szCs w:val="28"/>
        </w:rPr>
        <w:t xml:space="preserve"> Правительства Российской Федерации от 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w:t>
      </w:r>
      <w:r w:rsidR="00697788" w:rsidRPr="00931BC4">
        <w:rPr>
          <w:rFonts w:ascii="Times New Roman" w:hAnsi="Times New Roman" w:cs="Times New Roman"/>
          <w:sz w:val="28"/>
          <w:szCs w:val="28"/>
        </w:rPr>
        <w:lastRenderedPageBreak/>
        <w:t xml:space="preserve">производителям товаров, работ, услуг» </w:t>
      </w:r>
      <w:r w:rsidR="00AF7226" w:rsidRPr="00931BC4">
        <w:rPr>
          <w:rFonts w:ascii="Times New Roman" w:hAnsi="Times New Roman" w:cs="Times New Roman"/>
          <w:sz w:val="28"/>
          <w:szCs w:val="28"/>
          <w:highlight w:val="yellow"/>
        </w:rPr>
        <w:t>(далее - постановление Правительства Российской Федерации № 887)</w:t>
      </w:r>
      <w:proofErr w:type="gramEnd"/>
    </w:p>
    <w:p w:rsidR="001B10FE" w:rsidRPr="00931BC4" w:rsidRDefault="0007658D" w:rsidP="00931BC4">
      <w:pPr>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proofErr w:type="gramStart"/>
      <w:r w:rsidRPr="00931BC4">
        <w:rPr>
          <w:rFonts w:ascii="Times New Roman" w:eastAsia="Times New Roman" w:hAnsi="Times New Roman" w:cs="Times New Roman"/>
          <w:sz w:val="28"/>
          <w:szCs w:val="28"/>
          <w:lang w:eastAsia="ru-RU"/>
        </w:rPr>
        <w:t xml:space="preserve">Действие проекта постановления распространяется на юридических лиц, </w:t>
      </w:r>
      <w:r w:rsidRPr="00931BC4">
        <w:rPr>
          <w:rFonts w:ascii="Times New Roman" w:hAnsi="Times New Roman" w:cs="Times New Roman"/>
          <w:sz w:val="28"/>
          <w:szCs w:val="28"/>
        </w:rPr>
        <w:t xml:space="preserve">(за исключением государственных (муниципальных) учреждений), </w:t>
      </w:r>
      <w:r w:rsidR="005E667C">
        <w:rPr>
          <w:rFonts w:ascii="Times New Roman" w:hAnsi="Times New Roman" w:cs="Times New Roman"/>
          <w:sz w:val="28"/>
          <w:szCs w:val="28"/>
        </w:rPr>
        <w:t>индивидуальных предпринимателей, являющих</w:t>
      </w:r>
      <w:r w:rsidR="006A4794" w:rsidRPr="00931BC4">
        <w:rPr>
          <w:rFonts w:ascii="Times New Roman" w:hAnsi="Times New Roman" w:cs="Times New Roman"/>
          <w:sz w:val="28"/>
          <w:szCs w:val="28"/>
        </w:rPr>
        <w:t xml:space="preserve">ся резидентами индустриальных (промышленных) парков </w:t>
      </w:r>
      <w:r w:rsidRPr="00931BC4">
        <w:rPr>
          <w:rFonts w:ascii="Times New Roman" w:eastAsia="Times New Roman" w:hAnsi="Times New Roman" w:cs="Times New Roman"/>
          <w:sz w:val="28"/>
          <w:szCs w:val="28"/>
          <w:lang w:eastAsia="ru-RU"/>
        </w:rPr>
        <w:t>(далее – субъекты предпринимательской деятельности).</w:t>
      </w:r>
      <w:r w:rsidR="001B10FE" w:rsidRPr="00931BC4">
        <w:rPr>
          <w:rFonts w:ascii="Times New Roman" w:eastAsia="Times New Roman" w:hAnsi="Times New Roman" w:cs="Times New Roman"/>
          <w:sz w:val="28"/>
          <w:szCs w:val="28"/>
          <w:lang w:eastAsia="ru-RU"/>
        </w:rPr>
        <w:t xml:space="preserve"> </w:t>
      </w:r>
      <w:proofErr w:type="gramEnd"/>
    </w:p>
    <w:p w:rsidR="001B10FE" w:rsidRPr="00931BC4" w:rsidRDefault="009D350E" w:rsidP="00931BC4">
      <w:pPr>
        <w:autoSpaceDE w:val="0"/>
        <w:autoSpaceDN w:val="0"/>
        <w:adjustRightInd w:val="0"/>
        <w:spacing w:line="240" w:lineRule="auto"/>
        <w:ind w:firstLine="709"/>
        <w:contextualSpacing/>
        <w:jc w:val="both"/>
        <w:rPr>
          <w:rFonts w:ascii="Times New Roman" w:hAnsi="Times New Roman" w:cs="Times New Roman"/>
          <w:sz w:val="28"/>
          <w:szCs w:val="28"/>
        </w:rPr>
      </w:pPr>
      <w:r w:rsidRPr="00931BC4">
        <w:rPr>
          <w:rFonts w:ascii="Times New Roman" w:hAnsi="Times New Roman" w:cs="Times New Roman"/>
          <w:sz w:val="28"/>
          <w:szCs w:val="28"/>
        </w:rPr>
        <w:t>Проект постановления разработан в целях предоставления субъектам предпринимательской деятельности</w:t>
      </w:r>
      <w:r w:rsidR="005E667C">
        <w:rPr>
          <w:rFonts w:ascii="Times New Roman" w:hAnsi="Times New Roman" w:cs="Times New Roman"/>
          <w:sz w:val="28"/>
          <w:szCs w:val="28"/>
        </w:rPr>
        <w:t xml:space="preserve"> из бюджета Забайкальского края</w:t>
      </w:r>
      <w:r w:rsidRPr="00931BC4">
        <w:rPr>
          <w:rFonts w:ascii="Times New Roman" w:hAnsi="Times New Roman" w:cs="Times New Roman"/>
          <w:sz w:val="28"/>
          <w:szCs w:val="28"/>
        </w:rPr>
        <w:t xml:space="preserve"> государственной поддержки в виде субсидий</w:t>
      </w:r>
      <w:r w:rsidRPr="00931BC4">
        <w:rPr>
          <w:rFonts w:ascii="Times New Roman" w:hAnsi="Times New Roman" w:cs="Times New Roman"/>
          <w:bCs/>
          <w:sz w:val="28"/>
          <w:szCs w:val="28"/>
          <w:highlight w:val="cyan"/>
        </w:rPr>
        <w:t xml:space="preserve"> </w:t>
      </w:r>
      <w:r w:rsidRPr="00931BC4">
        <w:rPr>
          <w:rFonts w:ascii="Times New Roman" w:hAnsi="Times New Roman" w:cs="Times New Roman"/>
          <w:sz w:val="28"/>
          <w:szCs w:val="28"/>
          <w:highlight w:val="cyan"/>
        </w:rPr>
        <w:t xml:space="preserve">на возмещение </w:t>
      </w:r>
      <w:r w:rsidR="001B10FE" w:rsidRPr="00931BC4">
        <w:rPr>
          <w:rFonts w:ascii="Times New Roman" w:hAnsi="Times New Roman" w:cs="Times New Roman"/>
          <w:sz w:val="28"/>
          <w:szCs w:val="28"/>
        </w:rPr>
        <w:t>части затрат, понесенных ими на реализацию инвестиционного проекта по месту нахождения индустр</w:t>
      </w:r>
      <w:r w:rsidR="005E667C">
        <w:rPr>
          <w:rFonts w:ascii="Times New Roman" w:hAnsi="Times New Roman" w:cs="Times New Roman"/>
          <w:sz w:val="28"/>
          <w:szCs w:val="28"/>
        </w:rPr>
        <w:t xml:space="preserve">иального (промышленного) парка (далее - субсидии). </w:t>
      </w:r>
    </w:p>
    <w:p w:rsidR="005E667C" w:rsidRDefault="0007658D" w:rsidP="00931BC4">
      <w:pPr>
        <w:spacing w:line="240" w:lineRule="auto"/>
        <w:ind w:firstLine="720"/>
        <w:contextualSpacing/>
        <w:jc w:val="both"/>
        <w:rPr>
          <w:rFonts w:ascii="Times New Roman" w:hAnsi="Times New Roman" w:cs="Times New Roman"/>
          <w:sz w:val="28"/>
          <w:szCs w:val="28"/>
        </w:rPr>
      </w:pPr>
      <w:proofErr w:type="gramStart"/>
      <w:r w:rsidRPr="00931BC4">
        <w:rPr>
          <w:rFonts w:ascii="Times New Roman" w:hAnsi="Times New Roman" w:cs="Times New Roman"/>
          <w:sz w:val="28"/>
          <w:szCs w:val="28"/>
        </w:rPr>
        <w:t>Проект постановления предлагает</w:t>
      </w:r>
      <w:r w:rsidR="008D1D86" w:rsidRPr="00931BC4">
        <w:rPr>
          <w:rFonts w:ascii="Times New Roman" w:hAnsi="Times New Roman" w:cs="Times New Roman"/>
          <w:sz w:val="28"/>
          <w:szCs w:val="28"/>
        </w:rPr>
        <w:t xml:space="preserve"> </w:t>
      </w:r>
      <w:r w:rsidR="008D1D86" w:rsidRPr="00931BC4">
        <w:rPr>
          <w:rFonts w:ascii="Times New Roman" w:hAnsi="Times New Roman" w:cs="Times New Roman"/>
          <w:sz w:val="28"/>
          <w:szCs w:val="28"/>
          <w:highlight w:val="yellow"/>
        </w:rPr>
        <w:t>утвердить</w:t>
      </w:r>
      <w:r w:rsidR="001B10FE" w:rsidRPr="00931BC4">
        <w:rPr>
          <w:rFonts w:ascii="Times New Roman" w:hAnsi="Times New Roman" w:cs="Times New Roman"/>
          <w:sz w:val="28"/>
          <w:szCs w:val="28"/>
          <w:highlight w:val="yellow"/>
        </w:rPr>
        <w:t xml:space="preserve"> </w:t>
      </w:r>
      <w:r w:rsidR="0032799D" w:rsidRPr="00931BC4">
        <w:rPr>
          <w:rFonts w:ascii="Times New Roman" w:hAnsi="Times New Roman" w:cs="Times New Roman"/>
          <w:sz w:val="28"/>
          <w:szCs w:val="28"/>
          <w:highlight w:val="yellow"/>
        </w:rPr>
        <w:t>порядок</w:t>
      </w:r>
      <w:r w:rsidR="0032799D" w:rsidRPr="00931BC4">
        <w:rPr>
          <w:rFonts w:ascii="Times New Roman" w:hAnsi="Times New Roman" w:cs="Times New Roman"/>
          <w:sz w:val="28"/>
          <w:szCs w:val="28"/>
        </w:rPr>
        <w:t xml:space="preserve"> </w:t>
      </w:r>
      <w:r w:rsidR="001B10FE" w:rsidRPr="00931BC4">
        <w:rPr>
          <w:rFonts w:ascii="Times New Roman" w:hAnsi="Times New Roman" w:cs="Times New Roman"/>
          <w:bCs/>
          <w:sz w:val="28"/>
          <w:szCs w:val="28"/>
        </w:rPr>
        <w:t xml:space="preserve">предоставления субсидий из бюджета Забайкальского края юридическим лицам (за исключением государственных  (муниципальных) учреждений), индивидуальным предпринимателям, являющимся резидентами индустриальных (промышленных) парков, на возмещение части затрат, понесенных ими на реализацию инвестиционного проекта по месту нахождения индустриального (промышленного) парка </w:t>
      </w:r>
      <w:r w:rsidR="005E667C">
        <w:rPr>
          <w:rFonts w:ascii="Times New Roman" w:hAnsi="Times New Roman" w:cs="Times New Roman"/>
          <w:sz w:val="28"/>
          <w:szCs w:val="28"/>
        </w:rPr>
        <w:t>(далее - порядок).</w:t>
      </w:r>
      <w:proofErr w:type="gramEnd"/>
    </w:p>
    <w:p w:rsidR="00D44979" w:rsidRPr="00931BC4" w:rsidRDefault="00D44979" w:rsidP="00931BC4">
      <w:pPr>
        <w:spacing w:line="240" w:lineRule="auto"/>
        <w:ind w:firstLine="720"/>
        <w:contextualSpacing/>
        <w:jc w:val="both"/>
        <w:rPr>
          <w:rFonts w:ascii="Times New Roman" w:hAnsi="Times New Roman" w:cs="Times New Roman"/>
          <w:sz w:val="28"/>
          <w:szCs w:val="28"/>
          <w:highlight w:val="yellow"/>
        </w:rPr>
      </w:pPr>
      <w:proofErr w:type="gramStart"/>
      <w:r w:rsidRPr="00931BC4">
        <w:rPr>
          <w:rFonts w:ascii="Times New Roman" w:hAnsi="Times New Roman" w:cs="Times New Roman"/>
          <w:sz w:val="28"/>
          <w:szCs w:val="28"/>
          <w:highlight w:val="yellow"/>
        </w:rPr>
        <w:t xml:space="preserve">Порядок определяет категории </w:t>
      </w:r>
      <w:r w:rsidR="00931BC4" w:rsidRPr="00931BC4">
        <w:rPr>
          <w:rFonts w:ascii="Times New Roman" w:hAnsi="Times New Roman" w:cs="Times New Roman"/>
          <w:sz w:val="28"/>
          <w:szCs w:val="28"/>
          <w:highlight w:val="yellow"/>
        </w:rPr>
        <w:t xml:space="preserve">субъектов предпринимательской деятельности, </w:t>
      </w:r>
      <w:r w:rsidRPr="00931BC4">
        <w:rPr>
          <w:rFonts w:ascii="Times New Roman" w:hAnsi="Times New Roman" w:cs="Times New Roman"/>
          <w:sz w:val="28"/>
          <w:szCs w:val="28"/>
          <w:highlight w:val="yellow"/>
        </w:rPr>
        <w:t>цели, условия и порядок предоставления субсидий, порядок возврата субсидий в бюджет Забайкальского края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а также регламентирует положения об обязательной проверке Министерством экономического развития Забайкальского края и органами государственного финансового контроля Забайкальского края</w:t>
      </w:r>
      <w:proofErr w:type="gramEnd"/>
      <w:r w:rsidRPr="00931BC4">
        <w:rPr>
          <w:rFonts w:ascii="Times New Roman" w:hAnsi="Times New Roman" w:cs="Times New Roman"/>
          <w:sz w:val="28"/>
          <w:szCs w:val="28"/>
          <w:highlight w:val="yellow"/>
        </w:rPr>
        <w:t xml:space="preserve"> соблюдения резидентами промышленных парков условий, целей и порядка предоставления субсидий.</w:t>
      </w:r>
    </w:p>
    <w:p w:rsidR="005E667C" w:rsidRPr="00931BC4" w:rsidRDefault="00D44979" w:rsidP="005E667C">
      <w:pPr>
        <w:spacing w:line="240" w:lineRule="auto"/>
        <w:ind w:firstLine="720"/>
        <w:contextualSpacing/>
        <w:jc w:val="both"/>
        <w:rPr>
          <w:rFonts w:ascii="Times New Roman" w:hAnsi="Times New Roman" w:cs="Times New Roman"/>
          <w:sz w:val="28"/>
          <w:szCs w:val="28"/>
          <w:highlight w:val="yellow"/>
        </w:rPr>
      </w:pPr>
      <w:proofErr w:type="gramStart"/>
      <w:r w:rsidRPr="00931BC4">
        <w:rPr>
          <w:rFonts w:ascii="Times New Roman" w:hAnsi="Times New Roman" w:cs="Times New Roman"/>
          <w:sz w:val="28"/>
          <w:szCs w:val="28"/>
          <w:highlight w:val="yellow"/>
        </w:rPr>
        <w:t>Субсидии предоставляются из бюджета Забайкальского края в пределах бюджетных ассигнований, предусмотренных в бюджете Забайкальского края на текущий финансовый год, в целях возмещения части затрат резидентам промышленных парков, понесенных ими на реализацию инвестиционных проектов по месту нахождения индустриального (промышленного) парка, в том числе на оплату аренды помещений, оплату электро- и тепло энергии в пределах объектов инфраструктуры индустриальных (промышл</w:t>
      </w:r>
      <w:r w:rsidR="005E667C">
        <w:rPr>
          <w:rFonts w:ascii="Times New Roman" w:hAnsi="Times New Roman" w:cs="Times New Roman"/>
          <w:sz w:val="28"/>
          <w:szCs w:val="28"/>
          <w:highlight w:val="yellow"/>
        </w:rPr>
        <w:t>енных) парков</w:t>
      </w:r>
      <w:r w:rsidRPr="00931BC4">
        <w:rPr>
          <w:rFonts w:ascii="Times New Roman" w:hAnsi="Times New Roman" w:cs="Times New Roman"/>
          <w:sz w:val="28"/>
          <w:szCs w:val="28"/>
          <w:highlight w:val="yellow"/>
        </w:rPr>
        <w:t>.</w:t>
      </w:r>
      <w:proofErr w:type="gramEnd"/>
      <w:r w:rsidR="005E667C" w:rsidRPr="005E667C">
        <w:rPr>
          <w:rFonts w:ascii="Times New Roman" w:hAnsi="Times New Roman" w:cs="Times New Roman"/>
          <w:sz w:val="28"/>
          <w:szCs w:val="28"/>
          <w:highlight w:val="yellow"/>
        </w:rPr>
        <w:t xml:space="preserve"> </w:t>
      </w:r>
      <w:r w:rsidR="005E667C" w:rsidRPr="00931BC4">
        <w:rPr>
          <w:rFonts w:ascii="Times New Roman" w:hAnsi="Times New Roman" w:cs="Times New Roman"/>
          <w:sz w:val="28"/>
          <w:szCs w:val="28"/>
        </w:rPr>
        <w:t xml:space="preserve">Предоставление субсидии осуществляется </w:t>
      </w:r>
      <w:r w:rsidR="005E667C" w:rsidRPr="00931BC4">
        <w:rPr>
          <w:rFonts w:ascii="Times New Roman" w:hAnsi="Times New Roman" w:cs="Times New Roman"/>
          <w:sz w:val="28"/>
          <w:szCs w:val="28"/>
          <w:highlight w:val="yellow"/>
        </w:rPr>
        <w:t>на конкурсной основе.</w:t>
      </w:r>
    </w:p>
    <w:p w:rsidR="005E667C" w:rsidRPr="00931BC4" w:rsidRDefault="005E667C" w:rsidP="005E667C">
      <w:pPr>
        <w:spacing w:line="240" w:lineRule="auto"/>
        <w:ind w:firstLine="720"/>
        <w:contextualSpacing/>
        <w:jc w:val="both"/>
        <w:rPr>
          <w:rFonts w:ascii="Times New Roman" w:hAnsi="Times New Roman" w:cs="Times New Roman"/>
          <w:sz w:val="28"/>
          <w:szCs w:val="28"/>
          <w:highlight w:val="yellow"/>
        </w:rPr>
      </w:pPr>
      <w:r w:rsidRPr="00931BC4">
        <w:rPr>
          <w:rFonts w:ascii="Times New Roman" w:hAnsi="Times New Roman" w:cs="Times New Roman"/>
          <w:sz w:val="28"/>
          <w:szCs w:val="28"/>
          <w:highlight w:val="yellow"/>
        </w:rPr>
        <w:t>Организатором конкурсного отбора является Министерство.</w:t>
      </w:r>
    </w:p>
    <w:p w:rsidR="00CD0DE4" w:rsidRDefault="00D44979" w:rsidP="00CD0DE4">
      <w:pPr>
        <w:spacing w:line="240" w:lineRule="auto"/>
        <w:ind w:firstLine="708"/>
        <w:contextualSpacing/>
        <w:jc w:val="both"/>
        <w:rPr>
          <w:rFonts w:ascii="Times New Roman" w:hAnsi="Times New Roman" w:cs="Times New Roman"/>
          <w:sz w:val="28"/>
          <w:szCs w:val="28"/>
          <w:highlight w:val="yellow"/>
        </w:rPr>
      </w:pPr>
      <w:r w:rsidRPr="00931BC4">
        <w:rPr>
          <w:rFonts w:ascii="Times New Roman" w:hAnsi="Times New Roman" w:cs="Times New Roman"/>
          <w:sz w:val="28"/>
          <w:szCs w:val="28"/>
          <w:highlight w:val="yellow"/>
        </w:rPr>
        <w:t xml:space="preserve">Конкурсный отбор проводится Конкурсной комиссией по отбору </w:t>
      </w:r>
      <w:r w:rsidR="00CD0DE4">
        <w:rPr>
          <w:rFonts w:ascii="Times New Roman" w:hAnsi="Times New Roman" w:cs="Times New Roman"/>
          <w:sz w:val="28"/>
          <w:szCs w:val="28"/>
          <w:highlight w:val="yellow"/>
        </w:rPr>
        <w:t>Субъектов предпринимательской деятельности</w:t>
      </w:r>
      <w:r w:rsidRPr="00931BC4">
        <w:rPr>
          <w:rFonts w:ascii="Times New Roman" w:hAnsi="Times New Roman" w:cs="Times New Roman"/>
          <w:sz w:val="28"/>
          <w:szCs w:val="28"/>
          <w:highlight w:val="yellow"/>
        </w:rPr>
        <w:t xml:space="preserve"> для получения субсиди</w:t>
      </w:r>
      <w:r w:rsidR="00CD0DE4">
        <w:rPr>
          <w:rFonts w:ascii="Times New Roman" w:hAnsi="Times New Roman" w:cs="Times New Roman"/>
          <w:sz w:val="28"/>
          <w:szCs w:val="28"/>
          <w:highlight w:val="yellow"/>
        </w:rPr>
        <w:t>й.</w:t>
      </w:r>
    </w:p>
    <w:p w:rsidR="00D44979" w:rsidRPr="00931BC4" w:rsidRDefault="005E667C" w:rsidP="00CD0DE4">
      <w:pPr>
        <w:spacing w:line="240" w:lineRule="auto"/>
        <w:ind w:firstLine="708"/>
        <w:contextualSpacing/>
        <w:jc w:val="both"/>
        <w:rPr>
          <w:rFonts w:ascii="Times New Roman" w:hAnsi="Times New Roman" w:cs="Times New Roman"/>
          <w:sz w:val="28"/>
          <w:szCs w:val="28"/>
          <w:highlight w:val="yellow"/>
        </w:rPr>
      </w:pPr>
      <w:r>
        <w:rPr>
          <w:rFonts w:ascii="Times New Roman" w:hAnsi="Times New Roman" w:cs="Times New Roman"/>
          <w:sz w:val="28"/>
          <w:szCs w:val="28"/>
          <w:highlight w:val="yellow"/>
        </w:rPr>
        <w:t>Субъектам предпринимательской деятельности</w:t>
      </w:r>
      <w:r w:rsidR="00D44979" w:rsidRPr="00931BC4">
        <w:rPr>
          <w:rFonts w:ascii="Times New Roman" w:hAnsi="Times New Roman" w:cs="Times New Roman"/>
          <w:sz w:val="28"/>
          <w:szCs w:val="28"/>
          <w:highlight w:val="yellow"/>
        </w:rPr>
        <w:t xml:space="preserve"> субсидии предоставляются в размере 50 % от общих произведенных резидентами промышленных парков затрат, уменьшенных на сумму налога </w:t>
      </w:r>
      <w:proofErr w:type="gramStart"/>
      <w:r w:rsidR="00D44979" w:rsidRPr="00931BC4">
        <w:rPr>
          <w:rFonts w:ascii="Times New Roman" w:hAnsi="Times New Roman" w:cs="Times New Roman"/>
          <w:sz w:val="28"/>
          <w:szCs w:val="28"/>
          <w:highlight w:val="yellow"/>
        </w:rPr>
        <w:t>на</w:t>
      </w:r>
      <w:proofErr w:type="gramEnd"/>
      <w:r w:rsidR="00D44979" w:rsidRPr="00931BC4">
        <w:rPr>
          <w:rFonts w:ascii="Times New Roman" w:hAnsi="Times New Roman" w:cs="Times New Roman"/>
          <w:sz w:val="28"/>
          <w:szCs w:val="28"/>
          <w:highlight w:val="yellow"/>
        </w:rPr>
        <w:t xml:space="preserve"> </w:t>
      </w:r>
      <w:r w:rsidR="00D44979" w:rsidRPr="00931BC4">
        <w:rPr>
          <w:rFonts w:ascii="Times New Roman" w:hAnsi="Times New Roman" w:cs="Times New Roman"/>
          <w:sz w:val="28"/>
          <w:szCs w:val="28"/>
          <w:highlight w:val="yellow"/>
        </w:rPr>
        <w:lastRenderedPageBreak/>
        <w:t>добавленную стоимость, но не более 2  миллионов рублей за финансовый год, при соблюдении следующих условий:</w:t>
      </w:r>
    </w:p>
    <w:p w:rsidR="006A4794" w:rsidRPr="00931BC4" w:rsidRDefault="006A4794" w:rsidP="00931BC4">
      <w:pPr>
        <w:autoSpaceDE w:val="0"/>
        <w:autoSpaceDN w:val="0"/>
        <w:adjustRightInd w:val="0"/>
        <w:spacing w:line="240" w:lineRule="auto"/>
        <w:ind w:firstLine="709"/>
        <w:contextualSpacing/>
        <w:jc w:val="both"/>
        <w:rPr>
          <w:rFonts w:ascii="Times New Roman" w:hAnsi="Times New Roman" w:cs="Times New Roman"/>
          <w:sz w:val="28"/>
          <w:szCs w:val="28"/>
        </w:rPr>
      </w:pPr>
      <w:r w:rsidRPr="00931BC4">
        <w:rPr>
          <w:rFonts w:ascii="Times New Roman" w:hAnsi="Times New Roman" w:cs="Times New Roman"/>
          <w:sz w:val="28"/>
          <w:szCs w:val="28"/>
          <w:highlight w:val="cyan"/>
        </w:rPr>
        <w:t xml:space="preserve">- </w:t>
      </w:r>
      <w:r w:rsidR="00472962" w:rsidRPr="00931BC4">
        <w:rPr>
          <w:rFonts w:ascii="Times New Roman" w:hAnsi="Times New Roman" w:cs="Times New Roman"/>
          <w:sz w:val="28"/>
          <w:szCs w:val="28"/>
          <w:highlight w:val="cyan"/>
        </w:rPr>
        <w:t xml:space="preserve">у получателей субсидий должна </w:t>
      </w:r>
      <w:r w:rsidR="00472962" w:rsidRPr="00931BC4">
        <w:rPr>
          <w:rFonts w:ascii="Times New Roman" w:hAnsi="Times New Roman" w:cs="Times New Roman"/>
          <w:sz w:val="28"/>
          <w:szCs w:val="28"/>
        </w:rPr>
        <w:t>отсутствовать задолженность по налогам, сборам и иным обязательным платежам перед бюджетами всех уровней бюджетной системы Российской Федерации и внебюджетными фондами, срок исполнения по которым наступил в соответствии с законодательством;</w:t>
      </w:r>
    </w:p>
    <w:p w:rsidR="00472962" w:rsidRPr="00931BC4" w:rsidRDefault="00472962" w:rsidP="00931BC4">
      <w:pPr>
        <w:autoSpaceDE w:val="0"/>
        <w:autoSpaceDN w:val="0"/>
        <w:adjustRightInd w:val="0"/>
        <w:spacing w:line="240" w:lineRule="auto"/>
        <w:ind w:firstLine="709"/>
        <w:contextualSpacing/>
        <w:jc w:val="both"/>
        <w:rPr>
          <w:rFonts w:ascii="Times New Roman" w:hAnsi="Times New Roman" w:cs="Times New Roman"/>
          <w:sz w:val="28"/>
          <w:szCs w:val="28"/>
          <w:highlight w:val="yellow"/>
        </w:rPr>
      </w:pPr>
      <w:r w:rsidRPr="00931BC4">
        <w:rPr>
          <w:rFonts w:ascii="Times New Roman" w:hAnsi="Times New Roman" w:cs="Times New Roman"/>
          <w:sz w:val="28"/>
          <w:szCs w:val="28"/>
        </w:rPr>
        <w:t xml:space="preserve">- </w:t>
      </w:r>
      <w:r w:rsidRPr="00931BC4">
        <w:rPr>
          <w:rFonts w:ascii="Times New Roman" w:hAnsi="Times New Roman" w:cs="Times New Roman"/>
          <w:sz w:val="28"/>
          <w:szCs w:val="28"/>
          <w:highlight w:val="cyan"/>
        </w:rPr>
        <w:t xml:space="preserve">у получателей субсидий должна </w:t>
      </w:r>
      <w:r w:rsidRPr="00931BC4">
        <w:rPr>
          <w:rFonts w:ascii="Times New Roman" w:hAnsi="Times New Roman" w:cs="Times New Roman"/>
          <w:sz w:val="28"/>
          <w:szCs w:val="28"/>
        </w:rPr>
        <w:t xml:space="preserve">отсутствовать просроченная задолженность по возврату в бюджет Забайкальского края бюджетных инвестиций, </w:t>
      </w:r>
      <w:proofErr w:type="gramStart"/>
      <w:r w:rsidRPr="00931BC4">
        <w:rPr>
          <w:rFonts w:ascii="Times New Roman" w:hAnsi="Times New Roman" w:cs="Times New Roman"/>
          <w:sz w:val="28"/>
          <w:szCs w:val="28"/>
        </w:rPr>
        <w:t>предоставленных</w:t>
      </w:r>
      <w:proofErr w:type="gramEnd"/>
      <w:r w:rsidRPr="00931BC4">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w:t>
      </w:r>
    </w:p>
    <w:p w:rsidR="00472962" w:rsidRPr="00931BC4" w:rsidRDefault="00472962" w:rsidP="00931BC4">
      <w:pPr>
        <w:autoSpaceDE w:val="0"/>
        <w:autoSpaceDN w:val="0"/>
        <w:adjustRightInd w:val="0"/>
        <w:spacing w:line="240" w:lineRule="auto"/>
        <w:ind w:firstLine="708"/>
        <w:contextualSpacing/>
        <w:jc w:val="both"/>
        <w:rPr>
          <w:rFonts w:ascii="Times New Roman" w:hAnsi="Times New Roman" w:cs="Times New Roman"/>
          <w:sz w:val="28"/>
          <w:szCs w:val="28"/>
          <w:highlight w:val="cyan"/>
        </w:rPr>
      </w:pPr>
      <w:r w:rsidRPr="00931BC4">
        <w:rPr>
          <w:rFonts w:ascii="Times New Roman" w:hAnsi="Times New Roman" w:cs="Times New Roman"/>
          <w:sz w:val="28"/>
          <w:szCs w:val="28"/>
        </w:rPr>
        <w:t xml:space="preserve">- </w:t>
      </w:r>
      <w:r w:rsidRPr="00931BC4">
        <w:rPr>
          <w:rFonts w:ascii="Times New Roman" w:hAnsi="Times New Roman" w:cs="Times New Roman"/>
          <w:sz w:val="28"/>
          <w:szCs w:val="28"/>
          <w:highlight w:val="cyan"/>
        </w:rPr>
        <w:t xml:space="preserve">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 </w:t>
      </w:r>
    </w:p>
    <w:p w:rsidR="00472962" w:rsidRPr="00931BC4" w:rsidRDefault="00472962" w:rsidP="00931BC4">
      <w:pPr>
        <w:autoSpaceDE w:val="0"/>
        <w:autoSpaceDN w:val="0"/>
        <w:adjustRightInd w:val="0"/>
        <w:spacing w:line="240" w:lineRule="auto"/>
        <w:ind w:firstLine="708"/>
        <w:contextualSpacing/>
        <w:jc w:val="both"/>
        <w:rPr>
          <w:rFonts w:ascii="Times New Roman" w:hAnsi="Times New Roman" w:cs="Times New Roman"/>
          <w:sz w:val="28"/>
          <w:szCs w:val="28"/>
        </w:rPr>
      </w:pPr>
      <w:proofErr w:type="gramStart"/>
      <w:r w:rsidRPr="00931BC4">
        <w:rPr>
          <w:rFonts w:ascii="Times New Roman" w:hAnsi="Times New Roman" w:cs="Times New Roman"/>
          <w:sz w:val="28"/>
          <w:szCs w:val="28"/>
        </w:rPr>
        <w:t xml:space="preserve">- </w:t>
      </w:r>
      <w:r w:rsidRPr="00931BC4">
        <w:rPr>
          <w:rFonts w:ascii="Times New Roman" w:hAnsi="Times New Roman" w:cs="Times New Roman"/>
          <w:sz w:val="28"/>
          <w:szCs w:val="28"/>
          <w:highlight w:val="cyan"/>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931BC4">
        <w:rPr>
          <w:rFonts w:ascii="Times New Roman" w:hAnsi="Times New Roman" w:cs="Times New Roman"/>
          <w:sz w:val="28"/>
          <w:szCs w:val="28"/>
          <w:highlight w:val="cyan"/>
        </w:rPr>
        <w:t>) в отношении таких юридических лиц, в совокупности превышает 50 процентов;</w:t>
      </w:r>
    </w:p>
    <w:p w:rsidR="006A4794" w:rsidRPr="00931BC4" w:rsidRDefault="00472962" w:rsidP="00931BC4">
      <w:pPr>
        <w:spacing w:line="240" w:lineRule="auto"/>
        <w:ind w:firstLine="720"/>
        <w:contextualSpacing/>
        <w:jc w:val="both"/>
        <w:rPr>
          <w:rFonts w:ascii="Times New Roman" w:hAnsi="Times New Roman" w:cs="Times New Roman"/>
          <w:sz w:val="28"/>
          <w:szCs w:val="28"/>
          <w:highlight w:val="yellow"/>
        </w:rPr>
      </w:pPr>
      <w:r w:rsidRPr="00931BC4">
        <w:rPr>
          <w:rFonts w:ascii="Times New Roman" w:hAnsi="Times New Roman" w:cs="Times New Roman"/>
          <w:sz w:val="28"/>
          <w:szCs w:val="28"/>
        </w:rPr>
        <w:t xml:space="preserve">- получателям субсидий ранее не оказывалась поддержка путем предоставления субсидий на возмещение </w:t>
      </w:r>
      <w:r w:rsidR="00D44979" w:rsidRPr="00931BC4">
        <w:rPr>
          <w:rFonts w:ascii="Times New Roman" w:hAnsi="Times New Roman" w:cs="Times New Roman"/>
          <w:sz w:val="28"/>
          <w:szCs w:val="28"/>
          <w:highlight w:val="yellow"/>
        </w:rPr>
        <w:t>заявленных затрат в текущем году за счет средств бюджета Забайкальского края, а также за сче</w:t>
      </w:r>
      <w:r w:rsidR="006A4794" w:rsidRPr="00931BC4">
        <w:rPr>
          <w:rFonts w:ascii="Times New Roman" w:hAnsi="Times New Roman" w:cs="Times New Roman"/>
          <w:sz w:val="28"/>
          <w:szCs w:val="28"/>
          <w:highlight w:val="yellow"/>
        </w:rPr>
        <w:t>т средств федерального бюджета.</w:t>
      </w:r>
    </w:p>
    <w:p w:rsidR="00D44979" w:rsidRPr="00931BC4" w:rsidRDefault="006A4794" w:rsidP="00931BC4">
      <w:pPr>
        <w:spacing w:line="240" w:lineRule="auto"/>
        <w:ind w:firstLine="720"/>
        <w:contextualSpacing/>
        <w:jc w:val="both"/>
        <w:rPr>
          <w:rFonts w:ascii="Times New Roman" w:hAnsi="Times New Roman" w:cs="Times New Roman"/>
          <w:sz w:val="28"/>
          <w:szCs w:val="28"/>
          <w:highlight w:val="yellow"/>
        </w:rPr>
      </w:pPr>
      <w:r w:rsidRPr="00931BC4">
        <w:rPr>
          <w:rFonts w:ascii="Times New Roman" w:hAnsi="Times New Roman" w:cs="Times New Roman"/>
          <w:sz w:val="28"/>
          <w:szCs w:val="28"/>
          <w:highlight w:val="yellow"/>
        </w:rPr>
        <w:t>- бюджетная эффективность инвестиционных проектов резидентов промышленных парков превышает сумму запрашиваемой поддержк</w:t>
      </w:r>
      <w:r w:rsidR="009E46DA">
        <w:rPr>
          <w:rFonts w:ascii="Times New Roman" w:hAnsi="Times New Roman" w:cs="Times New Roman"/>
          <w:sz w:val="28"/>
          <w:szCs w:val="28"/>
          <w:highlight w:val="yellow"/>
        </w:rPr>
        <w:t>и.</w:t>
      </w:r>
    </w:p>
    <w:p w:rsidR="006A4794" w:rsidRPr="00931BC4" w:rsidRDefault="009E46DA" w:rsidP="00931BC4">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highlight w:val="yellow"/>
        </w:rPr>
        <w:t>Д</w:t>
      </w:r>
      <w:r w:rsidR="006A4794" w:rsidRPr="00931BC4">
        <w:rPr>
          <w:rFonts w:ascii="Times New Roman" w:hAnsi="Times New Roman" w:cs="Times New Roman"/>
          <w:sz w:val="28"/>
          <w:szCs w:val="28"/>
          <w:highlight w:val="yellow"/>
        </w:rPr>
        <w:t>ля получения субсидий субъекты предпринимательской деятельности должны представить соответствующий перечень документов.</w:t>
      </w:r>
    </w:p>
    <w:p w:rsidR="00931BC4" w:rsidRPr="00931BC4" w:rsidRDefault="006A4794" w:rsidP="00931BC4">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proofErr w:type="gramStart"/>
      <w:r w:rsidRPr="00931BC4">
        <w:rPr>
          <w:rFonts w:ascii="Times New Roman" w:hAnsi="Times New Roman" w:cs="Times New Roman"/>
          <w:sz w:val="28"/>
          <w:szCs w:val="28"/>
        </w:rPr>
        <w:t>В связи с тем, что вышеуказанные требова</w:t>
      </w:r>
      <w:r w:rsidR="00247CE1">
        <w:rPr>
          <w:rFonts w:ascii="Times New Roman" w:hAnsi="Times New Roman" w:cs="Times New Roman"/>
          <w:sz w:val="28"/>
          <w:szCs w:val="28"/>
        </w:rPr>
        <w:t>ния установлены постановлением Правительства Российской Ф</w:t>
      </w:r>
      <w:r w:rsidRPr="00931BC4">
        <w:rPr>
          <w:rFonts w:ascii="Times New Roman" w:hAnsi="Times New Roman" w:cs="Times New Roman"/>
          <w:sz w:val="28"/>
          <w:szCs w:val="28"/>
        </w:rPr>
        <w:t xml:space="preserve">едерации № 887, </w:t>
      </w:r>
      <w:r w:rsidRPr="00931BC4">
        <w:rPr>
          <w:rFonts w:ascii="Times New Roman" w:hAnsi="Times New Roman" w:cs="Times New Roman"/>
          <w:sz w:val="28"/>
          <w:szCs w:val="28"/>
          <w:highlight w:val="yellow"/>
        </w:rPr>
        <w:t>принятие проекта постановления</w:t>
      </w:r>
      <w:r w:rsidRPr="00931BC4">
        <w:rPr>
          <w:rFonts w:ascii="Times New Roman" w:hAnsi="Times New Roman" w:cs="Times New Roman"/>
          <w:sz w:val="28"/>
          <w:szCs w:val="28"/>
        </w:rPr>
        <w:t>, а также признание утратившим силу Порядка пред</w:t>
      </w:r>
      <w:r w:rsidR="00247CE1">
        <w:rPr>
          <w:rFonts w:ascii="Times New Roman" w:hAnsi="Times New Roman" w:cs="Times New Roman"/>
          <w:sz w:val="28"/>
          <w:szCs w:val="28"/>
        </w:rPr>
        <w:t>оставления субсидий из бюджета З</w:t>
      </w:r>
      <w:r w:rsidRPr="00931BC4">
        <w:rPr>
          <w:rFonts w:ascii="Times New Roman" w:hAnsi="Times New Roman" w:cs="Times New Roman"/>
          <w:sz w:val="28"/>
          <w:szCs w:val="28"/>
        </w:rPr>
        <w:t>абайкальского края юридическим лицам (за исключением государственных (муниципальных) учреждений), индивидуальным предпринимателям, являющимся резидентами промышленных парков, на возмещение части затрат, понесенных ими на реализацию инвестиционного проекта по месту нахождения промышленного парк</w:t>
      </w:r>
      <w:r w:rsidR="00931BC4" w:rsidRPr="00931BC4">
        <w:rPr>
          <w:rFonts w:ascii="Times New Roman" w:hAnsi="Times New Roman" w:cs="Times New Roman"/>
          <w:sz w:val="28"/>
          <w:szCs w:val="28"/>
        </w:rPr>
        <w:t>а</w:t>
      </w:r>
      <w:r w:rsidR="009E46DA">
        <w:rPr>
          <w:rFonts w:ascii="Times New Roman" w:hAnsi="Times New Roman" w:cs="Times New Roman"/>
          <w:sz w:val="28"/>
          <w:szCs w:val="28"/>
        </w:rPr>
        <w:t>,</w:t>
      </w:r>
      <w:r w:rsidR="00931BC4" w:rsidRPr="00931BC4">
        <w:rPr>
          <w:rFonts w:ascii="Times New Roman" w:hAnsi="Times New Roman" w:cs="Times New Roman"/>
          <w:sz w:val="28"/>
          <w:szCs w:val="28"/>
        </w:rPr>
        <w:t xml:space="preserve"> утвержденного постановлением Правительством З</w:t>
      </w:r>
      <w:r w:rsidRPr="00931BC4">
        <w:rPr>
          <w:rFonts w:ascii="Times New Roman" w:hAnsi="Times New Roman" w:cs="Times New Roman"/>
          <w:sz w:val="28"/>
          <w:szCs w:val="28"/>
        </w:rPr>
        <w:t>абайкальского</w:t>
      </w:r>
      <w:proofErr w:type="gramEnd"/>
      <w:r w:rsidRPr="00931BC4">
        <w:rPr>
          <w:rFonts w:ascii="Times New Roman" w:hAnsi="Times New Roman" w:cs="Times New Roman"/>
          <w:sz w:val="28"/>
          <w:szCs w:val="28"/>
        </w:rPr>
        <w:t xml:space="preserve"> </w:t>
      </w:r>
      <w:proofErr w:type="gramStart"/>
      <w:r w:rsidRPr="00931BC4">
        <w:rPr>
          <w:rFonts w:ascii="Times New Roman" w:hAnsi="Times New Roman" w:cs="Times New Roman"/>
          <w:sz w:val="28"/>
          <w:szCs w:val="28"/>
        </w:rPr>
        <w:t>края от 22 июля 2014 года № 419 «Об утверждении Порядка предоставления суб</w:t>
      </w:r>
      <w:r w:rsidR="00931BC4" w:rsidRPr="00931BC4">
        <w:rPr>
          <w:rFonts w:ascii="Times New Roman" w:hAnsi="Times New Roman" w:cs="Times New Roman"/>
          <w:sz w:val="28"/>
          <w:szCs w:val="28"/>
        </w:rPr>
        <w:t>сидий из бюджета З</w:t>
      </w:r>
      <w:r w:rsidRPr="00931BC4">
        <w:rPr>
          <w:rFonts w:ascii="Times New Roman" w:hAnsi="Times New Roman" w:cs="Times New Roman"/>
          <w:sz w:val="28"/>
          <w:szCs w:val="28"/>
        </w:rPr>
        <w:t xml:space="preserve">абайкальского края юридическим лицам (за исключением государственных (муниципальных) учреждений), </w:t>
      </w:r>
      <w:r w:rsidRPr="00931BC4">
        <w:rPr>
          <w:rFonts w:ascii="Times New Roman" w:hAnsi="Times New Roman" w:cs="Times New Roman"/>
          <w:sz w:val="28"/>
          <w:szCs w:val="28"/>
        </w:rPr>
        <w:lastRenderedPageBreak/>
        <w:t xml:space="preserve">индивидуальным предпринимателям, являющимся резидентами промышленных парков, на возмещение части затрат, понесенных ими на реализацию инвестиционного проекта по месту нахождения промышленного парка» </w:t>
      </w:r>
      <w:r w:rsidR="000F064B" w:rsidRPr="00931BC4">
        <w:rPr>
          <w:rFonts w:ascii="Times New Roman" w:hAnsi="Times New Roman" w:cs="Times New Roman"/>
          <w:sz w:val="28"/>
          <w:szCs w:val="28"/>
        </w:rPr>
        <w:t>не повлечет за собой предъявлени</w:t>
      </w:r>
      <w:r w:rsidR="00CD0DE4">
        <w:rPr>
          <w:rFonts w:ascii="Times New Roman" w:hAnsi="Times New Roman" w:cs="Times New Roman"/>
          <w:sz w:val="28"/>
          <w:szCs w:val="28"/>
        </w:rPr>
        <w:t>е новых ограничений, запретов</w:t>
      </w:r>
      <w:r w:rsidR="009E46DA">
        <w:rPr>
          <w:rFonts w:ascii="Times New Roman" w:hAnsi="Times New Roman" w:cs="Times New Roman"/>
          <w:sz w:val="28"/>
          <w:szCs w:val="28"/>
        </w:rPr>
        <w:t>, а также возникновения новых расходов субъектов</w:t>
      </w:r>
      <w:r w:rsidR="000F064B" w:rsidRPr="00931BC4">
        <w:rPr>
          <w:rFonts w:ascii="Times New Roman" w:hAnsi="Times New Roman" w:cs="Times New Roman"/>
          <w:sz w:val="28"/>
          <w:szCs w:val="28"/>
        </w:rPr>
        <w:t xml:space="preserve"> предпринимательской деятельности. </w:t>
      </w:r>
      <w:proofErr w:type="gramEnd"/>
    </w:p>
    <w:p w:rsidR="00356B67" w:rsidRPr="00931BC4" w:rsidRDefault="00356B67" w:rsidP="00931BC4">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proofErr w:type="gramStart"/>
      <w:r w:rsidRPr="00931BC4">
        <w:rPr>
          <w:rFonts w:ascii="Times New Roman" w:hAnsi="Times New Roman" w:cs="Times New Roman"/>
          <w:sz w:val="28"/>
          <w:szCs w:val="28"/>
        </w:rPr>
        <w:t xml:space="preserve">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 об отсутствии в проекте постановления положений, устанавливающих ранее не предусмотренные нормативными правовыми актами Забайкальского края запреты и </w:t>
      </w:r>
      <w:r w:rsidR="00771176" w:rsidRPr="00931BC4">
        <w:rPr>
          <w:rFonts w:ascii="Times New Roman" w:hAnsi="Times New Roman" w:cs="Times New Roman"/>
          <w:sz w:val="28"/>
          <w:szCs w:val="28"/>
        </w:rPr>
        <w:t>ограничения для субъектов предпринимательской деятельности</w:t>
      </w:r>
      <w:r w:rsidRPr="00931BC4">
        <w:rPr>
          <w:rFonts w:ascii="Times New Roman" w:hAnsi="Times New Roman" w:cs="Times New Roman"/>
          <w:sz w:val="28"/>
          <w:szCs w:val="28"/>
        </w:rPr>
        <w:t>, а также положений, приводящих к возникновению ранее не предусмотренных нормативными правовыми актами Забайкальского края расходов субъ</w:t>
      </w:r>
      <w:r w:rsidR="00514149" w:rsidRPr="00931BC4">
        <w:rPr>
          <w:rFonts w:ascii="Times New Roman" w:hAnsi="Times New Roman" w:cs="Times New Roman"/>
          <w:sz w:val="28"/>
          <w:szCs w:val="28"/>
        </w:rPr>
        <w:t>ектов предпринимательской деятельности</w:t>
      </w:r>
      <w:r w:rsidR="00697788" w:rsidRPr="00931BC4">
        <w:rPr>
          <w:rFonts w:ascii="Times New Roman" w:hAnsi="Times New Roman" w:cs="Times New Roman"/>
          <w:sz w:val="28"/>
          <w:szCs w:val="28"/>
        </w:rPr>
        <w:t xml:space="preserve"> </w:t>
      </w:r>
      <w:r w:rsidRPr="00931BC4">
        <w:rPr>
          <w:rFonts w:ascii="Times New Roman" w:hAnsi="Times New Roman" w:cs="Times New Roman"/>
          <w:sz w:val="28"/>
          <w:szCs w:val="28"/>
        </w:rPr>
        <w:t>бюджета Забайкальского края.</w:t>
      </w:r>
      <w:proofErr w:type="gramEnd"/>
    </w:p>
    <w:p w:rsidR="00356B67" w:rsidRPr="00931BC4" w:rsidRDefault="00356B67" w:rsidP="00CD0DE4">
      <w:pPr>
        <w:widowControl w:val="0"/>
        <w:autoSpaceDE w:val="0"/>
        <w:autoSpaceDN w:val="0"/>
        <w:adjustRightInd w:val="0"/>
        <w:spacing w:line="240" w:lineRule="auto"/>
        <w:contextualSpacing/>
        <w:jc w:val="both"/>
        <w:rPr>
          <w:rFonts w:ascii="Times New Roman" w:hAnsi="Times New Roman" w:cs="Times New Roman"/>
          <w:i/>
          <w:color w:val="FF0000"/>
          <w:sz w:val="28"/>
          <w:szCs w:val="28"/>
        </w:rPr>
      </w:pPr>
    </w:p>
    <w:p w:rsidR="005D1818" w:rsidRPr="00931BC4" w:rsidRDefault="005D1818" w:rsidP="00931BC4">
      <w:pPr>
        <w:widowControl w:val="0"/>
        <w:spacing w:line="240" w:lineRule="auto"/>
        <w:ind w:firstLine="708"/>
        <w:contextualSpacing/>
        <w:jc w:val="both"/>
        <w:rPr>
          <w:rFonts w:ascii="Times New Roman" w:eastAsia="Times New Roman" w:hAnsi="Times New Roman" w:cs="Times New Roman"/>
          <w:sz w:val="28"/>
          <w:szCs w:val="28"/>
          <w:lang w:eastAsia="ru-RU"/>
        </w:rPr>
      </w:pPr>
    </w:p>
    <w:p w:rsidR="003972BF" w:rsidRPr="00931BC4" w:rsidRDefault="003972BF" w:rsidP="00931BC4">
      <w:pPr>
        <w:widowControl w:val="0"/>
        <w:spacing w:line="240" w:lineRule="auto"/>
        <w:ind w:firstLine="708"/>
        <w:contextualSpacing/>
        <w:jc w:val="both"/>
        <w:rPr>
          <w:rFonts w:ascii="Times New Roman" w:eastAsia="Times New Roman" w:hAnsi="Times New Roman" w:cs="Times New Roman"/>
          <w:sz w:val="28"/>
          <w:szCs w:val="28"/>
          <w:lang w:eastAsia="ru-RU"/>
        </w:rPr>
      </w:pPr>
    </w:p>
    <w:p w:rsidR="00F567D4" w:rsidRPr="00931BC4" w:rsidRDefault="00F567D4" w:rsidP="00931BC4">
      <w:pPr>
        <w:shd w:val="clear" w:color="auto" w:fill="FFFFFF"/>
        <w:spacing w:after="0" w:line="240" w:lineRule="auto"/>
        <w:contextualSpacing/>
        <w:rPr>
          <w:rFonts w:ascii="Times New Roman" w:eastAsia="Times New Roman" w:hAnsi="Times New Roman" w:cs="Times New Roman"/>
          <w:sz w:val="28"/>
          <w:szCs w:val="28"/>
          <w:lang w:eastAsia="ru-RU"/>
        </w:rPr>
      </w:pPr>
      <w:r w:rsidRPr="00931BC4">
        <w:rPr>
          <w:rFonts w:ascii="Times New Roman" w:eastAsia="Times New Roman" w:hAnsi="Times New Roman" w:cs="Times New Roman"/>
          <w:sz w:val="28"/>
          <w:szCs w:val="28"/>
          <w:lang w:eastAsia="ru-RU"/>
        </w:rPr>
        <w:t>Заместитель министра</w:t>
      </w:r>
    </w:p>
    <w:p w:rsidR="00F567D4" w:rsidRPr="00931BC4" w:rsidRDefault="00F567D4" w:rsidP="00931BC4">
      <w:pPr>
        <w:shd w:val="clear" w:color="auto" w:fill="FFFFFF"/>
        <w:spacing w:after="0" w:line="240" w:lineRule="auto"/>
        <w:contextualSpacing/>
        <w:rPr>
          <w:rFonts w:ascii="Times New Roman" w:eastAsia="Times New Roman" w:hAnsi="Times New Roman" w:cs="Times New Roman"/>
          <w:sz w:val="28"/>
          <w:szCs w:val="28"/>
          <w:lang w:eastAsia="ru-RU"/>
        </w:rPr>
      </w:pPr>
      <w:r w:rsidRPr="00931BC4">
        <w:rPr>
          <w:rFonts w:ascii="Times New Roman" w:eastAsia="Times New Roman" w:hAnsi="Times New Roman" w:cs="Times New Roman"/>
          <w:sz w:val="28"/>
          <w:szCs w:val="28"/>
          <w:lang w:eastAsia="ru-RU"/>
        </w:rPr>
        <w:t>экономического развития</w:t>
      </w:r>
    </w:p>
    <w:p w:rsidR="00F567D4" w:rsidRPr="00931BC4" w:rsidRDefault="00F567D4" w:rsidP="00931BC4">
      <w:pPr>
        <w:shd w:val="clear" w:color="auto" w:fill="FFFFFF"/>
        <w:tabs>
          <w:tab w:val="right" w:pos="9356"/>
        </w:tabs>
        <w:spacing w:after="0" w:line="240" w:lineRule="auto"/>
        <w:contextualSpacing/>
        <w:rPr>
          <w:rFonts w:ascii="Times New Roman" w:eastAsia="Times New Roman" w:hAnsi="Times New Roman" w:cs="Times New Roman"/>
          <w:sz w:val="28"/>
          <w:szCs w:val="28"/>
          <w:lang w:eastAsia="ru-RU"/>
        </w:rPr>
      </w:pPr>
      <w:r w:rsidRPr="00931BC4">
        <w:rPr>
          <w:rFonts w:ascii="Times New Roman" w:eastAsia="Times New Roman" w:hAnsi="Times New Roman" w:cs="Times New Roman"/>
          <w:sz w:val="28"/>
          <w:szCs w:val="28"/>
          <w:lang w:eastAsia="ru-RU"/>
        </w:rPr>
        <w:t>Забайкальского края</w:t>
      </w:r>
      <w:r w:rsidRPr="00931BC4">
        <w:rPr>
          <w:rFonts w:ascii="Times New Roman" w:eastAsia="Times New Roman" w:hAnsi="Times New Roman" w:cs="Times New Roman"/>
          <w:sz w:val="28"/>
          <w:szCs w:val="28"/>
          <w:lang w:eastAsia="ru-RU"/>
        </w:rPr>
        <w:tab/>
      </w:r>
      <w:proofErr w:type="spellStart"/>
      <w:r w:rsidRPr="00931BC4">
        <w:rPr>
          <w:rFonts w:ascii="Times New Roman" w:eastAsia="Times New Roman" w:hAnsi="Times New Roman" w:cs="Times New Roman"/>
          <w:sz w:val="28"/>
          <w:szCs w:val="28"/>
          <w:lang w:eastAsia="ru-RU"/>
        </w:rPr>
        <w:t>Ж.Б.Сухобаторова</w:t>
      </w:r>
      <w:proofErr w:type="spellEnd"/>
    </w:p>
    <w:tbl>
      <w:tblPr>
        <w:tblpPr w:leftFromText="180" w:rightFromText="180" w:bottomFromText="200" w:vertAnchor="text" w:horzAnchor="margin" w:tblpY="143"/>
        <w:tblW w:w="0" w:type="auto"/>
        <w:tblLook w:val="04A0" w:firstRow="1" w:lastRow="0" w:firstColumn="1" w:lastColumn="0" w:noHBand="0" w:noVBand="1"/>
      </w:tblPr>
      <w:tblGrid>
        <w:gridCol w:w="2376"/>
      </w:tblGrid>
      <w:tr w:rsidR="00F567D4" w:rsidRPr="00931BC4" w:rsidTr="00BA3A06">
        <w:trPr>
          <w:trHeight w:val="426"/>
        </w:trPr>
        <w:tc>
          <w:tcPr>
            <w:tcW w:w="2376" w:type="dxa"/>
          </w:tcPr>
          <w:p w:rsidR="00F567D4" w:rsidRPr="00931BC4" w:rsidRDefault="00F567D4" w:rsidP="00931BC4">
            <w:pPr>
              <w:widowControl w:val="0"/>
              <w:tabs>
                <w:tab w:val="left" w:pos="1134"/>
              </w:tabs>
              <w:spacing w:after="0" w:line="240" w:lineRule="auto"/>
              <w:contextualSpacing/>
              <w:rPr>
                <w:rFonts w:ascii="Times New Roman" w:eastAsia="Times New Roman" w:hAnsi="Times New Roman" w:cs="Times New Roman"/>
                <w:sz w:val="28"/>
                <w:szCs w:val="28"/>
                <w:lang w:eastAsia="ru-RU"/>
              </w:rPr>
            </w:pPr>
          </w:p>
        </w:tc>
      </w:tr>
    </w:tbl>
    <w:p w:rsidR="00F567D4" w:rsidRPr="00931BC4" w:rsidRDefault="00F567D4" w:rsidP="00931BC4">
      <w:pPr>
        <w:widowControl w:val="0"/>
        <w:spacing w:line="240" w:lineRule="auto"/>
        <w:contextualSpacing/>
        <w:rPr>
          <w:rFonts w:ascii="Times New Roman" w:hAnsi="Times New Roman" w:cs="Times New Roman"/>
          <w:sz w:val="28"/>
          <w:szCs w:val="28"/>
        </w:rPr>
      </w:pPr>
    </w:p>
    <w:p w:rsidR="00F567D4" w:rsidRPr="00931BC4" w:rsidRDefault="00F567D4" w:rsidP="00931BC4">
      <w:pPr>
        <w:pStyle w:val="a7"/>
        <w:widowControl w:val="0"/>
        <w:spacing w:before="0" w:beforeAutospacing="0" w:after="150" w:afterAutospacing="0"/>
        <w:contextualSpacing/>
        <w:textAlignment w:val="baseline"/>
        <w:rPr>
          <w:rFonts w:eastAsiaTheme="minorHAnsi"/>
          <w:sz w:val="28"/>
          <w:szCs w:val="28"/>
          <w:lang w:eastAsia="en-US"/>
        </w:rPr>
      </w:pPr>
    </w:p>
    <w:p w:rsidR="00F567D4" w:rsidRPr="00931BC4" w:rsidRDefault="00F567D4" w:rsidP="00247CE1">
      <w:pPr>
        <w:widowControl w:val="0"/>
        <w:tabs>
          <w:tab w:val="left" w:pos="2508"/>
        </w:tabs>
        <w:spacing w:line="240" w:lineRule="auto"/>
        <w:contextualSpacing/>
        <w:rPr>
          <w:rFonts w:ascii="Times New Roman" w:hAnsi="Times New Roman" w:cs="Times New Roman"/>
          <w:sz w:val="28"/>
          <w:szCs w:val="28"/>
        </w:rPr>
      </w:pPr>
    </w:p>
    <w:p w:rsidR="00F567D4" w:rsidRPr="00931BC4" w:rsidRDefault="00F567D4" w:rsidP="00931BC4">
      <w:pPr>
        <w:widowControl w:val="0"/>
        <w:tabs>
          <w:tab w:val="left" w:pos="2508"/>
        </w:tabs>
        <w:spacing w:line="240" w:lineRule="auto"/>
        <w:contextualSpacing/>
        <w:rPr>
          <w:rFonts w:ascii="Times New Roman" w:hAnsi="Times New Roman" w:cs="Times New Roman"/>
          <w:sz w:val="28"/>
          <w:szCs w:val="28"/>
        </w:rPr>
      </w:pPr>
    </w:p>
    <w:p w:rsidR="00F567D4" w:rsidRDefault="00F567D4" w:rsidP="00931BC4">
      <w:pPr>
        <w:widowControl w:val="0"/>
        <w:tabs>
          <w:tab w:val="left" w:pos="2508"/>
        </w:tabs>
        <w:spacing w:line="240" w:lineRule="auto"/>
        <w:contextualSpacing/>
        <w:rPr>
          <w:rFonts w:ascii="Times New Roman" w:hAnsi="Times New Roman" w:cs="Times New Roman"/>
          <w:sz w:val="28"/>
          <w:szCs w:val="28"/>
        </w:rPr>
      </w:pPr>
    </w:p>
    <w:p w:rsidR="005C2A8A" w:rsidRDefault="005C2A8A" w:rsidP="00931BC4">
      <w:pPr>
        <w:widowControl w:val="0"/>
        <w:tabs>
          <w:tab w:val="left" w:pos="2508"/>
        </w:tabs>
        <w:spacing w:line="240" w:lineRule="auto"/>
        <w:contextualSpacing/>
        <w:rPr>
          <w:rFonts w:ascii="Times New Roman" w:hAnsi="Times New Roman" w:cs="Times New Roman"/>
          <w:sz w:val="28"/>
          <w:szCs w:val="28"/>
        </w:rPr>
      </w:pPr>
    </w:p>
    <w:p w:rsidR="005C2A8A" w:rsidRDefault="005C2A8A" w:rsidP="00931BC4">
      <w:pPr>
        <w:widowControl w:val="0"/>
        <w:tabs>
          <w:tab w:val="left" w:pos="2508"/>
        </w:tabs>
        <w:spacing w:line="240" w:lineRule="auto"/>
        <w:contextualSpacing/>
        <w:rPr>
          <w:rFonts w:ascii="Times New Roman" w:hAnsi="Times New Roman" w:cs="Times New Roman"/>
          <w:sz w:val="28"/>
          <w:szCs w:val="28"/>
        </w:rPr>
      </w:pPr>
    </w:p>
    <w:p w:rsidR="005C2A8A" w:rsidRPr="00931BC4" w:rsidRDefault="005C2A8A" w:rsidP="00931BC4">
      <w:pPr>
        <w:widowControl w:val="0"/>
        <w:tabs>
          <w:tab w:val="left" w:pos="2508"/>
        </w:tabs>
        <w:spacing w:line="240" w:lineRule="auto"/>
        <w:contextualSpacing/>
        <w:rPr>
          <w:rFonts w:ascii="Times New Roman" w:hAnsi="Times New Roman" w:cs="Times New Roman"/>
          <w:sz w:val="28"/>
          <w:szCs w:val="28"/>
        </w:rPr>
      </w:pPr>
      <w:bookmarkStart w:id="0" w:name="_GoBack"/>
      <w:bookmarkEnd w:id="0"/>
    </w:p>
    <w:p w:rsidR="00F567D4" w:rsidRPr="00931BC4" w:rsidRDefault="00F567D4" w:rsidP="00931BC4">
      <w:pPr>
        <w:widowControl w:val="0"/>
        <w:tabs>
          <w:tab w:val="left" w:pos="2508"/>
        </w:tabs>
        <w:spacing w:line="240" w:lineRule="auto"/>
        <w:contextualSpacing/>
        <w:rPr>
          <w:rFonts w:ascii="Times New Roman" w:hAnsi="Times New Roman" w:cs="Times New Roman"/>
          <w:sz w:val="20"/>
          <w:szCs w:val="20"/>
        </w:rPr>
      </w:pPr>
      <w:r w:rsidRPr="00931BC4">
        <w:rPr>
          <w:rFonts w:ascii="Times New Roman" w:hAnsi="Times New Roman" w:cs="Times New Roman"/>
          <w:sz w:val="20"/>
          <w:szCs w:val="20"/>
        </w:rPr>
        <w:t>Днепровский Артем Анатольевич</w:t>
      </w:r>
    </w:p>
    <w:p w:rsidR="006159BF" w:rsidRPr="00247CE1" w:rsidRDefault="00F567D4" w:rsidP="00247CE1">
      <w:pPr>
        <w:widowControl w:val="0"/>
        <w:tabs>
          <w:tab w:val="left" w:pos="2508"/>
        </w:tabs>
        <w:spacing w:line="240" w:lineRule="auto"/>
        <w:contextualSpacing/>
        <w:rPr>
          <w:rFonts w:ascii="Times New Roman" w:hAnsi="Times New Roman" w:cs="Times New Roman"/>
          <w:sz w:val="20"/>
          <w:szCs w:val="20"/>
        </w:rPr>
      </w:pPr>
      <w:r w:rsidRPr="00931BC4">
        <w:rPr>
          <w:rFonts w:ascii="Times New Roman" w:hAnsi="Times New Roman" w:cs="Times New Roman"/>
          <w:sz w:val="20"/>
          <w:szCs w:val="20"/>
        </w:rPr>
        <w:t>8 (30-22) 40-17-96</w:t>
      </w:r>
    </w:p>
    <w:sectPr w:rsidR="006159BF" w:rsidRPr="00247C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67C" w:rsidRDefault="005E667C" w:rsidP="00B657C8">
      <w:pPr>
        <w:spacing w:after="0" w:line="240" w:lineRule="auto"/>
      </w:pPr>
      <w:r>
        <w:separator/>
      </w:r>
    </w:p>
  </w:endnote>
  <w:endnote w:type="continuationSeparator" w:id="0">
    <w:p w:rsidR="005E667C" w:rsidRDefault="005E667C" w:rsidP="00B6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67C" w:rsidRDefault="005E667C" w:rsidP="00B657C8">
      <w:pPr>
        <w:spacing w:after="0" w:line="240" w:lineRule="auto"/>
      </w:pPr>
      <w:r>
        <w:separator/>
      </w:r>
    </w:p>
  </w:footnote>
  <w:footnote w:type="continuationSeparator" w:id="0">
    <w:p w:rsidR="005E667C" w:rsidRDefault="005E667C" w:rsidP="00B65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04EA9"/>
    <w:multiLevelType w:val="hybridMultilevel"/>
    <w:tmpl w:val="DF8EF0D0"/>
    <w:lvl w:ilvl="0" w:tplc="4F04ABEA">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41"/>
    <w:rsid w:val="00015A0B"/>
    <w:rsid w:val="00045155"/>
    <w:rsid w:val="0005708B"/>
    <w:rsid w:val="0007658D"/>
    <w:rsid w:val="000C4630"/>
    <w:rsid w:val="000F064B"/>
    <w:rsid w:val="00133E3E"/>
    <w:rsid w:val="0014263D"/>
    <w:rsid w:val="001942A1"/>
    <w:rsid w:val="001B10FE"/>
    <w:rsid w:val="00201BB9"/>
    <w:rsid w:val="00214F31"/>
    <w:rsid w:val="00236DFC"/>
    <w:rsid w:val="00247CE1"/>
    <w:rsid w:val="00267265"/>
    <w:rsid w:val="002C77F3"/>
    <w:rsid w:val="00310D2B"/>
    <w:rsid w:val="0032036E"/>
    <w:rsid w:val="00326550"/>
    <w:rsid w:val="00326CFF"/>
    <w:rsid w:val="0032799D"/>
    <w:rsid w:val="00344A95"/>
    <w:rsid w:val="00356B67"/>
    <w:rsid w:val="003774C4"/>
    <w:rsid w:val="003972BF"/>
    <w:rsid w:val="003B6658"/>
    <w:rsid w:val="003D3060"/>
    <w:rsid w:val="0043264D"/>
    <w:rsid w:val="00472962"/>
    <w:rsid w:val="004770AB"/>
    <w:rsid w:val="00514149"/>
    <w:rsid w:val="00580A97"/>
    <w:rsid w:val="005C2A8A"/>
    <w:rsid w:val="005D1818"/>
    <w:rsid w:val="005E667C"/>
    <w:rsid w:val="005F5BFA"/>
    <w:rsid w:val="005F7D76"/>
    <w:rsid w:val="006159BF"/>
    <w:rsid w:val="00630B04"/>
    <w:rsid w:val="00643DB9"/>
    <w:rsid w:val="00653C43"/>
    <w:rsid w:val="00697788"/>
    <w:rsid w:val="006A4794"/>
    <w:rsid w:val="006C304F"/>
    <w:rsid w:val="00742541"/>
    <w:rsid w:val="00771176"/>
    <w:rsid w:val="00777DE8"/>
    <w:rsid w:val="007A6B80"/>
    <w:rsid w:val="007F0ABC"/>
    <w:rsid w:val="008065B3"/>
    <w:rsid w:val="00890C64"/>
    <w:rsid w:val="008D1D86"/>
    <w:rsid w:val="008D7336"/>
    <w:rsid w:val="00931654"/>
    <w:rsid w:val="00931BC4"/>
    <w:rsid w:val="009870EA"/>
    <w:rsid w:val="009D0A34"/>
    <w:rsid w:val="009D350E"/>
    <w:rsid w:val="009E46DA"/>
    <w:rsid w:val="00AE72F7"/>
    <w:rsid w:val="00AF7226"/>
    <w:rsid w:val="00B560FD"/>
    <w:rsid w:val="00B657C8"/>
    <w:rsid w:val="00BA3A06"/>
    <w:rsid w:val="00BF1999"/>
    <w:rsid w:val="00CA335B"/>
    <w:rsid w:val="00CD0DE4"/>
    <w:rsid w:val="00CF7E52"/>
    <w:rsid w:val="00D00A16"/>
    <w:rsid w:val="00D44979"/>
    <w:rsid w:val="00D66A89"/>
    <w:rsid w:val="00E01D71"/>
    <w:rsid w:val="00E63070"/>
    <w:rsid w:val="00EB21B0"/>
    <w:rsid w:val="00EC7293"/>
    <w:rsid w:val="00EF2C20"/>
    <w:rsid w:val="00F12CE9"/>
    <w:rsid w:val="00F20CB5"/>
    <w:rsid w:val="00F567D4"/>
    <w:rsid w:val="00FD0764"/>
    <w:rsid w:val="00FD3390"/>
    <w:rsid w:val="00FE69EB"/>
    <w:rsid w:val="00FF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7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57C8"/>
  </w:style>
  <w:style w:type="paragraph" w:styleId="a5">
    <w:name w:val="footer"/>
    <w:basedOn w:val="a"/>
    <w:link w:val="a6"/>
    <w:uiPriority w:val="99"/>
    <w:unhideWhenUsed/>
    <w:rsid w:val="00B657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57C8"/>
  </w:style>
  <w:style w:type="paragraph" w:styleId="a7">
    <w:name w:val="Normal (Web)"/>
    <w:basedOn w:val="a"/>
    <w:uiPriority w:val="99"/>
    <w:unhideWhenUsed/>
    <w:rsid w:val="00F56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B560FD"/>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D00A16"/>
    <w:pPr>
      <w:ind w:left="720"/>
      <w:contextualSpacing/>
    </w:pPr>
  </w:style>
  <w:style w:type="paragraph" w:customStyle="1" w:styleId="ConsPlusTitle">
    <w:name w:val="ConsPlusTitle"/>
    <w:rsid w:val="002C77F3"/>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Гипертекстовая ссылка"/>
    <w:basedOn w:val="a0"/>
    <w:uiPriority w:val="99"/>
    <w:rsid w:val="000F064B"/>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7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57C8"/>
  </w:style>
  <w:style w:type="paragraph" w:styleId="a5">
    <w:name w:val="footer"/>
    <w:basedOn w:val="a"/>
    <w:link w:val="a6"/>
    <w:uiPriority w:val="99"/>
    <w:unhideWhenUsed/>
    <w:rsid w:val="00B657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57C8"/>
  </w:style>
  <w:style w:type="paragraph" w:styleId="a7">
    <w:name w:val="Normal (Web)"/>
    <w:basedOn w:val="a"/>
    <w:uiPriority w:val="99"/>
    <w:unhideWhenUsed/>
    <w:rsid w:val="00F56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B560FD"/>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D00A16"/>
    <w:pPr>
      <w:ind w:left="720"/>
      <w:contextualSpacing/>
    </w:pPr>
  </w:style>
  <w:style w:type="paragraph" w:customStyle="1" w:styleId="ConsPlusTitle">
    <w:name w:val="ConsPlusTitle"/>
    <w:rsid w:val="002C77F3"/>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Гипертекстовая ссылка"/>
    <w:basedOn w:val="a0"/>
    <w:uiPriority w:val="99"/>
    <w:rsid w:val="000F064B"/>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4</Pages>
  <Words>1342</Words>
  <Characters>7654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Sibeleva</dc:creator>
  <cp:keywords/>
  <dc:description/>
  <cp:lastModifiedBy>Sibeleva</cp:lastModifiedBy>
  <cp:revision>66</cp:revision>
  <cp:lastPrinted>2017-04-12T01:22:00Z</cp:lastPrinted>
  <dcterms:created xsi:type="dcterms:W3CDTF">2017-03-30T02:35:00Z</dcterms:created>
  <dcterms:modified xsi:type="dcterms:W3CDTF">2017-04-13T02:34:00Z</dcterms:modified>
</cp:coreProperties>
</file>