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50"/>
      </w:tblGrid>
      <w:tr w:rsidR="00233A13" w:rsidRPr="00C54967" w:rsidTr="003775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A13" w:rsidRPr="00C54967" w:rsidRDefault="00233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967">
              <w:rPr>
                <w:rFonts w:ascii="Times New Roman" w:hAnsi="Times New Roman" w:cs="Times New Roman"/>
                <w:sz w:val="28"/>
                <w:szCs w:val="28"/>
              </w:rPr>
              <w:t>23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33A13" w:rsidRPr="00C54967" w:rsidRDefault="00C549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A13" w:rsidRPr="00C54967">
              <w:rPr>
                <w:rFonts w:ascii="Times New Roman" w:hAnsi="Times New Roman" w:cs="Times New Roman"/>
                <w:sz w:val="28"/>
                <w:szCs w:val="28"/>
              </w:rPr>
              <w:t> 327-ЗЗК</w:t>
            </w:r>
          </w:p>
        </w:tc>
      </w:tr>
    </w:tbl>
    <w:p w:rsidR="00233A13" w:rsidRPr="00C54967" w:rsidRDefault="00233A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</w:rPr>
      </w:pPr>
    </w:p>
    <w:p w:rsidR="00233A13" w:rsidRPr="00C54967" w:rsidRDefault="00233A1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54967">
        <w:rPr>
          <w:rFonts w:ascii="Times New Roman" w:hAnsi="Times New Roman" w:cs="Times New Roman"/>
          <w:sz w:val="32"/>
          <w:szCs w:val="32"/>
        </w:rPr>
        <w:t>ЗАБАЙКАЛЬСКИЙ КРАЙ</w:t>
      </w:r>
    </w:p>
    <w:p w:rsidR="00233A13" w:rsidRPr="00C54967" w:rsidRDefault="00233A1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54967">
        <w:rPr>
          <w:rFonts w:ascii="Times New Roman" w:hAnsi="Times New Roman" w:cs="Times New Roman"/>
          <w:sz w:val="32"/>
          <w:szCs w:val="32"/>
        </w:rPr>
        <w:t>ЗАКОН</w:t>
      </w:r>
    </w:p>
    <w:p w:rsidR="00233A13" w:rsidRPr="00C54967" w:rsidRDefault="00233A1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54967">
        <w:rPr>
          <w:rFonts w:ascii="Times New Roman" w:hAnsi="Times New Roman" w:cs="Times New Roman"/>
          <w:sz w:val="32"/>
          <w:szCs w:val="32"/>
        </w:rPr>
        <w:t>ОБ ОТХОДАХ ПРОИЗВОДСТВА И ПОТРЕБЛЕНИЯ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</w:rPr>
      </w:pPr>
    </w:p>
    <w:p w:rsidR="00233A13" w:rsidRPr="00C54967" w:rsidRDefault="00233A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5496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233A13" w:rsidRPr="00C54967" w:rsidRDefault="00233A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233A13" w:rsidRPr="00C54967" w:rsidRDefault="00233A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233A13" w:rsidRDefault="00233A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16 декабря 2009 года</w:t>
      </w:r>
    </w:p>
    <w:p w:rsidR="00C54967" w:rsidRPr="00C54967" w:rsidRDefault="00C54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33A13" w:rsidRPr="00C54967" w:rsidRDefault="00233A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4967">
        <w:rPr>
          <w:rFonts w:ascii="Times New Roman" w:hAnsi="Times New Roman" w:cs="Times New Roman"/>
          <w:sz w:val="28"/>
          <w:szCs w:val="28"/>
        </w:rPr>
        <w:t>(в ред. Законов Забайкальского края</w:t>
      </w:r>
      <w:proofErr w:type="gramEnd"/>
    </w:p>
    <w:p w:rsidR="00233A13" w:rsidRPr="00C54967" w:rsidRDefault="00233A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от 04.05.2010 </w:t>
      </w:r>
      <w:hyperlink r:id="rId5" w:history="1">
        <w:r w:rsidR="00C5496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364-ЗЗК</w:t>
        </w:r>
      </w:hyperlink>
      <w:r w:rsidRPr="00C54967">
        <w:rPr>
          <w:rFonts w:ascii="Times New Roman" w:hAnsi="Times New Roman" w:cs="Times New Roman"/>
          <w:sz w:val="28"/>
          <w:szCs w:val="28"/>
        </w:rPr>
        <w:t>, от 30</w:t>
      </w:r>
      <w:bookmarkStart w:id="0" w:name="_GoBack"/>
      <w:bookmarkEnd w:id="0"/>
      <w:r w:rsidRPr="00C54967">
        <w:rPr>
          <w:rFonts w:ascii="Times New Roman" w:hAnsi="Times New Roman" w:cs="Times New Roman"/>
          <w:sz w:val="28"/>
          <w:szCs w:val="28"/>
        </w:rPr>
        <w:t xml:space="preserve">.05.2011 </w:t>
      </w:r>
      <w:hyperlink r:id="rId6" w:history="1">
        <w:r w:rsidR="00C5496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494-ЗЗК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, от 24.11.2011 </w:t>
      </w:r>
      <w:hyperlink r:id="rId7" w:history="1">
        <w:r w:rsidR="00C5496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592-ЗЗК</w:t>
        </w:r>
      </w:hyperlink>
      <w:r w:rsidRPr="00C54967">
        <w:rPr>
          <w:rFonts w:ascii="Times New Roman" w:hAnsi="Times New Roman" w:cs="Times New Roman"/>
          <w:sz w:val="28"/>
          <w:szCs w:val="28"/>
        </w:rPr>
        <w:t>,</w:t>
      </w:r>
    </w:p>
    <w:p w:rsidR="00233A13" w:rsidRPr="00C54967" w:rsidRDefault="00233A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от 25.04.2012 </w:t>
      </w:r>
      <w:hyperlink r:id="rId8" w:history="1">
        <w:r w:rsidR="00C5496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656-ЗЗК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, от 16.12.2013 </w:t>
      </w:r>
      <w:hyperlink r:id="rId9" w:history="1">
        <w:r w:rsidR="00C5496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894-ЗЗК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, от 16.06.2014 </w:t>
      </w:r>
      <w:hyperlink r:id="rId10" w:history="1">
        <w:r w:rsidR="00C5496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995-ЗЗК</w:t>
        </w:r>
      </w:hyperlink>
      <w:r w:rsidRPr="00C54967">
        <w:rPr>
          <w:rFonts w:ascii="Times New Roman" w:hAnsi="Times New Roman" w:cs="Times New Roman"/>
          <w:sz w:val="28"/>
          <w:szCs w:val="28"/>
        </w:rPr>
        <w:t>,</w:t>
      </w:r>
    </w:p>
    <w:p w:rsidR="00233A13" w:rsidRPr="00C54967" w:rsidRDefault="00233A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от 31.10.2014 </w:t>
      </w:r>
      <w:hyperlink r:id="rId11" w:history="1">
        <w:r w:rsidR="00C5496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1061-ЗЗК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, от 31.03.2015 </w:t>
      </w:r>
      <w:hyperlink r:id="rId12" w:history="1">
        <w:r w:rsidR="00C5496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1146-ЗЗК</w:t>
        </w:r>
      </w:hyperlink>
      <w:r w:rsidRPr="00C54967">
        <w:rPr>
          <w:rFonts w:ascii="Times New Roman" w:hAnsi="Times New Roman" w:cs="Times New Roman"/>
          <w:sz w:val="28"/>
          <w:szCs w:val="28"/>
        </w:rPr>
        <w:t>,</w:t>
      </w:r>
    </w:p>
    <w:p w:rsidR="00233A13" w:rsidRPr="00C54967" w:rsidRDefault="00233A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от 30.06.2015 </w:t>
      </w:r>
      <w:hyperlink r:id="rId13" w:history="1">
        <w:r w:rsidR="00C5496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1188-ЗЗК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, от 09.03.2016 </w:t>
      </w:r>
      <w:hyperlink r:id="rId14" w:history="1">
        <w:r w:rsidR="00C5496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1300-ЗЗК</w:t>
        </w:r>
      </w:hyperlink>
      <w:r w:rsidRPr="00C54967">
        <w:rPr>
          <w:rFonts w:ascii="Times New Roman" w:hAnsi="Times New Roman" w:cs="Times New Roman"/>
          <w:sz w:val="28"/>
          <w:szCs w:val="28"/>
        </w:rPr>
        <w:t>)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 края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1. Настоящий Закон края регулирует отношения в области обращения с отходами производства и потребления в Забайкальском крае (далее - отходы) в части, отнесенной федеральным законодательством к ведению субъектов Российской Федерации.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2. Настоящий Закон края не регулирует отношения в области обращения с радиоактивными отходами, с биологическими отходами, с медицинскими отходами, с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Законов Забайкальского края от 16.12.2013 </w:t>
      </w:r>
      <w:hyperlink r:id="rId15" w:history="1">
        <w:r w:rsidR="00C5496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894-ЗЗК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, от 16.06.2014 </w:t>
      </w:r>
      <w:hyperlink r:id="rId16" w:history="1">
        <w:r w:rsidR="00C5496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1A51C0">
          <w:rPr>
            <w:rFonts w:ascii="Times New Roman" w:hAnsi="Times New Roman" w:cs="Times New Roman"/>
            <w:color w:val="0000FF"/>
            <w:sz w:val="28"/>
            <w:szCs w:val="28"/>
          </w:rPr>
          <w:t> </w:t>
        </w:r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995-ЗЗК</w:t>
        </w:r>
      </w:hyperlink>
      <w:r w:rsidRPr="00C54967">
        <w:rPr>
          <w:rFonts w:ascii="Times New Roman" w:hAnsi="Times New Roman" w:cs="Times New Roman"/>
          <w:sz w:val="28"/>
          <w:szCs w:val="28"/>
        </w:rPr>
        <w:t>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3. Отношения в области обращения с ломом и отходами цветных и (или) черных металлов и их отчуждения регулируются нормативными правовыми актами Российской Федерации, настоящим Законом края и иными нормативными правовыми актами Забайкальского края.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(часть 3 в ред. </w:t>
      </w:r>
      <w:hyperlink r:id="rId17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4. Отношения, связанные в случае разведки и добычи углеводородного сырья с размещением в пластах горных пород попутных вод и вод, использованных пользователями недр для собственных производственных и технологических нужд, регулируются законодательством о недрах.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(часть 4 введена </w:t>
      </w:r>
      <w:hyperlink r:id="rId18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31.03.2015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1146-ЗЗК)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Законе края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В настоящем Законе края используются основные понятия, установленные федеральным законом, а также следующие понятия: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1) вторичное сырье - вторичные материальные ресурсы, для которых имеется реальная возможность и целесообразность использования в народном хозяйстве;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2) вторичные материальные ресурсы - отходы, образующиеся в народном хозяйстве, для которых существует возможность повторного использования непосредственно или после дополнительной обработки;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3) утратил силу. - </w:t>
      </w:r>
      <w:hyperlink r:id="rId19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67">
        <w:rPr>
          <w:rFonts w:ascii="Times New Roman" w:hAnsi="Times New Roman" w:cs="Times New Roman"/>
          <w:sz w:val="28"/>
          <w:szCs w:val="28"/>
        </w:rPr>
        <w:t>4) строительные отходы - остатки сырья, материалов, иных изделий и продуктов строительства, образующихся при строительстве, разрушении, сносе, разборке, реконструкции, ремонте зданий, сооружений, инженерных коммуникаций и промышленных объектов;</w:t>
      </w:r>
      <w:proofErr w:type="gramEnd"/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67">
        <w:rPr>
          <w:rFonts w:ascii="Times New Roman" w:hAnsi="Times New Roman" w:cs="Times New Roman"/>
          <w:sz w:val="28"/>
          <w:szCs w:val="28"/>
        </w:rPr>
        <w:lastRenderedPageBreak/>
        <w:t>5) производитель отходов - любое юридическое лицо, индивидуальный предприниматель, которые производят отходы, или, если эти лица неизвестны, лицо, которое владеет данными отходами или на чьей территории они расположены;</w:t>
      </w:r>
      <w:proofErr w:type="gramEnd"/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67">
        <w:rPr>
          <w:rFonts w:ascii="Times New Roman" w:hAnsi="Times New Roman" w:cs="Times New Roman"/>
          <w:sz w:val="28"/>
          <w:szCs w:val="28"/>
        </w:rPr>
        <w:t>6) раздельный сбор отходов - деятельность по сбору, временному хранению отходов в соответствии с установленными федеральным законом классами опасности, физическими свойствами и агрегатным состоянием отходов, содержанием в их составе летучих компонентов, особенностями последующего жизненного цикла и существующими технологиями по их накоплению, утилизации и обезвреживанию;</w:t>
      </w:r>
      <w:proofErr w:type="gramEnd"/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7) - 8) утратили силу. - </w:t>
      </w:r>
      <w:hyperlink r:id="rId21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3. Полномочия Правительства Забайкальского края в области обращения с отходами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C54967">
        <w:rPr>
          <w:rFonts w:ascii="Times New Roman" w:hAnsi="Times New Roman" w:cs="Times New Roman"/>
          <w:sz w:val="28"/>
          <w:szCs w:val="28"/>
        </w:rPr>
        <w:t>1. К полномочиям Правительства Забайкальского края в области обращения с отходами относятся: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67">
        <w:rPr>
          <w:rFonts w:ascii="Times New Roman" w:hAnsi="Times New Roman" w:cs="Times New Roman"/>
          <w:sz w:val="28"/>
          <w:szCs w:val="28"/>
        </w:rPr>
        <w:t>1) 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  <w:proofErr w:type="gramEnd"/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2) разработка, утверждение и реализация региональных программ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3) участие в проведении государственной политики в области обращения с отходами на территории Забайкальского края;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4) принятие в соответствии с законодательством Российской Федерации нормативных правовых актов, в том числе устанавливающих правила осуществления деятельности региональных операторов по обращению с твердыми коммунальными отходами, </w:t>
      </w:r>
      <w:proofErr w:type="gramStart"/>
      <w:r w:rsidRPr="00C54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967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5) осуществление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6) участие в организации обеспечения доступа к информации в области обращения с отходами;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7) обеспечение осуществления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и установления порядка ее представления и контроля;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8) установление порядка ведения регионального кадастра отходов;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9) определение в программах социально-экономического развития Забайкальского края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10) утверждение предельных тарифов в области обращения с твердыми коммунальными отходами;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11) утверждение инвестиционных программ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12) утверждение производственных программ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13) установление нормативов накопления твердых коммунальных отходов;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14) 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15) утверждение порядка сбора твердых коммунальных отходов (в том числе их </w:t>
      </w:r>
      <w:r w:rsidRPr="00C54967">
        <w:rPr>
          <w:rFonts w:ascii="Times New Roman" w:hAnsi="Times New Roman" w:cs="Times New Roman"/>
          <w:sz w:val="28"/>
          <w:szCs w:val="28"/>
        </w:rPr>
        <w:lastRenderedPageBreak/>
        <w:t>раздельного сбора);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16) регулирование деятельности региональных операторов по обращению с твердыми коммунальными отходами, за исключением установления порядка проведения их конкурсного отбора;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17) разработка и утверждение территориальной схемы обращения с отходами, в том числе с твердыми коммунальными отходами;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18) утверждение перечня разрешенных для приема от физических лиц лома и отходов цветных металлов;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19) иные полномочия, предусмотренные федеральными законами и законами Забайкальского края.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22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2. Правительство Забайкальского края вправе передать осуществление отдельных полномочий, указанных в </w:t>
      </w:r>
      <w:hyperlink w:anchor="P45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настоящей статьи, иным исполнительным органам государственной власти Забайкальского края, если это не противоречит федеральным законам и законам Забайкальского края.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4. Полномочия органов местного самоуправления в области обращения с отходами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свои полномочия в области обращения с отходами в соответствии с законодательством Российской Федерации.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5. Требования, предъявляемые к производителям отходов, гражданам при обращении с отходами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1. Производители отходов при обращении с отходами обязаны: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1) соблюдать требования к обращению с отходами, установленные федеральными законами и иными нормативными правовыми актами Российской Федерации, законами Забайкальского края и иными нормативными правовыми актами Забайкальского края;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2) внедрять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23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3) обеспечивать раздельный сбор, обработку, транспортирование отходов;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4) осуществлять в случае образования в процессе деятельности отходов I - V классов опасности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в соответствии с федеральным законодательством;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5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5) составлять паспорта на отходы I - IV класса опасности;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6) осуществлять производственный </w:t>
      </w:r>
      <w:proofErr w:type="gramStart"/>
      <w:r w:rsidRPr="00C54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967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области обращения с отходами;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7) выполнять мероприятия по складированию, консервации и сохранению отходов, которые временно не используются;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8) вести в установленном нормативными правовыми актами Российской Федерации порядке учет образовавшихся, утилизированных, обезвреженных, переданных другим лицам или полученных от других лиц, а также размещенных отходов;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26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9) представлять исполнительным органам государственной власти Забайкальского края, уполномоченным в области обращения с отходами, информацию об обращении с отходами;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10) возмещать в соответствии с законодательством Российской Федерации вред, причиненный окружающей среде, здоровью и имуществу граждан в результате нарушений законодательства в области обращения с отходами.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lastRenderedPageBreak/>
        <w:t>2. Граждане при обращении с отходами обязаны: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 и Забайкальского края в области обращения с отходами, санитарно-эпидемиологические, ветеринарно-санитарные, экологические и иные нормы и правила обращения с отходами;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2) принимать меры по предупреждению негативного воздействия отходов на окружающую среду и здоровье человека;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3) возмещать в соответствии с законодательством Российской Федерации вред, причиненный окружающей среде, здоровью и имуществу граждан в результате нарушений законодательства в области обращения с отходами.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6. Требования к сбору, транспортированию и накоплению отходов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4967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должны осуществлять раздельный сбор отходов, а также организовывать их накопление в соответствии с установленными классами опасности отходов, физическими свойствами и агрегатным состоянием отходов, содержащимися в составе отходов летучими компонентами, особенностями последующего жизненного цикла отходов и существующими технологиями по их накоплению, утилизации, обезвреживанию.</w:t>
      </w:r>
      <w:proofErr w:type="gramEnd"/>
      <w:r w:rsidRPr="00C54967">
        <w:rPr>
          <w:rFonts w:ascii="Times New Roman" w:hAnsi="Times New Roman" w:cs="Times New Roman"/>
          <w:sz w:val="28"/>
          <w:szCs w:val="28"/>
        </w:rPr>
        <w:t xml:space="preserve"> Утилизация отходов должна осуществляться в местах, специально оборудованных в соответствии с требованиями санитарных, экологических и иных норм и правил.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28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2. Транспортирование отходов должно осуществляться специально оборудованными и предназначенными для этих целей транспортными средствами производителя отходов или специализированных транспортных фирм, способами, исключающими возможность аварийных ситуаций, потерь и загрязнения окружающей среды по пути следования и перегрузке отходов, в соответствии с требованиями санитарных, экологических и иных норм и правил.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31.10.2014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1061-ЗЗК)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3. Отношения между производителями отходов и юридическими лицами или индивидуальными предпринимателями, осуществляющими сбор и транспортирование отходов, регламентируются заключаемыми между ними договорами.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7. Требования к обработке и хранению вторичных материальных ресурсов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1. В целях дальнейшей утилизации образующихся отходов и вовлечения их в хозяйственный оборот производители отходов обязаны осуществлять сбор вторичных материальных ресурсов.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2. В соответствии с действующим законодательством не допускается захоронение отходов, которые могут быть использованы в качестве вторичных материальных ресурсов, в том числе отходов, подлежащих обезвреживанию.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3. Юридические лица, индивидуальные предприниматели, осуществляющие сбор вторичных материальных ресурсов и их обработку, обязаны обеспечивать использование вторичного сырья либо передавать его для этих целей иным организациям, осуществляющим использование вторичного сырья.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4. Хранение вторичных материальных ресурсов, подлежащих обработке, должно осуществляться в условиях, исключающих потерю их ценных качеств.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8. Требования к обращению со строительными отходами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1. Сбор строительных отходов осуществляется на объектах их образования раздельно по видам отходов, имеющим единое направление утилизации в соответствии с технологическим </w:t>
      </w:r>
      <w:r w:rsidRPr="00C54967">
        <w:rPr>
          <w:rFonts w:ascii="Times New Roman" w:hAnsi="Times New Roman" w:cs="Times New Roman"/>
          <w:sz w:val="28"/>
          <w:szCs w:val="28"/>
        </w:rPr>
        <w:lastRenderedPageBreak/>
        <w:t>регламентом процесса обращения с отходами строительства и сноса. Смешивание строительных отходов с иными видами отходов, исключающее их дальнейшую обработку и утилизацию, не допускается.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2. На объектах образования строительных отходов допускается накопление строительных отходов в специально оборудованных для этого местах, указанных в проектах производства работ (проектах организации строительства), и в объемах, соответствующих технологическим регламентам процесса обращения со строительными отходами. Места накопления строительных отходов должны быть оборудованы в соответствии с требованиями санитарных, экологических и иных норм и правил с целью исключения загрязнения почвы, поверхностных и грунтовых вод, атмосферного воздуха.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9. Лицензирование деятельности по сбору, транспортированию, обработке, утилизации, обезвреживанию, размещению отходов I - IV класса опасности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30.06.2015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1188-ЗЗК)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Лицензирование деятельности по сбору, транспортированию, обработке, утилизации, обезвреживанию, размещению отходов I - IV класса опасности осуществляется в соответствии с федеральным законодательством.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10. Требования к размещению отходов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1 - 2. Утратили силу. - </w:t>
      </w:r>
      <w:hyperlink r:id="rId39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1300-ЗЗК.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3. Отдельному учету, раздельному складированию и хранению подлежат отходы, которые по своим компонентам (вещественному составу) и перспективности использования могут быть утилизированы по определенной технологии, подлежащей внедрению; которые по своим физико-химическим свойствам не могут храниться совместно или в непосредственной близости друг от друга.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4. Размещение отходов должно производиться способами, исключающими угрозу здоровью и жизни людей, ухудшение состояния окружающей среды, причинение другого ущерба, а также с соблюдением условий, обеспечивающих возможность утилизации отходов на месте или после передачи их другим потребителям.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5 - 7. Утратили силу. - </w:t>
      </w:r>
      <w:hyperlink r:id="rId42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1300-ЗЗК.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8. Обработка отходов при их размещении должна выполняться в соответствии с требованиями санитарных и экологических нормативов, установленных в соответствии с действующим законодательством, обеспечивать возможность безопасной утилизации отходов.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(часть 8 в ред. </w:t>
      </w:r>
      <w:hyperlink r:id="rId43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9 - 11. Утратили силу. - </w:t>
      </w:r>
      <w:hyperlink r:id="rId44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11. Информационное обеспечение деятельности по обращению с отходами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1. Информационное обеспечение деятельности по обращению с отходами предусматривает получение юридическими лицами и индивидуальными предпринимателями, заинтересованными органами государственной власти Забайкальского края и органами местного самоуправления, общественными организациями и населением объективных и достоверных сведений в установленном законодательством порядке.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4967">
        <w:rPr>
          <w:rFonts w:ascii="Times New Roman" w:hAnsi="Times New Roman" w:cs="Times New Roman"/>
          <w:sz w:val="28"/>
          <w:szCs w:val="28"/>
        </w:rPr>
        <w:t xml:space="preserve">На территории Забайкальского края ведется региональный кадастр отходов, который содержит данные об отходах (происхождение, количество, состав, свойства, класс опасности отходов, условия размещения объекта, технологии утилизации и обезвреживания) и состоит из трех разделов: регионального классификационного каталога отходов, регионального реестра </w:t>
      </w:r>
      <w:r w:rsidRPr="00C54967">
        <w:rPr>
          <w:rFonts w:ascii="Times New Roman" w:hAnsi="Times New Roman" w:cs="Times New Roman"/>
          <w:sz w:val="28"/>
          <w:szCs w:val="28"/>
        </w:rPr>
        <w:lastRenderedPageBreak/>
        <w:t>объектов размещения отходов, банка данных об отходах и технологиях утилизации и обезвреживания отходов различных видов.</w:t>
      </w:r>
      <w:proofErr w:type="gramEnd"/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3. Полномочие </w:t>
      </w:r>
      <w:proofErr w:type="gramStart"/>
      <w:r w:rsidRPr="00C54967">
        <w:rPr>
          <w:rFonts w:ascii="Times New Roman" w:hAnsi="Times New Roman" w:cs="Times New Roman"/>
          <w:sz w:val="28"/>
          <w:szCs w:val="28"/>
        </w:rPr>
        <w:t>по участию в организации обеспечения доступа к информации в области обращения с отходами</w:t>
      </w:r>
      <w:proofErr w:type="gramEnd"/>
      <w:r w:rsidRPr="00C54967">
        <w:rPr>
          <w:rFonts w:ascii="Times New Roman" w:hAnsi="Times New Roman" w:cs="Times New Roman"/>
          <w:sz w:val="28"/>
          <w:szCs w:val="28"/>
        </w:rPr>
        <w:t xml:space="preserve"> возлагается на исполнительные органы государственной власти Забайкальского края, уполномоченные в области обращения с отходами.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(часть 3 в ред. </w:t>
      </w:r>
      <w:hyperlink r:id="rId46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4. Сведения, содержащиеся в банке данных об отходах, предоставляются на договорных условиях.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12. Воспитательная и просветительская деятельность в области обращения с отходами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Забайкальского края </w:t>
      </w:r>
      <w:proofErr w:type="gramStart"/>
      <w:r w:rsidRPr="00C54967">
        <w:rPr>
          <w:rFonts w:ascii="Times New Roman" w:hAnsi="Times New Roman" w:cs="Times New Roman"/>
          <w:sz w:val="28"/>
          <w:szCs w:val="28"/>
        </w:rPr>
        <w:t>организуют и обеспечивают</w:t>
      </w:r>
      <w:proofErr w:type="gramEnd"/>
      <w:r w:rsidRPr="00C54967">
        <w:rPr>
          <w:rFonts w:ascii="Times New Roman" w:hAnsi="Times New Roman" w:cs="Times New Roman"/>
          <w:sz w:val="28"/>
          <w:szCs w:val="28"/>
        </w:rPr>
        <w:t xml:space="preserve"> всеобщность, комплексность и непрерывность целенаправленной воспитательной и просветительской деятельности среди населения Забайкальского края по проблемам безопасного и ресурсосберегающего обращения с отходами.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13. Государственная поддержка в области обращения с отходами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1. Государственная поддержка в области обращения с отходами на территории Забайкальского края направлена </w:t>
      </w:r>
      <w:proofErr w:type="gramStart"/>
      <w:r w:rsidRPr="00C549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4967">
        <w:rPr>
          <w:rFonts w:ascii="Times New Roman" w:hAnsi="Times New Roman" w:cs="Times New Roman"/>
          <w:sz w:val="28"/>
          <w:szCs w:val="28"/>
        </w:rPr>
        <w:t>: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1) уменьшение количества образуемых отходов;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2) увеличение объемов отходов, вовлеченных в хозяйственную деятельность;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3) сокращение количества несанкционированных свалок;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4) внедрение наилучших доступных технологий, обеспечивающих необходимые экологические требования, в области утилизации, обезвреживания и размещения отходов;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5) обеспечение равных возможностей для юридических лиц, индивидуальных предпринимателей в деятельности, связанной с обращением с отходами;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6) разработку и внедрение схем и технологий, уменьшающих негативное воздействие, наносимое окружающей среде размещением отходов;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7) создание и развитие производств, использующих вторичные материальные ресурсы.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2. К формам государственной поддержки в области обращения с отходами на территории Забайкальского края относятся: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67">
        <w:rPr>
          <w:rFonts w:ascii="Times New Roman" w:hAnsi="Times New Roman" w:cs="Times New Roman"/>
          <w:sz w:val="28"/>
          <w:szCs w:val="28"/>
        </w:rPr>
        <w:t>1) предоставление в соответствии с законодательством Российской Федерации и Забайкальского края государственных гарантий юридическим лицам, индивидуальным предпринимателям, осуществляющим внедрение эффективных малоотходных технологий, использующим отходы в своей хозяйственной деятельности, осуществляющим уменьшение образования отходов, их сбор, утилизацию, обезвреживание, обработку, размещение с применением ресурсосберегающих и безопасных для окружающей среды и здоровья человека методов и технологий;</w:t>
      </w:r>
      <w:proofErr w:type="gramEnd"/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2) выделение средств на поддержку научно-исследовательских, опытно-конструкторских работ и реализацию инновационных проектов по утилизации отходов в соответствии с программой инновационной деятельности в Забайкальском крае;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3) государственная поддержка инвесторов, осуществляющих деятельность в сфере обращения с отходами, в соответствии с законом Забайкальского края;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4) предоставление земельных участков юридическим лицам и индивидуальным предпринимателям в аренду для организации деятельности в области переработки и утилизации отходов с возможностью применения понижающего коэффициента к ставкам арендной платы за земельные участки, находящиеся в собственности Забайкальского края.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67">
        <w:rPr>
          <w:rFonts w:ascii="Times New Roman" w:hAnsi="Times New Roman" w:cs="Times New Roman"/>
          <w:sz w:val="28"/>
          <w:szCs w:val="28"/>
        </w:rPr>
        <w:t xml:space="preserve">5) предоставление в соответствии с законами Забайкальского края юридическим лицам и </w:t>
      </w:r>
      <w:r w:rsidRPr="00C54967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осуществляющим обработку и утилизацию отходов с получением товарной продукции и энергии, налоговых льгот по налогу на имущество организаций, транспортному налогу, а также снижение налоговой ставки налога на прибыль организаций в части сумм налога, зачисляемых в бюджет Забайкальского края.</w:t>
      </w:r>
      <w:proofErr w:type="gramEnd"/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(п. 5 </w:t>
      </w:r>
      <w:proofErr w:type="gramStart"/>
      <w:r w:rsidRPr="00C5496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54967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30.05.2011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494-ЗЗК; в ред. </w:t>
      </w:r>
      <w:hyperlink r:id="rId51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Забайкальского края от 09.03.2016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1300-ЗЗК)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14. Ответственность за неисполнение или нарушение настоящего Закона края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Неисполнение или нарушение настоящего Закона края влечет за собой ответственность в соответствии с федеральными законами и законом Забайкальского края.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Статья 15. Вступление в силу настоящего Закона края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 xml:space="preserve">1. Со дня вступления в силу настоящего Закона края признать утратившей силу </w:t>
      </w:r>
      <w:hyperlink r:id="rId52" w:history="1">
        <w:r w:rsidRPr="00C54967">
          <w:rPr>
            <w:rFonts w:ascii="Times New Roman" w:hAnsi="Times New Roman" w:cs="Times New Roman"/>
            <w:color w:val="0000FF"/>
            <w:sz w:val="28"/>
            <w:szCs w:val="28"/>
          </w:rPr>
          <w:t>статью 12</w:t>
        </w:r>
      </w:hyperlink>
      <w:r w:rsidRPr="00C54967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26 сентября 2008 года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46-ЗЗК "Об установлении отдельных полномочий высшего исполнительного органа государственной власти Забайкальского края" ("Забайкальский рабочий", 28 октября 2008 года, </w:t>
      </w:r>
      <w:r w:rsidR="00C54967">
        <w:rPr>
          <w:rFonts w:ascii="Times New Roman" w:hAnsi="Times New Roman" w:cs="Times New Roman"/>
          <w:sz w:val="28"/>
          <w:szCs w:val="28"/>
        </w:rPr>
        <w:t>№</w:t>
      </w:r>
      <w:r w:rsidRPr="00C54967">
        <w:rPr>
          <w:rFonts w:ascii="Times New Roman" w:hAnsi="Times New Roman" w:cs="Times New Roman"/>
          <w:sz w:val="28"/>
          <w:szCs w:val="28"/>
        </w:rPr>
        <w:t xml:space="preserve"> 205).</w:t>
      </w:r>
    </w:p>
    <w:p w:rsidR="00233A13" w:rsidRPr="00C54967" w:rsidRDefault="00233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2. Настоящий Закон края вступает в силу через десять дней после дня его официального опубликования.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233A13" w:rsidRPr="00C549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A13" w:rsidRPr="00C54967" w:rsidRDefault="00233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967">
              <w:rPr>
                <w:rFonts w:ascii="Times New Roman" w:hAnsi="Times New Roman" w:cs="Times New Roman"/>
                <w:sz w:val="28"/>
                <w:szCs w:val="28"/>
              </w:rPr>
              <w:t>Председатель </w:t>
            </w:r>
            <w:proofErr w:type="gramStart"/>
            <w:r w:rsidRPr="00C54967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</w:p>
          <w:p w:rsidR="00233A13" w:rsidRPr="00C54967" w:rsidRDefault="00233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967">
              <w:rPr>
                <w:rFonts w:ascii="Times New Roman" w:hAnsi="Times New Roman" w:cs="Times New Roman"/>
                <w:sz w:val="28"/>
                <w:szCs w:val="28"/>
              </w:rPr>
              <w:t>Собрания Забайкальского края</w:t>
            </w:r>
          </w:p>
          <w:p w:rsidR="00233A13" w:rsidRPr="00C54967" w:rsidRDefault="00233A13" w:rsidP="00C54967">
            <w:pPr>
              <w:pStyle w:val="ConsPlusNormal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67">
              <w:rPr>
                <w:rFonts w:ascii="Times New Roman" w:hAnsi="Times New Roman" w:cs="Times New Roman"/>
                <w:sz w:val="28"/>
                <w:szCs w:val="28"/>
              </w:rPr>
              <w:t>А.П.РОМАНОВ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A13" w:rsidRPr="00C54967" w:rsidRDefault="00233A13" w:rsidP="00C54967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96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233A13" w:rsidRPr="00C54967" w:rsidRDefault="00233A13" w:rsidP="00C54967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967">
              <w:rPr>
                <w:rFonts w:ascii="Times New Roman" w:hAnsi="Times New Roman" w:cs="Times New Roman"/>
                <w:sz w:val="28"/>
                <w:szCs w:val="28"/>
              </w:rPr>
              <w:t>Забайкальского края</w:t>
            </w:r>
          </w:p>
          <w:p w:rsidR="00233A13" w:rsidRPr="00C54967" w:rsidRDefault="00233A1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67">
              <w:rPr>
                <w:rFonts w:ascii="Times New Roman" w:hAnsi="Times New Roman" w:cs="Times New Roman"/>
                <w:sz w:val="28"/>
                <w:szCs w:val="28"/>
              </w:rPr>
              <w:t>Р.Ф.ГЕНИАТУЛИН</w:t>
            </w:r>
          </w:p>
        </w:tc>
      </w:tr>
    </w:tbl>
    <w:p w:rsidR="00C54967" w:rsidRDefault="00C549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Чита</w:t>
      </w:r>
    </w:p>
    <w:p w:rsidR="00233A13" w:rsidRPr="00C54967" w:rsidRDefault="00233A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4967">
        <w:rPr>
          <w:rFonts w:ascii="Times New Roman" w:hAnsi="Times New Roman" w:cs="Times New Roman"/>
          <w:sz w:val="28"/>
          <w:szCs w:val="28"/>
        </w:rPr>
        <w:t>23 декабря 2009 года</w:t>
      </w:r>
    </w:p>
    <w:p w:rsidR="00233A13" w:rsidRPr="00C54967" w:rsidRDefault="00C5496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33A13" w:rsidRPr="00C54967">
        <w:rPr>
          <w:rFonts w:ascii="Times New Roman" w:hAnsi="Times New Roman" w:cs="Times New Roman"/>
          <w:sz w:val="28"/>
          <w:szCs w:val="28"/>
        </w:rPr>
        <w:t xml:space="preserve"> 327-ЗЗК</w:t>
      </w: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13" w:rsidRPr="00C54967" w:rsidRDefault="00233A13">
      <w:pPr>
        <w:pStyle w:val="ConsPlusNormal"/>
        <w:jc w:val="both"/>
        <w:rPr>
          <w:rFonts w:ascii="Times New Roman" w:hAnsi="Times New Roman" w:cs="Times New Roman"/>
        </w:rPr>
      </w:pPr>
    </w:p>
    <w:p w:rsidR="00233A13" w:rsidRPr="00C54967" w:rsidRDefault="00233A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44513" w:rsidRPr="00C54967" w:rsidRDefault="00E44513">
      <w:pPr>
        <w:rPr>
          <w:rFonts w:ascii="Times New Roman" w:hAnsi="Times New Roman" w:cs="Times New Roman"/>
        </w:rPr>
      </w:pPr>
    </w:p>
    <w:sectPr w:rsidR="00E44513" w:rsidRPr="00C54967" w:rsidSect="005107B2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13"/>
    <w:rsid w:val="001A51C0"/>
    <w:rsid w:val="00233A13"/>
    <w:rsid w:val="003775F9"/>
    <w:rsid w:val="005107B2"/>
    <w:rsid w:val="00C54967"/>
    <w:rsid w:val="00E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D4DFA346EE146B3253DDE4D2B4047AA7C1D7917674CD0D00146738CC5363BF3CD8AEE2736FC2A241662BFDA259xAJ" TargetMode="External"/><Relationship Id="rId18" Type="http://schemas.openxmlformats.org/officeDocument/2006/relationships/hyperlink" Target="consultantplus://offline/ref=BED4DFA346EE146B3253DDE4D2B4047AA7C1D7917674CC050B126638CC5363BF3CD8AEE2736FC2A241662BFDA259xAJ" TargetMode="External"/><Relationship Id="rId26" Type="http://schemas.openxmlformats.org/officeDocument/2006/relationships/hyperlink" Target="consultantplus://offline/ref=BED4DFA346EE146B3253DDE4D2B4047AA7C1D7917674CD0901156B38CC5363BF3CD8AEE2736FC2A241662BFDA659x1J" TargetMode="External"/><Relationship Id="rId39" Type="http://schemas.openxmlformats.org/officeDocument/2006/relationships/hyperlink" Target="consultantplus://offline/ref=BED4DFA346EE146B3253DDE4D2B4047AA7C1D7917674CD0901156B38CC5363BF3CD8AEE2736FC2A241662BFDA459x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D4DFA346EE146B3253DDE4D2B4047AA7C1D7917674CD0901156B38CC5363BF3CD8AEE2736FC2A241662BFDA359x6J" TargetMode="External"/><Relationship Id="rId34" Type="http://schemas.openxmlformats.org/officeDocument/2006/relationships/hyperlink" Target="consultantplus://offline/ref=BED4DFA346EE146B3253DDE4D2B4047AA7C1D7917674CD0901156B38CC5363BF3CD8AEE2736FC2A241662BFDA759x4J" TargetMode="External"/><Relationship Id="rId42" Type="http://schemas.openxmlformats.org/officeDocument/2006/relationships/hyperlink" Target="consultantplus://offline/ref=BED4DFA346EE146B3253DDE4D2B4047AA7C1D7917674CD0901156B38CC5363BF3CD8AEE2736FC2A241662BFDA459x5J" TargetMode="External"/><Relationship Id="rId47" Type="http://schemas.openxmlformats.org/officeDocument/2006/relationships/hyperlink" Target="consultantplus://offline/ref=BED4DFA346EE146B3253DDE4D2B4047AA7C1D7917674CD0901156B38CC5363BF3CD8AEE2736FC2A241662BFDAA59x2J" TargetMode="External"/><Relationship Id="rId50" Type="http://schemas.openxmlformats.org/officeDocument/2006/relationships/hyperlink" Target="consultantplus://offline/ref=BED4DFA346EE146B3253DDE4D2B4047AA7C1D7917674CF0F06126338CC5363BF3CD8AEE2736FC2A241662BFDA259xAJ" TargetMode="External"/><Relationship Id="rId7" Type="http://schemas.openxmlformats.org/officeDocument/2006/relationships/hyperlink" Target="consultantplus://offline/ref=BED4DFA346EE146B3253DDE4D2B4047AA7C1D7917674CF0903116338CC5363BF3CD8AEE2736FC2A241662BFDA259xAJ" TargetMode="External"/><Relationship Id="rId12" Type="http://schemas.openxmlformats.org/officeDocument/2006/relationships/hyperlink" Target="consultantplus://offline/ref=BED4DFA346EE146B3253DDE4D2B4047AA7C1D7917674CC050B126638CC5363BF3CD8AEE2736FC2A241662BFDA259xAJ" TargetMode="External"/><Relationship Id="rId17" Type="http://schemas.openxmlformats.org/officeDocument/2006/relationships/hyperlink" Target="consultantplus://offline/ref=BED4DFA346EE146B3253DDE4D2B4047AA7C1D7917674CD0901156B38CC5363BF3CD8AEE2736FC2A241662BFDA259xBJ" TargetMode="External"/><Relationship Id="rId25" Type="http://schemas.openxmlformats.org/officeDocument/2006/relationships/hyperlink" Target="consultantplus://offline/ref=BED4DFA346EE146B3253DDE4D2B4047AA7C1D7917674CD0901156B38CC5363BF3CD8AEE2736FC2A241662BFDA659x3J" TargetMode="External"/><Relationship Id="rId33" Type="http://schemas.openxmlformats.org/officeDocument/2006/relationships/hyperlink" Target="consultantplus://offline/ref=BED4DFA346EE146B3253DDE4D2B4047AA7C1D7917674CD0901156B38CC5363BF3CD8AEE2736FC2A241662BFDA759x7J" TargetMode="External"/><Relationship Id="rId38" Type="http://schemas.openxmlformats.org/officeDocument/2006/relationships/hyperlink" Target="consultantplus://offline/ref=BED4DFA346EE146B3253DDE4D2B4047AA7C1D7917674CD0901156B38CC5363BF3CD8AEE2736FC2A241662BFDA459x3J" TargetMode="External"/><Relationship Id="rId46" Type="http://schemas.openxmlformats.org/officeDocument/2006/relationships/hyperlink" Target="consultantplus://offline/ref=BED4DFA346EE146B3253DDE4D2B4047AA7C1D7917674CD0901156B38CC5363BF3CD8AEE2736FC2A241662BFDA559x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D4DFA346EE146B3253DDE4D2B4047AA7C1D7917674CC0900126738CC5363BF3CD8AEE2736FC2A241662BFDA259xBJ" TargetMode="External"/><Relationship Id="rId20" Type="http://schemas.openxmlformats.org/officeDocument/2006/relationships/hyperlink" Target="consultantplus://offline/ref=BED4DFA346EE146B3253DDE4D2B4047AA7C1D7917674CD0901156B38CC5363BF3CD8AEE2736FC2A241662BFDA359x1J" TargetMode="External"/><Relationship Id="rId29" Type="http://schemas.openxmlformats.org/officeDocument/2006/relationships/hyperlink" Target="consultantplus://offline/ref=BED4DFA346EE146B3253DDE4D2B4047AA7C1D7917674CC0B03106138CC5363BF3CD8AEE2736FC2A241662BFDA359x2J" TargetMode="External"/><Relationship Id="rId41" Type="http://schemas.openxmlformats.org/officeDocument/2006/relationships/hyperlink" Target="consultantplus://offline/ref=BED4DFA346EE146B3253DDE4D2B4047AA7C1D7917674CD0901156B38CC5363BF3CD8AEE2736FC2A241662BFDA459x4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4DFA346EE146B3253DDE4D2B4047AA7C1D7917674CF0F06126338CC5363BF3CD8AEE2736FC2A241662BFDA259xAJ" TargetMode="External"/><Relationship Id="rId11" Type="http://schemas.openxmlformats.org/officeDocument/2006/relationships/hyperlink" Target="consultantplus://offline/ref=BED4DFA346EE146B3253DDE4D2B4047AA7C1D7917674CC0B03106138CC5363BF3CD8AEE2736FC2A241662BFDA259xAJ" TargetMode="External"/><Relationship Id="rId24" Type="http://schemas.openxmlformats.org/officeDocument/2006/relationships/hyperlink" Target="consultantplus://offline/ref=BED4DFA346EE146B3253DDE4D2B4047AA7C1D7917674CD0901156B38CC5363BF3CD8AEE2736FC2A241662BFDA659x2J" TargetMode="External"/><Relationship Id="rId32" Type="http://schemas.openxmlformats.org/officeDocument/2006/relationships/hyperlink" Target="consultantplus://offline/ref=BED4DFA346EE146B3253DDE4D2B4047AA7C1D7917674CD0901156B38CC5363BF3CD8AEE2736FC2A241662BFDA759x6J" TargetMode="External"/><Relationship Id="rId37" Type="http://schemas.openxmlformats.org/officeDocument/2006/relationships/hyperlink" Target="consultantplus://offline/ref=BED4DFA346EE146B3253DDE4D2B4047AA7C1D7917674CD0D00146738CC5363BF3CD8AEE2736FC2A241662BFDA259xAJ" TargetMode="External"/><Relationship Id="rId40" Type="http://schemas.openxmlformats.org/officeDocument/2006/relationships/hyperlink" Target="consultantplus://offline/ref=BED4DFA346EE146B3253DDE4D2B4047AA7C1D7917674CD0901156B38CC5363BF3CD8AEE2736FC2A241662BFDA459x7J" TargetMode="External"/><Relationship Id="rId45" Type="http://schemas.openxmlformats.org/officeDocument/2006/relationships/hyperlink" Target="consultantplus://offline/ref=BED4DFA346EE146B3253DDE4D2B4047AA7C1D7917674CD0901156B38CC5363BF3CD8AEE2736FC2A241662BFDA559x4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ED4DFA346EE146B3253DDE4D2B4047AA7C1D7917677CC0E0019356FCE0236B139D0FEAA632187AF40662B5Fx5J" TargetMode="External"/><Relationship Id="rId15" Type="http://schemas.openxmlformats.org/officeDocument/2006/relationships/hyperlink" Target="consultantplus://offline/ref=BED4DFA346EE146B3253DDE4D2B4047AA7C1D7917674CC0F02136238CC5363BF3CD8AEE2736FC2A241662BFDA259xAJ" TargetMode="External"/><Relationship Id="rId23" Type="http://schemas.openxmlformats.org/officeDocument/2006/relationships/hyperlink" Target="consultantplus://offline/ref=BED4DFA346EE146B3253DDE4D2B4047AA7C1D7917674CD0901156B38CC5363BF3CD8AEE2736FC2A241662BFDA159xAJ" TargetMode="External"/><Relationship Id="rId28" Type="http://schemas.openxmlformats.org/officeDocument/2006/relationships/hyperlink" Target="consultantplus://offline/ref=BED4DFA346EE146B3253DDE4D2B4047AA7C1D7917674CD0901156B38CC5363BF3CD8AEE2736FC2A241662BFDA659xAJ" TargetMode="External"/><Relationship Id="rId36" Type="http://schemas.openxmlformats.org/officeDocument/2006/relationships/hyperlink" Target="consultantplus://offline/ref=BED4DFA346EE146B3253DDE4D2B4047AA7C1D7917674CD0901156B38CC5363BF3CD8AEE2736FC2A241662BFDA759xBJ" TargetMode="External"/><Relationship Id="rId49" Type="http://schemas.openxmlformats.org/officeDocument/2006/relationships/hyperlink" Target="consultantplus://offline/ref=BED4DFA346EE146B3253DDE4D2B4047AA7C1D7917674CD0901156B38CC5363BF3CD8AEE2736FC2A241662BFDAA59x1J" TargetMode="External"/><Relationship Id="rId10" Type="http://schemas.openxmlformats.org/officeDocument/2006/relationships/hyperlink" Target="consultantplus://offline/ref=BED4DFA346EE146B3253DDE4D2B4047AA7C1D7917674CC0900126738CC5363BF3CD8AEE2736FC2A241662BFDA259xAJ" TargetMode="External"/><Relationship Id="rId19" Type="http://schemas.openxmlformats.org/officeDocument/2006/relationships/hyperlink" Target="consultantplus://offline/ref=BED4DFA346EE146B3253DDE4D2B4047AA7C1D7917674CD0901156B38CC5363BF3CD8AEE2736FC2A241662BFDA359x0J" TargetMode="External"/><Relationship Id="rId31" Type="http://schemas.openxmlformats.org/officeDocument/2006/relationships/hyperlink" Target="consultantplus://offline/ref=BED4DFA346EE146B3253DDE4D2B4047AA7C1D7917674CD0901156B38CC5363BF3CD8AEE2736FC2A241662BFDA759x1J" TargetMode="External"/><Relationship Id="rId44" Type="http://schemas.openxmlformats.org/officeDocument/2006/relationships/hyperlink" Target="consultantplus://offline/ref=BED4DFA346EE146B3253DDE4D2B4047AA7C1D7917674CD0901156B38CC5363BF3CD8AEE2736FC2A241662BFDA559x0J" TargetMode="External"/><Relationship Id="rId52" Type="http://schemas.openxmlformats.org/officeDocument/2006/relationships/hyperlink" Target="consultantplus://offline/ref=BED4DFA346EE146B3253DDE4D2B4047AA7C1D7917676CE0E0219356FCE0236B139D0FEAA632187AF40672B5Fx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4DFA346EE146B3253DDE4D2B4047AA7C1D7917674CC0F02136238CC5363BF3CD8AEE2736FC2A241662BFDA259xAJ" TargetMode="External"/><Relationship Id="rId14" Type="http://schemas.openxmlformats.org/officeDocument/2006/relationships/hyperlink" Target="consultantplus://offline/ref=BED4DFA346EE146B3253DDE4D2B4047AA7C1D7917674CD0901156B38CC5363BF3CD8AEE2736FC2A241662BFDA259xAJ" TargetMode="External"/><Relationship Id="rId22" Type="http://schemas.openxmlformats.org/officeDocument/2006/relationships/hyperlink" Target="consultantplus://offline/ref=BED4DFA346EE146B3253DDE4D2B4047AA7C1D7917674CD0901156B38CC5363BF3CD8AEE2736FC2A241662BFDA359x4J" TargetMode="External"/><Relationship Id="rId27" Type="http://schemas.openxmlformats.org/officeDocument/2006/relationships/hyperlink" Target="consultantplus://offline/ref=BED4DFA346EE146B3253DDE4D2B4047AA7C1D7917674CD0901156B38CC5363BF3CD8AEE2736FC2A241662BFDA659x4J" TargetMode="External"/><Relationship Id="rId30" Type="http://schemas.openxmlformats.org/officeDocument/2006/relationships/hyperlink" Target="consultantplus://offline/ref=BED4DFA346EE146B3253DDE4D2B4047AA7C1D7917674CD0901156B38CC5363BF3CD8AEE2736FC2A241662BFDA759x3J" TargetMode="External"/><Relationship Id="rId35" Type="http://schemas.openxmlformats.org/officeDocument/2006/relationships/hyperlink" Target="consultantplus://offline/ref=BED4DFA346EE146B3253DDE4D2B4047AA7C1D7917674CD0901156B38CC5363BF3CD8AEE2736FC2A241662BFDA759xAJ" TargetMode="External"/><Relationship Id="rId43" Type="http://schemas.openxmlformats.org/officeDocument/2006/relationships/hyperlink" Target="consultantplus://offline/ref=BED4DFA346EE146B3253DDE4D2B4047AA7C1D7917674CD0901156B38CC5363BF3CD8AEE2736FC2A241662BFDA559x2J" TargetMode="External"/><Relationship Id="rId48" Type="http://schemas.openxmlformats.org/officeDocument/2006/relationships/hyperlink" Target="consultantplus://offline/ref=BED4DFA346EE146B3253DDE4D2B4047AA7C1D7917674CD0901156B38CC5363BF3CD8AEE2736FC2A241662BFDAA59x0J" TargetMode="External"/><Relationship Id="rId8" Type="http://schemas.openxmlformats.org/officeDocument/2006/relationships/hyperlink" Target="consultantplus://offline/ref=BED4DFA346EE146B3253DDE4D2B4047AA7C1D7917674CF08041B6138CC5363BF3CD8AEE2736FC2A241662BFDA259xAJ" TargetMode="External"/><Relationship Id="rId51" Type="http://schemas.openxmlformats.org/officeDocument/2006/relationships/hyperlink" Target="consultantplus://offline/ref=BED4DFA346EE146B3253DDE4D2B4047AA7C1D7917674CD0901156B38CC5363BF3CD8AEE2736FC2A241662BFDAA59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Serebrykova</cp:lastModifiedBy>
  <cp:revision>5</cp:revision>
  <dcterms:created xsi:type="dcterms:W3CDTF">2016-09-23T04:39:00Z</dcterms:created>
  <dcterms:modified xsi:type="dcterms:W3CDTF">2016-09-23T04:45:00Z</dcterms:modified>
</cp:coreProperties>
</file>