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E3211D" w:rsidP="00C02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9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D5F9F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2015</w:t>
      </w:r>
      <w:r w:rsidR="00A20C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C74" w:rsidRPr="00A20C74" w:rsidRDefault="006E17CD" w:rsidP="00C02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0C74" w:rsidRDefault="006E17CD" w:rsidP="00C9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92E49">
        <w:rPr>
          <w:rFonts w:ascii="Times New Roman" w:hAnsi="Times New Roman" w:cs="Times New Roman"/>
          <w:b/>
          <w:sz w:val="28"/>
          <w:szCs w:val="28"/>
        </w:rPr>
        <w:t>про</w:t>
      </w:r>
      <w:r w:rsidR="00210345" w:rsidRPr="00C92E49">
        <w:rPr>
          <w:rFonts w:ascii="Times New Roman" w:hAnsi="Times New Roman" w:cs="Times New Roman"/>
          <w:b/>
          <w:sz w:val="28"/>
          <w:szCs w:val="28"/>
        </w:rPr>
        <w:t xml:space="preserve">ведении публичных консультаций 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 xml:space="preserve">в целях экспертизы по </w:t>
      </w:r>
      <w:r w:rsidR="00E3211D" w:rsidRPr="00E3211D">
        <w:rPr>
          <w:rFonts w:ascii="Times New Roman" w:hAnsi="Times New Roman" w:cs="Times New Roman"/>
          <w:b/>
          <w:sz w:val="28"/>
          <w:szCs w:val="28"/>
        </w:rPr>
        <w:t>постановлению Правительства Забайкальского края от 02 марта 2012 года № 98 «Об утверждении Порядка отбора заявок на реализацию приоритетных инвестиционных проектов в области освоения лесов»</w:t>
      </w:r>
    </w:p>
    <w:p w:rsidR="00CD3510" w:rsidRDefault="00CD351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90" w:rsidRPr="00A20C74" w:rsidRDefault="00DC159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3"/>
      </w:tblGrid>
      <w:tr w:rsidR="00CD3510" w:rsidRPr="00A53DF2" w:rsidTr="00A84A23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CD3510" w:rsidRPr="00A53DF2" w:rsidTr="00A84A23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D3510" w:rsidRPr="00A53DF2" w:rsidRDefault="00A53DF2" w:rsidP="00D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5493" w:type="dxa"/>
          </w:tcPr>
          <w:p w:rsidR="00CD3510" w:rsidRPr="00A53DF2" w:rsidRDefault="00A53DF2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A84A23">
        <w:tc>
          <w:tcPr>
            <w:tcW w:w="534" w:type="dxa"/>
          </w:tcPr>
          <w:p w:rsidR="00CD3510" w:rsidRPr="005E3B77" w:rsidRDefault="00A53DF2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D3510" w:rsidRPr="005E3B77" w:rsidRDefault="00A53DF2" w:rsidP="005E3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Забайкальского края</w:t>
            </w:r>
          </w:p>
        </w:tc>
        <w:tc>
          <w:tcPr>
            <w:tcW w:w="5493" w:type="dxa"/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A84A23">
        <w:trPr>
          <w:trHeight w:val="874"/>
        </w:trPr>
        <w:tc>
          <w:tcPr>
            <w:tcW w:w="534" w:type="dxa"/>
            <w:tcBorders>
              <w:bottom w:val="single" w:sz="4" w:space="0" w:color="auto"/>
            </w:tcBorders>
          </w:tcPr>
          <w:p w:rsidR="00CD3510" w:rsidRPr="005E3B77" w:rsidRDefault="005E3B77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4B83" w:rsidRPr="005E3B77" w:rsidRDefault="005E3B77" w:rsidP="005B1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Pr="005B18A1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62169" w:rsidRPr="005E3B77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0A635B" w:rsidRDefault="00962169" w:rsidP="000A63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="000F5586">
              <w:rPr>
                <w:rFonts w:ascii="Times New Roman" w:hAnsi="Times New Roman" w:cs="Times New Roman"/>
                <w:sz w:val="24"/>
                <w:szCs w:val="24"/>
              </w:rPr>
              <w:t xml:space="preserve">о принять нормативный правовой акт, устанавливающий критерии оценки инвестиционных проектов в области освоения лесов. </w:t>
            </w:r>
          </w:p>
          <w:p w:rsidR="008B1B25" w:rsidRDefault="000A635B" w:rsidP="000A63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предложения: 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подпунктом 1 пункта 20 Порядка </w:t>
            </w:r>
            <w:r w:rsidR="008B1B25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>отбора заявок на реализацию приоритетных инвестиционных проектов в обл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>асти освоения лесов, утвержденного</w:t>
            </w:r>
            <w:r w:rsidR="008B1B25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постановлением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1B25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Забайкальского края от 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B1B25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>марта 2012 года №</w:t>
            </w:r>
            <w:r w:rsidR="008B1B25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- Порядок), в 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случае поступления двух и более заявок от заявителей, претендующих на реализацию инвестиционных проектов на территории о</w:t>
            </w:r>
            <w:bookmarkStart w:id="0" w:name="_GoBack"/>
            <w:bookmarkEnd w:id="0"/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дного и того же лесного участка, комиссией согласовывается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заявка, набравшая</w:t>
            </w:r>
            <w:proofErr w:type="gramEnd"/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большее количество баллов в соответствии с критериями оценки инвестиционных проектов, утверждаемыми уполномоче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нным органом, и соответствующая 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требованиям, установленным Положением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подготовке и утверждении перечня 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приоритетных инвестиционных проектов в области освоения лесов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утвержденного п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оссийской 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едерации от 30 июня 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2007 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>года №</w:t>
            </w:r>
            <w:r w:rsidR="00D013F9" w:rsidRP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419</w:t>
            </w:r>
            <w:r w:rsidR="00D0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Методическими указаниями 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>по разработке концепции инвестиционного проекта, претендующего на включение в перечень приоритетных инвестиционных проектов в области освоения лесов</w:t>
            </w:r>
            <w:proofErr w:type="gramEnd"/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утвержденными</w:t>
            </w:r>
            <w:proofErr w:type="gramEnd"/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>риказ</w:t>
            </w:r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Минпромэнерго</w:t>
            </w:r>
            <w:proofErr w:type="spellEnd"/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оссийской 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едерации от 10 октября 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>2007</w:t>
            </w:r>
            <w:r w:rsid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</w:t>
            </w:r>
            <w:r w:rsidR="00A84A23" w:rsidRPr="00A84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422</w:t>
            </w:r>
            <w:r w:rsidR="008B1B25" w:rsidRPr="008B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Порядком</w:t>
            </w:r>
            <w:r w:rsidR="008B1B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1B25" w:rsidRDefault="008B1B25" w:rsidP="000A63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F5586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>тсутствие нормативного правового акта</w:t>
            </w:r>
            <w:r w:rsidR="000A635B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A635B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устанавливающего</w:t>
            </w:r>
            <w:r w:rsidR="000A635B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критерии оценки инвестиционных проектов в области освоения лесов,</w:t>
            </w:r>
            <w:r w:rsid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5586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влечет за собой невозможность определения в спорной ситуации победителя, заявка которого должна согласовываться, </w:t>
            </w:r>
            <w:r w:rsidR="000A635B"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>а также явл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яется коррупциогенным фактором.</w:t>
            </w:r>
          </w:p>
          <w:p w:rsidR="00962169" w:rsidRPr="000A635B" w:rsidRDefault="000A635B" w:rsidP="000A63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>Способом устранения дан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проблем</w:t>
            </w:r>
            <w:r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отдельный нормативный правовой акт, устанавливающий критерии оценки инвестиционных проектов в области освоения лесов либо внесение изменений в Порядок отбора заявок на реализацию приоритетных инвестиционных проектов в области освоения лесов, утвержденный постановлением Правительства Забайкальского края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марта 2012 года №</w:t>
            </w:r>
            <w:r w:rsidRPr="000A6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(например, в Иркутской области – постановление Правительства иркутской области от 29 ноября 2011 года № 351-ПП «Об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отборе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заявок на реализацию приоритетных инвестиционных проектов в области освоения лесов»).</w:t>
            </w:r>
          </w:p>
        </w:tc>
      </w:tr>
      <w:tr w:rsidR="00C92E4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92E49" w:rsidRPr="005B18A1" w:rsidRDefault="00C92E4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«Забайкальский государственный университет»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A84A23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92E49" w:rsidRPr="00C92E49" w:rsidRDefault="00C92E49" w:rsidP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49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ФГБОУ ВПО «БГУЭП»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A84A23">
        <w:tc>
          <w:tcPr>
            <w:tcW w:w="534" w:type="dxa"/>
          </w:tcPr>
          <w:p w:rsidR="00962169" w:rsidRPr="00DE2E47" w:rsidRDefault="00C92E49" w:rsidP="00DE2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169" w:rsidRPr="00DE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A2ACA" w:rsidRDefault="00BA2ACA" w:rsidP="00BA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экономического развития Забайкальского края:</w:t>
            </w:r>
          </w:p>
          <w:p w:rsidR="00BA2ACA" w:rsidRDefault="007A41DD" w:rsidP="00BA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A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азвание организации (для юридических лиц):</w:t>
            </w:r>
          </w:p>
          <w:p w:rsidR="007A41DD" w:rsidRPr="00DE2E47" w:rsidRDefault="007A41DD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E57B19" w:rsidRPr="00351591" w:rsidRDefault="00A4734A" w:rsidP="00A4734A">
            <w:pPr>
              <w:pStyle w:val="aa"/>
              <w:tabs>
                <w:tab w:val="left" w:pos="1026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DE2E47" w:rsidP="00DE2E4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E17CD" w:rsidSect="00A84A2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23" w:rsidRDefault="00A84A23" w:rsidP="002D473C">
      <w:pPr>
        <w:spacing w:after="0" w:line="240" w:lineRule="auto"/>
      </w:pPr>
      <w:r>
        <w:separator/>
      </w:r>
    </w:p>
  </w:endnote>
  <w:endnote w:type="continuationSeparator" w:id="0">
    <w:p w:rsidR="00A84A23" w:rsidRDefault="00A84A23" w:rsidP="002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23" w:rsidRDefault="00A84A23" w:rsidP="002D473C">
      <w:pPr>
        <w:spacing w:after="0" w:line="240" w:lineRule="auto"/>
      </w:pPr>
      <w:r>
        <w:separator/>
      </w:r>
    </w:p>
  </w:footnote>
  <w:footnote w:type="continuationSeparator" w:id="0">
    <w:p w:rsidR="00A84A23" w:rsidRDefault="00A84A23" w:rsidP="002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993"/>
      <w:docPartObj>
        <w:docPartGallery w:val="Page Numbers (Top of Page)"/>
        <w:docPartUnique/>
      </w:docPartObj>
    </w:sdtPr>
    <w:sdtContent>
      <w:p w:rsidR="00A84A23" w:rsidRDefault="00A84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F1">
          <w:rPr>
            <w:noProof/>
          </w:rPr>
          <w:t>2</w:t>
        </w:r>
        <w:r>
          <w:fldChar w:fldCharType="end"/>
        </w:r>
      </w:p>
    </w:sdtContent>
  </w:sdt>
  <w:p w:rsidR="00A84A23" w:rsidRDefault="00A84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F96"/>
    <w:multiLevelType w:val="hybridMultilevel"/>
    <w:tmpl w:val="C01A22C8"/>
    <w:lvl w:ilvl="0" w:tplc="BD26D3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0452C8"/>
    <w:rsid w:val="00094474"/>
    <w:rsid w:val="000A2CF5"/>
    <w:rsid w:val="000A2F95"/>
    <w:rsid w:val="000A635B"/>
    <w:rsid w:val="000E569D"/>
    <w:rsid w:val="000F1678"/>
    <w:rsid w:val="000F5586"/>
    <w:rsid w:val="001002A9"/>
    <w:rsid w:val="00107183"/>
    <w:rsid w:val="00134C62"/>
    <w:rsid w:val="001A0CF1"/>
    <w:rsid w:val="001A6B12"/>
    <w:rsid w:val="001B2BF1"/>
    <w:rsid w:val="001C6556"/>
    <w:rsid w:val="00210345"/>
    <w:rsid w:val="002342AB"/>
    <w:rsid w:val="002462B0"/>
    <w:rsid w:val="00251D7D"/>
    <w:rsid w:val="00292B3F"/>
    <w:rsid w:val="002B0D64"/>
    <w:rsid w:val="002B1F75"/>
    <w:rsid w:val="002D473C"/>
    <w:rsid w:val="002D5158"/>
    <w:rsid w:val="00342BE9"/>
    <w:rsid w:val="00344953"/>
    <w:rsid w:val="00351591"/>
    <w:rsid w:val="00375E60"/>
    <w:rsid w:val="003820BF"/>
    <w:rsid w:val="003A3067"/>
    <w:rsid w:val="003B185C"/>
    <w:rsid w:val="003C2E89"/>
    <w:rsid w:val="003C5B55"/>
    <w:rsid w:val="00421F3D"/>
    <w:rsid w:val="00424833"/>
    <w:rsid w:val="00436716"/>
    <w:rsid w:val="004649D6"/>
    <w:rsid w:val="00466ADF"/>
    <w:rsid w:val="004B47EE"/>
    <w:rsid w:val="004C36CF"/>
    <w:rsid w:val="004D5F9F"/>
    <w:rsid w:val="0056744A"/>
    <w:rsid w:val="005B18A1"/>
    <w:rsid w:val="005E3B77"/>
    <w:rsid w:val="006307ED"/>
    <w:rsid w:val="00684474"/>
    <w:rsid w:val="006D111F"/>
    <w:rsid w:val="006E17CD"/>
    <w:rsid w:val="006E52C3"/>
    <w:rsid w:val="00710EA0"/>
    <w:rsid w:val="00766C38"/>
    <w:rsid w:val="007709F8"/>
    <w:rsid w:val="00774764"/>
    <w:rsid w:val="00796E71"/>
    <w:rsid w:val="007A0DCC"/>
    <w:rsid w:val="007A41DD"/>
    <w:rsid w:val="007C4200"/>
    <w:rsid w:val="007D7E0B"/>
    <w:rsid w:val="007E2E98"/>
    <w:rsid w:val="007E7C4E"/>
    <w:rsid w:val="00832203"/>
    <w:rsid w:val="00885245"/>
    <w:rsid w:val="008B1B25"/>
    <w:rsid w:val="008E0626"/>
    <w:rsid w:val="0092375B"/>
    <w:rsid w:val="009276C7"/>
    <w:rsid w:val="00962169"/>
    <w:rsid w:val="00997B49"/>
    <w:rsid w:val="009B4B83"/>
    <w:rsid w:val="009C0124"/>
    <w:rsid w:val="00A20C74"/>
    <w:rsid w:val="00A37219"/>
    <w:rsid w:val="00A441EA"/>
    <w:rsid w:val="00A44615"/>
    <w:rsid w:val="00A4734A"/>
    <w:rsid w:val="00A53DF2"/>
    <w:rsid w:val="00A54B70"/>
    <w:rsid w:val="00A84A23"/>
    <w:rsid w:val="00A85A32"/>
    <w:rsid w:val="00AA49E3"/>
    <w:rsid w:val="00B066D8"/>
    <w:rsid w:val="00B438EA"/>
    <w:rsid w:val="00B86B58"/>
    <w:rsid w:val="00B93207"/>
    <w:rsid w:val="00BA2ACA"/>
    <w:rsid w:val="00BB6E24"/>
    <w:rsid w:val="00C023A6"/>
    <w:rsid w:val="00C832E4"/>
    <w:rsid w:val="00C86C9D"/>
    <w:rsid w:val="00C86ED9"/>
    <w:rsid w:val="00C92E49"/>
    <w:rsid w:val="00CA06CD"/>
    <w:rsid w:val="00CD3510"/>
    <w:rsid w:val="00D013F9"/>
    <w:rsid w:val="00D14018"/>
    <w:rsid w:val="00D32242"/>
    <w:rsid w:val="00D568C1"/>
    <w:rsid w:val="00D73A74"/>
    <w:rsid w:val="00DC1590"/>
    <w:rsid w:val="00DE2E47"/>
    <w:rsid w:val="00E3211D"/>
    <w:rsid w:val="00E57044"/>
    <w:rsid w:val="00E57B19"/>
    <w:rsid w:val="00E731AB"/>
    <w:rsid w:val="00E77317"/>
    <w:rsid w:val="00EC407D"/>
    <w:rsid w:val="00F43B35"/>
    <w:rsid w:val="00FB7120"/>
    <w:rsid w:val="00FC4F21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BE02-FF22-426F-99D5-A81C9C70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17</cp:revision>
  <cp:lastPrinted>2015-04-21T03:00:00Z</cp:lastPrinted>
  <dcterms:created xsi:type="dcterms:W3CDTF">2015-01-13T23:31:00Z</dcterms:created>
  <dcterms:modified xsi:type="dcterms:W3CDTF">2015-04-21T03:14:00Z</dcterms:modified>
</cp:coreProperties>
</file>