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15" w:rsidRPr="000E2B4A" w:rsidRDefault="008B6015" w:rsidP="0081685E">
      <w:pPr>
        <w:widowControl w:val="0"/>
        <w:spacing w:after="0" w:line="240" w:lineRule="auto"/>
        <w:jc w:val="both"/>
        <w:rPr>
          <w:rFonts w:ascii="Times New Roman" w:hAnsi="Times New Roman" w:cs="Times New Roman"/>
          <w:b/>
          <w:bCs/>
          <w:color w:val="000000"/>
          <w:sz w:val="2"/>
          <w:szCs w:val="2"/>
          <w:lang w:eastAsia="ru-RU"/>
        </w:rPr>
      </w:pPr>
      <w:bookmarkStart w:id="0" w:name="_GoBack"/>
      <w:bookmarkEnd w:id="0"/>
    </w:p>
    <w:p w:rsidR="008B6015" w:rsidRPr="000E2B4A" w:rsidRDefault="008B6015" w:rsidP="0081685E">
      <w:pPr>
        <w:widowControl w:val="0"/>
        <w:spacing w:after="0" w:line="240" w:lineRule="auto"/>
        <w:jc w:val="both"/>
        <w:rPr>
          <w:rFonts w:ascii="Times New Roman" w:hAnsi="Times New Roman" w:cs="Times New Roman"/>
          <w:b/>
          <w:bCs/>
          <w:color w:val="000000"/>
          <w:sz w:val="2"/>
          <w:szCs w:val="2"/>
          <w:lang w:eastAsia="ru-RU"/>
        </w:rPr>
      </w:pPr>
    </w:p>
    <w:p w:rsidR="008B6015" w:rsidRPr="000E2B4A" w:rsidRDefault="008B6015" w:rsidP="0081685E">
      <w:pPr>
        <w:widowControl w:val="0"/>
        <w:spacing w:after="0" w:line="240" w:lineRule="auto"/>
        <w:jc w:val="both"/>
        <w:rPr>
          <w:rFonts w:ascii="Times New Roman" w:hAnsi="Times New Roman" w:cs="Times New Roman"/>
          <w:b/>
          <w:bCs/>
          <w:color w:val="000000"/>
          <w:sz w:val="2"/>
          <w:szCs w:val="2"/>
          <w:lang w:eastAsia="ru-RU"/>
        </w:rPr>
      </w:pPr>
    </w:p>
    <w:p w:rsidR="008B6015" w:rsidRPr="000E2B4A" w:rsidRDefault="008B6015" w:rsidP="0081685E">
      <w:pPr>
        <w:widowControl w:val="0"/>
        <w:spacing w:after="0" w:line="240" w:lineRule="auto"/>
        <w:jc w:val="both"/>
        <w:rPr>
          <w:rFonts w:ascii="Times New Roman" w:hAnsi="Times New Roman" w:cs="Times New Roman"/>
          <w:b/>
          <w:bCs/>
          <w:color w:val="000000"/>
          <w:sz w:val="2"/>
          <w:szCs w:val="2"/>
          <w:lang w:eastAsia="ru-RU"/>
        </w:rPr>
      </w:pPr>
    </w:p>
    <w:p w:rsidR="00E6633F" w:rsidRDefault="00E6633F" w:rsidP="0081685E">
      <w:pPr>
        <w:widowControl w:val="0"/>
        <w:spacing w:after="0" w:line="240" w:lineRule="auto"/>
        <w:jc w:val="both"/>
        <w:rPr>
          <w:rFonts w:ascii="Times New Roman" w:hAnsi="Times New Roman" w:cs="Times New Roman"/>
          <w:b/>
          <w:bCs/>
          <w:color w:val="000000"/>
          <w:sz w:val="28"/>
          <w:szCs w:val="28"/>
          <w:lang w:eastAsia="ru-RU"/>
        </w:rPr>
      </w:pPr>
    </w:p>
    <w:p w:rsidR="00632102" w:rsidRDefault="004C2C77" w:rsidP="00632102">
      <w:pPr>
        <w:shd w:val="clear" w:color="auto" w:fill="FFFFFF"/>
        <w:jc w:val="center"/>
        <w:rPr>
          <w:sz w:val="2"/>
          <w:szCs w:val="2"/>
        </w:rPr>
      </w:pPr>
      <w:bookmarkStart w:id="1" w:name="OLE_LINK3"/>
      <w:r>
        <w:rPr>
          <w:noProof/>
          <w:lang w:eastAsia="ru-RU"/>
        </w:rPr>
        <w:drawing>
          <wp:inline distT="0" distB="0" distL="0" distR="0">
            <wp:extent cx="8001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p w:rsidR="00632102" w:rsidRPr="00632102" w:rsidRDefault="00632102" w:rsidP="00632102">
      <w:pPr>
        <w:shd w:val="clear" w:color="auto" w:fill="FFFFFF"/>
        <w:spacing w:after="0" w:line="240" w:lineRule="auto"/>
        <w:jc w:val="center"/>
        <w:rPr>
          <w:rFonts w:ascii="Times New Roman" w:hAnsi="Times New Roman" w:cs="Times New Roman"/>
          <w:b/>
          <w:spacing w:val="-11"/>
          <w:sz w:val="2"/>
          <w:szCs w:val="2"/>
        </w:rPr>
      </w:pPr>
      <w:r w:rsidRPr="00632102">
        <w:rPr>
          <w:rFonts w:ascii="Times New Roman" w:hAnsi="Times New Roman" w:cs="Times New Roman"/>
          <w:b/>
          <w:spacing w:val="-11"/>
          <w:sz w:val="33"/>
          <w:szCs w:val="33"/>
        </w:rPr>
        <w:t>ПРАВИТЕЛЬСТВО ЗАБАЙКАЛЬСКОГО КРАЯ</w:t>
      </w:r>
    </w:p>
    <w:p w:rsidR="00632102" w:rsidRPr="00632102" w:rsidRDefault="00632102" w:rsidP="00632102">
      <w:pPr>
        <w:shd w:val="clear" w:color="auto" w:fill="FFFFFF"/>
        <w:spacing w:after="0" w:line="240" w:lineRule="auto"/>
        <w:jc w:val="center"/>
        <w:rPr>
          <w:rFonts w:ascii="Times New Roman" w:hAnsi="Times New Roman" w:cs="Times New Roman"/>
          <w:bCs/>
          <w:spacing w:val="-14"/>
        </w:rPr>
      </w:pPr>
      <w:r w:rsidRPr="00632102">
        <w:rPr>
          <w:rFonts w:ascii="Times New Roman" w:hAnsi="Times New Roman" w:cs="Times New Roman"/>
          <w:bCs/>
          <w:spacing w:val="-14"/>
          <w:sz w:val="35"/>
          <w:szCs w:val="35"/>
        </w:rPr>
        <w:t>РАСПОРЯЖЕНИЕ</w:t>
      </w:r>
    </w:p>
    <w:p w:rsidR="00632102" w:rsidRPr="00632102" w:rsidRDefault="00632102" w:rsidP="00632102">
      <w:pPr>
        <w:shd w:val="clear" w:color="auto" w:fill="FFFFFF"/>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от 18 сентября 2015 года                                                                             № 497-р</w:t>
      </w:r>
    </w:p>
    <w:p w:rsidR="00632102" w:rsidRPr="00632102" w:rsidRDefault="00632102" w:rsidP="00632102">
      <w:pPr>
        <w:shd w:val="clear" w:color="auto" w:fill="FFFFFF"/>
        <w:spacing w:after="0" w:line="240" w:lineRule="auto"/>
        <w:jc w:val="center"/>
        <w:rPr>
          <w:rFonts w:ascii="Times New Roman" w:hAnsi="Times New Roman" w:cs="Times New Roman"/>
          <w:bCs/>
          <w:spacing w:val="-14"/>
          <w:sz w:val="6"/>
          <w:szCs w:val="6"/>
        </w:rPr>
      </w:pPr>
      <w:r w:rsidRPr="00632102">
        <w:rPr>
          <w:rFonts w:ascii="Times New Roman" w:hAnsi="Times New Roman" w:cs="Times New Roman"/>
          <w:bCs/>
          <w:spacing w:val="-6"/>
          <w:sz w:val="35"/>
          <w:szCs w:val="35"/>
        </w:rPr>
        <w:t>г. Чита</w:t>
      </w:r>
    </w:p>
    <w:bookmarkEnd w:id="1"/>
    <w:p w:rsidR="00E6633F" w:rsidRPr="00632102" w:rsidRDefault="00E6633F" w:rsidP="00632102">
      <w:pPr>
        <w:widowControl w:val="0"/>
        <w:spacing w:after="0" w:line="240" w:lineRule="auto"/>
        <w:jc w:val="both"/>
        <w:rPr>
          <w:rFonts w:ascii="Times New Roman" w:hAnsi="Times New Roman" w:cs="Times New Roman"/>
          <w:b/>
          <w:bCs/>
          <w:color w:val="000000"/>
          <w:sz w:val="28"/>
          <w:szCs w:val="28"/>
          <w:lang w:eastAsia="ru-RU"/>
        </w:rPr>
      </w:pPr>
    </w:p>
    <w:p w:rsidR="00E6633F" w:rsidRPr="00632102" w:rsidRDefault="00E6633F" w:rsidP="0081685E">
      <w:pPr>
        <w:widowControl w:val="0"/>
        <w:spacing w:after="0" w:line="240" w:lineRule="auto"/>
        <w:jc w:val="both"/>
        <w:rPr>
          <w:rFonts w:ascii="Times New Roman" w:hAnsi="Times New Roman" w:cs="Times New Roman"/>
          <w:b/>
          <w:bCs/>
          <w:color w:val="000000"/>
          <w:lang w:eastAsia="ru-RU"/>
        </w:rPr>
      </w:pPr>
    </w:p>
    <w:p w:rsidR="008B6015" w:rsidRPr="001E615C" w:rsidRDefault="008B6015" w:rsidP="0081685E">
      <w:pPr>
        <w:widowControl w:val="0"/>
        <w:spacing w:after="0" w:line="240" w:lineRule="auto"/>
        <w:jc w:val="both"/>
        <w:rPr>
          <w:rFonts w:ascii="Times New Roman" w:hAnsi="Times New Roman" w:cs="Times New Roman"/>
          <w:b/>
          <w:bCs/>
          <w:color w:val="000000"/>
          <w:sz w:val="28"/>
          <w:szCs w:val="28"/>
          <w:lang w:eastAsia="ru-RU"/>
        </w:rPr>
      </w:pPr>
      <w:r w:rsidRPr="001E615C">
        <w:rPr>
          <w:rFonts w:ascii="Times New Roman" w:hAnsi="Times New Roman" w:cs="Times New Roman"/>
          <w:b/>
          <w:bCs/>
          <w:color w:val="000000"/>
          <w:sz w:val="28"/>
          <w:szCs w:val="28"/>
          <w:lang w:eastAsia="ru-RU"/>
        </w:rPr>
        <w:t>О Сводном докладе Забайкальского края о результатах мониторинга эффективности деятельности органов местного самоуправления           городских округов и муниципальных районов за 201</w:t>
      </w:r>
      <w:r>
        <w:rPr>
          <w:rFonts w:ascii="Times New Roman" w:hAnsi="Times New Roman" w:cs="Times New Roman"/>
          <w:b/>
          <w:bCs/>
          <w:color w:val="000000"/>
          <w:sz w:val="28"/>
          <w:szCs w:val="28"/>
          <w:lang w:eastAsia="ru-RU"/>
        </w:rPr>
        <w:t>4</w:t>
      </w:r>
      <w:r w:rsidRPr="001E615C">
        <w:rPr>
          <w:rFonts w:ascii="Times New Roman" w:hAnsi="Times New Roman" w:cs="Times New Roman"/>
          <w:b/>
          <w:bCs/>
          <w:color w:val="000000"/>
          <w:sz w:val="28"/>
          <w:szCs w:val="28"/>
          <w:lang w:eastAsia="ru-RU"/>
        </w:rPr>
        <w:t xml:space="preserve"> год </w:t>
      </w:r>
    </w:p>
    <w:p w:rsidR="008B6015" w:rsidRPr="001E615C" w:rsidRDefault="008B6015" w:rsidP="0081685E">
      <w:pPr>
        <w:widowControl w:val="0"/>
        <w:spacing w:before="360" w:after="120" w:line="240" w:lineRule="auto"/>
        <w:ind w:firstLine="709"/>
        <w:jc w:val="both"/>
        <w:rPr>
          <w:rFonts w:ascii="Times New Roman" w:hAnsi="Times New Roman" w:cs="Times New Roman"/>
          <w:color w:val="000000"/>
          <w:sz w:val="28"/>
          <w:szCs w:val="28"/>
          <w:lang w:eastAsia="ru-RU"/>
        </w:rPr>
      </w:pPr>
      <w:r w:rsidRPr="001E615C">
        <w:rPr>
          <w:rFonts w:ascii="Times New Roman" w:hAnsi="Times New Roman" w:cs="Times New Roman"/>
          <w:color w:val="000000"/>
          <w:sz w:val="28"/>
          <w:szCs w:val="28"/>
          <w:lang w:eastAsia="ru-RU"/>
        </w:rPr>
        <w:t>В целях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w:t>
      </w:r>
    </w:p>
    <w:p w:rsidR="008B6015" w:rsidRPr="001E615C" w:rsidRDefault="008B6015" w:rsidP="0081685E">
      <w:pPr>
        <w:widowControl w:val="0"/>
        <w:spacing w:after="0" w:line="240" w:lineRule="auto"/>
        <w:ind w:firstLine="709"/>
        <w:jc w:val="both"/>
        <w:rPr>
          <w:rFonts w:ascii="Times New Roman" w:hAnsi="Times New Roman" w:cs="Times New Roman"/>
          <w:sz w:val="28"/>
          <w:szCs w:val="28"/>
          <w:lang w:eastAsia="ru-RU"/>
        </w:rPr>
      </w:pPr>
      <w:r w:rsidRPr="001E615C">
        <w:rPr>
          <w:rFonts w:ascii="Times New Roman" w:hAnsi="Times New Roman" w:cs="Times New Roman"/>
          <w:sz w:val="28"/>
          <w:szCs w:val="28"/>
          <w:lang w:eastAsia="ru-RU"/>
        </w:rPr>
        <w:t>1.Утвердить Сводный доклад Забайкальского края о результатах мониторинга эффективности деятельности органов местного самоуправления городских округов и муниципальных районов за 201</w:t>
      </w:r>
      <w:r>
        <w:rPr>
          <w:rFonts w:ascii="Times New Roman" w:hAnsi="Times New Roman" w:cs="Times New Roman"/>
          <w:sz w:val="28"/>
          <w:szCs w:val="28"/>
          <w:lang w:eastAsia="ru-RU"/>
        </w:rPr>
        <w:t>4</w:t>
      </w:r>
      <w:r w:rsidRPr="001E615C">
        <w:rPr>
          <w:rFonts w:ascii="Times New Roman" w:hAnsi="Times New Roman" w:cs="Times New Roman"/>
          <w:sz w:val="28"/>
          <w:szCs w:val="28"/>
          <w:lang w:eastAsia="ru-RU"/>
        </w:rPr>
        <w:t xml:space="preserve"> год (прилагается).</w:t>
      </w:r>
    </w:p>
    <w:p w:rsidR="008B6015" w:rsidRPr="001E615C" w:rsidRDefault="008B6015" w:rsidP="0081685E">
      <w:pPr>
        <w:widowControl w:val="0"/>
        <w:spacing w:after="0" w:line="240" w:lineRule="auto"/>
        <w:ind w:firstLine="709"/>
        <w:jc w:val="both"/>
        <w:rPr>
          <w:rFonts w:ascii="Times New Roman" w:hAnsi="Times New Roman" w:cs="Times New Roman"/>
          <w:color w:val="000000"/>
          <w:sz w:val="28"/>
          <w:szCs w:val="28"/>
          <w:lang w:eastAsia="ru-RU"/>
        </w:rPr>
      </w:pPr>
      <w:r w:rsidRPr="001E615C">
        <w:rPr>
          <w:rFonts w:ascii="Times New Roman" w:hAnsi="Times New Roman" w:cs="Times New Roman"/>
          <w:color w:val="000000"/>
          <w:sz w:val="28"/>
          <w:szCs w:val="28"/>
          <w:lang w:eastAsia="ru-RU"/>
        </w:rPr>
        <w:t>2. Рекомендовать органам местного самоуправления городских округов и муниципальных районов принять меры по обеспечению положительной динамики показателей эффективности деятельности органов местного самоуправления городских округо</w:t>
      </w:r>
      <w:r>
        <w:rPr>
          <w:rFonts w:ascii="Times New Roman" w:hAnsi="Times New Roman" w:cs="Times New Roman"/>
          <w:color w:val="000000"/>
          <w:sz w:val="28"/>
          <w:szCs w:val="28"/>
          <w:lang w:eastAsia="ru-RU"/>
        </w:rPr>
        <w:t>в и муниципальных районов в 2015</w:t>
      </w:r>
      <w:r w:rsidRPr="001E615C">
        <w:rPr>
          <w:rFonts w:ascii="Times New Roman" w:hAnsi="Times New Roman" w:cs="Times New Roman"/>
          <w:color w:val="000000"/>
          <w:sz w:val="28"/>
          <w:szCs w:val="28"/>
          <w:lang w:eastAsia="ru-RU"/>
        </w:rPr>
        <w:t xml:space="preserve"> году.</w:t>
      </w:r>
    </w:p>
    <w:p w:rsidR="008B6015" w:rsidRPr="001876FF" w:rsidRDefault="008B6015" w:rsidP="0081685E">
      <w:pPr>
        <w:spacing w:after="0" w:line="240" w:lineRule="auto"/>
        <w:rPr>
          <w:rFonts w:ascii="Times New Roman" w:hAnsi="Times New Roman" w:cs="Times New Roman"/>
          <w:sz w:val="28"/>
          <w:szCs w:val="28"/>
          <w:lang w:eastAsia="ru-RU"/>
        </w:rPr>
      </w:pPr>
    </w:p>
    <w:p w:rsidR="008B6015" w:rsidRPr="001876FF" w:rsidRDefault="008B6015" w:rsidP="0081685E">
      <w:pPr>
        <w:spacing w:after="0" w:line="240" w:lineRule="auto"/>
        <w:rPr>
          <w:rFonts w:ascii="Times New Roman" w:hAnsi="Times New Roman" w:cs="Times New Roman"/>
          <w:sz w:val="28"/>
          <w:szCs w:val="28"/>
          <w:lang w:eastAsia="ru-RU"/>
        </w:rPr>
      </w:pPr>
    </w:p>
    <w:p w:rsidR="008B6015" w:rsidRPr="001876FF" w:rsidRDefault="008B6015" w:rsidP="0081685E">
      <w:pPr>
        <w:spacing w:after="0" w:line="240" w:lineRule="auto"/>
        <w:rPr>
          <w:rFonts w:ascii="Times New Roman" w:hAnsi="Times New Roman" w:cs="Times New Roman"/>
          <w:sz w:val="28"/>
          <w:szCs w:val="28"/>
          <w:lang w:eastAsia="ru-RU"/>
        </w:rPr>
      </w:pPr>
    </w:p>
    <w:p w:rsidR="008B6015" w:rsidRDefault="00E6633F" w:rsidP="0081685E">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Исполняющий обязанности председателя</w:t>
      </w:r>
    </w:p>
    <w:p w:rsidR="00E6633F" w:rsidRDefault="00E6633F" w:rsidP="0081685E">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Правительства Забайкальского края                                                     Г.П.Чупин</w:t>
      </w:r>
    </w:p>
    <w:p w:rsidR="008B6015" w:rsidRDefault="008B6015" w:rsidP="0081685E">
      <w:pPr>
        <w:spacing w:after="0" w:line="240" w:lineRule="auto"/>
        <w:rPr>
          <w:rFonts w:ascii="Times New Roman" w:hAnsi="Times New Roman" w:cs="Times New Roman"/>
          <w:sz w:val="28"/>
          <w:szCs w:val="28"/>
          <w:lang w:eastAsia="ru-RU"/>
        </w:rPr>
      </w:pPr>
    </w:p>
    <w:p w:rsidR="008B6015" w:rsidRPr="001876FF" w:rsidRDefault="008B6015" w:rsidP="0081685E">
      <w:pPr>
        <w:spacing w:after="0" w:line="240" w:lineRule="auto"/>
        <w:rPr>
          <w:rFonts w:ascii="Times New Roman" w:hAnsi="Times New Roman" w:cs="Times New Roman"/>
          <w:sz w:val="28"/>
          <w:szCs w:val="28"/>
          <w:lang w:eastAsia="ru-RU"/>
        </w:rPr>
      </w:pPr>
    </w:p>
    <w:p w:rsidR="008B6015" w:rsidRPr="001E615C" w:rsidRDefault="008B6015" w:rsidP="0081685E">
      <w:pPr>
        <w:spacing w:after="0" w:line="360" w:lineRule="auto"/>
        <w:ind w:left="5320"/>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br w:type="page"/>
      </w:r>
      <w:r w:rsidRPr="001E615C">
        <w:rPr>
          <w:rFonts w:ascii="Times New Roman" w:hAnsi="Times New Roman" w:cs="Times New Roman"/>
          <w:color w:val="000000"/>
          <w:sz w:val="28"/>
          <w:szCs w:val="28"/>
          <w:lang w:eastAsia="ru-RU"/>
        </w:rPr>
        <w:lastRenderedPageBreak/>
        <w:t>УТВЕРЖДЕН</w:t>
      </w:r>
    </w:p>
    <w:p w:rsidR="008B6015" w:rsidRPr="001E615C" w:rsidRDefault="008B6015" w:rsidP="0081685E">
      <w:pPr>
        <w:spacing w:after="0" w:line="240" w:lineRule="auto"/>
        <w:ind w:left="5320"/>
        <w:jc w:val="center"/>
        <w:rPr>
          <w:rFonts w:ascii="Times New Roman" w:hAnsi="Times New Roman" w:cs="Times New Roman"/>
          <w:color w:val="000000"/>
          <w:sz w:val="28"/>
          <w:szCs w:val="28"/>
          <w:lang w:eastAsia="ru-RU"/>
        </w:rPr>
      </w:pPr>
      <w:r w:rsidRPr="001E615C">
        <w:rPr>
          <w:rFonts w:ascii="Times New Roman" w:hAnsi="Times New Roman" w:cs="Times New Roman"/>
          <w:color w:val="000000"/>
          <w:sz w:val="28"/>
          <w:szCs w:val="28"/>
          <w:lang w:eastAsia="ru-RU"/>
        </w:rPr>
        <w:t xml:space="preserve">распоряжением Правительства </w:t>
      </w:r>
    </w:p>
    <w:p w:rsidR="008B6015" w:rsidRDefault="008B6015" w:rsidP="0081685E">
      <w:pPr>
        <w:spacing w:after="0" w:line="240" w:lineRule="auto"/>
        <w:ind w:left="5320"/>
        <w:jc w:val="center"/>
        <w:rPr>
          <w:rFonts w:ascii="Times New Roman" w:hAnsi="Times New Roman" w:cs="Times New Roman"/>
          <w:color w:val="000000"/>
          <w:sz w:val="28"/>
          <w:szCs w:val="28"/>
          <w:lang w:eastAsia="ru-RU"/>
        </w:rPr>
      </w:pPr>
      <w:r w:rsidRPr="001E615C">
        <w:rPr>
          <w:rFonts w:ascii="Times New Roman" w:hAnsi="Times New Roman" w:cs="Times New Roman"/>
          <w:color w:val="000000"/>
          <w:sz w:val="28"/>
          <w:szCs w:val="28"/>
          <w:lang w:eastAsia="ru-RU"/>
        </w:rPr>
        <w:t>Забайкальского края</w:t>
      </w:r>
    </w:p>
    <w:p w:rsidR="00632102" w:rsidRDefault="00632102" w:rsidP="0081685E">
      <w:pPr>
        <w:spacing w:after="0" w:line="240" w:lineRule="auto"/>
        <w:ind w:left="5320"/>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от 18 сентября 2015 года № 497-р</w:t>
      </w:r>
    </w:p>
    <w:p w:rsidR="008B6015" w:rsidRPr="001E615C" w:rsidRDefault="008B6015" w:rsidP="0081685E">
      <w:pPr>
        <w:spacing w:after="0" w:line="240" w:lineRule="auto"/>
        <w:ind w:left="5320"/>
        <w:rPr>
          <w:rFonts w:ascii="Times New Roman" w:hAnsi="Times New Roman" w:cs="Times New Roman"/>
          <w:color w:val="000080"/>
          <w:sz w:val="20"/>
          <w:szCs w:val="20"/>
          <w:lang w:eastAsia="ru-RU"/>
        </w:rPr>
      </w:pPr>
    </w:p>
    <w:p w:rsidR="008B6015" w:rsidRPr="001876FF" w:rsidRDefault="008B6015" w:rsidP="0081685E">
      <w:pPr>
        <w:spacing w:after="0" w:line="240" w:lineRule="auto"/>
        <w:rPr>
          <w:rFonts w:ascii="Times New Roman" w:hAnsi="Times New Roman" w:cs="Times New Roman"/>
          <w:sz w:val="20"/>
          <w:szCs w:val="20"/>
          <w:lang w:eastAsia="ru-RU"/>
        </w:rPr>
      </w:pPr>
    </w:p>
    <w:p w:rsidR="008B6015" w:rsidRPr="001876FF" w:rsidRDefault="008B6015" w:rsidP="0081685E">
      <w:pPr>
        <w:spacing w:after="0" w:line="240" w:lineRule="auto"/>
        <w:rPr>
          <w:rFonts w:ascii="Times New Roman" w:hAnsi="Times New Roman" w:cs="Times New Roman"/>
          <w:sz w:val="20"/>
          <w:szCs w:val="20"/>
          <w:lang w:eastAsia="ru-RU"/>
        </w:rPr>
      </w:pPr>
    </w:p>
    <w:p w:rsidR="008B6015" w:rsidRPr="001876FF" w:rsidRDefault="008B6015" w:rsidP="0081685E">
      <w:pPr>
        <w:spacing w:after="0" w:line="240" w:lineRule="auto"/>
        <w:rPr>
          <w:rFonts w:ascii="Times New Roman" w:hAnsi="Times New Roman" w:cs="Times New Roman"/>
          <w:sz w:val="20"/>
          <w:szCs w:val="20"/>
          <w:lang w:eastAsia="ru-RU"/>
        </w:rPr>
      </w:pPr>
    </w:p>
    <w:p w:rsidR="008B6015" w:rsidRPr="001876FF" w:rsidRDefault="008B6015" w:rsidP="0081685E">
      <w:pPr>
        <w:spacing w:after="0" w:line="240" w:lineRule="auto"/>
        <w:rPr>
          <w:rFonts w:ascii="Times New Roman" w:hAnsi="Times New Roman" w:cs="Times New Roman"/>
          <w:sz w:val="20"/>
          <w:szCs w:val="20"/>
          <w:lang w:eastAsia="ru-RU"/>
        </w:rPr>
      </w:pPr>
    </w:p>
    <w:p w:rsidR="008B6015" w:rsidRPr="001876FF" w:rsidRDefault="008B6015" w:rsidP="0081685E">
      <w:pPr>
        <w:spacing w:after="0" w:line="240" w:lineRule="auto"/>
        <w:rPr>
          <w:rFonts w:ascii="Times New Roman" w:hAnsi="Times New Roman" w:cs="Times New Roman"/>
          <w:sz w:val="20"/>
          <w:szCs w:val="20"/>
          <w:lang w:eastAsia="ru-RU"/>
        </w:rPr>
      </w:pPr>
    </w:p>
    <w:p w:rsidR="008B6015" w:rsidRPr="001876FF" w:rsidRDefault="008B6015" w:rsidP="0081685E">
      <w:pPr>
        <w:spacing w:after="0" w:line="240" w:lineRule="auto"/>
        <w:rPr>
          <w:rFonts w:ascii="Times New Roman" w:hAnsi="Times New Roman" w:cs="Times New Roman"/>
          <w:sz w:val="20"/>
          <w:szCs w:val="20"/>
          <w:lang w:eastAsia="ru-RU"/>
        </w:rPr>
      </w:pPr>
    </w:p>
    <w:p w:rsidR="008B6015" w:rsidRDefault="008B6015" w:rsidP="0081685E">
      <w:pPr>
        <w:spacing w:after="0" w:line="240" w:lineRule="auto"/>
        <w:rPr>
          <w:rFonts w:ascii="Times New Roman" w:hAnsi="Times New Roman" w:cs="Times New Roman"/>
          <w:sz w:val="20"/>
          <w:szCs w:val="20"/>
          <w:lang w:eastAsia="ru-RU"/>
        </w:rPr>
      </w:pPr>
    </w:p>
    <w:p w:rsidR="008B6015" w:rsidRPr="001876FF" w:rsidRDefault="008B6015" w:rsidP="0081685E">
      <w:pPr>
        <w:spacing w:after="0" w:line="240" w:lineRule="auto"/>
        <w:rPr>
          <w:rFonts w:ascii="Times New Roman" w:hAnsi="Times New Roman" w:cs="Times New Roman"/>
          <w:sz w:val="20"/>
          <w:szCs w:val="20"/>
          <w:lang w:eastAsia="ru-RU"/>
        </w:rPr>
      </w:pPr>
    </w:p>
    <w:p w:rsidR="008B6015" w:rsidRPr="001876FF" w:rsidRDefault="008B6015" w:rsidP="0081685E">
      <w:pPr>
        <w:spacing w:after="0" w:line="240" w:lineRule="auto"/>
        <w:rPr>
          <w:rFonts w:ascii="Times New Roman" w:hAnsi="Times New Roman" w:cs="Times New Roman"/>
          <w:sz w:val="20"/>
          <w:szCs w:val="20"/>
          <w:lang w:eastAsia="ru-RU"/>
        </w:rPr>
      </w:pPr>
    </w:p>
    <w:p w:rsidR="008B6015" w:rsidRPr="001876FF" w:rsidRDefault="008B6015" w:rsidP="0081685E">
      <w:pPr>
        <w:spacing w:after="0" w:line="240" w:lineRule="auto"/>
        <w:rPr>
          <w:rFonts w:ascii="Times New Roman" w:hAnsi="Times New Roman" w:cs="Times New Roman"/>
          <w:sz w:val="20"/>
          <w:szCs w:val="20"/>
          <w:lang w:eastAsia="ru-RU"/>
        </w:rPr>
      </w:pPr>
    </w:p>
    <w:p w:rsidR="008B6015" w:rsidRPr="001876FF" w:rsidRDefault="008B6015" w:rsidP="0081685E">
      <w:pPr>
        <w:spacing w:after="0" w:line="240" w:lineRule="auto"/>
        <w:rPr>
          <w:rFonts w:ascii="Times New Roman" w:hAnsi="Times New Roman" w:cs="Times New Roman"/>
          <w:sz w:val="20"/>
          <w:szCs w:val="20"/>
          <w:lang w:eastAsia="ru-RU"/>
        </w:rPr>
      </w:pPr>
    </w:p>
    <w:p w:rsidR="008B6015" w:rsidRPr="001876FF" w:rsidRDefault="008B6015" w:rsidP="0081685E">
      <w:pPr>
        <w:suppressLineNumbers/>
        <w:spacing w:after="0" w:line="240" w:lineRule="auto"/>
        <w:jc w:val="center"/>
        <w:rPr>
          <w:rFonts w:ascii="Times New Roman" w:hAnsi="Times New Roman" w:cs="Times New Roman"/>
          <w:b/>
          <w:bCs/>
          <w:sz w:val="32"/>
          <w:szCs w:val="32"/>
          <w:lang w:eastAsia="ru-RU"/>
        </w:rPr>
      </w:pPr>
      <w:r w:rsidRPr="001876FF">
        <w:rPr>
          <w:rFonts w:ascii="Times New Roman" w:hAnsi="Times New Roman" w:cs="Times New Roman"/>
          <w:b/>
          <w:bCs/>
          <w:sz w:val="32"/>
          <w:szCs w:val="32"/>
          <w:lang w:eastAsia="ru-RU"/>
        </w:rPr>
        <w:t>Сводный доклад Забайкальского края о результатах мониторинга эффективности деятельности органов местного самоуправления городских округов и муниципальных районов за 201</w:t>
      </w:r>
      <w:r>
        <w:rPr>
          <w:rFonts w:ascii="Times New Roman" w:hAnsi="Times New Roman" w:cs="Times New Roman"/>
          <w:b/>
          <w:bCs/>
          <w:sz w:val="32"/>
          <w:szCs w:val="32"/>
          <w:lang w:eastAsia="ru-RU"/>
        </w:rPr>
        <w:t>4</w:t>
      </w:r>
      <w:r w:rsidRPr="001876FF">
        <w:rPr>
          <w:rFonts w:ascii="Times New Roman" w:hAnsi="Times New Roman" w:cs="Times New Roman"/>
          <w:b/>
          <w:bCs/>
          <w:sz w:val="32"/>
          <w:szCs w:val="32"/>
          <w:lang w:eastAsia="ru-RU"/>
        </w:rPr>
        <w:t xml:space="preserve"> год</w:t>
      </w:r>
    </w:p>
    <w:p w:rsidR="008B6015" w:rsidRPr="001876FF" w:rsidRDefault="008B6015" w:rsidP="0081685E">
      <w:pPr>
        <w:suppressLineNumbers/>
        <w:spacing w:after="0" w:line="240" w:lineRule="auto"/>
        <w:jc w:val="center"/>
        <w:rPr>
          <w:rFonts w:ascii="Times New Roman" w:hAnsi="Times New Roman" w:cs="Times New Roman"/>
          <w:b/>
          <w:bCs/>
          <w:sz w:val="32"/>
          <w:szCs w:val="32"/>
          <w:lang w:eastAsia="ru-RU"/>
        </w:rPr>
      </w:pPr>
    </w:p>
    <w:p w:rsidR="008B6015" w:rsidRPr="001876FF" w:rsidRDefault="008B6015" w:rsidP="0081685E">
      <w:pPr>
        <w:spacing w:after="0" w:line="240" w:lineRule="auto"/>
        <w:rPr>
          <w:rFonts w:ascii="Times New Roman" w:hAnsi="Times New Roman" w:cs="Times New Roman"/>
          <w:sz w:val="20"/>
          <w:szCs w:val="20"/>
          <w:lang w:eastAsia="ru-RU"/>
        </w:rPr>
      </w:pPr>
    </w:p>
    <w:p w:rsidR="008B6015" w:rsidRPr="001876FF" w:rsidRDefault="008B6015" w:rsidP="0081685E">
      <w:pPr>
        <w:spacing w:after="0" w:line="240" w:lineRule="auto"/>
        <w:rPr>
          <w:rFonts w:ascii="Times New Roman" w:hAnsi="Times New Roman" w:cs="Times New Roman"/>
          <w:sz w:val="20"/>
          <w:szCs w:val="20"/>
          <w:lang w:eastAsia="ru-RU"/>
        </w:rPr>
      </w:pPr>
    </w:p>
    <w:p w:rsidR="008B6015" w:rsidRPr="001876FF" w:rsidRDefault="008B6015" w:rsidP="0081685E">
      <w:pPr>
        <w:spacing w:after="0" w:line="240" w:lineRule="auto"/>
        <w:rPr>
          <w:rFonts w:ascii="Times New Roman" w:hAnsi="Times New Roman" w:cs="Times New Roman"/>
          <w:sz w:val="20"/>
          <w:szCs w:val="20"/>
          <w:lang w:eastAsia="ru-RU"/>
        </w:rPr>
      </w:pPr>
    </w:p>
    <w:p w:rsidR="008B6015" w:rsidRPr="001876FF" w:rsidRDefault="008B6015" w:rsidP="0081685E">
      <w:pPr>
        <w:spacing w:after="0" w:line="240" w:lineRule="auto"/>
        <w:rPr>
          <w:rFonts w:ascii="Times New Roman" w:hAnsi="Times New Roman" w:cs="Times New Roman"/>
          <w:sz w:val="20"/>
          <w:szCs w:val="20"/>
          <w:lang w:eastAsia="ru-RU"/>
        </w:rPr>
      </w:pPr>
    </w:p>
    <w:p w:rsidR="008B6015" w:rsidRPr="001876FF" w:rsidRDefault="008B6015" w:rsidP="0081685E">
      <w:pPr>
        <w:spacing w:after="0" w:line="240" w:lineRule="auto"/>
        <w:rPr>
          <w:rFonts w:ascii="Times New Roman" w:hAnsi="Times New Roman" w:cs="Times New Roman"/>
          <w:sz w:val="20"/>
          <w:szCs w:val="20"/>
          <w:lang w:eastAsia="ru-RU"/>
        </w:rPr>
      </w:pPr>
    </w:p>
    <w:p w:rsidR="008B6015" w:rsidRPr="001876FF" w:rsidRDefault="008B6015" w:rsidP="0081685E">
      <w:pPr>
        <w:spacing w:after="0" w:line="240" w:lineRule="auto"/>
        <w:rPr>
          <w:rFonts w:ascii="Times New Roman" w:hAnsi="Times New Roman" w:cs="Times New Roman"/>
          <w:sz w:val="20"/>
          <w:szCs w:val="20"/>
          <w:lang w:eastAsia="ru-RU"/>
        </w:rPr>
      </w:pPr>
    </w:p>
    <w:p w:rsidR="008B6015" w:rsidRPr="001876FF" w:rsidRDefault="008B6015" w:rsidP="0081685E">
      <w:pPr>
        <w:spacing w:after="0" w:line="240" w:lineRule="auto"/>
        <w:rPr>
          <w:rFonts w:ascii="Times New Roman" w:hAnsi="Times New Roman" w:cs="Times New Roman"/>
          <w:sz w:val="20"/>
          <w:szCs w:val="20"/>
          <w:lang w:eastAsia="ru-RU"/>
        </w:rPr>
      </w:pPr>
    </w:p>
    <w:p w:rsidR="008B6015" w:rsidRPr="001876FF" w:rsidRDefault="008B6015" w:rsidP="0081685E">
      <w:pPr>
        <w:spacing w:after="0" w:line="240" w:lineRule="auto"/>
        <w:rPr>
          <w:rFonts w:ascii="Times New Roman" w:hAnsi="Times New Roman" w:cs="Times New Roman"/>
          <w:sz w:val="20"/>
          <w:szCs w:val="20"/>
          <w:lang w:eastAsia="ru-RU"/>
        </w:rPr>
      </w:pPr>
    </w:p>
    <w:p w:rsidR="008B6015" w:rsidRPr="001876FF" w:rsidRDefault="008B6015" w:rsidP="0081685E">
      <w:pPr>
        <w:spacing w:after="0" w:line="240" w:lineRule="auto"/>
        <w:rPr>
          <w:rFonts w:ascii="Times New Roman" w:hAnsi="Times New Roman" w:cs="Times New Roman"/>
          <w:sz w:val="20"/>
          <w:szCs w:val="20"/>
          <w:lang w:eastAsia="ru-RU"/>
        </w:rPr>
      </w:pPr>
    </w:p>
    <w:p w:rsidR="008B6015" w:rsidRPr="001E615C" w:rsidRDefault="008B6015" w:rsidP="0081685E">
      <w:pPr>
        <w:spacing w:after="0" w:line="240" w:lineRule="auto"/>
        <w:rPr>
          <w:rFonts w:ascii="Times New Roman" w:hAnsi="Times New Roman" w:cs="Times New Roman"/>
          <w:color w:val="000080"/>
          <w:sz w:val="20"/>
          <w:szCs w:val="20"/>
          <w:lang w:eastAsia="ru-RU"/>
        </w:rPr>
      </w:pPr>
    </w:p>
    <w:p w:rsidR="008B6015" w:rsidRPr="001E615C" w:rsidRDefault="008B6015" w:rsidP="0081685E">
      <w:pPr>
        <w:spacing w:after="0" w:line="240" w:lineRule="auto"/>
        <w:rPr>
          <w:rFonts w:ascii="Times New Roman" w:hAnsi="Times New Roman" w:cs="Times New Roman"/>
          <w:color w:val="000080"/>
          <w:sz w:val="20"/>
          <w:szCs w:val="20"/>
          <w:lang w:eastAsia="ru-RU"/>
        </w:rPr>
      </w:pPr>
    </w:p>
    <w:p w:rsidR="008B6015" w:rsidRPr="001E615C" w:rsidRDefault="008B6015" w:rsidP="0081685E">
      <w:pPr>
        <w:autoSpaceDE w:val="0"/>
        <w:autoSpaceDN w:val="0"/>
        <w:adjustRightInd w:val="0"/>
        <w:spacing w:after="0" w:line="360" w:lineRule="auto"/>
        <w:ind w:hanging="6"/>
        <w:jc w:val="center"/>
        <w:outlineLvl w:val="0"/>
        <w:rPr>
          <w:rFonts w:ascii="Times New Roman" w:hAnsi="Times New Roman" w:cs="Times New Roman"/>
          <w:sz w:val="28"/>
          <w:szCs w:val="28"/>
          <w:lang w:eastAsia="ru-RU"/>
        </w:rPr>
      </w:pPr>
      <w:r w:rsidRPr="001E615C">
        <w:rPr>
          <w:rFonts w:ascii="Times New Roman" w:hAnsi="Times New Roman" w:cs="Times New Roman"/>
          <w:sz w:val="28"/>
          <w:szCs w:val="28"/>
          <w:lang w:eastAsia="ru-RU"/>
        </w:rPr>
        <w:t xml:space="preserve">                                                                                          </w:t>
      </w:r>
    </w:p>
    <w:p w:rsidR="008B6015" w:rsidRPr="001E615C" w:rsidRDefault="008B6015" w:rsidP="0081685E">
      <w:pPr>
        <w:autoSpaceDE w:val="0"/>
        <w:autoSpaceDN w:val="0"/>
        <w:adjustRightInd w:val="0"/>
        <w:spacing w:after="0" w:line="360" w:lineRule="auto"/>
        <w:ind w:hanging="6"/>
        <w:jc w:val="center"/>
        <w:outlineLvl w:val="0"/>
        <w:rPr>
          <w:rFonts w:ascii="Times New Roman" w:hAnsi="Times New Roman" w:cs="Times New Roman"/>
          <w:sz w:val="28"/>
          <w:szCs w:val="28"/>
          <w:lang w:eastAsia="ru-RU"/>
        </w:rPr>
      </w:pPr>
    </w:p>
    <w:p w:rsidR="008B6015" w:rsidRPr="001E615C" w:rsidRDefault="008B6015" w:rsidP="0081685E">
      <w:pPr>
        <w:autoSpaceDE w:val="0"/>
        <w:autoSpaceDN w:val="0"/>
        <w:adjustRightInd w:val="0"/>
        <w:spacing w:after="0" w:line="360" w:lineRule="auto"/>
        <w:ind w:hanging="6"/>
        <w:jc w:val="center"/>
        <w:outlineLvl w:val="0"/>
        <w:rPr>
          <w:rFonts w:ascii="Times New Roman" w:hAnsi="Times New Roman" w:cs="Times New Roman"/>
          <w:sz w:val="28"/>
          <w:szCs w:val="28"/>
          <w:lang w:eastAsia="ru-RU"/>
        </w:rPr>
      </w:pPr>
    </w:p>
    <w:p w:rsidR="008B6015" w:rsidRPr="001E615C" w:rsidRDefault="008B6015" w:rsidP="0081685E">
      <w:pPr>
        <w:autoSpaceDE w:val="0"/>
        <w:autoSpaceDN w:val="0"/>
        <w:adjustRightInd w:val="0"/>
        <w:spacing w:after="0" w:line="360" w:lineRule="auto"/>
        <w:ind w:hanging="6"/>
        <w:jc w:val="center"/>
        <w:outlineLvl w:val="0"/>
        <w:rPr>
          <w:rFonts w:ascii="Times New Roman" w:hAnsi="Times New Roman" w:cs="Times New Roman"/>
          <w:sz w:val="28"/>
          <w:szCs w:val="28"/>
          <w:lang w:eastAsia="ru-RU"/>
        </w:rPr>
      </w:pPr>
    </w:p>
    <w:p w:rsidR="008B6015" w:rsidRPr="001E615C" w:rsidRDefault="008B6015" w:rsidP="0081685E">
      <w:pPr>
        <w:autoSpaceDE w:val="0"/>
        <w:autoSpaceDN w:val="0"/>
        <w:adjustRightInd w:val="0"/>
        <w:spacing w:after="0" w:line="360" w:lineRule="auto"/>
        <w:ind w:hanging="6"/>
        <w:jc w:val="center"/>
        <w:outlineLvl w:val="0"/>
        <w:rPr>
          <w:rFonts w:ascii="Times New Roman" w:hAnsi="Times New Roman" w:cs="Times New Roman"/>
          <w:sz w:val="28"/>
          <w:szCs w:val="28"/>
          <w:lang w:eastAsia="ru-RU"/>
        </w:rPr>
      </w:pPr>
    </w:p>
    <w:p w:rsidR="008B6015" w:rsidRPr="001E615C" w:rsidRDefault="008B6015" w:rsidP="0081685E">
      <w:pPr>
        <w:autoSpaceDE w:val="0"/>
        <w:autoSpaceDN w:val="0"/>
        <w:adjustRightInd w:val="0"/>
        <w:spacing w:after="0" w:line="360" w:lineRule="auto"/>
        <w:ind w:hanging="6"/>
        <w:jc w:val="center"/>
        <w:outlineLvl w:val="0"/>
        <w:rPr>
          <w:rFonts w:ascii="Times New Roman" w:hAnsi="Times New Roman" w:cs="Times New Roman"/>
          <w:sz w:val="28"/>
          <w:szCs w:val="28"/>
          <w:lang w:eastAsia="ru-RU"/>
        </w:rPr>
      </w:pPr>
    </w:p>
    <w:p w:rsidR="008B6015" w:rsidRPr="001E615C" w:rsidRDefault="008B6015" w:rsidP="0081685E">
      <w:pPr>
        <w:autoSpaceDE w:val="0"/>
        <w:autoSpaceDN w:val="0"/>
        <w:adjustRightInd w:val="0"/>
        <w:spacing w:after="0" w:line="360" w:lineRule="auto"/>
        <w:ind w:hanging="6"/>
        <w:jc w:val="center"/>
        <w:outlineLvl w:val="0"/>
        <w:rPr>
          <w:rFonts w:ascii="Times New Roman" w:hAnsi="Times New Roman" w:cs="Times New Roman"/>
          <w:sz w:val="28"/>
          <w:szCs w:val="28"/>
          <w:lang w:eastAsia="ru-RU"/>
        </w:rPr>
      </w:pPr>
    </w:p>
    <w:p w:rsidR="008B6015" w:rsidRPr="001E615C" w:rsidRDefault="008B6015" w:rsidP="0081685E">
      <w:pPr>
        <w:autoSpaceDE w:val="0"/>
        <w:autoSpaceDN w:val="0"/>
        <w:adjustRightInd w:val="0"/>
        <w:spacing w:after="0" w:line="360" w:lineRule="auto"/>
        <w:ind w:hanging="6"/>
        <w:jc w:val="center"/>
        <w:outlineLvl w:val="0"/>
        <w:rPr>
          <w:rFonts w:ascii="Times New Roman" w:hAnsi="Times New Roman" w:cs="Times New Roman"/>
          <w:sz w:val="28"/>
          <w:szCs w:val="28"/>
          <w:lang w:eastAsia="ru-RU"/>
        </w:rPr>
      </w:pPr>
    </w:p>
    <w:p w:rsidR="008B6015" w:rsidRPr="001E615C" w:rsidRDefault="008B6015" w:rsidP="0081685E">
      <w:pPr>
        <w:autoSpaceDE w:val="0"/>
        <w:autoSpaceDN w:val="0"/>
        <w:adjustRightInd w:val="0"/>
        <w:spacing w:after="0" w:line="360" w:lineRule="auto"/>
        <w:ind w:hanging="6"/>
        <w:jc w:val="center"/>
        <w:outlineLvl w:val="0"/>
        <w:rPr>
          <w:rFonts w:ascii="Times New Roman" w:hAnsi="Times New Roman" w:cs="Times New Roman"/>
          <w:sz w:val="28"/>
          <w:szCs w:val="28"/>
          <w:lang w:eastAsia="ru-RU"/>
        </w:rPr>
      </w:pPr>
    </w:p>
    <w:p w:rsidR="008B6015" w:rsidRPr="001E615C" w:rsidRDefault="008B6015" w:rsidP="0081685E">
      <w:pPr>
        <w:autoSpaceDE w:val="0"/>
        <w:autoSpaceDN w:val="0"/>
        <w:adjustRightInd w:val="0"/>
        <w:spacing w:after="0" w:line="360" w:lineRule="auto"/>
        <w:ind w:hanging="6"/>
        <w:jc w:val="center"/>
        <w:outlineLvl w:val="0"/>
        <w:rPr>
          <w:rFonts w:ascii="Times New Roman" w:hAnsi="Times New Roman" w:cs="Times New Roman"/>
          <w:sz w:val="28"/>
          <w:szCs w:val="28"/>
          <w:lang w:eastAsia="ru-RU"/>
        </w:rPr>
        <w:sectPr w:rsidR="008B6015" w:rsidRPr="001E615C" w:rsidSect="00D45CE8">
          <w:headerReference w:type="default" r:id="rId10"/>
          <w:pgSz w:w="11906" w:h="16838"/>
          <w:pgMar w:top="1079" w:right="567" w:bottom="1134" w:left="1985" w:header="709" w:footer="709" w:gutter="0"/>
          <w:cols w:space="708"/>
          <w:titlePg/>
          <w:docGrid w:linePitch="381"/>
        </w:sectPr>
      </w:pPr>
    </w:p>
    <w:p w:rsidR="008B6015" w:rsidRPr="001E615C" w:rsidRDefault="008B6015" w:rsidP="000E2B4A">
      <w:pPr>
        <w:spacing w:after="12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Та</w:t>
      </w:r>
      <w:r w:rsidRPr="001E615C">
        <w:rPr>
          <w:rFonts w:ascii="Times New Roman" w:hAnsi="Times New Roman" w:cs="Times New Roman"/>
          <w:sz w:val="24"/>
          <w:szCs w:val="24"/>
          <w:lang w:eastAsia="ru-RU"/>
        </w:rPr>
        <w:t>блица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1985"/>
        <w:gridCol w:w="10425"/>
      </w:tblGrid>
      <w:tr w:rsidR="008B6015" w:rsidRPr="00D14FE5">
        <w:tc>
          <w:tcPr>
            <w:tcW w:w="2376" w:type="dxa"/>
            <w:vAlign w:val="center"/>
          </w:tcPr>
          <w:p w:rsidR="008B6015" w:rsidRPr="00D14FE5" w:rsidRDefault="008B6015" w:rsidP="00D14FE5">
            <w:pPr>
              <w:spacing w:after="0" w:line="240" w:lineRule="auto"/>
              <w:jc w:val="center"/>
              <w:rPr>
                <w:rFonts w:ascii="Times New Roman" w:hAnsi="Times New Roman" w:cs="Times New Roman"/>
                <w:b/>
                <w:bCs/>
                <w:sz w:val="24"/>
                <w:szCs w:val="24"/>
                <w:lang w:eastAsia="ru-RU"/>
              </w:rPr>
            </w:pPr>
            <w:r w:rsidRPr="00D14FE5">
              <w:rPr>
                <w:rFonts w:ascii="Times New Roman" w:hAnsi="Times New Roman" w:cs="Times New Roman"/>
                <w:b/>
                <w:bCs/>
                <w:sz w:val="24"/>
                <w:szCs w:val="24"/>
                <w:lang w:eastAsia="ru-RU"/>
              </w:rPr>
              <w:t>Наименование</w:t>
            </w:r>
          </w:p>
          <w:p w:rsidR="008B6015" w:rsidRPr="00D14FE5" w:rsidRDefault="008B6015" w:rsidP="00D14FE5">
            <w:pPr>
              <w:spacing w:after="0" w:line="240" w:lineRule="auto"/>
              <w:jc w:val="center"/>
              <w:rPr>
                <w:rFonts w:ascii="Times New Roman" w:hAnsi="Times New Roman" w:cs="Times New Roman"/>
                <w:b/>
                <w:bCs/>
                <w:sz w:val="24"/>
                <w:szCs w:val="24"/>
                <w:lang w:eastAsia="ru-RU"/>
              </w:rPr>
            </w:pPr>
            <w:r w:rsidRPr="00D14FE5">
              <w:rPr>
                <w:rFonts w:ascii="Times New Roman" w:hAnsi="Times New Roman" w:cs="Times New Roman"/>
                <w:b/>
                <w:bCs/>
                <w:sz w:val="24"/>
                <w:szCs w:val="24"/>
                <w:lang w:eastAsia="ru-RU"/>
              </w:rPr>
              <w:t>городского округа</w:t>
            </w:r>
          </w:p>
        </w:tc>
        <w:tc>
          <w:tcPr>
            <w:tcW w:w="1985" w:type="dxa"/>
            <w:vAlign w:val="center"/>
          </w:tcPr>
          <w:p w:rsidR="008B6015" w:rsidRPr="00D14FE5" w:rsidRDefault="008B6015" w:rsidP="00D14FE5">
            <w:pPr>
              <w:spacing w:after="0" w:line="240" w:lineRule="auto"/>
              <w:jc w:val="center"/>
              <w:rPr>
                <w:rFonts w:ascii="Times New Roman" w:hAnsi="Times New Roman" w:cs="Times New Roman"/>
                <w:b/>
                <w:bCs/>
                <w:sz w:val="24"/>
                <w:szCs w:val="24"/>
                <w:lang w:eastAsia="ru-RU"/>
              </w:rPr>
            </w:pPr>
            <w:r w:rsidRPr="00D14FE5">
              <w:rPr>
                <w:rFonts w:ascii="Times New Roman" w:hAnsi="Times New Roman" w:cs="Times New Roman"/>
                <w:b/>
                <w:bCs/>
                <w:sz w:val="24"/>
                <w:szCs w:val="24"/>
                <w:lang w:eastAsia="ru-RU"/>
              </w:rPr>
              <w:t>Среднегодовая численность постоянного населения в 2013 году,</w:t>
            </w:r>
          </w:p>
          <w:p w:rsidR="008B6015" w:rsidRPr="00D14FE5" w:rsidRDefault="008B6015" w:rsidP="00D14FE5">
            <w:pPr>
              <w:spacing w:after="0" w:line="240" w:lineRule="auto"/>
              <w:jc w:val="center"/>
              <w:rPr>
                <w:rFonts w:ascii="Times New Roman" w:hAnsi="Times New Roman" w:cs="Times New Roman"/>
                <w:b/>
                <w:bCs/>
                <w:sz w:val="24"/>
                <w:szCs w:val="24"/>
                <w:lang w:eastAsia="ru-RU"/>
              </w:rPr>
            </w:pPr>
            <w:r w:rsidRPr="00D14FE5">
              <w:rPr>
                <w:rFonts w:ascii="Times New Roman" w:hAnsi="Times New Roman" w:cs="Times New Roman"/>
                <w:b/>
                <w:bCs/>
                <w:sz w:val="24"/>
                <w:szCs w:val="24"/>
                <w:lang w:eastAsia="ru-RU"/>
              </w:rPr>
              <w:t>тыс. человек</w:t>
            </w:r>
          </w:p>
        </w:tc>
        <w:tc>
          <w:tcPr>
            <w:tcW w:w="10425" w:type="dxa"/>
            <w:vAlign w:val="center"/>
          </w:tcPr>
          <w:p w:rsidR="008B6015" w:rsidRPr="00D14FE5" w:rsidRDefault="008B6015" w:rsidP="00D14FE5">
            <w:pPr>
              <w:spacing w:after="0" w:line="240" w:lineRule="auto"/>
              <w:jc w:val="center"/>
              <w:rPr>
                <w:rFonts w:ascii="Times New Roman" w:hAnsi="Times New Roman" w:cs="Times New Roman"/>
                <w:b/>
                <w:bCs/>
                <w:sz w:val="24"/>
                <w:szCs w:val="24"/>
                <w:lang w:eastAsia="ru-RU"/>
              </w:rPr>
            </w:pPr>
            <w:r w:rsidRPr="00D14FE5">
              <w:rPr>
                <w:rFonts w:ascii="Times New Roman" w:hAnsi="Times New Roman" w:cs="Times New Roman"/>
                <w:b/>
                <w:bCs/>
                <w:sz w:val="24"/>
                <w:szCs w:val="24"/>
                <w:lang w:eastAsia="ru-RU"/>
              </w:rPr>
              <w:t>Информация о размещении доклада главы в информационно-телекоммуникационной</w:t>
            </w:r>
          </w:p>
          <w:p w:rsidR="008B6015" w:rsidRPr="00D14FE5" w:rsidRDefault="008B6015" w:rsidP="00D14FE5">
            <w:pPr>
              <w:spacing w:after="0" w:line="240" w:lineRule="auto"/>
              <w:jc w:val="center"/>
              <w:rPr>
                <w:rFonts w:ascii="Times New Roman" w:hAnsi="Times New Roman" w:cs="Times New Roman"/>
                <w:b/>
                <w:bCs/>
                <w:sz w:val="24"/>
                <w:szCs w:val="24"/>
                <w:lang w:eastAsia="ru-RU"/>
              </w:rPr>
            </w:pPr>
            <w:r w:rsidRPr="00D14FE5">
              <w:rPr>
                <w:rFonts w:ascii="Times New Roman" w:hAnsi="Times New Roman" w:cs="Times New Roman"/>
                <w:b/>
                <w:bCs/>
                <w:sz w:val="24"/>
                <w:szCs w:val="24"/>
                <w:lang w:eastAsia="ru-RU"/>
              </w:rPr>
              <w:t xml:space="preserve"> сети «Интернет» (адрес официального сайта муниципального образования)</w:t>
            </w:r>
          </w:p>
        </w:tc>
      </w:tr>
      <w:tr w:rsidR="008B6015" w:rsidRPr="00D14FE5">
        <w:tc>
          <w:tcPr>
            <w:tcW w:w="2376"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 xml:space="preserve"> Город Чита</w:t>
            </w:r>
          </w:p>
        </w:tc>
        <w:tc>
          <w:tcPr>
            <w:tcW w:w="1985"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338,085</w:t>
            </w:r>
          </w:p>
        </w:tc>
        <w:tc>
          <w:tcPr>
            <w:tcW w:w="10425"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http://www.admin.chita.ru/administration/reports/?id=211</w:t>
            </w:r>
          </w:p>
        </w:tc>
      </w:tr>
      <w:tr w:rsidR="008B6015" w:rsidRPr="00D14FE5">
        <w:tc>
          <w:tcPr>
            <w:tcW w:w="2376"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 xml:space="preserve"> Город Петровск-Забайкальский</w:t>
            </w:r>
          </w:p>
        </w:tc>
        <w:tc>
          <w:tcPr>
            <w:tcW w:w="1985"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17,315</w:t>
            </w:r>
          </w:p>
        </w:tc>
        <w:tc>
          <w:tcPr>
            <w:tcW w:w="10425" w:type="dxa"/>
          </w:tcPr>
          <w:p w:rsidR="008B6015" w:rsidRPr="00D14FE5" w:rsidRDefault="008B6015" w:rsidP="00D14FE5">
            <w:pPr>
              <w:spacing w:after="0" w:line="240" w:lineRule="auto"/>
              <w:rPr>
                <w:rFonts w:ascii="Times New Roman" w:hAnsi="Times New Roman" w:cs="Times New Roman"/>
                <w:sz w:val="24"/>
                <w:szCs w:val="24"/>
                <w:lang w:eastAsia="ru-RU"/>
              </w:rPr>
            </w:pPr>
            <w:r w:rsidRPr="0071277B">
              <w:rPr>
                <w:rFonts w:ascii="Times New Roman" w:hAnsi="Times New Roman" w:cs="Times New Roman"/>
                <w:sz w:val="24"/>
                <w:szCs w:val="24"/>
                <w:lang w:eastAsia="ru-RU"/>
              </w:rPr>
              <w:t>http://петзаб.забайкальскийкрай.рф/komitet_ekonomiki_upravleniya_municipalnym_imushchestvom_i_zemelnyh_otnosheniy/doklad_glavy_gorodskogo_okruga_gorod_petrovsk_zabaykalskiy_o_dostignutyh_znacheniyah_pokazateley_dlya_ocenki_effektivnosti_deyatelnosti_organov_mestnogo_samoupravleniya_gorodskogo_okruga_za_2014_god_i_ih_planiruemyh_znacheniyah_na_3_letniy_period.html</w:t>
            </w:r>
          </w:p>
        </w:tc>
      </w:tr>
      <w:tr w:rsidR="008B6015" w:rsidRPr="00D14FE5">
        <w:tc>
          <w:tcPr>
            <w:tcW w:w="2376"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 xml:space="preserve"> Поселок Агинское</w:t>
            </w:r>
          </w:p>
        </w:tc>
        <w:tc>
          <w:tcPr>
            <w:tcW w:w="1985"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17,237</w:t>
            </w:r>
          </w:p>
        </w:tc>
        <w:tc>
          <w:tcPr>
            <w:tcW w:w="10425" w:type="dxa"/>
          </w:tcPr>
          <w:p w:rsidR="008B6015" w:rsidRPr="00D14FE5" w:rsidRDefault="008B6015" w:rsidP="00D14FE5">
            <w:pPr>
              <w:spacing w:after="0" w:line="240" w:lineRule="auto"/>
              <w:rPr>
                <w:rFonts w:ascii="Times New Roman" w:hAnsi="Times New Roman" w:cs="Times New Roman"/>
                <w:sz w:val="24"/>
                <w:szCs w:val="24"/>
                <w:highlight w:val="yellow"/>
                <w:lang w:eastAsia="ru-RU"/>
              </w:rPr>
            </w:pPr>
            <w:r w:rsidRPr="00D14FE5">
              <w:rPr>
                <w:rFonts w:ascii="Times New Roman" w:hAnsi="Times New Roman" w:cs="Times New Roman"/>
                <w:sz w:val="24"/>
                <w:szCs w:val="24"/>
                <w:lang w:eastAsia="ru-RU"/>
              </w:rPr>
              <w:t>http://</w:t>
            </w:r>
            <w:r w:rsidRPr="00D14FE5">
              <w:rPr>
                <w:rFonts w:ascii="Times New Roman" w:hAnsi="Times New Roman" w:cs="Times New Roman"/>
                <w:sz w:val="24"/>
                <w:szCs w:val="24"/>
                <w:lang w:val="en-US" w:eastAsia="ru-RU"/>
              </w:rPr>
              <w:t>go</w:t>
            </w:r>
            <w:r w:rsidRPr="00D14FE5">
              <w:rPr>
                <w:rFonts w:ascii="Times New Roman" w:hAnsi="Times New Roman" w:cs="Times New Roman"/>
                <w:sz w:val="24"/>
                <w:szCs w:val="24"/>
                <w:lang w:eastAsia="ru-RU"/>
              </w:rPr>
              <w:t>-</w:t>
            </w:r>
            <w:r w:rsidRPr="00D14FE5">
              <w:rPr>
                <w:rFonts w:ascii="Times New Roman" w:hAnsi="Times New Roman" w:cs="Times New Roman"/>
                <w:sz w:val="24"/>
                <w:szCs w:val="24"/>
                <w:lang w:val="en-US" w:eastAsia="ru-RU"/>
              </w:rPr>
              <w:t>aginskoe</w:t>
            </w:r>
            <w:r w:rsidRPr="00D14FE5">
              <w:rPr>
                <w:rFonts w:ascii="Times New Roman" w:hAnsi="Times New Roman" w:cs="Times New Roman"/>
                <w:sz w:val="24"/>
                <w:szCs w:val="24"/>
                <w:lang w:eastAsia="ru-RU"/>
              </w:rPr>
              <w:t>.</w:t>
            </w:r>
            <w:r w:rsidRPr="00D14FE5">
              <w:rPr>
                <w:rFonts w:ascii="Times New Roman" w:hAnsi="Times New Roman" w:cs="Times New Roman"/>
                <w:sz w:val="24"/>
                <w:szCs w:val="24"/>
                <w:lang w:val="en-US" w:eastAsia="ru-RU"/>
              </w:rPr>
              <w:t>ru</w:t>
            </w:r>
            <w:r w:rsidRPr="00D14FE5">
              <w:rPr>
                <w:rFonts w:ascii="Times New Roman" w:hAnsi="Times New Roman" w:cs="Times New Roman"/>
                <w:sz w:val="24"/>
                <w:szCs w:val="24"/>
                <w:lang w:eastAsia="ru-RU"/>
              </w:rPr>
              <w:t>/</w:t>
            </w:r>
            <w:r w:rsidRPr="00D14FE5">
              <w:rPr>
                <w:rFonts w:ascii="Times New Roman" w:hAnsi="Times New Roman" w:cs="Times New Roman"/>
                <w:sz w:val="24"/>
                <w:szCs w:val="24"/>
                <w:lang w:val="en-US" w:eastAsia="ru-RU"/>
              </w:rPr>
              <w:t>content</w:t>
            </w:r>
            <w:r w:rsidRPr="00D14FE5">
              <w:rPr>
                <w:rFonts w:ascii="Times New Roman" w:hAnsi="Times New Roman" w:cs="Times New Roman"/>
                <w:sz w:val="24"/>
                <w:szCs w:val="24"/>
                <w:lang w:eastAsia="ru-RU"/>
              </w:rPr>
              <w:t>/</w:t>
            </w:r>
            <w:r w:rsidRPr="00D14FE5">
              <w:rPr>
                <w:rFonts w:ascii="Times New Roman" w:hAnsi="Times New Roman" w:cs="Times New Roman"/>
                <w:sz w:val="24"/>
                <w:szCs w:val="24"/>
                <w:lang w:val="en-US" w:eastAsia="ru-RU"/>
              </w:rPr>
              <w:t>otsenka</w:t>
            </w:r>
            <w:r w:rsidRPr="00D14FE5">
              <w:rPr>
                <w:rFonts w:ascii="Times New Roman" w:hAnsi="Times New Roman" w:cs="Times New Roman"/>
                <w:sz w:val="24"/>
                <w:szCs w:val="24"/>
                <w:lang w:eastAsia="ru-RU"/>
              </w:rPr>
              <w:t>-</w:t>
            </w:r>
            <w:r w:rsidRPr="00D14FE5">
              <w:rPr>
                <w:rFonts w:ascii="Times New Roman" w:hAnsi="Times New Roman" w:cs="Times New Roman"/>
                <w:sz w:val="24"/>
                <w:szCs w:val="24"/>
                <w:lang w:val="en-US" w:eastAsia="ru-RU"/>
              </w:rPr>
              <w:t>effektivnosti</w:t>
            </w:r>
            <w:r w:rsidRPr="00D14FE5">
              <w:rPr>
                <w:rFonts w:ascii="Times New Roman" w:hAnsi="Times New Roman" w:cs="Times New Roman"/>
                <w:sz w:val="24"/>
                <w:szCs w:val="24"/>
                <w:lang w:eastAsia="ru-RU"/>
              </w:rPr>
              <w:t>-</w:t>
            </w:r>
            <w:r w:rsidRPr="00D14FE5">
              <w:rPr>
                <w:rFonts w:ascii="Times New Roman" w:hAnsi="Times New Roman" w:cs="Times New Roman"/>
                <w:sz w:val="24"/>
                <w:szCs w:val="24"/>
                <w:lang w:val="en-US" w:eastAsia="ru-RU"/>
              </w:rPr>
              <w:t>organov</w:t>
            </w:r>
            <w:r w:rsidRPr="00D14FE5">
              <w:rPr>
                <w:rFonts w:ascii="Times New Roman" w:hAnsi="Times New Roman" w:cs="Times New Roman"/>
                <w:sz w:val="24"/>
                <w:szCs w:val="24"/>
                <w:lang w:eastAsia="ru-RU"/>
              </w:rPr>
              <w:t>-</w:t>
            </w:r>
            <w:r w:rsidRPr="00D14FE5">
              <w:rPr>
                <w:rFonts w:ascii="Times New Roman" w:hAnsi="Times New Roman" w:cs="Times New Roman"/>
                <w:sz w:val="24"/>
                <w:szCs w:val="24"/>
                <w:lang w:val="en-US" w:eastAsia="ru-RU"/>
              </w:rPr>
              <w:t>msu</w:t>
            </w:r>
          </w:p>
        </w:tc>
      </w:tr>
      <w:tr w:rsidR="008B6015" w:rsidRPr="00D14FE5">
        <w:tc>
          <w:tcPr>
            <w:tcW w:w="2376"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ЗАТО п. Горный</w:t>
            </w:r>
          </w:p>
        </w:tc>
        <w:tc>
          <w:tcPr>
            <w:tcW w:w="1985"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11,567</w:t>
            </w:r>
          </w:p>
        </w:tc>
        <w:tc>
          <w:tcPr>
            <w:tcW w:w="10425" w:type="dxa"/>
          </w:tcPr>
          <w:p w:rsidR="008B6015" w:rsidRPr="00D14FE5" w:rsidRDefault="008B6015" w:rsidP="00D14FE5">
            <w:pPr>
              <w:snapToGrid w:val="0"/>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http://горный.забайкальскийкрай.рф/</w:t>
            </w:r>
            <w:r w:rsidRPr="00D14FE5">
              <w:rPr>
                <w:rFonts w:ascii="Times New Roman" w:hAnsi="Times New Roman" w:cs="Times New Roman"/>
                <w:sz w:val="24"/>
                <w:szCs w:val="24"/>
                <w:lang w:val="en-US" w:eastAsia="ru-RU"/>
              </w:rPr>
              <w:t>document</w:t>
            </w:r>
            <w:r w:rsidRPr="00D14FE5">
              <w:rPr>
                <w:rFonts w:ascii="Times New Roman" w:hAnsi="Times New Roman" w:cs="Times New Roman"/>
                <w:sz w:val="24"/>
                <w:szCs w:val="24"/>
                <w:lang w:eastAsia="ru-RU"/>
              </w:rPr>
              <w:t>//41356.</w:t>
            </w:r>
            <w:r w:rsidRPr="00D14FE5">
              <w:rPr>
                <w:rFonts w:ascii="Times New Roman" w:hAnsi="Times New Roman" w:cs="Times New Roman"/>
                <w:sz w:val="24"/>
                <w:szCs w:val="24"/>
                <w:lang w:val="en-US" w:eastAsia="ru-RU"/>
              </w:rPr>
              <w:t>html</w:t>
            </w:r>
          </w:p>
        </w:tc>
      </w:tr>
    </w:tbl>
    <w:p w:rsidR="008B6015" w:rsidRPr="001E615C" w:rsidRDefault="008B6015" w:rsidP="000E2B4A">
      <w:pPr>
        <w:spacing w:before="240" w:after="120" w:line="240" w:lineRule="auto"/>
        <w:jc w:val="right"/>
        <w:rPr>
          <w:rFonts w:ascii="Times New Roman" w:hAnsi="Times New Roman" w:cs="Times New Roman"/>
          <w:sz w:val="24"/>
          <w:szCs w:val="24"/>
          <w:lang w:eastAsia="ru-RU"/>
        </w:rPr>
      </w:pPr>
      <w:r w:rsidRPr="001E615C">
        <w:rPr>
          <w:rFonts w:ascii="Times New Roman" w:hAnsi="Times New Roman" w:cs="Times New Roman"/>
          <w:sz w:val="24"/>
          <w:szCs w:val="24"/>
          <w:lang w:eastAsia="ru-RU"/>
        </w:rPr>
        <w:t>Таблица 2</w:t>
      </w:r>
    </w:p>
    <w:tbl>
      <w:tblPr>
        <w:tblW w:w="148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4"/>
        <w:gridCol w:w="2118"/>
        <w:gridCol w:w="2546"/>
        <w:gridCol w:w="6668"/>
      </w:tblGrid>
      <w:tr w:rsidR="008B6015" w:rsidRPr="00D14FE5">
        <w:tc>
          <w:tcPr>
            <w:tcW w:w="3524" w:type="dxa"/>
            <w:vAlign w:val="center"/>
          </w:tcPr>
          <w:p w:rsidR="008B6015" w:rsidRPr="00D14FE5" w:rsidRDefault="008B6015" w:rsidP="00D14FE5">
            <w:pPr>
              <w:spacing w:after="0" w:line="240" w:lineRule="auto"/>
              <w:jc w:val="center"/>
              <w:rPr>
                <w:rFonts w:ascii="Times New Roman" w:hAnsi="Times New Roman" w:cs="Times New Roman"/>
                <w:b/>
                <w:bCs/>
                <w:sz w:val="24"/>
                <w:szCs w:val="24"/>
                <w:lang w:eastAsia="ru-RU"/>
              </w:rPr>
            </w:pPr>
            <w:r w:rsidRPr="00D14FE5">
              <w:rPr>
                <w:rFonts w:ascii="Times New Roman" w:hAnsi="Times New Roman" w:cs="Times New Roman"/>
                <w:b/>
                <w:bCs/>
                <w:sz w:val="24"/>
                <w:szCs w:val="24"/>
                <w:lang w:eastAsia="ru-RU"/>
              </w:rPr>
              <w:t>Наименование</w:t>
            </w:r>
          </w:p>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b/>
                <w:bCs/>
                <w:sz w:val="24"/>
                <w:szCs w:val="24"/>
                <w:lang w:eastAsia="ru-RU"/>
              </w:rPr>
              <w:t>муниципального района</w:t>
            </w:r>
          </w:p>
        </w:tc>
        <w:tc>
          <w:tcPr>
            <w:tcW w:w="2118" w:type="dxa"/>
            <w:vAlign w:val="center"/>
          </w:tcPr>
          <w:p w:rsidR="008B6015" w:rsidRPr="00D14FE5" w:rsidRDefault="008B6015" w:rsidP="00D14FE5">
            <w:pPr>
              <w:spacing w:after="0" w:line="240" w:lineRule="auto"/>
              <w:jc w:val="center"/>
              <w:rPr>
                <w:rFonts w:ascii="Times New Roman" w:hAnsi="Times New Roman" w:cs="Times New Roman"/>
                <w:b/>
                <w:bCs/>
                <w:sz w:val="24"/>
                <w:szCs w:val="24"/>
                <w:lang w:eastAsia="ru-RU"/>
              </w:rPr>
            </w:pPr>
            <w:r w:rsidRPr="00D14FE5">
              <w:rPr>
                <w:rFonts w:ascii="Times New Roman" w:hAnsi="Times New Roman" w:cs="Times New Roman"/>
                <w:b/>
                <w:bCs/>
                <w:sz w:val="24"/>
                <w:szCs w:val="24"/>
                <w:lang w:eastAsia="ru-RU"/>
              </w:rPr>
              <w:t>Среднегодовая численность постоянного населения в 2013 году, тыс. человек</w:t>
            </w:r>
          </w:p>
        </w:tc>
        <w:tc>
          <w:tcPr>
            <w:tcW w:w="2546" w:type="dxa"/>
            <w:vAlign w:val="center"/>
          </w:tcPr>
          <w:p w:rsidR="008B6015" w:rsidRPr="00D14FE5" w:rsidRDefault="008B6015" w:rsidP="00D14FE5">
            <w:pPr>
              <w:spacing w:after="0" w:line="240" w:lineRule="auto"/>
              <w:jc w:val="center"/>
              <w:rPr>
                <w:rFonts w:ascii="Times New Roman" w:hAnsi="Times New Roman" w:cs="Times New Roman"/>
                <w:b/>
                <w:bCs/>
                <w:sz w:val="24"/>
                <w:szCs w:val="24"/>
                <w:lang w:eastAsia="ru-RU"/>
              </w:rPr>
            </w:pPr>
            <w:r w:rsidRPr="00D14FE5">
              <w:rPr>
                <w:rFonts w:ascii="Times New Roman" w:hAnsi="Times New Roman" w:cs="Times New Roman"/>
                <w:b/>
                <w:bCs/>
                <w:sz w:val="24"/>
                <w:szCs w:val="24"/>
                <w:lang w:eastAsia="ru-RU"/>
              </w:rPr>
              <w:t>Административный центр муниципального района</w:t>
            </w:r>
          </w:p>
        </w:tc>
        <w:tc>
          <w:tcPr>
            <w:tcW w:w="6668" w:type="dxa"/>
            <w:vAlign w:val="center"/>
          </w:tcPr>
          <w:p w:rsidR="008B6015" w:rsidRPr="00D14FE5" w:rsidRDefault="008B6015" w:rsidP="00D14FE5">
            <w:pPr>
              <w:spacing w:after="0" w:line="240" w:lineRule="auto"/>
              <w:jc w:val="center"/>
              <w:rPr>
                <w:rFonts w:ascii="Times New Roman" w:hAnsi="Times New Roman" w:cs="Times New Roman"/>
                <w:b/>
                <w:bCs/>
                <w:sz w:val="24"/>
                <w:szCs w:val="24"/>
                <w:lang w:eastAsia="ru-RU"/>
              </w:rPr>
            </w:pPr>
            <w:r w:rsidRPr="00D14FE5">
              <w:rPr>
                <w:rFonts w:ascii="Times New Roman" w:hAnsi="Times New Roman" w:cs="Times New Roman"/>
                <w:b/>
                <w:bCs/>
                <w:sz w:val="24"/>
                <w:szCs w:val="24"/>
                <w:lang w:eastAsia="ru-RU"/>
              </w:rPr>
              <w:t>Информация о размещении доклада главы в информационно-телекоммуникационной сети «Интернет» (адрес официального сайта муниципального образования)</w:t>
            </w:r>
          </w:p>
        </w:tc>
      </w:tr>
    </w:tbl>
    <w:p w:rsidR="000E2B4A" w:rsidRPr="000E2B4A" w:rsidRDefault="000E2B4A" w:rsidP="000E2B4A">
      <w:pPr>
        <w:spacing w:after="0" w:line="240" w:lineRule="auto"/>
        <w:rPr>
          <w:rFonts w:ascii="Times New Roman" w:hAnsi="Times New Roman" w:cs="Times New Roman"/>
          <w:sz w:val="2"/>
          <w:szCs w:val="2"/>
        </w:rPr>
      </w:pPr>
    </w:p>
    <w:tbl>
      <w:tblPr>
        <w:tblW w:w="148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4"/>
        <w:gridCol w:w="2118"/>
        <w:gridCol w:w="2546"/>
        <w:gridCol w:w="6668"/>
      </w:tblGrid>
      <w:tr w:rsidR="000E2B4A" w:rsidRPr="00D14FE5" w:rsidTr="000E2B4A">
        <w:trPr>
          <w:tblHeader/>
        </w:trPr>
        <w:tc>
          <w:tcPr>
            <w:tcW w:w="3524" w:type="dxa"/>
          </w:tcPr>
          <w:p w:rsidR="000E2B4A" w:rsidRPr="00D14FE5" w:rsidRDefault="000E2B4A" w:rsidP="000E2B4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118" w:type="dxa"/>
            <w:vAlign w:val="center"/>
          </w:tcPr>
          <w:p w:rsidR="000E2B4A" w:rsidRPr="00B87B98" w:rsidRDefault="000E2B4A" w:rsidP="000E2B4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546" w:type="dxa"/>
          </w:tcPr>
          <w:p w:rsidR="000E2B4A" w:rsidRPr="00D14FE5" w:rsidRDefault="000E2B4A" w:rsidP="000E2B4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6668" w:type="dxa"/>
          </w:tcPr>
          <w:p w:rsidR="000E2B4A" w:rsidRPr="000E2B4A" w:rsidRDefault="000E2B4A" w:rsidP="000E2B4A">
            <w:pPr>
              <w:spacing w:after="0" w:line="240" w:lineRule="auto"/>
              <w:jc w:val="center"/>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4</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Агинский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17,632</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пгт Агинское</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http://aginsk</w:t>
            </w:r>
            <w:r w:rsidRPr="000E2B4A">
              <w:rPr>
                <w:rFonts w:ascii="Times New Roman" w:hAnsi="Times New Roman" w:cs="Times New Roman"/>
                <w:spacing w:val="-4"/>
                <w:sz w:val="24"/>
                <w:szCs w:val="24"/>
                <w:lang w:val="en-US" w:eastAsia="ru-RU"/>
              </w:rPr>
              <w:t>mr</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ru</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admin</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managements</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economic</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department</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of</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economics</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property</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and</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land</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relations</w:t>
            </w:r>
            <w:r w:rsidRPr="000E2B4A">
              <w:rPr>
                <w:rFonts w:ascii="Times New Roman" w:hAnsi="Times New Roman" w:cs="Times New Roman"/>
                <w:spacing w:val="-4"/>
                <w:sz w:val="24"/>
                <w:szCs w:val="24"/>
                <w:lang w:eastAsia="ru-RU"/>
              </w:rPr>
              <w:t>/</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Акшинский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9,666</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с. Акша</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http://акша.забайкальскийкрай.рф/</w:t>
            </w:r>
            <w:r w:rsidRPr="000E2B4A">
              <w:rPr>
                <w:rFonts w:ascii="Times New Roman" w:hAnsi="Times New Roman" w:cs="Times New Roman"/>
                <w:spacing w:val="-4"/>
                <w:sz w:val="24"/>
                <w:szCs w:val="24"/>
                <w:lang w:val="en-US" w:eastAsia="ru-RU"/>
              </w:rPr>
              <w:t>OMS</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html</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Александрово-Заводский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8,078</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с. Александровский Завод</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http://ал-завод.забайкальскийкрай.рф/</w:t>
            </w:r>
            <w:r w:rsidRPr="000E2B4A">
              <w:rPr>
                <w:rFonts w:ascii="Times New Roman" w:hAnsi="Times New Roman" w:cs="Times New Roman"/>
                <w:spacing w:val="-4"/>
                <w:sz w:val="24"/>
                <w:szCs w:val="24"/>
                <w:lang w:val="en-US" w:eastAsia="ru-RU"/>
              </w:rPr>
              <w:t>dokumenty</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html</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Балейский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19,141</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г. Балей</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http://балей.забайкальскийкрай.рф/</w:t>
            </w:r>
            <w:r w:rsidRPr="000E2B4A">
              <w:rPr>
                <w:rFonts w:ascii="Times New Roman" w:hAnsi="Times New Roman" w:cs="Times New Roman"/>
                <w:spacing w:val="-4"/>
                <w:sz w:val="24"/>
                <w:szCs w:val="24"/>
                <w:lang w:val="en-US" w:eastAsia="ru-RU"/>
              </w:rPr>
              <w:t>economika</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balei</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html</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Борзинский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48,998</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г. Борзя</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http://www.admin-borzya.ru/ekonomicheskoe-i-socialnoe-razvitie/ekonomika/doklad-o-dostignutyh-znacheniyah-pokazatelyah-dlya/</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lastRenderedPageBreak/>
              <w:t>Газимуро-Заводский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9,132</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с. Газимурский Завод</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w:t>
            </w:r>
            <w:r w:rsidRPr="000E2B4A">
              <w:rPr>
                <w:rFonts w:ascii="Times New Roman" w:hAnsi="Times New Roman" w:cs="Times New Roman"/>
                <w:spacing w:val="-4"/>
                <w:sz w:val="24"/>
                <w:szCs w:val="24"/>
                <w:lang w:val="en-US" w:eastAsia="ru-RU"/>
              </w:rPr>
              <w:t>gazim</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zavod</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ru</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mestnoe</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samoupravlenie</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administratsiya</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rajona</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economika</w:t>
            </w:r>
            <w:r w:rsidRPr="000E2B4A">
              <w:rPr>
                <w:rFonts w:ascii="Times New Roman" w:hAnsi="Times New Roman" w:cs="Times New Roman"/>
                <w:spacing w:val="-4"/>
                <w:sz w:val="24"/>
                <w:szCs w:val="24"/>
                <w:lang w:eastAsia="ru-RU"/>
              </w:rPr>
              <w:t>/2015/</w:t>
            </w:r>
            <w:r w:rsidRPr="000E2B4A">
              <w:rPr>
                <w:rFonts w:ascii="Times New Roman" w:hAnsi="Times New Roman" w:cs="Times New Roman"/>
                <w:spacing w:val="-4"/>
                <w:sz w:val="24"/>
                <w:szCs w:val="24"/>
                <w:lang w:val="en-US" w:eastAsia="ru-RU"/>
              </w:rPr>
              <w:t>doklad</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Город Краснокаменск и Краснокаменский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61,485</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г. Краснокаменск</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w:t>
            </w:r>
            <w:r w:rsidRPr="000E2B4A">
              <w:rPr>
                <w:rFonts w:ascii="Times New Roman" w:hAnsi="Times New Roman" w:cs="Times New Roman"/>
                <w:spacing w:val="-4"/>
                <w:sz w:val="24"/>
                <w:szCs w:val="24"/>
                <w:lang w:val="en-US" w:eastAsia="ru-RU"/>
              </w:rPr>
              <w:t>adminkr</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ru</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index</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php</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econom</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oed</w:t>
            </w:r>
            <w:r w:rsidRPr="000E2B4A">
              <w:rPr>
                <w:rFonts w:ascii="Times New Roman" w:hAnsi="Times New Roman" w:cs="Times New Roman"/>
                <w:spacing w:val="-4"/>
                <w:sz w:val="24"/>
                <w:szCs w:val="24"/>
                <w:lang w:eastAsia="ru-RU"/>
              </w:rPr>
              <w:t>/1805-2014-2014-3</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Дульдургинский район</w:t>
            </w:r>
          </w:p>
        </w:tc>
        <w:tc>
          <w:tcPr>
            <w:tcW w:w="2118" w:type="dxa"/>
            <w:vAlign w:val="center"/>
          </w:tcPr>
          <w:p w:rsidR="008B6015" w:rsidRPr="00B87B98" w:rsidRDefault="008B6015" w:rsidP="004F7F6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14,851</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с. Дульдурга</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http://duldurga.ru/village/uzon/Пояснительная%20записка.docx</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Забайкальский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21,299</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пгт Забайкальск</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val="en-US" w:eastAsia="ru-RU"/>
              </w:rPr>
              <w:t>http</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zabaikalskadm</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ru</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index</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php</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the</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effectiveness</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of</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the</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the</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results</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of</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the</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effectiveness</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of</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the</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administration</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Каларский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8,345</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с. Чара</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http://калар.забайкальскийкрай.рф/</w:t>
            </w:r>
            <w:r w:rsidRPr="000E2B4A">
              <w:rPr>
                <w:rFonts w:ascii="Times New Roman" w:hAnsi="Times New Roman" w:cs="Times New Roman"/>
                <w:spacing w:val="-4"/>
                <w:sz w:val="24"/>
                <w:szCs w:val="24"/>
                <w:lang w:val="en-US" w:eastAsia="ru-RU"/>
              </w:rPr>
              <w:t>oficialnye</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dokumenty</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doklady</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i</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otchety</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dolnostnyh</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lic</w:t>
            </w:r>
            <w:r w:rsidRPr="000E2B4A">
              <w:rPr>
                <w:rFonts w:ascii="Times New Roman" w:hAnsi="Times New Roman" w:cs="Times New Roman"/>
                <w:spacing w:val="-4"/>
                <w:sz w:val="24"/>
                <w:szCs w:val="24"/>
                <w:lang w:eastAsia="ru-RU"/>
              </w:rPr>
              <w:t>_organov_mestnogo_samoupravleniya.html</w:t>
            </w:r>
          </w:p>
        </w:tc>
      </w:tr>
      <w:tr w:rsidR="008B6015" w:rsidRPr="00D14FE5">
        <w:trPr>
          <w:trHeight w:val="308"/>
        </w:trPr>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Калганский район</w:t>
            </w:r>
          </w:p>
        </w:tc>
        <w:tc>
          <w:tcPr>
            <w:tcW w:w="2118" w:type="dxa"/>
            <w:vAlign w:val="center"/>
          </w:tcPr>
          <w:p w:rsidR="008B6015" w:rsidRPr="00B87B98" w:rsidRDefault="008B6015" w:rsidP="004F7F6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8,204</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с. Калга</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http://калга.забайкальскийкрай.рф/documents//41212.html</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Карымский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36,038</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пгт Карымское</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http://карымское.рф/оценка-эффективности-деятельности/</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Красночикойский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18,677</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с. Красный Чикой</w:t>
            </w:r>
          </w:p>
        </w:tc>
        <w:tc>
          <w:tcPr>
            <w:tcW w:w="6668" w:type="dxa"/>
          </w:tcPr>
          <w:p w:rsidR="008B6015" w:rsidRPr="000E2B4A" w:rsidRDefault="008B6015" w:rsidP="00D14FE5">
            <w:pPr>
              <w:spacing w:after="0" w:line="240" w:lineRule="auto"/>
              <w:ind w:right="567"/>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http://чикой.забайкальскийкрай.рф/administraciya_rayona/doklady.html</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Кыринский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13,104</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с. Кыра</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rPr>
              <w:t>http://кыра.забайкальскийкрай.рф/administracia-rayona/rykovodstvo.html</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Могойтуйский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26,955</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пгт Могойтуй</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w:t>
            </w:r>
            <w:r w:rsidRPr="000E2B4A">
              <w:rPr>
                <w:rFonts w:ascii="Times New Roman" w:hAnsi="Times New Roman" w:cs="Times New Roman"/>
                <w:spacing w:val="-4"/>
                <w:sz w:val="24"/>
                <w:szCs w:val="24"/>
                <w:lang w:val="en-US" w:eastAsia="ru-RU"/>
              </w:rPr>
              <w:t>mogoitui</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ru</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content</w:t>
            </w:r>
            <w:r w:rsidRPr="000E2B4A">
              <w:rPr>
                <w:rFonts w:ascii="Times New Roman" w:hAnsi="Times New Roman" w:cs="Times New Roman"/>
                <w:spacing w:val="-4"/>
                <w:sz w:val="24"/>
                <w:szCs w:val="24"/>
                <w:lang w:eastAsia="ru-RU"/>
              </w:rPr>
              <w:t>/оценка-эффективности-деятельности-органов-местного-самоуправления-0</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Могочинский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25,405</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г. Могоча</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http://могоча.забайкальскийкрай.рф/</w:t>
            </w:r>
            <w:r w:rsidRPr="000E2B4A">
              <w:rPr>
                <w:rFonts w:ascii="Times New Roman" w:hAnsi="Times New Roman" w:cs="Times New Roman"/>
                <w:spacing w:val="-4"/>
                <w:sz w:val="24"/>
                <w:szCs w:val="24"/>
                <w:lang w:val="en-US" w:eastAsia="ru-RU"/>
              </w:rPr>
              <w:t>adminis</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ekonomika</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doklad</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glavy</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za</w:t>
            </w:r>
            <w:r w:rsidRPr="000E2B4A">
              <w:rPr>
                <w:rFonts w:ascii="Times New Roman" w:hAnsi="Times New Roman" w:cs="Times New Roman"/>
                <w:spacing w:val="-4"/>
                <w:sz w:val="24"/>
                <w:szCs w:val="24"/>
                <w:lang w:eastAsia="ru-RU"/>
              </w:rPr>
              <w:t>_2014_</w:t>
            </w:r>
            <w:r w:rsidRPr="000E2B4A">
              <w:rPr>
                <w:rFonts w:ascii="Times New Roman" w:hAnsi="Times New Roman" w:cs="Times New Roman"/>
                <w:spacing w:val="-4"/>
                <w:sz w:val="24"/>
                <w:szCs w:val="24"/>
                <w:lang w:val="en-US" w:eastAsia="ru-RU"/>
              </w:rPr>
              <w:t>god</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html</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Нерчинский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27,558</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г. Нерчинск</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http://нерчинск.забайкальскийкрай.рф/economik_i_hozyaistvo/kontakt_economic/ocenka_effektivnosti_deyatelnosti_organov_mestnogo_samoupravleniya_municipalnogo_rayona_nerchinskiy_rayon_za_2014_god_i_ih_planiruemyh_znacheniyah_na_2015_2017_gody.html</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Нерчинско-Заводский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9,947</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с. Нерчинский Завод</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http://нер-завод.забайкальскийкрай.рф/</w:t>
            </w:r>
            <w:r w:rsidRPr="000E2B4A">
              <w:rPr>
                <w:rFonts w:ascii="Times New Roman" w:hAnsi="Times New Roman" w:cs="Times New Roman"/>
                <w:spacing w:val="-4"/>
                <w:sz w:val="24"/>
                <w:szCs w:val="24"/>
                <w:lang w:val="en-US" w:eastAsia="ru-RU"/>
              </w:rPr>
              <w:t>doklad</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glavy</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administracii</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municipalnogo</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rayona</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nerchinsko</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zavodskiy</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rayon</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poyasnitelnaya</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zapiska</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k</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dokladu</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html</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Оловяннинский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38,418</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пгт Оловянная</w:t>
            </w:r>
          </w:p>
        </w:tc>
        <w:tc>
          <w:tcPr>
            <w:tcW w:w="6668" w:type="dxa"/>
          </w:tcPr>
          <w:p w:rsidR="008B6015" w:rsidRPr="000E2B4A" w:rsidRDefault="008B6015" w:rsidP="000F07C5">
            <w:pPr>
              <w:widowControl w:val="0"/>
              <w:suppressAutoHyphens/>
              <w:spacing w:after="0" w:line="240" w:lineRule="auto"/>
              <w:rPr>
                <w:rFonts w:ascii="Liberation Serif" w:hAnsi="Liberation Serif" w:cs="Liberation Serif"/>
                <w:spacing w:val="-4"/>
                <w:kern w:val="1"/>
                <w:sz w:val="24"/>
                <w:szCs w:val="24"/>
                <w:lang w:eastAsia="zh-CN"/>
              </w:rPr>
            </w:pPr>
            <w:r w:rsidRPr="000E2B4A">
              <w:rPr>
                <w:rFonts w:ascii="Liberation Serif" w:hAnsi="Liberation Serif" w:cs="Liberation Serif"/>
                <w:spacing w:val="-4"/>
                <w:kern w:val="1"/>
                <w:sz w:val="24"/>
                <w:szCs w:val="24"/>
                <w:lang w:eastAsia="zh-CN"/>
              </w:rPr>
              <w:t>http://оловян.забайкальскийкрай.рф/documents//43904.html</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Ононский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10,275</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с. Нижний Цасучей</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http://онон.забайкальскийкрай.рф/doklad_o_dostignutyh_znacheniyah_pokazateley_dlya_ocenki_effektivnosti_deyatelnosti_organov_mestnogo_samoupravleniya_za_2014_god_i_ih_planiruemyh_znacheniyah_na_3_letniy_period.html</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lastRenderedPageBreak/>
              <w:t>Петровск-Забайкальский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18,144</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г. Петровск-Забайкальский</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http://петровзаб.забайкальскийкрай.рф/effektivnost_deyatelnosti_organov_mestnogo_samoupravleniya/2014_god.html</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Приаргунский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20,867</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пгт Приаргунск</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http://приаргунск.забайкальскийкрай.рф/oficialnye_vystupleniya_i_zayavleniya_rukovoditelya_administracii_municipalnogo_rayona_i_ego_zamestiteley.html</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Сретенский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22,371</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г. Сретенск</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http://сретенск.забайкальскийкрай.рф/admin_raiona/komitety/komitet_ekonomiki_i_bezopasnosti/doklad.html</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Тунгиро-Олёкминский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1,379</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с. Тупик</w:t>
            </w:r>
          </w:p>
        </w:tc>
        <w:tc>
          <w:tcPr>
            <w:tcW w:w="6668" w:type="dxa"/>
          </w:tcPr>
          <w:p w:rsidR="008B6015" w:rsidRPr="000E2B4A" w:rsidRDefault="004D6530" w:rsidP="00D14FE5">
            <w:pPr>
              <w:spacing w:after="0" w:line="240" w:lineRule="auto"/>
              <w:rPr>
                <w:rFonts w:ascii="Times New Roman" w:hAnsi="Times New Roman" w:cs="Times New Roman"/>
                <w:spacing w:val="-4"/>
                <w:sz w:val="24"/>
                <w:szCs w:val="24"/>
                <w:lang w:eastAsia="ru-RU"/>
              </w:rPr>
            </w:pPr>
            <w:hyperlink r:id="rId11" w:history="1">
              <w:r w:rsidR="008B6015" w:rsidRPr="000E2B4A">
                <w:rPr>
                  <w:rFonts w:ascii="Times New Roman" w:hAnsi="Times New Roman" w:cs="Times New Roman"/>
                  <w:spacing w:val="-4"/>
                  <w:sz w:val="24"/>
                  <w:szCs w:val="24"/>
                  <w:lang w:eastAsia="ru-RU"/>
                </w:rPr>
                <w:t>http://tungir-adm.ru/in/md/org?cun=1249514</w:t>
              </w:r>
            </w:hyperlink>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Тунгокоченский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12,103</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с. Верх-Усугли</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val="en-US" w:eastAsia="ru-RU"/>
              </w:rPr>
              <w:t>http</w:t>
            </w:r>
            <w:r w:rsidRPr="000E2B4A">
              <w:rPr>
                <w:rFonts w:ascii="Times New Roman" w:hAnsi="Times New Roman" w:cs="Times New Roman"/>
                <w:spacing w:val="-4"/>
                <w:sz w:val="24"/>
                <w:szCs w:val="24"/>
                <w:lang w:eastAsia="ru-RU"/>
              </w:rPr>
              <w:t>://тунгокоч.забайкальскийкрай.рф/</w:t>
            </w:r>
            <w:r w:rsidRPr="000E2B4A">
              <w:rPr>
                <w:rFonts w:ascii="Times New Roman" w:hAnsi="Times New Roman" w:cs="Times New Roman"/>
                <w:spacing w:val="-4"/>
                <w:sz w:val="24"/>
                <w:szCs w:val="24"/>
                <w:lang w:val="en-US" w:eastAsia="ru-RU"/>
              </w:rPr>
              <w:t>administraciya</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municipalnogo</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rayona</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o</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dostignutyh</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znacheniyah</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pokazateley</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dlya</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ocenki</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effektivnosti</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deyatelnosti</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organov</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mestnogo</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samoupravleniya</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html</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Улётовский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18,734</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с. Улёты</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улёты.забайкальскийкрай.рф/u/files/Муниципальные%20образования/Улетовский%20район/комитет/негодяева/Пояснительная%20записка%20к%20%20Докладу%20главы%20за%202014%20год.doc</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Хилокский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29,908</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г. Хилок</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http://хилок.забайкальскийкрай.рф/administraciyamr/EfektivnostDeyatelnosti.html</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Чернышевский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33,881</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пгт Чернышевск</w:t>
            </w:r>
          </w:p>
        </w:tc>
        <w:tc>
          <w:tcPr>
            <w:tcW w:w="6668" w:type="dxa"/>
          </w:tcPr>
          <w:p w:rsidR="008B6015" w:rsidRPr="000E2B4A" w:rsidRDefault="008B6015" w:rsidP="00D14FE5">
            <w:pPr>
              <w:spacing w:after="0" w:line="240" w:lineRule="auto"/>
              <w:jc w:val="both"/>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val="en-US" w:eastAsia="ru-RU"/>
              </w:rPr>
              <w:t>http</w:t>
            </w:r>
            <w:r w:rsidRPr="000E2B4A">
              <w:rPr>
                <w:rFonts w:ascii="Times New Roman" w:hAnsi="Times New Roman" w:cs="Times New Roman"/>
                <w:spacing w:val="-4"/>
                <w:sz w:val="24"/>
                <w:szCs w:val="24"/>
                <w:lang w:eastAsia="ru-RU"/>
              </w:rPr>
              <w:t>://чернышевск.забайкальскийкрай.рф/</w:t>
            </w:r>
            <w:r w:rsidRPr="000E2B4A">
              <w:rPr>
                <w:rFonts w:ascii="Times New Roman" w:hAnsi="Times New Roman" w:cs="Times New Roman"/>
                <w:spacing w:val="-4"/>
                <w:sz w:val="24"/>
                <w:szCs w:val="24"/>
                <w:lang w:val="en-US" w:eastAsia="ru-RU"/>
              </w:rPr>
              <w:t>komitet</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ekonomiki</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i</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upravleniya</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imushchestvom</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doklad</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rukovoditelya</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administracii</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mr</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chernyshevskiy</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rayon</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o</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dostignutyh</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znacheniyah</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pokazateley</w:t>
            </w:r>
            <w:r w:rsidRPr="000E2B4A">
              <w:rPr>
                <w:rFonts w:ascii="Times New Roman" w:hAnsi="Times New Roman" w:cs="Times New Roman"/>
                <w:spacing w:val="-4"/>
                <w:sz w:val="24"/>
                <w:szCs w:val="24"/>
                <w:lang w:eastAsia="ru-RU"/>
              </w:rPr>
              <w:t>_</w:t>
            </w:r>
            <w:r w:rsidRPr="000E2B4A">
              <w:rPr>
                <w:rFonts w:ascii="Times New Roman" w:hAnsi="Times New Roman" w:cs="Times New Roman"/>
                <w:spacing w:val="-4"/>
                <w:sz w:val="24"/>
                <w:szCs w:val="24"/>
                <w:lang w:val="en-US" w:eastAsia="ru-RU"/>
              </w:rPr>
              <w:t>za</w:t>
            </w:r>
            <w:r w:rsidRPr="000E2B4A">
              <w:rPr>
                <w:rFonts w:ascii="Times New Roman" w:hAnsi="Times New Roman" w:cs="Times New Roman"/>
                <w:spacing w:val="-4"/>
                <w:sz w:val="24"/>
                <w:szCs w:val="24"/>
                <w:lang w:eastAsia="ru-RU"/>
              </w:rPr>
              <w:t>_2014_</w:t>
            </w:r>
            <w:r w:rsidRPr="000E2B4A">
              <w:rPr>
                <w:rFonts w:ascii="Times New Roman" w:hAnsi="Times New Roman" w:cs="Times New Roman"/>
                <w:spacing w:val="-4"/>
                <w:sz w:val="24"/>
                <w:szCs w:val="24"/>
                <w:lang w:val="en-US" w:eastAsia="ru-RU"/>
              </w:rPr>
              <w:t>god</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html</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Читинский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65,549</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г. Чита</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http://xn--h1aaglud7a.xn--80aaaac8algcbgbck3fl0q.xn--p1ai/ocenka_effektivnosti_deyatelnosti_organov_mestnogo_samoupravleniya/dlkd2014.html</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Шелопугинский район</w:t>
            </w:r>
          </w:p>
        </w:tc>
        <w:tc>
          <w:tcPr>
            <w:tcW w:w="2118" w:type="dxa"/>
            <w:vAlign w:val="center"/>
          </w:tcPr>
          <w:p w:rsidR="008B6015" w:rsidRPr="00B87B98" w:rsidRDefault="008B6015" w:rsidP="0027164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7,600</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с. Шелопугино</w:t>
            </w:r>
          </w:p>
        </w:tc>
        <w:tc>
          <w:tcPr>
            <w:tcW w:w="6668" w:type="dxa"/>
          </w:tcPr>
          <w:p w:rsidR="008B6015" w:rsidRPr="000E2B4A" w:rsidRDefault="008B6015" w:rsidP="00D14FE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http://шелоп.забайкальскийкрай.рф/administraciya_rayona/otcheti-o-prodel-rabote/doklad_2014.html</w:t>
            </w:r>
          </w:p>
        </w:tc>
      </w:tr>
      <w:tr w:rsidR="008B6015" w:rsidRPr="00D14FE5">
        <w:tc>
          <w:tcPr>
            <w:tcW w:w="3524" w:type="dxa"/>
          </w:tcPr>
          <w:p w:rsidR="008B6015" w:rsidRPr="00D14FE5" w:rsidRDefault="008B6015" w:rsidP="00D14FE5">
            <w:pPr>
              <w:spacing w:after="0" w:line="240" w:lineRule="auto"/>
              <w:rPr>
                <w:rFonts w:ascii="Times New Roman" w:hAnsi="Times New Roman" w:cs="Times New Roman"/>
                <w:sz w:val="24"/>
                <w:szCs w:val="24"/>
                <w:lang w:eastAsia="ru-RU"/>
              </w:rPr>
            </w:pPr>
            <w:r w:rsidRPr="00D14FE5">
              <w:rPr>
                <w:rFonts w:ascii="Times New Roman" w:hAnsi="Times New Roman" w:cs="Times New Roman"/>
                <w:sz w:val="24"/>
                <w:szCs w:val="24"/>
                <w:lang w:eastAsia="ru-RU"/>
              </w:rPr>
              <w:t>Шилкинский район</w:t>
            </w:r>
          </w:p>
        </w:tc>
        <w:tc>
          <w:tcPr>
            <w:tcW w:w="2118" w:type="dxa"/>
            <w:vAlign w:val="center"/>
          </w:tcPr>
          <w:p w:rsidR="008B6015" w:rsidRPr="00B87B98" w:rsidRDefault="008B6015" w:rsidP="0052547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40,950</w:t>
            </w:r>
          </w:p>
        </w:tc>
        <w:tc>
          <w:tcPr>
            <w:tcW w:w="2546" w:type="dxa"/>
          </w:tcPr>
          <w:p w:rsidR="008B6015" w:rsidRPr="00D14FE5" w:rsidRDefault="008B6015" w:rsidP="00D14FE5">
            <w:pPr>
              <w:spacing w:after="0" w:line="240" w:lineRule="auto"/>
              <w:jc w:val="center"/>
              <w:rPr>
                <w:rFonts w:ascii="Times New Roman" w:hAnsi="Times New Roman" w:cs="Times New Roman"/>
                <w:sz w:val="24"/>
                <w:szCs w:val="24"/>
                <w:lang w:eastAsia="ru-RU"/>
              </w:rPr>
            </w:pPr>
            <w:r w:rsidRPr="00D14FE5">
              <w:rPr>
                <w:rFonts w:ascii="Times New Roman" w:hAnsi="Times New Roman" w:cs="Times New Roman"/>
                <w:sz w:val="24"/>
                <w:szCs w:val="24"/>
                <w:lang w:eastAsia="ru-RU"/>
              </w:rPr>
              <w:t>г. Шилка</w:t>
            </w:r>
          </w:p>
        </w:tc>
        <w:tc>
          <w:tcPr>
            <w:tcW w:w="6668" w:type="dxa"/>
          </w:tcPr>
          <w:p w:rsidR="008B6015" w:rsidRPr="000E2B4A" w:rsidRDefault="008B6015" w:rsidP="000F07C5">
            <w:pPr>
              <w:spacing w:after="0" w:line="240" w:lineRule="auto"/>
              <w:rPr>
                <w:rFonts w:ascii="Times New Roman" w:hAnsi="Times New Roman" w:cs="Times New Roman"/>
                <w:spacing w:val="-4"/>
                <w:sz w:val="24"/>
                <w:szCs w:val="24"/>
                <w:lang w:eastAsia="ru-RU"/>
              </w:rPr>
            </w:pPr>
            <w:r w:rsidRPr="000E2B4A">
              <w:rPr>
                <w:rFonts w:ascii="Times New Roman" w:hAnsi="Times New Roman" w:cs="Times New Roman"/>
                <w:spacing w:val="-4"/>
                <w:sz w:val="24"/>
                <w:szCs w:val="24"/>
                <w:lang w:eastAsia="ru-RU"/>
              </w:rPr>
              <w:t>http://шилкинский.рф/</w:t>
            </w:r>
            <w:r w:rsidRPr="000E2B4A">
              <w:rPr>
                <w:rFonts w:ascii="Times New Roman" w:hAnsi="Times New Roman" w:cs="Times New Roman"/>
                <w:spacing w:val="-4"/>
                <w:sz w:val="24"/>
                <w:szCs w:val="24"/>
                <w:lang w:val="en-US" w:eastAsia="ru-RU"/>
              </w:rPr>
              <w:t>ser</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pokazateli</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effektivnosti</w:t>
            </w:r>
            <w:r w:rsidRPr="000E2B4A">
              <w:rPr>
                <w:rFonts w:ascii="Times New Roman" w:hAnsi="Times New Roman" w:cs="Times New Roman"/>
                <w:spacing w:val="-4"/>
                <w:sz w:val="24"/>
                <w:szCs w:val="24"/>
                <w:lang w:eastAsia="ru-RU"/>
              </w:rPr>
              <w:t>/9393-</w:t>
            </w:r>
            <w:r w:rsidRPr="000E2B4A">
              <w:rPr>
                <w:rFonts w:ascii="Times New Roman" w:hAnsi="Times New Roman" w:cs="Times New Roman"/>
                <w:spacing w:val="-4"/>
                <w:sz w:val="24"/>
                <w:szCs w:val="24"/>
                <w:lang w:val="en-US" w:eastAsia="ru-RU"/>
              </w:rPr>
              <w:t>doklad</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glavy</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munitsipalnogo</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rajona</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shilkiskij</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rajon</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zabaikalskogo</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kraya</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plyaskina</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dmitriya</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anatolevicha</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dostignutykh</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znacheniyakh</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pokazatelej</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dlya</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otsenki</w:t>
            </w:r>
            <w:r w:rsidRPr="000E2B4A">
              <w:rPr>
                <w:rFonts w:ascii="Times New Roman" w:hAnsi="Times New Roman" w:cs="Times New Roman"/>
                <w:spacing w:val="-4"/>
                <w:sz w:val="24"/>
                <w:szCs w:val="24"/>
                <w:lang w:eastAsia="ru-RU"/>
              </w:rPr>
              <w:t>-</w:t>
            </w:r>
            <w:r w:rsidRPr="000E2B4A">
              <w:rPr>
                <w:rFonts w:ascii="Times New Roman" w:hAnsi="Times New Roman" w:cs="Times New Roman"/>
                <w:spacing w:val="-4"/>
                <w:sz w:val="24"/>
                <w:szCs w:val="24"/>
                <w:lang w:val="en-US" w:eastAsia="ru-RU"/>
              </w:rPr>
              <w:t>effektivnosti</w:t>
            </w:r>
          </w:p>
        </w:tc>
      </w:tr>
    </w:tbl>
    <w:p w:rsidR="008B6015" w:rsidRPr="001E615C" w:rsidRDefault="008B6015" w:rsidP="00D14FE5">
      <w:pPr>
        <w:spacing w:after="0" w:line="240" w:lineRule="auto"/>
        <w:jc w:val="right"/>
        <w:rPr>
          <w:rFonts w:ascii="Times New Roman" w:hAnsi="Times New Roman" w:cs="Times New Roman"/>
          <w:sz w:val="28"/>
          <w:szCs w:val="28"/>
          <w:lang w:eastAsia="ru-RU"/>
        </w:rPr>
      </w:pPr>
    </w:p>
    <w:p w:rsidR="008B6015" w:rsidRPr="001E615C" w:rsidRDefault="008B6015" w:rsidP="00D14FE5">
      <w:pPr>
        <w:rPr>
          <w:rFonts w:ascii="Times New Roman" w:hAnsi="Times New Roman" w:cs="Times New Roman"/>
        </w:rPr>
        <w:sectPr w:rsidR="008B6015" w:rsidRPr="001E615C" w:rsidSect="001B7E3A">
          <w:headerReference w:type="default" r:id="rId12"/>
          <w:pgSz w:w="16838" w:h="11906" w:orient="landscape"/>
          <w:pgMar w:top="1701" w:right="1134" w:bottom="851" w:left="1134" w:header="708" w:footer="708" w:gutter="0"/>
          <w:cols w:space="708"/>
          <w:docGrid w:linePitch="360"/>
        </w:sectPr>
      </w:pPr>
    </w:p>
    <w:p w:rsidR="008B6015" w:rsidRPr="001E615C" w:rsidRDefault="008B6015" w:rsidP="001E691A">
      <w:pPr>
        <w:spacing w:after="0" w:line="240" w:lineRule="auto"/>
        <w:jc w:val="center"/>
        <w:rPr>
          <w:rFonts w:ascii="Times New Roman" w:hAnsi="Times New Roman" w:cs="Times New Roman"/>
          <w:b/>
          <w:bCs/>
          <w:color w:val="000000"/>
          <w:sz w:val="28"/>
          <w:szCs w:val="28"/>
          <w:lang w:eastAsia="ru-RU"/>
        </w:rPr>
      </w:pPr>
      <w:r w:rsidRPr="001E615C">
        <w:rPr>
          <w:rFonts w:ascii="Times New Roman" w:hAnsi="Times New Roman" w:cs="Times New Roman"/>
          <w:b/>
          <w:bCs/>
          <w:color w:val="000000"/>
          <w:sz w:val="28"/>
          <w:szCs w:val="28"/>
          <w:lang w:eastAsia="ru-RU"/>
        </w:rPr>
        <w:lastRenderedPageBreak/>
        <w:t>Введение</w:t>
      </w:r>
    </w:p>
    <w:p w:rsidR="008B6015" w:rsidRPr="001E615C" w:rsidRDefault="008B6015" w:rsidP="001E691A">
      <w:pPr>
        <w:spacing w:after="0" w:line="240" w:lineRule="auto"/>
        <w:jc w:val="center"/>
        <w:rPr>
          <w:rFonts w:ascii="Times New Roman" w:hAnsi="Times New Roman" w:cs="Times New Roman"/>
          <w:b/>
          <w:bCs/>
          <w:color w:val="000000"/>
          <w:sz w:val="28"/>
          <w:szCs w:val="28"/>
          <w:lang w:eastAsia="ru-RU"/>
        </w:rPr>
      </w:pPr>
    </w:p>
    <w:p w:rsidR="008B6015" w:rsidRPr="001E615C" w:rsidRDefault="008B6015" w:rsidP="001E691A">
      <w:pPr>
        <w:widowControl w:val="0"/>
        <w:spacing w:after="0" w:line="240" w:lineRule="auto"/>
        <w:ind w:firstLine="709"/>
        <w:jc w:val="both"/>
        <w:rPr>
          <w:rFonts w:ascii="Times New Roman" w:hAnsi="Times New Roman" w:cs="Times New Roman"/>
          <w:color w:val="000000"/>
          <w:sz w:val="28"/>
          <w:szCs w:val="28"/>
          <w:lang w:eastAsia="ru-RU"/>
        </w:rPr>
      </w:pPr>
      <w:r w:rsidRPr="001E615C">
        <w:rPr>
          <w:rFonts w:ascii="Times New Roman" w:hAnsi="Times New Roman" w:cs="Times New Roman"/>
          <w:color w:val="000000"/>
          <w:sz w:val="28"/>
          <w:szCs w:val="28"/>
          <w:lang w:eastAsia="ru-RU"/>
        </w:rPr>
        <w:t>Сводный доклад Забайкальского края о результатах мониторинга эффективности деятельности органов местного самоуправления городских округов</w:t>
      </w:r>
      <w:r>
        <w:rPr>
          <w:rFonts w:ascii="Times New Roman" w:hAnsi="Times New Roman" w:cs="Times New Roman"/>
          <w:color w:val="000000"/>
          <w:sz w:val="28"/>
          <w:szCs w:val="28"/>
          <w:lang w:eastAsia="ru-RU"/>
        </w:rPr>
        <w:t xml:space="preserve"> и муниципальных районов за 2014</w:t>
      </w:r>
      <w:r w:rsidRPr="001E615C">
        <w:rPr>
          <w:rFonts w:ascii="Times New Roman" w:hAnsi="Times New Roman" w:cs="Times New Roman"/>
          <w:color w:val="000000"/>
          <w:sz w:val="28"/>
          <w:szCs w:val="28"/>
          <w:lang w:eastAsia="ru-RU"/>
        </w:rPr>
        <w:t xml:space="preserve"> год (далее – Сводный доклад) разработан во исполнение пункта 4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(с изменениями, внесенными указами Президента Российской Федерации от 13 мая 2010 года № 579, от 14 октября 2012 года № 1384), в соответствии с постановлением Правительства Российской Федерации от </w:t>
      </w:r>
      <w:r>
        <w:rPr>
          <w:rFonts w:ascii="Times New Roman" w:hAnsi="Times New Roman" w:cs="Times New Roman"/>
          <w:color w:val="000000"/>
          <w:sz w:val="28"/>
          <w:szCs w:val="28"/>
          <w:lang w:eastAsia="ru-RU"/>
        </w:rPr>
        <w:t xml:space="preserve">            </w:t>
      </w:r>
      <w:r w:rsidRPr="001E615C">
        <w:rPr>
          <w:rFonts w:ascii="Times New Roman" w:hAnsi="Times New Roman" w:cs="Times New Roman"/>
          <w:color w:val="000000"/>
          <w:sz w:val="28"/>
          <w:szCs w:val="28"/>
          <w:lang w:eastAsia="ru-RU"/>
        </w:rPr>
        <w:t>17 декабря 2012 года № 1317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 мая 2012 года № 601 «Об основных направлениях совершенствования системы государственного управления»</w:t>
      </w:r>
      <w:r>
        <w:rPr>
          <w:rFonts w:ascii="Times New Roman" w:hAnsi="Times New Roman" w:cs="Times New Roman"/>
          <w:color w:val="000000"/>
          <w:sz w:val="28"/>
          <w:szCs w:val="28"/>
          <w:lang w:eastAsia="ru-RU"/>
        </w:rPr>
        <w:t xml:space="preserve"> (с изменениями, внесенными постановлением Правительства Российской Федерации от 26 декабря 2014 года № 1505)</w:t>
      </w:r>
      <w:r w:rsidRPr="001E615C">
        <w:rPr>
          <w:rFonts w:ascii="Times New Roman" w:hAnsi="Times New Roman" w:cs="Times New Roman"/>
          <w:color w:val="000000"/>
          <w:sz w:val="28"/>
          <w:szCs w:val="28"/>
          <w:lang w:eastAsia="ru-RU"/>
        </w:rPr>
        <w:t>.</w:t>
      </w:r>
    </w:p>
    <w:p w:rsidR="008B6015" w:rsidRPr="001E615C" w:rsidRDefault="008B6015" w:rsidP="001E691A">
      <w:pPr>
        <w:widowControl w:val="0"/>
        <w:spacing w:after="0" w:line="240" w:lineRule="auto"/>
        <w:ind w:firstLine="709"/>
        <w:jc w:val="both"/>
        <w:rPr>
          <w:rFonts w:ascii="Times New Roman" w:hAnsi="Times New Roman" w:cs="Times New Roman"/>
          <w:color w:val="000000"/>
          <w:sz w:val="28"/>
          <w:szCs w:val="28"/>
          <w:lang w:eastAsia="ru-RU"/>
        </w:rPr>
      </w:pPr>
      <w:r w:rsidRPr="001E615C">
        <w:rPr>
          <w:rFonts w:ascii="Times New Roman" w:hAnsi="Times New Roman" w:cs="Times New Roman"/>
          <w:color w:val="000000"/>
          <w:sz w:val="28"/>
          <w:szCs w:val="28"/>
          <w:lang w:eastAsia="ru-RU"/>
        </w:rPr>
        <w:t>Сводный доклад разработан на основе докладов глав администраций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201</w:t>
      </w:r>
      <w:r>
        <w:rPr>
          <w:rFonts w:ascii="Times New Roman" w:hAnsi="Times New Roman" w:cs="Times New Roman"/>
          <w:color w:val="000000"/>
          <w:sz w:val="28"/>
          <w:szCs w:val="28"/>
          <w:lang w:eastAsia="ru-RU"/>
        </w:rPr>
        <w:t>4</w:t>
      </w:r>
      <w:r w:rsidRPr="001E615C">
        <w:rPr>
          <w:rFonts w:ascii="Times New Roman" w:hAnsi="Times New Roman" w:cs="Times New Roman"/>
          <w:color w:val="000000"/>
          <w:sz w:val="28"/>
          <w:szCs w:val="28"/>
          <w:lang w:eastAsia="ru-RU"/>
        </w:rPr>
        <w:t xml:space="preserve"> год и их планируемых значениях на 201</w:t>
      </w:r>
      <w:r>
        <w:rPr>
          <w:rFonts w:ascii="Times New Roman" w:hAnsi="Times New Roman" w:cs="Times New Roman"/>
          <w:color w:val="000000"/>
          <w:sz w:val="28"/>
          <w:szCs w:val="28"/>
          <w:lang w:eastAsia="ru-RU"/>
        </w:rPr>
        <w:t>5</w:t>
      </w:r>
      <w:r w:rsidRPr="001E615C">
        <w:rPr>
          <w:rFonts w:ascii="Times New Roman" w:hAnsi="Times New Roman" w:cs="Times New Roman"/>
          <w:color w:val="000000"/>
          <w:sz w:val="28"/>
          <w:szCs w:val="28"/>
          <w:lang w:eastAsia="ru-RU"/>
        </w:rPr>
        <w:t>–201</w:t>
      </w:r>
      <w:r>
        <w:rPr>
          <w:rFonts w:ascii="Times New Roman" w:hAnsi="Times New Roman" w:cs="Times New Roman"/>
          <w:color w:val="000000"/>
          <w:sz w:val="28"/>
          <w:szCs w:val="28"/>
          <w:lang w:eastAsia="ru-RU"/>
        </w:rPr>
        <w:t>7</w:t>
      </w:r>
      <w:r w:rsidRPr="001E615C">
        <w:rPr>
          <w:rFonts w:ascii="Times New Roman" w:hAnsi="Times New Roman" w:cs="Times New Roman"/>
          <w:color w:val="000000"/>
          <w:sz w:val="28"/>
          <w:szCs w:val="28"/>
          <w:lang w:eastAsia="ru-RU"/>
        </w:rPr>
        <w:t xml:space="preserve"> годы (далее – Доклады), результатов опроса населения в муниципальных образованиях, данных Забайкалкрайстата, исполнительных органов государственной власти Забайкальского края (далее – исполнительные органы государственной власти).</w:t>
      </w:r>
    </w:p>
    <w:p w:rsidR="008B6015" w:rsidRPr="001E615C" w:rsidRDefault="008B6015" w:rsidP="001E691A">
      <w:pPr>
        <w:widowControl w:val="0"/>
        <w:spacing w:after="0" w:line="240" w:lineRule="auto"/>
        <w:ind w:firstLine="709"/>
        <w:jc w:val="both"/>
        <w:rPr>
          <w:rFonts w:ascii="Times New Roman" w:hAnsi="Times New Roman" w:cs="Times New Roman"/>
          <w:color w:val="000000"/>
          <w:sz w:val="28"/>
          <w:szCs w:val="28"/>
          <w:lang w:eastAsia="ru-RU"/>
        </w:rPr>
      </w:pPr>
      <w:r w:rsidRPr="001E615C">
        <w:rPr>
          <w:rFonts w:ascii="Times New Roman" w:hAnsi="Times New Roman" w:cs="Times New Roman"/>
          <w:color w:val="000000"/>
          <w:sz w:val="28"/>
          <w:szCs w:val="28"/>
          <w:lang w:eastAsia="ru-RU"/>
        </w:rPr>
        <w:t>Во исполнение Указа Президента Российской Федерации от 28 апреля 2008 года № 607 и постановления Правительства Российской Федерации от 17 декабря 2012 года № 1317 в Забайкальском крае приняты:</w:t>
      </w:r>
    </w:p>
    <w:p w:rsidR="008B6015" w:rsidRDefault="008B6015" w:rsidP="001E691A">
      <w:pPr>
        <w:widowControl w:val="0"/>
        <w:spacing w:after="0" w:line="240" w:lineRule="auto"/>
        <w:ind w:firstLine="709"/>
        <w:jc w:val="both"/>
        <w:rPr>
          <w:rFonts w:ascii="Times New Roman" w:hAnsi="Times New Roman" w:cs="Times New Roman"/>
          <w:color w:val="000000"/>
          <w:sz w:val="28"/>
          <w:szCs w:val="28"/>
          <w:lang w:eastAsia="ru-RU"/>
        </w:rPr>
      </w:pPr>
      <w:r w:rsidRPr="001E615C">
        <w:rPr>
          <w:rFonts w:ascii="Times New Roman" w:hAnsi="Times New Roman" w:cs="Times New Roman"/>
          <w:color w:val="000000"/>
          <w:sz w:val="28"/>
          <w:szCs w:val="28"/>
          <w:lang w:eastAsia="ru-RU"/>
        </w:rPr>
        <w:t>постановление Правительства Забайкальского края от 2</w:t>
      </w:r>
      <w:r>
        <w:rPr>
          <w:rFonts w:ascii="Times New Roman" w:hAnsi="Times New Roman" w:cs="Times New Roman"/>
          <w:color w:val="000000"/>
          <w:sz w:val="28"/>
          <w:szCs w:val="28"/>
          <w:lang w:eastAsia="ru-RU"/>
        </w:rPr>
        <w:t>8</w:t>
      </w:r>
      <w:r w:rsidRPr="001E615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апреля</w:t>
      </w:r>
      <w:r w:rsidRPr="001E615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                   </w:t>
      </w:r>
      <w:r w:rsidRPr="001E615C">
        <w:rPr>
          <w:rFonts w:ascii="Times New Roman" w:hAnsi="Times New Roman" w:cs="Times New Roman"/>
          <w:color w:val="000000"/>
          <w:sz w:val="28"/>
          <w:szCs w:val="28"/>
          <w:lang w:eastAsia="ru-RU"/>
        </w:rPr>
        <w:t>201</w:t>
      </w:r>
      <w:r>
        <w:rPr>
          <w:rFonts w:ascii="Times New Roman" w:hAnsi="Times New Roman" w:cs="Times New Roman"/>
          <w:color w:val="000000"/>
          <w:sz w:val="28"/>
          <w:szCs w:val="28"/>
          <w:lang w:eastAsia="ru-RU"/>
        </w:rPr>
        <w:t>5</w:t>
      </w:r>
      <w:r w:rsidRPr="001E615C">
        <w:rPr>
          <w:rFonts w:ascii="Times New Roman" w:hAnsi="Times New Roman" w:cs="Times New Roman"/>
          <w:color w:val="000000"/>
          <w:sz w:val="28"/>
          <w:szCs w:val="28"/>
          <w:lang w:eastAsia="ru-RU"/>
        </w:rPr>
        <w:t xml:space="preserve"> года № </w:t>
      </w:r>
      <w:r>
        <w:rPr>
          <w:rFonts w:ascii="Times New Roman" w:hAnsi="Times New Roman" w:cs="Times New Roman"/>
          <w:color w:val="000000"/>
          <w:sz w:val="28"/>
          <w:szCs w:val="28"/>
          <w:lang w:eastAsia="ru-RU"/>
        </w:rPr>
        <w:t>204</w:t>
      </w:r>
      <w:r w:rsidRPr="001E615C">
        <w:rPr>
          <w:rFonts w:ascii="Times New Roman" w:hAnsi="Times New Roman" w:cs="Times New Roman"/>
          <w:color w:val="000000"/>
          <w:sz w:val="28"/>
          <w:szCs w:val="28"/>
          <w:lang w:eastAsia="ru-RU"/>
        </w:rPr>
        <w:t xml:space="preserve"> «О </w:t>
      </w:r>
      <w:hyperlink r:id="rId13" w:history="1">
        <w:r w:rsidRPr="001E615C">
          <w:rPr>
            <w:rFonts w:ascii="Times New Roman" w:hAnsi="Times New Roman" w:cs="Times New Roman"/>
            <w:color w:val="000000"/>
            <w:sz w:val="28"/>
            <w:szCs w:val="28"/>
            <w:lang w:eastAsia="ru-RU"/>
          </w:rPr>
          <w:t>Порядк</w:t>
        </w:r>
      </w:hyperlink>
      <w:r w:rsidRPr="001E615C">
        <w:rPr>
          <w:rFonts w:ascii="Times New Roman" w:hAnsi="Times New Roman" w:cs="Times New Roman"/>
          <w:color w:val="000000"/>
          <w:sz w:val="28"/>
          <w:szCs w:val="28"/>
          <w:lang w:eastAsia="ru-RU"/>
        </w:rPr>
        <w:t>е предоставления в 201</w:t>
      </w:r>
      <w:r>
        <w:rPr>
          <w:rFonts w:ascii="Times New Roman" w:hAnsi="Times New Roman" w:cs="Times New Roman"/>
          <w:color w:val="000000"/>
          <w:sz w:val="28"/>
          <w:szCs w:val="28"/>
          <w:lang w:eastAsia="ru-RU"/>
        </w:rPr>
        <w:t>5</w:t>
      </w:r>
      <w:r w:rsidRPr="001E615C">
        <w:rPr>
          <w:rFonts w:ascii="Times New Roman" w:hAnsi="Times New Roman" w:cs="Times New Roman"/>
          <w:color w:val="000000"/>
          <w:sz w:val="28"/>
          <w:szCs w:val="28"/>
          <w:lang w:eastAsia="ru-RU"/>
        </w:rPr>
        <w:t xml:space="preserve"> году дотаций бюджетам муниципальных районов и городских округов на поощрение достижения наилучших показателей деятельности органов местного самоуправления муниципальных районов (городских округов)» (далее – Порядок предоставления дотаций);</w:t>
      </w:r>
    </w:p>
    <w:p w:rsidR="008B6015" w:rsidRPr="00C7544B" w:rsidRDefault="008B6015" w:rsidP="001E691A">
      <w:pPr>
        <w:widowControl w:val="0"/>
        <w:spacing w:after="0" w:line="240" w:lineRule="auto"/>
        <w:ind w:firstLine="709"/>
        <w:jc w:val="both"/>
        <w:rPr>
          <w:rFonts w:ascii="Times New Roman" w:hAnsi="Times New Roman" w:cs="Times New Roman"/>
          <w:sz w:val="28"/>
          <w:szCs w:val="28"/>
        </w:rPr>
      </w:pPr>
      <w:r w:rsidRPr="00C7544B">
        <w:rPr>
          <w:rFonts w:ascii="Times New Roman" w:hAnsi="Times New Roman" w:cs="Times New Roman"/>
          <w:sz w:val="28"/>
          <w:szCs w:val="28"/>
        </w:rPr>
        <w:t xml:space="preserve">постановление Губернатора Забайкальского края от 18 декабря </w:t>
      </w:r>
      <w:r>
        <w:rPr>
          <w:rFonts w:ascii="Times New Roman" w:hAnsi="Times New Roman" w:cs="Times New Roman"/>
          <w:sz w:val="28"/>
          <w:szCs w:val="28"/>
        </w:rPr>
        <w:t xml:space="preserve">                  </w:t>
      </w:r>
      <w:r w:rsidRPr="00C7544B">
        <w:rPr>
          <w:rFonts w:ascii="Times New Roman" w:hAnsi="Times New Roman" w:cs="Times New Roman"/>
          <w:sz w:val="28"/>
          <w:szCs w:val="28"/>
        </w:rPr>
        <w:t xml:space="preserve">2013 года № 78 «О мерах по реализации постановления Правительства Российской Федерации от 17 декабря 2012 года № 1317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 мая 2012 года </w:t>
      </w:r>
      <w:r w:rsidRPr="00C7544B">
        <w:rPr>
          <w:rFonts w:ascii="Times New Roman" w:hAnsi="Times New Roman" w:cs="Times New Roman"/>
          <w:sz w:val="28"/>
          <w:szCs w:val="28"/>
        </w:rPr>
        <w:lastRenderedPageBreak/>
        <w:t>№ 601 «Об основных направлениях совершенствования системы государств</w:t>
      </w:r>
      <w:r>
        <w:rPr>
          <w:rFonts w:ascii="Times New Roman" w:hAnsi="Times New Roman" w:cs="Times New Roman"/>
          <w:sz w:val="28"/>
          <w:szCs w:val="28"/>
        </w:rPr>
        <w:t>енного управления» (</w:t>
      </w:r>
      <w:r w:rsidRPr="007411DC">
        <w:rPr>
          <w:rFonts w:ascii="Times New Roman" w:hAnsi="Times New Roman" w:cs="Times New Roman"/>
          <w:sz w:val="28"/>
          <w:szCs w:val="28"/>
        </w:rPr>
        <w:t>с изменениями, внесенными постановлениями Губернатора Забайкальского края от 04 сентября 2014 года  № 52, от 19 ноября 2014 года №71</w:t>
      </w:r>
      <w:r>
        <w:rPr>
          <w:rFonts w:ascii="Times New Roman" w:hAnsi="Times New Roman" w:cs="Times New Roman"/>
          <w:sz w:val="28"/>
          <w:szCs w:val="28"/>
        </w:rPr>
        <w:t>);</w:t>
      </w:r>
    </w:p>
    <w:p w:rsidR="008B6015" w:rsidRPr="001E615C" w:rsidRDefault="008B6015" w:rsidP="001E691A">
      <w:pPr>
        <w:widowControl w:val="0"/>
        <w:spacing w:after="0" w:line="240" w:lineRule="auto"/>
        <w:ind w:firstLine="709"/>
        <w:jc w:val="both"/>
        <w:rPr>
          <w:rFonts w:ascii="Times New Roman" w:hAnsi="Times New Roman" w:cs="Times New Roman"/>
          <w:color w:val="000000"/>
          <w:sz w:val="28"/>
          <w:szCs w:val="28"/>
          <w:lang w:eastAsia="ru-RU"/>
        </w:rPr>
      </w:pPr>
      <w:r w:rsidRPr="001E615C">
        <w:rPr>
          <w:rFonts w:ascii="Times New Roman" w:hAnsi="Times New Roman" w:cs="Times New Roman"/>
          <w:color w:val="000000"/>
          <w:sz w:val="28"/>
          <w:szCs w:val="28"/>
          <w:lang w:eastAsia="ru-RU"/>
        </w:rPr>
        <w:t xml:space="preserve">распоряжение Правительства Забайкальского края от 26 февраля </w:t>
      </w:r>
      <w:r>
        <w:rPr>
          <w:rFonts w:ascii="Times New Roman" w:hAnsi="Times New Roman" w:cs="Times New Roman"/>
          <w:color w:val="000000"/>
          <w:sz w:val="28"/>
          <w:szCs w:val="28"/>
          <w:lang w:eastAsia="ru-RU"/>
        </w:rPr>
        <w:t xml:space="preserve">            </w:t>
      </w:r>
      <w:r w:rsidRPr="001E615C">
        <w:rPr>
          <w:rFonts w:ascii="Times New Roman" w:hAnsi="Times New Roman" w:cs="Times New Roman"/>
          <w:color w:val="000000"/>
          <w:sz w:val="28"/>
          <w:szCs w:val="28"/>
          <w:lang w:eastAsia="ru-RU"/>
        </w:rPr>
        <w:t>2013 года № 85-р (с изменениями, внесенными распоряжениями Правительства Забайкальского края от 11 февраля 2014 года № 51-р, от</w:t>
      </w:r>
      <w:r>
        <w:rPr>
          <w:rFonts w:ascii="Times New Roman" w:hAnsi="Times New Roman" w:cs="Times New Roman"/>
          <w:color w:val="000000"/>
          <w:sz w:val="28"/>
          <w:szCs w:val="28"/>
          <w:lang w:eastAsia="ru-RU"/>
        </w:rPr>
        <w:t xml:space="preserve">            </w:t>
      </w:r>
      <w:r w:rsidRPr="001E615C">
        <w:rPr>
          <w:rFonts w:ascii="Times New Roman" w:hAnsi="Times New Roman" w:cs="Times New Roman"/>
          <w:color w:val="000000"/>
          <w:sz w:val="28"/>
          <w:szCs w:val="28"/>
          <w:lang w:eastAsia="ru-RU"/>
        </w:rPr>
        <w:t xml:space="preserve"> 27 июня 2014 года № 390-р), которым утверждены:</w:t>
      </w:r>
    </w:p>
    <w:p w:rsidR="008B6015" w:rsidRPr="001E615C" w:rsidRDefault="008B6015" w:rsidP="001E691A">
      <w:pPr>
        <w:widowControl w:val="0"/>
        <w:tabs>
          <w:tab w:val="left" w:pos="1092"/>
        </w:tabs>
        <w:spacing w:after="0" w:line="240" w:lineRule="auto"/>
        <w:ind w:firstLine="709"/>
        <w:jc w:val="both"/>
        <w:rPr>
          <w:rFonts w:ascii="Times New Roman" w:hAnsi="Times New Roman" w:cs="Times New Roman"/>
          <w:color w:val="000000"/>
          <w:sz w:val="28"/>
          <w:szCs w:val="28"/>
          <w:lang w:eastAsia="ru-RU"/>
        </w:rPr>
      </w:pPr>
      <w:r w:rsidRPr="001E615C">
        <w:rPr>
          <w:rFonts w:ascii="Times New Roman" w:hAnsi="Times New Roman" w:cs="Times New Roman"/>
          <w:color w:val="000000"/>
          <w:sz w:val="28"/>
          <w:szCs w:val="28"/>
          <w:lang w:eastAsia="ru-RU"/>
        </w:rPr>
        <w:t>Порядок разработки Сводного доклада Забайкальского края о результатах мониторинга эффективности деятельности органов местного самоуправления городских округов и муниципальных районов;</w:t>
      </w:r>
    </w:p>
    <w:p w:rsidR="008B6015" w:rsidRPr="001E615C" w:rsidRDefault="008B6015" w:rsidP="001E691A">
      <w:pPr>
        <w:widowControl w:val="0"/>
        <w:spacing w:after="0" w:line="240" w:lineRule="auto"/>
        <w:ind w:firstLine="709"/>
        <w:jc w:val="both"/>
        <w:rPr>
          <w:rFonts w:ascii="Times New Roman" w:hAnsi="Times New Roman" w:cs="Times New Roman"/>
          <w:color w:val="000000"/>
          <w:sz w:val="28"/>
          <w:szCs w:val="28"/>
          <w:lang w:eastAsia="ru-RU"/>
        </w:rPr>
      </w:pPr>
      <w:r w:rsidRPr="001E615C">
        <w:rPr>
          <w:rFonts w:ascii="Times New Roman" w:hAnsi="Times New Roman" w:cs="Times New Roman"/>
          <w:color w:val="000000"/>
          <w:sz w:val="28"/>
          <w:szCs w:val="28"/>
          <w:lang w:eastAsia="ru-RU"/>
        </w:rPr>
        <w:t>Перечень показателей, используемых для определения размера дотаций бюджетам городских округов и муниципальных районов на поощрение           достижения наилучших показателей деятельности органов местного самоуправления городских округов и муниципальных районов Забайкальского края;</w:t>
      </w:r>
    </w:p>
    <w:p w:rsidR="008B6015" w:rsidRDefault="008B6015" w:rsidP="001E691A">
      <w:pPr>
        <w:spacing w:line="240" w:lineRule="auto"/>
        <w:ind w:firstLine="708"/>
        <w:jc w:val="both"/>
        <w:rPr>
          <w:rFonts w:ascii="Times New Roman" w:hAnsi="Times New Roman" w:cs="Times New Roman"/>
          <w:color w:val="000000"/>
          <w:sz w:val="28"/>
          <w:szCs w:val="28"/>
          <w:lang w:eastAsia="ru-RU"/>
        </w:rPr>
      </w:pPr>
      <w:r w:rsidRPr="001E615C">
        <w:rPr>
          <w:rFonts w:ascii="Times New Roman" w:hAnsi="Times New Roman" w:cs="Times New Roman"/>
          <w:color w:val="000000"/>
          <w:sz w:val="28"/>
          <w:szCs w:val="28"/>
          <w:lang w:eastAsia="ru-RU"/>
        </w:rPr>
        <w:t>содержание текстовой формы доклада глав местных администраций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w:t>
      </w:r>
    </w:p>
    <w:p w:rsidR="008B6015" w:rsidRPr="001E615C" w:rsidRDefault="008B6015" w:rsidP="001E691A">
      <w:pPr>
        <w:widowControl w:val="0"/>
        <w:spacing w:after="0" w:line="240" w:lineRule="auto"/>
        <w:ind w:firstLine="660"/>
        <w:jc w:val="center"/>
        <w:rPr>
          <w:rFonts w:ascii="Times New Roman" w:hAnsi="Times New Roman" w:cs="Times New Roman"/>
          <w:b/>
          <w:bCs/>
          <w:sz w:val="28"/>
          <w:szCs w:val="28"/>
        </w:rPr>
      </w:pPr>
      <w:r w:rsidRPr="001E615C">
        <w:rPr>
          <w:rFonts w:ascii="Times New Roman" w:hAnsi="Times New Roman" w:cs="Times New Roman"/>
          <w:b/>
          <w:bCs/>
          <w:sz w:val="28"/>
          <w:szCs w:val="28"/>
        </w:rPr>
        <w:t xml:space="preserve">Результаты мониторинга эффективности деятельности </w:t>
      </w:r>
    </w:p>
    <w:p w:rsidR="008B6015" w:rsidRPr="001E615C" w:rsidRDefault="008B6015" w:rsidP="001E691A">
      <w:pPr>
        <w:widowControl w:val="0"/>
        <w:spacing w:after="0" w:line="240" w:lineRule="auto"/>
        <w:ind w:firstLine="660"/>
        <w:jc w:val="center"/>
        <w:rPr>
          <w:rFonts w:ascii="Times New Roman" w:hAnsi="Times New Roman" w:cs="Times New Roman"/>
          <w:b/>
          <w:bCs/>
          <w:sz w:val="28"/>
          <w:szCs w:val="28"/>
        </w:rPr>
      </w:pPr>
      <w:r w:rsidRPr="001E615C">
        <w:rPr>
          <w:rFonts w:ascii="Times New Roman" w:hAnsi="Times New Roman" w:cs="Times New Roman"/>
          <w:b/>
          <w:bCs/>
          <w:sz w:val="28"/>
          <w:szCs w:val="28"/>
        </w:rPr>
        <w:t>органов местного самоуправления городских округов и муниципальных районов Забайкальского края</w:t>
      </w:r>
    </w:p>
    <w:p w:rsidR="008B6015" w:rsidRPr="000A5935" w:rsidRDefault="008B6015" w:rsidP="001E691A">
      <w:pPr>
        <w:widowControl w:val="0"/>
        <w:spacing w:after="0" w:line="240" w:lineRule="auto"/>
        <w:ind w:firstLine="660"/>
        <w:jc w:val="center"/>
        <w:rPr>
          <w:rFonts w:ascii="Times New Roman" w:hAnsi="Times New Roman" w:cs="Times New Roman"/>
          <w:sz w:val="28"/>
          <w:szCs w:val="28"/>
        </w:rPr>
      </w:pPr>
    </w:p>
    <w:p w:rsidR="008B6015" w:rsidRPr="001E615C" w:rsidRDefault="008B6015" w:rsidP="001E691A">
      <w:pPr>
        <w:widowControl w:val="0"/>
        <w:spacing w:after="0" w:line="240" w:lineRule="auto"/>
        <w:ind w:firstLine="660"/>
        <w:jc w:val="center"/>
        <w:rPr>
          <w:rFonts w:ascii="Times New Roman" w:hAnsi="Times New Roman" w:cs="Times New Roman"/>
          <w:b/>
          <w:bCs/>
          <w:sz w:val="28"/>
          <w:szCs w:val="28"/>
        </w:rPr>
      </w:pPr>
      <w:r w:rsidRPr="001E615C">
        <w:rPr>
          <w:rFonts w:ascii="Times New Roman" w:hAnsi="Times New Roman" w:cs="Times New Roman"/>
          <w:b/>
          <w:bCs/>
          <w:sz w:val="28"/>
          <w:szCs w:val="28"/>
        </w:rPr>
        <w:t>Экономическое развитие</w:t>
      </w:r>
    </w:p>
    <w:p w:rsidR="008B6015" w:rsidRPr="001E615C" w:rsidRDefault="008B6015" w:rsidP="001E691A">
      <w:pPr>
        <w:widowControl w:val="0"/>
        <w:spacing w:after="0" w:line="240" w:lineRule="auto"/>
        <w:ind w:firstLine="660"/>
        <w:jc w:val="center"/>
        <w:rPr>
          <w:rFonts w:ascii="Times New Roman" w:hAnsi="Times New Roman" w:cs="Times New Roman"/>
          <w:b/>
          <w:bCs/>
          <w:sz w:val="28"/>
          <w:szCs w:val="28"/>
        </w:rPr>
      </w:pPr>
    </w:p>
    <w:p w:rsidR="008B6015" w:rsidRDefault="008B6015" w:rsidP="001E691A">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Проблемы общего экономического характера, внешнеэкономическая обстановка в стране, дотационность региона, высокая доля внутреннего долга Забайкальского края, а также начавшийся в конце 2014 года кризис, определили развитие основных макроэкономических показателей Забайкальского края в 2014 году.</w:t>
      </w:r>
    </w:p>
    <w:p w:rsidR="008B6015" w:rsidRPr="009976FC" w:rsidRDefault="008B6015" w:rsidP="001E691A">
      <w:pPr>
        <w:tabs>
          <w:tab w:val="left" w:pos="567"/>
        </w:tabs>
        <w:spacing w:after="0" w:line="240" w:lineRule="auto"/>
        <w:ind w:firstLine="709"/>
        <w:jc w:val="both"/>
        <w:rPr>
          <w:rFonts w:ascii="Times New Roman" w:hAnsi="Times New Roman" w:cs="Times New Roman"/>
          <w:sz w:val="28"/>
          <w:szCs w:val="28"/>
        </w:rPr>
      </w:pPr>
      <w:r w:rsidRPr="009976FC">
        <w:rPr>
          <w:rFonts w:ascii="Times New Roman" w:hAnsi="Times New Roman" w:cs="Times New Roman"/>
          <w:sz w:val="28"/>
          <w:szCs w:val="28"/>
        </w:rPr>
        <w:t>В 2014 году в Забайкальском крае наблюдался рост объемов производства по видам деятельности: добыча полезных ископаемых (109,1</w:t>
      </w:r>
      <w:r w:rsidR="00CC64EF">
        <w:rPr>
          <w:rFonts w:ascii="Times New Roman" w:hAnsi="Times New Roman" w:cs="Times New Roman"/>
          <w:sz w:val="28"/>
          <w:szCs w:val="28"/>
        </w:rPr>
        <w:t> </w:t>
      </w:r>
      <w:r w:rsidRPr="009976FC">
        <w:rPr>
          <w:rFonts w:ascii="Times New Roman" w:hAnsi="Times New Roman" w:cs="Times New Roman"/>
          <w:sz w:val="28"/>
          <w:szCs w:val="28"/>
        </w:rPr>
        <w:t>% к уровню 2013 года), сельское хозяйство (101,8</w:t>
      </w:r>
      <w:r>
        <w:rPr>
          <w:rFonts w:ascii="Times New Roman" w:hAnsi="Times New Roman" w:cs="Times New Roman"/>
          <w:sz w:val="28"/>
          <w:szCs w:val="28"/>
        </w:rPr>
        <w:t xml:space="preserve"> %</w:t>
      </w:r>
      <w:r w:rsidRPr="009976FC">
        <w:rPr>
          <w:rFonts w:ascii="Times New Roman" w:hAnsi="Times New Roman" w:cs="Times New Roman"/>
          <w:sz w:val="28"/>
          <w:szCs w:val="28"/>
        </w:rPr>
        <w:t>), связь (123,7</w:t>
      </w:r>
      <w:r>
        <w:rPr>
          <w:rFonts w:ascii="Times New Roman" w:hAnsi="Times New Roman" w:cs="Times New Roman"/>
          <w:sz w:val="28"/>
          <w:szCs w:val="28"/>
        </w:rPr>
        <w:t xml:space="preserve"> </w:t>
      </w:r>
      <w:r w:rsidRPr="009976FC">
        <w:rPr>
          <w:rFonts w:ascii="Times New Roman" w:hAnsi="Times New Roman" w:cs="Times New Roman"/>
          <w:sz w:val="28"/>
          <w:szCs w:val="28"/>
        </w:rPr>
        <w:t>%), оборот общественного питания (100,2</w:t>
      </w:r>
      <w:r>
        <w:rPr>
          <w:rFonts w:ascii="Times New Roman" w:hAnsi="Times New Roman" w:cs="Times New Roman"/>
          <w:sz w:val="28"/>
          <w:szCs w:val="28"/>
        </w:rPr>
        <w:t xml:space="preserve"> </w:t>
      </w:r>
      <w:r w:rsidRPr="009976FC">
        <w:rPr>
          <w:rFonts w:ascii="Times New Roman" w:hAnsi="Times New Roman" w:cs="Times New Roman"/>
          <w:sz w:val="28"/>
          <w:szCs w:val="28"/>
        </w:rPr>
        <w:t>%), объем платных услуг населению (100,8</w:t>
      </w:r>
      <w:r w:rsidR="00CC64EF">
        <w:rPr>
          <w:rFonts w:ascii="Times New Roman" w:hAnsi="Times New Roman" w:cs="Times New Roman"/>
          <w:sz w:val="28"/>
          <w:szCs w:val="28"/>
        </w:rPr>
        <w:t> </w:t>
      </w:r>
      <w:r w:rsidRPr="009976FC">
        <w:rPr>
          <w:rFonts w:ascii="Times New Roman" w:hAnsi="Times New Roman" w:cs="Times New Roman"/>
          <w:sz w:val="28"/>
          <w:szCs w:val="28"/>
        </w:rPr>
        <w:t>%)</w:t>
      </w:r>
      <w:r>
        <w:rPr>
          <w:rFonts w:ascii="Times New Roman" w:hAnsi="Times New Roman" w:cs="Times New Roman"/>
          <w:sz w:val="28"/>
          <w:szCs w:val="28"/>
        </w:rPr>
        <w:t>;</w:t>
      </w:r>
      <w:r w:rsidRPr="009976FC">
        <w:rPr>
          <w:rFonts w:ascii="Times New Roman" w:hAnsi="Times New Roman" w:cs="Times New Roman"/>
          <w:sz w:val="28"/>
          <w:szCs w:val="28"/>
        </w:rPr>
        <w:t xml:space="preserve"> увеличилась среднемесячная начисленная реальная заработная плата (100,3</w:t>
      </w:r>
      <w:r w:rsidR="00CC64EF">
        <w:rPr>
          <w:rFonts w:ascii="Times New Roman" w:hAnsi="Times New Roman" w:cs="Times New Roman"/>
          <w:sz w:val="28"/>
          <w:szCs w:val="28"/>
        </w:rPr>
        <w:t> </w:t>
      </w:r>
      <w:r w:rsidRPr="009976FC">
        <w:rPr>
          <w:rFonts w:ascii="Times New Roman" w:hAnsi="Times New Roman" w:cs="Times New Roman"/>
          <w:sz w:val="28"/>
          <w:szCs w:val="28"/>
        </w:rPr>
        <w:t>%).</w:t>
      </w:r>
    </w:p>
    <w:p w:rsidR="008B6015" w:rsidRPr="009976FC" w:rsidRDefault="008B6015" w:rsidP="001E691A">
      <w:pPr>
        <w:tabs>
          <w:tab w:val="left" w:pos="1134"/>
        </w:tabs>
        <w:spacing w:after="0" w:line="240" w:lineRule="auto"/>
        <w:ind w:firstLine="709"/>
        <w:jc w:val="both"/>
        <w:rPr>
          <w:rFonts w:ascii="Times New Roman" w:hAnsi="Times New Roman" w:cs="Times New Roman"/>
          <w:sz w:val="28"/>
          <w:szCs w:val="28"/>
        </w:rPr>
      </w:pPr>
      <w:r w:rsidRPr="009976FC">
        <w:rPr>
          <w:rFonts w:ascii="Times New Roman" w:hAnsi="Times New Roman" w:cs="Times New Roman"/>
          <w:sz w:val="28"/>
          <w:szCs w:val="28"/>
        </w:rPr>
        <w:t xml:space="preserve">Вместе с тем отмечалось </w:t>
      </w:r>
      <w:r w:rsidRPr="00E32556">
        <w:rPr>
          <w:rFonts w:ascii="Times New Roman" w:hAnsi="Times New Roman" w:cs="Times New Roman"/>
          <w:sz w:val="28"/>
          <w:szCs w:val="28"/>
        </w:rPr>
        <w:t xml:space="preserve">снижение </w:t>
      </w:r>
      <w:r w:rsidR="00E32556">
        <w:rPr>
          <w:rFonts w:ascii="Times New Roman" w:hAnsi="Times New Roman" w:cs="Times New Roman"/>
          <w:sz w:val="28"/>
          <w:szCs w:val="28"/>
        </w:rPr>
        <w:t xml:space="preserve">объемов производства </w:t>
      </w:r>
      <w:r w:rsidRPr="00E32556">
        <w:rPr>
          <w:rFonts w:ascii="Times New Roman" w:hAnsi="Times New Roman" w:cs="Times New Roman"/>
          <w:sz w:val="28"/>
          <w:szCs w:val="28"/>
        </w:rPr>
        <w:t>по видам деятельности</w:t>
      </w:r>
      <w:r w:rsidR="00CC64EF">
        <w:rPr>
          <w:rFonts w:ascii="Times New Roman" w:hAnsi="Times New Roman" w:cs="Times New Roman"/>
          <w:sz w:val="28"/>
          <w:szCs w:val="28"/>
        </w:rPr>
        <w:t>:</w:t>
      </w:r>
      <w:r w:rsidRPr="009976FC">
        <w:rPr>
          <w:rFonts w:ascii="Times New Roman" w:hAnsi="Times New Roman" w:cs="Times New Roman"/>
          <w:sz w:val="28"/>
          <w:szCs w:val="28"/>
        </w:rPr>
        <w:t xml:space="preserve"> обрабатывающие производства (на 8,3</w:t>
      </w:r>
      <w:r>
        <w:rPr>
          <w:rFonts w:ascii="Times New Roman" w:hAnsi="Times New Roman" w:cs="Times New Roman"/>
          <w:sz w:val="28"/>
          <w:szCs w:val="28"/>
        </w:rPr>
        <w:t xml:space="preserve"> </w:t>
      </w:r>
      <w:r w:rsidRPr="009976FC">
        <w:rPr>
          <w:rFonts w:ascii="Times New Roman" w:hAnsi="Times New Roman" w:cs="Times New Roman"/>
          <w:sz w:val="28"/>
          <w:szCs w:val="28"/>
        </w:rPr>
        <w:t>%), производство и распределение электроэнергии, газа и воды (2,4</w:t>
      </w:r>
      <w:r>
        <w:rPr>
          <w:rFonts w:ascii="Times New Roman" w:hAnsi="Times New Roman" w:cs="Times New Roman"/>
          <w:sz w:val="28"/>
          <w:szCs w:val="28"/>
        </w:rPr>
        <w:t xml:space="preserve"> </w:t>
      </w:r>
      <w:r w:rsidRPr="009976FC">
        <w:rPr>
          <w:rFonts w:ascii="Times New Roman" w:hAnsi="Times New Roman" w:cs="Times New Roman"/>
          <w:sz w:val="28"/>
          <w:szCs w:val="28"/>
        </w:rPr>
        <w:t>%), транспорт (0,5</w:t>
      </w:r>
      <w:r>
        <w:rPr>
          <w:rFonts w:ascii="Times New Roman" w:hAnsi="Times New Roman" w:cs="Times New Roman"/>
          <w:sz w:val="28"/>
          <w:szCs w:val="28"/>
        </w:rPr>
        <w:t xml:space="preserve"> </w:t>
      </w:r>
      <w:r w:rsidRPr="009976FC">
        <w:rPr>
          <w:rFonts w:ascii="Times New Roman" w:hAnsi="Times New Roman" w:cs="Times New Roman"/>
          <w:sz w:val="28"/>
          <w:szCs w:val="28"/>
        </w:rPr>
        <w:t>%), строительство (5,2</w:t>
      </w:r>
      <w:r w:rsidR="00AF2473">
        <w:rPr>
          <w:rFonts w:ascii="Times New Roman" w:hAnsi="Times New Roman" w:cs="Times New Roman"/>
          <w:sz w:val="28"/>
          <w:szCs w:val="28"/>
        </w:rPr>
        <w:t> </w:t>
      </w:r>
      <w:r w:rsidRPr="009976FC">
        <w:rPr>
          <w:rFonts w:ascii="Times New Roman" w:hAnsi="Times New Roman" w:cs="Times New Roman"/>
          <w:sz w:val="28"/>
          <w:szCs w:val="28"/>
        </w:rPr>
        <w:t>%), оборот розничной торговли (0,5</w:t>
      </w:r>
      <w:r>
        <w:rPr>
          <w:rFonts w:ascii="Times New Roman" w:hAnsi="Times New Roman" w:cs="Times New Roman"/>
          <w:sz w:val="28"/>
          <w:szCs w:val="28"/>
        </w:rPr>
        <w:t xml:space="preserve"> </w:t>
      </w:r>
      <w:r w:rsidRPr="009976FC">
        <w:rPr>
          <w:rFonts w:ascii="Times New Roman" w:hAnsi="Times New Roman" w:cs="Times New Roman"/>
          <w:sz w:val="28"/>
          <w:szCs w:val="28"/>
        </w:rPr>
        <w:t xml:space="preserve">%). </w:t>
      </w:r>
      <w:r>
        <w:rPr>
          <w:rFonts w:ascii="Times New Roman" w:hAnsi="Times New Roman" w:cs="Times New Roman"/>
          <w:sz w:val="28"/>
          <w:szCs w:val="28"/>
        </w:rPr>
        <w:t>Р</w:t>
      </w:r>
      <w:r w:rsidRPr="009976FC">
        <w:rPr>
          <w:rFonts w:ascii="Times New Roman" w:hAnsi="Times New Roman" w:cs="Times New Roman"/>
          <w:sz w:val="28"/>
          <w:szCs w:val="28"/>
        </w:rPr>
        <w:t>еальные располагаемые денежные доходы населения сократились</w:t>
      </w:r>
      <w:r w:rsidRPr="00C41784">
        <w:rPr>
          <w:rFonts w:ascii="Times New Roman" w:hAnsi="Times New Roman" w:cs="Times New Roman"/>
          <w:sz w:val="28"/>
          <w:szCs w:val="28"/>
        </w:rPr>
        <w:t xml:space="preserve"> </w:t>
      </w:r>
      <w:r>
        <w:rPr>
          <w:rFonts w:ascii="Times New Roman" w:hAnsi="Times New Roman" w:cs="Times New Roman"/>
          <w:sz w:val="28"/>
          <w:szCs w:val="28"/>
        </w:rPr>
        <w:t>н</w:t>
      </w:r>
      <w:r w:rsidRPr="009976FC">
        <w:rPr>
          <w:rFonts w:ascii="Times New Roman" w:hAnsi="Times New Roman" w:cs="Times New Roman"/>
          <w:sz w:val="28"/>
          <w:szCs w:val="28"/>
        </w:rPr>
        <w:t>а 4,5</w:t>
      </w:r>
      <w:r>
        <w:rPr>
          <w:rFonts w:ascii="Times New Roman" w:hAnsi="Times New Roman" w:cs="Times New Roman"/>
          <w:sz w:val="28"/>
          <w:szCs w:val="28"/>
        </w:rPr>
        <w:t xml:space="preserve"> </w:t>
      </w:r>
      <w:r w:rsidRPr="009976FC">
        <w:rPr>
          <w:rFonts w:ascii="Times New Roman" w:hAnsi="Times New Roman" w:cs="Times New Roman"/>
          <w:sz w:val="28"/>
          <w:szCs w:val="28"/>
        </w:rPr>
        <w:t>%.</w:t>
      </w:r>
    </w:p>
    <w:p w:rsidR="008B6015" w:rsidRPr="009976FC" w:rsidRDefault="008B6015" w:rsidP="001E691A">
      <w:pPr>
        <w:tabs>
          <w:tab w:val="left" w:pos="1134"/>
        </w:tabs>
        <w:spacing w:after="0" w:line="240" w:lineRule="auto"/>
        <w:ind w:firstLine="709"/>
        <w:jc w:val="both"/>
        <w:rPr>
          <w:rFonts w:ascii="Times New Roman" w:hAnsi="Times New Roman" w:cs="Times New Roman"/>
          <w:sz w:val="28"/>
          <w:szCs w:val="28"/>
        </w:rPr>
      </w:pPr>
      <w:r w:rsidRPr="009976FC">
        <w:rPr>
          <w:rFonts w:ascii="Times New Roman" w:hAnsi="Times New Roman" w:cs="Times New Roman"/>
          <w:sz w:val="28"/>
          <w:szCs w:val="28"/>
        </w:rPr>
        <w:lastRenderedPageBreak/>
        <w:t>В 2013 году объем валового регионального продукта</w:t>
      </w:r>
      <w:r>
        <w:rPr>
          <w:rFonts w:ascii="Times New Roman" w:hAnsi="Times New Roman" w:cs="Times New Roman"/>
          <w:sz w:val="28"/>
          <w:szCs w:val="28"/>
        </w:rPr>
        <w:t xml:space="preserve"> (далее - ВРП)</w:t>
      </w:r>
      <w:r w:rsidRPr="009976FC">
        <w:rPr>
          <w:rFonts w:ascii="Times New Roman" w:hAnsi="Times New Roman" w:cs="Times New Roman"/>
          <w:sz w:val="28"/>
          <w:szCs w:val="28"/>
        </w:rPr>
        <w:t xml:space="preserve"> составил 229,8 млрд. рублей, что на 1,9</w:t>
      </w:r>
      <w:r>
        <w:rPr>
          <w:rFonts w:ascii="Times New Roman" w:hAnsi="Times New Roman" w:cs="Times New Roman"/>
          <w:sz w:val="28"/>
          <w:szCs w:val="28"/>
        </w:rPr>
        <w:t xml:space="preserve"> </w:t>
      </w:r>
      <w:r w:rsidRPr="009976FC">
        <w:rPr>
          <w:rFonts w:ascii="Times New Roman" w:hAnsi="Times New Roman" w:cs="Times New Roman"/>
          <w:sz w:val="28"/>
          <w:szCs w:val="28"/>
        </w:rPr>
        <w:t>% меньше, чем в 2012 году</w:t>
      </w:r>
      <w:r>
        <w:rPr>
          <w:rFonts w:ascii="Times New Roman" w:hAnsi="Times New Roman" w:cs="Times New Roman"/>
          <w:sz w:val="28"/>
          <w:szCs w:val="28"/>
        </w:rPr>
        <w:t>.</w:t>
      </w:r>
      <w:r w:rsidRPr="009976FC">
        <w:rPr>
          <w:rFonts w:ascii="Times New Roman" w:hAnsi="Times New Roman" w:cs="Times New Roman"/>
          <w:sz w:val="28"/>
          <w:szCs w:val="28"/>
        </w:rPr>
        <w:t xml:space="preserve"> Объем ВРП за 2014 год оценивается на уровне 246,7 млрд. рублей (102,1</w:t>
      </w:r>
      <w:r>
        <w:rPr>
          <w:rFonts w:ascii="Times New Roman" w:hAnsi="Times New Roman" w:cs="Times New Roman"/>
          <w:sz w:val="28"/>
          <w:szCs w:val="28"/>
        </w:rPr>
        <w:t xml:space="preserve"> </w:t>
      </w:r>
      <w:r w:rsidRPr="009976FC">
        <w:rPr>
          <w:rFonts w:ascii="Times New Roman" w:hAnsi="Times New Roman" w:cs="Times New Roman"/>
          <w:sz w:val="28"/>
          <w:szCs w:val="28"/>
        </w:rPr>
        <w:t>% к уровню 2013 года).</w:t>
      </w:r>
    </w:p>
    <w:p w:rsidR="008B6015" w:rsidRDefault="008B6015" w:rsidP="001E691A">
      <w:pPr>
        <w:widowControl w:val="0"/>
        <w:spacing w:after="0" w:line="240" w:lineRule="auto"/>
        <w:ind w:firstLine="709"/>
        <w:jc w:val="both"/>
        <w:rPr>
          <w:rFonts w:ascii="Times New Roman" w:hAnsi="Times New Roman" w:cs="Times New Roman"/>
          <w:sz w:val="28"/>
          <w:szCs w:val="28"/>
        </w:rPr>
      </w:pPr>
      <w:r w:rsidRPr="009976FC">
        <w:rPr>
          <w:rFonts w:ascii="Times New Roman" w:hAnsi="Times New Roman" w:cs="Times New Roman"/>
          <w:sz w:val="28"/>
          <w:szCs w:val="28"/>
        </w:rPr>
        <w:t>Среднедушевой объем ВРП в 2013 году составил 210,2 тыс. рублей – 55,8</w:t>
      </w:r>
      <w:r>
        <w:rPr>
          <w:rFonts w:ascii="Times New Roman" w:hAnsi="Times New Roman" w:cs="Times New Roman"/>
          <w:sz w:val="28"/>
          <w:szCs w:val="28"/>
        </w:rPr>
        <w:t xml:space="preserve"> </w:t>
      </w:r>
      <w:r w:rsidRPr="009976FC">
        <w:rPr>
          <w:rFonts w:ascii="Times New Roman" w:hAnsi="Times New Roman" w:cs="Times New Roman"/>
          <w:sz w:val="28"/>
          <w:szCs w:val="28"/>
        </w:rPr>
        <w:t xml:space="preserve">% от </w:t>
      </w:r>
      <w:r>
        <w:rPr>
          <w:rFonts w:ascii="Times New Roman" w:hAnsi="Times New Roman" w:cs="Times New Roman"/>
          <w:sz w:val="28"/>
          <w:szCs w:val="28"/>
        </w:rPr>
        <w:t xml:space="preserve">среднероссийского </w:t>
      </w:r>
      <w:r w:rsidRPr="009976FC">
        <w:rPr>
          <w:rFonts w:ascii="Times New Roman" w:hAnsi="Times New Roman" w:cs="Times New Roman"/>
          <w:sz w:val="28"/>
          <w:szCs w:val="28"/>
        </w:rPr>
        <w:t xml:space="preserve">показателя </w:t>
      </w:r>
      <w:r>
        <w:rPr>
          <w:rFonts w:ascii="Times New Roman" w:hAnsi="Times New Roman" w:cs="Times New Roman"/>
          <w:sz w:val="28"/>
          <w:szCs w:val="28"/>
        </w:rPr>
        <w:t>(о</w:t>
      </w:r>
      <w:r w:rsidRPr="009976FC">
        <w:rPr>
          <w:rFonts w:ascii="Times New Roman" w:hAnsi="Times New Roman" w:cs="Times New Roman"/>
          <w:sz w:val="28"/>
          <w:szCs w:val="28"/>
        </w:rPr>
        <w:t xml:space="preserve">тставание </w:t>
      </w:r>
      <w:r>
        <w:rPr>
          <w:rFonts w:ascii="Times New Roman" w:hAnsi="Times New Roman" w:cs="Times New Roman"/>
          <w:sz w:val="28"/>
          <w:szCs w:val="28"/>
        </w:rPr>
        <w:t xml:space="preserve">составляет </w:t>
      </w:r>
      <w:r w:rsidRPr="009976FC">
        <w:rPr>
          <w:rFonts w:ascii="Times New Roman" w:hAnsi="Times New Roman" w:cs="Times New Roman"/>
          <w:sz w:val="28"/>
          <w:szCs w:val="28"/>
        </w:rPr>
        <w:t>166,18 тыс. рублей</w:t>
      </w:r>
      <w:r>
        <w:rPr>
          <w:rFonts w:ascii="Times New Roman" w:hAnsi="Times New Roman" w:cs="Times New Roman"/>
          <w:sz w:val="28"/>
          <w:szCs w:val="28"/>
        </w:rPr>
        <w:t>), 73,2 % от аналогичного показателя по Сибирскому федеральному округу (</w:t>
      </w:r>
      <w:r w:rsidR="00EF2BFF">
        <w:rPr>
          <w:rFonts w:ascii="Times New Roman" w:hAnsi="Times New Roman" w:cs="Times New Roman"/>
          <w:sz w:val="28"/>
          <w:szCs w:val="28"/>
        </w:rPr>
        <w:t xml:space="preserve">отставание составляет </w:t>
      </w:r>
      <w:r w:rsidRPr="005061CD">
        <w:rPr>
          <w:rFonts w:ascii="Times New Roman" w:hAnsi="Times New Roman" w:cs="Times New Roman"/>
          <w:sz w:val="28"/>
          <w:szCs w:val="28"/>
        </w:rPr>
        <w:t>76,83 тыс. рублей</w:t>
      </w:r>
      <w:r>
        <w:rPr>
          <w:rFonts w:ascii="Times New Roman" w:hAnsi="Times New Roman" w:cs="Times New Roman"/>
          <w:sz w:val="28"/>
          <w:szCs w:val="28"/>
        </w:rPr>
        <w:t>)</w:t>
      </w:r>
      <w:r w:rsidRPr="009976FC">
        <w:rPr>
          <w:rFonts w:ascii="Times New Roman" w:hAnsi="Times New Roman" w:cs="Times New Roman"/>
          <w:sz w:val="28"/>
          <w:szCs w:val="28"/>
        </w:rPr>
        <w:t>.</w:t>
      </w:r>
    </w:p>
    <w:p w:rsidR="008B6015" w:rsidRDefault="008B6015" w:rsidP="001E691A">
      <w:pPr>
        <w:widowControl w:val="0"/>
        <w:spacing w:after="0" w:line="240" w:lineRule="auto"/>
        <w:ind w:firstLine="709"/>
        <w:jc w:val="both"/>
        <w:rPr>
          <w:rFonts w:ascii="Times New Roman" w:hAnsi="Times New Roman" w:cs="Times New Roman"/>
          <w:sz w:val="28"/>
          <w:szCs w:val="28"/>
        </w:rPr>
      </w:pPr>
      <w:r w:rsidRPr="006D565F">
        <w:rPr>
          <w:rFonts w:ascii="Times New Roman" w:hAnsi="Times New Roman" w:cs="Times New Roman"/>
          <w:sz w:val="28"/>
          <w:szCs w:val="28"/>
        </w:rPr>
        <w:t xml:space="preserve">Несмотря на ухудшение динамики большинства макроэкономических показателей уровень зарегистрированной безработицы на конец декабря 2014 года составил 1,9 % от экономически активного населения и сохранился на уровне </w:t>
      </w:r>
      <w:r>
        <w:rPr>
          <w:rFonts w:ascii="Times New Roman" w:hAnsi="Times New Roman" w:cs="Times New Roman"/>
          <w:sz w:val="28"/>
          <w:szCs w:val="28"/>
        </w:rPr>
        <w:t xml:space="preserve">2013 </w:t>
      </w:r>
      <w:r w:rsidRPr="006D565F">
        <w:rPr>
          <w:rFonts w:ascii="Times New Roman" w:hAnsi="Times New Roman" w:cs="Times New Roman"/>
          <w:sz w:val="28"/>
          <w:szCs w:val="28"/>
        </w:rPr>
        <w:t>года.</w:t>
      </w:r>
    </w:p>
    <w:p w:rsidR="008B6015" w:rsidRPr="00E371BB" w:rsidRDefault="008B6015" w:rsidP="00AF2473">
      <w:pPr>
        <w:autoSpaceDE w:val="0"/>
        <w:autoSpaceDN w:val="0"/>
        <w:adjustRightInd w:val="0"/>
        <w:spacing w:before="120" w:after="120" w:line="240" w:lineRule="auto"/>
        <w:jc w:val="center"/>
        <w:rPr>
          <w:rFonts w:ascii="Times New Roman" w:hAnsi="Times New Roman" w:cs="Times New Roman"/>
          <w:b/>
          <w:bCs/>
          <w:sz w:val="28"/>
          <w:szCs w:val="28"/>
        </w:rPr>
      </w:pPr>
      <w:r w:rsidRPr="00E371BB">
        <w:rPr>
          <w:rFonts w:ascii="Times New Roman" w:hAnsi="Times New Roman" w:cs="Times New Roman"/>
          <w:b/>
          <w:bCs/>
          <w:sz w:val="28"/>
          <w:szCs w:val="28"/>
        </w:rPr>
        <w:t>Развитие малого и среднего предпринимательства</w:t>
      </w:r>
    </w:p>
    <w:p w:rsidR="008B6015" w:rsidRPr="00E371BB" w:rsidRDefault="008B6015" w:rsidP="00E371BB">
      <w:pPr>
        <w:keepNext/>
        <w:suppressAutoHyphens/>
        <w:spacing w:after="0" w:line="240" w:lineRule="auto"/>
        <w:ind w:firstLine="709"/>
        <w:jc w:val="both"/>
        <w:rPr>
          <w:rFonts w:ascii="Times New Roman" w:hAnsi="Times New Roman" w:cs="Times New Roman"/>
          <w:sz w:val="28"/>
          <w:szCs w:val="28"/>
          <w:lang w:eastAsia="ru-RU"/>
        </w:rPr>
      </w:pPr>
      <w:r w:rsidRPr="00E371BB">
        <w:rPr>
          <w:rFonts w:ascii="Times New Roman" w:hAnsi="Times New Roman" w:cs="Times New Roman"/>
          <w:sz w:val="28"/>
          <w:szCs w:val="28"/>
          <w:lang w:eastAsia="ru-RU"/>
        </w:rPr>
        <w:t>В сфере малого и среднего предпринимательства Забайкальского края в 2014 году количество малых и средних предприятий, включая микропредприятия</w:t>
      </w:r>
      <w:r w:rsidR="00E32556">
        <w:rPr>
          <w:rFonts w:ascii="Times New Roman" w:hAnsi="Times New Roman" w:cs="Times New Roman"/>
          <w:sz w:val="28"/>
          <w:szCs w:val="28"/>
          <w:lang w:eastAsia="ru-RU"/>
        </w:rPr>
        <w:t>,</w:t>
      </w:r>
      <w:r w:rsidRPr="00E371BB">
        <w:rPr>
          <w:rFonts w:ascii="Times New Roman" w:hAnsi="Times New Roman" w:cs="Times New Roman"/>
          <w:sz w:val="28"/>
          <w:szCs w:val="28"/>
          <w:lang w:eastAsia="ru-RU"/>
        </w:rPr>
        <w:t xml:space="preserve"> </w:t>
      </w:r>
      <w:r w:rsidRPr="00E32556">
        <w:rPr>
          <w:rFonts w:ascii="Times New Roman" w:hAnsi="Times New Roman" w:cs="Times New Roman"/>
          <w:sz w:val="28"/>
          <w:szCs w:val="28"/>
          <w:lang w:eastAsia="ru-RU"/>
        </w:rPr>
        <w:t>на конец года</w:t>
      </w:r>
      <w:r w:rsidRPr="00E371BB">
        <w:rPr>
          <w:rFonts w:ascii="Times New Roman" w:hAnsi="Times New Roman" w:cs="Times New Roman"/>
          <w:sz w:val="28"/>
          <w:szCs w:val="28"/>
          <w:lang w:eastAsia="ru-RU"/>
        </w:rPr>
        <w:t xml:space="preserve"> составило 6563 единиц, или 115,3 % к уровню предыдущего  года.</w:t>
      </w:r>
    </w:p>
    <w:p w:rsidR="008B6015" w:rsidRPr="00E371BB" w:rsidRDefault="008B6015" w:rsidP="00E371BB">
      <w:pPr>
        <w:keepNext/>
        <w:suppressAutoHyphens/>
        <w:spacing w:after="0" w:line="240" w:lineRule="auto"/>
        <w:ind w:firstLine="709"/>
        <w:jc w:val="both"/>
        <w:rPr>
          <w:rFonts w:ascii="Times New Roman" w:hAnsi="Times New Roman" w:cs="Times New Roman"/>
          <w:sz w:val="28"/>
          <w:szCs w:val="28"/>
          <w:lang w:eastAsia="ru-RU"/>
        </w:rPr>
      </w:pPr>
      <w:r w:rsidRPr="00E371BB">
        <w:rPr>
          <w:rFonts w:ascii="Times New Roman" w:hAnsi="Times New Roman" w:cs="Times New Roman"/>
          <w:sz w:val="28"/>
          <w:szCs w:val="28"/>
          <w:lang w:eastAsia="ru-RU"/>
        </w:rPr>
        <w:t>В структуре малых и средних предприятий наибольшую долю составили предприятия видов деятельности «оптовая и розничная торговля, ремонт бытовых изделий и предметов личного пользования» (38,0 %), «операци</w:t>
      </w:r>
      <w:r w:rsidR="00D93FF3">
        <w:rPr>
          <w:rFonts w:ascii="Times New Roman" w:hAnsi="Times New Roman" w:cs="Times New Roman"/>
          <w:sz w:val="28"/>
          <w:szCs w:val="28"/>
          <w:lang w:eastAsia="ru-RU"/>
        </w:rPr>
        <w:t>и</w:t>
      </w:r>
      <w:r w:rsidRPr="00E371BB">
        <w:rPr>
          <w:rFonts w:ascii="Times New Roman" w:hAnsi="Times New Roman" w:cs="Times New Roman"/>
          <w:sz w:val="28"/>
          <w:szCs w:val="28"/>
          <w:lang w:eastAsia="ru-RU"/>
        </w:rPr>
        <w:t xml:space="preserve"> с недвижимым имуществом, аренд</w:t>
      </w:r>
      <w:r w:rsidR="00D93FF3">
        <w:rPr>
          <w:rFonts w:ascii="Times New Roman" w:hAnsi="Times New Roman" w:cs="Times New Roman"/>
          <w:sz w:val="28"/>
          <w:szCs w:val="28"/>
          <w:lang w:eastAsia="ru-RU"/>
        </w:rPr>
        <w:t>а</w:t>
      </w:r>
      <w:r w:rsidRPr="00E371BB">
        <w:rPr>
          <w:rFonts w:ascii="Times New Roman" w:hAnsi="Times New Roman" w:cs="Times New Roman"/>
          <w:sz w:val="28"/>
          <w:szCs w:val="28"/>
          <w:lang w:eastAsia="ru-RU"/>
        </w:rPr>
        <w:t xml:space="preserve"> и предоставлени</w:t>
      </w:r>
      <w:r w:rsidR="00D93FF3">
        <w:rPr>
          <w:rFonts w:ascii="Times New Roman" w:hAnsi="Times New Roman" w:cs="Times New Roman"/>
          <w:sz w:val="28"/>
          <w:szCs w:val="28"/>
          <w:lang w:eastAsia="ru-RU"/>
        </w:rPr>
        <w:t>е услуг» (18,2 </w:t>
      </w:r>
      <w:r w:rsidRPr="00E371BB">
        <w:rPr>
          <w:rFonts w:ascii="Times New Roman" w:hAnsi="Times New Roman" w:cs="Times New Roman"/>
          <w:sz w:val="28"/>
          <w:szCs w:val="28"/>
          <w:lang w:eastAsia="ru-RU"/>
        </w:rPr>
        <w:t xml:space="preserve">%), «строительство» (14,2 %). </w:t>
      </w:r>
    </w:p>
    <w:p w:rsidR="008B6015" w:rsidRPr="00E371BB" w:rsidRDefault="008B6015" w:rsidP="00E371BB">
      <w:pPr>
        <w:keepNext/>
        <w:suppressAutoHyphens/>
        <w:spacing w:after="0" w:line="240" w:lineRule="auto"/>
        <w:ind w:firstLine="709"/>
        <w:jc w:val="both"/>
        <w:rPr>
          <w:rFonts w:ascii="Times New Roman" w:hAnsi="Times New Roman" w:cs="Times New Roman"/>
          <w:sz w:val="28"/>
          <w:szCs w:val="28"/>
          <w:lang w:eastAsia="ru-RU"/>
        </w:rPr>
      </w:pPr>
      <w:r w:rsidRPr="00E371BB">
        <w:rPr>
          <w:rFonts w:ascii="Times New Roman" w:hAnsi="Times New Roman" w:cs="Times New Roman"/>
          <w:sz w:val="28"/>
          <w:szCs w:val="28"/>
          <w:lang w:eastAsia="ru-RU"/>
        </w:rPr>
        <w:t>В связи с увеличением количества микропредприятий уменьшилось среднее количество работников, работающих на одном предприятии, с 8 единиц в 2013 году до 7 единиц в 2014 году и</w:t>
      </w:r>
      <w:r w:rsidR="00D93FF3">
        <w:rPr>
          <w:rFonts w:ascii="Times New Roman" w:hAnsi="Times New Roman" w:cs="Times New Roman"/>
          <w:sz w:val="28"/>
          <w:szCs w:val="28"/>
          <w:lang w:eastAsia="ru-RU"/>
        </w:rPr>
        <w:t>,</w:t>
      </w:r>
      <w:r w:rsidRPr="00E371BB">
        <w:rPr>
          <w:rFonts w:ascii="Times New Roman" w:hAnsi="Times New Roman" w:cs="Times New Roman"/>
          <w:sz w:val="28"/>
          <w:szCs w:val="28"/>
          <w:lang w:eastAsia="ru-RU"/>
        </w:rPr>
        <w:t xml:space="preserve"> как следствие, среднесписочная численность работников на малых и средних предприятиях, включая микропредприятия (без внешних совместителей). Среднесписочная численность работников на малых и средних предприятиях (без внешних совместителей) в 2014 году составила 47,05 тыс. человек</w:t>
      </w:r>
      <w:r w:rsidR="00D93FF3">
        <w:rPr>
          <w:rFonts w:ascii="Times New Roman" w:hAnsi="Times New Roman" w:cs="Times New Roman"/>
          <w:sz w:val="28"/>
          <w:szCs w:val="28"/>
          <w:lang w:eastAsia="ru-RU"/>
        </w:rPr>
        <w:t>,</w:t>
      </w:r>
      <w:r w:rsidRPr="00E371BB">
        <w:rPr>
          <w:rFonts w:ascii="Times New Roman" w:hAnsi="Times New Roman" w:cs="Times New Roman"/>
          <w:sz w:val="28"/>
          <w:szCs w:val="28"/>
          <w:lang w:eastAsia="ru-RU"/>
        </w:rPr>
        <w:t xml:space="preserve"> или 98,0 % к уровню </w:t>
      </w:r>
      <w:r w:rsidR="00D93FF3" w:rsidRPr="00E371BB">
        <w:rPr>
          <w:rFonts w:ascii="Times New Roman" w:hAnsi="Times New Roman" w:cs="Times New Roman"/>
          <w:sz w:val="28"/>
          <w:szCs w:val="28"/>
          <w:lang w:eastAsia="ru-RU"/>
        </w:rPr>
        <w:t>предыдущего</w:t>
      </w:r>
      <w:r w:rsidRPr="00E371BB">
        <w:rPr>
          <w:rFonts w:ascii="Times New Roman" w:hAnsi="Times New Roman" w:cs="Times New Roman"/>
          <w:sz w:val="28"/>
          <w:szCs w:val="28"/>
          <w:lang w:eastAsia="ru-RU"/>
        </w:rPr>
        <w:t xml:space="preserve"> года.</w:t>
      </w:r>
    </w:p>
    <w:p w:rsidR="008B6015" w:rsidRPr="00E371BB" w:rsidRDefault="008B6015" w:rsidP="00E371BB">
      <w:pPr>
        <w:keepNext/>
        <w:suppressAutoHyphens/>
        <w:spacing w:after="0" w:line="240" w:lineRule="auto"/>
        <w:ind w:firstLine="709"/>
        <w:jc w:val="both"/>
        <w:rPr>
          <w:rFonts w:ascii="Times New Roman" w:hAnsi="Times New Roman" w:cs="Times New Roman"/>
          <w:sz w:val="28"/>
          <w:szCs w:val="28"/>
          <w:lang w:eastAsia="ru-RU"/>
        </w:rPr>
      </w:pPr>
      <w:r w:rsidRPr="00E371BB">
        <w:rPr>
          <w:rFonts w:ascii="Times New Roman" w:hAnsi="Times New Roman" w:cs="Times New Roman"/>
          <w:sz w:val="28"/>
          <w:szCs w:val="28"/>
          <w:lang w:eastAsia="ru-RU"/>
        </w:rPr>
        <w:t>Оборот малых и средних предприятий, включая микропредприятия, в 2014 году составил 78,74 млрд. рублей, или 92,8 % к уровню предыдущего года.</w:t>
      </w:r>
      <w:r w:rsidRPr="00E371BB">
        <w:rPr>
          <w:rFonts w:ascii="Times New Roman" w:hAnsi="Times New Roman" w:cs="Times New Roman"/>
          <w:color w:val="FF0000"/>
          <w:sz w:val="28"/>
          <w:szCs w:val="28"/>
          <w:lang w:eastAsia="ru-RU"/>
        </w:rPr>
        <w:t xml:space="preserve"> </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Сохраняется неравномерное территориальное распределение субъектов малого и среднего предпринимательства. Максимальная их концентрация отмечена в городских округах «Поселок Агинское» и «Город Чита», муниципальном районе «Каларский район» (таблица</w:t>
      </w:r>
      <w:r>
        <w:rPr>
          <w:rFonts w:ascii="Times New Roman" w:hAnsi="Times New Roman" w:cs="Times New Roman"/>
          <w:sz w:val="28"/>
          <w:szCs w:val="28"/>
        </w:rPr>
        <w:t xml:space="preserve"> 3</w:t>
      </w:r>
      <w:r w:rsidRPr="00E371BB">
        <w:rPr>
          <w:rFonts w:ascii="Times New Roman" w:hAnsi="Times New Roman" w:cs="Times New Roman"/>
          <w:sz w:val="28"/>
          <w:szCs w:val="28"/>
        </w:rPr>
        <w:t xml:space="preserve">). </w:t>
      </w:r>
    </w:p>
    <w:p w:rsidR="008B6015" w:rsidRPr="00E371BB" w:rsidRDefault="008B6015" w:rsidP="00E371BB">
      <w:pPr>
        <w:suppressLineNumbers/>
        <w:tabs>
          <w:tab w:val="left" w:pos="1092"/>
        </w:tabs>
        <w:spacing w:after="120"/>
        <w:jc w:val="right"/>
        <w:rPr>
          <w:rFonts w:ascii="Times New Roman" w:hAnsi="Times New Roman" w:cs="Times New Roman"/>
          <w:sz w:val="24"/>
          <w:szCs w:val="24"/>
        </w:rPr>
      </w:pPr>
      <w:r w:rsidRPr="00E371BB">
        <w:rPr>
          <w:rFonts w:ascii="Times New Roman" w:hAnsi="Times New Roman" w:cs="Times New Roman"/>
          <w:sz w:val="24"/>
          <w:szCs w:val="24"/>
        </w:rPr>
        <w:t xml:space="preserve">Таблица </w:t>
      </w:r>
      <w:r>
        <w:rPr>
          <w:rFonts w:ascii="Times New Roman" w:hAnsi="Times New Roman" w:cs="Times New Roman"/>
          <w:sz w:val="24"/>
          <w:szCs w:val="24"/>
        </w:rPr>
        <w:t>3</w:t>
      </w:r>
      <w:r w:rsidRPr="00E371BB">
        <w:rPr>
          <w:rFonts w:ascii="Times New Roman" w:hAnsi="Times New Roman" w:cs="Times New Roman"/>
          <w:sz w:val="24"/>
          <w:szCs w:val="24"/>
        </w:rPr>
        <w:t xml:space="preserve"> </w:t>
      </w:r>
    </w:p>
    <w:p w:rsidR="008B6015" w:rsidRPr="00E371BB" w:rsidRDefault="008B6015" w:rsidP="00E371BB">
      <w:pPr>
        <w:suppressLineNumbers/>
        <w:tabs>
          <w:tab w:val="left" w:pos="1092"/>
        </w:tabs>
        <w:spacing w:after="0" w:line="240" w:lineRule="auto"/>
        <w:jc w:val="center"/>
        <w:rPr>
          <w:rFonts w:ascii="Times New Roman" w:hAnsi="Times New Roman" w:cs="Times New Roman"/>
          <w:b/>
          <w:bCs/>
          <w:sz w:val="24"/>
          <w:szCs w:val="24"/>
        </w:rPr>
      </w:pPr>
      <w:r w:rsidRPr="00E371BB">
        <w:rPr>
          <w:rFonts w:ascii="Times New Roman" w:hAnsi="Times New Roman" w:cs="Times New Roman"/>
          <w:b/>
          <w:bCs/>
          <w:sz w:val="24"/>
          <w:szCs w:val="24"/>
        </w:rPr>
        <w:t xml:space="preserve">Число субъектов малого и среднего предпринимательства </w:t>
      </w:r>
    </w:p>
    <w:p w:rsidR="008B6015" w:rsidRPr="00E371BB" w:rsidRDefault="008B6015" w:rsidP="00E371BB">
      <w:pPr>
        <w:suppressLineNumbers/>
        <w:tabs>
          <w:tab w:val="left" w:pos="1092"/>
        </w:tabs>
        <w:spacing w:after="0" w:line="240" w:lineRule="auto"/>
        <w:jc w:val="center"/>
        <w:rPr>
          <w:rFonts w:ascii="Times New Roman" w:hAnsi="Times New Roman" w:cs="Times New Roman"/>
          <w:b/>
          <w:bCs/>
          <w:sz w:val="24"/>
          <w:szCs w:val="24"/>
        </w:rPr>
      </w:pPr>
      <w:r w:rsidRPr="00E371BB">
        <w:rPr>
          <w:rFonts w:ascii="Times New Roman" w:hAnsi="Times New Roman" w:cs="Times New Roman"/>
          <w:b/>
          <w:bCs/>
          <w:sz w:val="24"/>
          <w:szCs w:val="24"/>
        </w:rPr>
        <w:t>в расчете на 10 тыс. человек населения, единиц</w:t>
      </w:r>
    </w:p>
    <w:p w:rsidR="008B6015" w:rsidRPr="00E371BB" w:rsidRDefault="008B6015" w:rsidP="00E371BB">
      <w:pPr>
        <w:suppressLineNumbers/>
        <w:tabs>
          <w:tab w:val="left" w:pos="1092"/>
        </w:tabs>
        <w:spacing w:after="0" w:line="240" w:lineRule="auto"/>
        <w:jc w:val="center"/>
        <w:rPr>
          <w:rFonts w:ascii="Times New Roman" w:hAnsi="Times New Roman" w:cs="Times New Roman"/>
          <w:b/>
          <w:bCs/>
          <w:sz w:val="24"/>
          <w:szCs w:val="24"/>
        </w:rPr>
      </w:pP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3402"/>
        <w:gridCol w:w="1276"/>
        <w:gridCol w:w="1134"/>
        <w:gridCol w:w="1417"/>
        <w:gridCol w:w="1418"/>
      </w:tblGrid>
      <w:tr w:rsidR="008B6015" w:rsidRPr="00E371BB">
        <w:trPr>
          <w:trHeight w:val="290"/>
        </w:trPr>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п/п</w:t>
            </w:r>
          </w:p>
        </w:tc>
        <w:tc>
          <w:tcPr>
            <w:tcW w:w="3402"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Наименование  муниципального района (городского округа)</w:t>
            </w:r>
          </w:p>
        </w:tc>
        <w:tc>
          <w:tcPr>
            <w:tcW w:w="1276" w:type="dxa"/>
            <w:vAlign w:val="center"/>
          </w:tcPr>
          <w:p w:rsidR="008B6015" w:rsidRPr="00E371BB" w:rsidRDefault="008B6015" w:rsidP="00E371BB">
            <w:pPr>
              <w:widowControl w:val="0"/>
              <w:autoSpaceDE w:val="0"/>
              <w:autoSpaceDN w:val="0"/>
              <w:adjustRightInd w:val="0"/>
              <w:jc w:val="center"/>
              <w:rPr>
                <w:rFonts w:ascii="Times New Roman" w:hAnsi="Times New Roman" w:cs="Times New Roman"/>
                <w:sz w:val="24"/>
                <w:szCs w:val="24"/>
              </w:rPr>
            </w:pPr>
            <w:r w:rsidRPr="00E371BB">
              <w:rPr>
                <w:rFonts w:ascii="Times New Roman" w:hAnsi="Times New Roman" w:cs="Times New Roman"/>
                <w:sz w:val="24"/>
                <w:szCs w:val="24"/>
              </w:rPr>
              <w:t>2013 год</w:t>
            </w:r>
          </w:p>
        </w:tc>
        <w:tc>
          <w:tcPr>
            <w:tcW w:w="1134" w:type="dxa"/>
            <w:vAlign w:val="center"/>
          </w:tcPr>
          <w:p w:rsidR="008B6015" w:rsidRPr="00E371BB" w:rsidRDefault="008B6015" w:rsidP="00E371BB">
            <w:pPr>
              <w:widowControl w:val="0"/>
              <w:tabs>
                <w:tab w:val="center" w:pos="459"/>
              </w:tabs>
              <w:autoSpaceDE w:val="0"/>
              <w:autoSpaceDN w:val="0"/>
              <w:adjustRightInd w:val="0"/>
              <w:jc w:val="center"/>
              <w:rPr>
                <w:rFonts w:ascii="Times New Roman" w:hAnsi="Times New Roman" w:cs="Times New Roman"/>
                <w:sz w:val="24"/>
                <w:szCs w:val="24"/>
              </w:rPr>
            </w:pPr>
            <w:r w:rsidRPr="00E371BB">
              <w:rPr>
                <w:rFonts w:ascii="Times New Roman" w:hAnsi="Times New Roman" w:cs="Times New Roman"/>
                <w:sz w:val="24"/>
                <w:szCs w:val="24"/>
              </w:rPr>
              <w:t>2014 год</w:t>
            </w:r>
          </w:p>
        </w:tc>
        <w:tc>
          <w:tcPr>
            <w:tcW w:w="1417" w:type="dxa"/>
            <w:vAlign w:val="center"/>
          </w:tcPr>
          <w:p w:rsidR="008B6015" w:rsidRPr="00E371BB" w:rsidRDefault="008B6015" w:rsidP="00E371BB">
            <w:pPr>
              <w:widowControl w:val="0"/>
              <w:autoSpaceDE w:val="0"/>
              <w:autoSpaceDN w:val="0"/>
              <w:adjustRightInd w:val="0"/>
              <w:jc w:val="center"/>
              <w:rPr>
                <w:rFonts w:ascii="Times New Roman" w:hAnsi="Times New Roman" w:cs="Times New Roman"/>
                <w:sz w:val="24"/>
                <w:szCs w:val="24"/>
              </w:rPr>
            </w:pPr>
            <w:r w:rsidRPr="00E371BB">
              <w:rPr>
                <w:rFonts w:ascii="Times New Roman" w:hAnsi="Times New Roman" w:cs="Times New Roman"/>
                <w:sz w:val="24"/>
                <w:szCs w:val="24"/>
              </w:rPr>
              <w:t>рейтинг</w:t>
            </w:r>
          </w:p>
        </w:tc>
        <w:tc>
          <w:tcPr>
            <w:tcW w:w="1418" w:type="dxa"/>
            <w:shd w:val="clear" w:color="auto" w:fill="C2D69B"/>
            <w:vAlign w:val="center"/>
          </w:tcPr>
          <w:p w:rsidR="008B6015" w:rsidRPr="00E371BB" w:rsidRDefault="008B6015" w:rsidP="00E371BB">
            <w:pPr>
              <w:jc w:val="center"/>
              <w:rPr>
                <w:rFonts w:ascii="Times New Roman" w:hAnsi="Times New Roman" w:cs="Times New Roman"/>
                <w:sz w:val="24"/>
                <w:szCs w:val="24"/>
              </w:rPr>
            </w:pPr>
            <w:r w:rsidRPr="00E371BB">
              <w:rPr>
                <w:rFonts w:ascii="Times New Roman" w:hAnsi="Times New Roman" w:cs="Times New Roman"/>
                <w:sz w:val="24"/>
                <w:szCs w:val="24"/>
              </w:rPr>
              <w:t>динамика</w:t>
            </w:r>
          </w:p>
        </w:tc>
      </w:tr>
      <w:tr w:rsidR="008B6015" w:rsidRPr="00E371BB">
        <w:tc>
          <w:tcPr>
            <w:tcW w:w="9356" w:type="dxa"/>
            <w:gridSpan w:val="6"/>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b/>
                <w:bCs/>
                <w:sz w:val="24"/>
                <w:szCs w:val="24"/>
              </w:rPr>
            </w:pPr>
            <w:r w:rsidRPr="00E371BB">
              <w:rPr>
                <w:rFonts w:ascii="Times New Roman" w:hAnsi="Times New Roman" w:cs="Times New Roman"/>
                <w:b/>
                <w:bCs/>
                <w:sz w:val="24"/>
                <w:szCs w:val="24"/>
              </w:rPr>
              <w:lastRenderedPageBreak/>
              <w:t>Городские округа</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Город Чита</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379,8</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369,5</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- 10,3</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Город Петровск-Забайкальский</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287,1</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284,6</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8</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- 2,5</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ЗАТО п. Горный</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75,0</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178,4</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27</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xml:space="preserve"> 103,4</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4</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Поселок Агинское</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511,2</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473,3</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- 37,9</w:t>
            </w:r>
          </w:p>
        </w:tc>
      </w:tr>
      <w:tr w:rsidR="008B6015" w:rsidRPr="00E371BB">
        <w:tc>
          <w:tcPr>
            <w:tcW w:w="9356" w:type="dxa"/>
            <w:gridSpan w:val="6"/>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b/>
                <w:bCs/>
                <w:sz w:val="24"/>
                <w:szCs w:val="24"/>
              </w:rPr>
            </w:pPr>
            <w:r w:rsidRPr="00E371BB">
              <w:rPr>
                <w:rFonts w:ascii="Times New Roman" w:hAnsi="Times New Roman" w:cs="Times New Roman"/>
                <w:b/>
                <w:bCs/>
                <w:sz w:val="24"/>
                <w:szCs w:val="24"/>
              </w:rPr>
              <w:t>Муниципальные районы</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Агинский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275,4</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299,2</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7</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23,8</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Акшинский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229,0</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219,9</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16</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- 9,1</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Александрово-Заводский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174,0</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180,1</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26</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-6,1</w:t>
            </w:r>
          </w:p>
        </w:tc>
      </w:tr>
      <w:tr w:rsidR="008B6015" w:rsidRPr="00E371BB">
        <w:trPr>
          <w:trHeight w:val="367"/>
        </w:trPr>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4</w:t>
            </w:r>
          </w:p>
        </w:tc>
        <w:tc>
          <w:tcPr>
            <w:tcW w:w="3402" w:type="dxa"/>
            <w:tcBorders>
              <w:top w:val="nil"/>
            </w:tcBorders>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Балейский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160,3</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163,6</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29</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xml:space="preserve"> 3,3</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5</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Борзинский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248,7</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246,4</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12</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- 2,3</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6</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Дульдургинский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289,9</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279,0</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10</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- 10,9</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7</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Газимуро-Заводский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100,3</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103,4</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35</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3,1</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8</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Забайкальский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379,5</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359,1</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4</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- 20,4</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9</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Каларский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394,8</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416,6</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xml:space="preserve"> 21,8</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10</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Калганский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125,6</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121,8</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34</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- 3,8</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11</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Карымский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219,4</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216,3</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20</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- 3,1</w:t>
            </w:r>
          </w:p>
        </w:tc>
      </w:tr>
      <w:tr w:rsidR="008B6015" w:rsidRPr="00E371BB">
        <w:trPr>
          <w:trHeight w:val="549"/>
        </w:trPr>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12</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Город Краснокаменск и Краснокаменский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351,3</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308,5</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6</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- 42,8</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13</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Красночикойский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213,2</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214,0</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21</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xml:space="preserve"> 0,8</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14</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Кыринский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152,1</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147,8</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31</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- 4,3</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15</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Могойтуйский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245,2</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232,6</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14</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- 12,6</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16</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Могочинский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252,2</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253,2</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11</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xml:space="preserve"> 1,0</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17</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Нерчинский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216,1</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218,0</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17</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xml:space="preserve"> 1,9</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18</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Нерчинско-Заводский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125,7</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123,6</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33</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- 2,1</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19</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Оловяннинский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176,3</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175,4</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28</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- 0,9</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20</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Ононский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220,9</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280,9</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9</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60,0</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21</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Петровск-Забайкальский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220,2</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223,5</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15</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3,3</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22</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Приаргунский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224,0</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207,2</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22</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- 16,8</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23</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Сретенский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153,1</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158,1</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30</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xml:space="preserve"> 5,0</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24</w:t>
            </w:r>
          </w:p>
        </w:tc>
        <w:tc>
          <w:tcPr>
            <w:tcW w:w="3402" w:type="dxa"/>
          </w:tcPr>
          <w:p w:rsidR="008B6015" w:rsidRPr="00E371BB" w:rsidRDefault="008B6015" w:rsidP="00D93FF3">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Тунгиро-Ол</w:t>
            </w:r>
            <w:r w:rsidR="00D93FF3">
              <w:rPr>
                <w:rFonts w:ascii="Times New Roman" w:hAnsi="Times New Roman" w:cs="Times New Roman"/>
                <w:sz w:val="24"/>
                <w:szCs w:val="24"/>
              </w:rPr>
              <w:t>ё</w:t>
            </w:r>
            <w:r w:rsidRPr="00E371BB">
              <w:rPr>
                <w:rFonts w:ascii="Times New Roman" w:hAnsi="Times New Roman" w:cs="Times New Roman"/>
                <w:sz w:val="24"/>
                <w:szCs w:val="24"/>
              </w:rPr>
              <w:t>кминский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290,1</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239,1</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13</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- 51,0</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25</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Тунгокоченский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196,0</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204,8</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24</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8,8</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26</w:t>
            </w:r>
          </w:p>
        </w:tc>
        <w:tc>
          <w:tcPr>
            <w:tcW w:w="3402" w:type="dxa"/>
          </w:tcPr>
          <w:p w:rsidR="008B6015" w:rsidRPr="00E371BB" w:rsidRDefault="008B6015" w:rsidP="00D93FF3">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Ул</w:t>
            </w:r>
            <w:r w:rsidR="00D93FF3">
              <w:rPr>
                <w:rFonts w:ascii="Times New Roman" w:hAnsi="Times New Roman" w:cs="Times New Roman"/>
                <w:sz w:val="24"/>
                <w:szCs w:val="24"/>
              </w:rPr>
              <w:t>ё</w:t>
            </w:r>
            <w:r w:rsidRPr="00E371BB">
              <w:rPr>
                <w:rFonts w:ascii="Times New Roman" w:hAnsi="Times New Roman" w:cs="Times New Roman"/>
                <w:sz w:val="24"/>
                <w:szCs w:val="24"/>
              </w:rPr>
              <w:t>товский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232,6</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217,9</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18</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- 14,7</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27</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Хилокский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185,7</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204,9</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23</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19,2</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28</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Чернышевский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196,1</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203,6</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25</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7,5</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29</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Читинский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231,9</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314,0</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5</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82,1</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30</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Шелопугинский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146,9</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134,5</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32</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- 12,4</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31</w:t>
            </w:r>
          </w:p>
        </w:tc>
        <w:tc>
          <w:tcPr>
            <w:tcW w:w="3402" w:type="dxa"/>
          </w:tcPr>
          <w:p w:rsidR="008B6015" w:rsidRPr="00E371BB" w:rsidRDefault="008B6015" w:rsidP="00E371BB">
            <w:pPr>
              <w:spacing w:after="0" w:line="240" w:lineRule="auto"/>
              <w:rPr>
                <w:rFonts w:ascii="Times New Roman" w:hAnsi="Times New Roman" w:cs="Times New Roman"/>
                <w:sz w:val="24"/>
                <w:szCs w:val="24"/>
              </w:rPr>
            </w:pPr>
            <w:r w:rsidRPr="00E371BB">
              <w:rPr>
                <w:rFonts w:ascii="Times New Roman" w:hAnsi="Times New Roman" w:cs="Times New Roman"/>
                <w:sz w:val="24"/>
                <w:szCs w:val="24"/>
              </w:rPr>
              <w:t>Шилкинский район</w:t>
            </w:r>
          </w:p>
        </w:tc>
        <w:tc>
          <w:tcPr>
            <w:tcW w:w="1276" w:type="dxa"/>
            <w:vAlign w:val="bottom"/>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199,3</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217,7</w:t>
            </w:r>
          </w:p>
        </w:tc>
        <w:tc>
          <w:tcPr>
            <w:tcW w:w="1417"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19</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18,4</w:t>
            </w:r>
          </w:p>
        </w:tc>
      </w:tr>
    </w:tbl>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В соответствии с количеством субъектов малого и среднего предпринимательства в расчете на 10 тыс. человек населения за 2014 год муниципальные районы и городские округа отнесены к четырем группам:</w:t>
      </w:r>
    </w:p>
    <w:p w:rsidR="008B6015" w:rsidRPr="005061CD" w:rsidRDefault="008B6015" w:rsidP="00E371BB">
      <w:pPr>
        <w:tabs>
          <w:tab w:val="left" w:pos="1092"/>
        </w:tabs>
        <w:autoSpaceDE w:val="0"/>
        <w:autoSpaceDN w:val="0"/>
        <w:adjustRightInd w:val="0"/>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i/>
          <w:iCs/>
          <w:sz w:val="28"/>
          <w:szCs w:val="28"/>
          <w:u w:val="single"/>
        </w:rPr>
        <w:t>более 300 единиц на 10 тыс. человек населения</w:t>
      </w:r>
      <w:r w:rsidRPr="00E371BB">
        <w:rPr>
          <w:rFonts w:ascii="Times New Roman" w:hAnsi="Times New Roman" w:cs="Times New Roman"/>
          <w:sz w:val="28"/>
          <w:szCs w:val="28"/>
        </w:rPr>
        <w:t xml:space="preserve">: городские округа «Город Чита», «Поселок Агинское», </w:t>
      </w:r>
      <w:r w:rsidRPr="005061CD">
        <w:rPr>
          <w:rFonts w:ascii="Times New Roman" w:hAnsi="Times New Roman" w:cs="Times New Roman"/>
          <w:sz w:val="28"/>
          <w:szCs w:val="28"/>
        </w:rPr>
        <w:t xml:space="preserve">муниципальные районы: </w:t>
      </w:r>
      <w:r w:rsidR="00EF2BFF" w:rsidRPr="005061CD">
        <w:rPr>
          <w:rFonts w:ascii="Times New Roman" w:hAnsi="Times New Roman" w:cs="Times New Roman"/>
          <w:sz w:val="28"/>
          <w:szCs w:val="28"/>
        </w:rPr>
        <w:lastRenderedPageBreak/>
        <w:t>«</w:t>
      </w:r>
      <w:r w:rsidRPr="005061CD">
        <w:rPr>
          <w:rFonts w:ascii="Times New Roman" w:hAnsi="Times New Roman" w:cs="Times New Roman"/>
          <w:sz w:val="28"/>
          <w:szCs w:val="28"/>
        </w:rPr>
        <w:t>Забайкальский</w:t>
      </w:r>
      <w:r w:rsidR="00EF2BFF"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EF2BFF" w:rsidRPr="005061CD">
        <w:rPr>
          <w:rFonts w:ascii="Times New Roman" w:hAnsi="Times New Roman" w:cs="Times New Roman"/>
          <w:sz w:val="28"/>
          <w:szCs w:val="28"/>
        </w:rPr>
        <w:t>«Г</w:t>
      </w:r>
      <w:r w:rsidRPr="005061CD">
        <w:rPr>
          <w:rFonts w:ascii="Times New Roman" w:hAnsi="Times New Roman" w:cs="Times New Roman"/>
          <w:sz w:val="28"/>
          <w:szCs w:val="28"/>
        </w:rPr>
        <w:t>ород Краснокаменск и Краснокаменский район</w:t>
      </w:r>
      <w:r w:rsidR="00EF2BFF" w:rsidRPr="005061CD">
        <w:rPr>
          <w:rFonts w:ascii="Times New Roman" w:hAnsi="Times New Roman" w:cs="Times New Roman"/>
          <w:sz w:val="28"/>
          <w:szCs w:val="28"/>
        </w:rPr>
        <w:t>»</w:t>
      </w:r>
      <w:r w:rsidRPr="005061CD">
        <w:rPr>
          <w:rFonts w:ascii="Times New Roman" w:hAnsi="Times New Roman" w:cs="Times New Roman"/>
          <w:sz w:val="28"/>
          <w:szCs w:val="28"/>
        </w:rPr>
        <w:t xml:space="preserve">, </w:t>
      </w:r>
      <w:r w:rsidR="00EF2BFF" w:rsidRPr="005061CD">
        <w:rPr>
          <w:rFonts w:ascii="Times New Roman" w:hAnsi="Times New Roman" w:cs="Times New Roman"/>
          <w:sz w:val="28"/>
          <w:szCs w:val="28"/>
        </w:rPr>
        <w:t>«</w:t>
      </w:r>
      <w:r w:rsidRPr="005061CD">
        <w:rPr>
          <w:rFonts w:ascii="Times New Roman" w:hAnsi="Times New Roman" w:cs="Times New Roman"/>
          <w:sz w:val="28"/>
          <w:szCs w:val="28"/>
        </w:rPr>
        <w:t>Каларский</w:t>
      </w:r>
      <w:r w:rsidR="00EF2BFF"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EF2BFF" w:rsidRPr="005061CD">
        <w:rPr>
          <w:rFonts w:ascii="Times New Roman" w:hAnsi="Times New Roman" w:cs="Times New Roman"/>
          <w:sz w:val="28"/>
          <w:szCs w:val="28"/>
        </w:rPr>
        <w:t>«</w:t>
      </w:r>
      <w:r w:rsidRPr="005061CD">
        <w:rPr>
          <w:rFonts w:ascii="Times New Roman" w:hAnsi="Times New Roman" w:cs="Times New Roman"/>
          <w:sz w:val="28"/>
          <w:szCs w:val="28"/>
        </w:rPr>
        <w:t>Читинский</w:t>
      </w:r>
      <w:r w:rsidR="00EF2BFF"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w:t>
      </w:r>
    </w:p>
    <w:p w:rsidR="008B6015" w:rsidRPr="005061CD" w:rsidRDefault="008B6015" w:rsidP="00E371BB">
      <w:pPr>
        <w:tabs>
          <w:tab w:val="left" w:pos="1092"/>
        </w:tabs>
        <w:autoSpaceDE w:val="0"/>
        <w:autoSpaceDN w:val="0"/>
        <w:adjustRightInd w:val="0"/>
        <w:spacing w:after="0" w:line="240" w:lineRule="auto"/>
        <w:ind w:firstLine="709"/>
        <w:jc w:val="both"/>
        <w:rPr>
          <w:rFonts w:ascii="Times New Roman" w:hAnsi="Times New Roman" w:cs="Times New Roman"/>
          <w:sz w:val="28"/>
          <w:szCs w:val="28"/>
        </w:rPr>
      </w:pPr>
      <w:r w:rsidRPr="005061CD">
        <w:rPr>
          <w:rFonts w:ascii="Times New Roman" w:hAnsi="Times New Roman" w:cs="Times New Roman"/>
          <w:i/>
          <w:iCs/>
          <w:sz w:val="28"/>
          <w:szCs w:val="28"/>
          <w:u w:val="single"/>
        </w:rPr>
        <w:t>251-300  единиц на 10 тыс. человек населения</w:t>
      </w:r>
      <w:r w:rsidRPr="005061CD">
        <w:rPr>
          <w:rFonts w:ascii="Times New Roman" w:hAnsi="Times New Roman" w:cs="Times New Roman"/>
          <w:sz w:val="28"/>
          <w:szCs w:val="28"/>
        </w:rPr>
        <w:t xml:space="preserve">: городской округ «Город Петровск-Забайкальский», муниципальные районы: </w:t>
      </w:r>
      <w:r w:rsidR="00EF2BFF" w:rsidRPr="005061CD">
        <w:rPr>
          <w:rFonts w:ascii="Times New Roman" w:hAnsi="Times New Roman" w:cs="Times New Roman"/>
          <w:sz w:val="28"/>
          <w:szCs w:val="28"/>
        </w:rPr>
        <w:t>«</w:t>
      </w:r>
      <w:r w:rsidRPr="005061CD">
        <w:rPr>
          <w:rFonts w:ascii="Times New Roman" w:hAnsi="Times New Roman" w:cs="Times New Roman"/>
          <w:sz w:val="28"/>
          <w:szCs w:val="28"/>
        </w:rPr>
        <w:t>Агинский</w:t>
      </w:r>
      <w:r w:rsidR="00EF2BFF"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EF2BFF" w:rsidRPr="005061CD">
        <w:rPr>
          <w:rFonts w:ascii="Times New Roman" w:hAnsi="Times New Roman" w:cs="Times New Roman"/>
          <w:sz w:val="28"/>
          <w:szCs w:val="28"/>
        </w:rPr>
        <w:t>«</w:t>
      </w:r>
      <w:r w:rsidRPr="005061CD">
        <w:rPr>
          <w:rFonts w:ascii="Times New Roman" w:hAnsi="Times New Roman" w:cs="Times New Roman"/>
          <w:sz w:val="28"/>
          <w:szCs w:val="28"/>
        </w:rPr>
        <w:t>Дульдургинский</w:t>
      </w:r>
      <w:r w:rsidR="00EF2BFF"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EF2BFF" w:rsidRPr="005061CD">
        <w:rPr>
          <w:rFonts w:ascii="Times New Roman" w:hAnsi="Times New Roman" w:cs="Times New Roman"/>
          <w:sz w:val="28"/>
          <w:szCs w:val="28"/>
        </w:rPr>
        <w:t>«</w:t>
      </w:r>
      <w:r w:rsidRPr="005061CD">
        <w:rPr>
          <w:rFonts w:ascii="Times New Roman" w:hAnsi="Times New Roman" w:cs="Times New Roman"/>
          <w:sz w:val="28"/>
          <w:szCs w:val="28"/>
        </w:rPr>
        <w:t>Могочинский</w:t>
      </w:r>
      <w:r w:rsidR="00EF2BFF"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EF2BFF" w:rsidRPr="005061CD">
        <w:rPr>
          <w:rFonts w:ascii="Times New Roman" w:hAnsi="Times New Roman" w:cs="Times New Roman"/>
          <w:sz w:val="28"/>
          <w:szCs w:val="28"/>
        </w:rPr>
        <w:t>«</w:t>
      </w:r>
      <w:r w:rsidRPr="005061CD">
        <w:rPr>
          <w:rFonts w:ascii="Times New Roman" w:hAnsi="Times New Roman" w:cs="Times New Roman"/>
          <w:sz w:val="28"/>
          <w:szCs w:val="28"/>
        </w:rPr>
        <w:t>Ононский</w:t>
      </w:r>
      <w:r w:rsidR="00EF2BFF"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w:t>
      </w:r>
    </w:p>
    <w:p w:rsidR="008B6015" w:rsidRPr="005061CD" w:rsidRDefault="008B6015" w:rsidP="00E371BB">
      <w:pPr>
        <w:tabs>
          <w:tab w:val="left" w:pos="1092"/>
        </w:tabs>
        <w:autoSpaceDE w:val="0"/>
        <w:autoSpaceDN w:val="0"/>
        <w:adjustRightInd w:val="0"/>
        <w:spacing w:after="0" w:line="240" w:lineRule="auto"/>
        <w:ind w:firstLine="709"/>
        <w:jc w:val="both"/>
        <w:rPr>
          <w:rFonts w:ascii="Times New Roman" w:hAnsi="Times New Roman" w:cs="Times New Roman"/>
          <w:sz w:val="28"/>
          <w:szCs w:val="28"/>
        </w:rPr>
      </w:pPr>
      <w:r w:rsidRPr="005061CD">
        <w:rPr>
          <w:rFonts w:ascii="Times New Roman" w:hAnsi="Times New Roman" w:cs="Times New Roman"/>
          <w:i/>
          <w:iCs/>
          <w:sz w:val="28"/>
          <w:szCs w:val="28"/>
          <w:u w:val="single"/>
        </w:rPr>
        <w:t>201-250  единиц на 10 тыс. человек населения</w:t>
      </w:r>
      <w:r w:rsidRPr="005061CD">
        <w:rPr>
          <w:rFonts w:ascii="Times New Roman" w:hAnsi="Times New Roman" w:cs="Times New Roman"/>
          <w:sz w:val="28"/>
          <w:szCs w:val="28"/>
        </w:rPr>
        <w:t xml:space="preserve">: муниципальные районы: </w:t>
      </w:r>
      <w:r w:rsidR="00EF2BFF" w:rsidRPr="005061CD">
        <w:rPr>
          <w:rFonts w:ascii="Times New Roman" w:hAnsi="Times New Roman" w:cs="Times New Roman"/>
          <w:sz w:val="28"/>
          <w:szCs w:val="28"/>
        </w:rPr>
        <w:t>«</w:t>
      </w:r>
      <w:r w:rsidRPr="005061CD">
        <w:rPr>
          <w:rFonts w:ascii="Times New Roman" w:hAnsi="Times New Roman" w:cs="Times New Roman"/>
          <w:sz w:val="28"/>
          <w:szCs w:val="28"/>
        </w:rPr>
        <w:t>Акшинский</w:t>
      </w:r>
      <w:r w:rsidR="00EF2BFF"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EF2BFF" w:rsidRPr="005061CD">
        <w:rPr>
          <w:rFonts w:ascii="Times New Roman" w:hAnsi="Times New Roman" w:cs="Times New Roman"/>
          <w:sz w:val="28"/>
          <w:szCs w:val="28"/>
        </w:rPr>
        <w:t>«</w:t>
      </w:r>
      <w:r w:rsidRPr="005061CD">
        <w:rPr>
          <w:rFonts w:ascii="Times New Roman" w:hAnsi="Times New Roman" w:cs="Times New Roman"/>
          <w:sz w:val="28"/>
          <w:szCs w:val="28"/>
        </w:rPr>
        <w:t>Борзинский</w:t>
      </w:r>
      <w:r w:rsidR="00EF2BFF"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EF2BFF" w:rsidRPr="005061CD">
        <w:rPr>
          <w:rFonts w:ascii="Times New Roman" w:hAnsi="Times New Roman" w:cs="Times New Roman"/>
          <w:sz w:val="28"/>
          <w:szCs w:val="28"/>
        </w:rPr>
        <w:t>«</w:t>
      </w:r>
      <w:r w:rsidRPr="005061CD">
        <w:rPr>
          <w:rFonts w:ascii="Times New Roman" w:hAnsi="Times New Roman" w:cs="Times New Roman"/>
          <w:sz w:val="28"/>
          <w:szCs w:val="28"/>
        </w:rPr>
        <w:t>Карымский</w:t>
      </w:r>
      <w:r w:rsidR="00EF2BFF"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Красночикойский</w:t>
      </w:r>
      <w:r w:rsidR="009F5DA3"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w:t>
      </w:r>
      <w:r w:rsidRPr="005061CD">
        <w:t xml:space="preserve"> </w:t>
      </w:r>
      <w:r w:rsidR="009F5DA3" w:rsidRPr="005061CD">
        <w:t>«</w:t>
      </w:r>
      <w:r w:rsidRPr="005061CD">
        <w:rPr>
          <w:rFonts w:ascii="Times New Roman" w:hAnsi="Times New Roman" w:cs="Times New Roman"/>
          <w:sz w:val="28"/>
          <w:szCs w:val="28"/>
        </w:rPr>
        <w:t>Могойтуйский</w:t>
      </w:r>
      <w:r w:rsidR="009F5DA3"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Нерчинский</w:t>
      </w:r>
      <w:r w:rsidR="009F5DA3"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Петровск-Забайкальский</w:t>
      </w:r>
      <w:r w:rsidR="009F5DA3"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Приаргунский</w:t>
      </w:r>
      <w:r w:rsidR="009F5DA3"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Тунгиро-Ол</w:t>
      </w:r>
      <w:r w:rsidR="005061CD" w:rsidRPr="005061CD">
        <w:rPr>
          <w:rFonts w:ascii="Times New Roman" w:hAnsi="Times New Roman" w:cs="Times New Roman"/>
          <w:sz w:val="28"/>
          <w:szCs w:val="28"/>
        </w:rPr>
        <w:t>ё</w:t>
      </w:r>
      <w:r w:rsidRPr="005061CD">
        <w:rPr>
          <w:rFonts w:ascii="Times New Roman" w:hAnsi="Times New Roman" w:cs="Times New Roman"/>
          <w:sz w:val="28"/>
          <w:szCs w:val="28"/>
        </w:rPr>
        <w:t>кминский</w:t>
      </w:r>
      <w:r w:rsidR="009F5DA3"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Тунгокоченский</w:t>
      </w:r>
      <w:r w:rsidR="009F5DA3"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Ул</w:t>
      </w:r>
      <w:r w:rsidR="005061CD" w:rsidRPr="005061CD">
        <w:rPr>
          <w:rFonts w:ascii="Times New Roman" w:hAnsi="Times New Roman" w:cs="Times New Roman"/>
          <w:sz w:val="28"/>
          <w:szCs w:val="28"/>
        </w:rPr>
        <w:t>ё</w:t>
      </w:r>
      <w:r w:rsidRPr="005061CD">
        <w:rPr>
          <w:rFonts w:ascii="Times New Roman" w:hAnsi="Times New Roman" w:cs="Times New Roman"/>
          <w:sz w:val="28"/>
          <w:szCs w:val="28"/>
        </w:rPr>
        <w:t>товский</w:t>
      </w:r>
      <w:r w:rsidR="009F5DA3"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Хилокский</w:t>
      </w:r>
      <w:r w:rsidR="009F5DA3"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Чернышеский</w:t>
      </w:r>
      <w:r w:rsidR="009F5DA3"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Шилкинский</w:t>
      </w:r>
      <w:r w:rsidR="009F5DA3"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w:t>
      </w:r>
    </w:p>
    <w:p w:rsidR="008B6015" w:rsidRPr="00E371BB" w:rsidRDefault="008B6015" w:rsidP="00E371BB">
      <w:pPr>
        <w:tabs>
          <w:tab w:val="left" w:pos="1092"/>
        </w:tabs>
        <w:autoSpaceDE w:val="0"/>
        <w:autoSpaceDN w:val="0"/>
        <w:adjustRightInd w:val="0"/>
        <w:spacing w:after="0" w:line="240" w:lineRule="auto"/>
        <w:ind w:firstLine="709"/>
        <w:jc w:val="both"/>
        <w:rPr>
          <w:rFonts w:ascii="Times New Roman" w:hAnsi="Times New Roman" w:cs="Times New Roman"/>
          <w:sz w:val="28"/>
          <w:szCs w:val="28"/>
        </w:rPr>
      </w:pPr>
      <w:r w:rsidRPr="005061CD">
        <w:rPr>
          <w:rFonts w:ascii="Times New Roman" w:hAnsi="Times New Roman" w:cs="Times New Roman"/>
          <w:i/>
          <w:iCs/>
          <w:sz w:val="28"/>
          <w:szCs w:val="28"/>
          <w:u w:val="single"/>
        </w:rPr>
        <w:t>менее 200 единиц на 10 тыс. человек</w:t>
      </w:r>
      <w:r w:rsidRPr="005061CD">
        <w:rPr>
          <w:rFonts w:ascii="Times New Roman" w:hAnsi="Times New Roman" w:cs="Times New Roman"/>
          <w:sz w:val="28"/>
          <w:szCs w:val="28"/>
        </w:rPr>
        <w:t>: городской округ ЗАТО п.</w:t>
      </w:r>
      <w:r w:rsidR="00D93FF3" w:rsidRPr="005061CD">
        <w:rPr>
          <w:rFonts w:ascii="Times New Roman" w:hAnsi="Times New Roman" w:cs="Times New Roman"/>
          <w:sz w:val="28"/>
          <w:szCs w:val="28"/>
        </w:rPr>
        <w:t> </w:t>
      </w:r>
      <w:r w:rsidRPr="005061CD">
        <w:rPr>
          <w:rFonts w:ascii="Times New Roman" w:hAnsi="Times New Roman" w:cs="Times New Roman"/>
          <w:sz w:val="28"/>
          <w:szCs w:val="28"/>
        </w:rPr>
        <w:t xml:space="preserve">Горный, муниципальные районы: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Александрово-Заводский</w:t>
      </w:r>
      <w:r w:rsidR="009F5DA3"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Балейский</w:t>
      </w:r>
      <w:r w:rsidR="009F5DA3"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Газимуро-Заводский</w:t>
      </w:r>
      <w:r w:rsidR="009F5DA3"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Калганский</w:t>
      </w:r>
      <w:r w:rsidR="009F5DA3"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Кыринский</w:t>
      </w:r>
      <w:r w:rsidR="009F5DA3"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Нерчинско-Заводский</w:t>
      </w:r>
      <w:r w:rsidR="009F5DA3"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Оловяннинксий</w:t>
      </w:r>
      <w:r w:rsidR="009F5DA3"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Сретенский</w:t>
      </w:r>
      <w:r w:rsidR="009F5DA3"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Шелопугинский</w:t>
      </w:r>
      <w:r w:rsidR="009F5DA3" w:rsidRPr="005061CD">
        <w:rPr>
          <w:rFonts w:ascii="Times New Roman" w:hAnsi="Times New Roman" w:cs="Times New Roman"/>
          <w:sz w:val="28"/>
          <w:szCs w:val="28"/>
        </w:rPr>
        <w:t xml:space="preserve"> район»</w:t>
      </w:r>
      <w:r w:rsidRPr="005061CD">
        <w:rPr>
          <w:rFonts w:ascii="Times New Roman" w:hAnsi="Times New Roman" w:cs="Times New Roman"/>
          <w:sz w:val="28"/>
          <w:szCs w:val="28"/>
        </w:rPr>
        <w:t>.</w:t>
      </w:r>
    </w:p>
    <w:p w:rsidR="008B6015" w:rsidRPr="00E371BB" w:rsidRDefault="008B6015" w:rsidP="00E371BB">
      <w:pPr>
        <w:tabs>
          <w:tab w:val="left" w:pos="1092"/>
        </w:tabs>
        <w:autoSpaceDE w:val="0"/>
        <w:autoSpaceDN w:val="0"/>
        <w:adjustRightInd w:val="0"/>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На протяжении последних 4 лет в Забайкальском крае сохраняется тенденция сокращения количества индивидуальных предпринимателей, одной из причин которой является высокий размер страховых взносов, уплачиваемых во внебюджетные фонды, в результате чего в ряде муниципальных образований данный показатель снижается.</w:t>
      </w:r>
    </w:p>
    <w:p w:rsidR="008B6015" w:rsidRPr="00E371BB" w:rsidRDefault="008B6015" w:rsidP="00E371BB">
      <w:pPr>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Значения показателя</w:t>
      </w:r>
      <w:r w:rsidRPr="00E371BB">
        <w:rPr>
          <w:rFonts w:ascii="Times New Roman" w:hAnsi="Times New Roman" w:cs="Times New Roman"/>
          <w:b/>
          <w:bCs/>
          <w:sz w:val="28"/>
          <w:szCs w:val="28"/>
        </w:rPr>
        <w:t xml:space="preserve"> </w:t>
      </w:r>
      <w:r w:rsidRPr="00E46001">
        <w:rPr>
          <w:rFonts w:ascii="Times New Roman" w:hAnsi="Times New Roman" w:cs="Times New Roman"/>
          <w:b/>
          <w:bCs/>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Pr="00E371BB">
        <w:rPr>
          <w:rFonts w:ascii="Times New Roman" w:hAnsi="Times New Roman" w:cs="Times New Roman"/>
          <w:b/>
          <w:bCs/>
          <w:sz w:val="28"/>
          <w:szCs w:val="28"/>
        </w:rPr>
        <w:t xml:space="preserve"> </w:t>
      </w:r>
      <w:r w:rsidRPr="00E371BB">
        <w:rPr>
          <w:rFonts w:ascii="Times New Roman" w:hAnsi="Times New Roman" w:cs="Times New Roman"/>
          <w:sz w:val="28"/>
          <w:szCs w:val="28"/>
        </w:rPr>
        <w:t>представлены в  таблице</w:t>
      </w:r>
      <w:r>
        <w:rPr>
          <w:rFonts w:ascii="Times New Roman" w:hAnsi="Times New Roman" w:cs="Times New Roman"/>
          <w:sz w:val="28"/>
          <w:szCs w:val="28"/>
        </w:rPr>
        <w:t xml:space="preserve"> 4</w:t>
      </w:r>
      <w:r w:rsidRPr="00E371BB">
        <w:rPr>
          <w:rFonts w:ascii="Times New Roman" w:hAnsi="Times New Roman" w:cs="Times New Roman"/>
          <w:sz w:val="28"/>
          <w:szCs w:val="28"/>
        </w:rPr>
        <w:t xml:space="preserve">.  </w:t>
      </w:r>
    </w:p>
    <w:p w:rsidR="008B6015" w:rsidRPr="00E371BB" w:rsidRDefault="008B6015" w:rsidP="00E371BB">
      <w:pPr>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Лидерами по данному показателю являются муниципальные районы «Могочинский район», «Балейский район», «Читинский район» и городской округ «Город Петровск-Забайкальский».</w:t>
      </w:r>
    </w:p>
    <w:p w:rsidR="008B6015" w:rsidRPr="00E371BB" w:rsidRDefault="008B6015" w:rsidP="00E371BB">
      <w:pPr>
        <w:spacing w:after="120"/>
        <w:ind w:firstLine="720"/>
        <w:jc w:val="right"/>
        <w:rPr>
          <w:rFonts w:ascii="Times New Roman" w:hAnsi="Times New Roman" w:cs="Times New Roman"/>
          <w:sz w:val="24"/>
          <w:szCs w:val="24"/>
          <w:lang w:eastAsia="zh-CN"/>
        </w:rPr>
      </w:pPr>
      <w:r w:rsidRPr="00E371BB">
        <w:rPr>
          <w:rFonts w:ascii="Times New Roman" w:hAnsi="Times New Roman" w:cs="Times New Roman"/>
          <w:sz w:val="24"/>
          <w:szCs w:val="24"/>
          <w:lang w:eastAsia="zh-CN"/>
        </w:rPr>
        <w:t xml:space="preserve">Таблица </w:t>
      </w:r>
      <w:r>
        <w:rPr>
          <w:rFonts w:ascii="Times New Roman" w:hAnsi="Times New Roman" w:cs="Times New Roman"/>
          <w:sz w:val="24"/>
          <w:szCs w:val="24"/>
          <w:lang w:eastAsia="zh-CN"/>
        </w:rPr>
        <w:t>4</w:t>
      </w:r>
    </w:p>
    <w:p w:rsidR="008B6015" w:rsidRPr="00E371BB" w:rsidRDefault="008B6015" w:rsidP="00E371BB">
      <w:pPr>
        <w:spacing w:after="0" w:line="240" w:lineRule="auto"/>
        <w:jc w:val="center"/>
        <w:rPr>
          <w:rFonts w:ascii="Times New Roman" w:hAnsi="Times New Roman" w:cs="Times New Roman"/>
          <w:b/>
          <w:bCs/>
          <w:sz w:val="24"/>
          <w:szCs w:val="24"/>
        </w:rPr>
      </w:pPr>
      <w:r w:rsidRPr="00E371BB">
        <w:rPr>
          <w:rFonts w:ascii="Times New Roman" w:hAnsi="Times New Roman" w:cs="Times New Roman"/>
          <w:b/>
          <w:bCs/>
          <w:sz w:val="24"/>
          <w:szCs w:val="24"/>
        </w:rPr>
        <w:t xml:space="preserve">Доля среднесписочной численности работников (без внешних совместителей) </w:t>
      </w:r>
    </w:p>
    <w:p w:rsidR="008B6015" w:rsidRPr="00E371BB" w:rsidRDefault="008B6015" w:rsidP="00E371BB">
      <w:pPr>
        <w:spacing w:after="0" w:line="240" w:lineRule="auto"/>
        <w:jc w:val="center"/>
        <w:rPr>
          <w:rFonts w:ascii="Times New Roman" w:hAnsi="Times New Roman" w:cs="Times New Roman"/>
          <w:b/>
          <w:bCs/>
          <w:sz w:val="24"/>
          <w:szCs w:val="24"/>
        </w:rPr>
      </w:pPr>
      <w:r w:rsidRPr="00E371BB">
        <w:rPr>
          <w:rFonts w:ascii="Times New Roman" w:hAnsi="Times New Roman" w:cs="Times New Roman"/>
          <w:b/>
          <w:bCs/>
          <w:sz w:val="24"/>
          <w:szCs w:val="24"/>
        </w:rPr>
        <w:t xml:space="preserve">малых и средних предприятий в среднесписочной численности работников </w:t>
      </w:r>
    </w:p>
    <w:p w:rsidR="008B6015" w:rsidRPr="00E371BB" w:rsidRDefault="008B6015" w:rsidP="00E371BB">
      <w:pPr>
        <w:spacing w:after="0" w:line="240" w:lineRule="auto"/>
        <w:jc w:val="center"/>
        <w:rPr>
          <w:rFonts w:ascii="Times New Roman" w:hAnsi="Times New Roman" w:cs="Times New Roman"/>
          <w:b/>
          <w:bCs/>
          <w:sz w:val="24"/>
          <w:szCs w:val="24"/>
        </w:rPr>
      </w:pPr>
      <w:r w:rsidRPr="00E371BB">
        <w:rPr>
          <w:rFonts w:ascii="Times New Roman" w:hAnsi="Times New Roman" w:cs="Times New Roman"/>
          <w:b/>
          <w:bCs/>
          <w:sz w:val="24"/>
          <w:szCs w:val="24"/>
        </w:rPr>
        <w:t>(без внешних совместителей) всех предприятий и организаций, процентов</w:t>
      </w:r>
    </w:p>
    <w:p w:rsidR="008B6015" w:rsidRPr="00E371BB" w:rsidRDefault="008B6015" w:rsidP="00E371BB">
      <w:pPr>
        <w:ind w:firstLine="700"/>
        <w:jc w:val="right"/>
        <w:rPr>
          <w:rFonts w:ascii="Times New Roman" w:hAnsi="Times New Roman" w:cs="Times New Roman"/>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544"/>
        <w:gridCol w:w="1276"/>
        <w:gridCol w:w="1134"/>
        <w:gridCol w:w="1275"/>
        <w:gridCol w:w="1418"/>
      </w:tblGrid>
      <w:tr w:rsidR="008B6015" w:rsidRPr="00E371BB">
        <w:trPr>
          <w:trHeight w:val="179"/>
        </w:trPr>
        <w:tc>
          <w:tcPr>
            <w:tcW w:w="709" w:type="dxa"/>
            <w:vMerge w:val="restart"/>
            <w:vAlign w:val="center"/>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п/п</w:t>
            </w:r>
          </w:p>
        </w:tc>
        <w:tc>
          <w:tcPr>
            <w:tcW w:w="3544" w:type="dxa"/>
            <w:vMerge w:val="restart"/>
            <w:vAlign w:val="center"/>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Наименование  муниципального района (городского округа)</w:t>
            </w:r>
          </w:p>
        </w:tc>
        <w:tc>
          <w:tcPr>
            <w:tcW w:w="1276" w:type="dxa"/>
            <w:tcBorders>
              <w:bottom w:val="nil"/>
            </w:tcBorders>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vMerge w:val="restart"/>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p>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2014 год</w:t>
            </w:r>
          </w:p>
        </w:tc>
        <w:tc>
          <w:tcPr>
            <w:tcW w:w="1275" w:type="dxa"/>
            <w:vMerge w:val="restart"/>
            <w:vAlign w:val="center"/>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xml:space="preserve">рейтинг </w:t>
            </w:r>
          </w:p>
        </w:tc>
        <w:tc>
          <w:tcPr>
            <w:tcW w:w="1418" w:type="dxa"/>
            <w:vMerge w:val="restart"/>
            <w:shd w:val="clear" w:color="auto" w:fill="C2D69B"/>
          </w:tcPr>
          <w:p w:rsidR="008B6015" w:rsidRPr="00E371BB" w:rsidRDefault="008B6015" w:rsidP="00E371BB">
            <w:pPr>
              <w:widowControl w:val="0"/>
              <w:shd w:val="clear" w:color="auto" w:fill="C2D69B"/>
              <w:autoSpaceDE w:val="0"/>
              <w:autoSpaceDN w:val="0"/>
              <w:adjustRightInd w:val="0"/>
              <w:spacing w:after="0" w:line="240" w:lineRule="auto"/>
              <w:jc w:val="center"/>
              <w:rPr>
                <w:rFonts w:ascii="Times New Roman" w:hAnsi="Times New Roman" w:cs="Times New Roman"/>
                <w:sz w:val="24"/>
                <w:szCs w:val="24"/>
              </w:rPr>
            </w:pPr>
          </w:p>
          <w:p w:rsidR="008B6015" w:rsidRPr="00E371BB" w:rsidRDefault="008B6015" w:rsidP="00E371BB">
            <w:pPr>
              <w:widowControl w:val="0"/>
              <w:shd w:val="clear" w:color="auto" w:fill="C2D69B"/>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shd w:val="clear" w:color="auto" w:fill="C2D69B"/>
              </w:rPr>
              <w:t>динамика</w:t>
            </w:r>
          </w:p>
        </w:tc>
      </w:tr>
      <w:tr w:rsidR="008B6015" w:rsidRPr="00E371BB">
        <w:trPr>
          <w:trHeight w:val="421"/>
        </w:trPr>
        <w:tc>
          <w:tcPr>
            <w:tcW w:w="709" w:type="dxa"/>
            <w:vMerge/>
          </w:tcPr>
          <w:p w:rsidR="008B6015" w:rsidRPr="00E371BB" w:rsidRDefault="008B6015" w:rsidP="00E371BB">
            <w:pPr>
              <w:widowControl w:val="0"/>
              <w:autoSpaceDE w:val="0"/>
              <w:autoSpaceDN w:val="0"/>
              <w:adjustRightInd w:val="0"/>
              <w:jc w:val="center"/>
              <w:rPr>
                <w:rFonts w:ascii="Times New Roman" w:hAnsi="Times New Roman" w:cs="Times New Roman"/>
                <w:b/>
                <w:bCs/>
              </w:rPr>
            </w:pPr>
          </w:p>
        </w:tc>
        <w:tc>
          <w:tcPr>
            <w:tcW w:w="3544" w:type="dxa"/>
            <w:vMerge/>
          </w:tcPr>
          <w:p w:rsidR="008B6015" w:rsidRPr="00E371BB" w:rsidRDefault="008B6015" w:rsidP="00E371BB">
            <w:pPr>
              <w:widowControl w:val="0"/>
              <w:autoSpaceDE w:val="0"/>
              <w:autoSpaceDN w:val="0"/>
              <w:adjustRightInd w:val="0"/>
              <w:jc w:val="center"/>
              <w:rPr>
                <w:rFonts w:ascii="Times New Roman" w:hAnsi="Times New Roman" w:cs="Times New Roman"/>
                <w:b/>
                <w:bCs/>
              </w:rPr>
            </w:pPr>
          </w:p>
        </w:tc>
        <w:tc>
          <w:tcPr>
            <w:tcW w:w="1276" w:type="dxa"/>
            <w:tcBorders>
              <w:top w:val="nil"/>
            </w:tcBorders>
          </w:tcPr>
          <w:p w:rsidR="008B6015" w:rsidRPr="00E371BB" w:rsidRDefault="008B6015" w:rsidP="00E371BB">
            <w:pPr>
              <w:widowControl w:val="0"/>
              <w:autoSpaceDE w:val="0"/>
              <w:autoSpaceDN w:val="0"/>
              <w:adjustRightInd w:val="0"/>
              <w:jc w:val="center"/>
              <w:rPr>
                <w:rFonts w:ascii="Times New Roman" w:hAnsi="Times New Roman" w:cs="Times New Roman"/>
              </w:rPr>
            </w:pPr>
            <w:r w:rsidRPr="00E371BB">
              <w:rPr>
                <w:rFonts w:ascii="Times New Roman" w:hAnsi="Times New Roman" w:cs="Times New Roman"/>
              </w:rPr>
              <w:t>2013 год</w:t>
            </w:r>
          </w:p>
        </w:tc>
        <w:tc>
          <w:tcPr>
            <w:tcW w:w="1134" w:type="dxa"/>
            <w:vMerge/>
          </w:tcPr>
          <w:p w:rsidR="008B6015" w:rsidRPr="00E371BB" w:rsidRDefault="008B6015" w:rsidP="00E371BB">
            <w:pPr>
              <w:widowControl w:val="0"/>
              <w:autoSpaceDE w:val="0"/>
              <w:autoSpaceDN w:val="0"/>
              <w:adjustRightInd w:val="0"/>
              <w:jc w:val="center"/>
              <w:rPr>
                <w:rFonts w:ascii="Times New Roman" w:hAnsi="Times New Roman" w:cs="Times New Roman"/>
                <w:b/>
                <w:bCs/>
              </w:rPr>
            </w:pPr>
          </w:p>
        </w:tc>
        <w:tc>
          <w:tcPr>
            <w:tcW w:w="1275" w:type="dxa"/>
            <w:vMerge/>
          </w:tcPr>
          <w:p w:rsidR="008B6015" w:rsidRPr="00E371BB" w:rsidRDefault="008B6015" w:rsidP="00E371BB">
            <w:pPr>
              <w:widowControl w:val="0"/>
              <w:autoSpaceDE w:val="0"/>
              <w:autoSpaceDN w:val="0"/>
              <w:adjustRightInd w:val="0"/>
              <w:jc w:val="center"/>
              <w:rPr>
                <w:rFonts w:ascii="Times New Roman" w:hAnsi="Times New Roman" w:cs="Times New Roman"/>
                <w:b/>
                <w:bCs/>
              </w:rPr>
            </w:pPr>
          </w:p>
        </w:tc>
        <w:tc>
          <w:tcPr>
            <w:tcW w:w="1418" w:type="dxa"/>
            <w:vMerge/>
            <w:shd w:val="clear" w:color="auto" w:fill="C2D69B"/>
          </w:tcPr>
          <w:p w:rsidR="008B6015" w:rsidRPr="00E371BB" w:rsidRDefault="008B6015" w:rsidP="00E371BB">
            <w:pPr>
              <w:widowControl w:val="0"/>
              <w:autoSpaceDE w:val="0"/>
              <w:autoSpaceDN w:val="0"/>
              <w:adjustRightInd w:val="0"/>
              <w:jc w:val="center"/>
              <w:rPr>
                <w:rFonts w:ascii="Times New Roman" w:hAnsi="Times New Roman" w:cs="Times New Roman"/>
                <w:b/>
                <w:bCs/>
              </w:rPr>
            </w:pPr>
          </w:p>
        </w:tc>
      </w:tr>
      <w:tr w:rsidR="008B6015" w:rsidRPr="00E371BB">
        <w:tc>
          <w:tcPr>
            <w:tcW w:w="9356" w:type="dxa"/>
            <w:gridSpan w:val="6"/>
            <w:shd w:val="clear" w:color="auto" w:fill="FFFFFF"/>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b/>
                <w:bCs/>
                <w:sz w:val="24"/>
                <w:szCs w:val="24"/>
              </w:rPr>
            </w:pPr>
            <w:r w:rsidRPr="00E371BB">
              <w:rPr>
                <w:rFonts w:ascii="Times New Roman" w:hAnsi="Times New Roman" w:cs="Times New Roman"/>
                <w:b/>
                <w:bCs/>
                <w:sz w:val="24"/>
                <w:szCs w:val="24"/>
              </w:rPr>
              <w:t>Городские округа</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Город Чита</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20,5</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20,6</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5</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0,1</w:t>
            </w:r>
          </w:p>
        </w:tc>
      </w:tr>
      <w:tr w:rsidR="008B6015" w:rsidRPr="00E371BB">
        <w:trPr>
          <w:trHeight w:val="243"/>
        </w:trPr>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Город  Петровск-Забайкальский</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10,7</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25,0</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4</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14,3</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ЗАТО п. Горный</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2,1</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7,6</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25</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5,5</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4</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Поселок Агинское</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6,7</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7,9</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24</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1,2</w:t>
            </w:r>
          </w:p>
        </w:tc>
      </w:tr>
      <w:tr w:rsidR="008B6015" w:rsidRPr="00E371BB">
        <w:tc>
          <w:tcPr>
            <w:tcW w:w="9356" w:type="dxa"/>
            <w:gridSpan w:val="6"/>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b/>
                <w:bCs/>
                <w:sz w:val="24"/>
                <w:szCs w:val="24"/>
              </w:rPr>
            </w:pPr>
            <w:r w:rsidRPr="00E371BB">
              <w:rPr>
                <w:rFonts w:ascii="Times New Roman" w:hAnsi="Times New Roman" w:cs="Times New Roman"/>
                <w:b/>
                <w:bCs/>
                <w:sz w:val="24"/>
                <w:szCs w:val="24"/>
              </w:rPr>
              <w:t>Муниципальные районы</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w:t>
            </w:r>
          </w:p>
        </w:tc>
        <w:tc>
          <w:tcPr>
            <w:tcW w:w="3544" w:type="dxa"/>
            <w:tcBorders>
              <w:top w:val="nil"/>
            </w:tcBorders>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Агинский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2,2</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5,0</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30</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2,8</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Акшинский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7,5</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9,1</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22</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1,6</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lastRenderedPageBreak/>
              <w:t>3</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Александрово-Заводский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12,1</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14,6</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11</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xml:space="preserve"> 2,5</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4</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Балейский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17,1</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29,4</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12,3</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5</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Борзинский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22,3</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18,2</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8</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- 4,1</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6</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Газимуро-Заводский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3,8</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3,1</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33</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- 0,7</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7</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Дульдургинский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22,4</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16,9</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10</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- 5,5</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8</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Забайкальский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25,5</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19,4</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6</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- 6,1</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9</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Каларский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9,9</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10,9</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20</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xml:space="preserve"> 0,1</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10</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Калганский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9,1</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5,1</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29</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- 4,0</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11</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Карымский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14,8</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9,1</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22</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- 5,7</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12</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Город Краснокаменск и Краснокаменский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43,9</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16,9</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10</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- 27,0</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13</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Красночикойский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25,9</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18,6</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7</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- 7,3</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14</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Кыринский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7,8</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7,5</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26</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- 0,3</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15</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Могойтуйский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6,0</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3,2</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32</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- 2,8</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16</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Могочинский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36,5</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40,8</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4,3</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17</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Нерчинский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20,5</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17,9</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9</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- 2,6</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18</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Нерчинско-Заводский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14,4</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13,6</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15</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- 0,8</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19</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Оловяннинский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14,0</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14,2</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13</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0,2</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20</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Ононский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27,1</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3,8</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31</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- 23,3</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21</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Петровск-Забайкальский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10,7</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13,9</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14</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3,2</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22</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Приаргунский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14,9</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10,4</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21</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- 4,5</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23</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Сретенский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30,1</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14,5</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12</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- 15,6</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24</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Тунгиро-Олёкминский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34,3</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5,4</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28</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- 28,9</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25</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Тунгокоченский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13,3</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13,1</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16</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- 0,2</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26</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Улётовский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11,0</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11,8</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18</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0,8</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27</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Хилокский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12,3</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8,2</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23</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- 4,1</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28</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Чернышевский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20,1</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7,2</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27</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- 12,9</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29</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Читинский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4,6</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26,2</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21,6</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30</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Шелопугинский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8,1</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11,7</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19</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3,6</w:t>
            </w:r>
          </w:p>
        </w:tc>
      </w:tr>
      <w:tr w:rsidR="008B6015" w:rsidRPr="00E371BB">
        <w:tc>
          <w:tcPr>
            <w:tcW w:w="709"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31</w:t>
            </w:r>
          </w:p>
        </w:tc>
        <w:tc>
          <w:tcPr>
            <w:tcW w:w="3544" w:type="dxa"/>
          </w:tcPr>
          <w:p w:rsidR="008B6015" w:rsidRPr="00E371BB" w:rsidRDefault="008B6015" w:rsidP="00E371BB">
            <w:pPr>
              <w:widowControl w:val="0"/>
              <w:autoSpaceDE w:val="0"/>
              <w:autoSpaceDN w:val="0"/>
              <w:adjustRightInd w:val="0"/>
              <w:spacing w:after="0" w:line="240" w:lineRule="auto"/>
              <w:rPr>
                <w:rFonts w:ascii="Times New Roman" w:hAnsi="Times New Roman" w:cs="Times New Roman"/>
                <w:sz w:val="24"/>
                <w:szCs w:val="24"/>
              </w:rPr>
            </w:pPr>
            <w:r w:rsidRPr="00E371BB">
              <w:rPr>
                <w:rFonts w:ascii="Times New Roman" w:hAnsi="Times New Roman" w:cs="Times New Roman"/>
                <w:sz w:val="24"/>
                <w:szCs w:val="24"/>
              </w:rPr>
              <w:t>Шилкинский район</w:t>
            </w:r>
          </w:p>
        </w:tc>
        <w:tc>
          <w:tcPr>
            <w:tcW w:w="1276" w:type="dxa"/>
          </w:tcPr>
          <w:p w:rsidR="008B6015" w:rsidRPr="00E371BB" w:rsidRDefault="008B6015" w:rsidP="00E371BB">
            <w:pPr>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12,5</w:t>
            </w:r>
          </w:p>
        </w:tc>
        <w:tc>
          <w:tcPr>
            <w:tcW w:w="1134"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12,2</w:t>
            </w:r>
          </w:p>
        </w:tc>
        <w:tc>
          <w:tcPr>
            <w:tcW w:w="1275" w:type="dxa"/>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17</w:t>
            </w:r>
          </w:p>
        </w:tc>
        <w:tc>
          <w:tcPr>
            <w:tcW w:w="1418" w:type="dxa"/>
            <w:shd w:val="clear" w:color="auto" w:fill="C2D69B"/>
          </w:tcPr>
          <w:p w:rsidR="008B6015" w:rsidRPr="00E371BB" w:rsidRDefault="008B6015" w:rsidP="00E371BB">
            <w:pPr>
              <w:widowControl w:val="0"/>
              <w:autoSpaceDE w:val="0"/>
              <w:autoSpaceDN w:val="0"/>
              <w:adjustRightInd w:val="0"/>
              <w:spacing w:after="0" w:line="240" w:lineRule="auto"/>
              <w:jc w:val="center"/>
              <w:rPr>
                <w:rFonts w:ascii="Times New Roman" w:hAnsi="Times New Roman" w:cs="Times New Roman"/>
                <w:sz w:val="24"/>
                <w:szCs w:val="24"/>
              </w:rPr>
            </w:pPr>
            <w:r w:rsidRPr="00E371BB">
              <w:rPr>
                <w:rFonts w:ascii="Times New Roman" w:hAnsi="Times New Roman" w:cs="Times New Roman"/>
                <w:sz w:val="24"/>
                <w:szCs w:val="24"/>
              </w:rPr>
              <w:t>- 0,3</w:t>
            </w:r>
          </w:p>
        </w:tc>
      </w:tr>
    </w:tbl>
    <w:p w:rsidR="008B6015" w:rsidRPr="00E371BB" w:rsidRDefault="008B6015" w:rsidP="00E371BB">
      <w:pPr>
        <w:widowControl w:val="0"/>
        <w:autoSpaceDE w:val="0"/>
        <w:autoSpaceDN w:val="0"/>
        <w:adjustRightInd w:val="0"/>
        <w:spacing w:after="0" w:line="328" w:lineRule="exact"/>
        <w:jc w:val="both"/>
        <w:rPr>
          <w:rFonts w:ascii="Times New Roman" w:hAnsi="Times New Roman" w:cs="Times New Roman"/>
          <w:sz w:val="28"/>
          <w:szCs w:val="28"/>
          <w:lang w:eastAsia="ru-RU"/>
        </w:rPr>
      </w:pP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В целях развития малого и среднего предпринимательства в Забайкальском крае осуществлялась реализация мероприятий подпрограммы «Развитие малого и среднего предпринимательства в Забайкальском крае» государственной программы Забайкальского края «Экономическое развитие» (далее – подпрограмма)</w:t>
      </w:r>
      <w:r w:rsidR="00183C97">
        <w:rPr>
          <w:rFonts w:ascii="Times New Roman" w:hAnsi="Times New Roman" w:cs="Times New Roman"/>
          <w:sz w:val="28"/>
          <w:szCs w:val="28"/>
        </w:rPr>
        <w:t>,</w:t>
      </w:r>
      <w:r w:rsidRPr="00E371BB">
        <w:rPr>
          <w:rFonts w:ascii="Times New Roman" w:hAnsi="Times New Roman" w:cs="Times New Roman"/>
          <w:sz w:val="28"/>
          <w:szCs w:val="28"/>
        </w:rPr>
        <w:t xml:space="preserve"> объем фактического финансирования которой составил 234,26 млн. рублей (67,1 % от общего объема предусмотренных бюджетных ассигнований), в том числе 203,50 млн. рублей – за счет остатка неиспользованной федеральной субсидии, предоставленной в 2013 году, 30,76 млн. рублей – за счет средств краевого бюджета.</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 xml:space="preserve">Основными приоритетными направлениями подпрограммы в 2014 году являлись развитие лизинга, социального предпринимательства, начинающего бизнеса, микрофинансирования, возмещение процентной ставки по кредитам. Главный приоритет подпрограммы – обеспечение доступа к финансовым ресурсам субъектов малого и среднего предпринимательства. Реализовывались меры, направленные в первую очередь на поддержку модернизации производства: компенсацию расходов на приобретение </w:t>
      </w:r>
      <w:r w:rsidRPr="00E371BB">
        <w:rPr>
          <w:rFonts w:ascii="Times New Roman" w:hAnsi="Times New Roman" w:cs="Times New Roman"/>
          <w:sz w:val="28"/>
          <w:szCs w:val="28"/>
        </w:rPr>
        <w:lastRenderedPageBreak/>
        <w:t>оборудования; субсидирование расходов по лизингу оборудования; возмещение процентной ставки по инвестиционным кредитам.</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В целях снижения социальной напряженности, содействия безработным гражданам, желающим открыть собственный бизнес, в 2014 году продолжена реализация мероприятия по предоставлению грантов начинающим субъектам малого предпринимательства. Грант предоставлялся на конкурсной основе в размере не более 300,0 тыс. рублей. Особенностью грантовой поддержки в 2014 году стало то, что поддержку могли получить начинающие субъекты малого предпринимательства, реализующие проекты в сфере социального предпринимательства или обеспечивающие занятость социально незащищенных слоев населения.</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 xml:space="preserve">Из 194 заявок признаны победившими 48 проектов начинающих предпринимателей на общую сумму 13,5 млн. рублей. Из числа победителей      48 % – бизнес-проекты, которые будут реализовываться в сфере платных услуг населению; 33 % – </w:t>
      </w:r>
      <w:r w:rsidR="00183C97">
        <w:rPr>
          <w:rFonts w:ascii="Times New Roman" w:hAnsi="Times New Roman" w:cs="Times New Roman"/>
          <w:sz w:val="28"/>
          <w:szCs w:val="28"/>
        </w:rPr>
        <w:t xml:space="preserve">в сфере </w:t>
      </w:r>
      <w:r w:rsidRPr="00E371BB">
        <w:rPr>
          <w:rFonts w:ascii="Times New Roman" w:hAnsi="Times New Roman" w:cs="Times New Roman"/>
          <w:sz w:val="28"/>
          <w:szCs w:val="28"/>
        </w:rPr>
        <w:t xml:space="preserve">производства; 15 % – </w:t>
      </w:r>
      <w:r w:rsidR="00183C97">
        <w:rPr>
          <w:rFonts w:ascii="Times New Roman" w:hAnsi="Times New Roman" w:cs="Times New Roman"/>
          <w:sz w:val="28"/>
          <w:szCs w:val="28"/>
        </w:rPr>
        <w:t xml:space="preserve">в сфере </w:t>
      </w:r>
      <w:r w:rsidRPr="00E371BB">
        <w:rPr>
          <w:rFonts w:ascii="Times New Roman" w:hAnsi="Times New Roman" w:cs="Times New Roman"/>
          <w:sz w:val="28"/>
          <w:szCs w:val="28"/>
        </w:rPr>
        <w:t xml:space="preserve">сельского хозяйства; 2 % – </w:t>
      </w:r>
      <w:r w:rsidR="00183C97">
        <w:rPr>
          <w:rFonts w:ascii="Times New Roman" w:hAnsi="Times New Roman" w:cs="Times New Roman"/>
          <w:sz w:val="28"/>
          <w:szCs w:val="28"/>
        </w:rPr>
        <w:t xml:space="preserve">в сфере </w:t>
      </w:r>
      <w:r w:rsidRPr="00E371BB">
        <w:rPr>
          <w:rFonts w:ascii="Times New Roman" w:hAnsi="Times New Roman" w:cs="Times New Roman"/>
          <w:sz w:val="28"/>
          <w:szCs w:val="28"/>
        </w:rPr>
        <w:t xml:space="preserve">транспортных услуг; 2 % – </w:t>
      </w:r>
      <w:r w:rsidR="00183C97">
        <w:rPr>
          <w:rFonts w:ascii="Times New Roman" w:hAnsi="Times New Roman" w:cs="Times New Roman"/>
          <w:sz w:val="28"/>
          <w:szCs w:val="28"/>
        </w:rPr>
        <w:t xml:space="preserve">в сфере </w:t>
      </w:r>
      <w:r w:rsidRPr="00E371BB">
        <w:rPr>
          <w:rFonts w:ascii="Times New Roman" w:hAnsi="Times New Roman" w:cs="Times New Roman"/>
          <w:sz w:val="28"/>
          <w:szCs w:val="28"/>
        </w:rPr>
        <w:t xml:space="preserve">общественного питания. В сфере производства признаны победившими 16 проектов, в том числе по производству хлебобулочных изделий, мясных полуфабрикатов, швейных изделий, мебели. </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 xml:space="preserve">В результате реализации мероприятия по предоставлению грантов на создание собственного бизнеса поддержано 25 субъектов малого предпринимательства на общую сумму 4,6 млн. рублей.  </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 xml:space="preserve">Учитывая важность и социальную значимость создания в Забайкальском крае альтернативных форм дошкольного образования, в 2014 году реализовывалось мероприятие по предоставлению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 По итогам конкурсного отбора признаны победителями 8 бизнес-проектов на общую сумму 6,4 млн. рублей. Фактически по данному мероприятию в 2014 году профинансировано 7 бизнес-проектов на общую сумму 3,64 млн. рублей. </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 xml:space="preserve">В 2014 году продолжилась реализация мероприятия по поддержке социального предпринимательства в виде субсидий на компенсацию затрат, связанных с осуществлением предпринимательской деятельности. Среди 14 субъектов малого предпринимательства, признанных победившими, 7 осуществляют услуги в социальной сфере (медицинские услуги, организация досуга детей, услуги физкультуры и спорта), 7 субъектов малого предпринимательства обеспечили занятость 30 социально незащищенных граждан. </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 xml:space="preserve">За счет средств краевого бюджета по данному мероприятию профинансировано 3 субъекта малого предпринимательства на общую сумму   1,5 млн. рублей. </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 xml:space="preserve">Поддержка в сфере развития лизинга в 2014 году предоставлялась в виде субсидий (на возмещение части затрат на уплату первого взноса </w:t>
      </w:r>
      <w:r w:rsidRPr="00E371BB">
        <w:rPr>
          <w:rFonts w:ascii="Times New Roman" w:hAnsi="Times New Roman" w:cs="Times New Roman"/>
          <w:sz w:val="28"/>
          <w:szCs w:val="28"/>
        </w:rPr>
        <w:lastRenderedPageBreak/>
        <w:t xml:space="preserve">(аванса) по договору лизинга оборудования; на уплату лизинговых платежей по договорам лизинга оборудования) и грантов начинающим субъектам малого предпринимательства на уплату первого взноса (аванса) по договору лизинга оборудования. По результатам проведенных конкурсных отборов признаны победившими 35 субъектов малого и среднего предпринимательства на общую сумму 29,6 млн. рублей. Всего по данному мероприятию в 2014 году профинансировано 15 бизнес-проектов на общую сумму 8,38 млн. рублей. </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 xml:space="preserve">Для снижения расходов субъектов малого и среднего предпринимательства на уплату процентов в 2014 году реализовывалось  мероприятие по субсидированию процентной ставки по инвестиционным кредитам. По результатам проведенного конкурсного отбора признаны победившими 10 субъектов малого и среднего предпринимательства на общую сумму 5,41 млн. рублей. Фактически по данному мероприятию за счет средств краевого бюджета профинансировано 3 субъекта малого предпринимательства на общую сумму 1,08 млн. рублей. </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 xml:space="preserve">В целях создания, развития и модернизации производства товаров в 2014 году реализовывалось мероприятие по предоставлению субсидий на компенсацию части затрат субъектам малого и среднего предпринимательства, в том числе участникам инновационных территориальных кластеров, связанных с приобретением оборудования. По результатам проведенного конкурсного отбора признаны победившими 20 субъектов малого и среднего предпринимательства на общую сумму 50,00 млн. рублей. Фактически по данному мероприятию за счет средств краевого бюджета профинансировано 5 субъектов малого и среднего предпринимательства на общую сумму 10,00 млн. рублей. </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 xml:space="preserve">В 2014 году в Забайкальском крае создан региональный центр инжиниринга для субъектов малого и среднего предпринимательства  в целях повышения технологической готовности субъектов малого и среднего предпринимательства за счет разработки (проектирования) технологических и технических процессов и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поддержки технологического развития, проведения модернизации и внедрения новых технологий на производственных предприятиях малого и среднего бизнеса. </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 xml:space="preserve">В целях развития малого и среднего предпринимательства в муниципальных образованиях, в которые входят монопрофильные населенные пункты, предоставлена межбюджетная субсидия городскому поселению «Город Краснокаменск» муниципального района «Город Краснокаменск и Краснокаменский район» в размере 1,00 млн. рублей за счет средств краевого бюджета, в результате чего поддержку получили 5 субъектов малого предпринимательства. </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 xml:space="preserve">Городским поселением «Жирекенское» муниципального района «Чернышевский район» и городским поселением «Новопавловское» </w:t>
      </w:r>
      <w:r w:rsidRPr="00E371BB">
        <w:rPr>
          <w:rFonts w:ascii="Times New Roman" w:hAnsi="Times New Roman" w:cs="Times New Roman"/>
          <w:sz w:val="28"/>
          <w:szCs w:val="28"/>
        </w:rPr>
        <w:lastRenderedPageBreak/>
        <w:t>муниципального района «Петровск-Забайкальский район» освоена межбюджетная субсидия в размере 1,5 млн. рублей и 2,1 млн. рублей соответственно. Указанные средства представлены 12 субъектам малого предпринимательства в виде грантов на создание собственного бизнеса.</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Всего по данному мероприятию в 2014 году профинансировано 17 бизнес-проектов на общую сумму 4,6 млн. рублей.</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 xml:space="preserve">В Забайкальском крае эффективно функционирует региональная инфраструктура поддержки малого и среднего предпринимательства. В ее составе 15 муниципальных фондов поддержки малого предпринимательства, 18 представительств организаций, образующих инфраструктуру поддержки малого и среднего предпринимательства, 2 бизнес-инкубатора, 2 лизинговые компании, 80 кредитных кооперативов, действующих преимущественно в сфере сельского малого бизнеса, фонд поддержки малого предпринимательства Забайкальского края, фонд инвестиционного развития Забайкальского края, Забайкальский микрофинансовый центр, гарантийный фонд Забайкальского края, Забайкальский экспортный центр, 35 муниципальных центров поддержки предпринимательства, региональный центр инжиниринга. </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В целях обеспечения доступа к кредитным ресурсам субъектов малого и среднего предпринимательства, не имеющим достаточного залогового обеспечения, в 2014 году ООО «Гарантийный фонд Забайкальского края» оказало поддержку в виде поручительства 153 субъектам малого и среднего предпринимательства (170 % к уровню 2013 года) на общую сумму 607,7 млн. рублей. Поручительство предоставляется в размере до 70 % от необходимого залогового обеспечения.</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С целью обеспечения предпринимателям доступа к финансовым ресурсам организациями, предоставляющими микрозаймы (Фонд поддержки малого предпринимательства Забайкальского края, Фонд инвестиционного развития Забайкальского края, Забайкальский микрофинансовый центр) за 2014 год выдано 612 микрозаймов</w:t>
      </w:r>
      <w:r w:rsidR="00183C97" w:rsidRPr="00183C97">
        <w:rPr>
          <w:rFonts w:ascii="Times New Roman" w:hAnsi="Times New Roman" w:cs="Times New Roman"/>
          <w:sz w:val="28"/>
          <w:szCs w:val="28"/>
        </w:rPr>
        <w:t xml:space="preserve"> </w:t>
      </w:r>
      <w:r w:rsidR="00183C97" w:rsidRPr="00E371BB">
        <w:rPr>
          <w:rFonts w:ascii="Times New Roman" w:hAnsi="Times New Roman" w:cs="Times New Roman"/>
          <w:sz w:val="28"/>
          <w:szCs w:val="28"/>
        </w:rPr>
        <w:t>на общую сумму 385,91 млн. рублей</w:t>
      </w:r>
      <w:r w:rsidRPr="00E371BB">
        <w:rPr>
          <w:rFonts w:ascii="Times New Roman" w:hAnsi="Times New Roman" w:cs="Times New Roman"/>
          <w:sz w:val="28"/>
          <w:szCs w:val="28"/>
        </w:rPr>
        <w:t>, что на 39,4 % больше уровня 2013 года.</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Предоставлено оборудование в лизинг на общую сумму 53,95 млн. рублей 32 субъектам малого и среднего предпринимательства, 55 субъектам малого и среднего предпринимательства – оборудование в аренду с последующим выкупом на общую сумму 9,84 млн. рублей.</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 xml:space="preserve">В результате реализации подпрограммы и предоставления поддержки организациями, образующими инфраструктуру поддержки малого и среднего предпринимательства, в 2014 году получили поддержку 936 субъектов малого и среднего предпринимательства (на 3,2 % меньше уровня 2013 года в связи с недофинансированием мероприятий по развитию малого и среднего предпринимательства) на общую сумму около 1,1 млрд. рублей, сохранено более 9,5 тыс. рабочих мест, создано более 1,5 тыс. рабочих мест, сумма средств из привлеченных внебюджетных источников составила около 1,5 млрд. рублей, сумма налоговых отчислений субъектов малого и среднего </w:t>
      </w:r>
      <w:r w:rsidRPr="00E371BB">
        <w:rPr>
          <w:rFonts w:ascii="Times New Roman" w:hAnsi="Times New Roman" w:cs="Times New Roman"/>
          <w:sz w:val="28"/>
          <w:szCs w:val="28"/>
        </w:rPr>
        <w:lastRenderedPageBreak/>
        <w:t>предпринимательства, получивших поддержку, составит, по оценке, более 1,0 млрд. рублей.</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 xml:space="preserve">В 29 муниципальных образованиях действуют муниципальные программы поддержки малого и среднего предпринимательства. </w:t>
      </w:r>
      <w:r w:rsidRPr="005061CD">
        <w:rPr>
          <w:rFonts w:ascii="Times New Roman" w:hAnsi="Times New Roman" w:cs="Times New Roman"/>
          <w:sz w:val="28"/>
          <w:szCs w:val="28"/>
        </w:rPr>
        <w:t>В  остальных муниципальных образованиях программы разрабатываются (муниципальны</w:t>
      </w:r>
      <w:r w:rsidR="00E32556" w:rsidRPr="005061CD">
        <w:rPr>
          <w:rFonts w:ascii="Times New Roman" w:hAnsi="Times New Roman" w:cs="Times New Roman"/>
          <w:sz w:val="28"/>
          <w:szCs w:val="28"/>
        </w:rPr>
        <w:t>е</w:t>
      </w:r>
      <w:r w:rsidRPr="005061CD">
        <w:rPr>
          <w:rFonts w:ascii="Times New Roman" w:hAnsi="Times New Roman" w:cs="Times New Roman"/>
          <w:sz w:val="28"/>
          <w:szCs w:val="28"/>
        </w:rPr>
        <w:t xml:space="preserve"> район</w:t>
      </w:r>
      <w:r w:rsidR="00E32556" w:rsidRPr="005061CD">
        <w:rPr>
          <w:rFonts w:ascii="Times New Roman" w:hAnsi="Times New Roman" w:cs="Times New Roman"/>
          <w:sz w:val="28"/>
          <w:szCs w:val="28"/>
        </w:rPr>
        <w:t>ы</w:t>
      </w:r>
      <w:r w:rsidRPr="005061CD">
        <w:rPr>
          <w:rFonts w:ascii="Times New Roman" w:hAnsi="Times New Roman" w:cs="Times New Roman"/>
          <w:sz w:val="28"/>
          <w:szCs w:val="28"/>
        </w:rPr>
        <w:t xml:space="preserve">: </w:t>
      </w:r>
      <w:r w:rsidR="00E32556" w:rsidRPr="005061CD">
        <w:rPr>
          <w:rFonts w:ascii="Times New Roman" w:hAnsi="Times New Roman" w:cs="Times New Roman"/>
          <w:sz w:val="28"/>
          <w:szCs w:val="28"/>
        </w:rPr>
        <w:t>«</w:t>
      </w:r>
      <w:r w:rsidRPr="005061CD">
        <w:rPr>
          <w:rFonts w:ascii="Times New Roman" w:hAnsi="Times New Roman" w:cs="Times New Roman"/>
          <w:sz w:val="28"/>
          <w:szCs w:val="28"/>
        </w:rPr>
        <w:t>Агинск</w:t>
      </w:r>
      <w:r w:rsidR="00E32556" w:rsidRPr="005061CD">
        <w:rPr>
          <w:rFonts w:ascii="Times New Roman" w:hAnsi="Times New Roman" w:cs="Times New Roman"/>
          <w:sz w:val="28"/>
          <w:szCs w:val="28"/>
        </w:rPr>
        <w:t>ий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Александрово-Заводск</w:t>
      </w:r>
      <w:r w:rsidR="009F5DA3" w:rsidRPr="005061CD">
        <w:rPr>
          <w:rFonts w:ascii="Times New Roman" w:hAnsi="Times New Roman" w:cs="Times New Roman"/>
          <w:sz w:val="28"/>
          <w:szCs w:val="28"/>
        </w:rPr>
        <w:t>ий район»</w:t>
      </w:r>
      <w:r w:rsidRPr="005061CD">
        <w:rPr>
          <w:rFonts w:ascii="Times New Roman" w:hAnsi="Times New Roman" w:cs="Times New Roman"/>
          <w:sz w:val="28"/>
          <w:szCs w:val="28"/>
        </w:rPr>
        <w:t xml:space="preserve">, </w:t>
      </w:r>
      <w:r w:rsidR="00CF3A1C" w:rsidRPr="005061CD">
        <w:rPr>
          <w:rFonts w:ascii="Times New Roman" w:hAnsi="Times New Roman" w:cs="Times New Roman"/>
          <w:sz w:val="28"/>
          <w:szCs w:val="28"/>
        </w:rPr>
        <w:t>«Г</w:t>
      </w:r>
      <w:r w:rsidR="009F5DA3" w:rsidRPr="005061CD">
        <w:rPr>
          <w:rFonts w:ascii="Times New Roman" w:hAnsi="Times New Roman" w:cs="Times New Roman"/>
          <w:sz w:val="28"/>
          <w:szCs w:val="28"/>
        </w:rPr>
        <w:t>ород Краснокаменск</w:t>
      </w:r>
      <w:r w:rsidRPr="005061CD">
        <w:rPr>
          <w:rFonts w:ascii="Times New Roman" w:hAnsi="Times New Roman" w:cs="Times New Roman"/>
          <w:sz w:val="28"/>
          <w:szCs w:val="28"/>
        </w:rPr>
        <w:t xml:space="preserve"> и Краснокаменск</w:t>
      </w:r>
      <w:r w:rsidR="00CF3A1C" w:rsidRPr="005061CD">
        <w:rPr>
          <w:rFonts w:ascii="Times New Roman" w:hAnsi="Times New Roman" w:cs="Times New Roman"/>
          <w:sz w:val="28"/>
          <w:szCs w:val="28"/>
        </w:rPr>
        <w:t>ий</w:t>
      </w:r>
      <w:r w:rsidRPr="005061CD">
        <w:rPr>
          <w:rFonts w:ascii="Times New Roman" w:hAnsi="Times New Roman" w:cs="Times New Roman"/>
          <w:sz w:val="28"/>
          <w:szCs w:val="28"/>
        </w:rPr>
        <w:t xml:space="preserve"> район</w:t>
      </w:r>
      <w:r w:rsidR="00CF3A1C" w:rsidRPr="005061CD">
        <w:rPr>
          <w:rFonts w:ascii="Times New Roman" w:hAnsi="Times New Roman" w:cs="Times New Roman"/>
          <w:sz w:val="28"/>
          <w:szCs w:val="28"/>
        </w:rPr>
        <w:t>»</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Красночикойск</w:t>
      </w:r>
      <w:r w:rsidR="009F5DA3" w:rsidRPr="005061CD">
        <w:rPr>
          <w:rFonts w:ascii="Times New Roman" w:hAnsi="Times New Roman" w:cs="Times New Roman"/>
          <w:sz w:val="28"/>
          <w:szCs w:val="28"/>
        </w:rPr>
        <w:t>ий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Нерчинско-Заводск</w:t>
      </w:r>
      <w:r w:rsidR="009F5DA3" w:rsidRPr="005061CD">
        <w:rPr>
          <w:rFonts w:ascii="Times New Roman" w:hAnsi="Times New Roman" w:cs="Times New Roman"/>
          <w:sz w:val="28"/>
          <w:szCs w:val="28"/>
        </w:rPr>
        <w:t>ий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Читинск</w:t>
      </w:r>
      <w:r w:rsidR="009F5DA3" w:rsidRPr="005061CD">
        <w:rPr>
          <w:rFonts w:ascii="Times New Roman" w:hAnsi="Times New Roman" w:cs="Times New Roman"/>
          <w:sz w:val="28"/>
          <w:szCs w:val="28"/>
        </w:rPr>
        <w:t>ий район»</w:t>
      </w:r>
      <w:r w:rsidR="00E41835" w:rsidRPr="005061CD">
        <w:rPr>
          <w:rFonts w:ascii="Times New Roman" w:hAnsi="Times New Roman" w:cs="Times New Roman"/>
          <w:sz w:val="28"/>
          <w:szCs w:val="28"/>
        </w:rPr>
        <w:t>)</w:t>
      </w:r>
      <w:r w:rsidRPr="005061CD">
        <w:rPr>
          <w:rFonts w:ascii="Times New Roman" w:hAnsi="Times New Roman" w:cs="Times New Roman"/>
          <w:sz w:val="28"/>
          <w:szCs w:val="28"/>
        </w:rPr>
        <w:t>.</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 xml:space="preserve">В 2014 году на финансирование муниципальных программ поддержки малого и среднего предпринимательства муниципальных районов (городских округов) было предусмотрено около 5148,674 тыс. рублей за счет местных бюджетов, фактически профинансировано 3803,502 тыс. рублей. </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В некоторых муниципальных образованиях не предусмотрено выделение средств из местных бюджетов на данные цели, но программы реализуются по мероприятиям нефинансового характера - информационная, консультационная, имущественная поддержк</w:t>
      </w:r>
      <w:r w:rsidR="00183C97">
        <w:rPr>
          <w:rFonts w:ascii="Times New Roman" w:hAnsi="Times New Roman" w:cs="Times New Roman"/>
          <w:sz w:val="28"/>
          <w:szCs w:val="28"/>
        </w:rPr>
        <w:t>а</w:t>
      </w:r>
      <w:r w:rsidRPr="00E371BB">
        <w:rPr>
          <w:rFonts w:ascii="Times New Roman" w:hAnsi="Times New Roman" w:cs="Times New Roman"/>
          <w:sz w:val="28"/>
          <w:szCs w:val="28"/>
        </w:rPr>
        <w:t xml:space="preserve">. </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Объем бюджетных ассигнований, заложенных в муниципальных бюджетах на финансирование в 2015 году муниципальных программ развития малого и среднего предпринимательства</w:t>
      </w:r>
      <w:r w:rsidR="00183C97">
        <w:rPr>
          <w:rFonts w:ascii="Times New Roman" w:hAnsi="Times New Roman" w:cs="Times New Roman"/>
          <w:sz w:val="28"/>
          <w:szCs w:val="28"/>
        </w:rPr>
        <w:t>,</w:t>
      </w:r>
      <w:r w:rsidRPr="00E371BB">
        <w:rPr>
          <w:rFonts w:ascii="Times New Roman" w:hAnsi="Times New Roman" w:cs="Times New Roman"/>
          <w:sz w:val="28"/>
          <w:szCs w:val="28"/>
        </w:rPr>
        <w:t xml:space="preserve"> составляет 3958,0 тыс. рублей.</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В целях устранения административных, финансовых и правовых барьеров, препятствующих становлению малого и среднего  предпринимательства в Забайкальском крае, выражения интересов предпринимательского сообщества во всех муниципальных образованиях созданы советы по развитию предпринимательства при главах администраций муниципальных образований. Представители бизнеса, которые входят в состав совета</w:t>
      </w:r>
      <w:r w:rsidR="00183C97">
        <w:rPr>
          <w:rFonts w:ascii="Times New Roman" w:hAnsi="Times New Roman" w:cs="Times New Roman"/>
          <w:sz w:val="28"/>
          <w:szCs w:val="28"/>
        </w:rPr>
        <w:t>,</w:t>
      </w:r>
      <w:r w:rsidRPr="00E371BB">
        <w:rPr>
          <w:rFonts w:ascii="Times New Roman" w:hAnsi="Times New Roman" w:cs="Times New Roman"/>
          <w:sz w:val="28"/>
          <w:szCs w:val="28"/>
        </w:rPr>
        <w:t xml:space="preserve"> периодически собираются и решают </w:t>
      </w:r>
      <w:r w:rsidR="00183C97" w:rsidRPr="00E371BB">
        <w:rPr>
          <w:rFonts w:ascii="Times New Roman" w:hAnsi="Times New Roman" w:cs="Times New Roman"/>
          <w:sz w:val="28"/>
          <w:szCs w:val="28"/>
        </w:rPr>
        <w:t xml:space="preserve">совместно с властью </w:t>
      </w:r>
      <w:r w:rsidRPr="00E371BB">
        <w:rPr>
          <w:rFonts w:ascii="Times New Roman" w:hAnsi="Times New Roman" w:cs="Times New Roman"/>
          <w:sz w:val="28"/>
          <w:szCs w:val="28"/>
        </w:rPr>
        <w:t xml:space="preserve">вопросы, которые для них значимы. По данным, поступившим от муниципальных </w:t>
      </w:r>
      <w:r w:rsidR="001D02B3">
        <w:rPr>
          <w:rFonts w:ascii="Times New Roman" w:hAnsi="Times New Roman" w:cs="Times New Roman"/>
          <w:sz w:val="28"/>
          <w:szCs w:val="28"/>
        </w:rPr>
        <w:t>образований</w:t>
      </w:r>
      <w:r w:rsidRPr="00E371BB">
        <w:rPr>
          <w:rFonts w:ascii="Times New Roman" w:hAnsi="Times New Roman" w:cs="Times New Roman"/>
          <w:sz w:val="28"/>
          <w:szCs w:val="28"/>
        </w:rPr>
        <w:t xml:space="preserve">, советы активно работают в городском округе «Город Петровск-Забайкальский», муниципальных </w:t>
      </w:r>
      <w:r w:rsidR="009F5DA3">
        <w:rPr>
          <w:rFonts w:ascii="Times New Roman" w:hAnsi="Times New Roman" w:cs="Times New Roman"/>
          <w:sz w:val="28"/>
          <w:szCs w:val="28"/>
        </w:rPr>
        <w:t>районах</w:t>
      </w:r>
      <w:r w:rsidR="001D02B3">
        <w:rPr>
          <w:rFonts w:ascii="Times New Roman" w:hAnsi="Times New Roman" w:cs="Times New Roman"/>
          <w:sz w:val="28"/>
          <w:szCs w:val="28"/>
        </w:rPr>
        <w:t>:</w:t>
      </w:r>
      <w:r w:rsidRPr="00E371BB">
        <w:rPr>
          <w:rFonts w:ascii="Times New Roman" w:hAnsi="Times New Roman" w:cs="Times New Roman"/>
          <w:sz w:val="28"/>
          <w:szCs w:val="28"/>
        </w:rPr>
        <w:t xml:space="preserve"> </w:t>
      </w:r>
      <w:r w:rsidR="009F5DA3">
        <w:rPr>
          <w:rFonts w:ascii="Times New Roman" w:hAnsi="Times New Roman" w:cs="Times New Roman"/>
          <w:sz w:val="28"/>
          <w:szCs w:val="28"/>
        </w:rPr>
        <w:t>«</w:t>
      </w:r>
      <w:r w:rsidRPr="005061CD">
        <w:rPr>
          <w:rFonts w:ascii="Times New Roman" w:hAnsi="Times New Roman" w:cs="Times New Roman"/>
          <w:sz w:val="28"/>
          <w:szCs w:val="28"/>
        </w:rPr>
        <w:t>Каларск</w:t>
      </w:r>
      <w:r w:rsidR="009F5DA3" w:rsidRPr="005061CD">
        <w:rPr>
          <w:rFonts w:ascii="Times New Roman" w:hAnsi="Times New Roman" w:cs="Times New Roman"/>
          <w:sz w:val="28"/>
          <w:szCs w:val="28"/>
        </w:rPr>
        <w:t>ий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Кыринск</w:t>
      </w:r>
      <w:r w:rsidR="009F5DA3" w:rsidRPr="005061CD">
        <w:rPr>
          <w:rFonts w:ascii="Times New Roman" w:hAnsi="Times New Roman" w:cs="Times New Roman"/>
          <w:sz w:val="28"/>
          <w:szCs w:val="28"/>
        </w:rPr>
        <w:t>ий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Оловяннинск</w:t>
      </w:r>
      <w:r w:rsidR="009F5DA3" w:rsidRPr="005061CD">
        <w:rPr>
          <w:rFonts w:ascii="Times New Roman" w:hAnsi="Times New Roman" w:cs="Times New Roman"/>
          <w:sz w:val="28"/>
          <w:szCs w:val="28"/>
        </w:rPr>
        <w:t>ий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Сретенск</w:t>
      </w:r>
      <w:r w:rsidR="009F5DA3" w:rsidRPr="005061CD">
        <w:rPr>
          <w:rFonts w:ascii="Times New Roman" w:hAnsi="Times New Roman" w:cs="Times New Roman"/>
          <w:sz w:val="28"/>
          <w:szCs w:val="28"/>
        </w:rPr>
        <w:t>ий район»</w:t>
      </w:r>
      <w:r w:rsidRPr="005061CD">
        <w:rPr>
          <w:rFonts w:ascii="Times New Roman" w:hAnsi="Times New Roman" w:cs="Times New Roman"/>
          <w:sz w:val="28"/>
          <w:szCs w:val="28"/>
        </w:rPr>
        <w:t xml:space="preserve">, </w:t>
      </w:r>
      <w:r w:rsidR="009F5DA3" w:rsidRPr="005061CD">
        <w:rPr>
          <w:rFonts w:ascii="Times New Roman" w:hAnsi="Times New Roman" w:cs="Times New Roman"/>
          <w:sz w:val="28"/>
          <w:szCs w:val="28"/>
        </w:rPr>
        <w:t>«</w:t>
      </w:r>
      <w:r w:rsidRPr="005061CD">
        <w:rPr>
          <w:rFonts w:ascii="Times New Roman" w:hAnsi="Times New Roman" w:cs="Times New Roman"/>
          <w:sz w:val="28"/>
          <w:szCs w:val="28"/>
        </w:rPr>
        <w:t>Чернышевск</w:t>
      </w:r>
      <w:r w:rsidR="009F5DA3" w:rsidRPr="005061CD">
        <w:rPr>
          <w:rFonts w:ascii="Times New Roman" w:hAnsi="Times New Roman" w:cs="Times New Roman"/>
          <w:sz w:val="28"/>
          <w:szCs w:val="28"/>
        </w:rPr>
        <w:t>ий</w:t>
      </w:r>
      <w:r w:rsidRPr="005061CD">
        <w:rPr>
          <w:rFonts w:ascii="Times New Roman" w:hAnsi="Times New Roman" w:cs="Times New Roman"/>
          <w:sz w:val="28"/>
          <w:szCs w:val="28"/>
        </w:rPr>
        <w:t xml:space="preserve"> район</w:t>
      </w:r>
      <w:r w:rsidR="009F5DA3">
        <w:rPr>
          <w:rFonts w:ascii="Times New Roman" w:hAnsi="Times New Roman" w:cs="Times New Roman"/>
          <w:sz w:val="28"/>
          <w:szCs w:val="28"/>
        </w:rPr>
        <w:t>»</w:t>
      </w:r>
      <w:r w:rsidRPr="00E371BB">
        <w:rPr>
          <w:rFonts w:ascii="Times New Roman" w:hAnsi="Times New Roman" w:cs="Times New Roman"/>
          <w:sz w:val="28"/>
          <w:szCs w:val="28"/>
        </w:rPr>
        <w:t>.</w:t>
      </w:r>
    </w:p>
    <w:p w:rsidR="008B6015" w:rsidRPr="00E371BB" w:rsidRDefault="008B6015" w:rsidP="00E371BB">
      <w:pPr>
        <w:suppressLineNumbers/>
        <w:tabs>
          <w:tab w:val="left" w:pos="1092"/>
        </w:tab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Во всех муниципальных районах (городских округах) края функционируют муниципальные центры поддержки предпринимательства. За 2014 год специалистами указанных центров оказано около 2500 консультаций субъектам малого и среднего предпринимательства, оказывается информационная поддержка путем размещения информационных материалов в местных средствах массовой информации, на официальных сайтах в информационно-телекоммуникационной сети «Интернет», специально созданных стендах.</w:t>
      </w:r>
    </w:p>
    <w:p w:rsidR="008B6015" w:rsidRPr="00E371BB" w:rsidRDefault="008B6015" w:rsidP="00E371BB">
      <w:pPr>
        <w:suppressAutoHyphens/>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 xml:space="preserve">Одной из основных проблем малого предпринимательства на муниципальном уровне является недостаточное развитие инфраструктуры организационной и финансовой поддержки начинающих субъектов малого </w:t>
      </w:r>
      <w:r w:rsidRPr="00E371BB">
        <w:rPr>
          <w:rFonts w:ascii="Times New Roman" w:hAnsi="Times New Roman" w:cs="Times New Roman"/>
          <w:sz w:val="28"/>
          <w:szCs w:val="28"/>
        </w:rPr>
        <w:lastRenderedPageBreak/>
        <w:t>предпринимательства. Недостаточно активная позиция многих районных и городских администраций является одной из причин территориальных диспропорций в уровне развития малого бизнеса. Еще одним сдерживающим фактором является трудность получения субъектами малого предпринимательства банковских кредитов.</w:t>
      </w:r>
    </w:p>
    <w:p w:rsidR="008B6015" w:rsidRPr="00E371BB" w:rsidRDefault="008B6015" w:rsidP="00E371BB">
      <w:pPr>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Политика органов местного самоуправления в области поддержки и развития малого и среднего предпринимательства должна быть направлена на формирование условий, способствующих интенсивному росту  деятельности субъектов малого и среднего предпринимательства на территории муниципальных районов и городских округов, а также решение проблем занятости населения.</w:t>
      </w:r>
    </w:p>
    <w:p w:rsidR="004B273B" w:rsidRPr="00E371BB" w:rsidRDefault="004B273B" w:rsidP="00E371BB">
      <w:pPr>
        <w:spacing w:after="0" w:line="240" w:lineRule="auto"/>
        <w:ind w:firstLine="709"/>
        <w:jc w:val="both"/>
        <w:rPr>
          <w:rFonts w:ascii="Times New Roman" w:hAnsi="Times New Roman" w:cs="Times New Roman"/>
          <w:sz w:val="28"/>
          <w:szCs w:val="28"/>
        </w:rPr>
      </w:pPr>
      <w:r w:rsidRPr="005061CD">
        <w:rPr>
          <w:rFonts w:ascii="Times New Roman" w:hAnsi="Times New Roman" w:cs="Times New Roman"/>
          <w:sz w:val="28"/>
          <w:szCs w:val="28"/>
        </w:rPr>
        <w:t>В 2015 году планируется осуществить финансирование мероприятий по развитию малого и среднего предпринимательства с учетом средств федерального бюджета, предоставленных в 2014 году и не</w:t>
      </w:r>
      <w:r w:rsidR="005061CD" w:rsidRPr="005061CD">
        <w:rPr>
          <w:rFonts w:ascii="Times New Roman" w:hAnsi="Times New Roman" w:cs="Times New Roman"/>
          <w:sz w:val="28"/>
          <w:szCs w:val="28"/>
        </w:rPr>
        <w:t xml:space="preserve"> </w:t>
      </w:r>
      <w:r w:rsidRPr="005061CD">
        <w:rPr>
          <w:rFonts w:ascii="Times New Roman" w:hAnsi="Times New Roman" w:cs="Times New Roman"/>
          <w:sz w:val="28"/>
          <w:szCs w:val="28"/>
        </w:rPr>
        <w:t>освоенных по состоянию на 01 января 2015 года, в размере 246,4 млн. рублей, в том числе за счет средств федерального бюджета</w:t>
      </w:r>
      <w:r w:rsidR="005061CD" w:rsidRPr="005061CD">
        <w:rPr>
          <w:rFonts w:ascii="Times New Roman" w:hAnsi="Times New Roman" w:cs="Times New Roman"/>
          <w:sz w:val="28"/>
          <w:szCs w:val="28"/>
        </w:rPr>
        <w:t xml:space="preserve"> </w:t>
      </w:r>
      <w:r w:rsidRPr="005061CD">
        <w:rPr>
          <w:rFonts w:ascii="Times New Roman" w:hAnsi="Times New Roman" w:cs="Times New Roman"/>
          <w:sz w:val="28"/>
          <w:szCs w:val="28"/>
        </w:rPr>
        <w:t xml:space="preserve">– 237,3 млн. рублей, </w:t>
      </w:r>
      <w:r w:rsidR="005061CD" w:rsidRPr="005061CD">
        <w:rPr>
          <w:rFonts w:ascii="Times New Roman" w:hAnsi="Times New Roman" w:cs="Times New Roman"/>
          <w:sz w:val="28"/>
          <w:szCs w:val="28"/>
        </w:rPr>
        <w:t xml:space="preserve">за счет средств </w:t>
      </w:r>
      <w:r w:rsidRPr="005061CD">
        <w:rPr>
          <w:rFonts w:ascii="Times New Roman" w:hAnsi="Times New Roman" w:cs="Times New Roman"/>
          <w:sz w:val="28"/>
          <w:szCs w:val="28"/>
        </w:rPr>
        <w:t>бюджета Забайкальского края – 9,1 млн. рублей</w:t>
      </w:r>
      <w:r w:rsidR="005061CD" w:rsidRPr="005061CD">
        <w:rPr>
          <w:rFonts w:ascii="Times New Roman" w:hAnsi="Times New Roman" w:cs="Times New Roman"/>
          <w:sz w:val="28"/>
          <w:szCs w:val="28"/>
        </w:rPr>
        <w:t>,</w:t>
      </w:r>
      <w:r w:rsidRPr="005061CD">
        <w:rPr>
          <w:rFonts w:ascii="Times New Roman" w:hAnsi="Times New Roman" w:cs="Times New Roman"/>
          <w:sz w:val="28"/>
          <w:szCs w:val="28"/>
        </w:rPr>
        <w:t xml:space="preserve"> и продолжить реализацию подпрограммы «Развитие малого и среднего предпринимательства в Забайкальском крае» государственной программы  Забайкальского края «Экономическое развитие».</w:t>
      </w:r>
    </w:p>
    <w:p w:rsidR="008B6015" w:rsidRPr="00E371BB" w:rsidRDefault="008B6015" w:rsidP="00E371BB">
      <w:pPr>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Приоритетными видами предпринимательской деятельности для осуществления поддержки в рамках реализации мероприятий программы являются: инновационная деятельность; разработка и производство новых видов продукции и услуг, в том числе выпуск пищевой продукции, обогащенной микронутриентами; внедрение новых технологий; ремесленная деятельность, народные художественные промыслы; производство и переработка сельскохозяйственной продукции, заготовительная деятельность; производство продовольственных и промышленных товаров, в том числе детских товаров и детской игровой продукции, продукции материально-технического назначения;  производство и реализация товаров, работ, услуг, предназначенных для экспорта; оказание услуг: жилищно-коммунальных, бытовых, а также в сфере физкультуры и спорта, общественного питания, туризма, в том числе сельского и экологического; предпринимательские инициативы граждан, отнесенных к коренным малочисленным народам Севера, зарегистрированных и осуществляющих деятельность в районах Крайнего Севера и приравненных к ним местностях; предпринимательские инициативы молодых предпринимателей (физических лиц в возрасте до 30 лет включительно, юридических лиц, в уставном капитале которых доля, принадлежащая лицам в возрасте до 30 лет включительно, составляет не менее 50 %); предпринимательские инициативы граждан (соотечественников), которые добровольно переселились в Российскую Федерацию из-за рубежа; сбор, заготовка и переработка дикоросов; переработка вторичного сырья в продукцию.</w:t>
      </w:r>
    </w:p>
    <w:p w:rsidR="008B6015" w:rsidRPr="00E371BB" w:rsidRDefault="008B6015" w:rsidP="00E371BB">
      <w:pPr>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lastRenderedPageBreak/>
        <w:t>Для развития малого и среднего предпринимательства органам местного самоуправления рекомендуется:</w:t>
      </w:r>
    </w:p>
    <w:p w:rsidR="008B6015" w:rsidRPr="00E371BB" w:rsidRDefault="008B6015" w:rsidP="00E371BB">
      <w:pPr>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обеспечить финансирование муниципальных программ поддержки и развития субъектов малого и среднего предпринимательства с целью  реализации мер муниципальной поддержки субъектов малого и среднего предпринимательства, предусмотренных положениями Федерального закона от 24 июля 2007 года № 209-ФЗ «О развитии малого и среднего предпринимательства в Российской Федерации»;</w:t>
      </w:r>
    </w:p>
    <w:p w:rsidR="008B6015" w:rsidRPr="00E371BB" w:rsidRDefault="008B6015" w:rsidP="00E371BB">
      <w:pPr>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развивать микрофинансирование субъектов малого предпринимательства. В каждом районе, где нет своей микрофинансовой организации, создать представительство краевых организаций инфраструктуры поддержки малого предпринимательства;</w:t>
      </w:r>
    </w:p>
    <w:p w:rsidR="008B6015" w:rsidRPr="00E371BB" w:rsidRDefault="008B6015" w:rsidP="00E371BB">
      <w:pPr>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 xml:space="preserve">оказывать информационно-консультационные услуги субъектам малого и среднего предпринимательства в рамках деятельности муниципальных центров поддержки предпринимательства; </w:t>
      </w:r>
    </w:p>
    <w:p w:rsidR="008B6015" w:rsidRDefault="008B6015" w:rsidP="00E371BB">
      <w:pPr>
        <w:spacing w:after="0" w:line="240" w:lineRule="auto"/>
        <w:ind w:firstLine="709"/>
        <w:jc w:val="both"/>
        <w:rPr>
          <w:rFonts w:ascii="Times New Roman" w:hAnsi="Times New Roman" w:cs="Times New Roman"/>
          <w:sz w:val="28"/>
          <w:szCs w:val="28"/>
        </w:rPr>
      </w:pPr>
      <w:r w:rsidRPr="00E371BB">
        <w:rPr>
          <w:rFonts w:ascii="Times New Roman" w:hAnsi="Times New Roman" w:cs="Times New Roman"/>
          <w:sz w:val="28"/>
          <w:szCs w:val="28"/>
        </w:rPr>
        <w:t>содействовать подготовке, переподготовке и повышению квалификации кадров субъектов малого и среднего предпринимательства, начинающих предпринимателей и муниципальных служащих, отвечающих за поддержку, развитие и регулирование деятельности малого и среднего предпринимательства.</w:t>
      </w:r>
    </w:p>
    <w:p w:rsidR="008B6015" w:rsidRDefault="008B6015" w:rsidP="00183C97">
      <w:pPr>
        <w:autoSpaceDE w:val="0"/>
        <w:autoSpaceDN w:val="0"/>
        <w:adjustRightInd w:val="0"/>
        <w:spacing w:before="120" w:after="120" w:line="240" w:lineRule="auto"/>
        <w:jc w:val="center"/>
        <w:rPr>
          <w:rFonts w:ascii="Times New Roman" w:hAnsi="Times New Roman" w:cs="Times New Roman"/>
          <w:b/>
          <w:bCs/>
          <w:sz w:val="28"/>
          <w:szCs w:val="28"/>
          <w:lang w:eastAsia="ru-RU"/>
        </w:rPr>
      </w:pPr>
      <w:r w:rsidRPr="00C15AA5">
        <w:rPr>
          <w:rFonts w:ascii="Times New Roman" w:hAnsi="Times New Roman" w:cs="Times New Roman"/>
          <w:b/>
          <w:bCs/>
          <w:sz w:val="28"/>
          <w:szCs w:val="28"/>
          <w:lang w:eastAsia="ru-RU"/>
        </w:rPr>
        <w:t>Улучшение инвестиционной привлекательности</w:t>
      </w:r>
    </w:p>
    <w:p w:rsidR="008B6015" w:rsidRPr="00C15AA5" w:rsidRDefault="008B6015" w:rsidP="00C15AA5">
      <w:pPr>
        <w:spacing w:after="0" w:line="240" w:lineRule="auto"/>
        <w:ind w:firstLine="748"/>
        <w:jc w:val="both"/>
        <w:rPr>
          <w:rFonts w:ascii="Times New Roman" w:hAnsi="Times New Roman" w:cs="Times New Roman"/>
          <w:sz w:val="28"/>
          <w:szCs w:val="28"/>
        </w:rPr>
      </w:pPr>
      <w:r w:rsidRPr="00C15AA5">
        <w:rPr>
          <w:rFonts w:ascii="Times New Roman" w:hAnsi="Times New Roman" w:cs="Times New Roman"/>
          <w:sz w:val="28"/>
          <w:szCs w:val="28"/>
        </w:rPr>
        <w:t>Объем инвестиций в основной капитал (за исключением бюджетных средств) в Забайкальском крае в 2014 году составил 58093,5 млн. рублей, или 111,8 % к уровню предыдущего года.</w:t>
      </w:r>
    </w:p>
    <w:p w:rsidR="008B6015" w:rsidRPr="00C15AA5" w:rsidRDefault="008B6015" w:rsidP="00E46001">
      <w:pPr>
        <w:widowControl w:val="0"/>
        <w:suppressAutoHyphens/>
        <w:spacing w:after="0" w:line="240" w:lineRule="auto"/>
        <w:ind w:firstLine="709"/>
        <w:jc w:val="both"/>
        <w:rPr>
          <w:rFonts w:ascii="Times New Roman" w:hAnsi="Times New Roman" w:cs="Times New Roman"/>
          <w:sz w:val="28"/>
          <w:szCs w:val="28"/>
        </w:rPr>
      </w:pPr>
      <w:r w:rsidRPr="00C15AA5">
        <w:rPr>
          <w:rFonts w:ascii="Times New Roman" w:hAnsi="Times New Roman" w:cs="Times New Roman"/>
          <w:sz w:val="28"/>
          <w:szCs w:val="28"/>
        </w:rPr>
        <w:t xml:space="preserve">Рост объема инвестиций в 2014 году обусловлен прежде всего значительными инвестиционными вложениями Забайкальской железной дороги – филиала ОАО «РЖД», а также реализацией ряда крупных инвестиционных проектов </w:t>
      </w:r>
      <w:r w:rsidR="00E46001">
        <w:rPr>
          <w:rFonts w:ascii="Times New Roman" w:hAnsi="Times New Roman" w:cs="Times New Roman"/>
          <w:sz w:val="28"/>
          <w:szCs w:val="28"/>
        </w:rPr>
        <w:t>(</w:t>
      </w:r>
      <w:r w:rsidRPr="00C15AA5">
        <w:rPr>
          <w:rFonts w:ascii="Times New Roman" w:hAnsi="Times New Roman" w:cs="Times New Roman"/>
          <w:sz w:val="28"/>
          <w:szCs w:val="28"/>
        </w:rPr>
        <w:t>«Освоение полиметаллических месторождений юго-востока Забайкальского края» (Быстринское полиметаллическое месторождение), «Освоение Нойон-Тологойского полиметаллического месторождения», «Создание лесопромышленного комплекса ООО ЦПК «Полярная» в северо-восточных районах Забайкальского края»</w:t>
      </w:r>
      <w:r w:rsidR="00E46001">
        <w:rPr>
          <w:rFonts w:ascii="Times New Roman" w:hAnsi="Times New Roman" w:cs="Times New Roman"/>
          <w:sz w:val="28"/>
          <w:szCs w:val="28"/>
        </w:rPr>
        <w:t>)</w:t>
      </w:r>
      <w:r w:rsidRPr="00C15AA5">
        <w:rPr>
          <w:rFonts w:ascii="Times New Roman" w:hAnsi="Times New Roman" w:cs="Times New Roman"/>
          <w:sz w:val="28"/>
          <w:szCs w:val="28"/>
        </w:rPr>
        <w:t xml:space="preserve"> и других проектов, инвестициями предприятий сферы связи и предоставления услуг. </w:t>
      </w:r>
    </w:p>
    <w:p w:rsidR="008B6015" w:rsidRPr="00C15AA5" w:rsidRDefault="008B6015" w:rsidP="00C15AA5">
      <w:pPr>
        <w:spacing w:after="0" w:line="240" w:lineRule="auto"/>
        <w:ind w:firstLine="709"/>
        <w:jc w:val="both"/>
        <w:rPr>
          <w:rFonts w:ascii="Times New Roman" w:hAnsi="Times New Roman" w:cs="Times New Roman"/>
          <w:sz w:val="28"/>
          <w:szCs w:val="28"/>
          <w:lang w:eastAsia="ru-RU"/>
        </w:rPr>
      </w:pPr>
      <w:r w:rsidRPr="00C15AA5">
        <w:rPr>
          <w:rFonts w:ascii="Times New Roman" w:eastAsia="MS Mincho" w:hAnsi="Times New Roman" w:cs="Times New Roman"/>
          <w:sz w:val="28"/>
          <w:szCs w:val="28"/>
          <w:lang w:eastAsia="ru-RU"/>
        </w:rPr>
        <w:t xml:space="preserve">В структуре инвестиций в основной капитал по видам экономической деятельности наибольший удельный вес </w:t>
      </w:r>
      <w:r w:rsidR="00E46001">
        <w:rPr>
          <w:rFonts w:ascii="Times New Roman" w:eastAsia="MS Mincho" w:hAnsi="Times New Roman" w:cs="Times New Roman"/>
          <w:sz w:val="28"/>
          <w:szCs w:val="28"/>
          <w:lang w:eastAsia="ru-RU"/>
        </w:rPr>
        <w:t>приходится на виды деятельности</w:t>
      </w:r>
      <w:r w:rsidRPr="00C15AA5">
        <w:rPr>
          <w:rFonts w:ascii="Times New Roman" w:eastAsia="MS Mincho" w:hAnsi="Times New Roman" w:cs="Times New Roman"/>
          <w:sz w:val="28"/>
          <w:szCs w:val="28"/>
          <w:lang w:eastAsia="ru-RU"/>
        </w:rPr>
        <w:t xml:space="preserve"> «транспорт и связь» (53,2 %), «операции с недвижимым имуществом, аренда и предоставление услуг» (11,7 %), «добыча полезных ископаемых» (10,3 %), «</w:t>
      </w:r>
      <w:r w:rsidRPr="00C15AA5">
        <w:rPr>
          <w:rFonts w:ascii="Times New Roman" w:hAnsi="Times New Roman" w:cs="Times New Roman"/>
          <w:sz w:val="28"/>
          <w:szCs w:val="28"/>
          <w:lang w:eastAsia="ru-RU"/>
        </w:rPr>
        <w:t>производство и распределение электроэнергии, газа и воды» (7,5 %)</w:t>
      </w:r>
      <w:r w:rsidRPr="00C15AA5">
        <w:rPr>
          <w:rFonts w:ascii="Times New Roman" w:eastAsia="MS Mincho" w:hAnsi="Times New Roman" w:cs="Times New Roman"/>
          <w:sz w:val="28"/>
          <w:szCs w:val="28"/>
          <w:lang w:eastAsia="ru-RU"/>
        </w:rPr>
        <w:t>.</w:t>
      </w:r>
      <w:r w:rsidRPr="00C15AA5">
        <w:rPr>
          <w:rFonts w:ascii="Times New Roman" w:hAnsi="Times New Roman" w:cs="Times New Roman"/>
          <w:sz w:val="28"/>
          <w:szCs w:val="28"/>
          <w:lang w:eastAsia="ru-RU"/>
        </w:rPr>
        <w:t xml:space="preserve"> </w:t>
      </w:r>
    </w:p>
    <w:p w:rsidR="008B6015" w:rsidRPr="00C15AA5" w:rsidRDefault="008B6015" w:rsidP="00C15AA5">
      <w:pPr>
        <w:spacing w:after="0" w:line="240" w:lineRule="auto"/>
        <w:ind w:firstLine="709"/>
        <w:jc w:val="both"/>
        <w:rPr>
          <w:rFonts w:ascii="Times New Roman" w:hAnsi="Times New Roman" w:cs="Times New Roman"/>
          <w:sz w:val="28"/>
          <w:szCs w:val="28"/>
          <w:lang w:eastAsia="ru-RU"/>
        </w:rPr>
      </w:pPr>
      <w:r w:rsidRPr="00C15AA5">
        <w:rPr>
          <w:rFonts w:ascii="Times New Roman" w:hAnsi="Times New Roman" w:cs="Times New Roman"/>
          <w:b/>
          <w:bCs/>
          <w:sz w:val="28"/>
          <w:szCs w:val="28"/>
          <w:lang w:eastAsia="ru-RU"/>
        </w:rPr>
        <w:t>Объем инвестиций в основной капитал (за исключением бюджетных средств) в расчете на одного жителя</w:t>
      </w:r>
      <w:r w:rsidRPr="00C15AA5">
        <w:rPr>
          <w:rFonts w:ascii="Times New Roman" w:hAnsi="Times New Roman" w:cs="Times New Roman"/>
          <w:sz w:val="28"/>
          <w:szCs w:val="28"/>
          <w:lang w:eastAsia="ru-RU"/>
        </w:rPr>
        <w:t xml:space="preserve"> составил 53351 рубль. </w:t>
      </w:r>
    </w:p>
    <w:p w:rsidR="008B6015" w:rsidRPr="00E16702" w:rsidRDefault="008B6015" w:rsidP="00C15AA5">
      <w:pPr>
        <w:spacing w:after="0" w:line="240" w:lineRule="auto"/>
        <w:ind w:firstLine="709"/>
        <w:jc w:val="both"/>
        <w:rPr>
          <w:rFonts w:ascii="Times New Roman" w:hAnsi="Times New Roman" w:cs="Times New Roman"/>
          <w:sz w:val="28"/>
          <w:szCs w:val="28"/>
          <w:lang w:eastAsia="ru-RU"/>
        </w:rPr>
      </w:pPr>
      <w:r w:rsidRPr="00C15AA5">
        <w:rPr>
          <w:rFonts w:ascii="Times New Roman" w:hAnsi="Times New Roman" w:cs="Times New Roman"/>
          <w:sz w:val="28"/>
          <w:szCs w:val="28"/>
          <w:lang w:eastAsia="ru-RU"/>
        </w:rPr>
        <w:t xml:space="preserve">Лидируют по величине инвестиций на душу населения </w:t>
      </w:r>
      <w:r w:rsidRPr="00E16702">
        <w:rPr>
          <w:rFonts w:ascii="Times New Roman" w:hAnsi="Times New Roman" w:cs="Times New Roman"/>
          <w:sz w:val="28"/>
          <w:szCs w:val="28"/>
          <w:lang w:eastAsia="ru-RU"/>
        </w:rPr>
        <w:t xml:space="preserve">муниципальные районы: </w:t>
      </w:r>
      <w:r w:rsidR="00F8133E"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Каларский</w:t>
      </w:r>
      <w:r w:rsidR="00F8133E" w:rsidRPr="00E16702">
        <w:rPr>
          <w:rFonts w:ascii="Times New Roman" w:hAnsi="Times New Roman" w:cs="Times New Roman"/>
          <w:sz w:val="28"/>
          <w:szCs w:val="28"/>
        </w:rPr>
        <w:t xml:space="preserve"> район»</w:t>
      </w:r>
      <w:r w:rsidRPr="00E16702">
        <w:rPr>
          <w:rFonts w:ascii="Times New Roman" w:hAnsi="Times New Roman" w:cs="Times New Roman"/>
          <w:sz w:val="28"/>
          <w:szCs w:val="28"/>
          <w:lang w:eastAsia="ru-RU"/>
        </w:rPr>
        <w:t xml:space="preserve"> (648122 рубля), </w:t>
      </w:r>
      <w:r w:rsidR="00F8133E"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 xml:space="preserve">Газимуро-Заводский </w:t>
      </w:r>
      <w:r w:rsidR="00F8133E" w:rsidRPr="00E16702">
        <w:rPr>
          <w:rFonts w:ascii="Times New Roman" w:hAnsi="Times New Roman" w:cs="Times New Roman"/>
          <w:sz w:val="28"/>
          <w:szCs w:val="28"/>
        </w:rPr>
        <w:t>район»</w:t>
      </w:r>
      <w:r w:rsidR="00F8133E" w:rsidRPr="00E16702">
        <w:rPr>
          <w:rFonts w:ascii="Times New Roman" w:hAnsi="Times New Roman" w:cs="Times New Roman"/>
          <w:sz w:val="28"/>
          <w:szCs w:val="28"/>
          <w:lang w:eastAsia="ru-RU"/>
        </w:rPr>
        <w:t xml:space="preserve"> </w:t>
      </w:r>
      <w:r w:rsidRPr="00E16702">
        <w:rPr>
          <w:rFonts w:ascii="Times New Roman" w:hAnsi="Times New Roman" w:cs="Times New Roman"/>
          <w:sz w:val="28"/>
          <w:szCs w:val="28"/>
          <w:lang w:eastAsia="ru-RU"/>
        </w:rPr>
        <w:lastRenderedPageBreak/>
        <w:t xml:space="preserve">(402451 рубль), </w:t>
      </w:r>
      <w:r w:rsidR="00F8133E"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Забайкальский</w:t>
      </w:r>
      <w:r w:rsidR="00F8133E" w:rsidRPr="00E16702">
        <w:rPr>
          <w:rFonts w:ascii="Times New Roman" w:hAnsi="Times New Roman" w:cs="Times New Roman"/>
          <w:sz w:val="28"/>
          <w:szCs w:val="28"/>
        </w:rPr>
        <w:t xml:space="preserve"> район»</w:t>
      </w:r>
      <w:r w:rsidRPr="00E16702">
        <w:rPr>
          <w:rFonts w:ascii="Times New Roman" w:hAnsi="Times New Roman" w:cs="Times New Roman"/>
          <w:sz w:val="28"/>
          <w:szCs w:val="28"/>
          <w:lang w:eastAsia="ru-RU"/>
        </w:rPr>
        <w:t xml:space="preserve"> (52463 рубля), </w:t>
      </w:r>
      <w:r w:rsidR="00F8133E"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Оловяннинский</w:t>
      </w:r>
      <w:r w:rsidR="00F8133E" w:rsidRPr="00E16702">
        <w:rPr>
          <w:rFonts w:ascii="Times New Roman" w:hAnsi="Times New Roman" w:cs="Times New Roman"/>
          <w:sz w:val="28"/>
          <w:szCs w:val="28"/>
        </w:rPr>
        <w:t xml:space="preserve"> район»</w:t>
      </w:r>
      <w:r w:rsidRPr="00E16702">
        <w:rPr>
          <w:rFonts w:ascii="Times New Roman" w:hAnsi="Times New Roman" w:cs="Times New Roman"/>
          <w:sz w:val="28"/>
          <w:szCs w:val="28"/>
          <w:lang w:eastAsia="ru-RU"/>
        </w:rPr>
        <w:t xml:space="preserve"> (44206 рублей) (таблица 5).</w:t>
      </w:r>
    </w:p>
    <w:p w:rsidR="008B6015" w:rsidRPr="00E16702" w:rsidRDefault="008B6015" w:rsidP="00C15AA5">
      <w:pPr>
        <w:spacing w:after="0" w:line="240" w:lineRule="auto"/>
        <w:ind w:firstLine="709"/>
        <w:jc w:val="both"/>
        <w:rPr>
          <w:rFonts w:ascii="Times New Roman" w:hAnsi="Times New Roman" w:cs="Times New Roman"/>
          <w:sz w:val="28"/>
          <w:szCs w:val="28"/>
          <w:lang w:eastAsia="ru-RU"/>
        </w:rPr>
      </w:pPr>
      <w:r w:rsidRPr="00E16702">
        <w:rPr>
          <w:rFonts w:ascii="Times New Roman" w:hAnsi="Times New Roman" w:cs="Times New Roman"/>
          <w:sz w:val="28"/>
          <w:szCs w:val="28"/>
          <w:lang w:eastAsia="ru-RU"/>
        </w:rPr>
        <w:t xml:space="preserve">Наилучшая динамика внебюджетных инвестиций на душу населения за 2014 год по сравнению с предыдущим годом достигнута в муниципальных районах: </w:t>
      </w:r>
      <w:r w:rsidR="00F8133E"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Каларский</w:t>
      </w:r>
      <w:r w:rsidR="00F8133E" w:rsidRPr="00E16702">
        <w:rPr>
          <w:rFonts w:ascii="Times New Roman" w:hAnsi="Times New Roman" w:cs="Times New Roman"/>
          <w:sz w:val="28"/>
          <w:szCs w:val="28"/>
        </w:rPr>
        <w:t xml:space="preserve"> район»</w:t>
      </w:r>
      <w:r w:rsidRPr="00E16702">
        <w:rPr>
          <w:rFonts w:ascii="Times New Roman" w:hAnsi="Times New Roman" w:cs="Times New Roman"/>
          <w:sz w:val="28"/>
          <w:szCs w:val="28"/>
          <w:lang w:eastAsia="ru-RU"/>
        </w:rPr>
        <w:t xml:space="preserve"> (на 402376 рублей) и </w:t>
      </w:r>
      <w:r w:rsidR="00F8133E"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 xml:space="preserve">Газимуро-Заводский </w:t>
      </w:r>
      <w:r w:rsidR="00F8133E" w:rsidRPr="00E16702">
        <w:rPr>
          <w:rFonts w:ascii="Times New Roman" w:hAnsi="Times New Roman" w:cs="Times New Roman"/>
          <w:sz w:val="28"/>
          <w:szCs w:val="28"/>
        </w:rPr>
        <w:t>район»</w:t>
      </w:r>
      <w:r w:rsidR="00F8133E" w:rsidRPr="00E16702">
        <w:rPr>
          <w:rFonts w:ascii="Times New Roman" w:hAnsi="Times New Roman" w:cs="Times New Roman"/>
          <w:sz w:val="28"/>
          <w:szCs w:val="28"/>
          <w:lang w:eastAsia="ru-RU"/>
        </w:rPr>
        <w:t xml:space="preserve"> </w:t>
      </w:r>
      <w:r w:rsidRPr="00E16702">
        <w:rPr>
          <w:rFonts w:ascii="Times New Roman" w:hAnsi="Times New Roman" w:cs="Times New Roman"/>
          <w:sz w:val="28"/>
          <w:szCs w:val="28"/>
          <w:lang w:eastAsia="ru-RU"/>
        </w:rPr>
        <w:t>(на 382553 рубля).</w:t>
      </w:r>
    </w:p>
    <w:p w:rsidR="008B6015" w:rsidRPr="00E16702" w:rsidRDefault="008B6015" w:rsidP="00C15AA5">
      <w:pPr>
        <w:spacing w:after="0" w:line="240" w:lineRule="auto"/>
        <w:ind w:firstLine="700"/>
        <w:jc w:val="both"/>
        <w:rPr>
          <w:rFonts w:ascii="Times New Roman" w:hAnsi="Times New Roman" w:cs="Times New Roman"/>
          <w:sz w:val="28"/>
          <w:szCs w:val="28"/>
          <w:lang w:eastAsia="ru-RU"/>
        </w:rPr>
      </w:pPr>
      <w:r w:rsidRPr="00E16702">
        <w:rPr>
          <w:rFonts w:ascii="Times New Roman" w:hAnsi="Times New Roman" w:cs="Times New Roman"/>
          <w:sz w:val="28"/>
          <w:szCs w:val="28"/>
          <w:lang w:eastAsia="ru-RU"/>
        </w:rPr>
        <w:t xml:space="preserve">Наименьший объем инвестиций привлечен городским округом ЗАТО          п. Горный и муниципальными районами: </w:t>
      </w:r>
      <w:r w:rsidR="00F8133E"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Шелопугинский</w:t>
      </w:r>
      <w:r w:rsidR="00F8133E" w:rsidRPr="00E16702">
        <w:rPr>
          <w:rFonts w:ascii="Times New Roman" w:hAnsi="Times New Roman" w:cs="Times New Roman"/>
          <w:sz w:val="28"/>
          <w:szCs w:val="28"/>
        </w:rPr>
        <w:t xml:space="preserve"> район»</w:t>
      </w:r>
      <w:r w:rsidRPr="00E16702">
        <w:rPr>
          <w:rFonts w:ascii="Times New Roman" w:hAnsi="Times New Roman" w:cs="Times New Roman"/>
          <w:sz w:val="28"/>
          <w:szCs w:val="28"/>
          <w:lang w:eastAsia="ru-RU"/>
        </w:rPr>
        <w:t xml:space="preserve">, </w:t>
      </w:r>
      <w:r w:rsidR="00F8133E"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Акшинский</w:t>
      </w:r>
      <w:r w:rsidR="00F8133E" w:rsidRPr="00E16702">
        <w:rPr>
          <w:rFonts w:ascii="Times New Roman" w:hAnsi="Times New Roman" w:cs="Times New Roman"/>
          <w:sz w:val="28"/>
          <w:szCs w:val="28"/>
        </w:rPr>
        <w:t xml:space="preserve"> район»</w:t>
      </w:r>
      <w:r w:rsidRPr="00E16702">
        <w:rPr>
          <w:rFonts w:ascii="Times New Roman" w:hAnsi="Times New Roman" w:cs="Times New Roman"/>
          <w:sz w:val="28"/>
          <w:szCs w:val="28"/>
          <w:lang w:eastAsia="ru-RU"/>
        </w:rPr>
        <w:t xml:space="preserve">, </w:t>
      </w:r>
      <w:r w:rsidR="00F8133E"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Ононский</w:t>
      </w:r>
      <w:r w:rsidR="00F8133E" w:rsidRPr="00E16702">
        <w:rPr>
          <w:rFonts w:ascii="Times New Roman" w:hAnsi="Times New Roman" w:cs="Times New Roman"/>
          <w:sz w:val="28"/>
          <w:szCs w:val="28"/>
        </w:rPr>
        <w:t xml:space="preserve"> район»</w:t>
      </w:r>
      <w:r w:rsidRPr="00E16702">
        <w:rPr>
          <w:rFonts w:ascii="Times New Roman" w:hAnsi="Times New Roman" w:cs="Times New Roman"/>
          <w:sz w:val="28"/>
          <w:szCs w:val="28"/>
          <w:lang w:eastAsia="ru-RU"/>
        </w:rPr>
        <w:t xml:space="preserve">, </w:t>
      </w:r>
      <w:r w:rsidR="00F8133E"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Александрово-Заводский</w:t>
      </w:r>
      <w:r w:rsidR="00F8133E" w:rsidRPr="00E16702">
        <w:rPr>
          <w:rFonts w:ascii="Times New Roman" w:hAnsi="Times New Roman" w:cs="Times New Roman"/>
          <w:sz w:val="28"/>
          <w:szCs w:val="28"/>
        </w:rPr>
        <w:t xml:space="preserve"> район»</w:t>
      </w:r>
      <w:r w:rsidRPr="00E16702">
        <w:rPr>
          <w:rFonts w:ascii="Times New Roman" w:hAnsi="Times New Roman" w:cs="Times New Roman"/>
          <w:sz w:val="28"/>
          <w:szCs w:val="28"/>
          <w:lang w:eastAsia="ru-RU"/>
        </w:rPr>
        <w:t>.</w:t>
      </w:r>
    </w:p>
    <w:p w:rsidR="008B6015" w:rsidRPr="00C15AA5" w:rsidRDefault="008B6015" w:rsidP="00C15AA5">
      <w:pPr>
        <w:spacing w:line="240" w:lineRule="auto"/>
        <w:ind w:firstLine="700"/>
        <w:jc w:val="both"/>
        <w:rPr>
          <w:rFonts w:ascii="Times New Roman" w:hAnsi="Times New Roman" w:cs="Times New Roman"/>
          <w:sz w:val="28"/>
          <w:szCs w:val="28"/>
          <w:lang w:eastAsia="ru-RU"/>
        </w:rPr>
      </w:pPr>
      <w:r w:rsidRPr="00E16702">
        <w:rPr>
          <w:rFonts w:ascii="Times New Roman" w:hAnsi="Times New Roman" w:cs="Times New Roman"/>
          <w:sz w:val="28"/>
          <w:szCs w:val="28"/>
          <w:lang w:eastAsia="ru-RU"/>
        </w:rPr>
        <w:t>Муниципальным районом «Тунгиро-Олёкминский район» инвестиции</w:t>
      </w:r>
      <w:r w:rsidRPr="00C15AA5">
        <w:rPr>
          <w:rFonts w:ascii="Times New Roman" w:hAnsi="Times New Roman" w:cs="Times New Roman"/>
          <w:sz w:val="28"/>
          <w:szCs w:val="28"/>
          <w:lang w:eastAsia="ru-RU"/>
        </w:rPr>
        <w:t xml:space="preserve"> в основной капитал не привлекались.</w:t>
      </w:r>
    </w:p>
    <w:p w:rsidR="008B6015" w:rsidRPr="00C15AA5" w:rsidRDefault="008B6015" w:rsidP="00D2070D">
      <w:pPr>
        <w:autoSpaceDE w:val="0"/>
        <w:autoSpaceDN w:val="0"/>
        <w:adjustRightInd w:val="0"/>
        <w:spacing w:line="240" w:lineRule="auto"/>
        <w:ind w:firstLine="540"/>
        <w:jc w:val="right"/>
        <w:rPr>
          <w:rFonts w:ascii="Times New Roman" w:hAnsi="Times New Roman" w:cs="Times New Roman"/>
          <w:sz w:val="24"/>
          <w:szCs w:val="24"/>
          <w:lang w:eastAsia="ru-RU"/>
        </w:rPr>
      </w:pPr>
      <w:r w:rsidRPr="00C15AA5">
        <w:rPr>
          <w:rFonts w:ascii="Times New Roman" w:hAnsi="Times New Roman" w:cs="Times New Roman"/>
          <w:sz w:val="24"/>
          <w:szCs w:val="24"/>
          <w:lang w:eastAsia="ru-RU"/>
        </w:rPr>
        <w:t xml:space="preserve">Таблица </w:t>
      </w:r>
      <w:r>
        <w:rPr>
          <w:rFonts w:ascii="Times New Roman" w:hAnsi="Times New Roman" w:cs="Times New Roman"/>
          <w:sz w:val="24"/>
          <w:szCs w:val="24"/>
          <w:lang w:eastAsia="ru-RU"/>
        </w:rPr>
        <w:t>5</w:t>
      </w:r>
    </w:p>
    <w:p w:rsidR="008B6015" w:rsidRPr="00C15AA5" w:rsidRDefault="008B6015" w:rsidP="00C15AA5">
      <w:pPr>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C15AA5">
        <w:rPr>
          <w:rFonts w:ascii="Times New Roman" w:hAnsi="Times New Roman" w:cs="Times New Roman"/>
          <w:b/>
          <w:bCs/>
          <w:sz w:val="24"/>
          <w:szCs w:val="24"/>
          <w:lang w:eastAsia="ru-RU"/>
        </w:rPr>
        <w:t xml:space="preserve">Объем инвестиций в основной капитал </w:t>
      </w:r>
    </w:p>
    <w:p w:rsidR="008B6015" w:rsidRPr="00C15AA5" w:rsidRDefault="008B6015" w:rsidP="00C15AA5">
      <w:pPr>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C15AA5">
        <w:rPr>
          <w:rFonts w:ascii="Times New Roman" w:hAnsi="Times New Roman" w:cs="Times New Roman"/>
          <w:b/>
          <w:bCs/>
          <w:sz w:val="24"/>
          <w:szCs w:val="24"/>
          <w:lang w:eastAsia="ru-RU"/>
        </w:rPr>
        <w:t>(за исключением бюджетных средств) в расчете на одного жителя, рублей</w:t>
      </w:r>
    </w:p>
    <w:p w:rsidR="008B6015" w:rsidRPr="00C15AA5" w:rsidRDefault="008B6015" w:rsidP="00C15AA5">
      <w:pPr>
        <w:autoSpaceDE w:val="0"/>
        <w:autoSpaceDN w:val="0"/>
        <w:adjustRightInd w:val="0"/>
        <w:spacing w:after="0" w:line="240" w:lineRule="auto"/>
        <w:ind w:firstLine="540"/>
        <w:jc w:val="center"/>
        <w:rPr>
          <w:rFonts w:ascii="Times New Roman" w:hAnsi="Times New Roman" w:cs="Times New Roman"/>
          <w:b/>
          <w:bCs/>
          <w:sz w:val="24"/>
          <w:szCs w:val="24"/>
          <w:lang w:eastAsia="ru-RU"/>
        </w:rPr>
      </w:pPr>
    </w:p>
    <w:tbl>
      <w:tblPr>
        <w:tblW w:w="9356" w:type="dxa"/>
        <w:tblInd w:w="2" w:type="dxa"/>
        <w:tblLayout w:type="fixed"/>
        <w:tblLook w:val="00A0" w:firstRow="1" w:lastRow="0" w:firstColumn="1" w:lastColumn="0" w:noHBand="0" w:noVBand="0"/>
      </w:tblPr>
      <w:tblGrid>
        <w:gridCol w:w="567"/>
        <w:gridCol w:w="3583"/>
        <w:gridCol w:w="1237"/>
        <w:gridCol w:w="1134"/>
        <w:gridCol w:w="1276"/>
        <w:gridCol w:w="1559"/>
      </w:tblGrid>
      <w:tr w:rsidR="008B6015" w:rsidRPr="00C15AA5">
        <w:trPr>
          <w:trHeight w:val="820"/>
        </w:trPr>
        <w:tc>
          <w:tcPr>
            <w:tcW w:w="567" w:type="dxa"/>
            <w:tcBorders>
              <w:top w:val="single" w:sz="8" w:space="0" w:color="auto"/>
              <w:left w:val="single" w:sz="8" w:space="0" w:color="auto"/>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 п/п</w:t>
            </w:r>
          </w:p>
        </w:tc>
        <w:tc>
          <w:tcPr>
            <w:tcW w:w="3583" w:type="dxa"/>
            <w:tcBorders>
              <w:top w:val="single" w:sz="8" w:space="0" w:color="auto"/>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Наименование городского округа, муниципального района</w:t>
            </w:r>
          </w:p>
        </w:tc>
        <w:tc>
          <w:tcPr>
            <w:tcW w:w="1237" w:type="dxa"/>
            <w:tcBorders>
              <w:top w:val="single" w:sz="8" w:space="0" w:color="auto"/>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2013 год</w:t>
            </w:r>
          </w:p>
        </w:tc>
        <w:tc>
          <w:tcPr>
            <w:tcW w:w="1134" w:type="dxa"/>
            <w:tcBorders>
              <w:top w:val="single" w:sz="8" w:space="0" w:color="auto"/>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2014 год</w:t>
            </w:r>
          </w:p>
        </w:tc>
        <w:tc>
          <w:tcPr>
            <w:tcW w:w="1276" w:type="dxa"/>
            <w:tcBorders>
              <w:top w:val="single" w:sz="8" w:space="0" w:color="auto"/>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рейтинг</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динамика</w:t>
            </w:r>
          </w:p>
        </w:tc>
      </w:tr>
      <w:tr w:rsidR="008B6015" w:rsidRPr="00C15AA5">
        <w:trPr>
          <w:trHeight w:val="315"/>
        </w:trPr>
        <w:tc>
          <w:tcPr>
            <w:tcW w:w="9356" w:type="dxa"/>
            <w:gridSpan w:val="6"/>
            <w:tcBorders>
              <w:top w:val="single" w:sz="8" w:space="0" w:color="auto"/>
              <w:left w:val="single" w:sz="8" w:space="0" w:color="auto"/>
              <w:bottom w:val="single" w:sz="8" w:space="0" w:color="auto"/>
              <w:right w:val="single" w:sz="8" w:space="0" w:color="000000"/>
            </w:tcBorders>
            <w:vAlign w:val="center"/>
          </w:tcPr>
          <w:p w:rsidR="008B6015" w:rsidRPr="00C15AA5" w:rsidRDefault="008B6015" w:rsidP="00C15AA5">
            <w:pPr>
              <w:spacing w:after="0" w:line="240" w:lineRule="auto"/>
              <w:jc w:val="center"/>
              <w:rPr>
                <w:rFonts w:ascii="Times New Roman" w:hAnsi="Times New Roman" w:cs="Times New Roman"/>
                <w:b/>
                <w:bCs/>
                <w:sz w:val="24"/>
                <w:szCs w:val="24"/>
                <w:lang w:eastAsia="ru-RU"/>
              </w:rPr>
            </w:pPr>
            <w:r w:rsidRPr="00C15AA5">
              <w:rPr>
                <w:rFonts w:ascii="Times New Roman" w:hAnsi="Times New Roman" w:cs="Times New Roman"/>
                <w:b/>
                <w:bCs/>
                <w:sz w:val="24"/>
                <w:szCs w:val="24"/>
                <w:lang w:eastAsia="ru-RU"/>
              </w:rPr>
              <w:t>Городские округа</w:t>
            </w:r>
          </w:p>
        </w:tc>
      </w:tr>
      <w:tr w:rsidR="008B6015" w:rsidRPr="00C15AA5">
        <w:trPr>
          <w:trHeight w:val="199"/>
        </w:trPr>
        <w:tc>
          <w:tcPr>
            <w:tcW w:w="567" w:type="dxa"/>
            <w:tcBorders>
              <w:top w:val="nil"/>
              <w:left w:val="single" w:sz="8" w:space="0" w:color="auto"/>
              <w:bottom w:val="single" w:sz="8" w:space="0" w:color="auto"/>
              <w:right w:val="nil"/>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w:t>
            </w:r>
          </w:p>
        </w:tc>
        <w:tc>
          <w:tcPr>
            <w:tcW w:w="3583" w:type="dxa"/>
            <w:tcBorders>
              <w:top w:val="nil"/>
              <w:left w:val="single" w:sz="8" w:space="0" w:color="auto"/>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Город Чита</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33557</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15893</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ind w:firstLine="34"/>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10</w:t>
            </w:r>
          </w:p>
        </w:tc>
        <w:tc>
          <w:tcPr>
            <w:tcW w:w="1559" w:type="dxa"/>
            <w:tcBorders>
              <w:top w:val="nil"/>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-17664</w:t>
            </w:r>
          </w:p>
        </w:tc>
      </w:tr>
      <w:tr w:rsidR="008B6015" w:rsidRPr="00C15AA5">
        <w:trPr>
          <w:trHeight w:val="203"/>
        </w:trPr>
        <w:tc>
          <w:tcPr>
            <w:tcW w:w="567" w:type="dxa"/>
            <w:tcBorders>
              <w:top w:val="nil"/>
              <w:left w:val="single" w:sz="8" w:space="0" w:color="auto"/>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Город  Петровск-Забайкальский</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2196</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961</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ind w:firstLine="34"/>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27</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-1235</w:t>
            </w:r>
          </w:p>
        </w:tc>
      </w:tr>
      <w:tr w:rsidR="008B6015" w:rsidRPr="00C15AA5">
        <w:trPr>
          <w:trHeight w:val="179"/>
        </w:trPr>
        <w:tc>
          <w:tcPr>
            <w:tcW w:w="567" w:type="dxa"/>
            <w:tcBorders>
              <w:top w:val="nil"/>
              <w:left w:val="single" w:sz="8" w:space="0" w:color="auto"/>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3</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ЗАТО п. Горный</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30</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19</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ind w:firstLine="34"/>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32</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-11</w:t>
            </w:r>
          </w:p>
        </w:tc>
      </w:tr>
      <w:tr w:rsidR="008B6015" w:rsidRPr="00C15AA5">
        <w:trPr>
          <w:trHeight w:val="169"/>
        </w:trPr>
        <w:tc>
          <w:tcPr>
            <w:tcW w:w="567" w:type="dxa"/>
            <w:tcBorders>
              <w:top w:val="nil"/>
              <w:left w:val="single" w:sz="8" w:space="0" w:color="auto"/>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4</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Поселок Агинское</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4804</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10131</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ind w:firstLine="34"/>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16</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5327</w:t>
            </w:r>
          </w:p>
        </w:tc>
      </w:tr>
      <w:tr w:rsidR="008B6015" w:rsidRPr="00C15AA5">
        <w:trPr>
          <w:trHeight w:val="315"/>
        </w:trPr>
        <w:tc>
          <w:tcPr>
            <w:tcW w:w="9356" w:type="dxa"/>
            <w:gridSpan w:val="6"/>
            <w:tcBorders>
              <w:top w:val="single" w:sz="8" w:space="0" w:color="auto"/>
              <w:left w:val="single" w:sz="8" w:space="0" w:color="auto"/>
              <w:bottom w:val="single" w:sz="8" w:space="0" w:color="auto"/>
              <w:right w:val="single" w:sz="8" w:space="0" w:color="000000"/>
            </w:tcBorders>
            <w:vAlign w:val="center"/>
          </w:tcPr>
          <w:p w:rsidR="008B6015" w:rsidRPr="00C15AA5" w:rsidRDefault="008B6015" w:rsidP="00C15AA5">
            <w:pPr>
              <w:spacing w:after="0" w:line="240" w:lineRule="auto"/>
              <w:jc w:val="center"/>
              <w:rPr>
                <w:rFonts w:ascii="Times New Roman" w:hAnsi="Times New Roman" w:cs="Times New Roman"/>
                <w:b/>
                <w:bCs/>
                <w:sz w:val="24"/>
                <w:szCs w:val="24"/>
                <w:lang w:eastAsia="ru-RU"/>
              </w:rPr>
            </w:pPr>
            <w:r w:rsidRPr="00C15AA5">
              <w:rPr>
                <w:rFonts w:ascii="Times New Roman" w:hAnsi="Times New Roman" w:cs="Times New Roman"/>
                <w:b/>
                <w:bCs/>
                <w:sz w:val="24"/>
                <w:szCs w:val="24"/>
                <w:lang w:eastAsia="ru-RU"/>
              </w:rPr>
              <w:t>Муниципальные районы</w:t>
            </w:r>
          </w:p>
        </w:tc>
      </w:tr>
      <w:tr w:rsidR="008B6015" w:rsidRPr="00C15AA5">
        <w:trPr>
          <w:trHeight w:val="315"/>
        </w:trPr>
        <w:tc>
          <w:tcPr>
            <w:tcW w:w="567" w:type="dxa"/>
            <w:tcBorders>
              <w:top w:val="nil"/>
              <w:left w:val="single" w:sz="8" w:space="0" w:color="auto"/>
              <w:bottom w:val="single" w:sz="8" w:space="0" w:color="auto"/>
              <w:right w:val="nil"/>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w:t>
            </w:r>
          </w:p>
        </w:tc>
        <w:tc>
          <w:tcPr>
            <w:tcW w:w="3583" w:type="dxa"/>
            <w:tcBorders>
              <w:top w:val="nil"/>
              <w:left w:val="single" w:sz="8" w:space="0" w:color="auto"/>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Агинский район</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20607</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13644</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13</w:t>
            </w:r>
          </w:p>
        </w:tc>
        <w:tc>
          <w:tcPr>
            <w:tcW w:w="1559" w:type="dxa"/>
            <w:tcBorders>
              <w:top w:val="nil"/>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-6963</w:t>
            </w:r>
          </w:p>
        </w:tc>
      </w:tr>
      <w:tr w:rsidR="008B6015" w:rsidRPr="00C15AA5">
        <w:trPr>
          <w:trHeight w:val="330"/>
        </w:trPr>
        <w:tc>
          <w:tcPr>
            <w:tcW w:w="567" w:type="dxa"/>
            <w:tcBorders>
              <w:top w:val="nil"/>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Акшинский район</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32</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12</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33</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-20</w:t>
            </w:r>
          </w:p>
        </w:tc>
      </w:tr>
      <w:tr w:rsidR="008B6015" w:rsidRPr="00C15AA5">
        <w:trPr>
          <w:trHeight w:val="330"/>
        </w:trPr>
        <w:tc>
          <w:tcPr>
            <w:tcW w:w="567" w:type="dxa"/>
            <w:tcBorders>
              <w:top w:val="nil"/>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3</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Александрово-Заводский район</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39</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167</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30</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128</w:t>
            </w:r>
          </w:p>
        </w:tc>
      </w:tr>
      <w:tr w:rsidR="008B6015" w:rsidRPr="00C15AA5">
        <w:trPr>
          <w:trHeight w:val="330"/>
        </w:trPr>
        <w:tc>
          <w:tcPr>
            <w:tcW w:w="567" w:type="dxa"/>
            <w:tcBorders>
              <w:top w:val="nil"/>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4</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Балейский район</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4873</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9263</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17</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4390</w:t>
            </w:r>
          </w:p>
        </w:tc>
      </w:tr>
      <w:tr w:rsidR="008B6015" w:rsidRPr="00C15AA5">
        <w:trPr>
          <w:trHeight w:val="330"/>
        </w:trPr>
        <w:tc>
          <w:tcPr>
            <w:tcW w:w="567" w:type="dxa"/>
            <w:tcBorders>
              <w:top w:val="single" w:sz="8" w:space="0" w:color="auto"/>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5</w:t>
            </w:r>
          </w:p>
        </w:tc>
        <w:tc>
          <w:tcPr>
            <w:tcW w:w="3583" w:type="dxa"/>
            <w:tcBorders>
              <w:top w:val="single" w:sz="8" w:space="0" w:color="auto"/>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Борзинский район</w:t>
            </w:r>
          </w:p>
        </w:tc>
        <w:tc>
          <w:tcPr>
            <w:tcW w:w="1237" w:type="dxa"/>
            <w:tcBorders>
              <w:top w:val="single" w:sz="8" w:space="0" w:color="auto"/>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23469</w:t>
            </w:r>
          </w:p>
        </w:tc>
        <w:tc>
          <w:tcPr>
            <w:tcW w:w="1134" w:type="dxa"/>
            <w:tcBorders>
              <w:top w:val="single" w:sz="8" w:space="0" w:color="auto"/>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16858</w:t>
            </w:r>
          </w:p>
        </w:tc>
        <w:tc>
          <w:tcPr>
            <w:tcW w:w="1276" w:type="dxa"/>
            <w:tcBorders>
              <w:top w:val="single" w:sz="8" w:space="0" w:color="auto"/>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8</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-6611</w:t>
            </w:r>
          </w:p>
        </w:tc>
      </w:tr>
      <w:tr w:rsidR="008B6015" w:rsidRPr="00C15AA5">
        <w:trPr>
          <w:trHeight w:val="330"/>
        </w:trPr>
        <w:tc>
          <w:tcPr>
            <w:tcW w:w="567" w:type="dxa"/>
            <w:tcBorders>
              <w:top w:val="nil"/>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6</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Газимуро-Заводский район</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19898</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402451</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382553</w:t>
            </w:r>
          </w:p>
        </w:tc>
      </w:tr>
      <w:tr w:rsidR="008B6015" w:rsidRPr="00C15AA5">
        <w:trPr>
          <w:trHeight w:val="330"/>
        </w:trPr>
        <w:tc>
          <w:tcPr>
            <w:tcW w:w="567" w:type="dxa"/>
            <w:tcBorders>
              <w:top w:val="nil"/>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7</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Дульдургинский район</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3359</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1588</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25</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-1771</w:t>
            </w:r>
          </w:p>
        </w:tc>
      </w:tr>
      <w:tr w:rsidR="008B6015" w:rsidRPr="00C15AA5">
        <w:trPr>
          <w:trHeight w:val="330"/>
        </w:trPr>
        <w:tc>
          <w:tcPr>
            <w:tcW w:w="567" w:type="dxa"/>
            <w:tcBorders>
              <w:top w:val="nil"/>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8</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Забайкальский район</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13216</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52463</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3</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39247</w:t>
            </w:r>
          </w:p>
        </w:tc>
      </w:tr>
      <w:tr w:rsidR="008B6015" w:rsidRPr="00C15AA5">
        <w:trPr>
          <w:trHeight w:val="330"/>
        </w:trPr>
        <w:tc>
          <w:tcPr>
            <w:tcW w:w="567" w:type="dxa"/>
            <w:tcBorders>
              <w:top w:val="nil"/>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9</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Каларский район</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245746</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648122</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402376</w:t>
            </w:r>
          </w:p>
        </w:tc>
      </w:tr>
      <w:tr w:rsidR="008B6015" w:rsidRPr="00C15AA5">
        <w:trPr>
          <w:trHeight w:val="330"/>
        </w:trPr>
        <w:tc>
          <w:tcPr>
            <w:tcW w:w="567" w:type="dxa"/>
            <w:tcBorders>
              <w:top w:val="nil"/>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10</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Калганский район</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10350</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32366</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6</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22016</w:t>
            </w:r>
          </w:p>
        </w:tc>
      </w:tr>
      <w:tr w:rsidR="008B6015" w:rsidRPr="00C15AA5">
        <w:trPr>
          <w:trHeight w:val="330"/>
        </w:trPr>
        <w:tc>
          <w:tcPr>
            <w:tcW w:w="567" w:type="dxa"/>
            <w:tcBorders>
              <w:top w:val="nil"/>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11</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Карымский район</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8704</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19692</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7</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10988</w:t>
            </w:r>
          </w:p>
        </w:tc>
      </w:tr>
      <w:tr w:rsidR="008B6015" w:rsidRPr="00C15AA5">
        <w:trPr>
          <w:trHeight w:val="463"/>
        </w:trPr>
        <w:tc>
          <w:tcPr>
            <w:tcW w:w="567" w:type="dxa"/>
            <w:tcBorders>
              <w:top w:val="nil"/>
              <w:left w:val="single" w:sz="8" w:space="0" w:color="auto"/>
              <w:bottom w:val="single" w:sz="8" w:space="0" w:color="auto"/>
              <w:right w:val="single" w:sz="8" w:space="0" w:color="auto"/>
            </w:tcBorders>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12</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Город Краснокаменск и Краснокаменский район</w:t>
            </w:r>
          </w:p>
        </w:tc>
        <w:tc>
          <w:tcPr>
            <w:tcW w:w="1237" w:type="dxa"/>
            <w:tcBorders>
              <w:top w:val="nil"/>
              <w:left w:val="nil"/>
              <w:bottom w:val="single" w:sz="8" w:space="0" w:color="auto"/>
              <w:right w:val="single" w:sz="8" w:space="0" w:color="auto"/>
            </w:tcBorders>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62128</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35567</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5</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-26561</w:t>
            </w:r>
          </w:p>
        </w:tc>
      </w:tr>
      <w:tr w:rsidR="008B6015" w:rsidRPr="00C15AA5">
        <w:trPr>
          <w:trHeight w:val="330"/>
        </w:trPr>
        <w:tc>
          <w:tcPr>
            <w:tcW w:w="567" w:type="dxa"/>
            <w:tcBorders>
              <w:top w:val="nil"/>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13</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Красночикойский район</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197</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2130</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24</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1933</w:t>
            </w:r>
          </w:p>
        </w:tc>
      </w:tr>
      <w:tr w:rsidR="008B6015" w:rsidRPr="00C15AA5">
        <w:trPr>
          <w:trHeight w:val="330"/>
        </w:trPr>
        <w:tc>
          <w:tcPr>
            <w:tcW w:w="567" w:type="dxa"/>
            <w:tcBorders>
              <w:top w:val="nil"/>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14</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Кыринский район</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4336</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5966</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20</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1630</w:t>
            </w:r>
          </w:p>
        </w:tc>
      </w:tr>
      <w:tr w:rsidR="008B6015" w:rsidRPr="00C15AA5">
        <w:trPr>
          <w:trHeight w:val="330"/>
        </w:trPr>
        <w:tc>
          <w:tcPr>
            <w:tcW w:w="567" w:type="dxa"/>
            <w:tcBorders>
              <w:top w:val="nil"/>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15</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Могойтуйский район</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5220</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749</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28</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-4471</w:t>
            </w:r>
          </w:p>
        </w:tc>
      </w:tr>
      <w:tr w:rsidR="008B6015" w:rsidRPr="00C15AA5">
        <w:trPr>
          <w:trHeight w:val="330"/>
        </w:trPr>
        <w:tc>
          <w:tcPr>
            <w:tcW w:w="567" w:type="dxa"/>
            <w:tcBorders>
              <w:top w:val="nil"/>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16</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Могочинский район</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140729</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11519</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15</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-129210</w:t>
            </w:r>
          </w:p>
        </w:tc>
      </w:tr>
      <w:tr w:rsidR="008B6015" w:rsidRPr="00C15AA5">
        <w:trPr>
          <w:trHeight w:val="330"/>
        </w:trPr>
        <w:tc>
          <w:tcPr>
            <w:tcW w:w="567" w:type="dxa"/>
            <w:tcBorders>
              <w:top w:val="nil"/>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17</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Нерчинский район</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2151</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3852</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22</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1701</w:t>
            </w:r>
          </w:p>
        </w:tc>
      </w:tr>
      <w:tr w:rsidR="008B6015" w:rsidRPr="00C15AA5" w:rsidTr="00E6633F">
        <w:trPr>
          <w:trHeight w:val="330"/>
        </w:trPr>
        <w:tc>
          <w:tcPr>
            <w:tcW w:w="567" w:type="dxa"/>
            <w:tcBorders>
              <w:top w:val="nil"/>
              <w:left w:val="single" w:sz="8" w:space="0" w:color="auto"/>
              <w:bottom w:val="single" w:sz="4"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18</w:t>
            </w:r>
          </w:p>
        </w:tc>
        <w:tc>
          <w:tcPr>
            <w:tcW w:w="3583" w:type="dxa"/>
            <w:tcBorders>
              <w:top w:val="nil"/>
              <w:left w:val="nil"/>
              <w:bottom w:val="single" w:sz="4"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Нерчинско-Заводский район</w:t>
            </w:r>
          </w:p>
        </w:tc>
        <w:tc>
          <w:tcPr>
            <w:tcW w:w="1237" w:type="dxa"/>
            <w:tcBorders>
              <w:top w:val="nil"/>
              <w:left w:val="nil"/>
              <w:bottom w:val="single" w:sz="4"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15129</w:t>
            </w:r>
          </w:p>
        </w:tc>
        <w:tc>
          <w:tcPr>
            <w:tcW w:w="1134" w:type="dxa"/>
            <w:tcBorders>
              <w:top w:val="nil"/>
              <w:left w:val="nil"/>
              <w:bottom w:val="single" w:sz="4"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5349</w:t>
            </w:r>
          </w:p>
        </w:tc>
        <w:tc>
          <w:tcPr>
            <w:tcW w:w="1276" w:type="dxa"/>
            <w:tcBorders>
              <w:top w:val="nil"/>
              <w:left w:val="nil"/>
              <w:bottom w:val="single" w:sz="4"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21</w:t>
            </w:r>
          </w:p>
        </w:tc>
        <w:tc>
          <w:tcPr>
            <w:tcW w:w="1559" w:type="dxa"/>
            <w:tcBorders>
              <w:top w:val="single" w:sz="8" w:space="0" w:color="auto"/>
              <w:left w:val="nil"/>
              <w:bottom w:val="single" w:sz="4"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-9780</w:t>
            </w:r>
          </w:p>
        </w:tc>
      </w:tr>
      <w:tr w:rsidR="008B6015" w:rsidRPr="00C15AA5" w:rsidTr="00E6633F">
        <w:trPr>
          <w:trHeight w:val="330"/>
        </w:trPr>
        <w:tc>
          <w:tcPr>
            <w:tcW w:w="567" w:type="dxa"/>
            <w:tcBorders>
              <w:top w:val="single" w:sz="4" w:space="0" w:color="auto"/>
              <w:left w:val="single" w:sz="4" w:space="0" w:color="auto"/>
              <w:bottom w:val="single" w:sz="4" w:space="0" w:color="auto"/>
              <w:right w:val="single" w:sz="4"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lastRenderedPageBreak/>
              <w:t>19</w:t>
            </w:r>
          </w:p>
        </w:tc>
        <w:tc>
          <w:tcPr>
            <w:tcW w:w="3583" w:type="dxa"/>
            <w:tcBorders>
              <w:top w:val="single" w:sz="4" w:space="0" w:color="auto"/>
              <w:left w:val="single" w:sz="4" w:space="0" w:color="auto"/>
              <w:bottom w:val="single" w:sz="4" w:space="0" w:color="auto"/>
              <w:right w:val="single" w:sz="4"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Оловяннинский район</w:t>
            </w:r>
          </w:p>
        </w:tc>
        <w:tc>
          <w:tcPr>
            <w:tcW w:w="1237" w:type="dxa"/>
            <w:tcBorders>
              <w:top w:val="single" w:sz="4" w:space="0" w:color="auto"/>
              <w:left w:val="single" w:sz="4" w:space="0" w:color="auto"/>
              <w:bottom w:val="single" w:sz="4" w:space="0" w:color="auto"/>
              <w:right w:val="single" w:sz="4"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6776</w:t>
            </w:r>
          </w:p>
        </w:tc>
        <w:tc>
          <w:tcPr>
            <w:tcW w:w="1134" w:type="dxa"/>
            <w:tcBorders>
              <w:top w:val="single" w:sz="4" w:space="0" w:color="auto"/>
              <w:left w:val="single" w:sz="4" w:space="0" w:color="auto"/>
              <w:bottom w:val="single" w:sz="4" w:space="0" w:color="auto"/>
              <w:right w:val="single" w:sz="4"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44206</w:t>
            </w:r>
          </w:p>
        </w:tc>
        <w:tc>
          <w:tcPr>
            <w:tcW w:w="1276" w:type="dxa"/>
            <w:tcBorders>
              <w:top w:val="single" w:sz="4" w:space="0" w:color="auto"/>
              <w:left w:val="single" w:sz="4" w:space="0" w:color="auto"/>
              <w:bottom w:val="single" w:sz="4" w:space="0" w:color="auto"/>
              <w:right w:val="single" w:sz="4"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37430</w:t>
            </w:r>
          </w:p>
        </w:tc>
      </w:tr>
      <w:tr w:rsidR="008B6015" w:rsidRPr="00C15AA5" w:rsidTr="00E6633F">
        <w:trPr>
          <w:trHeight w:val="330"/>
        </w:trPr>
        <w:tc>
          <w:tcPr>
            <w:tcW w:w="567" w:type="dxa"/>
            <w:tcBorders>
              <w:top w:val="single" w:sz="4" w:space="0" w:color="auto"/>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20</w:t>
            </w:r>
          </w:p>
        </w:tc>
        <w:tc>
          <w:tcPr>
            <w:tcW w:w="3583" w:type="dxa"/>
            <w:tcBorders>
              <w:top w:val="single" w:sz="4" w:space="0" w:color="auto"/>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Ононский район</w:t>
            </w:r>
          </w:p>
        </w:tc>
        <w:tc>
          <w:tcPr>
            <w:tcW w:w="1237" w:type="dxa"/>
            <w:tcBorders>
              <w:top w:val="single" w:sz="4" w:space="0" w:color="auto"/>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141</w:t>
            </w:r>
          </w:p>
        </w:tc>
        <w:tc>
          <w:tcPr>
            <w:tcW w:w="1134" w:type="dxa"/>
            <w:tcBorders>
              <w:top w:val="single" w:sz="4" w:space="0" w:color="auto"/>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89</w:t>
            </w:r>
          </w:p>
        </w:tc>
        <w:tc>
          <w:tcPr>
            <w:tcW w:w="1276" w:type="dxa"/>
            <w:tcBorders>
              <w:top w:val="single" w:sz="4" w:space="0" w:color="auto"/>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31</w:t>
            </w:r>
          </w:p>
        </w:tc>
        <w:tc>
          <w:tcPr>
            <w:tcW w:w="1559" w:type="dxa"/>
            <w:tcBorders>
              <w:top w:val="single" w:sz="4"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-52</w:t>
            </w:r>
          </w:p>
        </w:tc>
      </w:tr>
      <w:tr w:rsidR="008B6015" w:rsidRPr="00C15AA5">
        <w:trPr>
          <w:trHeight w:val="330"/>
        </w:trPr>
        <w:tc>
          <w:tcPr>
            <w:tcW w:w="567" w:type="dxa"/>
            <w:tcBorders>
              <w:top w:val="nil"/>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21</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Петровск-Забайкальский район</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21282</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14020</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12</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-7262</w:t>
            </w:r>
          </w:p>
        </w:tc>
      </w:tr>
      <w:tr w:rsidR="008B6015" w:rsidRPr="00C15AA5">
        <w:trPr>
          <w:trHeight w:val="330"/>
        </w:trPr>
        <w:tc>
          <w:tcPr>
            <w:tcW w:w="567" w:type="dxa"/>
            <w:tcBorders>
              <w:top w:val="single" w:sz="8" w:space="0" w:color="auto"/>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22</w:t>
            </w:r>
          </w:p>
        </w:tc>
        <w:tc>
          <w:tcPr>
            <w:tcW w:w="3583" w:type="dxa"/>
            <w:tcBorders>
              <w:top w:val="single" w:sz="8" w:space="0" w:color="auto"/>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Приаргунский район</w:t>
            </w:r>
          </w:p>
        </w:tc>
        <w:tc>
          <w:tcPr>
            <w:tcW w:w="1237" w:type="dxa"/>
            <w:tcBorders>
              <w:top w:val="single" w:sz="8" w:space="0" w:color="auto"/>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19410</w:t>
            </w:r>
          </w:p>
        </w:tc>
        <w:tc>
          <w:tcPr>
            <w:tcW w:w="1134" w:type="dxa"/>
            <w:tcBorders>
              <w:top w:val="single" w:sz="8" w:space="0" w:color="auto"/>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16074</w:t>
            </w:r>
          </w:p>
        </w:tc>
        <w:tc>
          <w:tcPr>
            <w:tcW w:w="1276" w:type="dxa"/>
            <w:tcBorders>
              <w:top w:val="single" w:sz="8" w:space="0" w:color="auto"/>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9</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-3336</w:t>
            </w:r>
          </w:p>
        </w:tc>
      </w:tr>
      <w:tr w:rsidR="008B6015" w:rsidRPr="00C15AA5">
        <w:trPr>
          <w:trHeight w:val="330"/>
        </w:trPr>
        <w:tc>
          <w:tcPr>
            <w:tcW w:w="567" w:type="dxa"/>
            <w:tcBorders>
              <w:top w:val="nil"/>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23</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Сретенский район</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694</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8374</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18</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7680</w:t>
            </w:r>
          </w:p>
        </w:tc>
      </w:tr>
      <w:tr w:rsidR="008B6015" w:rsidRPr="00C15AA5">
        <w:trPr>
          <w:trHeight w:val="330"/>
        </w:trPr>
        <w:tc>
          <w:tcPr>
            <w:tcW w:w="567" w:type="dxa"/>
            <w:tcBorders>
              <w:top w:val="nil"/>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24</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Тунгиро-Олёкминский район</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0</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0</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35</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0</w:t>
            </w:r>
          </w:p>
        </w:tc>
      </w:tr>
      <w:tr w:rsidR="008B6015" w:rsidRPr="00C15AA5">
        <w:trPr>
          <w:trHeight w:val="330"/>
        </w:trPr>
        <w:tc>
          <w:tcPr>
            <w:tcW w:w="567" w:type="dxa"/>
            <w:tcBorders>
              <w:top w:val="nil"/>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25</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Тунгокоченский район</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1327</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526</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29</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-801</w:t>
            </w:r>
          </w:p>
        </w:tc>
      </w:tr>
      <w:tr w:rsidR="008B6015" w:rsidRPr="00C15AA5">
        <w:trPr>
          <w:trHeight w:val="330"/>
        </w:trPr>
        <w:tc>
          <w:tcPr>
            <w:tcW w:w="567" w:type="dxa"/>
            <w:tcBorders>
              <w:top w:val="single" w:sz="8" w:space="0" w:color="auto"/>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26</w:t>
            </w:r>
          </w:p>
        </w:tc>
        <w:tc>
          <w:tcPr>
            <w:tcW w:w="3583" w:type="dxa"/>
            <w:tcBorders>
              <w:top w:val="single" w:sz="8" w:space="0" w:color="auto"/>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Улётовский район</w:t>
            </w:r>
          </w:p>
        </w:tc>
        <w:tc>
          <w:tcPr>
            <w:tcW w:w="1237" w:type="dxa"/>
            <w:tcBorders>
              <w:top w:val="single" w:sz="8" w:space="0" w:color="auto"/>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3124</w:t>
            </w:r>
          </w:p>
        </w:tc>
        <w:tc>
          <w:tcPr>
            <w:tcW w:w="1134" w:type="dxa"/>
            <w:tcBorders>
              <w:top w:val="single" w:sz="8" w:space="0" w:color="auto"/>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1407</w:t>
            </w:r>
          </w:p>
        </w:tc>
        <w:tc>
          <w:tcPr>
            <w:tcW w:w="1276" w:type="dxa"/>
            <w:tcBorders>
              <w:top w:val="single" w:sz="8" w:space="0" w:color="auto"/>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26</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-1717</w:t>
            </w:r>
          </w:p>
        </w:tc>
      </w:tr>
      <w:tr w:rsidR="008B6015" w:rsidRPr="00C15AA5">
        <w:trPr>
          <w:trHeight w:val="330"/>
        </w:trPr>
        <w:tc>
          <w:tcPr>
            <w:tcW w:w="567" w:type="dxa"/>
            <w:tcBorders>
              <w:top w:val="nil"/>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27</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Хилокский район</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41874</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11893</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14</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-29981</w:t>
            </w:r>
          </w:p>
        </w:tc>
      </w:tr>
      <w:tr w:rsidR="008B6015" w:rsidRPr="00C15AA5">
        <w:trPr>
          <w:trHeight w:val="330"/>
        </w:trPr>
        <w:tc>
          <w:tcPr>
            <w:tcW w:w="567" w:type="dxa"/>
            <w:tcBorders>
              <w:top w:val="nil"/>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28</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Чернышевский район</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57162</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6913</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19</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-50249</w:t>
            </w:r>
          </w:p>
        </w:tc>
      </w:tr>
      <w:tr w:rsidR="008B6015" w:rsidRPr="00C15AA5">
        <w:trPr>
          <w:trHeight w:val="330"/>
        </w:trPr>
        <w:tc>
          <w:tcPr>
            <w:tcW w:w="567" w:type="dxa"/>
            <w:tcBorders>
              <w:top w:val="nil"/>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29</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Читинский район</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4652</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3273</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23</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-1379</w:t>
            </w:r>
          </w:p>
        </w:tc>
      </w:tr>
      <w:tr w:rsidR="008B6015" w:rsidRPr="00C15AA5">
        <w:trPr>
          <w:trHeight w:val="330"/>
        </w:trPr>
        <w:tc>
          <w:tcPr>
            <w:tcW w:w="567" w:type="dxa"/>
            <w:tcBorders>
              <w:top w:val="nil"/>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30</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Шелопугинский район</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4</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8</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34</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4</w:t>
            </w:r>
          </w:p>
        </w:tc>
      </w:tr>
      <w:tr w:rsidR="008B6015" w:rsidRPr="00C15AA5">
        <w:trPr>
          <w:trHeight w:val="218"/>
        </w:trPr>
        <w:tc>
          <w:tcPr>
            <w:tcW w:w="567" w:type="dxa"/>
            <w:tcBorders>
              <w:top w:val="nil"/>
              <w:left w:val="single" w:sz="8" w:space="0" w:color="auto"/>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31</w:t>
            </w:r>
          </w:p>
        </w:tc>
        <w:tc>
          <w:tcPr>
            <w:tcW w:w="3583" w:type="dxa"/>
            <w:tcBorders>
              <w:top w:val="nil"/>
              <w:left w:val="nil"/>
              <w:bottom w:val="single" w:sz="8" w:space="0" w:color="auto"/>
              <w:right w:val="single" w:sz="8" w:space="0" w:color="auto"/>
            </w:tcBorders>
          </w:tcPr>
          <w:p w:rsidR="008B6015" w:rsidRPr="00C15AA5" w:rsidRDefault="008B6015" w:rsidP="00C15AA5">
            <w:pPr>
              <w:spacing w:after="0" w:line="240" w:lineRule="auto"/>
              <w:rPr>
                <w:rFonts w:ascii="Times New Roman" w:hAnsi="Times New Roman" w:cs="Times New Roman"/>
                <w:sz w:val="24"/>
                <w:szCs w:val="24"/>
                <w:lang w:eastAsia="ru-RU"/>
              </w:rPr>
            </w:pPr>
            <w:r w:rsidRPr="00C15AA5">
              <w:rPr>
                <w:rFonts w:ascii="Times New Roman" w:hAnsi="Times New Roman" w:cs="Times New Roman"/>
                <w:sz w:val="24"/>
                <w:szCs w:val="24"/>
                <w:lang w:eastAsia="ru-RU"/>
              </w:rPr>
              <w:t>Шилкинский район</w:t>
            </w:r>
          </w:p>
        </w:tc>
        <w:tc>
          <w:tcPr>
            <w:tcW w:w="1237" w:type="dxa"/>
            <w:tcBorders>
              <w:top w:val="nil"/>
              <w:left w:val="nil"/>
              <w:bottom w:val="single" w:sz="8" w:space="0" w:color="auto"/>
              <w:right w:val="single" w:sz="8" w:space="0" w:color="auto"/>
            </w:tcBorders>
            <w:vAlign w:val="bottom"/>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val="en-US" w:eastAsia="ru-RU"/>
              </w:rPr>
              <w:t>7623</w:t>
            </w:r>
          </w:p>
        </w:tc>
        <w:tc>
          <w:tcPr>
            <w:tcW w:w="1134"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14425</w:t>
            </w:r>
          </w:p>
        </w:tc>
        <w:tc>
          <w:tcPr>
            <w:tcW w:w="1276" w:type="dxa"/>
            <w:tcBorders>
              <w:top w:val="nil"/>
              <w:left w:val="nil"/>
              <w:bottom w:val="single" w:sz="8" w:space="0" w:color="auto"/>
              <w:right w:val="single" w:sz="8" w:space="0" w:color="auto"/>
            </w:tcBorders>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11</w:t>
            </w:r>
          </w:p>
        </w:tc>
        <w:tc>
          <w:tcPr>
            <w:tcW w:w="1559" w:type="dxa"/>
            <w:tcBorders>
              <w:top w:val="single" w:sz="8" w:space="0" w:color="auto"/>
              <w:left w:val="nil"/>
              <w:bottom w:val="single" w:sz="8" w:space="0" w:color="auto"/>
              <w:right w:val="single" w:sz="8" w:space="0" w:color="auto"/>
            </w:tcBorders>
            <w:shd w:val="clear" w:color="auto" w:fill="D6E3BC"/>
            <w:vAlign w:val="center"/>
          </w:tcPr>
          <w:p w:rsidR="008B6015" w:rsidRPr="00C15AA5" w:rsidRDefault="008B6015" w:rsidP="00C15AA5">
            <w:pPr>
              <w:spacing w:after="0" w:line="240" w:lineRule="auto"/>
              <w:jc w:val="center"/>
              <w:rPr>
                <w:rFonts w:ascii="Times New Roman" w:hAnsi="Times New Roman" w:cs="Times New Roman"/>
                <w:sz w:val="24"/>
                <w:szCs w:val="24"/>
                <w:lang w:eastAsia="ru-RU"/>
              </w:rPr>
            </w:pPr>
            <w:r w:rsidRPr="00C15AA5">
              <w:rPr>
                <w:rFonts w:ascii="Times New Roman" w:hAnsi="Times New Roman" w:cs="Times New Roman"/>
                <w:sz w:val="24"/>
                <w:szCs w:val="24"/>
                <w:lang w:eastAsia="ru-RU"/>
              </w:rPr>
              <w:t>6802</w:t>
            </w:r>
          </w:p>
        </w:tc>
      </w:tr>
    </w:tbl>
    <w:p w:rsidR="008B6015" w:rsidRPr="00C15AA5" w:rsidRDefault="008B6015" w:rsidP="00C15AA5">
      <w:pPr>
        <w:autoSpaceDE w:val="0"/>
        <w:autoSpaceDN w:val="0"/>
        <w:adjustRightInd w:val="0"/>
        <w:spacing w:after="0" w:line="240" w:lineRule="auto"/>
        <w:jc w:val="both"/>
        <w:rPr>
          <w:rFonts w:ascii="Times New Roman" w:hAnsi="Times New Roman" w:cs="Times New Roman"/>
          <w:sz w:val="28"/>
          <w:szCs w:val="28"/>
        </w:rPr>
      </w:pPr>
    </w:p>
    <w:p w:rsidR="008B6015" w:rsidRPr="00C15AA5" w:rsidRDefault="008B6015" w:rsidP="00C15AA5">
      <w:pPr>
        <w:spacing w:after="0" w:line="240" w:lineRule="auto"/>
        <w:ind w:firstLine="708"/>
        <w:jc w:val="both"/>
        <w:rPr>
          <w:rFonts w:ascii="Times New Roman" w:hAnsi="Times New Roman" w:cs="Times New Roman"/>
          <w:sz w:val="28"/>
          <w:szCs w:val="28"/>
          <w:lang w:eastAsia="ru-RU"/>
        </w:rPr>
      </w:pPr>
      <w:r w:rsidRPr="00C15AA5">
        <w:rPr>
          <w:rFonts w:ascii="Times New Roman" w:hAnsi="Times New Roman" w:cs="Times New Roman"/>
          <w:sz w:val="28"/>
          <w:szCs w:val="28"/>
          <w:lang w:eastAsia="ru-RU"/>
        </w:rPr>
        <w:t>В 2014 году органами государственной власти и местного самоуправления Забайкальского края в сфере инвестиционной деятельности проводилась работа, направленная на формирование позитивного имиджа Забайкальского края как инвестиционно привлекательной территории, снятие инфраструктурных ограничений при реализации инвестиционных проектов, концентрацию инвестиционных ресурсов на важнейших объектах экономики, внедрение Стандарта деятельности исполнительной власти субъекта Российской Федерации по обеспечению благоприятного инвестиционного климата в Забайкальском крае.</w:t>
      </w:r>
    </w:p>
    <w:p w:rsidR="008B6015" w:rsidRPr="00C15AA5" w:rsidRDefault="008B6015" w:rsidP="00C15AA5">
      <w:pPr>
        <w:spacing w:after="0" w:line="240" w:lineRule="auto"/>
        <w:ind w:firstLine="708"/>
        <w:jc w:val="both"/>
        <w:rPr>
          <w:rFonts w:ascii="Times New Roman" w:hAnsi="Times New Roman" w:cs="Times New Roman"/>
          <w:sz w:val="28"/>
          <w:szCs w:val="28"/>
          <w:lang w:eastAsia="ru-RU"/>
        </w:rPr>
      </w:pPr>
      <w:r w:rsidRPr="00C15AA5">
        <w:rPr>
          <w:rFonts w:ascii="Times New Roman" w:hAnsi="Times New Roman" w:cs="Times New Roman"/>
          <w:sz w:val="28"/>
          <w:szCs w:val="28"/>
          <w:lang w:eastAsia="ru-RU"/>
        </w:rPr>
        <w:t>Стандарт деятельности органов исполнительной власти субъект</w:t>
      </w:r>
      <w:r w:rsidR="00003D29">
        <w:rPr>
          <w:rFonts w:ascii="Times New Roman" w:hAnsi="Times New Roman" w:cs="Times New Roman"/>
          <w:sz w:val="28"/>
          <w:szCs w:val="28"/>
          <w:lang w:eastAsia="ru-RU"/>
        </w:rPr>
        <w:t>а</w:t>
      </w:r>
      <w:r w:rsidRPr="00C15AA5">
        <w:rPr>
          <w:rFonts w:ascii="Times New Roman" w:hAnsi="Times New Roman" w:cs="Times New Roman"/>
          <w:sz w:val="28"/>
          <w:szCs w:val="28"/>
          <w:lang w:eastAsia="ru-RU"/>
        </w:rPr>
        <w:t xml:space="preserve"> Российской Федерации по обеспечению благоприятного инвестиционного климата в Забайкальском крае внедрен полностью. В рамках Стандарта:</w:t>
      </w:r>
    </w:p>
    <w:p w:rsidR="008B6015" w:rsidRPr="00C15AA5" w:rsidRDefault="004B09D8" w:rsidP="00003D29">
      <w:pPr>
        <w:spacing w:after="0" w:line="240" w:lineRule="auto"/>
        <w:ind w:firstLine="708"/>
        <w:jc w:val="both"/>
        <w:rPr>
          <w:rFonts w:ascii="Times New Roman" w:hAnsi="Times New Roman" w:cs="Times New Roman"/>
          <w:sz w:val="28"/>
          <w:szCs w:val="28"/>
          <w:lang w:eastAsia="ru-RU"/>
        </w:rPr>
      </w:pPr>
      <w:r w:rsidRPr="004B09D8">
        <w:rPr>
          <w:rFonts w:ascii="Times New Roman" w:hAnsi="Times New Roman" w:cs="Times New Roman"/>
          <w:sz w:val="28"/>
          <w:szCs w:val="28"/>
          <w:lang w:eastAsia="ru-RU"/>
        </w:rPr>
        <w:t xml:space="preserve">в марте 2014 года ОАО «ЗабИнвестФонд» начало осуществлять функции по сопровождению инвестиционных проектов по принципу </w:t>
      </w:r>
      <w:r w:rsidRPr="00E16702">
        <w:rPr>
          <w:rFonts w:ascii="Times New Roman" w:hAnsi="Times New Roman" w:cs="Times New Roman"/>
          <w:sz w:val="28"/>
          <w:szCs w:val="28"/>
          <w:lang w:eastAsia="ru-RU"/>
        </w:rPr>
        <w:t>«одного окна»</w:t>
      </w:r>
      <w:r w:rsidRPr="004B09D8">
        <w:rPr>
          <w:rFonts w:ascii="Times New Roman" w:hAnsi="Times New Roman" w:cs="Times New Roman"/>
          <w:sz w:val="28"/>
          <w:szCs w:val="28"/>
          <w:lang w:eastAsia="ru-RU"/>
        </w:rPr>
        <w:t>. В рамках сопровождения проектов</w:t>
      </w:r>
      <w:r w:rsidR="008B6015" w:rsidRPr="00C15AA5">
        <w:rPr>
          <w:rFonts w:ascii="Times New Roman" w:hAnsi="Times New Roman" w:cs="Times New Roman"/>
          <w:sz w:val="28"/>
          <w:szCs w:val="28"/>
          <w:lang w:eastAsia="ru-RU"/>
        </w:rPr>
        <w:t xml:space="preserve"> предоставляется полный спектр инструментов поддержки, включая участие в региональных, федеральных программах, содействие в привлечении средств инвестиционных и венчурных фондов, бизнес-ангелов, институтов развития, частных инвесторов. В настоящее время фондом сопровождается более 10 инвестиционных проектов;</w:t>
      </w:r>
    </w:p>
    <w:p w:rsidR="008B6015" w:rsidRPr="00C15AA5" w:rsidRDefault="008B6015" w:rsidP="00C15AA5">
      <w:pPr>
        <w:spacing w:after="0" w:line="240" w:lineRule="auto"/>
        <w:ind w:firstLine="708"/>
        <w:jc w:val="both"/>
        <w:rPr>
          <w:rFonts w:ascii="Times New Roman" w:hAnsi="Times New Roman" w:cs="Times New Roman"/>
          <w:sz w:val="28"/>
          <w:szCs w:val="28"/>
          <w:lang w:eastAsia="ru-RU"/>
        </w:rPr>
      </w:pPr>
      <w:r w:rsidRPr="00C15AA5">
        <w:rPr>
          <w:rFonts w:ascii="Times New Roman" w:hAnsi="Times New Roman" w:cs="Times New Roman"/>
          <w:sz w:val="28"/>
          <w:szCs w:val="28"/>
          <w:lang w:eastAsia="ru-RU"/>
        </w:rPr>
        <w:t>утверждена Инвестиционная стратегия Забайкальского края на период до 2020 года, Инвестиционная декларация Забайкальского края, опубликовано инвестиционное послание;</w:t>
      </w:r>
    </w:p>
    <w:p w:rsidR="008B6015" w:rsidRPr="00C15AA5" w:rsidRDefault="008B6015" w:rsidP="00C15AA5">
      <w:pPr>
        <w:spacing w:after="0" w:line="240" w:lineRule="auto"/>
        <w:ind w:firstLine="708"/>
        <w:jc w:val="both"/>
        <w:rPr>
          <w:rFonts w:ascii="Times New Roman" w:hAnsi="Times New Roman" w:cs="Times New Roman"/>
          <w:sz w:val="28"/>
          <w:szCs w:val="28"/>
          <w:lang w:eastAsia="ru-RU"/>
        </w:rPr>
      </w:pPr>
      <w:r w:rsidRPr="00C15AA5">
        <w:rPr>
          <w:rFonts w:ascii="Times New Roman" w:hAnsi="Times New Roman" w:cs="Times New Roman"/>
          <w:sz w:val="28"/>
          <w:szCs w:val="28"/>
          <w:lang w:eastAsia="ru-RU"/>
        </w:rPr>
        <w:t>создан Совет по улучшению инвестиционного климата, взаимодействию с инвесторами и развитию государственно-частного партнерства;</w:t>
      </w:r>
    </w:p>
    <w:p w:rsidR="008B6015" w:rsidRPr="00C15AA5" w:rsidRDefault="008B6015" w:rsidP="00C15AA5">
      <w:pPr>
        <w:spacing w:after="0" w:line="240" w:lineRule="auto"/>
        <w:ind w:firstLine="708"/>
        <w:jc w:val="both"/>
        <w:rPr>
          <w:rFonts w:ascii="Times New Roman" w:hAnsi="Times New Roman" w:cs="Times New Roman"/>
          <w:sz w:val="28"/>
          <w:szCs w:val="28"/>
          <w:lang w:eastAsia="ru-RU"/>
        </w:rPr>
      </w:pPr>
      <w:r w:rsidRPr="00C15AA5">
        <w:rPr>
          <w:rFonts w:ascii="Times New Roman" w:hAnsi="Times New Roman" w:cs="Times New Roman"/>
          <w:sz w:val="28"/>
          <w:szCs w:val="28"/>
          <w:lang w:eastAsia="ru-RU"/>
        </w:rPr>
        <w:t xml:space="preserve">разработана и утверждена система обучения, повышения и оценки компетентности сотрудников профильных органов государственной власти </w:t>
      </w:r>
      <w:r w:rsidRPr="00C15AA5">
        <w:rPr>
          <w:rFonts w:ascii="Times New Roman" w:hAnsi="Times New Roman" w:cs="Times New Roman"/>
          <w:sz w:val="28"/>
          <w:szCs w:val="28"/>
          <w:lang w:eastAsia="ru-RU"/>
        </w:rPr>
        <w:lastRenderedPageBreak/>
        <w:t>Забайкальского края и специализированных организаций по привлечению инвестиций и работе с инвесторами.</w:t>
      </w:r>
    </w:p>
    <w:p w:rsidR="008B6015" w:rsidRPr="00C15AA5" w:rsidRDefault="008B6015" w:rsidP="00C15AA5">
      <w:pPr>
        <w:spacing w:after="0" w:line="240" w:lineRule="auto"/>
        <w:ind w:firstLine="708"/>
        <w:jc w:val="both"/>
        <w:rPr>
          <w:rFonts w:ascii="Times New Roman" w:hAnsi="Times New Roman" w:cs="Times New Roman"/>
          <w:sz w:val="28"/>
          <w:szCs w:val="28"/>
          <w:lang w:eastAsia="ru-RU"/>
        </w:rPr>
      </w:pPr>
      <w:r w:rsidRPr="00C15AA5">
        <w:rPr>
          <w:rFonts w:ascii="Times New Roman" w:hAnsi="Times New Roman" w:cs="Times New Roman"/>
          <w:sz w:val="28"/>
          <w:szCs w:val="28"/>
          <w:lang w:eastAsia="ru-RU"/>
        </w:rPr>
        <w:t>По результатам контрольной закупки, проведенной по инициативе АНО «Агентство стратегических инициатив по продвижению новых проектов», реализация Стандарта оценена на 73 балла из 100. Таким образом, Агентство признало, что работа Правительства Забайкальского края соответствует требованиям Стандарта.</w:t>
      </w:r>
    </w:p>
    <w:p w:rsidR="008B6015" w:rsidRPr="00C15AA5" w:rsidRDefault="008B6015" w:rsidP="00C15AA5">
      <w:pPr>
        <w:spacing w:after="0" w:line="240" w:lineRule="auto"/>
        <w:ind w:firstLine="708"/>
        <w:jc w:val="both"/>
        <w:rPr>
          <w:rFonts w:ascii="Times New Roman" w:hAnsi="Times New Roman" w:cs="Times New Roman"/>
          <w:sz w:val="28"/>
          <w:szCs w:val="28"/>
          <w:lang w:eastAsia="ru-RU"/>
        </w:rPr>
      </w:pPr>
      <w:r w:rsidRPr="00C15AA5">
        <w:rPr>
          <w:rFonts w:ascii="Times New Roman" w:hAnsi="Times New Roman" w:cs="Times New Roman"/>
          <w:sz w:val="28"/>
          <w:szCs w:val="28"/>
          <w:lang w:eastAsia="ru-RU"/>
        </w:rPr>
        <w:t xml:space="preserve">В 2014 году выездные сессии проведены в 10 муниципальных районах (городских округах), рассмотрено 98 проектов, более половины проектов реализуется, получили финансовую помощь 14 проектов, привлечено более 57 млн. рублей собственных и заемных средств. </w:t>
      </w:r>
    </w:p>
    <w:p w:rsidR="008B6015" w:rsidRPr="00C15AA5" w:rsidRDefault="008B6015" w:rsidP="00C15AA5">
      <w:pPr>
        <w:spacing w:after="0" w:line="240" w:lineRule="auto"/>
        <w:ind w:firstLine="709"/>
        <w:jc w:val="both"/>
        <w:rPr>
          <w:rFonts w:ascii="Times New Roman" w:hAnsi="Times New Roman" w:cs="Times New Roman"/>
          <w:sz w:val="28"/>
          <w:szCs w:val="28"/>
          <w:lang w:eastAsia="ru-RU"/>
        </w:rPr>
      </w:pPr>
      <w:r w:rsidRPr="00C15AA5">
        <w:rPr>
          <w:rFonts w:ascii="Times New Roman" w:hAnsi="Times New Roman" w:cs="Times New Roman"/>
          <w:sz w:val="28"/>
          <w:szCs w:val="28"/>
          <w:lang w:eastAsia="ru-RU"/>
        </w:rPr>
        <w:t>В 2014 году муниципальными образованиями разработано 215 инвестиционных проектов (205 проектов инициировали предприниматели, 10 проектов – муниципальные образования) с потребностью в инвестициях 6,423 млрд. рублей.</w:t>
      </w:r>
    </w:p>
    <w:p w:rsidR="008B6015" w:rsidRPr="00C15AA5" w:rsidRDefault="008B6015" w:rsidP="00C15AA5">
      <w:pPr>
        <w:spacing w:after="0" w:line="240" w:lineRule="auto"/>
        <w:ind w:firstLine="709"/>
        <w:jc w:val="both"/>
        <w:rPr>
          <w:rFonts w:ascii="Times New Roman" w:hAnsi="Times New Roman" w:cs="Times New Roman"/>
          <w:sz w:val="28"/>
          <w:szCs w:val="28"/>
          <w:lang w:eastAsia="ru-RU"/>
        </w:rPr>
      </w:pPr>
      <w:r w:rsidRPr="00C15AA5">
        <w:rPr>
          <w:rFonts w:ascii="Times New Roman" w:hAnsi="Times New Roman" w:cs="Times New Roman"/>
          <w:sz w:val="28"/>
          <w:szCs w:val="28"/>
          <w:lang w:eastAsia="ru-RU"/>
        </w:rPr>
        <w:t>В целях выстраивания системы поддержки инвестиционной деятельности на муниципальном уровне в 2015–2016 годах на территории Забайкальского края планируется внедрение Стандарта деятельности органов местного самоуправления по обеспечению благоприятного инвестиционного климата в муниципальном образовании в пилотных муниципальных образованиях (предполагается в городском округе «Город Чита» и муниципальном районе «Город Краснокаменск и Краснокаменский район»), в 2017–2020 годах – во всех муниципальных районах и городских округах.</w:t>
      </w:r>
    </w:p>
    <w:p w:rsidR="008B6015" w:rsidRPr="00C15AA5" w:rsidRDefault="008B6015" w:rsidP="00C15AA5">
      <w:pPr>
        <w:spacing w:after="0" w:line="240" w:lineRule="auto"/>
        <w:ind w:firstLine="709"/>
        <w:jc w:val="both"/>
        <w:rPr>
          <w:rFonts w:ascii="Times New Roman" w:hAnsi="Times New Roman" w:cs="Times New Roman"/>
          <w:sz w:val="28"/>
          <w:szCs w:val="28"/>
        </w:rPr>
      </w:pPr>
      <w:r w:rsidRPr="00C15AA5">
        <w:rPr>
          <w:rFonts w:ascii="Times New Roman" w:hAnsi="Times New Roman" w:cs="Times New Roman"/>
          <w:sz w:val="28"/>
          <w:szCs w:val="28"/>
        </w:rPr>
        <w:t>Принятие в 2014 году Правительством края Инвестиционной стратегии позволило начать в ноябре 2014 года работу по внедрению лучших российских практик в инвестиционной сфере (Национального рейтинга состояния инвестиционного климата в субъектах Российской Федерации).</w:t>
      </w:r>
    </w:p>
    <w:p w:rsidR="008B6015" w:rsidRPr="00E16702" w:rsidRDefault="008B6015" w:rsidP="00C15AA5">
      <w:pPr>
        <w:spacing w:after="0" w:line="240" w:lineRule="auto"/>
        <w:ind w:firstLine="709"/>
        <w:jc w:val="both"/>
        <w:rPr>
          <w:rFonts w:ascii="Times New Roman" w:hAnsi="Times New Roman" w:cs="Times New Roman"/>
          <w:sz w:val="28"/>
          <w:szCs w:val="28"/>
        </w:rPr>
      </w:pPr>
      <w:r w:rsidRPr="00E16702">
        <w:rPr>
          <w:rFonts w:ascii="Times New Roman" w:hAnsi="Times New Roman" w:cs="Times New Roman"/>
          <w:sz w:val="28"/>
          <w:szCs w:val="28"/>
        </w:rPr>
        <w:t>В 2014 году продолжалась реализация наиболее значимых инвестиционных проектов Забайкальского края:</w:t>
      </w:r>
    </w:p>
    <w:p w:rsidR="008B6015" w:rsidRPr="00E16702" w:rsidRDefault="008B6015" w:rsidP="00C15AA5">
      <w:pPr>
        <w:spacing w:after="0" w:line="240" w:lineRule="auto"/>
        <w:ind w:firstLine="709"/>
        <w:jc w:val="both"/>
        <w:rPr>
          <w:rFonts w:ascii="Times New Roman" w:hAnsi="Times New Roman" w:cs="Times New Roman"/>
          <w:sz w:val="28"/>
          <w:szCs w:val="28"/>
        </w:rPr>
      </w:pPr>
      <w:r w:rsidRPr="00E16702">
        <w:rPr>
          <w:rFonts w:ascii="Times New Roman" w:hAnsi="Times New Roman" w:cs="Times New Roman"/>
          <w:sz w:val="28"/>
          <w:szCs w:val="28"/>
        </w:rPr>
        <w:t>строительство новой линии железной дороги Нарын – Лугокан, участок</w:t>
      </w:r>
      <w:r w:rsidR="008E7ACC" w:rsidRPr="00E16702">
        <w:rPr>
          <w:rFonts w:ascii="Times New Roman" w:hAnsi="Times New Roman" w:cs="Times New Roman"/>
          <w:sz w:val="28"/>
          <w:szCs w:val="28"/>
        </w:rPr>
        <w:t xml:space="preserve"> линии:</w:t>
      </w:r>
      <w:r w:rsidRPr="00E16702">
        <w:rPr>
          <w:rFonts w:ascii="Times New Roman" w:hAnsi="Times New Roman" w:cs="Times New Roman"/>
          <w:sz w:val="28"/>
          <w:szCs w:val="28"/>
        </w:rPr>
        <w:t xml:space="preserve"> ст. Нарын 1 (Борзя) – ст. Газимурский Завод (</w:t>
      </w:r>
      <w:r w:rsidRPr="00E16702">
        <w:rPr>
          <w:rFonts w:ascii="Times New Roman" w:hAnsi="Times New Roman" w:cs="Times New Roman"/>
          <w:sz w:val="28"/>
          <w:szCs w:val="28"/>
          <w:lang w:val="en-US"/>
        </w:rPr>
        <w:t>I</w:t>
      </w:r>
      <w:r w:rsidRPr="00E16702">
        <w:rPr>
          <w:rFonts w:ascii="Times New Roman" w:hAnsi="Times New Roman" w:cs="Times New Roman"/>
          <w:sz w:val="28"/>
          <w:szCs w:val="28"/>
        </w:rPr>
        <w:t xml:space="preserve"> этап инвестиционного проекта «Создание транспортной инфраструктуры для освоения минерально-сырьевых ресурсов юго-востока Забайкальского края») (</w:t>
      </w:r>
      <w:r w:rsidR="00C50944" w:rsidRPr="00E16702">
        <w:rPr>
          <w:rFonts w:ascii="Times New Roman" w:hAnsi="Times New Roman" w:cs="Times New Roman"/>
          <w:sz w:val="28"/>
          <w:szCs w:val="28"/>
        </w:rPr>
        <w:t>муниципальные районы: «</w:t>
      </w:r>
      <w:r w:rsidRPr="00E16702">
        <w:rPr>
          <w:rFonts w:ascii="Times New Roman" w:hAnsi="Times New Roman" w:cs="Times New Roman"/>
          <w:sz w:val="28"/>
          <w:szCs w:val="28"/>
        </w:rPr>
        <w:t>Борзинский</w:t>
      </w:r>
      <w:r w:rsidR="00C50944" w:rsidRPr="00E16702">
        <w:rPr>
          <w:rFonts w:ascii="Times New Roman" w:hAnsi="Times New Roman" w:cs="Times New Roman"/>
          <w:sz w:val="28"/>
          <w:szCs w:val="28"/>
        </w:rPr>
        <w:t xml:space="preserve"> район»</w:t>
      </w:r>
      <w:r w:rsidRPr="00E16702">
        <w:rPr>
          <w:rFonts w:ascii="Times New Roman" w:hAnsi="Times New Roman" w:cs="Times New Roman"/>
          <w:sz w:val="28"/>
          <w:szCs w:val="28"/>
        </w:rPr>
        <w:t xml:space="preserve">, </w:t>
      </w:r>
      <w:r w:rsidR="00C50944" w:rsidRPr="00E16702">
        <w:rPr>
          <w:rFonts w:ascii="Times New Roman" w:hAnsi="Times New Roman" w:cs="Times New Roman"/>
          <w:sz w:val="28"/>
          <w:szCs w:val="28"/>
        </w:rPr>
        <w:t>«</w:t>
      </w:r>
      <w:r w:rsidRPr="00E16702">
        <w:rPr>
          <w:rFonts w:ascii="Times New Roman" w:hAnsi="Times New Roman" w:cs="Times New Roman"/>
          <w:sz w:val="28"/>
          <w:szCs w:val="28"/>
        </w:rPr>
        <w:t>Александрово-Заводский</w:t>
      </w:r>
      <w:r w:rsidR="00C50944" w:rsidRPr="00E16702">
        <w:rPr>
          <w:rFonts w:ascii="Times New Roman" w:hAnsi="Times New Roman" w:cs="Times New Roman"/>
          <w:sz w:val="28"/>
          <w:szCs w:val="28"/>
        </w:rPr>
        <w:t xml:space="preserve"> район»</w:t>
      </w:r>
      <w:r w:rsidRPr="00E16702">
        <w:rPr>
          <w:rFonts w:ascii="Times New Roman" w:hAnsi="Times New Roman" w:cs="Times New Roman"/>
          <w:sz w:val="28"/>
          <w:szCs w:val="28"/>
        </w:rPr>
        <w:t xml:space="preserve">, </w:t>
      </w:r>
      <w:r w:rsidR="00C50944" w:rsidRPr="00E16702">
        <w:rPr>
          <w:rFonts w:ascii="Times New Roman" w:hAnsi="Times New Roman" w:cs="Times New Roman"/>
          <w:sz w:val="28"/>
          <w:szCs w:val="28"/>
        </w:rPr>
        <w:t>«</w:t>
      </w:r>
      <w:r w:rsidRPr="00E16702">
        <w:rPr>
          <w:rFonts w:ascii="Times New Roman" w:hAnsi="Times New Roman" w:cs="Times New Roman"/>
          <w:sz w:val="28"/>
          <w:szCs w:val="28"/>
        </w:rPr>
        <w:t>Газимуро-Заводский район</w:t>
      </w:r>
      <w:r w:rsidR="00C50944" w:rsidRPr="00E16702">
        <w:rPr>
          <w:rFonts w:ascii="Times New Roman" w:hAnsi="Times New Roman" w:cs="Times New Roman"/>
          <w:sz w:val="28"/>
          <w:szCs w:val="28"/>
        </w:rPr>
        <w:t>»</w:t>
      </w:r>
      <w:r w:rsidRPr="00E16702">
        <w:rPr>
          <w:rFonts w:ascii="Times New Roman" w:hAnsi="Times New Roman" w:cs="Times New Roman"/>
          <w:sz w:val="28"/>
          <w:szCs w:val="28"/>
        </w:rPr>
        <w:t xml:space="preserve">). Инвестор – ОАО «ГМК «Норильский никель», ответственный исполнитель </w:t>
      </w:r>
      <w:r w:rsidR="00E16702" w:rsidRPr="00E16702">
        <w:rPr>
          <w:rFonts w:ascii="Times New Roman" w:hAnsi="Times New Roman" w:cs="Times New Roman"/>
          <w:sz w:val="28"/>
          <w:szCs w:val="28"/>
        </w:rPr>
        <w:t>–</w:t>
      </w:r>
      <w:r w:rsidRPr="00E16702">
        <w:rPr>
          <w:rFonts w:ascii="Times New Roman" w:hAnsi="Times New Roman" w:cs="Times New Roman"/>
          <w:sz w:val="28"/>
          <w:szCs w:val="28"/>
        </w:rPr>
        <w:t xml:space="preserve"> Федеральное агентство железнодорожного транспорта, государственная поддержка проекта </w:t>
      </w:r>
      <w:r w:rsidR="00E46001" w:rsidRPr="00E16702">
        <w:rPr>
          <w:rFonts w:ascii="Times New Roman" w:hAnsi="Times New Roman" w:cs="Times New Roman"/>
          <w:sz w:val="28"/>
          <w:szCs w:val="28"/>
        </w:rPr>
        <w:t>–</w:t>
      </w:r>
      <w:r w:rsidRPr="00E16702">
        <w:rPr>
          <w:rFonts w:ascii="Times New Roman" w:hAnsi="Times New Roman" w:cs="Times New Roman"/>
          <w:sz w:val="28"/>
          <w:szCs w:val="28"/>
        </w:rPr>
        <w:t xml:space="preserve"> Инвестиционный фонд Российской Федерации. Уровень готовности по проекту на конец 2014 года составил 90</w:t>
      </w:r>
      <w:r w:rsidRPr="00E16702">
        <w:rPr>
          <w:rFonts w:ascii="Times New Roman" w:hAnsi="Times New Roman" w:cs="Times New Roman"/>
          <w:sz w:val="28"/>
          <w:szCs w:val="28"/>
          <w:lang w:val="en-US"/>
        </w:rPr>
        <w:t> </w:t>
      </w:r>
      <w:r w:rsidRPr="00E16702">
        <w:rPr>
          <w:rFonts w:ascii="Times New Roman" w:hAnsi="Times New Roman" w:cs="Times New Roman"/>
          <w:sz w:val="28"/>
          <w:szCs w:val="28"/>
        </w:rPr>
        <w:t>%, предусмотрено завершение строительства железной дороги в 2015 году;</w:t>
      </w:r>
    </w:p>
    <w:p w:rsidR="008B6015" w:rsidRPr="00E16702" w:rsidRDefault="008B6015" w:rsidP="00C15AA5">
      <w:pPr>
        <w:spacing w:after="0" w:line="240" w:lineRule="auto"/>
        <w:ind w:firstLine="709"/>
        <w:jc w:val="both"/>
        <w:rPr>
          <w:rFonts w:ascii="Times New Roman" w:hAnsi="Times New Roman" w:cs="Times New Roman"/>
          <w:sz w:val="28"/>
          <w:szCs w:val="28"/>
          <w:lang w:eastAsia="ru-RU"/>
        </w:rPr>
      </w:pPr>
      <w:r w:rsidRPr="00E16702">
        <w:rPr>
          <w:rFonts w:ascii="Times New Roman" w:hAnsi="Times New Roman" w:cs="Times New Roman"/>
          <w:sz w:val="28"/>
          <w:szCs w:val="28"/>
          <w:lang w:eastAsia="ru-RU"/>
        </w:rPr>
        <w:t>комплексная реконструкция участка Карымская – Забайкальск Забайкальской железной дороги (</w:t>
      </w:r>
      <w:r w:rsidR="00C50944" w:rsidRPr="00E16702">
        <w:rPr>
          <w:rFonts w:ascii="Times New Roman" w:hAnsi="Times New Roman" w:cs="Times New Roman"/>
          <w:sz w:val="28"/>
          <w:szCs w:val="28"/>
          <w:lang w:eastAsia="ru-RU"/>
        </w:rPr>
        <w:t>муниципальные районы: «</w:t>
      </w:r>
      <w:r w:rsidRPr="00E16702">
        <w:rPr>
          <w:rFonts w:ascii="Times New Roman" w:hAnsi="Times New Roman" w:cs="Times New Roman"/>
          <w:sz w:val="28"/>
          <w:szCs w:val="28"/>
          <w:lang w:eastAsia="ru-RU"/>
        </w:rPr>
        <w:t>Карымский</w:t>
      </w:r>
      <w:r w:rsidR="00C50944" w:rsidRPr="00E16702">
        <w:rPr>
          <w:rFonts w:ascii="Times New Roman" w:hAnsi="Times New Roman" w:cs="Times New Roman"/>
          <w:sz w:val="28"/>
          <w:szCs w:val="28"/>
        </w:rPr>
        <w:t xml:space="preserve"> район»</w:t>
      </w:r>
      <w:r w:rsidRPr="00E16702">
        <w:rPr>
          <w:rFonts w:ascii="Times New Roman" w:hAnsi="Times New Roman" w:cs="Times New Roman"/>
          <w:sz w:val="28"/>
          <w:szCs w:val="28"/>
          <w:lang w:eastAsia="ru-RU"/>
        </w:rPr>
        <w:t xml:space="preserve">, </w:t>
      </w:r>
      <w:r w:rsidR="00C50944"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Могойтуйский</w:t>
      </w:r>
      <w:r w:rsidR="00C50944" w:rsidRPr="00E16702">
        <w:rPr>
          <w:rFonts w:ascii="Times New Roman" w:hAnsi="Times New Roman" w:cs="Times New Roman"/>
          <w:sz w:val="28"/>
          <w:szCs w:val="28"/>
        </w:rPr>
        <w:t xml:space="preserve"> район»</w:t>
      </w:r>
      <w:r w:rsidRPr="00E16702">
        <w:rPr>
          <w:rFonts w:ascii="Times New Roman" w:hAnsi="Times New Roman" w:cs="Times New Roman"/>
          <w:sz w:val="28"/>
          <w:szCs w:val="28"/>
          <w:lang w:eastAsia="ru-RU"/>
        </w:rPr>
        <w:t xml:space="preserve">, </w:t>
      </w:r>
      <w:r w:rsidR="00C50944"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Оловяннинский</w:t>
      </w:r>
      <w:r w:rsidR="00C50944" w:rsidRPr="00E16702">
        <w:rPr>
          <w:rFonts w:ascii="Times New Roman" w:hAnsi="Times New Roman" w:cs="Times New Roman"/>
          <w:sz w:val="28"/>
          <w:szCs w:val="28"/>
        </w:rPr>
        <w:t xml:space="preserve"> район»</w:t>
      </w:r>
      <w:r w:rsidRPr="00E16702">
        <w:rPr>
          <w:rFonts w:ascii="Times New Roman" w:hAnsi="Times New Roman" w:cs="Times New Roman"/>
          <w:sz w:val="28"/>
          <w:szCs w:val="28"/>
          <w:lang w:eastAsia="ru-RU"/>
        </w:rPr>
        <w:t xml:space="preserve">, </w:t>
      </w:r>
      <w:r w:rsidR="00C50944"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Борзинский</w:t>
      </w:r>
      <w:r w:rsidR="00C50944" w:rsidRPr="00E16702">
        <w:rPr>
          <w:rFonts w:ascii="Times New Roman" w:hAnsi="Times New Roman" w:cs="Times New Roman"/>
          <w:sz w:val="28"/>
          <w:szCs w:val="28"/>
        </w:rPr>
        <w:t xml:space="preserve"> район»</w:t>
      </w:r>
      <w:r w:rsidRPr="00E16702">
        <w:rPr>
          <w:rFonts w:ascii="Times New Roman" w:hAnsi="Times New Roman" w:cs="Times New Roman"/>
          <w:sz w:val="28"/>
          <w:szCs w:val="28"/>
          <w:lang w:eastAsia="ru-RU"/>
        </w:rPr>
        <w:t xml:space="preserve">, </w:t>
      </w:r>
      <w:r w:rsidR="00C50944" w:rsidRPr="00E16702">
        <w:rPr>
          <w:rFonts w:ascii="Times New Roman" w:hAnsi="Times New Roman" w:cs="Times New Roman"/>
          <w:sz w:val="28"/>
          <w:szCs w:val="28"/>
          <w:lang w:eastAsia="ru-RU"/>
        </w:rPr>
        <w:t>«Забайкальский район»</w:t>
      </w:r>
      <w:r w:rsidRPr="00E16702">
        <w:rPr>
          <w:rFonts w:ascii="Times New Roman" w:hAnsi="Times New Roman" w:cs="Times New Roman"/>
          <w:sz w:val="28"/>
          <w:szCs w:val="28"/>
          <w:lang w:eastAsia="ru-RU"/>
        </w:rPr>
        <w:t xml:space="preserve">). Инвестор </w:t>
      </w:r>
      <w:r w:rsidR="00E46001"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 xml:space="preserve"> ОАО «Российские железные </w:t>
      </w:r>
      <w:r w:rsidRPr="00E16702">
        <w:rPr>
          <w:rFonts w:ascii="Times New Roman" w:hAnsi="Times New Roman" w:cs="Times New Roman"/>
          <w:sz w:val="28"/>
          <w:szCs w:val="28"/>
          <w:lang w:eastAsia="ru-RU"/>
        </w:rPr>
        <w:lastRenderedPageBreak/>
        <w:t>дороги». Проведены строительно-монтажные работы по устройству пути на участке «разъезд 83 – Харанор» (11,5 км);</w:t>
      </w:r>
    </w:p>
    <w:p w:rsidR="008B6015" w:rsidRPr="00E16702" w:rsidRDefault="008B6015" w:rsidP="00C15AA5">
      <w:pPr>
        <w:spacing w:after="0" w:line="240" w:lineRule="auto"/>
        <w:ind w:firstLine="709"/>
        <w:jc w:val="both"/>
        <w:rPr>
          <w:rFonts w:ascii="Times New Roman" w:hAnsi="Times New Roman" w:cs="Times New Roman"/>
          <w:sz w:val="28"/>
          <w:szCs w:val="28"/>
          <w:lang w:eastAsia="ru-RU"/>
        </w:rPr>
      </w:pPr>
      <w:r w:rsidRPr="00E16702">
        <w:rPr>
          <w:rFonts w:ascii="Times New Roman" w:hAnsi="Times New Roman" w:cs="Times New Roman"/>
          <w:sz w:val="28"/>
          <w:szCs w:val="28"/>
          <w:lang w:eastAsia="ru-RU"/>
        </w:rPr>
        <w:t>освоение полиметаллических месторождений юго-востока Забайкальского края (</w:t>
      </w:r>
      <w:r w:rsidRPr="00E16702">
        <w:rPr>
          <w:rFonts w:ascii="Times New Roman" w:hAnsi="Times New Roman" w:cs="Times New Roman"/>
          <w:sz w:val="28"/>
          <w:szCs w:val="28"/>
          <w:lang w:val="en-US" w:eastAsia="ru-RU"/>
        </w:rPr>
        <w:t>II</w:t>
      </w:r>
      <w:r w:rsidRPr="00E16702">
        <w:rPr>
          <w:rFonts w:ascii="Times New Roman" w:hAnsi="Times New Roman" w:cs="Times New Roman"/>
          <w:sz w:val="28"/>
          <w:szCs w:val="28"/>
          <w:lang w:eastAsia="ru-RU"/>
        </w:rPr>
        <w:t xml:space="preserve"> этап инвестиционного проекта «Создание транспортной инфраструктуры для освоения минерально-сырьевых ресурсов юго-востока Забайкальского края») (</w:t>
      </w:r>
      <w:r w:rsidR="00C50944" w:rsidRPr="00E16702">
        <w:rPr>
          <w:rFonts w:ascii="Times New Roman" w:hAnsi="Times New Roman" w:cs="Times New Roman"/>
          <w:sz w:val="28"/>
          <w:szCs w:val="28"/>
          <w:lang w:eastAsia="ru-RU"/>
        </w:rPr>
        <w:t>муниципальные районы: «</w:t>
      </w:r>
      <w:r w:rsidRPr="00E16702">
        <w:rPr>
          <w:rFonts w:ascii="Times New Roman" w:hAnsi="Times New Roman" w:cs="Times New Roman"/>
          <w:sz w:val="28"/>
          <w:szCs w:val="28"/>
          <w:lang w:eastAsia="ru-RU"/>
        </w:rPr>
        <w:t>Газимуро-Заводский</w:t>
      </w:r>
      <w:r w:rsidR="00C50944" w:rsidRPr="00E16702">
        <w:rPr>
          <w:rFonts w:ascii="Times New Roman" w:hAnsi="Times New Roman" w:cs="Times New Roman"/>
          <w:sz w:val="28"/>
          <w:szCs w:val="28"/>
        </w:rPr>
        <w:t xml:space="preserve"> район»</w:t>
      </w:r>
      <w:r w:rsidRPr="00E16702">
        <w:rPr>
          <w:rFonts w:ascii="Times New Roman" w:hAnsi="Times New Roman" w:cs="Times New Roman"/>
          <w:sz w:val="28"/>
          <w:szCs w:val="28"/>
          <w:lang w:eastAsia="ru-RU"/>
        </w:rPr>
        <w:t xml:space="preserve">, </w:t>
      </w:r>
      <w:r w:rsidR="00C50944"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Александрово-Заводский район</w:t>
      </w:r>
      <w:r w:rsidR="00C50944"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 xml:space="preserve">). Инвестор </w:t>
      </w:r>
      <w:r w:rsidR="00E46001"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 xml:space="preserve"> ОАО «ГМК «Норильский никель». В 2014 году объявлен тендер на строительство обогатительной фабрики Быстринского ГОКа, осуществлялось строительство подъездных путей к ст. Быстринская;</w:t>
      </w:r>
    </w:p>
    <w:p w:rsidR="008B6015" w:rsidRPr="00E16702" w:rsidRDefault="008B6015" w:rsidP="00C15AA5">
      <w:pPr>
        <w:tabs>
          <w:tab w:val="left" w:pos="737"/>
        </w:tabs>
        <w:spacing w:after="0" w:line="240" w:lineRule="auto"/>
        <w:ind w:firstLine="709"/>
        <w:jc w:val="both"/>
        <w:rPr>
          <w:rFonts w:ascii="Times New Roman" w:hAnsi="Times New Roman" w:cs="Times New Roman"/>
          <w:sz w:val="28"/>
          <w:szCs w:val="28"/>
        </w:rPr>
      </w:pPr>
      <w:r w:rsidRPr="00E16702">
        <w:rPr>
          <w:rFonts w:ascii="Times New Roman" w:hAnsi="Times New Roman" w:cs="Times New Roman"/>
          <w:sz w:val="28"/>
          <w:szCs w:val="28"/>
        </w:rPr>
        <w:t>освоение Удоканского месторождения меди (</w:t>
      </w:r>
      <w:r w:rsidR="00C50944" w:rsidRPr="00E16702">
        <w:rPr>
          <w:rFonts w:ascii="Times New Roman" w:hAnsi="Times New Roman" w:cs="Times New Roman"/>
          <w:sz w:val="28"/>
          <w:szCs w:val="28"/>
        </w:rPr>
        <w:t>муниципальный район «</w:t>
      </w:r>
      <w:r w:rsidRPr="00E16702">
        <w:rPr>
          <w:rFonts w:ascii="Times New Roman" w:hAnsi="Times New Roman" w:cs="Times New Roman"/>
          <w:sz w:val="28"/>
          <w:szCs w:val="28"/>
        </w:rPr>
        <w:t>Каларский район</w:t>
      </w:r>
      <w:r w:rsidR="00C50944" w:rsidRPr="00E16702">
        <w:rPr>
          <w:rFonts w:ascii="Times New Roman" w:hAnsi="Times New Roman" w:cs="Times New Roman"/>
          <w:sz w:val="28"/>
          <w:szCs w:val="28"/>
        </w:rPr>
        <w:t>»</w:t>
      </w:r>
      <w:r w:rsidRPr="00E16702">
        <w:rPr>
          <w:rFonts w:ascii="Times New Roman" w:hAnsi="Times New Roman" w:cs="Times New Roman"/>
          <w:sz w:val="28"/>
          <w:szCs w:val="28"/>
        </w:rPr>
        <w:t>). Инвестор – ОАО «Металлоинвест», ответственный исполнитель – ООО «Байкальская горная компания». В 2014 году проведены работы по обновлению международного ТЭО, завершены работы по оценке ресурсов и запасов, оценке воздействия в соответствии с международными стандартами, инженерно-геологические изыскания и оптимизация проектных решений, осуществлена подготовка базового проектирования в соответствии с требованиями российского законодательства;</w:t>
      </w:r>
    </w:p>
    <w:p w:rsidR="008B6015" w:rsidRPr="00E16702" w:rsidRDefault="008B6015" w:rsidP="00C15AA5">
      <w:pPr>
        <w:spacing w:after="0" w:line="240" w:lineRule="auto"/>
        <w:ind w:firstLine="708"/>
        <w:jc w:val="both"/>
        <w:rPr>
          <w:rFonts w:ascii="Times New Roman" w:hAnsi="Times New Roman" w:cs="Times New Roman"/>
          <w:sz w:val="28"/>
          <w:szCs w:val="28"/>
          <w:lang w:eastAsia="ru-RU"/>
        </w:rPr>
      </w:pPr>
      <w:r w:rsidRPr="00E16702">
        <w:rPr>
          <w:rFonts w:ascii="Times New Roman" w:hAnsi="Times New Roman" w:cs="Times New Roman"/>
          <w:sz w:val="28"/>
          <w:szCs w:val="28"/>
          <w:lang w:eastAsia="ru-RU"/>
        </w:rPr>
        <w:t>освоение Чинейского месторождения титано-магнетитовых руд (</w:t>
      </w:r>
      <w:r w:rsidR="00C50944" w:rsidRPr="00E16702">
        <w:rPr>
          <w:rFonts w:ascii="Times New Roman" w:hAnsi="Times New Roman" w:cs="Times New Roman"/>
          <w:sz w:val="28"/>
          <w:szCs w:val="28"/>
        </w:rPr>
        <w:t>муниципальный район «</w:t>
      </w:r>
      <w:r w:rsidRPr="00E16702">
        <w:rPr>
          <w:rFonts w:ascii="Times New Roman" w:hAnsi="Times New Roman" w:cs="Times New Roman"/>
          <w:sz w:val="28"/>
          <w:szCs w:val="28"/>
          <w:lang w:eastAsia="ru-RU"/>
        </w:rPr>
        <w:t>Каларский район</w:t>
      </w:r>
      <w:r w:rsidR="00C50944"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 Инвестор – ЗАО «УК «Союзметаллресурс», ответственный исполнитель – ОАО «Забайкальское горно-металлургическое предприятие «Забайкалстальинвест». Завершены геологоразведочные работы, выполнен подсчет запасов. Разработан проект отработки участка «Магнитный», который в декабре 2014 года согласован Центральной комиссией Федерального агентства по недропользованию по разработке месторождений твердых полезных ископаемых;</w:t>
      </w:r>
    </w:p>
    <w:p w:rsidR="008B6015" w:rsidRPr="00E16702" w:rsidRDefault="008B6015" w:rsidP="00C15AA5">
      <w:pPr>
        <w:spacing w:after="0" w:line="240" w:lineRule="auto"/>
        <w:ind w:firstLine="708"/>
        <w:jc w:val="both"/>
        <w:rPr>
          <w:rFonts w:ascii="Times New Roman" w:hAnsi="Times New Roman" w:cs="Times New Roman"/>
          <w:sz w:val="28"/>
          <w:szCs w:val="28"/>
          <w:lang w:eastAsia="ru-RU"/>
        </w:rPr>
      </w:pPr>
      <w:r w:rsidRPr="00E16702">
        <w:rPr>
          <w:rFonts w:ascii="Times New Roman" w:hAnsi="Times New Roman" w:cs="Times New Roman"/>
          <w:sz w:val="28"/>
          <w:szCs w:val="28"/>
          <w:lang w:eastAsia="ru-RU"/>
        </w:rPr>
        <w:t>освоение Березовского железорудного месторождения (</w:t>
      </w:r>
      <w:r w:rsidR="00C50944" w:rsidRPr="00E16702">
        <w:rPr>
          <w:rFonts w:ascii="Times New Roman" w:hAnsi="Times New Roman" w:cs="Times New Roman"/>
          <w:sz w:val="28"/>
          <w:szCs w:val="28"/>
        </w:rPr>
        <w:t>муниципальный район «</w:t>
      </w:r>
      <w:r w:rsidRPr="00E16702">
        <w:rPr>
          <w:rFonts w:ascii="Times New Roman" w:hAnsi="Times New Roman" w:cs="Times New Roman"/>
          <w:sz w:val="28"/>
          <w:szCs w:val="28"/>
          <w:lang w:eastAsia="ru-RU"/>
        </w:rPr>
        <w:t>Нечинско-Заводский район</w:t>
      </w:r>
      <w:r w:rsidR="00C50944"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 Инвестор – Корпорация Си Ян (КНР), ответственный исполнитель проекта - ООО «ГПК Лунэн». Ведутся добычные работы, осуществляется отгрузка руды в КНР. Продолжаются горно-капитальные работы на карьере Ольховый;</w:t>
      </w:r>
    </w:p>
    <w:p w:rsidR="008B6015" w:rsidRPr="00E16702" w:rsidRDefault="008B6015" w:rsidP="00C15AA5">
      <w:pPr>
        <w:spacing w:after="0" w:line="240" w:lineRule="auto"/>
        <w:ind w:firstLine="709"/>
        <w:jc w:val="both"/>
        <w:rPr>
          <w:rFonts w:ascii="Times New Roman" w:hAnsi="Times New Roman" w:cs="Times New Roman"/>
          <w:sz w:val="28"/>
          <w:szCs w:val="28"/>
          <w:lang w:eastAsia="ru-RU"/>
        </w:rPr>
      </w:pPr>
      <w:r w:rsidRPr="00E16702">
        <w:rPr>
          <w:rFonts w:ascii="Times New Roman" w:hAnsi="Times New Roman" w:cs="Times New Roman"/>
          <w:sz w:val="28"/>
          <w:szCs w:val="28"/>
          <w:lang w:eastAsia="ru-RU"/>
        </w:rPr>
        <w:t>освоение Нойон-Тологойского полиметаллического месторождения (</w:t>
      </w:r>
      <w:r w:rsidR="00C50944" w:rsidRPr="00E16702">
        <w:rPr>
          <w:rFonts w:ascii="Times New Roman" w:hAnsi="Times New Roman" w:cs="Times New Roman"/>
          <w:sz w:val="28"/>
          <w:szCs w:val="28"/>
        </w:rPr>
        <w:t>муниципальный район «</w:t>
      </w:r>
      <w:r w:rsidRPr="00E16702">
        <w:rPr>
          <w:rFonts w:ascii="Times New Roman" w:hAnsi="Times New Roman" w:cs="Times New Roman"/>
          <w:sz w:val="28"/>
          <w:szCs w:val="28"/>
          <w:lang w:eastAsia="ru-RU"/>
        </w:rPr>
        <w:t>Александрово-Заводский район</w:t>
      </w:r>
      <w:r w:rsidR="00C50944"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 Инвестор – горная компания с ограниченной ответственностью «Баоцзинь», АРВМ (КНР), ответственный исполнитель – ООО «Байкалруд». В 2014 году подготовлена к вводу в эксплуатацию обогатительная фабрика с плановым объемом производства 600 тыс. тонн, завершено строительство ЛЭП 110 кВ с ПС 110/10;</w:t>
      </w:r>
    </w:p>
    <w:p w:rsidR="008B6015" w:rsidRPr="00E16702" w:rsidRDefault="008B6015" w:rsidP="00C15AA5">
      <w:pPr>
        <w:spacing w:after="0" w:line="240" w:lineRule="auto"/>
        <w:ind w:firstLine="709"/>
        <w:jc w:val="both"/>
        <w:rPr>
          <w:rFonts w:ascii="Times New Roman" w:hAnsi="Times New Roman" w:cs="Times New Roman"/>
          <w:sz w:val="28"/>
          <w:szCs w:val="28"/>
          <w:lang w:eastAsia="ru-RU"/>
        </w:rPr>
      </w:pPr>
      <w:r w:rsidRPr="00E16702">
        <w:rPr>
          <w:rFonts w:ascii="Times New Roman" w:hAnsi="Times New Roman" w:cs="Times New Roman"/>
          <w:sz w:val="28"/>
          <w:szCs w:val="28"/>
          <w:lang w:eastAsia="ru-RU"/>
        </w:rPr>
        <w:t>освоение Апсатского месторождения каменного угля (</w:t>
      </w:r>
      <w:r w:rsidR="00C50944" w:rsidRPr="00E16702">
        <w:rPr>
          <w:rFonts w:ascii="Times New Roman" w:hAnsi="Times New Roman" w:cs="Times New Roman"/>
          <w:sz w:val="28"/>
          <w:szCs w:val="28"/>
        </w:rPr>
        <w:t>муниципальный район «</w:t>
      </w:r>
      <w:r w:rsidRPr="00E16702">
        <w:rPr>
          <w:rFonts w:ascii="Times New Roman" w:hAnsi="Times New Roman" w:cs="Times New Roman"/>
          <w:sz w:val="28"/>
          <w:szCs w:val="28"/>
          <w:lang w:eastAsia="ru-RU"/>
        </w:rPr>
        <w:t>Каларский район</w:t>
      </w:r>
      <w:r w:rsidR="00C50944"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 Инвестор – ОАО «СУЭК», ответственный исполнитель – ООО «Арктические разработки». Поставлены на баланс запасы месторождения в объеме 3,5 млн. тонн, в 2014 году выполнено строительство разреза мощностью 500 тыс. тонн. Добыто более 1 млн. тонн угля. Ведется работа по выводу разреза на проектную мощность;</w:t>
      </w:r>
    </w:p>
    <w:p w:rsidR="008B6015" w:rsidRPr="00E16702" w:rsidRDefault="008B6015" w:rsidP="00C15AA5">
      <w:pPr>
        <w:spacing w:after="0" w:line="240" w:lineRule="auto"/>
        <w:ind w:firstLine="708"/>
        <w:jc w:val="both"/>
        <w:rPr>
          <w:rFonts w:ascii="Times New Roman" w:hAnsi="Times New Roman" w:cs="Times New Roman"/>
          <w:sz w:val="28"/>
          <w:szCs w:val="28"/>
          <w:lang w:eastAsia="ru-RU"/>
        </w:rPr>
      </w:pPr>
      <w:r w:rsidRPr="00E16702">
        <w:rPr>
          <w:rFonts w:ascii="Times New Roman" w:hAnsi="Times New Roman" w:cs="Times New Roman"/>
          <w:sz w:val="28"/>
          <w:szCs w:val="28"/>
          <w:lang w:eastAsia="ru-RU"/>
        </w:rPr>
        <w:lastRenderedPageBreak/>
        <w:t>создание лесопромышленного комплекса ООО ЦПК «Полярная» в северо-восточных районах Забайкальского края (</w:t>
      </w:r>
      <w:r w:rsidR="00C50944" w:rsidRPr="00E16702">
        <w:rPr>
          <w:rFonts w:ascii="Times New Roman" w:hAnsi="Times New Roman" w:cs="Times New Roman"/>
          <w:sz w:val="28"/>
          <w:szCs w:val="28"/>
        </w:rPr>
        <w:t>муниципальный район «</w:t>
      </w:r>
      <w:r w:rsidRPr="00E16702">
        <w:rPr>
          <w:rFonts w:ascii="Times New Roman" w:hAnsi="Times New Roman" w:cs="Times New Roman"/>
          <w:sz w:val="28"/>
          <w:szCs w:val="28"/>
          <w:lang w:eastAsia="ru-RU"/>
        </w:rPr>
        <w:t>Могочинский район</w:t>
      </w:r>
      <w:r w:rsidR="00C50944"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 Инвестор – ЗАО «Хэйлунцзянская международная корпорация по освоению ресурсов «Синбан». Указанному проекту в 2014 году присвоен статус приоритетного инвестиционного проекта Забайкальского края;</w:t>
      </w:r>
    </w:p>
    <w:p w:rsidR="008B6015" w:rsidRPr="00E16702" w:rsidRDefault="008B6015" w:rsidP="00C15AA5">
      <w:pPr>
        <w:spacing w:after="0" w:line="240" w:lineRule="auto"/>
        <w:ind w:firstLine="708"/>
        <w:jc w:val="both"/>
        <w:rPr>
          <w:rFonts w:ascii="Times New Roman" w:hAnsi="Times New Roman" w:cs="Times New Roman"/>
          <w:sz w:val="28"/>
          <w:szCs w:val="28"/>
        </w:rPr>
      </w:pPr>
      <w:r w:rsidRPr="00E16702">
        <w:rPr>
          <w:rFonts w:ascii="Times New Roman" w:hAnsi="Times New Roman" w:cs="Times New Roman"/>
          <w:sz w:val="28"/>
          <w:szCs w:val="28"/>
        </w:rPr>
        <w:t>производство и переработка молока в Ул</w:t>
      </w:r>
      <w:r w:rsidR="00E46001" w:rsidRPr="00E16702">
        <w:rPr>
          <w:rFonts w:ascii="Times New Roman" w:hAnsi="Times New Roman" w:cs="Times New Roman"/>
          <w:sz w:val="28"/>
          <w:szCs w:val="28"/>
        </w:rPr>
        <w:t>ё</w:t>
      </w:r>
      <w:r w:rsidRPr="00E16702">
        <w:rPr>
          <w:rFonts w:ascii="Times New Roman" w:hAnsi="Times New Roman" w:cs="Times New Roman"/>
          <w:sz w:val="28"/>
          <w:szCs w:val="28"/>
        </w:rPr>
        <w:t>товском районе. Инвестор – ООО «ЗабайкалАгро». В 2014 году в рамках проекта введен в эксплуатацию завод по переработке молока, начато производство продукции с использованием сырьевых ресурсов личных подсобных хозяйств. Дальнейшая реализация проекта предусматривает строительство молочно-товарной фермы;</w:t>
      </w:r>
    </w:p>
    <w:p w:rsidR="008B6015" w:rsidRPr="00E16702" w:rsidRDefault="008B6015" w:rsidP="00C15AA5">
      <w:pPr>
        <w:spacing w:after="0" w:line="240" w:lineRule="auto"/>
        <w:ind w:firstLine="708"/>
        <w:jc w:val="both"/>
        <w:rPr>
          <w:rFonts w:ascii="Times New Roman" w:hAnsi="Times New Roman" w:cs="Times New Roman"/>
          <w:sz w:val="28"/>
          <w:szCs w:val="28"/>
        </w:rPr>
      </w:pPr>
      <w:r w:rsidRPr="00E16702">
        <w:rPr>
          <w:rFonts w:ascii="Times New Roman" w:hAnsi="Times New Roman" w:cs="Times New Roman"/>
          <w:sz w:val="28"/>
          <w:szCs w:val="28"/>
        </w:rPr>
        <w:t>создание сети гемодиализных центров в районах края. Инвестор – ООО «ПМК-Медэк». В 2014 году введено в эксплуатацию отделение в п. Агинское, в 2015 году запланировано создание отделения в г. Петровск-Забайкальский;</w:t>
      </w:r>
    </w:p>
    <w:p w:rsidR="008B6015" w:rsidRPr="00E16702" w:rsidRDefault="008B6015" w:rsidP="00C15AA5">
      <w:pPr>
        <w:spacing w:after="0" w:line="240" w:lineRule="auto"/>
        <w:ind w:firstLine="708"/>
        <w:jc w:val="both"/>
        <w:rPr>
          <w:rFonts w:ascii="Times New Roman" w:hAnsi="Times New Roman" w:cs="Times New Roman"/>
          <w:sz w:val="28"/>
          <w:szCs w:val="28"/>
        </w:rPr>
      </w:pPr>
      <w:r w:rsidRPr="00E16702">
        <w:rPr>
          <w:rFonts w:ascii="Times New Roman" w:hAnsi="Times New Roman" w:cs="Times New Roman"/>
          <w:sz w:val="28"/>
          <w:szCs w:val="28"/>
        </w:rPr>
        <w:t>строительство второй очереди медицинского центра «Академия здоровья (</w:t>
      </w:r>
      <w:r w:rsidR="00D474D6" w:rsidRPr="00E16702">
        <w:rPr>
          <w:rFonts w:ascii="Times New Roman" w:hAnsi="Times New Roman" w:cs="Times New Roman"/>
          <w:sz w:val="28"/>
          <w:szCs w:val="28"/>
        </w:rPr>
        <w:t>городской округ «Город</w:t>
      </w:r>
      <w:r w:rsidRPr="00E16702">
        <w:rPr>
          <w:rFonts w:ascii="Times New Roman" w:hAnsi="Times New Roman" w:cs="Times New Roman"/>
          <w:sz w:val="28"/>
          <w:szCs w:val="28"/>
        </w:rPr>
        <w:t> Чита</w:t>
      </w:r>
      <w:r w:rsidR="00D474D6" w:rsidRPr="00E16702">
        <w:rPr>
          <w:rFonts w:ascii="Times New Roman" w:hAnsi="Times New Roman" w:cs="Times New Roman"/>
          <w:sz w:val="28"/>
          <w:szCs w:val="28"/>
        </w:rPr>
        <w:t>»</w:t>
      </w:r>
      <w:r w:rsidRPr="00E16702">
        <w:rPr>
          <w:rFonts w:ascii="Times New Roman" w:hAnsi="Times New Roman" w:cs="Times New Roman"/>
          <w:sz w:val="28"/>
          <w:szCs w:val="28"/>
        </w:rPr>
        <w:t>). Инвестор – ООО «Реабилитационный центр кинезитерапии», проект реализован в 2014 году;</w:t>
      </w:r>
    </w:p>
    <w:p w:rsidR="008B6015" w:rsidRPr="00E16702" w:rsidRDefault="008B6015" w:rsidP="00C15AA5">
      <w:pPr>
        <w:spacing w:after="0" w:line="240" w:lineRule="auto"/>
        <w:ind w:firstLine="708"/>
        <w:jc w:val="both"/>
        <w:rPr>
          <w:rFonts w:ascii="Times New Roman" w:hAnsi="Times New Roman" w:cs="Times New Roman"/>
          <w:sz w:val="28"/>
          <w:szCs w:val="28"/>
        </w:rPr>
      </w:pPr>
      <w:r w:rsidRPr="00E16702">
        <w:rPr>
          <w:rFonts w:ascii="Times New Roman" w:hAnsi="Times New Roman" w:cs="Times New Roman"/>
          <w:sz w:val="28"/>
          <w:szCs w:val="28"/>
        </w:rPr>
        <w:t>модернизация процесса сушки кирпича с целью повышения производительности технологической линии и снижения энергозатрат на производство продукции (</w:t>
      </w:r>
      <w:r w:rsidR="00D474D6" w:rsidRPr="00E16702">
        <w:rPr>
          <w:rFonts w:ascii="Times New Roman" w:hAnsi="Times New Roman" w:cs="Times New Roman"/>
          <w:sz w:val="28"/>
          <w:szCs w:val="28"/>
        </w:rPr>
        <w:t>городской округ «Город Чита»</w:t>
      </w:r>
      <w:r w:rsidRPr="00E16702">
        <w:rPr>
          <w:rFonts w:ascii="Times New Roman" w:hAnsi="Times New Roman" w:cs="Times New Roman"/>
          <w:sz w:val="28"/>
          <w:szCs w:val="28"/>
        </w:rPr>
        <w:t>). Инвестор – ООО «Мир», проект реализован в 2014 году.</w:t>
      </w:r>
    </w:p>
    <w:p w:rsidR="008B6015" w:rsidRPr="00E16702" w:rsidRDefault="008B6015" w:rsidP="00C15AA5">
      <w:pPr>
        <w:spacing w:after="0" w:line="240" w:lineRule="auto"/>
        <w:ind w:firstLine="708"/>
        <w:jc w:val="both"/>
        <w:rPr>
          <w:rFonts w:ascii="Times New Roman" w:hAnsi="Times New Roman" w:cs="Times New Roman"/>
          <w:sz w:val="28"/>
          <w:szCs w:val="28"/>
        </w:rPr>
      </w:pPr>
      <w:r w:rsidRPr="00E16702">
        <w:rPr>
          <w:rFonts w:ascii="Times New Roman" w:hAnsi="Times New Roman" w:cs="Times New Roman"/>
          <w:sz w:val="28"/>
          <w:szCs w:val="28"/>
        </w:rPr>
        <w:t>В 2015 году запланированы к завершению такие значимые инвестиционные проекты, как:</w:t>
      </w:r>
    </w:p>
    <w:p w:rsidR="008B6015" w:rsidRPr="00E16702" w:rsidRDefault="008B6015" w:rsidP="00C15AA5">
      <w:pPr>
        <w:spacing w:after="0" w:line="240" w:lineRule="auto"/>
        <w:ind w:firstLine="709"/>
        <w:jc w:val="both"/>
        <w:rPr>
          <w:rFonts w:ascii="Times New Roman" w:hAnsi="Times New Roman" w:cs="Times New Roman"/>
          <w:sz w:val="28"/>
          <w:szCs w:val="28"/>
        </w:rPr>
      </w:pPr>
      <w:r w:rsidRPr="00E16702">
        <w:rPr>
          <w:rFonts w:ascii="Times New Roman" w:hAnsi="Times New Roman" w:cs="Times New Roman"/>
          <w:sz w:val="28"/>
          <w:szCs w:val="28"/>
        </w:rPr>
        <w:t>строительство новой линии железной дороги Нарын–Лугокан, участок линии</w:t>
      </w:r>
      <w:r w:rsidR="008E7ACC" w:rsidRPr="00E16702">
        <w:rPr>
          <w:rFonts w:ascii="Times New Roman" w:hAnsi="Times New Roman" w:cs="Times New Roman"/>
          <w:sz w:val="28"/>
          <w:szCs w:val="28"/>
        </w:rPr>
        <w:t>:</w:t>
      </w:r>
      <w:r w:rsidRPr="00E16702">
        <w:rPr>
          <w:rFonts w:ascii="Times New Roman" w:hAnsi="Times New Roman" w:cs="Times New Roman"/>
          <w:sz w:val="28"/>
          <w:szCs w:val="28"/>
        </w:rPr>
        <w:t xml:space="preserve"> ст. Нарын-1 (Борзя) – ст. Газимурский Завод (I этап инвестиционного проекта «Создание транспортной инфраструктуры для освоения минерально-сырьевых ресурсов  юго-востока Забайкальского края»);</w:t>
      </w:r>
    </w:p>
    <w:p w:rsidR="008B6015" w:rsidRPr="00E16702" w:rsidRDefault="008B6015" w:rsidP="00C15AA5">
      <w:pPr>
        <w:spacing w:after="0" w:line="240" w:lineRule="auto"/>
        <w:ind w:firstLine="709"/>
        <w:jc w:val="both"/>
        <w:rPr>
          <w:rFonts w:ascii="Times New Roman" w:hAnsi="Times New Roman" w:cs="Times New Roman"/>
          <w:sz w:val="28"/>
          <w:szCs w:val="28"/>
        </w:rPr>
      </w:pPr>
      <w:r w:rsidRPr="00E16702">
        <w:rPr>
          <w:rFonts w:ascii="Times New Roman" w:hAnsi="Times New Roman" w:cs="Times New Roman"/>
          <w:sz w:val="28"/>
          <w:szCs w:val="28"/>
        </w:rPr>
        <w:t>организация автосборочного производства грузовых автомобилей (</w:t>
      </w:r>
      <w:r w:rsidR="00D474D6" w:rsidRPr="00E16702">
        <w:rPr>
          <w:rFonts w:ascii="Times New Roman" w:hAnsi="Times New Roman" w:cs="Times New Roman"/>
          <w:sz w:val="28"/>
          <w:szCs w:val="28"/>
        </w:rPr>
        <w:t>городской округ «Город Чита»</w:t>
      </w:r>
      <w:r w:rsidRPr="00E16702">
        <w:rPr>
          <w:rFonts w:ascii="Times New Roman" w:hAnsi="Times New Roman" w:cs="Times New Roman"/>
          <w:sz w:val="28"/>
          <w:szCs w:val="28"/>
        </w:rPr>
        <w:t>). Инвестор – ООО «Гуран»;</w:t>
      </w:r>
    </w:p>
    <w:p w:rsidR="008B6015" w:rsidRPr="00E16702" w:rsidRDefault="008B6015" w:rsidP="00C15AA5">
      <w:pPr>
        <w:spacing w:after="0" w:line="240" w:lineRule="auto"/>
        <w:ind w:firstLine="709"/>
        <w:jc w:val="both"/>
        <w:rPr>
          <w:rFonts w:ascii="Times New Roman" w:hAnsi="Times New Roman" w:cs="Times New Roman"/>
          <w:sz w:val="28"/>
          <w:szCs w:val="28"/>
        </w:rPr>
      </w:pPr>
      <w:r w:rsidRPr="00E16702">
        <w:rPr>
          <w:rFonts w:ascii="Times New Roman" w:hAnsi="Times New Roman" w:cs="Times New Roman"/>
          <w:sz w:val="28"/>
          <w:szCs w:val="28"/>
        </w:rPr>
        <w:t>модернизация парка сельскохозяйственной техники и оборудования для обработки и хранения растениеводческой продукции (</w:t>
      </w:r>
      <w:r w:rsidR="008E7ACC" w:rsidRPr="00E16702">
        <w:rPr>
          <w:rFonts w:ascii="Times New Roman" w:hAnsi="Times New Roman" w:cs="Times New Roman"/>
          <w:sz w:val="28"/>
          <w:szCs w:val="28"/>
        </w:rPr>
        <w:t>муниципальный район «</w:t>
      </w:r>
      <w:r w:rsidRPr="00E16702">
        <w:rPr>
          <w:rFonts w:ascii="Times New Roman" w:hAnsi="Times New Roman" w:cs="Times New Roman"/>
          <w:sz w:val="28"/>
          <w:szCs w:val="28"/>
        </w:rPr>
        <w:t>Калганский район</w:t>
      </w:r>
      <w:r w:rsidR="008E7ACC" w:rsidRPr="00E16702">
        <w:rPr>
          <w:rFonts w:ascii="Times New Roman" w:hAnsi="Times New Roman" w:cs="Times New Roman"/>
          <w:sz w:val="28"/>
          <w:szCs w:val="28"/>
        </w:rPr>
        <w:t>»</w:t>
      </w:r>
      <w:r w:rsidRPr="00E16702">
        <w:rPr>
          <w:rFonts w:ascii="Times New Roman" w:hAnsi="Times New Roman" w:cs="Times New Roman"/>
          <w:sz w:val="28"/>
          <w:szCs w:val="28"/>
        </w:rPr>
        <w:t>). Инвестор – ОАО «Буринское».</w:t>
      </w:r>
    </w:p>
    <w:p w:rsidR="008B6015" w:rsidRDefault="008B6015" w:rsidP="00C15AA5">
      <w:pPr>
        <w:spacing w:after="0" w:line="240" w:lineRule="auto"/>
        <w:ind w:firstLine="709"/>
        <w:jc w:val="both"/>
        <w:rPr>
          <w:rFonts w:ascii="Times New Roman" w:hAnsi="Times New Roman" w:cs="Times New Roman"/>
          <w:sz w:val="28"/>
          <w:szCs w:val="28"/>
        </w:rPr>
      </w:pPr>
      <w:r w:rsidRPr="00E16702">
        <w:rPr>
          <w:rFonts w:ascii="Times New Roman" w:hAnsi="Times New Roman" w:cs="Times New Roman"/>
          <w:sz w:val="28"/>
          <w:szCs w:val="28"/>
          <w:lang w:eastAsia="ru-RU"/>
        </w:rPr>
        <w:t>С целью улучшения инвестиционной привлекательности органам местного самоуправления муниципальных районов и городских округов рекомендуется принять меры, направленные на создание благоприятного инвестиционного климата</w:t>
      </w:r>
      <w:r w:rsidRPr="00E16702">
        <w:rPr>
          <w:rFonts w:ascii="Times New Roman" w:hAnsi="Times New Roman" w:cs="Times New Roman"/>
          <w:sz w:val="28"/>
          <w:szCs w:val="28"/>
        </w:rPr>
        <w:t>, стимулирование развития малого и среднего</w:t>
      </w:r>
      <w:r w:rsidRPr="00C15AA5">
        <w:rPr>
          <w:rFonts w:ascii="Times New Roman" w:hAnsi="Times New Roman" w:cs="Times New Roman"/>
          <w:sz w:val="28"/>
          <w:szCs w:val="28"/>
        </w:rPr>
        <w:t xml:space="preserve"> бизнеса и реализации инвестиционных проектов, направленных на импортозамещение.</w:t>
      </w:r>
    </w:p>
    <w:p w:rsidR="008B6015" w:rsidRPr="00E46001" w:rsidRDefault="008B6015" w:rsidP="00E46001">
      <w:pPr>
        <w:spacing w:before="120" w:after="120" w:line="240" w:lineRule="auto"/>
        <w:jc w:val="center"/>
        <w:rPr>
          <w:rFonts w:ascii="Times New Roman" w:hAnsi="Times New Roman" w:cs="Times New Roman"/>
          <w:b/>
          <w:bCs/>
          <w:sz w:val="28"/>
          <w:szCs w:val="28"/>
        </w:rPr>
      </w:pPr>
      <w:r w:rsidRPr="00E46001">
        <w:rPr>
          <w:rFonts w:ascii="Times New Roman" w:hAnsi="Times New Roman" w:cs="Times New Roman"/>
          <w:b/>
          <w:bCs/>
          <w:sz w:val="28"/>
          <w:szCs w:val="28"/>
        </w:rPr>
        <w:t xml:space="preserve">Земельные отношения </w:t>
      </w:r>
    </w:p>
    <w:p w:rsidR="008B6015" w:rsidRPr="008500E4" w:rsidRDefault="008B6015" w:rsidP="008A7845">
      <w:pPr>
        <w:widowControl w:val="0"/>
        <w:spacing w:after="0" w:line="240" w:lineRule="auto"/>
        <w:ind w:firstLine="708"/>
        <w:jc w:val="both"/>
        <w:rPr>
          <w:rFonts w:ascii="Times New Roman" w:hAnsi="Times New Roman" w:cs="Times New Roman"/>
          <w:sz w:val="28"/>
          <w:szCs w:val="28"/>
          <w:lang w:eastAsia="ru-RU"/>
        </w:rPr>
      </w:pPr>
      <w:r w:rsidRPr="008500E4">
        <w:rPr>
          <w:rFonts w:ascii="Times New Roman" w:hAnsi="Times New Roman" w:cs="Times New Roman"/>
          <w:sz w:val="28"/>
          <w:szCs w:val="28"/>
          <w:lang w:eastAsia="ru-RU"/>
        </w:rPr>
        <w:t>Информация по показателю</w:t>
      </w:r>
      <w:r w:rsidRPr="008500E4">
        <w:rPr>
          <w:rFonts w:ascii="Times New Roman" w:hAnsi="Times New Roman" w:cs="Times New Roman"/>
          <w:b/>
          <w:bCs/>
          <w:sz w:val="28"/>
          <w:szCs w:val="28"/>
          <w:lang w:eastAsia="ru-RU"/>
        </w:rPr>
        <w:t xml:space="preserve"> «доля площади земельных участков, являющихся объектами налогообложения земельным налогом, в общей </w:t>
      </w:r>
      <w:r w:rsidRPr="008500E4">
        <w:rPr>
          <w:rFonts w:ascii="Times New Roman" w:hAnsi="Times New Roman" w:cs="Times New Roman"/>
          <w:b/>
          <w:bCs/>
          <w:sz w:val="28"/>
          <w:szCs w:val="28"/>
          <w:lang w:eastAsia="ru-RU"/>
        </w:rPr>
        <w:lastRenderedPageBreak/>
        <w:t xml:space="preserve">площади территории городского округа (муниципального района)» </w:t>
      </w:r>
      <w:r w:rsidRPr="008500E4">
        <w:rPr>
          <w:rFonts w:ascii="Times New Roman" w:hAnsi="Times New Roman" w:cs="Times New Roman"/>
          <w:sz w:val="28"/>
          <w:szCs w:val="28"/>
          <w:lang w:eastAsia="ru-RU"/>
        </w:rPr>
        <w:t xml:space="preserve">представлена в таблице </w:t>
      </w:r>
      <w:r>
        <w:rPr>
          <w:rFonts w:ascii="Times New Roman" w:hAnsi="Times New Roman" w:cs="Times New Roman"/>
          <w:sz w:val="28"/>
          <w:szCs w:val="28"/>
          <w:lang w:eastAsia="ru-RU"/>
        </w:rPr>
        <w:t>6</w:t>
      </w:r>
      <w:r w:rsidRPr="008500E4">
        <w:rPr>
          <w:rFonts w:ascii="Times New Roman" w:hAnsi="Times New Roman" w:cs="Times New Roman"/>
          <w:sz w:val="28"/>
          <w:szCs w:val="28"/>
          <w:lang w:eastAsia="ru-RU"/>
        </w:rPr>
        <w:t>.</w:t>
      </w:r>
    </w:p>
    <w:p w:rsidR="008B6015" w:rsidRPr="00E16702" w:rsidRDefault="008B6015" w:rsidP="008A7845">
      <w:pPr>
        <w:widowControl w:val="0"/>
        <w:spacing w:after="0" w:line="240" w:lineRule="auto"/>
        <w:ind w:firstLine="709"/>
        <w:jc w:val="both"/>
        <w:rPr>
          <w:rFonts w:ascii="Times New Roman" w:hAnsi="Times New Roman" w:cs="Times New Roman"/>
          <w:sz w:val="28"/>
          <w:szCs w:val="28"/>
          <w:lang w:eastAsia="ru-RU"/>
        </w:rPr>
      </w:pPr>
      <w:r w:rsidRPr="00A877F2">
        <w:rPr>
          <w:rFonts w:ascii="Times New Roman" w:hAnsi="Times New Roman" w:cs="Times New Roman"/>
          <w:sz w:val="28"/>
          <w:szCs w:val="28"/>
          <w:lang w:eastAsia="ru-RU"/>
        </w:rPr>
        <w:t xml:space="preserve">Среднекраевое значение данного показателя в 2014 году составило  32,85 %. Тенденция к увеличению земельной налогооблагаемой базы наблюдается в </w:t>
      </w:r>
      <w:r w:rsidR="00006097" w:rsidRPr="00E16702">
        <w:rPr>
          <w:rFonts w:ascii="Times New Roman" w:hAnsi="Times New Roman" w:cs="Times New Roman"/>
          <w:sz w:val="28"/>
          <w:szCs w:val="28"/>
          <w:lang w:eastAsia="ru-RU"/>
        </w:rPr>
        <w:t>городских округах: «Город</w:t>
      </w:r>
      <w:r w:rsidRPr="00E16702">
        <w:rPr>
          <w:rFonts w:ascii="Times New Roman" w:hAnsi="Times New Roman" w:cs="Times New Roman"/>
          <w:sz w:val="28"/>
          <w:szCs w:val="28"/>
          <w:lang w:eastAsia="ru-RU"/>
        </w:rPr>
        <w:t xml:space="preserve"> Чита</w:t>
      </w:r>
      <w:r w:rsidR="00006097"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 xml:space="preserve">, </w:t>
      </w:r>
      <w:r w:rsidR="00006097" w:rsidRPr="00E16702">
        <w:rPr>
          <w:rFonts w:ascii="Times New Roman" w:hAnsi="Times New Roman" w:cs="Times New Roman"/>
          <w:sz w:val="28"/>
          <w:szCs w:val="28"/>
          <w:lang w:eastAsia="ru-RU"/>
        </w:rPr>
        <w:t>«Город</w:t>
      </w:r>
      <w:r w:rsidRPr="00E16702">
        <w:rPr>
          <w:rFonts w:ascii="Times New Roman" w:hAnsi="Times New Roman" w:cs="Times New Roman"/>
          <w:sz w:val="28"/>
          <w:szCs w:val="28"/>
          <w:lang w:eastAsia="ru-RU"/>
        </w:rPr>
        <w:t xml:space="preserve"> Петровск-Забайкальский</w:t>
      </w:r>
      <w:r w:rsidR="00006097"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 xml:space="preserve">, </w:t>
      </w:r>
      <w:r w:rsidR="00006097" w:rsidRPr="00E16702">
        <w:rPr>
          <w:rFonts w:ascii="Times New Roman" w:hAnsi="Times New Roman" w:cs="Times New Roman"/>
          <w:sz w:val="28"/>
          <w:szCs w:val="28"/>
          <w:lang w:eastAsia="ru-RU"/>
        </w:rPr>
        <w:t>«Поселок</w:t>
      </w:r>
      <w:r w:rsidRPr="00E16702">
        <w:rPr>
          <w:rFonts w:ascii="Times New Roman" w:hAnsi="Times New Roman" w:cs="Times New Roman"/>
          <w:sz w:val="28"/>
          <w:szCs w:val="28"/>
          <w:lang w:eastAsia="ru-RU"/>
        </w:rPr>
        <w:t xml:space="preserve"> Агинское</w:t>
      </w:r>
      <w:r w:rsidR="00006097" w:rsidRPr="00E16702">
        <w:rPr>
          <w:rFonts w:ascii="Times New Roman" w:hAnsi="Times New Roman" w:cs="Times New Roman"/>
          <w:sz w:val="28"/>
          <w:szCs w:val="28"/>
          <w:lang w:eastAsia="ru-RU"/>
        </w:rPr>
        <w:t>»</w:t>
      </w:r>
      <w:r w:rsidRPr="00E16702">
        <w:rPr>
          <w:rFonts w:ascii="Times New Roman" w:hAnsi="Times New Roman" w:cs="Times New Roman"/>
          <w:sz w:val="28"/>
          <w:szCs w:val="28"/>
          <w:lang w:eastAsia="ru-RU"/>
        </w:rPr>
        <w:t xml:space="preserve">  и в 16 муниципальных районах края.  </w:t>
      </w:r>
    </w:p>
    <w:p w:rsidR="008B6015" w:rsidRPr="00A877F2" w:rsidRDefault="008B6015" w:rsidP="008A7845">
      <w:pPr>
        <w:spacing w:after="0" w:line="240" w:lineRule="auto"/>
        <w:ind w:firstLine="709"/>
        <w:jc w:val="both"/>
        <w:rPr>
          <w:rFonts w:ascii="Times New Roman" w:hAnsi="Times New Roman" w:cs="Times New Roman"/>
          <w:sz w:val="28"/>
          <w:szCs w:val="28"/>
        </w:rPr>
      </w:pPr>
      <w:r w:rsidRPr="00E16702">
        <w:rPr>
          <w:rFonts w:ascii="Times New Roman" w:hAnsi="Times New Roman" w:cs="Times New Roman"/>
          <w:sz w:val="28"/>
          <w:szCs w:val="28"/>
        </w:rPr>
        <w:t xml:space="preserve">Наилучшие значения показателя отмечаются в муниципальных районах: </w:t>
      </w:r>
      <w:r w:rsidR="00877D94" w:rsidRPr="00E16702">
        <w:rPr>
          <w:rFonts w:ascii="Times New Roman" w:hAnsi="Times New Roman" w:cs="Times New Roman"/>
          <w:sz w:val="28"/>
          <w:szCs w:val="28"/>
        </w:rPr>
        <w:t>«</w:t>
      </w:r>
      <w:r w:rsidRPr="00E16702">
        <w:rPr>
          <w:rFonts w:ascii="Times New Roman" w:hAnsi="Times New Roman" w:cs="Times New Roman"/>
          <w:sz w:val="28"/>
          <w:szCs w:val="28"/>
        </w:rPr>
        <w:t>Агинский</w:t>
      </w:r>
      <w:r w:rsidR="00877D94" w:rsidRPr="00E16702">
        <w:rPr>
          <w:rFonts w:ascii="Times New Roman" w:hAnsi="Times New Roman" w:cs="Times New Roman"/>
          <w:sz w:val="28"/>
          <w:szCs w:val="28"/>
        </w:rPr>
        <w:t xml:space="preserve"> район»</w:t>
      </w:r>
      <w:r w:rsidRPr="00E16702">
        <w:rPr>
          <w:rFonts w:ascii="Times New Roman" w:hAnsi="Times New Roman" w:cs="Times New Roman"/>
          <w:sz w:val="28"/>
          <w:szCs w:val="28"/>
        </w:rPr>
        <w:t xml:space="preserve">, </w:t>
      </w:r>
      <w:r w:rsidR="00877D94" w:rsidRPr="00E16702">
        <w:rPr>
          <w:rFonts w:ascii="Times New Roman" w:hAnsi="Times New Roman" w:cs="Times New Roman"/>
          <w:sz w:val="28"/>
          <w:szCs w:val="28"/>
        </w:rPr>
        <w:t>«</w:t>
      </w:r>
      <w:r w:rsidRPr="00E16702">
        <w:rPr>
          <w:rFonts w:ascii="Times New Roman" w:hAnsi="Times New Roman" w:cs="Times New Roman"/>
          <w:sz w:val="28"/>
          <w:szCs w:val="28"/>
        </w:rPr>
        <w:t>Забайкальский</w:t>
      </w:r>
      <w:r w:rsidR="00877D94" w:rsidRPr="00E16702">
        <w:rPr>
          <w:rFonts w:ascii="Times New Roman" w:hAnsi="Times New Roman" w:cs="Times New Roman"/>
          <w:sz w:val="28"/>
          <w:szCs w:val="28"/>
        </w:rPr>
        <w:t xml:space="preserve"> район»</w:t>
      </w:r>
      <w:r w:rsidRPr="00E16702">
        <w:rPr>
          <w:rFonts w:ascii="Times New Roman" w:hAnsi="Times New Roman" w:cs="Times New Roman"/>
          <w:sz w:val="28"/>
          <w:szCs w:val="28"/>
        </w:rPr>
        <w:t xml:space="preserve">, </w:t>
      </w:r>
      <w:r w:rsidR="00877D94" w:rsidRPr="00E16702">
        <w:rPr>
          <w:rFonts w:ascii="Times New Roman" w:hAnsi="Times New Roman" w:cs="Times New Roman"/>
          <w:sz w:val="28"/>
          <w:szCs w:val="28"/>
        </w:rPr>
        <w:t>«</w:t>
      </w:r>
      <w:r w:rsidRPr="00E16702">
        <w:rPr>
          <w:rFonts w:ascii="Times New Roman" w:hAnsi="Times New Roman" w:cs="Times New Roman"/>
          <w:sz w:val="28"/>
          <w:szCs w:val="28"/>
        </w:rPr>
        <w:t>Красночикойский</w:t>
      </w:r>
      <w:r w:rsidR="00877D94" w:rsidRPr="00E16702">
        <w:rPr>
          <w:rFonts w:ascii="Times New Roman" w:hAnsi="Times New Roman" w:cs="Times New Roman"/>
          <w:sz w:val="28"/>
          <w:szCs w:val="28"/>
        </w:rPr>
        <w:t xml:space="preserve"> район»</w:t>
      </w:r>
      <w:r w:rsidRPr="00E16702">
        <w:rPr>
          <w:rFonts w:ascii="Times New Roman" w:hAnsi="Times New Roman" w:cs="Times New Roman"/>
          <w:sz w:val="28"/>
          <w:szCs w:val="28"/>
        </w:rPr>
        <w:t xml:space="preserve">, </w:t>
      </w:r>
      <w:r w:rsidR="00877D94" w:rsidRPr="00E16702">
        <w:rPr>
          <w:rFonts w:ascii="Times New Roman" w:hAnsi="Times New Roman" w:cs="Times New Roman"/>
          <w:sz w:val="28"/>
          <w:szCs w:val="28"/>
        </w:rPr>
        <w:t>«</w:t>
      </w:r>
      <w:r w:rsidRPr="00E16702">
        <w:rPr>
          <w:rFonts w:ascii="Times New Roman" w:hAnsi="Times New Roman" w:cs="Times New Roman"/>
          <w:sz w:val="28"/>
          <w:szCs w:val="28"/>
        </w:rPr>
        <w:t>Кыринский</w:t>
      </w:r>
      <w:r w:rsidR="00877D94" w:rsidRPr="00E16702">
        <w:rPr>
          <w:rFonts w:ascii="Times New Roman" w:hAnsi="Times New Roman" w:cs="Times New Roman"/>
          <w:sz w:val="28"/>
          <w:szCs w:val="28"/>
        </w:rPr>
        <w:t xml:space="preserve"> район»</w:t>
      </w:r>
      <w:r w:rsidRPr="00E16702">
        <w:rPr>
          <w:rFonts w:ascii="Times New Roman" w:hAnsi="Times New Roman" w:cs="Times New Roman"/>
          <w:sz w:val="28"/>
          <w:szCs w:val="28"/>
        </w:rPr>
        <w:t xml:space="preserve">, </w:t>
      </w:r>
      <w:r w:rsidR="00877D94" w:rsidRPr="00E16702">
        <w:rPr>
          <w:rFonts w:ascii="Times New Roman" w:hAnsi="Times New Roman" w:cs="Times New Roman"/>
          <w:sz w:val="28"/>
          <w:szCs w:val="28"/>
        </w:rPr>
        <w:t>«</w:t>
      </w:r>
      <w:r w:rsidRPr="00E16702">
        <w:rPr>
          <w:rFonts w:ascii="Times New Roman" w:hAnsi="Times New Roman" w:cs="Times New Roman"/>
          <w:sz w:val="28"/>
          <w:szCs w:val="28"/>
        </w:rPr>
        <w:t>Могойтуйский</w:t>
      </w:r>
      <w:r w:rsidR="00877D94" w:rsidRPr="00E16702">
        <w:rPr>
          <w:rFonts w:ascii="Times New Roman" w:hAnsi="Times New Roman" w:cs="Times New Roman"/>
          <w:sz w:val="28"/>
          <w:szCs w:val="28"/>
        </w:rPr>
        <w:t xml:space="preserve"> район»</w:t>
      </w:r>
      <w:r w:rsidRPr="00E16702">
        <w:rPr>
          <w:rFonts w:ascii="Times New Roman" w:hAnsi="Times New Roman" w:cs="Times New Roman"/>
          <w:sz w:val="28"/>
          <w:szCs w:val="28"/>
        </w:rPr>
        <w:t xml:space="preserve">, </w:t>
      </w:r>
      <w:r w:rsidR="00877D94" w:rsidRPr="00E16702">
        <w:rPr>
          <w:rFonts w:ascii="Times New Roman" w:hAnsi="Times New Roman" w:cs="Times New Roman"/>
          <w:sz w:val="28"/>
          <w:szCs w:val="28"/>
        </w:rPr>
        <w:t>«</w:t>
      </w:r>
      <w:r w:rsidRPr="00E16702">
        <w:rPr>
          <w:rFonts w:ascii="Times New Roman" w:hAnsi="Times New Roman" w:cs="Times New Roman"/>
          <w:sz w:val="28"/>
          <w:szCs w:val="28"/>
        </w:rPr>
        <w:t>Тунгиро-Олёкминский</w:t>
      </w:r>
      <w:r w:rsidR="00877D94" w:rsidRPr="00E16702">
        <w:rPr>
          <w:rFonts w:ascii="Times New Roman" w:hAnsi="Times New Roman" w:cs="Times New Roman"/>
          <w:sz w:val="28"/>
          <w:szCs w:val="28"/>
        </w:rPr>
        <w:t xml:space="preserve"> район»</w:t>
      </w:r>
      <w:r w:rsidRPr="00E16702">
        <w:rPr>
          <w:rFonts w:ascii="Times New Roman" w:hAnsi="Times New Roman" w:cs="Times New Roman"/>
          <w:sz w:val="28"/>
          <w:szCs w:val="28"/>
        </w:rPr>
        <w:t xml:space="preserve">, </w:t>
      </w:r>
      <w:r w:rsidR="00877D94" w:rsidRPr="00E16702">
        <w:rPr>
          <w:rFonts w:ascii="Times New Roman" w:hAnsi="Times New Roman" w:cs="Times New Roman"/>
          <w:sz w:val="28"/>
          <w:szCs w:val="28"/>
        </w:rPr>
        <w:t>«</w:t>
      </w:r>
      <w:r w:rsidRPr="00E16702">
        <w:rPr>
          <w:rFonts w:ascii="Times New Roman" w:hAnsi="Times New Roman" w:cs="Times New Roman"/>
          <w:sz w:val="28"/>
          <w:szCs w:val="28"/>
        </w:rPr>
        <w:t>Читинский</w:t>
      </w:r>
      <w:r w:rsidR="00877D94" w:rsidRPr="00E16702">
        <w:rPr>
          <w:rFonts w:ascii="Times New Roman" w:hAnsi="Times New Roman" w:cs="Times New Roman"/>
          <w:sz w:val="28"/>
          <w:szCs w:val="28"/>
        </w:rPr>
        <w:t xml:space="preserve"> район»</w:t>
      </w:r>
      <w:r w:rsidRPr="00E16702">
        <w:rPr>
          <w:rFonts w:ascii="Times New Roman" w:hAnsi="Times New Roman" w:cs="Times New Roman"/>
          <w:sz w:val="28"/>
          <w:szCs w:val="28"/>
        </w:rPr>
        <w:t xml:space="preserve">, </w:t>
      </w:r>
      <w:r w:rsidR="00877D94" w:rsidRPr="00E16702">
        <w:rPr>
          <w:rFonts w:ascii="Times New Roman" w:hAnsi="Times New Roman" w:cs="Times New Roman"/>
          <w:sz w:val="28"/>
          <w:szCs w:val="28"/>
        </w:rPr>
        <w:t>«</w:t>
      </w:r>
      <w:r w:rsidRPr="00E16702">
        <w:rPr>
          <w:rFonts w:ascii="Times New Roman" w:hAnsi="Times New Roman" w:cs="Times New Roman"/>
          <w:sz w:val="28"/>
          <w:szCs w:val="28"/>
        </w:rPr>
        <w:t>Шилкинский</w:t>
      </w:r>
      <w:r w:rsidR="00877D94" w:rsidRPr="00E16702">
        <w:rPr>
          <w:rFonts w:ascii="Times New Roman" w:hAnsi="Times New Roman" w:cs="Times New Roman"/>
          <w:sz w:val="28"/>
          <w:szCs w:val="28"/>
        </w:rPr>
        <w:t xml:space="preserve"> район»</w:t>
      </w:r>
      <w:r w:rsidRPr="00E16702">
        <w:rPr>
          <w:rFonts w:ascii="Times New Roman" w:hAnsi="Times New Roman" w:cs="Times New Roman"/>
          <w:sz w:val="28"/>
          <w:szCs w:val="28"/>
        </w:rPr>
        <w:t>.</w:t>
      </w:r>
    </w:p>
    <w:p w:rsidR="008B6015" w:rsidRPr="00A877F2" w:rsidRDefault="008B6015" w:rsidP="008A7845">
      <w:pPr>
        <w:spacing w:after="0" w:line="240" w:lineRule="auto"/>
        <w:ind w:firstLine="709"/>
        <w:jc w:val="both"/>
        <w:rPr>
          <w:rFonts w:ascii="Times New Roman" w:hAnsi="Times New Roman" w:cs="Times New Roman"/>
          <w:sz w:val="28"/>
          <w:szCs w:val="28"/>
        </w:rPr>
      </w:pPr>
      <w:r w:rsidRPr="00A877F2">
        <w:rPr>
          <w:rFonts w:ascii="Times New Roman" w:hAnsi="Times New Roman" w:cs="Times New Roman"/>
          <w:sz w:val="28"/>
          <w:szCs w:val="28"/>
        </w:rPr>
        <w:t>В ходе анализа представленных данных выявлены типичные проблемы, характерные для городских округов (муниципальных районов):</w:t>
      </w:r>
    </w:p>
    <w:p w:rsidR="008B6015" w:rsidRPr="00A877F2" w:rsidRDefault="008B6015" w:rsidP="008A7845">
      <w:pPr>
        <w:pStyle w:val="Default"/>
        <w:ind w:firstLine="709"/>
        <w:jc w:val="both"/>
        <w:rPr>
          <w:rFonts w:ascii="Times New Roman" w:hAnsi="Times New Roman" w:cs="Times New Roman"/>
          <w:color w:val="auto"/>
          <w:sz w:val="28"/>
          <w:szCs w:val="28"/>
        </w:rPr>
      </w:pPr>
      <w:r w:rsidRPr="00A877F2">
        <w:rPr>
          <w:rFonts w:ascii="Times New Roman" w:hAnsi="Times New Roman" w:cs="Times New Roman"/>
          <w:color w:val="auto"/>
          <w:sz w:val="28"/>
          <w:szCs w:val="28"/>
        </w:rPr>
        <w:t>значительное количество земель находится в виде земельных долей, не вовлеченных в земельный оборот (невостребованные земельные доли);</w:t>
      </w:r>
    </w:p>
    <w:p w:rsidR="008B6015" w:rsidRPr="00A877F2" w:rsidRDefault="008B6015" w:rsidP="008A7845">
      <w:pPr>
        <w:pStyle w:val="Default"/>
        <w:ind w:firstLine="709"/>
        <w:jc w:val="both"/>
        <w:rPr>
          <w:rFonts w:ascii="Times New Roman" w:hAnsi="Times New Roman" w:cs="Times New Roman"/>
          <w:color w:val="auto"/>
          <w:sz w:val="28"/>
          <w:szCs w:val="28"/>
        </w:rPr>
      </w:pPr>
      <w:r w:rsidRPr="00A877F2">
        <w:rPr>
          <w:rFonts w:ascii="Times New Roman" w:hAnsi="Times New Roman" w:cs="Times New Roman"/>
          <w:color w:val="auto"/>
          <w:sz w:val="28"/>
          <w:szCs w:val="28"/>
        </w:rPr>
        <w:t>большую площадь в структуре земель Забайкальского края составляют земли запаса, вовлечение в хозяйственный оборот которых ограничено по объективным причинам (заняты болотами, каменистыми россыпями, крутыми склонами), земли лесного и водного фонда, земли особо охраняемых территорий (около 77 % от общей площади земель), то есть земли, не подлежащие налогообложению.</w:t>
      </w:r>
    </w:p>
    <w:p w:rsidR="008B6015" w:rsidRDefault="008B6015" w:rsidP="008A7845">
      <w:pPr>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8B6015" w:rsidRDefault="008B6015" w:rsidP="008A7845">
      <w:pPr>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 xml:space="preserve">Таблица </w:t>
      </w:r>
      <w:r>
        <w:rPr>
          <w:rFonts w:ascii="Times New Roman" w:hAnsi="Times New Roman" w:cs="Times New Roman"/>
          <w:color w:val="000000"/>
          <w:sz w:val="24"/>
          <w:szCs w:val="24"/>
          <w:lang w:eastAsia="ru-RU"/>
        </w:rPr>
        <w:t xml:space="preserve">6  </w:t>
      </w:r>
    </w:p>
    <w:p w:rsidR="008B6015" w:rsidRPr="001E615C" w:rsidRDefault="008B6015" w:rsidP="008A7845">
      <w:pPr>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8B6015" w:rsidRDefault="008B6015" w:rsidP="008A7845">
      <w:pPr>
        <w:spacing w:after="0" w:line="240" w:lineRule="auto"/>
        <w:jc w:val="center"/>
        <w:rPr>
          <w:rFonts w:ascii="Times New Roman" w:hAnsi="Times New Roman" w:cs="Times New Roman"/>
          <w:b/>
          <w:bCs/>
          <w:color w:val="000000"/>
          <w:sz w:val="24"/>
          <w:szCs w:val="24"/>
          <w:lang w:eastAsia="ru-RU"/>
        </w:rPr>
      </w:pPr>
      <w:r w:rsidRPr="001E615C">
        <w:rPr>
          <w:rFonts w:ascii="Times New Roman" w:hAnsi="Times New Roman" w:cs="Times New Roman"/>
          <w:b/>
          <w:bCs/>
          <w:color w:val="000000"/>
          <w:sz w:val="24"/>
          <w:szCs w:val="24"/>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процентов</w:t>
      </w:r>
    </w:p>
    <w:p w:rsidR="008B6015" w:rsidRPr="001E615C" w:rsidRDefault="008B6015" w:rsidP="008A7845">
      <w:pPr>
        <w:spacing w:after="0" w:line="240" w:lineRule="auto"/>
        <w:jc w:val="center"/>
        <w:rPr>
          <w:rFonts w:ascii="Times New Roman" w:hAnsi="Times New Roman" w:cs="Times New Roman"/>
          <w:b/>
          <w:bCs/>
          <w:color w:val="000000"/>
          <w:sz w:val="24"/>
          <w:szCs w:val="24"/>
          <w:lang w:eastAsia="ru-RU"/>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686"/>
        <w:gridCol w:w="1276"/>
        <w:gridCol w:w="1275"/>
        <w:gridCol w:w="1276"/>
        <w:gridCol w:w="1418"/>
      </w:tblGrid>
      <w:tr w:rsidR="008B6015" w:rsidRPr="001E615C">
        <w:trPr>
          <w:trHeight w:val="403"/>
        </w:trPr>
        <w:tc>
          <w:tcPr>
            <w:tcW w:w="567" w:type="dxa"/>
            <w:vMerge w:val="restart"/>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 xml:space="preserve">№ </w:t>
            </w:r>
          </w:p>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п/п</w:t>
            </w:r>
          </w:p>
        </w:tc>
        <w:tc>
          <w:tcPr>
            <w:tcW w:w="3686" w:type="dxa"/>
            <w:vMerge w:val="restart"/>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Наименование городского округа, муниципального района</w:t>
            </w:r>
          </w:p>
        </w:tc>
        <w:tc>
          <w:tcPr>
            <w:tcW w:w="1276" w:type="dxa"/>
            <w:tcBorders>
              <w:bottom w:val="nil"/>
            </w:tcBorders>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p>
          <w:p w:rsidR="008B6015" w:rsidRPr="001E615C" w:rsidRDefault="008B6015" w:rsidP="008A7845">
            <w:pPr>
              <w:widowControl w:val="0"/>
              <w:autoSpaceDE w:val="0"/>
              <w:autoSpaceDN w:val="0"/>
              <w:adjustRightInd w:val="0"/>
              <w:spacing w:after="0" w:line="240" w:lineRule="auto"/>
              <w:ind w:firstLine="175"/>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201</w:t>
            </w:r>
            <w:r>
              <w:rPr>
                <w:rFonts w:ascii="Times New Roman" w:hAnsi="Times New Roman" w:cs="Times New Roman"/>
                <w:color w:val="000000"/>
                <w:sz w:val="24"/>
                <w:szCs w:val="24"/>
                <w:lang w:eastAsia="ru-RU"/>
              </w:rPr>
              <w:t>3</w:t>
            </w:r>
            <w:r w:rsidRPr="001E615C">
              <w:rPr>
                <w:rFonts w:ascii="Times New Roman" w:hAnsi="Times New Roman" w:cs="Times New Roman"/>
                <w:color w:val="000000"/>
                <w:sz w:val="24"/>
                <w:szCs w:val="24"/>
                <w:lang w:eastAsia="ru-RU"/>
              </w:rPr>
              <w:t xml:space="preserve"> год</w:t>
            </w:r>
          </w:p>
        </w:tc>
        <w:tc>
          <w:tcPr>
            <w:tcW w:w="1275" w:type="dxa"/>
            <w:vMerge w:val="restart"/>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p>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201</w:t>
            </w:r>
            <w:r>
              <w:rPr>
                <w:rFonts w:ascii="Times New Roman" w:hAnsi="Times New Roman" w:cs="Times New Roman"/>
                <w:color w:val="000000"/>
                <w:sz w:val="24"/>
                <w:szCs w:val="24"/>
                <w:lang w:eastAsia="ru-RU"/>
              </w:rPr>
              <w:t>4</w:t>
            </w:r>
            <w:r w:rsidRPr="001E615C">
              <w:rPr>
                <w:rFonts w:ascii="Times New Roman" w:hAnsi="Times New Roman" w:cs="Times New Roman"/>
                <w:color w:val="000000"/>
                <w:sz w:val="24"/>
                <w:szCs w:val="24"/>
                <w:lang w:eastAsia="ru-RU"/>
              </w:rPr>
              <w:t xml:space="preserve"> год</w:t>
            </w:r>
          </w:p>
        </w:tc>
        <w:tc>
          <w:tcPr>
            <w:tcW w:w="1276" w:type="dxa"/>
            <w:vMerge w:val="restart"/>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p>
          <w:p w:rsidR="008B6015" w:rsidRPr="001E615C" w:rsidRDefault="008B6015" w:rsidP="008A7845">
            <w:pPr>
              <w:widowControl w:val="0"/>
              <w:autoSpaceDE w:val="0"/>
              <w:autoSpaceDN w:val="0"/>
              <w:adjustRightInd w:val="0"/>
              <w:spacing w:after="0" w:line="240" w:lineRule="auto"/>
              <w:ind w:left="-251" w:firstLine="284"/>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рейтинг</w:t>
            </w:r>
          </w:p>
        </w:tc>
        <w:tc>
          <w:tcPr>
            <w:tcW w:w="1418" w:type="dxa"/>
            <w:vMerge w:val="restart"/>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p>
          <w:p w:rsidR="008B6015" w:rsidRPr="001E615C" w:rsidRDefault="008B6015" w:rsidP="008A7845">
            <w:pPr>
              <w:widowControl w:val="0"/>
              <w:autoSpaceDE w:val="0"/>
              <w:autoSpaceDN w:val="0"/>
              <w:adjustRightInd w:val="0"/>
              <w:spacing w:after="0" w:line="240" w:lineRule="auto"/>
              <w:ind w:firstLine="169"/>
              <w:jc w:val="center"/>
              <w:rPr>
                <w:rFonts w:ascii="Times New Roman" w:hAnsi="Times New Roman" w:cs="Times New Roman"/>
                <w:color w:val="000000"/>
                <w:sz w:val="24"/>
                <w:szCs w:val="24"/>
                <w:highlight w:val="lightGray"/>
                <w:lang w:eastAsia="ru-RU"/>
              </w:rPr>
            </w:pPr>
            <w:r w:rsidRPr="001E615C">
              <w:rPr>
                <w:rFonts w:ascii="Times New Roman" w:hAnsi="Times New Roman" w:cs="Times New Roman"/>
                <w:color w:val="000000"/>
                <w:sz w:val="24"/>
                <w:szCs w:val="24"/>
                <w:lang w:eastAsia="ru-RU"/>
              </w:rPr>
              <w:t>динамика</w:t>
            </w:r>
          </w:p>
        </w:tc>
      </w:tr>
      <w:tr w:rsidR="008B6015" w:rsidRPr="001E615C">
        <w:trPr>
          <w:trHeight w:val="298"/>
        </w:trPr>
        <w:tc>
          <w:tcPr>
            <w:tcW w:w="567" w:type="dxa"/>
            <w:vMerge/>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686" w:type="dxa"/>
            <w:vMerge/>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1276" w:type="dxa"/>
            <w:tcBorders>
              <w:top w:val="nil"/>
            </w:tcBorders>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1275" w:type="dxa"/>
            <w:vMerge/>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b/>
                <w:bCs/>
                <w:color w:val="000000"/>
                <w:sz w:val="24"/>
                <w:szCs w:val="24"/>
                <w:lang w:eastAsia="ru-RU"/>
              </w:rPr>
            </w:pPr>
          </w:p>
        </w:tc>
        <w:tc>
          <w:tcPr>
            <w:tcW w:w="1276" w:type="dxa"/>
            <w:vMerge/>
            <w:tcBorders>
              <w:top w:val="nil"/>
            </w:tcBorders>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b/>
                <w:bCs/>
                <w:color w:val="000000"/>
                <w:sz w:val="24"/>
                <w:szCs w:val="24"/>
                <w:lang w:eastAsia="ru-RU"/>
              </w:rPr>
            </w:pPr>
          </w:p>
        </w:tc>
        <w:tc>
          <w:tcPr>
            <w:tcW w:w="1418" w:type="dxa"/>
            <w:vMerge/>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b/>
                <w:bCs/>
                <w:color w:val="000000"/>
                <w:sz w:val="24"/>
                <w:szCs w:val="24"/>
                <w:highlight w:val="lightGray"/>
                <w:lang w:eastAsia="ru-RU"/>
              </w:rPr>
            </w:pPr>
          </w:p>
        </w:tc>
      </w:tr>
      <w:tr w:rsidR="008B6015" w:rsidRPr="001E615C">
        <w:trPr>
          <w:trHeight w:val="256"/>
        </w:trPr>
        <w:tc>
          <w:tcPr>
            <w:tcW w:w="9498" w:type="dxa"/>
            <w:gridSpan w:val="6"/>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b/>
                <w:bCs/>
                <w:color w:val="000000"/>
                <w:sz w:val="24"/>
                <w:szCs w:val="24"/>
                <w:highlight w:val="lightGray"/>
                <w:lang w:eastAsia="ru-RU"/>
              </w:rPr>
            </w:pPr>
            <w:r w:rsidRPr="001E615C">
              <w:rPr>
                <w:rFonts w:ascii="Times New Roman" w:hAnsi="Times New Roman" w:cs="Times New Roman"/>
                <w:b/>
                <w:bCs/>
                <w:color w:val="000000"/>
                <w:sz w:val="24"/>
                <w:szCs w:val="24"/>
                <w:lang w:eastAsia="ru-RU"/>
              </w:rPr>
              <w:t>Городские округа</w:t>
            </w:r>
          </w:p>
        </w:tc>
      </w:tr>
      <w:tr w:rsidR="008B6015" w:rsidRPr="001E615C">
        <w:tc>
          <w:tcPr>
            <w:tcW w:w="567"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1</w:t>
            </w:r>
          </w:p>
        </w:tc>
        <w:tc>
          <w:tcPr>
            <w:tcW w:w="3686" w:type="dxa"/>
          </w:tcPr>
          <w:p w:rsidR="008B6015" w:rsidRPr="001E615C" w:rsidRDefault="008B6015" w:rsidP="008A7845">
            <w:pPr>
              <w:widowControl w:val="0"/>
              <w:autoSpaceDE w:val="0"/>
              <w:autoSpaceDN w:val="0"/>
              <w:adjustRightInd w:val="0"/>
              <w:spacing w:after="0" w:line="240" w:lineRule="auto"/>
              <w:ind w:firstLine="34"/>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Город Чита</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26</w:t>
            </w:r>
            <w:r>
              <w:rPr>
                <w:rFonts w:ascii="Times New Roman" w:hAnsi="Times New Roman" w:cs="Times New Roman"/>
                <w:color w:val="000000"/>
                <w:sz w:val="24"/>
                <w:szCs w:val="24"/>
                <w:lang w:eastAsia="ru-RU"/>
              </w:rPr>
              <w:t>,0</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26,3</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14</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r>
      <w:tr w:rsidR="008B6015" w:rsidRPr="001E615C">
        <w:tc>
          <w:tcPr>
            <w:tcW w:w="567"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2</w:t>
            </w:r>
          </w:p>
        </w:tc>
        <w:tc>
          <w:tcPr>
            <w:tcW w:w="3686" w:type="dxa"/>
          </w:tcPr>
          <w:p w:rsidR="008B6015" w:rsidRPr="001E615C" w:rsidRDefault="008B6015" w:rsidP="008A7845">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Город  Петровск-Забайкальский</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r w:rsidRPr="001E615C">
              <w:rPr>
                <w:rFonts w:ascii="Times New Roman" w:hAnsi="Times New Roman" w:cs="Times New Roman"/>
                <w:color w:val="000000"/>
                <w:sz w:val="24"/>
                <w:szCs w:val="24"/>
                <w:lang w:eastAsia="ru-RU"/>
              </w:rPr>
              <w:t>,4</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6,93</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25</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0,53</w:t>
            </w:r>
          </w:p>
        </w:tc>
      </w:tr>
      <w:tr w:rsidR="008B6015" w:rsidRPr="001E615C">
        <w:tc>
          <w:tcPr>
            <w:tcW w:w="567"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3</w:t>
            </w:r>
          </w:p>
        </w:tc>
        <w:tc>
          <w:tcPr>
            <w:tcW w:w="3686" w:type="dxa"/>
          </w:tcPr>
          <w:p w:rsidR="008B6015" w:rsidRPr="001E615C" w:rsidRDefault="008B6015" w:rsidP="008A7845">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ЗАТО п. Горный</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p>
        </w:tc>
      </w:tr>
      <w:tr w:rsidR="008B6015" w:rsidRPr="001E615C">
        <w:tc>
          <w:tcPr>
            <w:tcW w:w="567"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4</w:t>
            </w:r>
          </w:p>
        </w:tc>
        <w:tc>
          <w:tcPr>
            <w:tcW w:w="3686" w:type="dxa"/>
          </w:tcPr>
          <w:p w:rsidR="008B6015" w:rsidRPr="001E615C" w:rsidRDefault="008B6015" w:rsidP="008A7845">
            <w:pPr>
              <w:widowControl w:val="0"/>
              <w:autoSpaceDE w:val="0"/>
              <w:autoSpaceDN w:val="0"/>
              <w:adjustRightInd w:val="0"/>
              <w:spacing w:after="0" w:line="240" w:lineRule="auto"/>
              <w:ind w:firstLine="39"/>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Поселок Агинское</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21,86</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21,95</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17</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0,09</w:t>
            </w:r>
          </w:p>
        </w:tc>
      </w:tr>
      <w:tr w:rsidR="008B6015" w:rsidRPr="001E615C">
        <w:tc>
          <w:tcPr>
            <w:tcW w:w="9498" w:type="dxa"/>
            <w:gridSpan w:val="6"/>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1E615C">
              <w:rPr>
                <w:rFonts w:ascii="Times New Roman" w:hAnsi="Times New Roman" w:cs="Times New Roman"/>
                <w:b/>
                <w:bCs/>
                <w:color w:val="000000"/>
                <w:sz w:val="24"/>
                <w:szCs w:val="24"/>
                <w:lang w:eastAsia="ru-RU"/>
              </w:rPr>
              <w:t>Муниципальные районы</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1</w:t>
            </w:r>
          </w:p>
        </w:tc>
        <w:tc>
          <w:tcPr>
            <w:tcW w:w="3686" w:type="dxa"/>
          </w:tcPr>
          <w:p w:rsidR="008B6015" w:rsidRPr="001E615C" w:rsidRDefault="008B6015" w:rsidP="008A7845">
            <w:pPr>
              <w:widowControl w:val="0"/>
              <w:autoSpaceDE w:val="0"/>
              <w:autoSpaceDN w:val="0"/>
              <w:adjustRightInd w:val="0"/>
              <w:spacing w:after="0" w:line="240" w:lineRule="auto"/>
              <w:ind w:firstLine="39"/>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Агинский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90</w:t>
            </w:r>
            <w:r>
              <w:rPr>
                <w:rFonts w:ascii="Times New Roman" w:hAnsi="Times New Roman" w:cs="Times New Roman"/>
                <w:color w:val="000000"/>
                <w:sz w:val="24"/>
                <w:szCs w:val="24"/>
                <w:lang w:eastAsia="ru-RU"/>
              </w:rPr>
              <w:t>,0</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90,15</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0,15</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2</w:t>
            </w:r>
          </w:p>
        </w:tc>
        <w:tc>
          <w:tcPr>
            <w:tcW w:w="3686" w:type="dxa"/>
          </w:tcPr>
          <w:p w:rsidR="008B6015" w:rsidRPr="001E615C" w:rsidRDefault="008B6015" w:rsidP="008A7845">
            <w:pPr>
              <w:widowControl w:val="0"/>
              <w:autoSpaceDE w:val="0"/>
              <w:autoSpaceDN w:val="0"/>
              <w:adjustRightInd w:val="0"/>
              <w:spacing w:after="0" w:line="240" w:lineRule="auto"/>
              <w:ind w:firstLine="39"/>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Акшинский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0,005</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0,05</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0,045</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3</w:t>
            </w:r>
          </w:p>
        </w:tc>
        <w:tc>
          <w:tcPr>
            <w:tcW w:w="3686" w:type="dxa"/>
          </w:tcPr>
          <w:p w:rsidR="008B6015" w:rsidRPr="001E615C" w:rsidRDefault="008B6015" w:rsidP="008A7845">
            <w:pPr>
              <w:widowControl w:val="0"/>
              <w:autoSpaceDE w:val="0"/>
              <w:autoSpaceDN w:val="0"/>
              <w:adjustRightInd w:val="0"/>
              <w:spacing w:after="0" w:line="240" w:lineRule="auto"/>
              <w:ind w:firstLine="39"/>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Александрово-Заводский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24</w:t>
            </w:r>
            <w:r>
              <w:rPr>
                <w:rFonts w:ascii="Times New Roman" w:hAnsi="Times New Roman" w:cs="Times New Roman"/>
                <w:color w:val="000000"/>
                <w:sz w:val="24"/>
                <w:szCs w:val="24"/>
                <w:lang w:eastAsia="ru-RU"/>
              </w:rPr>
              <w:t>,0</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18</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4</w:t>
            </w:r>
          </w:p>
        </w:tc>
        <w:tc>
          <w:tcPr>
            <w:tcW w:w="3686" w:type="dxa"/>
          </w:tcPr>
          <w:p w:rsidR="008B6015" w:rsidRPr="001E615C" w:rsidRDefault="008B6015" w:rsidP="008A7845">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Балейский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2,7</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2,71</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28</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0,01</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5</w:t>
            </w:r>
          </w:p>
        </w:tc>
        <w:tc>
          <w:tcPr>
            <w:tcW w:w="3686" w:type="dxa"/>
          </w:tcPr>
          <w:p w:rsidR="008B6015" w:rsidRPr="001E615C" w:rsidRDefault="008B6015" w:rsidP="008A7845">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Борзинский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53,16</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43,91</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-9,25</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6</w:t>
            </w:r>
          </w:p>
        </w:tc>
        <w:tc>
          <w:tcPr>
            <w:tcW w:w="3686" w:type="dxa"/>
          </w:tcPr>
          <w:p w:rsidR="008B6015" w:rsidRPr="001E615C" w:rsidRDefault="008B6015" w:rsidP="008A7845">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Газимуро-Заводский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10</w:t>
            </w:r>
            <w:r>
              <w:rPr>
                <w:rFonts w:ascii="Times New Roman" w:hAnsi="Times New Roman" w:cs="Times New Roman"/>
                <w:color w:val="000000"/>
                <w:sz w:val="24"/>
                <w:szCs w:val="24"/>
                <w:lang w:eastAsia="ru-RU"/>
              </w:rPr>
              <w:t>,0</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7</w:t>
            </w:r>
          </w:p>
        </w:tc>
        <w:tc>
          <w:tcPr>
            <w:tcW w:w="3686" w:type="dxa"/>
          </w:tcPr>
          <w:p w:rsidR="008B6015" w:rsidRPr="001E615C" w:rsidRDefault="008B6015" w:rsidP="008A7845">
            <w:pPr>
              <w:widowControl w:val="0"/>
              <w:tabs>
                <w:tab w:val="left" w:pos="530"/>
              </w:tabs>
              <w:autoSpaceDE w:val="0"/>
              <w:autoSpaceDN w:val="0"/>
              <w:adjustRightInd w:val="0"/>
              <w:spacing w:after="0" w:line="240" w:lineRule="auto"/>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Дульдургинский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52,5</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53,4</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0,9</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8</w:t>
            </w:r>
          </w:p>
        </w:tc>
        <w:tc>
          <w:tcPr>
            <w:tcW w:w="3686" w:type="dxa"/>
          </w:tcPr>
          <w:p w:rsidR="008B6015" w:rsidRPr="001E615C" w:rsidRDefault="008B6015" w:rsidP="008A7845">
            <w:pPr>
              <w:widowControl w:val="0"/>
              <w:autoSpaceDE w:val="0"/>
              <w:autoSpaceDN w:val="0"/>
              <w:adjustRightInd w:val="0"/>
              <w:spacing w:after="0" w:line="240" w:lineRule="auto"/>
              <w:ind w:firstLine="39"/>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Забайкальский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12,8</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65,06</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52,26</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9</w:t>
            </w:r>
          </w:p>
        </w:tc>
        <w:tc>
          <w:tcPr>
            <w:tcW w:w="3686" w:type="dxa"/>
          </w:tcPr>
          <w:p w:rsidR="008B6015" w:rsidRPr="001E615C" w:rsidRDefault="008B6015" w:rsidP="008A7845">
            <w:pPr>
              <w:widowControl w:val="0"/>
              <w:autoSpaceDE w:val="0"/>
              <w:autoSpaceDN w:val="0"/>
              <w:adjustRightInd w:val="0"/>
              <w:spacing w:after="0" w:line="240" w:lineRule="auto"/>
              <w:ind w:firstLine="39"/>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Каларский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0,0005</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0,0005</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10</w:t>
            </w:r>
          </w:p>
        </w:tc>
        <w:tc>
          <w:tcPr>
            <w:tcW w:w="3686" w:type="dxa"/>
          </w:tcPr>
          <w:p w:rsidR="008B6015" w:rsidRPr="001E615C" w:rsidRDefault="008B6015" w:rsidP="008A7845">
            <w:pPr>
              <w:widowControl w:val="0"/>
              <w:autoSpaceDE w:val="0"/>
              <w:autoSpaceDN w:val="0"/>
              <w:adjustRightInd w:val="0"/>
              <w:spacing w:after="0" w:line="240" w:lineRule="auto"/>
              <w:ind w:firstLine="39"/>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Калганский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48</w:t>
            </w:r>
            <w:r>
              <w:rPr>
                <w:rFonts w:ascii="Times New Roman" w:hAnsi="Times New Roman" w:cs="Times New Roman"/>
                <w:color w:val="000000"/>
                <w:sz w:val="24"/>
                <w:szCs w:val="24"/>
                <w:lang w:eastAsia="ru-RU"/>
              </w:rPr>
              <w:t>,0</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47,8</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11</w:t>
            </w:r>
          </w:p>
        </w:tc>
        <w:tc>
          <w:tcPr>
            <w:tcW w:w="3686" w:type="dxa"/>
          </w:tcPr>
          <w:p w:rsidR="008B6015" w:rsidRPr="001E615C" w:rsidRDefault="008B6015" w:rsidP="008A7845">
            <w:pPr>
              <w:widowControl w:val="0"/>
              <w:autoSpaceDE w:val="0"/>
              <w:autoSpaceDN w:val="0"/>
              <w:adjustRightInd w:val="0"/>
              <w:spacing w:after="0" w:line="240" w:lineRule="auto"/>
              <w:ind w:firstLine="39"/>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Карымский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2,7</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2,8</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lastRenderedPageBreak/>
              <w:t>12</w:t>
            </w:r>
          </w:p>
        </w:tc>
        <w:tc>
          <w:tcPr>
            <w:tcW w:w="3686" w:type="dxa"/>
          </w:tcPr>
          <w:p w:rsidR="008B6015" w:rsidRPr="001E615C" w:rsidRDefault="008B6015" w:rsidP="008A7845">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Город Краснокаменск и Краснокаменский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4</w:t>
            </w:r>
            <w:r>
              <w:rPr>
                <w:rFonts w:ascii="Times New Roman" w:hAnsi="Times New Roman" w:cs="Times New Roman"/>
                <w:color w:val="000000"/>
                <w:sz w:val="24"/>
                <w:szCs w:val="24"/>
                <w:lang w:eastAsia="ru-RU"/>
              </w:rPr>
              <w:t>3,02</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24,16</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-18,86</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13</w:t>
            </w:r>
          </w:p>
        </w:tc>
        <w:tc>
          <w:tcPr>
            <w:tcW w:w="3686" w:type="dxa"/>
          </w:tcPr>
          <w:p w:rsidR="008B6015" w:rsidRPr="001E615C" w:rsidRDefault="008B6015" w:rsidP="008A7845">
            <w:pPr>
              <w:widowControl w:val="0"/>
              <w:autoSpaceDE w:val="0"/>
              <w:autoSpaceDN w:val="0"/>
              <w:adjustRightInd w:val="0"/>
              <w:spacing w:after="0" w:line="240" w:lineRule="auto"/>
              <w:ind w:firstLine="39"/>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Красночикойский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97,5</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97,5</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14</w:t>
            </w:r>
          </w:p>
        </w:tc>
        <w:tc>
          <w:tcPr>
            <w:tcW w:w="3686" w:type="dxa"/>
          </w:tcPr>
          <w:p w:rsidR="008B6015" w:rsidRPr="001E615C" w:rsidRDefault="008B6015" w:rsidP="008A7845">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Кыринский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15</w:t>
            </w:r>
          </w:p>
        </w:tc>
        <w:tc>
          <w:tcPr>
            <w:tcW w:w="3686" w:type="dxa"/>
          </w:tcPr>
          <w:p w:rsidR="008B6015" w:rsidRPr="001E615C" w:rsidRDefault="008B6015" w:rsidP="008A7845">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Могойтуйский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88</w:t>
            </w:r>
            <w:r>
              <w:rPr>
                <w:rFonts w:ascii="Times New Roman" w:hAnsi="Times New Roman" w:cs="Times New Roman"/>
                <w:color w:val="000000"/>
                <w:sz w:val="24"/>
                <w:szCs w:val="24"/>
                <w:lang w:eastAsia="ru-RU"/>
              </w:rPr>
              <w:t>,0</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90,0</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16</w:t>
            </w:r>
          </w:p>
        </w:tc>
        <w:tc>
          <w:tcPr>
            <w:tcW w:w="3686" w:type="dxa"/>
          </w:tcPr>
          <w:p w:rsidR="008B6015" w:rsidRPr="001E615C" w:rsidRDefault="008B6015" w:rsidP="008A7845">
            <w:pPr>
              <w:widowControl w:val="0"/>
              <w:autoSpaceDE w:val="0"/>
              <w:autoSpaceDN w:val="0"/>
              <w:adjustRightInd w:val="0"/>
              <w:spacing w:after="0" w:line="240" w:lineRule="auto"/>
              <w:ind w:firstLine="39"/>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Могочинский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32</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17</w:t>
            </w:r>
          </w:p>
        </w:tc>
        <w:tc>
          <w:tcPr>
            <w:tcW w:w="3686" w:type="dxa"/>
          </w:tcPr>
          <w:p w:rsidR="008B6015" w:rsidRPr="001E615C" w:rsidRDefault="008B6015" w:rsidP="008A7845">
            <w:pPr>
              <w:widowControl w:val="0"/>
              <w:autoSpaceDE w:val="0"/>
              <w:autoSpaceDN w:val="0"/>
              <w:adjustRightInd w:val="0"/>
              <w:spacing w:after="0" w:line="240" w:lineRule="auto"/>
              <w:ind w:firstLine="39"/>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Нерчинский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12,65</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15,4</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2,75</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18</w:t>
            </w:r>
          </w:p>
        </w:tc>
        <w:tc>
          <w:tcPr>
            <w:tcW w:w="3686" w:type="dxa"/>
          </w:tcPr>
          <w:p w:rsidR="008B6015" w:rsidRPr="001E615C" w:rsidRDefault="008B6015" w:rsidP="008A7845">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Нерчинско-Заводский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14,7</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14,7</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19</w:t>
            </w:r>
          </w:p>
        </w:tc>
        <w:tc>
          <w:tcPr>
            <w:tcW w:w="3686" w:type="dxa"/>
          </w:tcPr>
          <w:p w:rsidR="008B6015" w:rsidRPr="001E615C" w:rsidRDefault="008B6015" w:rsidP="008A7845">
            <w:pPr>
              <w:widowControl w:val="0"/>
              <w:autoSpaceDE w:val="0"/>
              <w:autoSpaceDN w:val="0"/>
              <w:adjustRightInd w:val="0"/>
              <w:spacing w:after="0" w:line="240" w:lineRule="auto"/>
              <w:ind w:firstLine="39"/>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Оловяннинский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13,7</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15,5</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1,8</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20</w:t>
            </w:r>
          </w:p>
        </w:tc>
        <w:tc>
          <w:tcPr>
            <w:tcW w:w="3686" w:type="dxa"/>
          </w:tcPr>
          <w:p w:rsidR="008B6015" w:rsidRPr="001E615C" w:rsidRDefault="008B6015" w:rsidP="008A7845">
            <w:pPr>
              <w:widowControl w:val="0"/>
              <w:autoSpaceDE w:val="0"/>
              <w:autoSpaceDN w:val="0"/>
              <w:adjustRightInd w:val="0"/>
              <w:spacing w:after="0" w:line="240" w:lineRule="auto"/>
              <w:ind w:firstLine="39"/>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Ононский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43,8</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44,7</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0,9</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21</w:t>
            </w:r>
          </w:p>
        </w:tc>
        <w:tc>
          <w:tcPr>
            <w:tcW w:w="3686" w:type="dxa"/>
          </w:tcPr>
          <w:p w:rsidR="008B6015" w:rsidRPr="001E615C" w:rsidRDefault="008B6015" w:rsidP="008A7845">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Петровск-Забайкальский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49</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1,49</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22</w:t>
            </w:r>
          </w:p>
        </w:tc>
        <w:tc>
          <w:tcPr>
            <w:tcW w:w="3686" w:type="dxa"/>
          </w:tcPr>
          <w:p w:rsidR="008B6015" w:rsidRPr="001E615C" w:rsidRDefault="008B6015" w:rsidP="008A7845">
            <w:pPr>
              <w:widowControl w:val="0"/>
              <w:autoSpaceDE w:val="0"/>
              <w:autoSpaceDN w:val="0"/>
              <w:adjustRightInd w:val="0"/>
              <w:spacing w:after="0" w:line="240" w:lineRule="auto"/>
              <w:ind w:firstLine="39"/>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Приаргунский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60</w:t>
            </w:r>
            <w:r>
              <w:rPr>
                <w:rFonts w:ascii="Times New Roman" w:hAnsi="Times New Roman" w:cs="Times New Roman"/>
                <w:color w:val="000000"/>
                <w:sz w:val="24"/>
                <w:szCs w:val="24"/>
                <w:lang w:eastAsia="ru-RU"/>
              </w:rPr>
              <w:t>,0</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60,5</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23</w:t>
            </w:r>
          </w:p>
        </w:tc>
        <w:tc>
          <w:tcPr>
            <w:tcW w:w="3686" w:type="dxa"/>
          </w:tcPr>
          <w:p w:rsidR="008B6015" w:rsidRPr="001E615C" w:rsidRDefault="008B6015" w:rsidP="008A7845">
            <w:pPr>
              <w:widowControl w:val="0"/>
              <w:autoSpaceDE w:val="0"/>
              <w:autoSpaceDN w:val="0"/>
              <w:adjustRightInd w:val="0"/>
              <w:spacing w:after="0" w:line="240" w:lineRule="auto"/>
              <w:ind w:firstLine="39"/>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Сретенский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19</w:t>
            </w:r>
            <w:r>
              <w:rPr>
                <w:rFonts w:ascii="Times New Roman" w:hAnsi="Times New Roman" w:cs="Times New Roman"/>
                <w:color w:val="000000"/>
                <w:sz w:val="24"/>
                <w:szCs w:val="24"/>
                <w:lang w:eastAsia="ru-RU"/>
              </w:rPr>
              <w:t>,0</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19,5</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19</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24</w:t>
            </w:r>
          </w:p>
        </w:tc>
        <w:tc>
          <w:tcPr>
            <w:tcW w:w="3686" w:type="dxa"/>
          </w:tcPr>
          <w:p w:rsidR="008B6015" w:rsidRPr="001E615C" w:rsidRDefault="008B6015" w:rsidP="008A7845">
            <w:pPr>
              <w:widowControl w:val="0"/>
              <w:autoSpaceDE w:val="0"/>
              <w:autoSpaceDN w:val="0"/>
              <w:adjustRightInd w:val="0"/>
              <w:spacing w:after="0" w:line="240" w:lineRule="auto"/>
              <w:ind w:firstLine="39"/>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Тунгиро-Олёкминский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55</w:t>
            </w:r>
            <w:r>
              <w:rPr>
                <w:rFonts w:ascii="Times New Roman" w:hAnsi="Times New Roman" w:cs="Times New Roman"/>
                <w:color w:val="000000"/>
                <w:sz w:val="24"/>
                <w:szCs w:val="24"/>
                <w:lang w:eastAsia="ru-RU"/>
              </w:rPr>
              <w:t>,0</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60,0</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5,0</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25</w:t>
            </w:r>
          </w:p>
        </w:tc>
        <w:tc>
          <w:tcPr>
            <w:tcW w:w="3686" w:type="dxa"/>
          </w:tcPr>
          <w:p w:rsidR="008B6015" w:rsidRPr="001E615C" w:rsidRDefault="008B6015" w:rsidP="008A7845">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Тунгокоченский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0,36</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0,37</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31</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0,01</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26</w:t>
            </w:r>
          </w:p>
        </w:tc>
        <w:tc>
          <w:tcPr>
            <w:tcW w:w="3686" w:type="dxa"/>
          </w:tcPr>
          <w:p w:rsidR="008B6015" w:rsidRPr="001E615C" w:rsidRDefault="008B6015" w:rsidP="008A7845">
            <w:pPr>
              <w:widowControl w:val="0"/>
              <w:autoSpaceDE w:val="0"/>
              <w:autoSpaceDN w:val="0"/>
              <w:adjustRightInd w:val="0"/>
              <w:spacing w:after="0" w:line="240" w:lineRule="auto"/>
              <w:ind w:firstLine="39"/>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Улётовский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30</w:t>
            </w:r>
            <w:r>
              <w:rPr>
                <w:rFonts w:ascii="Times New Roman" w:hAnsi="Times New Roman" w:cs="Times New Roman"/>
                <w:color w:val="000000"/>
                <w:sz w:val="24"/>
                <w:szCs w:val="24"/>
                <w:lang w:eastAsia="ru-RU"/>
              </w:rPr>
              <w:t>,0</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13,3</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23</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-16,7</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27</w:t>
            </w:r>
          </w:p>
        </w:tc>
        <w:tc>
          <w:tcPr>
            <w:tcW w:w="3686" w:type="dxa"/>
          </w:tcPr>
          <w:p w:rsidR="008B6015" w:rsidRPr="001E615C" w:rsidRDefault="008B6015" w:rsidP="008A7845">
            <w:pPr>
              <w:widowControl w:val="0"/>
              <w:autoSpaceDE w:val="0"/>
              <w:autoSpaceDN w:val="0"/>
              <w:adjustRightInd w:val="0"/>
              <w:spacing w:after="0" w:line="240" w:lineRule="auto"/>
              <w:ind w:firstLine="39"/>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Хилокский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2,74</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2,73</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27</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-0,01</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28</w:t>
            </w:r>
          </w:p>
        </w:tc>
        <w:tc>
          <w:tcPr>
            <w:tcW w:w="3686" w:type="dxa"/>
          </w:tcPr>
          <w:p w:rsidR="008B6015" w:rsidRPr="001E615C" w:rsidRDefault="008B6015" w:rsidP="008A7845">
            <w:pPr>
              <w:widowControl w:val="0"/>
              <w:autoSpaceDE w:val="0"/>
              <w:autoSpaceDN w:val="0"/>
              <w:adjustRightInd w:val="0"/>
              <w:spacing w:after="0" w:line="240" w:lineRule="auto"/>
              <w:ind w:firstLine="39"/>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Чернышевский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1,17</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1,17</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30</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29</w:t>
            </w:r>
          </w:p>
        </w:tc>
        <w:tc>
          <w:tcPr>
            <w:tcW w:w="3686" w:type="dxa"/>
          </w:tcPr>
          <w:p w:rsidR="008B6015" w:rsidRPr="001E615C" w:rsidRDefault="008B6015" w:rsidP="008A7845">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Читинский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89,0</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89,01</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0,01</w:t>
            </w:r>
          </w:p>
        </w:tc>
      </w:tr>
      <w:tr w:rsidR="008B6015" w:rsidRPr="001E615C">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30</w:t>
            </w:r>
          </w:p>
        </w:tc>
        <w:tc>
          <w:tcPr>
            <w:tcW w:w="3686" w:type="dxa"/>
          </w:tcPr>
          <w:p w:rsidR="008B6015" w:rsidRPr="001E615C" w:rsidRDefault="008B6015" w:rsidP="008A7845">
            <w:pPr>
              <w:widowControl w:val="0"/>
              <w:autoSpaceDE w:val="0"/>
              <w:autoSpaceDN w:val="0"/>
              <w:adjustRightInd w:val="0"/>
              <w:spacing w:after="0" w:line="240" w:lineRule="auto"/>
              <w:ind w:firstLine="39"/>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Шелопугинский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23,6</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25,0</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15</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1,4</w:t>
            </w:r>
          </w:p>
        </w:tc>
      </w:tr>
      <w:tr w:rsidR="008B6015" w:rsidRPr="001E615C">
        <w:trPr>
          <w:trHeight w:val="90"/>
        </w:trPr>
        <w:tc>
          <w:tcPr>
            <w:tcW w:w="567" w:type="dxa"/>
            <w:vAlign w:val="center"/>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31</w:t>
            </w:r>
          </w:p>
        </w:tc>
        <w:tc>
          <w:tcPr>
            <w:tcW w:w="3686" w:type="dxa"/>
          </w:tcPr>
          <w:p w:rsidR="008B6015" w:rsidRPr="001E615C" w:rsidRDefault="008B6015" w:rsidP="008A7845">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Шилкинский район</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615C">
              <w:rPr>
                <w:rFonts w:ascii="Times New Roman" w:hAnsi="Times New Roman" w:cs="Times New Roman"/>
                <w:color w:val="000000"/>
                <w:sz w:val="24"/>
                <w:szCs w:val="24"/>
                <w:lang w:eastAsia="ru-RU"/>
              </w:rPr>
              <w:t>83,4</w:t>
            </w:r>
          </w:p>
        </w:tc>
        <w:tc>
          <w:tcPr>
            <w:tcW w:w="1275"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83,4</w:t>
            </w:r>
          </w:p>
        </w:tc>
        <w:tc>
          <w:tcPr>
            <w:tcW w:w="1276" w:type="dxa"/>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1418" w:type="dxa"/>
            <w:shd w:val="clear" w:color="auto" w:fill="D6E3BC"/>
          </w:tcPr>
          <w:p w:rsidR="008B6015" w:rsidRPr="001E615C" w:rsidRDefault="008B6015" w:rsidP="008A7845">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p>
        </w:tc>
      </w:tr>
    </w:tbl>
    <w:p w:rsidR="008B6015" w:rsidRDefault="008B6015" w:rsidP="008A7845">
      <w:pPr>
        <w:spacing w:after="0" w:line="240" w:lineRule="auto"/>
        <w:ind w:firstLine="709"/>
        <w:jc w:val="both"/>
        <w:rPr>
          <w:rFonts w:ascii="Times New Roman" w:hAnsi="Times New Roman" w:cs="Times New Roman"/>
          <w:sz w:val="28"/>
          <w:szCs w:val="28"/>
          <w:lang w:eastAsia="ru-RU"/>
        </w:rPr>
      </w:pPr>
    </w:p>
    <w:p w:rsidR="008B6015" w:rsidRPr="000F4DC7" w:rsidRDefault="008B6015" w:rsidP="008A7845">
      <w:pPr>
        <w:spacing w:after="0" w:line="240" w:lineRule="auto"/>
        <w:ind w:firstLine="709"/>
        <w:jc w:val="both"/>
        <w:rPr>
          <w:rFonts w:ascii="Times New Roman" w:hAnsi="Times New Roman" w:cs="Times New Roman"/>
          <w:color w:val="000000"/>
          <w:sz w:val="28"/>
          <w:szCs w:val="28"/>
          <w:lang w:eastAsia="ru-RU"/>
        </w:rPr>
      </w:pPr>
      <w:r w:rsidRPr="000F4DC7">
        <w:rPr>
          <w:rFonts w:ascii="Times New Roman" w:hAnsi="Times New Roman" w:cs="Times New Roman"/>
          <w:color w:val="000000"/>
          <w:sz w:val="28"/>
          <w:szCs w:val="28"/>
          <w:lang w:eastAsia="ru-RU"/>
        </w:rPr>
        <w:t>В целях реализации земельной реформы на территории Забайкальского края в 2014 году зарегистрировано право собственности Забайкальского края на 256 земельных участков.</w:t>
      </w:r>
    </w:p>
    <w:p w:rsidR="008B6015" w:rsidRPr="000F4DC7" w:rsidRDefault="008B6015" w:rsidP="008A7845">
      <w:pPr>
        <w:spacing w:after="0" w:line="240" w:lineRule="auto"/>
        <w:ind w:firstLine="709"/>
        <w:jc w:val="both"/>
        <w:rPr>
          <w:rFonts w:ascii="Times New Roman" w:hAnsi="Times New Roman" w:cs="Times New Roman"/>
          <w:color w:val="000000"/>
          <w:sz w:val="28"/>
          <w:szCs w:val="28"/>
          <w:lang w:eastAsia="ru-RU"/>
        </w:rPr>
      </w:pPr>
      <w:r w:rsidRPr="000F4DC7">
        <w:rPr>
          <w:rFonts w:ascii="Times New Roman" w:hAnsi="Times New Roman" w:cs="Times New Roman"/>
          <w:color w:val="000000"/>
          <w:sz w:val="28"/>
          <w:szCs w:val="28"/>
          <w:lang w:eastAsia="ru-RU"/>
        </w:rPr>
        <w:t xml:space="preserve">Проведена актуализация государственной кадастровой оценки земель населенных пунктов, расположенных на территории Забайкальского края, и земель сельскохозяйственного назначения Забайкальского края. </w:t>
      </w:r>
    </w:p>
    <w:p w:rsidR="008B6015" w:rsidRPr="000F4DC7" w:rsidRDefault="008B6015" w:rsidP="008A7845">
      <w:pPr>
        <w:spacing w:after="0" w:line="240" w:lineRule="auto"/>
        <w:ind w:firstLine="709"/>
        <w:jc w:val="both"/>
        <w:rPr>
          <w:rFonts w:ascii="Times New Roman" w:hAnsi="Times New Roman" w:cs="Times New Roman"/>
          <w:color w:val="000000"/>
          <w:sz w:val="28"/>
          <w:szCs w:val="28"/>
          <w:lang w:eastAsia="ru-RU"/>
        </w:rPr>
      </w:pPr>
      <w:r w:rsidRPr="000F4DC7">
        <w:rPr>
          <w:rFonts w:ascii="Times New Roman" w:hAnsi="Times New Roman" w:cs="Times New Roman"/>
          <w:color w:val="000000"/>
          <w:sz w:val="28"/>
          <w:szCs w:val="28"/>
          <w:lang w:eastAsia="ru-RU"/>
        </w:rPr>
        <w:t>В целях введения в экономических об</w:t>
      </w:r>
      <w:r>
        <w:rPr>
          <w:rFonts w:ascii="Times New Roman" w:hAnsi="Times New Roman" w:cs="Times New Roman"/>
          <w:color w:val="000000"/>
          <w:sz w:val="28"/>
          <w:szCs w:val="28"/>
          <w:lang w:eastAsia="ru-RU"/>
        </w:rPr>
        <w:t>орот невостребованных и вымороч</w:t>
      </w:r>
      <w:r w:rsidRPr="000F4DC7">
        <w:rPr>
          <w:rFonts w:ascii="Times New Roman" w:hAnsi="Times New Roman" w:cs="Times New Roman"/>
          <w:color w:val="000000"/>
          <w:sz w:val="28"/>
          <w:szCs w:val="28"/>
          <w:lang w:eastAsia="ru-RU"/>
        </w:rPr>
        <w:t>ных земельных долей сельскохозяйственного назначения произведен расчет стоимости работ по изготовлению органами местного самоуправления проектов межевания земельных участков в разрезе поселений. Однако реализация данного мер</w:t>
      </w:r>
      <w:r>
        <w:rPr>
          <w:rFonts w:ascii="Times New Roman" w:hAnsi="Times New Roman" w:cs="Times New Roman"/>
          <w:color w:val="000000"/>
          <w:sz w:val="28"/>
          <w:szCs w:val="28"/>
          <w:lang w:eastAsia="ru-RU"/>
        </w:rPr>
        <w:t>оприятия затрудняется</w:t>
      </w:r>
      <w:r w:rsidRPr="000F4DC7">
        <w:rPr>
          <w:rFonts w:ascii="Times New Roman" w:hAnsi="Times New Roman" w:cs="Times New Roman"/>
          <w:color w:val="000000"/>
          <w:sz w:val="28"/>
          <w:szCs w:val="28"/>
          <w:lang w:eastAsia="ru-RU"/>
        </w:rPr>
        <w:t xml:space="preserve"> из-за отсутствия финансовых средств на эти цели в бюджетах муниципальных образований, а также напряженн</w:t>
      </w:r>
      <w:r>
        <w:rPr>
          <w:rFonts w:ascii="Times New Roman" w:hAnsi="Times New Roman" w:cs="Times New Roman"/>
          <w:color w:val="000000"/>
          <w:sz w:val="28"/>
          <w:szCs w:val="28"/>
          <w:lang w:eastAsia="ru-RU"/>
        </w:rPr>
        <w:t>ого</w:t>
      </w:r>
      <w:r w:rsidRPr="000F4DC7">
        <w:rPr>
          <w:rFonts w:ascii="Times New Roman" w:hAnsi="Times New Roman" w:cs="Times New Roman"/>
          <w:color w:val="000000"/>
          <w:sz w:val="28"/>
          <w:szCs w:val="28"/>
          <w:lang w:eastAsia="ru-RU"/>
        </w:rPr>
        <w:t xml:space="preserve"> исполнени</w:t>
      </w:r>
      <w:r>
        <w:rPr>
          <w:rFonts w:ascii="Times New Roman" w:hAnsi="Times New Roman" w:cs="Times New Roman"/>
          <w:color w:val="000000"/>
          <w:sz w:val="28"/>
          <w:szCs w:val="28"/>
          <w:lang w:eastAsia="ru-RU"/>
        </w:rPr>
        <w:t>я</w:t>
      </w:r>
      <w:r w:rsidRPr="000F4DC7">
        <w:rPr>
          <w:rFonts w:ascii="Times New Roman" w:hAnsi="Times New Roman" w:cs="Times New Roman"/>
          <w:color w:val="000000"/>
          <w:sz w:val="28"/>
          <w:szCs w:val="28"/>
          <w:lang w:eastAsia="ru-RU"/>
        </w:rPr>
        <w:t xml:space="preserve"> краевого бюджета и отсутстви</w:t>
      </w:r>
      <w:r>
        <w:rPr>
          <w:rFonts w:ascii="Times New Roman" w:hAnsi="Times New Roman" w:cs="Times New Roman"/>
          <w:color w:val="000000"/>
          <w:sz w:val="28"/>
          <w:szCs w:val="28"/>
          <w:lang w:eastAsia="ru-RU"/>
        </w:rPr>
        <w:t>я</w:t>
      </w:r>
      <w:r w:rsidRPr="000F4DC7">
        <w:rPr>
          <w:rFonts w:ascii="Times New Roman" w:hAnsi="Times New Roman" w:cs="Times New Roman"/>
          <w:color w:val="000000"/>
          <w:sz w:val="28"/>
          <w:szCs w:val="28"/>
          <w:lang w:eastAsia="ru-RU"/>
        </w:rPr>
        <w:t xml:space="preserve"> </w:t>
      </w:r>
      <w:r w:rsidRPr="00BB1CED">
        <w:rPr>
          <w:rFonts w:ascii="Times New Roman" w:hAnsi="Times New Roman" w:cs="Times New Roman"/>
          <w:color w:val="000000"/>
          <w:sz w:val="28"/>
          <w:szCs w:val="28"/>
          <w:lang w:eastAsia="ru-RU"/>
        </w:rPr>
        <w:t>лимитов по оказанию дополнительной финансовой помощи бюджетам муниципальных образований.</w:t>
      </w:r>
    </w:p>
    <w:p w:rsidR="008B6015" w:rsidRPr="00A2135F" w:rsidRDefault="008B6015" w:rsidP="008A7845">
      <w:pPr>
        <w:spacing w:after="0" w:line="240" w:lineRule="auto"/>
        <w:ind w:firstLine="709"/>
        <w:jc w:val="both"/>
        <w:rPr>
          <w:rFonts w:ascii="Times New Roman" w:hAnsi="Times New Roman" w:cs="Times New Roman"/>
          <w:sz w:val="28"/>
          <w:szCs w:val="28"/>
          <w:lang w:eastAsia="ru-RU"/>
        </w:rPr>
      </w:pPr>
      <w:r w:rsidRPr="00A2135F">
        <w:rPr>
          <w:rFonts w:ascii="Times New Roman" w:hAnsi="Times New Roman" w:cs="Times New Roman"/>
          <w:sz w:val="28"/>
          <w:szCs w:val="28"/>
          <w:lang w:eastAsia="ru-RU"/>
        </w:rPr>
        <w:t>С целью улучшения инвестиционной привлекательности, формирования объективной налоговой базы по земельному налогу органам местного самоуправления  рекомендуется:</w:t>
      </w:r>
    </w:p>
    <w:p w:rsidR="008B6015" w:rsidRPr="00A2135F" w:rsidRDefault="008B6015" w:rsidP="008A7845">
      <w:pPr>
        <w:spacing w:after="0" w:line="240" w:lineRule="auto"/>
        <w:ind w:firstLine="709"/>
        <w:jc w:val="both"/>
        <w:rPr>
          <w:rFonts w:ascii="Times New Roman" w:hAnsi="Times New Roman" w:cs="Times New Roman"/>
          <w:sz w:val="28"/>
          <w:szCs w:val="28"/>
          <w:lang w:eastAsia="ru-RU"/>
        </w:rPr>
      </w:pPr>
      <w:r w:rsidRPr="00A2135F">
        <w:rPr>
          <w:rFonts w:ascii="Times New Roman" w:hAnsi="Times New Roman" w:cs="Times New Roman"/>
          <w:sz w:val="28"/>
          <w:szCs w:val="28"/>
          <w:lang w:eastAsia="ru-RU"/>
        </w:rPr>
        <w:t>составить реестры собственников, пользователей земельных участков на территории поселений;</w:t>
      </w:r>
    </w:p>
    <w:p w:rsidR="008B6015" w:rsidRPr="00A2135F" w:rsidRDefault="008B6015" w:rsidP="008A7845">
      <w:pPr>
        <w:spacing w:after="0" w:line="240" w:lineRule="auto"/>
        <w:ind w:firstLine="709"/>
        <w:jc w:val="both"/>
        <w:rPr>
          <w:rFonts w:ascii="Times New Roman" w:hAnsi="Times New Roman" w:cs="Times New Roman"/>
          <w:sz w:val="28"/>
          <w:szCs w:val="28"/>
          <w:lang w:eastAsia="ru-RU"/>
        </w:rPr>
      </w:pPr>
      <w:r w:rsidRPr="00A2135F">
        <w:rPr>
          <w:rFonts w:ascii="Times New Roman" w:hAnsi="Times New Roman" w:cs="Times New Roman"/>
          <w:sz w:val="28"/>
          <w:szCs w:val="28"/>
          <w:lang w:eastAsia="ru-RU"/>
        </w:rPr>
        <w:t>составить реестры арендаторов земельных участков, которые в соответствии с нормами земельного законодательства вправе приобрести земельные участки в собственность;</w:t>
      </w:r>
    </w:p>
    <w:p w:rsidR="008B6015" w:rsidRPr="00A2135F" w:rsidRDefault="008B6015" w:rsidP="008A7845">
      <w:pPr>
        <w:spacing w:after="0" w:line="240" w:lineRule="auto"/>
        <w:ind w:firstLine="709"/>
        <w:jc w:val="both"/>
        <w:rPr>
          <w:rFonts w:ascii="Times New Roman" w:hAnsi="Times New Roman" w:cs="Times New Roman"/>
          <w:spacing w:val="-4"/>
          <w:sz w:val="28"/>
          <w:szCs w:val="28"/>
          <w:lang w:eastAsia="ru-RU"/>
        </w:rPr>
      </w:pPr>
      <w:r w:rsidRPr="00A2135F">
        <w:rPr>
          <w:rFonts w:ascii="Times New Roman" w:hAnsi="Times New Roman" w:cs="Times New Roman"/>
          <w:spacing w:val="-4"/>
          <w:sz w:val="28"/>
          <w:szCs w:val="28"/>
          <w:lang w:eastAsia="ru-RU"/>
        </w:rPr>
        <w:lastRenderedPageBreak/>
        <w:t>своевременно представлять в налоговую инспекцию сведения о предоставляемых земельных участках по состоянию на 1 января каждого года;</w:t>
      </w:r>
    </w:p>
    <w:p w:rsidR="008B6015" w:rsidRPr="00A2135F" w:rsidRDefault="008B6015" w:rsidP="008A7845">
      <w:pPr>
        <w:tabs>
          <w:tab w:val="left" w:pos="310"/>
          <w:tab w:val="left" w:pos="452"/>
        </w:tabs>
        <w:spacing w:after="0" w:line="240" w:lineRule="auto"/>
        <w:ind w:firstLine="709"/>
        <w:jc w:val="both"/>
        <w:rPr>
          <w:rFonts w:ascii="Times New Roman" w:hAnsi="Times New Roman" w:cs="Times New Roman"/>
          <w:sz w:val="28"/>
          <w:szCs w:val="28"/>
          <w:lang w:eastAsia="ru-RU"/>
        </w:rPr>
      </w:pPr>
      <w:r w:rsidRPr="00A2135F">
        <w:rPr>
          <w:rFonts w:ascii="Times New Roman" w:hAnsi="Times New Roman" w:cs="Times New Roman"/>
          <w:sz w:val="28"/>
          <w:szCs w:val="28"/>
          <w:lang w:eastAsia="ru-RU"/>
        </w:rPr>
        <w:t>организовать муниципальный земельный контроль с целью выявления фактов использования земельных участков без оформленных в установленном порядке правоустанавливающих документов;</w:t>
      </w:r>
    </w:p>
    <w:p w:rsidR="008B6015" w:rsidRPr="00A2135F" w:rsidRDefault="008B6015" w:rsidP="008A7845">
      <w:pPr>
        <w:spacing w:after="0" w:line="240" w:lineRule="auto"/>
        <w:ind w:firstLine="709"/>
        <w:jc w:val="both"/>
        <w:rPr>
          <w:rFonts w:ascii="Times New Roman" w:hAnsi="Times New Roman" w:cs="Times New Roman"/>
          <w:sz w:val="28"/>
          <w:szCs w:val="28"/>
        </w:rPr>
      </w:pPr>
      <w:r w:rsidRPr="00A2135F">
        <w:rPr>
          <w:rFonts w:ascii="Times New Roman" w:hAnsi="Times New Roman" w:cs="Times New Roman"/>
          <w:sz w:val="28"/>
          <w:szCs w:val="28"/>
        </w:rPr>
        <w:t xml:space="preserve">продолжать проводить работу по корректировке сведений  государственного кадастра недвижимости по земельным участкам, находящимся на территории поселений (актуализация баз данных </w:t>
      </w:r>
      <w:r w:rsidR="00877D94" w:rsidRPr="001B1F24">
        <w:rPr>
          <w:rFonts w:ascii="Times New Roman" w:hAnsi="Times New Roman" w:cs="Times New Roman"/>
          <w:sz w:val="28"/>
          <w:szCs w:val="28"/>
        </w:rPr>
        <w:t>Государственного кадастра недвижимости</w:t>
      </w:r>
      <w:r w:rsidRPr="001B1F24">
        <w:rPr>
          <w:rFonts w:ascii="Times New Roman" w:hAnsi="Times New Roman" w:cs="Times New Roman"/>
          <w:sz w:val="28"/>
          <w:szCs w:val="28"/>
        </w:rPr>
        <w:t xml:space="preserve"> и Ф</w:t>
      </w:r>
      <w:r w:rsidR="006C1D59" w:rsidRPr="001B1F24">
        <w:rPr>
          <w:rFonts w:ascii="Times New Roman" w:hAnsi="Times New Roman" w:cs="Times New Roman"/>
          <w:sz w:val="28"/>
          <w:szCs w:val="28"/>
        </w:rPr>
        <w:t xml:space="preserve">едеральной </w:t>
      </w:r>
      <w:r w:rsidR="006C1D59">
        <w:rPr>
          <w:rFonts w:ascii="Times New Roman" w:hAnsi="Times New Roman" w:cs="Times New Roman"/>
          <w:sz w:val="28"/>
          <w:szCs w:val="28"/>
        </w:rPr>
        <w:t>налоговой службы</w:t>
      </w:r>
      <w:r w:rsidRPr="00A2135F">
        <w:rPr>
          <w:rFonts w:ascii="Times New Roman" w:hAnsi="Times New Roman" w:cs="Times New Roman"/>
          <w:sz w:val="28"/>
          <w:szCs w:val="28"/>
        </w:rPr>
        <w:t>);</w:t>
      </w:r>
    </w:p>
    <w:p w:rsidR="008B6015" w:rsidRPr="00A2135F" w:rsidRDefault="008B6015" w:rsidP="008A7845">
      <w:pPr>
        <w:spacing w:after="0" w:line="240" w:lineRule="auto"/>
        <w:ind w:firstLine="709"/>
        <w:jc w:val="both"/>
        <w:rPr>
          <w:rFonts w:ascii="Times New Roman" w:hAnsi="Times New Roman" w:cs="Times New Roman"/>
          <w:sz w:val="28"/>
          <w:szCs w:val="28"/>
          <w:lang w:eastAsia="ru-RU"/>
        </w:rPr>
      </w:pPr>
      <w:r w:rsidRPr="00A2135F">
        <w:rPr>
          <w:rFonts w:ascii="Times New Roman" w:hAnsi="Times New Roman" w:cs="Times New Roman"/>
          <w:sz w:val="28"/>
          <w:szCs w:val="28"/>
          <w:lang w:eastAsia="ru-RU"/>
        </w:rPr>
        <w:t>продолжить работу по муниципальному контролю за использованием земель;</w:t>
      </w:r>
    </w:p>
    <w:p w:rsidR="008B6015" w:rsidRPr="00A2135F" w:rsidRDefault="008B6015" w:rsidP="008A7845">
      <w:pPr>
        <w:autoSpaceDE w:val="0"/>
        <w:autoSpaceDN w:val="0"/>
        <w:adjustRightInd w:val="0"/>
        <w:spacing w:after="0" w:line="240" w:lineRule="auto"/>
        <w:ind w:firstLine="709"/>
        <w:jc w:val="both"/>
        <w:rPr>
          <w:rFonts w:ascii="Times New Roman" w:hAnsi="Times New Roman" w:cs="Times New Roman"/>
          <w:sz w:val="28"/>
          <w:szCs w:val="28"/>
        </w:rPr>
      </w:pPr>
      <w:r w:rsidRPr="00A2135F">
        <w:rPr>
          <w:rFonts w:ascii="Times New Roman" w:hAnsi="Times New Roman" w:cs="Times New Roman"/>
          <w:sz w:val="28"/>
          <w:szCs w:val="28"/>
        </w:rPr>
        <w:t>ускорить процесс оформления невостребованных земельных долей в муниципальную собственность;</w:t>
      </w:r>
    </w:p>
    <w:p w:rsidR="008B6015" w:rsidRPr="00A2135F" w:rsidRDefault="008B6015" w:rsidP="008A7845">
      <w:pPr>
        <w:autoSpaceDE w:val="0"/>
        <w:autoSpaceDN w:val="0"/>
        <w:adjustRightInd w:val="0"/>
        <w:spacing w:after="0" w:line="240" w:lineRule="auto"/>
        <w:ind w:firstLine="709"/>
        <w:jc w:val="both"/>
        <w:rPr>
          <w:rFonts w:ascii="Times New Roman" w:hAnsi="Times New Roman" w:cs="Times New Roman"/>
          <w:sz w:val="28"/>
          <w:szCs w:val="28"/>
        </w:rPr>
      </w:pPr>
      <w:r w:rsidRPr="00A2135F">
        <w:rPr>
          <w:rFonts w:ascii="Times New Roman" w:hAnsi="Times New Roman" w:cs="Times New Roman"/>
          <w:sz w:val="28"/>
          <w:szCs w:val="28"/>
        </w:rPr>
        <w:t>внести в государственный кадастр недвижимости сведения о ранее учтенных земельных участках в составе земель сельскохозяйственного назначения, находящихся в долевой собственности;</w:t>
      </w:r>
    </w:p>
    <w:p w:rsidR="008B6015" w:rsidRPr="00A2135F" w:rsidRDefault="008B6015" w:rsidP="008A784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2135F">
        <w:rPr>
          <w:rFonts w:ascii="Times New Roman" w:hAnsi="Times New Roman" w:cs="Times New Roman"/>
          <w:sz w:val="28"/>
          <w:szCs w:val="28"/>
          <w:lang w:eastAsia="ru-RU"/>
        </w:rPr>
        <w:t>проводить разъяснительную работу с гражданами по вопросам, связанным с оформлением прав на объекты недвижимости и (или)  земельные участки в соответствии с действующим законодательством.</w:t>
      </w:r>
    </w:p>
    <w:p w:rsidR="008B6015" w:rsidRPr="00052257" w:rsidRDefault="008B6015" w:rsidP="005029A5">
      <w:pPr>
        <w:spacing w:before="120" w:after="120" w:line="240" w:lineRule="auto"/>
        <w:jc w:val="center"/>
        <w:rPr>
          <w:rFonts w:ascii="Times New Roman" w:hAnsi="Times New Roman" w:cs="Times New Roman"/>
          <w:b/>
          <w:bCs/>
          <w:sz w:val="28"/>
          <w:szCs w:val="28"/>
        </w:rPr>
      </w:pPr>
      <w:r w:rsidRPr="00052257">
        <w:rPr>
          <w:rFonts w:ascii="Times New Roman" w:hAnsi="Times New Roman" w:cs="Times New Roman"/>
          <w:b/>
          <w:bCs/>
          <w:sz w:val="28"/>
          <w:szCs w:val="28"/>
        </w:rPr>
        <w:t>Сельское хозяйство</w:t>
      </w:r>
    </w:p>
    <w:p w:rsidR="008B6015" w:rsidRPr="00052257" w:rsidRDefault="008B6015" w:rsidP="00052257">
      <w:pPr>
        <w:spacing w:after="0" w:line="240" w:lineRule="auto"/>
        <w:ind w:firstLine="709"/>
        <w:jc w:val="both"/>
        <w:rPr>
          <w:rFonts w:ascii="Times New Roman" w:hAnsi="Times New Roman" w:cs="Times New Roman"/>
          <w:sz w:val="28"/>
          <w:szCs w:val="28"/>
        </w:rPr>
      </w:pPr>
      <w:r w:rsidRPr="00052257">
        <w:rPr>
          <w:rFonts w:ascii="Times New Roman" w:hAnsi="Times New Roman" w:cs="Times New Roman"/>
          <w:sz w:val="28"/>
          <w:szCs w:val="28"/>
        </w:rPr>
        <w:t>В 2014 году обеспечена положительная динамика производства сельскохозяйственной продукции. Объем валовой продукции сельского хозяйства в хозяйствах всех категорий составил 18670,8 млн.</w:t>
      </w:r>
      <w:r w:rsidR="005029A5">
        <w:rPr>
          <w:rFonts w:ascii="Times New Roman" w:hAnsi="Times New Roman" w:cs="Times New Roman"/>
          <w:sz w:val="28"/>
          <w:szCs w:val="28"/>
        </w:rPr>
        <w:t xml:space="preserve"> </w:t>
      </w:r>
      <w:r w:rsidRPr="00052257">
        <w:rPr>
          <w:rFonts w:ascii="Times New Roman" w:hAnsi="Times New Roman" w:cs="Times New Roman"/>
          <w:sz w:val="28"/>
          <w:szCs w:val="28"/>
        </w:rPr>
        <w:t xml:space="preserve">рублей, или 101,8 % к уровню предыдущего года, в том числе </w:t>
      </w:r>
      <w:r w:rsidR="005029A5">
        <w:rPr>
          <w:rFonts w:ascii="Times New Roman" w:hAnsi="Times New Roman" w:cs="Times New Roman"/>
          <w:sz w:val="28"/>
          <w:szCs w:val="28"/>
        </w:rPr>
        <w:t xml:space="preserve">продукции </w:t>
      </w:r>
      <w:r w:rsidRPr="00052257">
        <w:rPr>
          <w:rFonts w:ascii="Times New Roman" w:hAnsi="Times New Roman" w:cs="Times New Roman"/>
          <w:sz w:val="28"/>
          <w:szCs w:val="28"/>
        </w:rPr>
        <w:t>растениеводства – 4698,9 млн. рублей, или 105,0 %, животноводства – 13971,9 млн.</w:t>
      </w:r>
      <w:r w:rsidR="005029A5">
        <w:rPr>
          <w:rFonts w:ascii="Times New Roman" w:hAnsi="Times New Roman" w:cs="Times New Roman"/>
          <w:sz w:val="28"/>
          <w:szCs w:val="28"/>
        </w:rPr>
        <w:t xml:space="preserve"> </w:t>
      </w:r>
      <w:r w:rsidRPr="00052257">
        <w:rPr>
          <w:rFonts w:ascii="Times New Roman" w:hAnsi="Times New Roman" w:cs="Times New Roman"/>
          <w:sz w:val="28"/>
          <w:szCs w:val="28"/>
        </w:rPr>
        <w:t>рублей, или 100,8</w:t>
      </w:r>
      <w:r>
        <w:rPr>
          <w:rFonts w:ascii="Times New Roman" w:hAnsi="Times New Roman" w:cs="Times New Roman"/>
          <w:sz w:val="28"/>
          <w:szCs w:val="28"/>
        </w:rPr>
        <w:t xml:space="preserve"> </w:t>
      </w:r>
      <w:r w:rsidRPr="00052257">
        <w:rPr>
          <w:rFonts w:ascii="Times New Roman" w:hAnsi="Times New Roman" w:cs="Times New Roman"/>
          <w:sz w:val="28"/>
          <w:szCs w:val="28"/>
        </w:rPr>
        <w:t>%.</w:t>
      </w:r>
    </w:p>
    <w:p w:rsidR="008B6015" w:rsidRPr="00052257" w:rsidRDefault="008B6015" w:rsidP="00052257">
      <w:pPr>
        <w:spacing w:after="0" w:line="240" w:lineRule="auto"/>
        <w:ind w:firstLine="709"/>
        <w:jc w:val="both"/>
        <w:rPr>
          <w:rFonts w:ascii="Times New Roman" w:hAnsi="Times New Roman" w:cs="Times New Roman"/>
          <w:sz w:val="28"/>
          <w:szCs w:val="28"/>
        </w:rPr>
      </w:pPr>
      <w:r w:rsidRPr="00052257">
        <w:rPr>
          <w:rFonts w:ascii="Times New Roman" w:hAnsi="Times New Roman" w:cs="Times New Roman"/>
          <w:sz w:val="28"/>
          <w:szCs w:val="28"/>
        </w:rPr>
        <w:t xml:space="preserve">В сельскохозяйственных организациях валовая продукция сельского хозяйства составила 2366,5 млн. рублей, или 107,9 % к уровню предыдущего года, в том числе </w:t>
      </w:r>
      <w:r w:rsidR="00725768">
        <w:rPr>
          <w:rFonts w:ascii="Times New Roman" w:hAnsi="Times New Roman" w:cs="Times New Roman"/>
          <w:sz w:val="28"/>
          <w:szCs w:val="28"/>
        </w:rPr>
        <w:t xml:space="preserve">продукция </w:t>
      </w:r>
      <w:r w:rsidRPr="00052257">
        <w:rPr>
          <w:rFonts w:ascii="Times New Roman" w:hAnsi="Times New Roman" w:cs="Times New Roman"/>
          <w:sz w:val="28"/>
          <w:szCs w:val="28"/>
        </w:rPr>
        <w:t>растениеводства – 1271,1 млн.</w:t>
      </w:r>
      <w:r w:rsidR="00725768">
        <w:rPr>
          <w:rFonts w:ascii="Times New Roman" w:hAnsi="Times New Roman" w:cs="Times New Roman"/>
          <w:sz w:val="28"/>
          <w:szCs w:val="28"/>
        </w:rPr>
        <w:t xml:space="preserve"> </w:t>
      </w:r>
      <w:r w:rsidRPr="00052257">
        <w:rPr>
          <w:rFonts w:ascii="Times New Roman" w:hAnsi="Times New Roman" w:cs="Times New Roman"/>
          <w:sz w:val="28"/>
          <w:szCs w:val="28"/>
        </w:rPr>
        <w:t>рублей, или 116,0</w:t>
      </w:r>
      <w:r w:rsidR="00725768">
        <w:rPr>
          <w:rFonts w:ascii="Times New Roman" w:hAnsi="Times New Roman" w:cs="Times New Roman"/>
          <w:sz w:val="28"/>
          <w:szCs w:val="28"/>
        </w:rPr>
        <w:t> </w:t>
      </w:r>
      <w:r w:rsidRPr="00052257">
        <w:rPr>
          <w:rFonts w:ascii="Times New Roman" w:hAnsi="Times New Roman" w:cs="Times New Roman"/>
          <w:sz w:val="28"/>
          <w:szCs w:val="28"/>
        </w:rPr>
        <w:t xml:space="preserve">%, животноводства – 1095,4 млн.рублей, или 99,1 %. </w:t>
      </w:r>
    </w:p>
    <w:p w:rsidR="008B6015" w:rsidRPr="00052257" w:rsidRDefault="008B6015" w:rsidP="00052257">
      <w:pPr>
        <w:spacing w:after="0" w:line="240" w:lineRule="auto"/>
        <w:ind w:firstLine="709"/>
        <w:jc w:val="both"/>
        <w:rPr>
          <w:rFonts w:ascii="Times New Roman" w:hAnsi="Times New Roman" w:cs="Times New Roman"/>
          <w:sz w:val="28"/>
          <w:szCs w:val="28"/>
        </w:rPr>
      </w:pPr>
      <w:r w:rsidRPr="00052257">
        <w:rPr>
          <w:rFonts w:ascii="Times New Roman" w:hAnsi="Times New Roman" w:cs="Times New Roman"/>
          <w:sz w:val="28"/>
          <w:szCs w:val="28"/>
        </w:rPr>
        <w:t>Прирост индекса физического объема продукции растениеводства к уровню предыдущего года связан прежде всего с увеличением валового сбора зерновых и зернобобовых культур. В хозяйствах всех категорий в 2014 году произведено 211,2 тыс.</w:t>
      </w:r>
      <w:r w:rsidR="00725768">
        <w:rPr>
          <w:rFonts w:ascii="Times New Roman" w:hAnsi="Times New Roman" w:cs="Times New Roman"/>
          <w:sz w:val="28"/>
          <w:szCs w:val="28"/>
        </w:rPr>
        <w:t xml:space="preserve"> </w:t>
      </w:r>
      <w:r w:rsidRPr="00052257">
        <w:rPr>
          <w:rFonts w:ascii="Times New Roman" w:hAnsi="Times New Roman" w:cs="Times New Roman"/>
          <w:sz w:val="28"/>
          <w:szCs w:val="28"/>
        </w:rPr>
        <w:t>тонн зерна (в весе после доработки), или 126,2 % к уровню предыдущего года. Сельскохозяйственные организации являются основным производителем зерна, ими произведено 171,7 тыс.</w:t>
      </w:r>
      <w:r w:rsidR="00725768">
        <w:rPr>
          <w:rFonts w:ascii="Times New Roman" w:hAnsi="Times New Roman" w:cs="Times New Roman"/>
          <w:sz w:val="28"/>
          <w:szCs w:val="28"/>
        </w:rPr>
        <w:t xml:space="preserve"> </w:t>
      </w:r>
      <w:r w:rsidRPr="00052257">
        <w:rPr>
          <w:rFonts w:ascii="Times New Roman" w:hAnsi="Times New Roman" w:cs="Times New Roman"/>
          <w:sz w:val="28"/>
          <w:szCs w:val="28"/>
        </w:rPr>
        <w:t xml:space="preserve">тонн зерна, или 125,3 % к уровню предыдущего года (81,% от общего валового сбора). </w:t>
      </w:r>
    </w:p>
    <w:p w:rsidR="008B6015" w:rsidRPr="00052257" w:rsidRDefault="008B6015" w:rsidP="00052257">
      <w:pPr>
        <w:spacing w:after="0" w:line="240" w:lineRule="auto"/>
        <w:ind w:firstLine="709"/>
        <w:jc w:val="both"/>
        <w:rPr>
          <w:rFonts w:ascii="Times New Roman" w:hAnsi="Times New Roman" w:cs="Times New Roman"/>
          <w:sz w:val="28"/>
          <w:szCs w:val="28"/>
        </w:rPr>
      </w:pPr>
      <w:r w:rsidRPr="00052257">
        <w:rPr>
          <w:rFonts w:ascii="Times New Roman" w:hAnsi="Times New Roman" w:cs="Times New Roman"/>
          <w:sz w:val="28"/>
          <w:szCs w:val="28"/>
        </w:rPr>
        <w:t xml:space="preserve">Наибольшее увеличение валового сбора зерновых и зернобобовых культур произошло в сельскохозяйственных организациях </w:t>
      </w:r>
      <w:r w:rsidRPr="001B1F24">
        <w:rPr>
          <w:rFonts w:ascii="Times New Roman" w:hAnsi="Times New Roman" w:cs="Times New Roman"/>
          <w:sz w:val="28"/>
          <w:szCs w:val="28"/>
        </w:rPr>
        <w:t xml:space="preserve">муниципальных районов: </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Чернышевский</w:t>
      </w:r>
      <w:r w:rsidR="006C1D59" w:rsidRPr="001B1F24">
        <w:rPr>
          <w:rFonts w:ascii="Times New Roman" w:hAnsi="Times New Roman" w:cs="Times New Roman"/>
          <w:sz w:val="28"/>
          <w:szCs w:val="28"/>
        </w:rPr>
        <w:t xml:space="preserve"> район»</w:t>
      </w:r>
      <w:r w:rsidRPr="001B1F24">
        <w:rPr>
          <w:rFonts w:ascii="Times New Roman" w:hAnsi="Times New Roman" w:cs="Times New Roman"/>
          <w:sz w:val="28"/>
          <w:szCs w:val="28"/>
        </w:rPr>
        <w:t xml:space="preserve"> – на 119,3 % к уровню предыдущего года, </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 xml:space="preserve">Забайкальский </w:t>
      </w:r>
      <w:r w:rsidR="006C1D59" w:rsidRPr="001B1F24">
        <w:rPr>
          <w:rFonts w:ascii="Times New Roman" w:hAnsi="Times New Roman" w:cs="Times New Roman"/>
          <w:sz w:val="28"/>
          <w:szCs w:val="28"/>
        </w:rPr>
        <w:t xml:space="preserve">район» </w:t>
      </w:r>
      <w:r w:rsidRPr="001B1F24">
        <w:rPr>
          <w:rFonts w:ascii="Times New Roman" w:hAnsi="Times New Roman" w:cs="Times New Roman"/>
          <w:sz w:val="28"/>
          <w:szCs w:val="28"/>
        </w:rPr>
        <w:t xml:space="preserve">– на 51,9 %, </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 xml:space="preserve">Александрово-Заводский </w:t>
      </w:r>
      <w:r w:rsidR="006C1D59" w:rsidRPr="001B1F24">
        <w:rPr>
          <w:rFonts w:ascii="Times New Roman" w:hAnsi="Times New Roman" w:cs="Times New Roman"/>
          <w:sz w:val="28"/>
          <w:szCs w:val="28"/>
        </w:rPr>
        <w:t xml:space="preserve">район» </w:t>
      </w:r>
      <w:r w:rsidRPr="001B1F24">
        <w:rPr>
          <w:rFonts w:ascii="Times New Roman" w:hAnsi="Times New Roman" w:cs="Times New Roman"/>
          <w:sz w:val="28"/>
          <w:szCs w:val="28"/>
        </w:rPr>
        <w:t xml:space="preserve">– на 47,4 %, </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 xml:space="preserve">Приаргунский </w:t>
      </w:r>
      <w:r w:rsidR="006C1D59" w:rsidRPr="001B1F24">
        <w:rPr>
          <w:rFonts w:ascii="Times New Roman" w:hAnsi="Times New Roman" w:cs="Times New Roman"/>
          <w:sz w:val="28"/>
          <w:szCs w:val="28"/>
        </w:rPr>
        <w:t xml:space="preserve">район» </w:t>
      </w:r>
      <w:r w:rsidRPr="001B1F24">
        <w:rPr>
          <w:rFonts w:ascii="Times New Roman" w:hAnsi="Times New Roman" w:cs="Times New Roman"/>
          <w:sz w:val="28"/>
          <w:szCs w:val="28"/>
        </w:rPr>
        <w:t xml:space="preserve">– на 41,1 %, </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Ул</w:t>
      </w:r>
      <w:r w:rsidR="00725768" w:rsidRPr="001B1F24">
        <w:rPr>
          <w:rFonts w:ascii="Times New Roman" w:hAnsi="Times New Roman" w:cs="Times New Roman"/>
          <w:sz w:val="28"/>
          <w:szCs w:val="28"/>
        </w:rPr>
        <w:t>ё</w:t>
      </w:r>
      <w:r w:rsidRPr="001B1F24">
        <w:rPr>
          <w:rFonts w:ascii="Times New Roman" w:hAnsi="Times New Roman" w:cs="Times New Roman"/>
          <w:sz w:val="28"/>
          <w:szCs w:val="28"/>
        </w:rPr>
        <w:t xml:space="preserve">товский </w:t>
      </w:r>
      <w:r w:rsidR="006C1D59" w:rsidRPr="001B1F24">
        <w:rPr>
          <w:rFonts w:ascii="Times New Roman" w:hAnsi="Times New Roman" w:cs="Times New Roman"/>
          <w:sz w:val="28"/>
          <w:szCs w:val="28"/>
        </w:rPr>
        <w:t xml:space="preserve">район» </w:t>
      </w:r>
      <w:r w:rsidRPr="001B1F24">
        <w:rPr>
          <w:rFonts w:ascii="Times New Roman" w:hAnsi="Times New Roman" w:cs="Times New Roman"/>
          <w:sz w:val="28"/>
          <w:szCs w:val="28"/>
        </w:rPr>
        <w:t xml:space="preserve">– на 40,8 %, </w:t>
      </w:r>
      <w:r w:rsidR="006C1D59" w:rsidRPr="001B1F24">
        <w:rPr>
          <w:rFonts w:ascii="Times New Roman" w:hAnsi="Times New Roman" w:cs="Times New Roman"/>
          <w:sz w:val="28"/>
          <w:szCs w:val="28"/>
        </w:rPr>
        <w:lastRenderedPageBreak/>
        <w:t>«</w:t>
      </w:r>
      <w:r w:rsidRPr="001B1F24">
        <w:rPr>
          <w:rFonts w:ascii="Times New Roman" w:hAnsi="Times New Roman" w:cs="Times New Roman"/>
          <w:sz w:val="28"/>
          <w:szCs w:val="28"/>
        </w:rPr>
        <w:t>Читинский</w:t>
      </w:r>
      <w:r w:rsidR="006C1D59" w:rsidRPr="001B1F24">
        <w:rPr>
          <w:rFonts w:ascii="Times New Roman" w:hAnsi="Times New Roman" w:cs="Times New Roman"/>
          <w:sz w:val="28"/>
          <w:szCs w:val="28"/>
        </w:rPr>
        <w:t xml:space="preserve"> район»</w:t>
      </w:r>
      <w:r w:rsidRPr="001B1F24">
        <w:rPr>
          <w:rFonts w:ascii="Times New Roman" w:hAnsi="Times New Roman" w:cs="Times New Roman"/>
          <w:sz w:val="28"/>
          <w:szCs w:val="28"/>
        </w:rPr>
        <w:t xml:space="preserve"> – на 40,6 %, </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Газимуро-Заводский</w:t>
      </w:r>
      <w:r w:rsidR="006C1D59" w:rsidRPr="001B1F24">
        <w:rPr>
          <w:rFonts w:ascii="Times New Roman" w:hAnsi="Times New Roman" w:cs="Times New Roman"/>
          <w:sz w:val="28"/>
          <w:szCs w:val="28"/>
        </w:rPr>
        <w:t xml:space="preserve"> район»</w:t>
      </w:r>
      <w:r w:rsidRPr="001B1F24">
        <w:rPr>
          <w:rFonts w:ascii="Times New Roman" w:hAnsi="Times New Roman" w:cs="Times New Roman"/>
          <w:sz w:val="28"/>
          <w:szCs w:val="28"/>
        </w:rPr>
        <w:t xml:space="preserve"> – на 39,7 %, </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Красночикойский</w:t>
      </w:r>
      <w:r w:rsidR="006C1D59" w:rsidRPr="001B1F24">
        <w:rPr>
          <w:rFonts w:ascii="Times New Roman" w:hAnsi="Times New Roman" w:cs="Times New Roman"/>
          <w:sz w:val="28"/>
          <w:szCs w:val="28"/>
        </w:rPr>
        <w:t xml:space="preserve"> район»</w:t>
      </w:r>
      <w:r w:rsidRPr="001B1F24">
        <w:rPr>
          <w:rFonts w:ascii="Times New Roman" w:hAnsi="Times New Roman" w:cs="Times New Roman"/>
          <w:sz w:val="28"/>
          <w:szCs w:val="28"/>
        </w:rPr>
        <w:t xml:space="preserve"> – на 34,7 %, </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 xml:space="preserve">Калганский </w:t>
      </w:r>
      <w:r w:rsidR="006C1D59" w:rsidRPr="001B1F24">
        <w:rPr>
          <w:rFonts w:ascii="Times New Roman" w:hAnsi="Times New Roman" w:cs="Times New Roman"/>
          <w:sz w:val="28"/>
          <w:szCs w:val="28"/>
        </w:rPr>
        <w:t xml:space="preserve">район» </w:t>
      </w:r>
      <w:r w:rsidRPr="001B1F24">
        <w:rPr>
          <w:rFonts w:ascii="Times New Roman" w:hAnsi="Times New Roman" w:cs="Times New Roman"/>
          <w:sz w:val="28"/>
          <w:szCs w:val="28"/>
        </w:rPr>
        <w:t>– на 31,7 %.</w:t>
      </w:r>
    </w:p>
    <w:p w:rsidR="008B6015" w:rsidRPr="00052257" w:rsidRDefault="008B6015" w:rsidP="00052257">
      <w:pPr>
        <w:spacing w:after="0" w:line="240" w:lineRule="auto"/>
        <w:ind w:firstLine="720"/>
        <w:jc w:val="both"/>
        <w:rPr>
          <w:rFonts w:ascii="Times New Roman" w:hAnsi="Times New Roman" w:cs="Times New Roman"/>
          <w:color w:val="000000"/>
          <w:sz w:val="28"/>
          <w:szCs w:val="28"/>
          <w:lang w:eastAsia="ru-RU"/>
        </w:rPr>
      </w:pPr>
      <w:r w:rsidRPr="00052257">
        <w:rPr>
          <w:rFonts w:ascii="Times New Roman" w:hAnsi="Times New Roman" w:cs="Times New Roman"/>
          <w:color w:val="000000"/>
          <w:sz w:val="28"/>
          <w:szCs w:val="28"/>
          <w:lang w:eastAsia="ru-RU"/>
        </w:rPr>
        <w:t>В 2014 году хозяйствами всех категорий Забайкальского края произведено скота и птицы на убой в живом весе 85,7 тыс. тонн, или 101,4 % к 2013 году, молока 344,5 тыс. тонн (102,6 %), яиц 59,5 млн. штук (95,9 %).</w:t>
      </w:r>
    </w:p>
    <w:p w:rsidR="008B6015" w:rsidRPr="00052257" w:rsidRDefault="008B6015" w:rsidP="00052257">
      <w:pPr>
        <w:spacing w:after="0" w:line="240" w:lineRule="auto"/>
        <w:ind w:firstLine="720"/>
        <w:jc w:val="both"/>
        <w:rPr>
          <w:rFonts w:ascii="Times New Roman" w:hAnsi="Times New Roman" w:cs="Times New Roman"/>
          <w:color w:val="000000"/>
          <w:sz w:val="28"/>
          <w:szCs w:val="28"/>
          <w:lang w:eastAsia="ru-RU"/>
        </w:rPr>
      </w:pPr>
      <w:r w:rsidRPr="00052257">
        <w:rPr>
          <w:rFonts w:ascii="Times New Roman" w:hAnsi="Times New Roman" w:cs="Times New Roman"/>
          <w:color w:val="000000"/>
          <w:sz w:val="28"/>
          <w:szCs w:val="28"/>
          <w:lang w:eastAsia="ru-RU"/>
        </w:rPr>
        <w:t>По состоянию на 01 января 2015 года на территории Забайкальского края осуществляют деятельность 3 племенных завода и 12 племенных репродукторов по разведению крупного рогатого скота мясного направления, имеющих поголовье в 14,8 тыс. голов.</w:t>
      </w:r>
    </w:p>
    <w:p w:rsidR="008B6015" w:rsidRPr="001B1F24" w:rsidRDefault="008B6015" w:rsidP="00052257">
      <w:pPr>
        <w:spacing w:after="0" w:line="240" w:lineRule="auto"/>
        <w:ind w:firstLine="708"/>
        <w:jc w:val="both"/>
        <w:rPr>
          <w:rFonts w:ascii="Times New Roman" w:hAnsi="Times New Roman" w:cs="Times New Roman"/>
          <w:sz w:val="28"/>
          <w:szCs w:val="28"/>
        </w:rPr>
      </w:pPr>
      <w:r w:rsidRPr="00052257">
        <w:rPr>
          <w:rFonts w:ascii="Times New Roman" w:hAnsi="Times New Roman" w:cs="Times New Roman"/>
          <w:sz w:val="28"/>
          <w:szCs w:val="28"/>
        </w:rPr>
        <w:t xml:space="preserve">Вместе с тем </w:t>
      </w:r>
      <w:r w:rsidRPr="00052257">
        <w:rPr>
          <w:rFonts w:ascii="Times New Roman" w:hAnsi="Times New Roman" w:cs="Times New Roman"/>
          <w:b/>
          <w:bCs/>
          <w:sz w:val="28"/>
          <w:szCs w:val="28"/>
        </w:rPr>
        <w:t xml:space="preserve">доля прибыльных сельскохозяйственных организаций в общем их числе </w:t>
      </w:r>
      <w:r w:rsidRPr="00052257">
        <w:rPr>
          <w:rFonts w:ascii="Times New Roman" w:hAnsi="Times New Roman" w:cs="Times New Roman"/>
          <w:sz w:val="28"/>
          <w:szCs w:val="28"/>
        </w:rPr>
        <w:t xml:space="preserve">в 2014 году составила 66,5 %, что практически соответствует уровню предыдущего года (66,7 %). В разрезе муниципальных районов высокий результат наблюдался в таких районах, </w:t>
      </w:r>
      <w:r w:rsidRPr="001B1F24">
        <w:rPr>
          <w:rFonts w:ascii="Times New Roman" w:hAnsi="Times New Roman" w:cs="Times New Roman"/>
          <w:sz w:val="28"/>
          <w:szCs w:val="28"/>
        </w:rPr>
        <w:t xml:space="preserve">как </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Шилкинский</w:t>
      </w:r>
      <w:r w:rsidR="006C1D59" w:rsidRPr="001B1F24">
        <w:rPr>
          <w:rFonts w:ascii="Times New Roman" w:hAnsi="Times New Roman" w:cs="Times New Roman"/>
          <w:sz w:val="28"/>
          <w:szCs w:val="28"/>
        </w:rPr>
        <w:t xml:space="preserve"> район»</w:t>
      </w:r>
      <w:r w:rsidRPr="001B1F24">
        <w:rPr>
          <w:rFonts w:ascii="Times New Roman" w:hAnsi="Times New Roman" w:cs="Times New Roman"/>
          <w:sz w:val="28"/>
          <w:szCs w:val="28"/>
        </w:rPr>
        <w:t xml:space="preserve"> – 90,9 %, </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Агинский</w:t>
      </w:r>
      <w:r w:rsidR="006C1D59" w:rsidRPr="001B1F24">
        <w:rPr>
          <w:rFonts w:ascii="Times New Roman" w:hAnsi="Times New Roman" w:cs="Times New Roman"/>
          <w:sz w:val="28"/>
          <w:szCs w:val="28"/>
        </w:rPr>
        <w:t xml:space="preserve"> район»</w:t>
      </w:r>
      <w:r w:rsidRPr="001B1F24">
        <w:rPr>
          <w:rFonts w:ascii="Times New Roman" w:hAnsi="Times New Roman" w:cs="Times New Roman"/>
          <w:sz w:val="28"/>
          <w:szCs w:val="28"/>
        </w:rPr>
        <w:t xml:space="preserve"> – 89,5 %, </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Дульдургинский</w:t>
      </w:r>
      <w:r w:rsidR="006C1D59" w:rsidRPr="001B1F24">
        <w:rPr>
          <w:rFonts w:ascii="Times New Roman" w:hAnsi="Times New Roman" w:cs="Times New Roman"/>
          <w:sz w:val="28"/>
          <w:szCs w:val="28"/>
        </w:rPr>
        <w:t xml:space="preserve"> район»</w:t>
      </w:r>
      <w:r w:rsidRPr="001B1F24">
        <w:rPr>
          <w:rFonts w:ascii="Times New Roman" w:hAnsi="Times New Roman" w:cs="Times New Roman"/>
          <w:sz w:val="28"/>
          <w:szCs w:val="28"/>
        </w:rPr>
        <w:t xml:space="preserve"> – </w:t>
      </w:r>
      <w:r w:rsidR="006C1D59" w:rsidRPr="001B1F24">
        <w:rPr>
          <w:rFonts w:ascii="Times New Roman" w:hAnsi="Times New Roman" w:cs="Times New Roman"/>
          <w:sz w:val="28"/>
          <w:szCs w:val="28"/>
        </w:rPr>
        <w:br/>
      </w:r>
      <w:r w:rsidRPr="001B1F24">
        <w:rPr>
          <w:rFonts w:ascii="Times New Roman" w:hAnsi="Times New Roman" w:cs="Times New Roman"/>
          <w:sz w:val="28"/>
          <w:szCs w:val="28"/>
        </w:rPr>
        <w:t xml:space="preserve">86,7 %, </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 xml:space="preserve">Нерчинско-Заводский </w:t>
      </w:r>
      <w:r w:rsidR="006C1D59" w:rsidRPr="001B1F24">
        <w:rPr>
          <w:rFonts w:ascii="Times New Roman" w:hAnsi="Times New Roman" w:cs="Times New Roman"/>
          <w:sz w:val="28"/>
          <w:szCs w:val="28"/>
        </w:rPr>
        <w:t xml:space="preserve">район» </w:t>
      </w:r>
      <w:r w:rsidRPr="001B1F24">
        <w:rPr>
          <w:rFonts w:ascii="Times New Roman" w:hAnsi="Times New Roman" w:cs="Times New Roman"/>
          <w:sz w:val="28"/>
          <w:szCs w:val="28"/>
        </w:rPr>
        <w:t xml:space="preserve">– 85,7 %, </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Читинский</w:t>
      </w:r>
      <w:r w:rsidR="006C1D59" w:rsidRPr="001B1F24">
        <w:rPr>
          <w:rFonts w:ascii="Times New Roman" w:hAnsi="Times New Roman" w:cs="Times New Roman"/>
          <w:sz w:val="28"/>
          <w:szCs w:val="28"/>
        </w:rPr>
        <w:t xml:space="preserve"> район»</w:t>
      </w:r>
      <w:r w:rsidRPr="001B1F24">
        <w:rPr>
          <w:rFonts w:ascii="Times New Roman" w:hAnsi="Times New Roman" w:cs="Times New Roman"/>
          <w:sz w:val="28"/>
          <w:szCs w:val="28"/>
        </w:rPr>
        <w:t xml:space="preserve"> – 84,6 %, </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Забайкальский</w:t>
      </w:r>
      <w:r w:rsidR="006C1D59" w:rsidRPr="001B1F24">
        <w:rPr>
          <w:rFonts w:ascii="Times New Roman" w:hAnsi="Times New Roman" w:cs="Times New Roman"/>
          <w:sz w:val="28"/>
          <w:szCs w:val="28"/>
        </w:rPr>
        <w:t xml:space="preserve"> район»</w:t>
      </w:r>
      <w:r w:rsidRPr="001B1F24">
        <w:rPr>
          <w:rFonts w:ascii="Times New Roman" w:hAnsi="Times New Roman" w:cs="Times New Roman"/>
          <w:sz w:val="28"/>
          <w:szCs w:val="28"/>
        </w:rPr>
        <w:t xml:space="preserve"> – 83,3 %, </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Сретенский</w:t>
      </w:r>
      <w:r w:rsidR="006C1D59" w:rsidRPr="001B1F24">
        <w:rPr>
          <w:rFonts w:ascii="Times New Roman" w:hAnsi="Times New Roman" w:cs="Times New Roman"/>
          <w:sz w:val="28"/>
          <w:szCs w:val="28"/>
        </w:rPr>
        <w:t xml:space="preserve"> район»</w:t>
      </w:r>
      <w:r w:rsidRPr="001B1F24">
        <w:rPr>
          <w:rFonts w:ascii="Times New Roman" w:hAnsi="Times New Roman" w:cs="Times New Roman"/>
          <w:sz w:val="28"/>
          <w:szCs w:val="28"/>
        </w:rPr>
        <w:t xml:space="preserve"> – 80,0 % (таблица 7). </w:t>
      </w:r>
    </w:p>
    <w:p w:rsidR="008B6015" w:rsidRPr="00052257" w:rsidRDefault="008B6015" w:rsidP="00052257">
      <w:pPr>
        <w:spacing w:after="0" w:line="240" w:lineRule="auto"/>
        <w:ind w:firstLine="708"/>
        <w:jc w:val="both"/>
        <w:rPr>
          <w:rFonts w:ascii="Times New Roman" w:hAnsi="Times New Roman" w:cs="Times New Roman"/>
          <w:sz w:val="28"/>
          <w:szCs w:val="28"/>
        </w:rPr>
      </w:pPr>
      <w:r w:rsidRPr="001B1F24">
        <w:rPr>
          <w:rFonts w:ascii="Times New Roman" w:hAnsi="Times New Roman" w:cs="Times New Roman"/>
          <w:sz w:val="28"/>
          <w:szCs w:val="28"/>
        </w:rPr>
        <w:t xml:space="preserve">Низкая эффективность сельскохозяйственного производства наблюдалась в </w:t>
      </w:r>
      <w:r w:rsidR="006C1D59" w:rsidRPr="001B1F24">
        <w:rPr>
          <w:rFonts w:ascii="Times New Roman" w:hAnsi="Times New Roman" w:cs="Times New Roman"/>
          <w:sz w:val="28"/>
          <w:szCs w:val="28"/>
        </w:rPr>
        <w:t>муниципальных районах: «</w:t>
      </w:r>
      <w:r w:rsidRPr="001B1F24">
        <w:rPr>
          <w:rFonts w:ascii="Times New Roman" w:hAnsi="Times New Roman" w:cs="Times New Roman"/>
          <w:sz w:val="28"/>
          <w:szCs w:val="28"/>
        </w:rPr>
        <w:t>Александрово-Заводск</w:t>
      </w:r>
      <w:r w:rsidR="006C1D59" w:rsidRPr="001B1F24">
        <w:rPr>
          <w:rFonts w:ascii="Times New Roman" w:hAnsi="Times New Roman" w:cs="Times New Roman"/>
          <w:sz w:val="28"/>
          <w:szCs w:val="28"/>
        </w:rPr>
        <w:t>ий район»</w:t>
      </w:r>
      <w:r w:rsidRPr="001B1F24">
        <w:rPr>
          <w:rFonts w:ascii="Times New Roman" w:hAnsi="Times New Roman" w:cs="Times New Roman"/>
          <w:sz w:val="28"/>
          <w:szCs w:val="28"/>
        </w:rPr>
        <w:t xml:space="preserve">, </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Газимуро-Заводск</w:t>
      </w:r>
      <w:r w:rsidR="006C1D59" w:rsidRPr="001B1F24">
        <w:rPr>
          <w:rFonts w:ascii="Times New Roman" w:hAnsi="Times New Roman" w:cs="Times New Roman"/>
          <w:sz w:val="28"/>
          <w:szCs w:val="28"/>
        </w:rPr>
        <w:t>ий район»</w:t>
      </w:r>
      <w:r w:rsidRPr="001B1F24">
        <w:rPr>
          <w:rFonts w:ascii="Times New Roman" w:hAnsi="Times New Roman" w:cs="Times New Roman"/>
          <w:sz w:val="28"/>
          <w:szCs w:val="28"/>
        </w:rPr>
        <w:t xml:space="preserve">, </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Чернышевс</w:t>
      </w:r>
      <w:r w:rsidR="006C1D59" w:rsidRPr="001B1F24">
        <w:rPr>
          <w:rFonts w:ascii="Times New Roman" w:hAnsi="Times New Roman" w:cs="Times New Roman"/>
          <w:sz w:val="28"/>
          <w:szCs w:val="28"/>
        </w:rPr>
        <w:t>кий</w:t>
      </w:r>
      <w:r w:rsidRPr="001B1F24">
        <w:rPr>
          <w:rFonts w:ascii="Times New Roman" w:hAnsi="Times New Roman" w:cs="Times New Roman"/>
          <w:sz w:val="28"/>
          <w:szCs w:val="28"/>
        </w:rPr>
        <w:t xml:space="preserve"> район</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 где доля прибыльных сельскохозяйственных организаций не превысила 50,0</w:t>
      </w:r>
      <w:r w:rsidR="00725768" w:rsidRPr="001B1F24">
        <w:rPr>
          <w:rFonts w:ascii="Times New Roman" w:hAnsi="Times New Roman" w:cs="Times New Roman"/>
          <w:sz w:val="28"/>
          <w:szCs w:val="28"/>
        </w:rPr>
        <w:t> </w:t>
      </w:r>
      <w:r w:rsidRPr="001B1F24">
        <w:rPr>
          <w:rFonts w:ascii="Times New Roman" w:hAnsi="Times New Roman" w:cs="Times New Roman"/>
          <w:sz w:val="28"/>
          <w:szCs w:val="28"/>
        </w:rPr>
        <w:t xml:space="preserve">%, а в </w:t>
      </w:r>
      <w:r w:rsidR="006C1D59" w:rsidRPr="001B1F24">
        <w:rPr>
          <w:rFonts w:ascii="Times New Roman" w:hAnsi="Times New Roman" w:cs="Times New Roman"/>
          <w:sz w:val="28"/>
          <w:szCs w:val="28"/>
        </w:rPr>
        <w:t>муниципальном районе «</w:t>
      </w:r>
      <w:r w:rsidRPr="001B1F24">
        <w:rPr>
          <w:rFonts w:ascii="Times New Roman" w:hAnsi="Times New Roman" w:cs="Times New Roman"/>
          <w:sz w:val="28"/>
          <w:szCs w:val="28"/>
        </w:rPr>
        <w:t>Кыринск</w:t>
      </w:r>
      <w:r w:rsidR="006C1D59" w:rsidRPr="001B1F24">
        <w:rPr>
          <w:rFonts w:ascii="Times New Roman" w:hAnsi="Times New Roman" w:cs="Times New Roman"/>
          <w:sz w:val="28"/>
          <w:szCs w:val="28"/>
        </w:rPr>
        <w:t>ий</w:t>
      </w:r>
      <w:r w:rsidRPr="001B1F24">
        <w:rPr>
          <w:rFonts w:ascii="Times New Roman" w:hAnsi="Times New Roman" w:cs="Times New Roman"/>
          <w:sz w:val="28"/>
          <w:szCs w:val="28"/>
        </w:rPr>
        <w:t xml:space="preserve"> район</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 xml:space="preserve"> ни одна сельскохозяйственная организация</w:t>
      </w:r>
      <w:r w:rsidRPr="00052257">
        <w:rPr>
          <w:rFonts w:ascii="Times New Roman" w:hAnsi="Times New Roman" w:cs="Times New Roman"/>
          <w:sz w:val="28"/>
          <w:szCs w:val="28"/>
        </w:rPr>
        <w:t xml:space="preserve"> не получила прибыли.</w:t>
      </w:r>
    </w:p>
    <w:p w:rsidR="008B6015" w:rsidRPr="00052257" w:rsidRDefault="008B6015" w:rsidP="00052257">
      <w:pPr>
        <w:spacing w:after="0" w:line="240" w:lineRule="auto"/>
        <w:ind w:firstLine="708"/>
        <w:jc w:val="both"/>
        <w:rPr>
          <w:rFonts w:ascii="Times New Roman" w:hAnsi="Times New Roman" w:cs="Times New Roman"/>
          <w:sz w:val="28"/>
          <w:szCs w:val="28"/>
        </w:rPr>
      </w:pPr>
      <w:r w:rsidRPr="00052257">
        <w:rPr>
          <w:rFonts w:ascii="Times New Roman" w:hAnsi="Times New Roman" w:cs="Times New Roman"/>
          <w:sz w:val="28"/>
          <w:szCs w:val="28"/>
        </w:rPr>
        <w:t xml:space="preserve">В сельскохозяйственных организациях Забайкальского края в 2014 году прибыль до налогообложения с учетом субсидий составила 71,5 млн. рублей, что на 163,8 млн. рублей, или </w:t>
      </w:r>
      <w:r w:rsidR="00725768">
        <w:rPr>
          <w:rFonts w:ascii="Times New Roman" w:hAnsi="Times New Roman" w:cs="Times New Roman"/>
          <w:sz w:val="28"/>
          <w:szCs w:val="28"/>
        </w:rPr>
        <w:t xml:space="preserve">на </w:t>
      </w:r>
      <w:r w:rsidRPr="00052257">
        <w:rPr>
          <w:rFonts w:ascii="Times New Roman" w:hAnsi="Times New Roman" w:cs="Times New Roman"/>
          <w:sz w:val="28"/>
          <w:szCs w:val="28"/>
        </w:rPr>
        <w:t>69,6 %</w:t>
      </w:r>
      <w:r w:rsidR="00725768">
        <w:rPr>
          <w:rFonts w:ascii="Times New Roman" w:hAnsi="Times New Roman" w:cs="Times New Roman"/>
          <w:sz w:val="28"/>
          <w:szCs w:val="28"/>
        </w:rPr>
        <w:t>,</w:t>
      </w:r>
      <w:r w:rsidRPr="00052257">
        <w:rPr>
          <w:rFonts w:ascii="Times New Roman" w:hAnsi="Times New Roman" w:cs="Times New Roman"/>
          <w:sz w:val="28"/>
          <w:szCs w:val="28"/>
        </w:rPr>
        <w:t xml:space="preserve"> меньше, чем в предыдущем году. Уровень рентабельности сельскохозяйственных организаций (с учетом субсидий) в 2014 году составил 3,9 %, без учета субсидий убыточность достигает  24,7 %. </w:t>
      </w:r>
    </w:p>
    <w:p w:rsidR="008B6015" w:rsidRPr="00052257" w:rsidRDefault="008B6015" w:rsidP="00052257">
      <w:pPr>
        <w:spacing w:after="0" w:line="240" w:lineRule="auto"/>
        <w:ind w:firstLine="709"/>
        <w:jc w:val="both"/>
        <w:rPr>
          <w:rFonts w:ascii="Times New Roman" w:hAnsi="Times New Roman" w:cs="Times New Roman"/>
          <w:sz w:val="28"/>
          <w:szCs w:val="28"/>
        </w:rPr>
      </w:pPr>
      <w:r w:rsidRPr="00052257">
        <w:rPr>
          <w:rFonts w:ascii="Times New Roman" w:hAnsi="Times New Roman" w:cs="Times New Roman"/>
          <w:sz w:val="28"/>
          <w:szCs w:val="28"/>
        </w:rPr>
        <w:t>Низкая доходность сельскохозяйственного производства в основном связана с высокими тарифами на услуги естественных монополий, ростом цен на горюче-смазочные материалы и другие материальные ресурсы. Цены  на производимую сельскохозяйственную продукцию практически не увеличиваются.</w:t>
      </w:r>
    </w:p>
    <w:p w:rsidR="008B6015" w:rsidRPr="00052257" w:rsidRDefault="008B6015" w:rsidP="00052257">
      <w:pPr>
        <w:spacing w:after="0" w:line="240" w:lineRule="auto"/>
        <w:ind w:firstLine="709"/>
        <w:jc w:val="right"/>
        <w:rPr>
          <w:rFonts w:ascii="Times New Roman" w:hAnsi="Times New Roman" w:cs="Times New Roman"/>
          <w:sz w:val="28"/>
          <w:szCs w:val="28"/>
        </w:rPr>
      </w:pPr>
      <w:r w:rsidRPr="00052257">
        <w:rPr>
          <w:rFonts w:ascii="Times New Roman" w:hAnsi="Times New Roman" w:cs="Times New Roman"/>
          <w:sz w:val="24"/>
          <w:szCs w:val="24"/>
        </w:rPr>
        <w:t xml:space="preserve">Таблица </w:t>
      </w:r>
      <w:r>
        <w:rPr>
          <w:rFonts w:ascii="Times New Roman" w:hAnsi="Times New Roman" w:cs="Times New Roman"/>
          <w:sz w:val="24"/>
          <w:szCs w:val="24"/>
        </w:rPr>
        <w:t>7</w:t>
      </w:r>
    </w:p>
    <w:p w:rsidR="008B6015" w:rsidRPr="00052257" w:rsidRDefault="008B6015" w:rsidP="00052257">
      <w:pPr>
        <w:spacing w:after="0" w:line="240" w:lineRule="auto"/>
        <w:jc w:val="center"/>
        <w:rPr>
          <w:rFonts w:ascii="Times New Roman" w:hAnsi="Times New Roman" w:cs="Times New Roman"/>
          <w:b/>
          <w:bCs/>
          <w:sz w:val="24"/>
          <w:szCs w:val="24"/>
        </w:rPr>
      </w:pPr>
      <w:r w:rsidRPr="00052257">
        <w:rPr>
          <w:rFonts w:ascii="Times New Roman" w:hAnsi="Times New Roman" w:cs="Times New Roman"/>
          <w:b/>
          <w:bCs/>
          <w:sz w:val="24"/>
          <w:szCs w:val="24"/>
        </w:rPr>
        <w:t>Доля прибыльных сельскохозяйственных организаций</w:t>
      </w:r>
    </w:p>
    <w:p w:rsidR="008B6015" w:rsidRPr="00052257" w:rsidRDefault="008B6015" w:rsidP="00725768">
      <w:pPr>
        <w:spacing w:after="120" w:line="240" w:lineRule="auto"/>
        <w:jc w:val="center"/>
        <w:rPr>
          <w:rFonts w:ascii="Times New Roman" w:hAnsi="Times New Roman" w:cs="Times New Roman"/>
          <w:b/>
          <w:bCs/>
          <w:sz w:val="24"/>
          <w:szCs w:val="24"/>
        </w:rPr>
      </w:pPr>
      <w:r w:rsidRPr="00052257">
        <w:rPr>
          <w:rFonts w:ascii="Times New Roman" w:hAnsi="Times New Roman" w:cs="Times New Roman"/>
          <w:b/>
          <w:bCs/>
          <w:sz w:val="24"/>
          <w:szCs w:val="24"/>
        </w:rPr>
        <w:t>в общем их числе, процентов</w:t>
      </w:r>
    </w:p>
    <w:tbl>
      <w:tblPr>
        <w:tblW w:w="946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544"/>
        <w:gridCol w:w="1134"/>
        <w:gridCol w:w="1134"/>
        <w:gridCol w:w="1559"/>
        <w:gridCol w:w="1418"/>
      </w:tblGrid>
      <w:tr w:rsidR="008B6015" w:rsidRPr="00052257" w:rsidTr="00725768">
        <w:tc>
          <w:tcPr>
            <w:tcW w:w="675" w:type="dxa"/>
            <w:vAlign w:val="center"/>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w:t>
            </w:r>
          </w:p>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п/п</w:t>
            </w:r>
          </w:p>
        </w:tc>
        <w:tc>
          <w:tcPr>
            <w:tcW w:w="3544" w:type="dxa"/>
            <w:vAlign w:val="center"/>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Наименование муниципального района</w:t>
            </w:r>
          </w:p>
        </w:tc>
        <w:tc>
          <w:tcPr>
            <w:tcW w:w="1134" w:type="dxa"/>
            <w:vAlign w:val="center"/>
          </w:tcPr>
          <w:p w:rsidR="008B6015" w:rsidRPr="00052257" w:rsidRDefault="008B6015" w:rsidP="00725768">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2013 год</w:t>
            </w:r>
          </w:p>
        </w:tc>
        <w:tc>
          <w:tcPr>
            <w:tcW w:w="1134" w:type="dxa"/>
            <w:vAlign w:val="center"/>
          </w:tcPr>
          <w:p w:rsidR="008B6015" w:rsidRPr="00052257" w:rsidRDefault="008B6015" w:rsidP="00725768">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2014 год</w:t>
            </w:r>
          </w:p>
        </w:tc>
        <w:tc>
          <w:tcPr>
            <w:tcW w:w="1559" w:type="dxa"/>
            <w:vAlign w:val="center"/>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рейтинг</w:t>
            </w:r>
          </w:p>
        </w:tc>
        <w:tc>
          <w:tcPr>
            <w:tcW w:w="1418" w:type="dxa"/>
            <w:shd w:val="clear" w:color="auto" w:fill="D6E3BC"/>
            <w:vAlign w:val="center"/>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динамика</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Агинский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88,2</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89,5</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2</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1,3</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2</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Акшинский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0,0</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3</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Александрово-Заводский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12,5</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14,3</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17</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1,8</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4</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Балейский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100,0</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75,0</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9</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-25,0</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5</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Борзинский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63,6</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55,6</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13</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-8,0</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6</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Газимуро-Заводский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0,0</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25,0</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16</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25,0</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7</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Дульдургинский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70,0</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86,7</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3</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16,7</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lastRenderedPageBreak/>
              <w:t>8</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Забайкальский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83,3</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83,3</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6</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0,0</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9</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Калганский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87,5</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75,0</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9</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-12,5</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10</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Карымский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66,7</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60,0</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12</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-6,7</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11</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Город Краснокаменск и Краснокаменский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50,0</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66,7</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11</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16,7</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12</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Красночикойский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42,9</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50,0</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14</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7,1</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13</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Кыринский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0,0</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0,0</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18</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0,0</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14</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Могойтуйский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88,2</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70,0</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10</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-18,2</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15</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Нерчинский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66,7</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77,8</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8</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11,1</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16</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Нерчинско-Заводский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25,0</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85,7</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4</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60,7</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17</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Оловяннинский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66,7</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50,0</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14</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-16,7</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18</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Ононский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75,0</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75,0</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9</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0,0</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19</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Петровск-Забайкальский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66,7</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66,7</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11</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0,0</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20</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Приаргунский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66,7</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66,7</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11</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0,0</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21</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Сретенский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83,3</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80,0</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7</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-3,3</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22</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Улётовский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80,0</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50,0</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14</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-30,0</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23</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Чернышевский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44,4</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40,0</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15</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-4,4</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24</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Читинский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69,2</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84,6</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5</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15,4</w:t>
            </w:r>
          </w:p>
        </w:tc>
      </w:tr>
      <w:tr w:rsidR="008B6015" w:rsidRPr="00052257">
        <w:tc>
          <w:tcPr>
            <w:tcW w:w="675"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25</w:t>
            </w:r>
          </w:p>
        </w:tc>
        <w:tc>
          <w:tcPr>
            <w:tcW w:w="3544" w:type="dxa"/>
          </w:tcPr>
          <w:p w:rsidR="008B6015" w:rsidRPr="00052257" w:rsidRDefault="008B6015" w:rsidP="00052257">
            <w:pPr>
              <w:spacing w:after="0" w:line="240" w:lineRule="auto"/>
              <w:rPr>
                <w:rFonts w:ascii="Times New Roman" w:hAnsi="Times New Roman" w:cs="Times New Roman"/>
                <w:sz w:val="24"/>
                <w:szCs w:val="24"/>
              </w:rPr>
            </w:pPr>
            <w:r w:rsidRPr="00052257">
              <w:rPr>
                <w:rFonts w:ascii="Times New Roman" w:hAnsi="Times New Roman" w:cs="Times New Roman"/>
                <w:sz w:val="24"/>
                <w:szCs w:val="24"/>
              </w:rPr>
              <w:t>Шилкинский район</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83,3</w:t>
            </w:r>
          </w:p>
        </w:tc>
        <w:tc>
          <w:tcPr>
            <w:tcW w:w="1134"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90,9</w:t>
            </w:r>
          </w:p>
        </w:tc>
        <w:tc>
          <w:tcPr>
            <w:tcW w:w="1559" w:type="dxa"/>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1</w:t>
            </w:r>
          </w:p>
        </w:tc>
        <w:tc>
          <w:tcPr>
            <w:tcW w:w="1418" w:type="dxa"/>
            <w:shd w:val="clear" w:color="auto" w:fill="D6E3BC"/>
          </w:tcPr>
          <w:p w:rsidR="008B6015" w:rsidRPr="00052257" w:rsidRDefault="008B6015" w:rsidP="00052257">
            <w:pPr>
              <w:spacing w:after="0" w:line="240" w:lineRule="auto"/>
              <w:jc w:val="center"/>
              <w:rPr>
                <w:rFonts w:ascii="Times New Roman" w:hAnsi="Times New Roman" w:cs="Times New Roman"/>
                <w:sz w:val="24"/>
                <w:szCs w:val="24"/>
              </w:rPr>
            </w:pPr>
            <w:r w:rsidRPr="00052257">
              <w:rPr>
                <w:rFonts w:ascii="Times New Roman" w:hAnsi="Times New Roman" w:cs="Times New Roman"/>
                <w:sz w:val="24"/>
                <w:szCs w:val="24"/>
              </w:rPr>
              <w:t>7,6</w:t>
            </w:r>
          </w:p>
        </w:tc>
      </w:tr>
    </w:tbl>
    <w:p w:rsidR="008B6015" w:rsidRPr="00052257" w:rsidRDefault="008B6015" w:rsidP="00725768">
      <w:pPr>
        <w:spacing w:before="120" w:after="0" w:line="240" w:lineRule="auto"/>
        <w:ind w:firstLine="567"/>
        <w:jc w:val="both"/>
        <w:rPr>
          <w:rFonts w:ascii="Times New Roman" w:hAnsi="Times New Roman" w:cs="Times New Roman"/>
          <w:sz w:val="28"/>
          <w:szCs w:val="28"/>
        </w:rPr>
      </w:pPr>
      <w:r w:rsidRPr="00052257">
        <w:rPr>
          <w:rFonts w:ascii="Times New Roman" w:hAnsi="Times New Roman" w:cs="Times New Roman"/>
          <w:sz w:val="28"/>
          <w:szCs w:val="28"/>
        </w:rPr>
        <w:t xml:space="preserve">В 2014 году по сравнению с предыдущим годом доля прибыльных сельскохозяйственных организаций увеличилась в 10 муниципальных районах </w:t>
      </w:r>
      <w:r w:rsidRPr="001B1F24">
        <w:rPr>
          <w:rFonts w:ascii="Times New Roman" w:hAnsi="Times New Roman" w:cs="Times New Roman"/>
          <w:sz w:val="28"/>
          <w:szCs w:val="28"/>
        </w:rPr>
        <w:t>(</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Агинск</w:t>
      </w:r>
      <w:r w:rsidR="006C1D59" w:rsidRPr="001B1F24">
        <w:rPr>
          <w:rFonts w:ascii="Times New Roman" w:hAnsi="Times New Roman" w:cs="Times New Roman"/>
          <w:sz w:val="28"/>
          <w:szCs w:val="28"/>
        </w:rPr>
        <w:t>ий район»</w:t>
      </w:r>
      <w:r w:rsidRPr="001B1F24">
        <w:rPr>
          <w:rFonts w:ascii="Times New Roman" w:hAnsi="Times New Roman" w:cs="Times New Roman"/>
          <w:sz w:val="28"/>
          <w:szCs w:val="28"/>
        </w:rPr>
        <w:t xml:space="preserve">, </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Александрово-Заводск</w:t>
      </w:r>
      <w:r w:rsidR="006C1D59" w:rsidRPr="001B1F24">
        <w:rPr>
          <w:rFonts w:ascii="Times New Roman" w:hAnsi="Times New Roman" w:cs="Times New Roman"/>
          <w:sz w:val="28"/>
          <w:szCs w:val="28"/>
        </w:rPr>
        <w:t>ий район»</w:t>
      </w:r>
      <w:r w:rsidRPr="001B1F24">
        <w:rPr>
          <w:rFonts w:ascii="Times New Roman" w:hAnsi="Times New Roman" w:cs="Times New Roman"/>
          <w:sz w:val="28"/>
          <w:szCs w:val="28"/>
        </w:rPr>
        <w:t xml:space="preserve">, </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Газимуро-Заводск</w:t>
      </w:r>
      <w:r w:rsidR="006C1D59" w:rsidRPr="001B1F24">
        <w:rPr>
          <w:rFonts w:ascii="Times New Roman" w:hAnsi="Times New Roman" w:cs="Times New Roman"/>
          <w:sz w:val="28"/>
          <w:szCs w:val="28"/>
        </w:rPr>
        <w:t>ий район»</w:t>
      </w:r>
      <w:r w:rsidRPr="001B1F24">
        <w:rPr>
          <w:rFonts w:ascii="Times New Roman" w:hAnsi="Times New Roman" w:cs="Times New Roman"/>
          <w:sz w:val="28"/>
          <w:szCs w:val="28"/>
        </w:rPr>
        <w:t xml:space="preserve">, </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Дульдургинск</w:t>
      </w:r>
      <w:r w:rsidR="006C1D59" w:rsidRPr="001B1F24">
        <w:rPr>
          <w:rFonts w:ascii="Times New Roman" w:hAnsi="Times New Roman" w:cs="Times New Roman"/>
          <w:sz w:val="28"/>
          <w:szCs w:val="28"/>
        </w:rPr>
        <w:t>ий район»</w:t>
      </w:r>
      <w:r w:rsidRPr="001B1F24">
        <w:rPr>
          <w:rFonts w:ascii="Times New Roman" w:hAnsi="Times New Roman" w:cs="Times New Roman"/>
          <w:sz w:val="28"/>
          <w:szCs w:val="28"/>
        </w:rPr>
        <w:t xml:space="preserve">, </w:t>
      </w:r>
      <w:r w:rsidR="006C1D59" w:rsidRPr="001B1F24">
        <w:rPr>
          <w:rFonts w:ascii="Times New Roman" w:hAnsi="Times New Roman" w:cs="Times New Roman"/>
          <w:sz w:val="28"/>
          <w:szCs w:val="28"/>
        </w:rPr>
        <w:t xml:space="preserve">«Город Краснокаменск и </w:t>
      </w:r>
      <w:r w:rsidRPr="001B1F24">
        <w:rPr>
          <w:rFonts w:ascii="Times New Roman" w:hAnsi="Times New Roman" w:cs="Times New Roman"/>
          <w:sz w:val="28"/>
          <w:szCs w:val="28"/>
        </w:rPr>
        <w:t>Краснокаменск</w:t>
      </w:r>
      <w:r w:rsidR="006C1D59" w:rsidRPr="001B1F24">
        <w:rPr>
          <w:rFonts w:ascii="Times New Roman" w:hAnsi="Times New Roman" w:cs="Times New Roman"/>
          <w:sz w:val="28"/>
          <w:szCs w:val="28"/>
        </w:rPr>
        <w:t>ий район»</w:t>
      </w:r>
      <w:r w:rsidRPr="001B1F24">
        <w:rPr>
          <w:rFonts w:ascii="Times New Roman" w:hAnsi="Times New Roman" w:cs="Times New Roman"/>
          <w:sz w:val="28"/>
          <w:szCs w:val="28"/>
        </w:rPr>
        <w:t xml:space="preserve">, </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Красночикойск</w:t>
      </w:r>
      <w:r w:rsidR="006C1D59" w:rsidRPr="001B1F24">
        <w:rPr>
          <w:rFonts w:ascii="Times New Roman" w:hAnsi="Times New Roman" w:cs="Times New Roman"/>
          <w:sz w:val="28"/>
          <w:szCs w:val="28"/>
        </w:rPr>
        <w:t>ий район»</w:t>
      </w:r>
      <w:r w:rsidRPr="001B1F24">
        <w:rPr>
          <w:rFonts w:ascii="Times New Roman" w:hAnsi="Times New Roman" w:cs="Times New Roman"/>
          <w:sz w:val="28"/>
          <w:szCs w:val="28"/>
        </w:rPr>
        <w:t xml:space="preserve">, </w:t>
      </w:r>
      <w:r w:rsidR="006C1D59" w:rsidRPr="001B1F24">
        <w:rPr>
          <w:rFonts w:ascii="Times New Roman" w:hAnsi="Times New Roman" w:cs="Times New Roman"/>
          <w:sz w:val="28"/>
          <w:szCs w:val="28"/>
        </w:rPr>
        <w:t>«Нерчинский район»</w:t>
      </w:r>
      <w:r w:rsidRPr="001B1F24">
        <w:rPr>
          <w:rFonts w:ascii="Times New Roman" w:hAnsi="Times New Roman" w:cs="Times New Roman"/>
          <w:sz w:val="28"/>
          <w:szCs w:val="28"/>
        </w:rPr>
        <w:t xml:space="preserve">, </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Нерчинско-Заводск</w:t>
      </w:r>
      <w:r w:rsidR="006C1D59" w:rsidRPr="001B1F24">
        <w:rPr>
          <w:rFonts w:ascii="Times New Roman" w:hAnsi="Times New Roman" w:cs="Times New Roman"/>
          <w:sz w:val="28"/>
          <w:szCs w:val="28"/>
        </w:rPr>
        <w:t>ий район»</w:t>
      </w:r>
      <w:r w:rsidRPr="001B1F24">
        <w:rPr>
          <w:rFonts w:ascii="Times New Roman" w:hAnsi="Times New Roman" w:cs="Times New Roman"/>
          <w:sz w:val="28"/>
          <w:szCs w:val="28"/>
        </w:rPr>
        <w:t xml:space="preserve">, </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Читинск</w:t>
      </w:r>
      <w:r w:rsidR="006C1D59" w:rsidRPr="001B1F24">
        <w:rPr>
          <w:rFonts w:ascii="Times New Roman" w:hAnsi="Times New Roman" w:cs="Times New Roman"/>
          <w:sz w:val="28"/>
          <w:szCs w:val="28"/>
        </w:rPr>
        <w:t>ий район»</w:t>
      </w:r>
      <w:r w:rsidRPr="001B1F24">
        <w:rPr>
          <w:rFonts w:ascii="Times New Roman" w:hAnsi="Times New Roman" w:cs="Times New Roman"/>
          <w:sz w:val="28"/>
          <w:szCs w:val="28"/>
        </w:rPr>
        <w:t xml:space="preserve">, </w:t>
      </w:r>
      <w:r w:rsidR="006C1D59" w:rsidRPr="001B1F24">
        <w:rPr>
          <w:rFonts w:ascii="Times New Roman" w:hAnsi="Times New Roman" w:cs="Times New Roman"/>
          <w:sz w:val="28"/>
          <w:szCs w:val="28"/>
        </w:rPr>
        <w:t>«</w:t>
      </w:r>
      <w:r w:rsidRPr="001B1F24">
        <w:rPr>
          <w:rFonts w:ascii="Times New Roman" w:hAnsi="Times New Roman" w:cs="Times New Roman"/>
          <w:sz w:val="28"/>
          <w:szCs w:val="28"/>
        </w:rPr>
        <w:t>Шилкинск</w:t>
      </w:r>
      <w:r w:rsidR="006C1D59" w:rsidRPr="001B1F24">
        <w:rPr>
          <w:rFonts w:ascii="Times New Roman" w:hAnsi="Times New Roman" w:cs="Times New Roman"/>
          <w:sz w:val="28"/>
          <w:szCs w:val="28"/>
        </w:rPr>
        <w:t>ий район»</w:t>
      </w:r>
      <w:r w:rsidRPr="001B1F24">
        <w:rPr>
          <w:rFonts w:ascii="Times New Roman" w:hAnsi="Times New Roman" w:cs="Times New Roman"/>
          <w:sz w:val="28"/>
          <w:szCs w:val="28"/>
        </w:rPr>
        <w:t>), осталась на прежнем уровне в 5 муниципальных районах (</w:t>
      </w:r>
      <w:r w:rsidR="008121C1" w:rsidRPr="001B1F24">
        <w:rPr>
          <w:rFonts w:ascii="Times New Roman" w:hAnsi="Times New Roman" w:cs="Times New Roman"/>
          <w:sz w:val="28"/>
          <w:szCs w:val="28"/>
        </w:rPr>
        <w:t>«</w:t>
      </w:r>
      <w:r w:rsidRPr="001B1F24">
        <w:rPr>
          <w:rFonts w:ascii="Times New Roman" w:hAnsi="Times New Roman" w:cs="Times New Roman"/>
          <w:sz w:val="28"/>
          <w:szCs w:val="28"/>
        </w:rPr>
        <w:t>Забайкальск</w:t>
      </w:r>
      <w:r w:rsidR="008121C1" w:rsidRPr="001B1F24">
        <w:rPr>
          <w:rFonts w:ascii="Times New Roman" w:hAnsi="Times New Roman" w:cs="Times New Roman"/>
          <w:sz w:val="28"/>
          <w:szCs w:val="28"/>
        </w:rPr>
        <w:t>ий район»</w:t>
      </w:r>
      <w:r w:rsidRPr="001B1F24">
        <w:rPr>
          <w:rFonts w:ascii="Times New Roman" w:hAnsi="Times New Roman" w:cs="Times New Roman"/>
          <w:sz w:val="28"/>
          <w:szCs w:val="28"/>
        </w:rPr>
        <w:t xml:space="preserve">, </w:t>
      </w:r>
      <w:r w:rsidR="008121C1" w:rsidRPr="001B1F24">
        <w:rPr>
          <w:rFonts w:ascii="Times New Roman" w:hAnsi="Times New Roman" w:cs="Times New Roman"/>
          <w:sz w:val="28"/>
          <w:szCs w:val="28"/>
        </w:rPr>
        <w:t>«</w:t>
      </w:r>
      <w:r w:rsidRPr="001B1F24">
        <w:rPr>
          <w:rFonts w:ascii="Times New Roman" w:hAnsi="Times New Roman" w:cs="Times New Roman"/>
          <w:sz w:val="28"/>
          <w:szCs w:val="28"/>
        </w:rPr>
        <w:t>Кыринск</w:t>
      </w:r>
      <w:r w:rsidR="008121C1" w:rsidRPr="001B1F24">
        <w:rPr>
          <w:rFonts w:ascii="Times New Roman" w:hAnsi="Times New Roman" w:cs="Times New Roman"/>
          <w:sz w:val="28"/>
          <w:szCs w:val="28"/>
        </w:rPr>
        <w:t>ий район»</w:t>
      </w:r>
      <w:r w:rsidRPr="001B1F24">
        <w:rPr>
          <w:rFonts w:ascii="Times New Roman" w:hAnsi="Times New Roman" w:cs="Times New Roman"/>
          <w:sz w:val="28"/>
          <w:szCs w:val="28"/>
        </w:rPr>
        <w:t xml:space="preserve">, </w:t>
      </w:r>
      <w:r w:rsidR="008121C1" w:rsidRPr="001B1F24">
        <w:rPr>
          <w:rFonts w:ascii="Times New Roman" w:hAnsi="Times New Roman" w:cs="Times New Roman"/>
          <w:sz w:val="28"/>
          <w:szCs w:val="28"/>
        </w:rPr>
        <w:t>«</w:t>
      </w:r>
      <w:r w:rsidRPr="001B1F24">
        <w:rPr>
          <w:rFonts w:ascii="Times New Roman" w:hAnsi="Times New Roman" w:cs="Times New Roman"/>
          <w:sz w:val="28"/>
          <w:szCs w:val="28"/>
        </w:rPr>
        <w:t>Ононск</w:t>
      </w:r>
      <w:r w:rsidR="008121C1" w:rsidRPr="001B1F24">
        <w:rPr>
          <w:rFonts w:ascii="Times New Roman" w:hAnsi="Times New Roman" w:cs="Times New Roman"/>
          <w:sz w:val="28"/>
          <w:szCs w:val="28"/>
        </w:rPr>
        <w:t>ий район»</w:t>
      </w:r>
      <w:r w:rsidRPr="001B1F24">
        <w:rPr>
          <w:rFonts w:ascii="Times New Roman" w:hAnsi="Times New Roman" w:cs="Times New Roman"/>
          <w:sz w:val="28"/>
          <w:szCs w:val="28"/>
        </w:rPr>
        <w:t xml:space="preserve">, </w:t>
      </w:r>
      <w:r w:rsidR="008121C1" w:rsidRPr="001B1F24">
        <w:rPr>
          <w:rFonts w:ascii="Times New Roman" w:hAnsi="Times New Roman" w:cs="Times New Roman"/>
          <w:sz w:val="28"/>
          <w:szCs w:val="28"/>
        </w:rPr>
        <w:t>«</w:t>
      </w:r>
      <w:r w:rsidRPr="001B1F24">
        <w:rPr>
          <w:rFonts w:ascii="Times New Roman" w:hAnsi="Times New Roman" w:cs="Times New Roman"/>
          <w:sz w:val="28"/>
          <w:szCs w:val="28"/>
        </w:rPr>
        <w:t>Петровск-Забайкальск</w:t>
      </w:r>
      <w:r w:rsidR="008121C1" w:rsidRPr="001B1F24">
        <w:rPr>
          <w:rFonts w:ascii="Times New Roman" w:hAnsi="Times New Roman" w:cs="Times New Roman"/>
          <w:sz w:val="28"/>
          <w:szCs w:val="28"/>
        </w:rPr>
        <w:t>ий район»</w:t>
      </w:r>
      <w:r w:rsidRPr="001B1F24">
        <w:rPr>
          <w:rFonts w:ascii="Times New Roman" w:hAnsi="Times New Roman" w:cs="Times New Roman"/>
          <w:sz w:val="28"/>
          <w:szCs w:val="28"/>
        </w:rPr>
        <w:t xml:space="preserve">, </w:t>
      </w:r>
      <w:r w:rsidR="008121C1" w:rsidRPr="001B1F24">
        <w:rPr>
          <w:rFonts w:ascii="Times New Roman" w:hAnsi="Times New Roman" w:cs="Times New Roman"/>
          <w:sz w:val="28"/>
          <w:szCs w:val="28"/>
        </w:rPr>
        <w:t>«</w:t>
      </w:r>
      <w:r w:rsidRPr="001B1F24">
        <w:rPr>
          <w:rFonts w:ascii="Times New Roman" w:hAnsi="Times New Roman" w:cs="Times New Roman"/>
          <w:sz w:val="28"/>
          <w:szCs w:val="28"/>
        </w:rPr>
        <w:t>Приаргунск</w:t>
      </w:r>
      <w:r w:rsidR="008121C1" w:rsidRPr="001B1F24">
        <w:rPr>
          <w:rFonts w:ascii="Times New Roman" w:hAnsi="Times New Roman" w:cs="Times New Roman"/>
          <w:sz w:val="28"/>
          <w:szCs w:val="28"/>
        </w:rPr>
        <w:t>ий район»</w:t>
      </w:r>
      <w:r w:rsidRPr="001B1F24">
        <w:rPr>
          <w:rFonts w:ascii="Times New Roman" w:hAnsi="Times New Roman" w:cs="Times New Roman"/>
          <w:sz w:val="28"/>
          <w:szCs w:val="28"/>
        </w:rPr>
        <w:t>), снизилась в 9 муниципальных районах (</w:t>
      </w:r>
      <w:r w:rsidR="008121C1" w:rsidRPr="001B1F24">
        <w:rPr>
          <w:rFonts w:ascii="Times New Roman" w:hAnsi="Times New Roman" w:cs="Times New Roman"/>
          <w:sz w:val="28"/>
          <w:szCs w:val="28"/>
        </w:rPr>
        <w:t>«</w:t>
      </w:r>
      <w:r w:rsidRPr="001B1F24">
        <w:rPr>
          <w:rFonts w:ascii="Times New Roman" w:hAnsi="Times New Roman" w:cs="Times New Roman"/>
          <w:sz w:val="28"/>
          <w:szCs w:val="28"/>
        </w:rPr>
        <w:t>Балейск</w:t>
      </w:r>
      <w:r w:rsidR="008121C1" w:rsidRPr="001B1F24">
        <w:rPr>
          <w:rFonts w:ascii="Times New Roman" w:hAnsi="Times New Roman" w:cs="Times New Roman"/>
          <w:sz w:val="28"/>
          <w:szCs w:val="28"/>
        </w:rPr>
        <w:t>ий район»</w:t>
      </w:r>
      <w:r w:rsidRPr="001B1F24">
        <w:rPr>
          <w:rFonts w:ascii="Times New Roman" w:hAnsi="Times New Roman" w:cs="Times New Roman"/>
          <w:sz w:val="28"/>
          <w:szCs w:val="28"/>
        </w:rPr>
        <w:t xml:space="preserve">, </w:t>
      </w:r>
      <w:r w:rsidR="008121C1" w:rsidRPr="001B1F24">
        <w:rPr>
          <w:rFonts w:ascii="Times New Roman" w:hAnsi="Times New Roman" w:cs="Times New Roman"/>
          <w:sz w:val="28"/>
          <w:szCs w:val="28"/>
        </w:rPr>
        <w:t>«</w:t>
      </w:r>
      <w:r w:rsidRPr="001B1F24">
        <w:rPr>
          <w:rFonts w:ascii="Times New Roman" w:hAnsi="Times New Roman" w:cs="Times New Roman"/>
          <w:sz w:val="28"/>
          <w:szCs w:val="28"/>
        </w:rPr>
        <w:t>Борзинск</w:t>
      </w:r>
      <w:r w:rsidR="008121C1" w:rsidRPr="001B1F24">
        <w:rPr>
          <w:rFonts w:ascii="Times New Roman" w:hAnsi="Times New Roman" w:cs="Times New Roman"/>
          <w:sz w:val="28"/>
          <w:szCs w:val="28"/>
        </w:rPr>
        <w:t>ий район»</w:t>
      </w:r>
      <w:r w:rsidRPr="001B1F24">
        <w:rPr>
          <w:rFonts w:ascii="Times New Roman" w:hAnsi="Times New Roman" w:cs="Times New Roman"/>
          <w:sz w:val="28"/>
          <w:szCs w:val="28"/>
        </w:rPr>
        <w:t xml:space="preserve">, </w:t>
      </w:r>
      <w:r w:rsidR="008121C1" w:rsidRPr="001B1F24">
        <w:rPr>
          <w:rFonts w:ascii="Times New Roman" w:hAnsi="Times New Roman" w:cs="Times New Roman"/>
          <w:sz w:val="28"/>
          <w:szCs w:val="28"/>
        </w:rPr>
        <w:t>«</w:t>
      </w:r>
      <w:r w:rsidRPr="001B1F24">
        <w:rPr>
          <w:rFonts w:ascii="Times New Roman" w:hAnsi="Times New Roman" w:cs="Times New Roman"/>
          <w:sz w:val="28"/>
          <w:szCs w:val="28"/>
        </w:rPr>
        <w:t>Калганск</w:t>
      </w:r>
      <w:r w:rsidR="008121C1" w:rsidRPr="001B1F24">
        <w:rPr>
          <w:rFonts w:ascii="Times New Roman" w:hAnsi="Times New Roman" w:cs="Times New Roman"/>
          <w:sz w:val="28"/>
          <w:szCs w:val="28"/>
        </w:rPr>
        <w:t>ий район»</w:t>
      </w:r>
      <w:r w:rsidRPr="001B1F24">
        <w:rPr>
          <w:rFonts w:ascii="Times New Roman" w:hAnsi="Times New Roman" w:cs="Times New Roman"/>
          <w:sz w:val="28"/>
          <w:szCs w:val="28"/>
        </w:rPr>
        <w:t xml:space="preserve">, </w:t>
      </w:r>
      <w:r w:rsidR="008121C1" w:rsidRPr="001B1F24">
        <w:rPr>
          <w:rFonts w:ascii="Times New Roman" w:hAnsi="Times New Roman" w:cs="Times New Roman"/>
          <w:sz w:val="28"/>
          <w:szCs w:val="28"/>
        </w:rPr>
        <w:t>«</w:t>
      </w:r>
      <w:r w:rsidRPr="001B1F24">
        <w:rPr>
          <w:rFonts w:ascii="Times New Roman" w:hAnsi="Times New Roman" w:cs="Times New Roman"/>
          <w:sz w:val="28"/>
          <w:szCs w:val="28"/>
        </w:rPr>
        <w:t>Карымск</w:t>
      </w:r>
      <w:r w:rsidR="008121C1" w:rsidRPr="001B1F24">
        <w:rPr>
          <w:rFonts w:ascii="Times New Roman" w:hAnsi="Times New Roman" w:cs="Times New Roman"/>
          <w:sz w:val="28"/>
          <w:szCs w:val="28"/>
        </w:rPr>
        <w:t>ий район»</w:t>
      </w:r>
      <w:r w:rsidRPr="001B1F24">
        <w:rPr>
          <w:rFonts w:ascii="Times New Roman" w:hAnsi="Times New Roman" w:cs="Times New Roman"/>
          <w:sz w:val="28"/>
          <w:szCs w:val="28"/>
        </w:rPr>
        <w:t xml:space="preserve">, </w:t>
      </w:r>
      <w:r w:rsidR="008121C1" w:rsidRPr="001B1F24">
        <w:rPr>
          <w:rFonts w:ascii="Times New Roman" w:hAnsi="Times New Roman" w:cs="Times New Roman"/>
          <w:sz w:val="28"/>
          <w:szCs w:val="28"/>
        </w:rPr>
        <w:t>«</w:t>
      </w:r>
      <w:r w:rsidRPr="001B1F24">
        <w:rPr>
          <w:rFonts w:ascii="Times New Roman" w:hAnsi="Times New Roman" w:cs="Times New Roman"/>
          <w:sz w:val="28"/>
          <w:szCs w:val="28"/>
        </w:rPr>
        <w:t>Могойтуйск</w:t>
      </w:r>
      <w:r w:rsidR="008121C1" w:rsidRPr="001B1F24">
        <w:rPr>
          <w:rFonts w:ascii="Times New Roman" w:hAnsi="Times New Roman" w:cs="Times New Roman"/>
          <w:sz w:val="28"/>
          <w:szCs w:val="28"/>
        </w:rPr>
        <w:t>ий район»</w:t>
      </w:r>
      <w:r w:rsidRPr="001B1F24">
        <w:rPr>
          <w:rFonts w:ascii="Times New Roman" w:hAnsi="Times New Roman" w:cs="Times New Roman"/>
          <w:sz w:val="28"/>
          <w:szCs w:val="28"/>
        </w:rPr>
        <w:t xml:space="preserve">, </w:t>
      </w:r>
      <w:r w:rsidR="008121C1" w:rsidRPr="001B1F24">
        <w:rPr>
          <w:rFonts w:ascii="Times New Roman" w:hAnsi="Times New Roman" w:cs="Times New Roman"/>
          <w:sz w:val="28"/>
          <w:szCs w:val="28"/>
        </w:rPr>
        <w:t>«</w:t>
      </w:r>
      <w:r w:rsidRPr="001B1F24">
        <w:rPr>
          <w:rFonts w:ascii="Times New Roman" w:hAnsi="Times New Roman" w:cs="Times New Roman"/>
          <w:sz w:val="28"/>
          <w:szCs w:val="28"/>
        </w:rPr>
        <w:t>Оловяннинск</w:t>
      </w:r>
      <w:r w:rsidR="008121C1" w:rsidRPr="001B1F24">
        <w:rPr>
          <w:rFonts w:ascii="Times New Roman" w:hAnsi="Times New Roman" w:cs="Times New Roman"/>
          <w:sz w:val="28"/>
          <w:szCs w:val="28"/>
        </w:rPr>
        <w:t>ий район»</w:t>
      </w:r>
      <w:r w:rsidRPr="001B1F24">
        <w:rPr>
          <w:rFonts w:ascii="Times New Roman" w:hAnsi="Times New Roman" w:cs="Times New Roman"/>
          <w:sz w:val="28"/>
          <w:szCs w:val="28"/>
        </w:rPr>
        <w:t xml:space="preserve">, </w:t>
      </w:r>
      <w:r w:rsidR="008121C1" w:rsidRPr="001B1F24">
        <w:rPr>
          <w:rFonts w:ascii="Times New Roman" w:hAnsi="Times New Roman" w:cs="Times New Roman"/>
          <w:sz w:val="28"/>
          <w:szCs w:val="28"/>
        </w:rPr>
        <w:t>«</w:t>
      </w:r>
      <w:r w:rsidRPr="001B1F24">
        <w:rPr>
          <w:rFonts w:ascii="Times New Roman" w:hAnsi="Times New Roman" w:cs="Times New Roman"/>
          <w:sz w:val="28"/>
          <w:szCs w:val="28"/>
        </w:rPr>
        <w:t>Сретенск</w:t>
      </w:r>
      <w:r w:rsidR="008121C1" w:rsidRPr="001B1F24">
        <w:rPr>
          <w:rFonts w:ascii="Times New Roman" w:hAnsi="Times New Roman" w:cs="Times New Roman"/>
          <w:sz w:val="28"/>
          <w:szCs w:val="28"/>
        </w:rPr>
        <w:t>ий район»</w:t>
      </w:r>
      <w:r w:rsidRPr="001B1F24">
        <w:rPr>
          <w:rFonts w:ascii="Times New Roman" w:hAnsi="Times New Roman" w:cs="Times New Roman"/>
          <w:sz w:val="28"/>
          <w:szCs w:val="28"/>
        </w:rPr>
        <w:t xml:space="preserve">, </w:t>
      </w:r>
      <w:r w:rsidR="008121C1" w:rsidRPr="001B1F24">
        <w:rPr>
          <w:rFonts w:ascii="Times New Roman" w:hAnsi="Times New Roman" w:cs="Times New Roman"/>
          <w:sz w:val="28"/>
          <w:szCs w:val="28"/>
        </w:rPr>
        <w:t>«</w:t>
      </w:r>
      <w:r w:rsidRPr="001B1F24">
        <w:rPr>
          <w:rFonts w:ascii="Times New Roman" w:hAnsi="Times New Roman" w:cs="Times New Roman"/>
          <w:sz w:val="28"/>
          <w:szCs w:val="28"/>
        </w:rPr>
        <w:t>Ул</w:t>
      </w:r>
      <w:r w:rsidR="00725768" w:rsidRPr="001B1F24">
        <w:rPr>
          <w:rFonts w:ascii="Times New Roman" w:hAnsi="Times New Roman" w:cs="Times New Roman"/>
          <w:sz w:val="28"/>
          <w:szCs w:val="28"/>
        </w:rPr>
        <w:t>ё</w:t>
      </w:r>
      <w:r w:rsidRPr="001B1F24">
        <w:rPr>
          <w:rFonts w:ascii="Times New Roman" w:hAnsi="Times New Roman" w:cs="Times New Roman"/>
          <w:sz w:val="28"/>
          <w:szCs w:val="28"/>
        </w:rPr>
        <w:t>товск</w:t>
      </w:r>
      <w:r w:rsidR="008121C1" w:rsidRPr="001B1F24">
        <w:rPr>
          <w:rFonts w:ascii="Times New Roman" w:hAnsi="Times New Roman" w:cs="Times New Roman"/>
          <w:sz w:val="28"/>
          <w:szCs w:val="28"/>
        </w:rPr>
        <w:t>ий район»</w:t>
      </w:r>
      <w:r w:rsidRPr="001B1F24">
        <w:rPr>
          <w:rFonts w:ascii="Times New Roman" w:hAnsi="Times New Roman" w:cs="Times New Roman"/>
          <w:sz w:val="28"/>
          <w:szCs w:val="28"/>
        </w:rPr>
        <w:t xml:space="preserve">, </w:t>
      </w:r>
      <w:r w:rsidR="008121C1" w:rsidRPr="001B1F24">
        <w:rPr>
          <w:rFonts w:ascii="Times New Roman" w:hAnsi="Times New Roman" w:cs="Times New Roman"/>
          <w:sz w:val="28"/>
          <w:szCs w:val="28"/>
        </w:rPr>
        <w:t>«</w:t>
      </w:r>
      <w:r w:rsidRPr="001B1F24">
        <w:rPr>
          <w:rFonts w:ascii="Times New Roman" w:hAnsi="Times New Roman" w:cs="Times New Roman"/>
          <w:sz w:val="28"/>
          <w:szCs w:val="28"/>
        </w:rPr>
        <w:t>Чернышевск</w:t>
      </w:r>
      <w:r w:rsidR="008121C1" w:rsidRPr="001B1F24">
        <w:rPr>
          <w:rFonts w:ascii="Times New Roman" w:hAnsi="Times New Roman" w:cs="Times New Roman"/>
          <w:sz w:val="28"/>
          <w:szCs w:val="28"/>
        </w:rPr>
        <w:t>ий район»</w:t>
      </w:r>
      <w:r w:rsidRPr="001B1F24">
        <w:rPr>
          <w:rFonts w:ascii="Times New Roman" w:hAnsi="Times New Roman" w:cs="Times New Roman"/>
          <w:sz w:val="28"/>
          <w:szCs w:val="28"/>
        </w:rPr>
        <w:t>).</w:t>
      </w:r>
    </w:p>
    <w:p w:rsidR="008B6015" w:rsidRPr="00052257" w:rsidRDefault="008B6015" w:rsidP="00052257">
      <w:pPr>
        <w:spacing w:after="0" w:line="240" w:lineRule="auto"/>
        <w:ind w:firstLine="700"/>
        <w:jc w:val="both"/>
        <w:rPr>
          <w:rFonts w:ascii="Times New Roman" w:hAnsi="Times New Roman" w:cs="Times New Roman"/>
          <w:color w:val="000000"/>
          <w:sz w:val="28"/>
          <w:szCs w:val="28"/>
          <w:lang w:eastAsia="ru-RU"/>
        </w:rPr>
      </w:pPr>
      <w:r w:rsidRPr="00052257">
        <w:rPr>
          <w:rFonts w:ascii="Times New Roman" w:hAnsi="Times New Roman" w:cs="Times New Roman"/>
          <w:color w:val="000000"/>
          <w:sz w:val="28"/>
          <w:szCs w:val="28"/>
          <w:lang w:eastAsia="ru-RU"/>
        </w:rPr>
        <w:t xml:space="preserve">Всего из федерального и краевого бюджета на мероприятия в сфере агропромышленного комплекса в 2014 году направлено 1136,56 млн. рублей, из них 521,99 млн. рублей – средства федерального бюджета, 614,57 млн. рублей – средства краевого бюджета. К уровню предыдущего года финансирование возросло на 10,2 % (федеральный бюджет – на 1,2 %, краевой бюджет – на 19,2 %). </w:t>
      </w:r>
    </w:p>
    <w:p w:rsidR="008B6015" w:rsidRPr="00052257" w:rsidRDefault="008B6015" w:rsidP="00052257">
      <w:pPr>
        <w:spacing w:after="0" w:line="240" w:lineRule="auto"/>
        <w:ind w:firstLine="708"/>
        <w:jc w:val="both"/>
        <w:rPr>
          <w:rFonts w:ascii="Times New Roman" w:hAnsi="Times New Roman" w:cs="Times New Roman"/>
          <w:color w:val="000000"/>
          <w:sz w:val="28"/>
          <w:szCs w:val="28"/>
          <w:lang w:eastAsia="ru-RU"/>
        </w:rPr>
      </w:pPr>
      <w:r w:rsidRPr="00052257">
        <w:rPr>
          <w:rFonts w:ascii="Times New Roman" w:hAnsi="Times New Roman" w:cs="Times New Roman"/>
          <w:color w:val="000000"/>
          <w:sz w:val="28"/>
          <w:szCs w:val="28"/>
          <w:lang w:eastAsia="ru-RU"/>
        </w:rPr>
        <w:t xml:space="preserve">В 2014 году Министерством сельского хозяйства и продовольствия Забайкальского края утверждены ведомственные целевые программы: «Развитие сельскохозяйственной кооперации в Забайкальском крае (2015–2017 годы), «Развитие молочного скотоводства в Забайкальском крае (2015–2017 годы), «Развитие мясного скотоводства в Забайкальском крае (2014–2016 годы)», «Развитие овцеводства в Забайкальском крае (2014–2016 годы), «Развитие семейных животноводческих ферм на базе крестьянских (фермерских) хозяйств в Забайкальском крае на 2015–2017 годы», </w:t>
      </w:r>
      <w:r w:rsidRPr="00052257">
        <w:rPr>
          <w:rFonts w:ascii="Times New Roman" w:hAnsi="Times New Roman" w:cs="Times New Roman"/>
          <w:color w:val="000000"/>
          <w:sz w:val="28"/>
          <w:szCs w:val="28"/>
          <w:lang w:eastAsia="ru-RU"/>
        </w:rPr>
        <w:lastRenderedPageBreak/>
        <w:t xml:space="preserve">«Поддержка начинающих фермеров в Забайкальском крае на 2015–2017 годы». </w:t>
      </w:r>
    </w:p>
    <w:p w:rsidR="008B6015" w:rsidRPr="00052257" w:rsidRDefault="008B6015" w:rsidP="00052257">
      <w:pPr>
        <w:spacing w:after="0" w:line="240" w:lineRule="auto"/>
        <w:ind w:firstLine="709"/>
        <w:jc w:val="both"/>
        <w:rPr>
          <w:rFonts w:ascii="Times New Roman" w:hAnsi="Times New Roman" w:cs="Times New Roman"/>
          <w:sz w:val="28"/>
          <w:szCs w:val="28"/>
        </w:rPr>
      </w:pPr>
      <w:r w:rsidRPr="00052257">
        <w:rPr>
          <w:rFonts w:ascii="Times New Roman" w:hAnsi="Times New Roman" w:cs="Times New Roman"/>
          <w:sz w:val="28"/>
          <w:szCs w:val="28"/>
        </w:rPr>
        <w:t>В целях повышения эффективности деятельности сельскохозяйственных организаций, развития сельскохозяйственного производства органам местного самоуправления муниципальных районов и городских округов рекомендуется:</w:t>
      </w:r>
    </w:p>
    <w:p w:rsidR="008B6015" w:rsidRPr="00052257" w:rsidRDefault="008B6015" w:rsidP="00052257">
      <w:pPr>
        <w:spacing w:after="0" w:line="240" w:lineRule="auto"/>
        <w:ind w:firstLine="709"/>
        <w:jc w:val="both"/>
        <w:rPr>
          <w:rFonts w:ascii="Times New Roman" w:hAnsi="Times New Roman" w:cs="Times New Roman"/>
          <w:sz w:val="28"/>
          <w:szCs w:val="28"/>
        </w:rPr>
      </w:pPr>
      <w:r w:rsidRPr="00052257">
        <w:rPr>
          <w:rFonts w:ascii="Times New Roman" w:hAnsi="Times New Roman" w:cs="Times New Roman"/>
          <w:sz w:val="28"/>
          <w:szCs w:val="28"/>
        </w:rPr>
        <w:t>содействовать созданию благоприятного инвестиционного климата, привлечению инвесторов в сельскохозяйственное производство;</w:t>
      </w:r>
    </w:p>
    <w:p w:rsidR="008B6015" w:rsidRPr="00052257" w:rsidRDefault="008B6015" w:rsidP="00052257">
      <w:pPr>
        <w:spacing w:after="0" w:line="240" w:lineRule="auto"/>
        <w:ind w:firstLine="708"/>
        <w:jc w:val="both"/>
        <w:rPr>
          <w:rFonts w:ascii="Times New Roman" w:hAnsi="Times New Roman" w:cs="Times New Roman"/>
          <w:sz w:val="28"/>
          <w:szCs w:val="28"/>
        </w:rPr>
      </w:pPr>
      <w:r w:rsidRPr="00052257">
        <w:rPr>
          <w:rFonts w:ascii="Times New Roman" w:hAnsi="Times New Roman" w:cs="Times New Roman"/>
          <w:sz w:val="28"/>
          <w:szCs w:val="28"/>
        </w:rPr>
        <w:t>содействовать организации сбыта сельскохозяйственной продукции, сырья и продовольствия, в том числе поиску выгодных каналов реализации, проведению выставок, ярмарок сельскохозяйственной продукции;</w:t>
      </w:r>
    </w:p>
    <w:p w:rsidR="008B6015" w:rsidRPr="00052257" w:rsidRDefault="008B6015" w:rsidP="00052257">
      <w:pPr>
        <w:spacing w:after="0" w:line="240" w:lineRule="auto"/>
        <w:ind w:firstLine="708"/>
        <w:jc w:val="both"/>
        <w:rPr>
          <w:rFonts w:ascii="Times New Roman" w:hAnsi="Times New Roman" w:cs="Times New Roman"/>
          <w:sz w:val="28"/>
          <w:szCs w:val="28"/>
        </w:rPr>
      </w:pPr>
      <w:r w:rsidRPr="00052257">
        <w:rPr>
          <w:rFonts w:ascii="Times New Roman" w:hAnsi="Times New Roman" w:cs="Times New Roman"/>
          <w:sz w:val="28"/>
          <w:szCs w:val="28"/>
        </w:rPr>
        <w:t>развивать информационное взаимодействие с сельскохозяйственными товаропроизводителями;</w:t>
      </w:r>
    </w:p>
    <w:p w:rsidR="008B6015" w:rsidRPr="00052257" w:rsidRDefault="008B6015" w:rsidP="00052257">
      <w:pPr>
        <w:spacing w:after="0" w:line="240" w:lineRule="auto"/>
        <w:ind w:firstLine="708"/>
        <w:jc w:val="both"/>
        <w:rPr>
          <w:rFonts w:ascii="Times New Roman" w:hAnsi="Times New Roman" w:cs="Times New Roman"/>
          <w:sz w:val="28"/>
          <w:szCs w:val="28"/>
        </w:rPr>
      </w:pPr>
      <w:r w:rsidRPr="00052257">
        <w:rPr>
          <w:rFonts w:ascii="Times New Roman" w:hAnsi="Times New Roman" w:cs="Times New Roman"/>
          <w:sz w:val="28"/>
          <w:szCs w:val="28"/>
        </w:rPr>
        <w:t>проводить работу по упорядочению использования земель сельскохозяйственного назначения и вовлечению в оборот неиспользуемых земельных массивов (участков).</w:t>
      </w:r>
    </w:p>
    <w:p w:rsidR="008B6015" w:rsidRPr="00A2135F" w:rsidRDefault="008B6015" w:rsidP="008A7845">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B6015" w:rsidRPr="00FF111A" w:rsidRDefault="008B6015" w:rsidP="008E7AAE">
      <w:pPr>
        <w:spacing w:before="120" w:after="120" w:line="240" w:lineRule="auto"/>
        <w:jc w:val="center"/>
        <w:rPr>
          <w:rFonts w:ascii="Times New Roman" w:hAnsi="Times New Roman" w:cs="Times New Roman"/>
          <w:b/>
          <w:bCs/>
          <w:sz w:val="28"/>
          <w:szCs w:val="28"/>
          <w:lang w:eastAsia="ru-RU"/>
        </w:rPr>
      </w:pPr>
      <w:r w:rsidRPr="00FF111A">
        <w:rPr>
          <w:rFonts w:ascii="Times New Roman" w:hAnsi="Times New Roman" w:cs="Times New Roman"/>
          <w:b/>
          <w:bCs/>
          <w:sz w:val="28"/>
          <w:szCs w:val="28"/>
        </w:rPr>
        <w:t>Дорожное хозяйство</w:t>
      </w:r>
      <w:r w:rsidRPr="00FF111A">
        <w:rPr>
          <w:rFonts w:ascii="Times New Roman" w:hAnsi="Times New Roman" w:cs="Times New Roman"/>
          <w:b/>
          <w:bCs/>
          <w:sz w:val="28"/>
          <w:szCs w:val="28"/>
          <w:lang w:eastAsia="ru-RU"/>
        </w:rPr>
        <w:t xml:space="preserve"> и транспорт</w:t>
      </w:r>
    </w:p>
    <w:p w:rsidR="008B6015" w:rsidRPr="00FF111A" w:rsidRDefault="008B6015" w:rsidP="00FF111A">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Общая протяженность автомобильных дорог общего пользования местного значения на территории Забайкальского края на 01 января 2015 года составила 12144,001 км.</w:t>
      </w:r>
    </w:p>
    <w:p w:rsidR="008B6015" w:rsidRPr="00FF111A" w:rsidRDefault="008B6015" w:rsidP="00FF111A">
      <w:pPr>
        <w:spacing w:after="0" w:line="240" w:lineRule="auto"/>
        <w:ind w:firstLine="709"/>
        <w:jc w:val="both"/>
        <w:rPr>
          <w:rFonts w:ascii="Times New Roman" w:hAnsi="Times New Roman" w:cs="Times New Roman"/>
          <w:color w:val="000000"/>
          <w:sz w:val="28"/>
          <w:szCs w:val="28"/>
          <w:lang w:eastAsia="ru-RU"/>
        </w:rPr>
      </w:pPr>
      <w:r w:rsidRPr="00FF111A">
        <w:rPr>
          <w:rFonts w:ascii="Times New Roman" w:hAnsi="Times New Roman" w:cs="Times New Roman"/>
          <w:color w:val="000000"/>
          <w:sz w:val="28"/>
          <w:szCs w:val="28"/>
          <w:lang w:eastAsia="ru-RU"/>
        </w:rPr>
        <w:t xml:space="preserve">В 2014 году в соответствии с Бюджетным кодексом Российской Федерации в муниципальных образованиях были созданы муниципальные дорожные фонды, отчисления в которые происходили напрямую от поступления доходов от уплаты акцизов на нефтепродукты. Размер отчислений был определен в зависимости от протяженности автомобильных дорог. Таким образом, у муниципальных образований появился источник финансирования работ по ремонту и содержанию автодорог местного значения. </w:t>
      </w:r>
    </w:p>
    <w:p w:rsidR="008B6015" w:rsidRPr="00FF111A" w:rsidRDefault="008B6015" w:rsidP="00FF111A">
      <w:pPr>
        <w:spacing w:after="0" w:line="240" w:lineRule="auto"/>
        <w:ind w:firstLine="709"/>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 xml:space="preserve">В 2014 году из средств дорожного фонда Забайкальского края направлялись субсидии бюджетам муниципальных районов и городских округов на проектирование, строительство, реконструкцию, капитальный ремонт и ремонт автомобильных дорог общего пользования местного значения. </w:t>
      </w:r>
    </w:p>
    <w:p w:rsidR="008B6015" w:rsidRPr="00FF111A" w:rsidRDefault="008B6015" w:rsidP="00FF111A">
      <w:pPr>
        <w:tabs>
          <w:tab w:val="left" w:pos="1092"/>
        </w:tabs>
        <w:autoSpaceDE w:val="0"/>
        <w:autoSpaceDN w:val="0"/>
        <w:adjustRightInd w:val="0"/>
        <w:spacing w:after="0" w:line="240" w:lineRule="auto"/>
        <w:ind w:firstLine="703"/>
        <w:jc w:val="both"/>
        <w:rPr>
          <w:rFonts w:ascii="Times New Roman" w:hAnsi="Times New Roman" w:cs="Times New Roman"/>
          <w:sz w:val="28"/>
          <w:szCs w:val="28"/>
          <w:lang w:eastAsia="ru-RU"/>
        </w:rPr>
      </w:pPr>
      <w:r w:rsidRPr="00FF111A">
        <w:rPr>
          <w:rFonts w:ascii="Times New Roman" w:hAnsi="Times New Roman" w:cs="Times New Roman"/>
          <w:b/>
          <w:bCs/>
          <w:sz w:val="28"/>
          <w:szCs w:val="28"/>
          <w:lang w:eastAsia="ru-RU"/>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r w:rsidRPr="00FF111A">
        <w:rPr>
          <w:rFonts w:ascii="Times New Roman" w:hAnsi="Times New Roman" w:cs="Times New Roman"/>
          <w:sz w:val="28"/>
          <w:szCs w:val="28"/>
          <w:lang w:eastAsia="ru-RU"/>
        </w:rPr>
        <w:t>снизилась в двух городских округах и 26 муниципальных районах</w:t>
      </w:r>
      <w:r w:rsidRPr="00FF111A">
        <w:rPr>
          <w:rFonts w:ascii="Times New Roman" w:hAnsi="Times New Roman" w:cs="Times New Roman"/>
          <w:b/>
          <w:bCs/>
          <w:sz w:val="28"/>
          <w:szCs w:val="28"/>
          <w:lang w:eastAsia="ru-RU"/>
        </w:rPr>
        <w:t xml:space="preserve"> </w:t>
      </w:r>
      <w:r w:rsidRPr="00FF111A">
        <w:rPr>
          <w:rFonts w:ascii="Times New Roman" w:hAnsi="Times New Roman" w:cs="Times New Roman"/>
          <w:sz w:val="28"/>
          <w:szCs w:val="28"/>
          <w:lang w:eastAsia="ru-RU"/>
        </w:rPr>
        <w:t>(таблица</w:t>
      </w:r>
      <w:r w:rsidRPr="00FF111A">
        <w:rPr>
          <w:rFonts w:ascii="Times New Roman" w:hAnsi="Times New Roman" w:cs="Times New Roman"/>
          <w:color w:val="FF0000"/>
          <w:sz w:val="28"/>
          <w:szCs w:val="28"/>
          <w:lang w:eastAsia="ru-RU"/>
        </w:rPr>
        <w:t xml:space="preserve"> </w:t>
      </w:r>
      <w:r w:rsidRPr="00D2010D">
        <w:rPr>
          <w:rFonts w:ascii="Times New Roman" w:hAnsi="Times New Roman" w:cs="Times New Roman"/>
          <w:sz w:val="28"/>
          <w:szCs w:val="28"/>
          <w:lang w:eastAsia="ru-RU"/>
        </w:rPr>
        <w:t>8</w:t>
      </w:r>
      <w:r w:rsidRPr="00FF111A">
        <w:rPr>
          <w:rFonts w:ascii="Times New Roman" w:hAnsi="Times New Roman" w:cs="Times New Roman"/>
          <w:sz w:val="28"/>
          <w:szCs w:val="28"/>
          <w:lang w:eastAsia="ru-RU"/>
        </w:rPr>
        <w:t>).</w:t>
      </w:r>
    </w:p>
    <w:p w:rsidR="008B6015" w:rsidRPr="00FF111A" w:rsidRDefault="008B6015" w:rsidP="00FF111A">
      <w:pPr>
        <w:tabs>
          <w:tab w:val="left" w:pos="1092"/>
        </w:tabs>
        <w:autoSpaceDE w:val="0"/>
        <w:autoSpaceDN w:val="0"/>
        <w:adjustRightInd w:val="0"/>
        <w:spacing w:after="0" w:line="240" w:lineRule="auto"/>
        <w:ind w:firstLine="703"/>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 xml:space="preserve">Лидерами по снижению данного показателя являются городской округ «Город Петровск-Забайкальский», </w:t>
      </w:r>
      <w:r w:rsidRPr="001B1F24">
        <w:rPr>
          <w:rFonts w:ascii="Times New Roman" w:hAnsi="Times New Roman" w:cs="Times New Roman"/>
          <w:sz w:val="28"/>
          <w:szCs w:val="28"/>
          <w:lang w:eastAsia="ru-RU"/>
        </w:rPr>
        <w:t xml:space="preserve">муниципальные районы: </w:t>
      </w:r>
      <w:r w:rsidR="008121C1" w:rsidRPr="001B1F24">
        <w:rPr>
          <w:rFonts w:ascii="Times New Roman" w:hAnsi="Times New Roman" w:cs="Times New Roman"/>
          <w:sz w:val="28"/>
          <w:szCs w:val="28"/>
          <w:lang w:eastAsia="ru-RU"/>
        </w:rPr>
        <w:t>«</w:t>
      </w:r>
      <w:r w:rsidRPr="001B1F24">
        <w:rPr>
          <w:rFonts w:ascii="Times New Roman" w:hAnsi="Times New Roman" w:cs="Times New Roman"/>
          <w:sz w:val="28"/>
          <w:szCs w:val="28"/>
          <w:lang w:eastAsia="ru-RU"/>
        </w:rPr>
        <w:t>Каларский</w:t>
      </w:r>
      <w:r w:rsidR="008121C1" w:rsidRPr="001B1F24">
        <w:rPr>
          <w:rFonts w:ascii="Times New Roman" w:hAnsi="Times New Roman" w:cs="Times New Roman"/>
          <w:sz w:val="28"/>
          <w:szCs w:val="28"/>
        </w:rPr>
        <w:t xml:space="preserve"> район»</w:t>
      </w:r>
      <w:r w:rsidRPr="001B1F24">
        <w:rPr>
          <w:rFonts w:ascii="Times New Roman" w:hAnsi="Times New Roman" w:cs="Times New Roman"/>
          <w:sz w:val="28"/>
          <w:szCs w:val="28"/>
          <w:lang w:eastAsia="ru-RU"/>
        </w:rPr>
        <w:t xml:space="preserve">, </w:t>
      </w:r>
      <w:r w:rsidR="008121C1" w:rsidRPr="001B1F24">
        <w:rPr>
          <w:rFonts w:ascii="Times New Roman" w:hAnsi="Times New Roman" w:cs="Times New Roman"/>
          <w:sz w:val="28"/>
          <w:szCs w:val="28"/>
          <w:lang w:eastAsia="ru-RU"/>
        </w:rPr>
        <w:t>«</w:t>
      </w:r>
      <w:r w:rsidRPr="001B1F24">
        <w:rPr>
          <w:rFonts w:ascii="Times New Roman" w:hAnsi="Times New Roman" w:cs="Times New Roman"/>
          <w:sz w:val="28"/>
          <w:szCs w:val="28"/>
          <w:lang w:eastAsia="ru-RU"/>
        </w:rPr>
        <w:t>Читинский</w:t>
      </w:r>
      <w:r w:rsidR="008121C1" w:rsidRPr="001B1F24">
        <w:rPr>
          <w:rFonts w:ascii="Times New Roman" w:hAnsi="Times New Roman" w:cs="Times New Roman"/>
          <w:sz w:val="28"/>
          <w:szCs w:val="28"/>
        </w:rPr>
        <w:t xml:space="preserve"> район»</w:t>
      </w:r>
      <w:r w:rsidRPr="001B1F24">
        <w:rPr>
          <w:rFonts w:ascii="Times New Roman" w:hAnsi="Times New Roman" w:cs="Times New Roman"/>
          <w:sz w:val="28"/>
          <w:szCs w:val="28"/>
          <w:lang w:eastAsia="ru-RU"/>
        </w:rPr>
        <w:t xml:space="preserve">, </w:t>
      </w:r>
      <w:r w:rsidR="008121C1" w:rsidRPr="001B1F24">
        <w:rPr>
          <w:rFonts w:ascii="Times New Roman" w:hAnsi="Times New Roman" w:cs="Times New Roman"/>
          <w:sz w:val="28"/>
          <w:szCs w:val="28"/>
          <w:lang w:eastAsia="ru-RU"/>
        </w:rPr>
        <w:t>«</w:t>
      </w:r>
      <w:r w:rsidRPr="001B1F24">
        <w:rPr>
          <w:rFonts w:ascii="Times New Roman" w:hAnsi="Times New Roman" w:cs="Times New Roman"/>
          <w:sz w:val="28"/>
          <w:szCs w:val="28"/>
          <w:lang w:eastAsia="ru-RU"/>
        </w:rPr>
        <w:t>Агинский</w:t>
      </w:r>
      <w:r w:rsidR="008121C1" w:rsidRPr="001B1F24">
        <w:rPr>
          <w:rFonts w:ascii="Times New Roman" w:hAnsi="Times New Roman" w:cs="Times New Roman"/>
          <w:sz w:val="28"/>
          <w:szCs w:val="28"/>
        </w:rPr>
        <w:t xml:space="preserve"> район»</w:t>
      </w:r>
      <w:r w:rsidRPr="001B1F24">
        <w:rPr>
          <w:rFonts w:ascii="Times New Roman" w:hAnsi="Times New Roman" w:cs="Times New Roman"/>
          <w:sz w:val="28"/>
          <w:szCs w:val="28"/>
          <w:lang w:eastAsia="ru-RU"/>
        </w:rPr>
        <w:t xml:space="preserve">, </w:t>
      </w:r>
      <w:r w:rsidR="008121C1" w:rsidRPr="001B1F24">
        <w:rPr>
          <w:rFonts w:ascii="Times New Roman" w:hAnsi="Times New Roman" w:cs="Times New Roman"/>
          <w:sz w:val="28"/>
          <w:szCs w:val="28"/>
          <w:lang w:eastAsia="ru-RU"/>
        </w:rPr>
        <w:t>«</w:t>
      </w:r>
      <w:r w:rsidRPr="001B1F24">
        <w:rPr>
          <w:rFonts w:ascii="Times New Roman" w:hAnsi="Times New Roman" w:cs="Times New Roman"/>
          <w:sz w:val="28"/>
          <w:szCs w:val="28"/>
          <w:lang w:eastAsia="ru-RU"/>
        </w:rPr>
        <w:t>Красночикойский</w:t>
      </w:r>
      <w:r w:rsidR="008121C1" w:rsidRPr="001B1F24">
        <w:rPr>
          <w:rFonts w:ascii="Times New Roman" w:hAnsi="Times New Roman" w:cs="Times New Roman"/>
          <w:sz w:val="28"/>
          <w:szCs w:val="28"/>
        </w:rPr>
        <w:t xml:space="preserve"> район»</w:t>
      </w:r>
      <w:r w:rsidRPr="001B1F24">
        <w:rPr>
          <w:rFonts w:ascii="Times New Roman" w:hAnsi="Times New Roman" w:cs="Times New Roman"/>
          <w:sz w:val="28"/>
          <w:szCs w:val="28"/>
          <w:lang w:eastAsia="ru-RU"/>
        </w:rPr>
        <w:t>.</w:t>
      </w:r>
      <w:r w:rsidRPr="00FF111A">
        <w:rPr>
          <w:rFonts w:ascii="Times New Roman" w:hAnsi="Times New Roman" w:cs="Times New Roman"/>
          <w:sz w:val="28"/>
          <w:szCs w:val="28"/>
          <w:lang w:eastAsia="ru-RU"/>
        </w:rPr>
        <w:t xml:space="preserve"> </w:t>
      </w:r>
    </w:p>
    <w:p w:rsidR="008B6015" w:rsidRPr="00FF111A" w:rsidRDefault="008B6015" w:rsidP="00FF111A">
      <w:pPr>
        <w:tabs>
          <w:tab w:val="left" w:pos="1092"/>
        </w:tabs>
        <w:autoSpaceDE w:val="0"/>
        <w:autoSpaceDN w:val="0"/>
        <w:adjustRightInd w:val="0"/>
        <w:spacing w:after="0" w:line="240" w:lineRule="auto"/>
        <w:ind w:firstLine="703"/>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lastRenderedPageBreak/>
        <w:t>Лучшими дорогами местного значения в 2014 году  являются дороги на территориях городского округа ЗАТО п.</w:t>
      </w:r>
      <w:r w:rsidR="008E7AAE">
        <w:rPr>
          <w:rFonts w:ascii="Times New Roman" w:hAnsi="Times New Roman" w:cs="Times New Roman"/>
          <w:sz w:val="28"/>
          <w:szCs w:val="28"/>
          <w:lang w:eastAsia="ru-RU"/>
        </w:rPr>
        <w:t> </w:t>
      </w:r>
      <w:r w:rsidRPr="00FF111A">
        <w:rPr>
          <w:rFonts w:ascii="Times New Roman" w:hAnsi="Times New Roman" w:cs="Times New Roman"/>
          <w:sz w:val="28"/>
          <w:szCs w:val="28"/>
          <w:lang w:eastAsia="ru-RU"/>
        </w:rPr>
        <w:t>Горный и муниципального района «Калганский район».</w:t>
      </w:r>
    </w:p>
    <w:p w:rsidR="008B6015" w:rsidRPr="00FF111A" w:rsidRDefault="008B6015" w:rsidP="008E7AAE">
      <w:pPr>
        <w:autoSpaceDE w:val="0"/>
        <w:autoSpaceDN w:val="0"/>
        <w:adjustRightInd w:val="0"/>
        <w:spacing w:after="120" w:line="240" w:lineRule="auto"/>
        <w:jc w:val="right"/>
        <w:rPr>
          <w:rFonts w:ascii="Times New Roman" w:hAnsi="Times New Roman" w:cs="Times New Roman"/>
          <w:sz w:val="24"/>
          <w:szCs w:val="24"/>
          <w:lang w:eastAsia="ru-RU"/>
        </w:rPr>
      </w:pPr>
      <w:r w:rsidRPr="00FF111A">
        <w:rPr>
          <w:rFonts w:ascii="Times New Roman" w:hAnsi="Times New Roman" w:cs="Times New Roman"/>
          <w:sz w:val="24"/>
          <w:szCs w:val="24"/>
          <w:lang w:eastAsia="ru-RU"/>
        </w:rPr>
        <w:t xml:space="preserve">Таблица </w:t>
      </w:r>
      <w:r>
        <w:rPr>
          <w:rFonts w:ascii="Times New Roman" w:hAnsi="Times New Roman" w:cs="Times New Roman"/>
          <w:sz w:val="24"/>
          <w:szCs w:val="24"/>
          <w:lang w:eastAsia="ru-RU"/>
        </w:rPr>
        <w:t>8</w:t>
      </w:r>
    </w:p>
    <w:p w:rsidR="008B6015" w:rsidRPr="00FF111A" w:rsidRDefault="008B6015" w:rsidP="00FF111A">
      <w:pPr>
        <w:tabs>
          <w:tab w:val="left" w:pos="1092"/>
        </w:tabs>
        <w:autoSpaceDE w:val="0"/>
        <w:autoSpaceDN w:val="0"/>
        <w:adjustRightInd w:val="0"/>
        <w:spacing w:after="0" w:line="240" w:lineRule="auto"/>
        <w:jc w:val="center"/>
        <w:rPr>
          <w:rFonts w:ascii="Times New Roman" w:hAnsi="Times New Roman" w:cs="Times New Roman"/>
          <w:b/>
          <w:bCs/>
          <w:sz w:val="24"/>
          <w:szCs w:val="24"/>
          <w:lang w:eastAsia="ru-RU"/>
        </w:rPr>
      </w:pPr>
      <w:r w:rsidRPr="00FF111A">
        <w:rPr>
          <w:rFonts w:ascii="Times New Roman" w:hAnsi="Times New Roman" w:cs="Times New Roman"/>
          <w:b/>
          <w:bCs/>
          <w:sz w:val="24"/>
          <w:szCs w:val="24"/>
          <w:lang w:eastAsia="ru-RU"/>
        </w:rPr>
        <w:t>Доля протяженности автомобильных дорог общего пользования</w:t>
      </w:r>
    </w:p>
    <w:p w:rsidR="008B6015" w:rsidRPr="00FF111A" w:rsidRDefault="008B6015" w:rsidP="00FF111A">
      <w:pPr>
        <w:tabs>
          <w:tab w:val="left" w:pos="1092"/>
        </w:tabs>
        <w:autoSpaceDE w:val="0"/>
        <w:autoSpaceDN w:val="0"/>
        <w:adjustRightInd w:val="0"/>
        <w:spacing w:after="0" w:line="240" w:lineRule="auto"/>
        <w:jc w:val="center"/>
        <w:rPr>
          <w:rFonts w:ascii="Times New Roman" w:hAnsi="Times New Roman" w:cs="Times New Roman"/>
          <w:b/>
          <w:bCs/>
          <w:sz w:val="24"/>
          <w:szCs w:val="24"/>
          <w:lang w:eastAsia="ru-RU"/>
        </w:rPr>
      </w:pPr>
      <w:r w:rsidRPr="00FF111A">
        <w:rPr>
          <w:rFonts w:ascii="Times New Roman" w:hAnsi="Times New Roman" w:cs="Times New Roman"/>
          <w:b/>
          <w:bCs/>
          <w:sz w:val="24"/>
          <w:szCs w:val="24"/>
          <w:lang w:eastAsia="ru-RU"/>
        </w:rPr>
        <w:t xml:space="preserve">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260"/>
        <w:gridCol w:w="1276"/>
        <w:gridCol w:w="1276"/>
        <w:gridCol w:w="1275"/>
        <w:gridCol w:w="1418"/>
      </w:tblGrid>
      <w:tr w:rsidR="008B6015" w:rsidRPr="00FF111A">
        <w:trPr>
          <w:trHeight w:val="701"/>
        </w:trPr>
        <w:tc>
          <w:tcPr>
            <w:tcW w:w="709" w:type="dxa"/>
            <w:vAlign w:val="center"/>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п/п</w:t>
            </w:r>
          </w:p>
        </w:tc>
        <w:tc>
          <w:tcPr>
            <w:tcW w:w="3260" w:type="dxa"/>
            <w:vAlign w:val="center"/>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Наименование городского округа, муниципального района</w:t>
            </w:r>
          </w:p>
        </w:tc>
        <w:tc>
          <w:tcPr>
            <w:tcW w:w="1276" w:type="dxa"/>
            <w:vAlign w:val="center"/>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2013 год</w:t>
            </w:r>
          </w:p>
        </w:tc>
        <w:tc>
          <w:tcPr>
            <w:tcW w:w="1276" w:type="dxa"/>
            <w:vAlign w:val="center"/>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2014 год</w:t>
            </w:r>
          </w:p>
        </w:tc>
        <w:tc>
          <w:tcPr>
            <w:tcW w:w="1275" w:type="dxa"/>
            <w:vAlign w:val="center"/>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рейтинг</w:t>
            </w:r>
          </w:p>
        </w:tc>
        <w:tc>
          <w:tcPr>
            <w:tcW w:w="1418" w:type="dxa"/>
            <w:shd w:val="clear" w:color="auto" w:fill="D6E3BC"/>
            <w:vAlign w:val="center"/>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динамика</w:t>
            </w:r>
          </w:p>
        </w:tc>
      </w:tr>
      <w:tr w:rsidR="008B6015" w:rsidRPr="00FF111A">
        <w:trPr>
          <w:trHeight w:val="272"/>
        </w:trPr>
        <w:tc>
          <w:tcPr>
            <w:tcW w:w="9214" w:type="dxa"/>
            <w:gridSpan w:val="6"/>
            <w:vAlign w:val="center"/>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lang w:eastAsia="ru-RU"/>
              </w:rPr>
            </w:pPr>
            <w:r w:rsidRPr="00FF111A">
              <w:rPr>
                <w:rFonts w:ascii="Times New Roman" w:hAnsi="Times New Roman" w:cs="Times New Roman"/>
                <w:b/>
                <w:bCs/>
                <w:sz w:val="24"/>
                <w:szCs w:val="24"/>
                <w:lang w:eastAsia="ru-RU"/>
              </w:rPr>
              <w:t>Городские округа</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Поселок Агинское</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32</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32</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23</w:t>
            </w:r>
          </w:p>
        </w:tc>
        <w:tc>
          <w:tcPr>
            <w:tcW w:w="1418" w:type="dxa"/>
            <w:shd w:val="clear" w:color="auto" w:fill="D6E3BC"/>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Город Чита</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21</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2,5</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w:t>
            </w:r>
          </w:p>
        </w:tc>
        <w:tc>
          <w:tcPr>
            <w:tcW w:w="1418" w:type="dxa"/>
            <w:shd w:val="clear" w:color="auto" w:fill="D6E3BC"/>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- 18,5</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Город  Петровск-Забайкальский</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70</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36,5</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25</w:t>
            </w:r>
          </w:p>
        </w:tc>
        <w:tc>
          <w:tcPr>
            <w:tcW w:w="1418" w:type="dxa"/>
            <w:shd w:val="clear" w:color="auto" w:fill="D6E3BC"/>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- 33,5</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4</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ЗАТО п. Горный</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w:t>
            </w:r>
          </w:p>
        </w:tc>
        <w:tc>
          <w:tcPr>
            <w:tcW w:w="1418" w:type="dxa"/>
            <w:shd w:val="clear" w:color="auto" w:fill="D6E3BC"/>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p>
        </w:tc>
      </w:tr>
      <w:tr w:rsidR="008B6015" w:rsidRPr="00FF111A">
        <w:tc>
          <w:tcPr>
            <w:tcW w:w="9214" w:type="dxa"/>
            <w:gridSpan w:val="6"/>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lang w:eastAsia="ru-RU"/>
              </w:rPr>
            </w:pPr>
            <w:r w:rsidRPr="00FF111A">
              <w:rPr>
                <w:rFonts w:ascii="Times New Roman" w:hAnsi="Times New Roman" w:cs="Times New Roman"/>
                <w:b/>
                <w:bCs/>
                <w:sz w:val="24"/>
                <w:szCs w:val="24"/>
                <w:lang w:eastAsia="ru-RU"/>
              </w:rPr>
              <w:t>Муниципальные районы</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Агинский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84,8</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6,2</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7</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- 78,6</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Акшинский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40,6</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19,6</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18</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- 21,0</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Александрово-Заводский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44,9</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21,8</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19</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- 23,1</w:t>
            </w:r>
          </w:p>
        </w:tc>
      </w:tr>
      <w:tr w:rsidR="008B6015" w:rsidRPr="00FF111A">
        <w:trPr>
          <w:trHeight w:val="279"/>
        </w:trPr>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4</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Балейский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89,5</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23,6</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20</w:t>
            </w:r>
          </w:p>
        </w:tc>
        <w:tc>
          <w:tcPr>
            <w:tcW w:w="1418" w:type="dxa"/>
            <w:shd w:val="clear" w:color="auto" w:fill="EAF1DD"/>
          </w:tcPr>
          <w:p w:rsidR="008B6015" w:rsidRPr="00FF111A" w:rsidRDefault="008B6015" w:rsidP="00FF111A">
            <w:pPr>
              <w:widowControl w:val="0"/>
              <w:tabs>
                <w:tab w:val="center" w:pos="601"/>
              </w:tabs>
              <w:autoSpaceDE w:val="0"/>
              <w:autoSpaceDN w:val="0"/>
              <w:adjustRightInd w:val="0"/>
              <w:spacing w:after="0" w:line="240" w:lineRule="auto"/>
              <w:jc w:val="both"/>
              <w:rPr>
                <w:rFonts w:ascii="Times New Roman" w:hAnsi="Times New Roman" w:cs="Times New Roman"/>
                <w:sz w:val="24"/>
                <w:szCs w:val="24"/>
                <w:lang w:eastAsia="ru-RU"/>
              </w:rPr>
            </w:pPr>
            <w:r w:rsidRPr="00FF111A">
              <w:rPr>
                <w:rFonts w:ascii="Times New Roman" w:hAnsi="Times New Roman" w:cs="Times New Roman"/>
                <w:sz w:val="24"/>
                <w:szCs w:val="24"/>
                <w:lang w:eastAsia="ru-RU"/>
              </w:rPr>
              <w:tab/>
              <w:t>- 65,9</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5</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Борзинский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98,7</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56,2</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30</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- 42,5</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6</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Газимуро-Заводский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44,3</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29,8</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21</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- 14,5</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7</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Дульдургинский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45</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10,4</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9</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- 34,6</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8</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Забайкальский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75,1</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66,4</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31</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- 8,7</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9</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Каларский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99,4</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18,9</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17</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- 80,5</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10</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Калганский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11</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Карымский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90,7</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15</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13</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- 75,7</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12</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Город Краснокаменск и Краснокаменский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7,9</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7,3</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8</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- 0,6</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13</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Красночикойский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90,95</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14,1</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12</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- 76,85</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14</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Кыринский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97,1</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39,3</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27</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- 57,8</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15</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Могойтуйский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22,63</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37,7</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26</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15,07</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16</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Могочинский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100</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34</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24</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- 66</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17</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Нерчинский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74,4</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16,4</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14</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- 58</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18</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Нерчинско-Заводский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35,3</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47,6</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29</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12,3</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19</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Оловяннинский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21,3</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4,1</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5</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- 17,2</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20</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Ононский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38,7</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3,3</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4</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- 35,4</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21</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Петровск-Забайкальский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75,24</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13,3</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11</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- 61,94</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22</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Приаргунский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76,9</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16,6</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15</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- 60,3</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23</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Сретенский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92,9</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17,2</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16</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- 75,7</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24</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Тунгиро-Олёкминский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100</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100</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33</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25</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Тунгокоченский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38,62</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40,9</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28</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2,28</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26</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Улётовский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92,9</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30,7</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22</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- 62,2</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27</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Хилокский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59,3</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11,3</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10</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- 48</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lastRenderedPageBreak/>
              <w:t>28</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Чернышевский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6,7</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0,5</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- 6,2</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29</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Читинский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85,0</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6,1</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6</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- 78,9</w:t>
            </w:r>
          </w:p>
        </w:tc>
      </w:tr>
      <w:tr w:rsidR="008B6015" w:rsidRPr="00FF111A">
        <w:trPr>
          <w:trHeight w:val="70"/>
        </w:trPr>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30</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Шелопугинский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76,5</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67,6</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32</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- 8,9</w:t>
            </w:r>
          </w:p>
        </w:tc>
      </w:tr>
      <w:tr w:rsidR="008B6015" w:rsidRPr="00FF111A">
        <w:tc>
          <w:tcPr>
            <w:tcW w:w="709"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31</w:t>
            </w:r>
          </w:p>
        </w:tc>
        <w:tc>
          <w:tcPr>
            <w:tcW w:w="3260" w:type="dxa"/>
          </w:tcPr>
          <w:p w:rsidR="008B6015" w:rsidRPr="00FF111A" w:rsidRDefault="008B6015" w:rsidP="00FF111A">
            <w:pPr>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Шилкинский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46,76</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7,3</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8</w:t>
            </w:r>
          </w:p>
        </w:tc>
        <w:tc>
          <w:tcPr>
            <w:tcW w:w="1418" w:type="dxa"/>
            <w:shd w:val="clear" w:color="auto" w:fill="EAF1DD"/>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- 39,46</w:t>
            </w:r>
          </w:p>
        </w:tc>
      </w:tr>
    </w:tbl>
    <w:p w:rsidR="008B6015" w:rsidRPr="00FF111A" w:rsidRDefault="008B6015" w:rsidP="00FF111A">
      <w:pPr>
        <w:autoSpaceDE w:val="0"/>
        <w:autoSpaceDN w:val="0"/>
        <w:adjustRightInd w:val="0"/>
        <w:spacing w:after="0" w:line="240" w:lineRule="auto"/>
        <w:jc w:val="both"/>
        <w:rPr>
          <w:rFonts w:ascii="Times New Roman" w:hAnsi="Times New Roman" w:cs="Times New Roman"/>
          <w:sz w:val="28"/>
          <w:szCs w:val="28"/>
          <w:lang w:eastAsia="ru-RU"/>
        </w:rPr>
      </w:pPr>
    </w:p>
    <w:p w:rsidR="008B6015" w:rsidRPr="00FF111A" w:rsidRDefault="008B6015" w:rsidP="00FF111A">
      <w:pPr>
        <w:spacing w:after="0" w:line="240" w:lineRule="auto"/>
        <w:ind w:firstLine="708"/>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 xml:space="preserve">В сфере развития дорожной сети края деятельность органов исполнительной власти Забайкальского края была направлена на финансирование дорожной деятельности, позволяющей обеспечить нормативное состояние автомобильных дорог и безопасность дорожного движения. </w:t>
      </w:r>
    </w:p>
    <w:p w:rsidR="008B6015" w:rsidRPr="00FF111A" w:rsidRDefault="008B6015" w:rsidP="00FF111A">
      <w:pPr>
        <w:spacing w:after="0" w:line="240" w:lineRule="auto"/>
        <w:ind w:firstLine="708"/>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 xml:space="preserve">В 2014 году в соответствии с </w:t>
      </w:r>
      <w:r w:rsidRPr="00FF111A">
        <w:rPr>
          <w:rFonts w:ascii="Times New Roman" w:eastAsia="SimSun" w:hAnsi="Times New Roman" w:cs="Times New Roman"/>
          <w:sz w:val="28"/>
          <w:szCs w:val="28"/>
          <w:lang w:eastAsia="ru-RU"/>
        </w:rPr>
        <w:t xml:space="preserve">Законом Забайкальского края «О бюджете Забайкальского края на 2014 год и плановый период 2015 и 2016 годов» </w:t>
      </w:r>
      <w:r w:rsidRPr="00FF111A">
        <w:rPr>
          <w:rFonts w:ascii="Times New Roman" w:hAnsi="Times New Roman" w:cs="Times New Roman"/>
          <w:sz w:val="28"/>
          <w:szCs w:val="28"/>
          <w:lang w:eastAsia="ru-RU"/>
        </w:rPr>
        <w:t>объем дорожного фонда Забайкальского края составил 3 811,656 млн. рублей. По состоянию на 01 января 2015 года профинансировано 2 637,657</w:t>
      </w:r>
      <w:r w:rsidRPr="00FF111A">
        <w:rPr>
          <w:rFonts w:ascii="Times New Roman" w:hAnsi="Times New Roman" w:cs="Times New Roman"/>
          <w:b/>
          <w:bCs/>
          <w:sz w:val="28"/>
          <w:szCs w:val="28"/>
          <w:lang w:eastAsia="ru-RU"/>
        </w:rPr>
        <w:t xml:space="preserve"> </w:t>
      </w:r>
      <w:r w:rsidRPr="00FF111A">
        <w:rPr>
          <w:rFonts w:ascii="Times New Roman" w:hAnsi="Times New Roman" w:cs="Times New Roman"/>
          <w:sz w:val="28"/>
          <w:szCs w:val="28"/>
          <w:lang w:eastAsia="ru-RU"/>
        </w:rPr>
        <w:t>млн. рублей.</w:t>
      </w:r>
    </w:p>
    <w:p w:rsidR="008B6015" w:rsidRPr="00FF111A" w:rsidRDefault="008B6015" w:rsidP="00FF111A">
      <w:pPr>
        <w:spacing w:after="0" w:line="240" w:lineRule="auto"/>
        <w:ind w:firstLine="708"/>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 xml:space="preserve">В 2014 году расходы на содержание и ремонт одного километра автодорог в среднем составили 0,116 млн. рублей (в 2013 году – 0,102 млн. рублей). </w:t>
      </w:r>
    </w:p>
    <w:p w:rsidR="008B6015" w:rsidRPr="00FF111A" w:rsidRDefault="008B6015" w:rsidP="00FF111A">
      <w:pPr>
        <w:spacing w:after="0" w:line="240" w:lineRule="auto"/>
        <w:ind w:firstLine="708"/>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В 2014 году в рамках субсидий (453,410</w:t>
      </w:r>
      <w:r w:rsidRPr="00FF111A">
        <w:rPr>
          <w:rFonts w:ascii="Times New Roman" w:hAnsi="Times New Roman" w:cs="Times New Roman"/>
          <w:b/>
          <w:bCs/>
          <w:sz w:val="28"/>
          <w:szCs w:val="28"/>
          <w:lang w:eastAsia="ru-RU"/>
        </w:rPr>
        <w:t xml:space="preserve"> </w:t>
      </w:r>
      <w:r w:rsidRPr="00FF111A">
        <w:rPr>
          <w:rFonts w:ascii="Times New Roman" w:hAnsi="Times New Roman" w:cs="Times New Roman"/>
          <w:sz w:val="28"/>
          <w:szCs w:val="28"/>
          <w:lang w:eastAsia="ru-RU"/>
        </w:rPr>
        <w:t>млн. рублей) начаты работы по строительству наиболее важных объектов дорожной инфраструктуры в муниципальных районах Забайкальского края, в том числе:</w:t>
      </w:r>
    </w:p>
    <w:p w:rsidR="008B6015" w:rsidRPr="00FF111A" w:rsidRDefault="008B6015" w:rsidP="00FF111A">
      <w:pPr>
        <w:spacing w:after="0" w:line="240" w:lineRule="auto"/>
        <w:ind w:firstLine="708"/>
        <w:jc w:val="both"/>
        <w:rPr>
          <w:rFonts w:ascii="Times New Roman" w:hAnsi="Times New Roman" w:cs="Times New Roman"/>
          <w:sz w:val="28"/>
          <w:szCs w:val="28"/>
        </w:rPr>
      </w:pPr>
      <w:r w:rsidRPr="00FF111A">
        <w:rPr>
          <w:rFonts w:ascii="Times New Roman" w:hAnsi="Times New Roman" w:cs="Times New Roman"/>
          <w:sz w:val="28"/>
          <w:szCs w:val="28"/>
        </w:rPr>
        <w:t>реконструкция автодороги местного значения «Подъезд к с. Баян</w:t>
      </w:r>
      <w:r w:rsidR="007A161D">
        <w:rPr>
          <w:rFonts w:ascii="Times New Roman" w:hAnsi="Times New Roman" w:cs="Times New Roman"/>
          <w:sz w:val="28"/>
          <w:szCs w:val="28"/>
        </w:rPr>
        <w:t>-</w:t>
      </w:r>
      <w:r w:rsidRPr="00FF111A">
        <w:rPr>
          <w:rFonts w:ascii="Times New Roman" w:hAnsi="Times New Roman" w:cs="Times New Roman"/>
          <w:sz w:val="28"/>
          <w:szCs w:val="28"/>
        </w:rPr>
        <w:t xml:space="preserve">Булак на участке км 0+000 – км 4+000» в Агинском районе (срок завершения работ </w:t>
      </w:r>
      <w:r w:rsidR="007A161D">
        <w:rPr>
          <w:rFonts w:ascii="Times New Roman" w:hAnsi="Times New Roman" w:cs="Times New Roman"/>
          <w:sz w:val="28"/>
          <w:szCs w:val="28"/>
        </w:rPr>
        <w:t>–</w:t>
      </w:r>
      <w:r w:rsidRPr="00FF111A">
        <w:rPr>
          <w:rFonts w:ascii="Times New Roman" w:hAnsi="Times New Roman" w:cs="Times New Roman"/>
          <w:sz w:val="28"/>
          <w:szCs w:val="28"/>
        </w:rPr>
        <w:t xml:space="preserve"> 2015 год);</w:t>
      </w:r>
    </w:p>
    <w:p w:rsidR="008B6015" w:rsidRPr="00FF111A" w:rsidRDefault="008B6015" w:rsidP="00FF111A">
      <w:pPr>
        <w:spacing w:after="0" w:line="240" w:lineRule="auto"/>
        <w:ind w:firstLine="708"/>
        <w:jc w:val="both"/>
        <w:rPr>
          <w:rFonts w:ascii="Times New Roman" w:hAnsi="Times New Roman" w:cs="Times New Roman"/>
          <w:sz w:val="28"/>
          <w:szCs w:val="28"/>
        </w:rPr>
      </w:pPr>
      <w:r w:rsidRPr="00FF111A">
        <w:rPr>
          <w:rFonts w:ascii="Times New Roman" w:hAnsi="Times New Roman" w:cs="Times New Roman"/>
          <w:sz w:val="28"/>
          <w:szCs w:val="28"/>
        </w:rPr>
        <w:t xml:space="preserve">строительство автодороги ст. Соловьевск – с. Соловьевск в сельском поселении «Соловьевское» Борзинского района (срок завершения работ </w:t>
      </w:r>
      <w:r w:rsidR="007A161D">
        <w:rPr>
          <w:rFonts w:ascii="Times New Roman" w:hAnsi="Times New Roman" w:cs="Times New Roman"/>
          <w:sz w:val="28"/>
          <w:szCs w:val="28"/>
        </w:rPr>
        <w:t>–</w:t>
      </w:r>
      <w:r w:rsidRPr="00FF111A">
        <w:rPr>
          <w:rFonts w:ascii="Times New Roman" w:hAnsi="Times New Roman" w:cs="Times New Roman"/>
          <w:sz w:val="28"/>
          <w:szCs w:val="28"/>
        </w:rPr>
        <w:t xml:space="preserve"> 2015 год);</w:t>
      </w:r>
    </w:p>
    <w:p w:rsidR="008B6015" w:rsidRPr="00FF111A" w:rsidRDefault="008B6015" w:rsidP="00FF111A">
      <w:pPr>
        <w:spacing w:after="0" w:line="240" w:lineRule="auto"/>
        <w:ind w:firstLine="708"/>
        <w:jc w:val="both"/>
        <w:rPr>
          <w:rFonts w:ascii="Times New Roman" w:hAnsi="Times New Roman" w:cs="Times New Roman"/>
          <w:sz w:val="28"/>
          <w:szCs w:val="28"/>
        </w:rPr>
      </w:pPr>
      <w:r w:rsidRPr="00FF111A">
        <w:rPr>
          <w:rFonts w:ascii="Times New Roman" w:hAnsi="Times New Roman" w:cs="Times New Roman"/>
          <w:sz w:val="28"/>
          <w:szCs w:val="28"/>
        </w:rPr>
        <w:t>строительство автодороги местного значения «Подъезд к сельскому поселению «Маргуцекское» в муниципальном районе «Город Краснокаменск и Краснокаменский район» (введен в эксплуатацию в 2014 году);</w:t>
      </w:r>
    </w:p>
    <w:p w:rsidR="008B6015" w:rsidRPr="00FF111A" w:rsidRDefault="008B6015" w:rsidP="00FF111A">
      <w:pPr>
        <w:spacing w:after="0" w:line="240" w:lineRule="auto"/>
        <w:ind w:firstLine="708"/>
        <w:jc w:val="both"/>
        <w:rPr>
          <w:rFonts w:ascii="Times New Roman" w:hAnsi="Times New Roman" w:cs="Times New Roman"/>
          <w:sz w:val="28"/>
          <w:szCs w:val="28"/>
        </w:rPr>
      </w:pPr>
      <w:r w:rsidRPr="00FF111A">
        <w:rPr>
          <w:rFonts w:ascii="Times New Roman" w:hAnsi="Times New Roman" w:cs="Times New Roman"/>
          <w:sz w:val="28"/>
          <w:szCs w:val="28"/>
        </w:rPr>
        <w:t xml:space="preserve">строительство автодорог местного значения, формирующих связь по дорогам с твердым покрытием с сетью автодорог общего пользования </w:t>
      </w:r>
      <w:r w:rsidR="007A161D">
        <w:rPr>
          <w:rFonts w:ascii="Times New Roman" w:hAnsi="Times New Roman" w:cs="Times New Roman"/>
          <w:sz w:val="28"/>
          <w:szCs w:val="28"/>
        </w:rPr>
        <w:br/>
      </w:r>
      <w:r w:rsidRPr="00FF111A">
        <w:rPr>
          <w:rFonts w:ascii="Times New Roman" w:hAnsi="Times New Roman" w:cs="Times New Roman"/>
          <w:sz w:val="28"/>
          <w:szCs w:val="28"/>
        </w:rPr>
        <w:t xml:space="preserve">ст. Кука и пгт Яблоново городского поселения «Яблоновское» и строительство автодороги местного значения ст. Лесная – ст. Кука в Читинском районе (срок завершения работ </w:t>
      </w:r>
      <w:r w:rsidR="007A161D">
        <w:rPr>
          <w:rFonts w:ascii="Times New Roman" w:hAnsi="Times New Roman" w:cs="Times New Roman"/>
          <w:sz w:val="28"/>
          <w:szCs w:val="28"/>
        </w:rPr>
        <w:t>–</w:t>
      </w:r>
      <w:r w:rsidRPr="00FF111A">
        <w:rPr>
          <w:rFonts w:ascii="Times New Roman" w:hAnsi="Times New Roman" w:cs="Times New Roman"/>
          <w:sz w:val="28"/>
          <w:szCs w:val="28"/>
        </w:rPr>
        <w:t xml:space="preserve"> 2016 год).</w:t>
      </w:r>
    </w:p>
    <w:p w:rsidR="008B6015" w:rsidRPr="00FF111A" w:rsidRDefault="008B6015" w:rsidP="00FF111A">
      <w:pPr>
        <w:spacing w:after="0" w:line="240" w:lineRule="auto"/>
        <w:ind w:firstLine="708"/>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За счет средств дорожного фонда края были выделены субсидии бюджетам муниципальных образований края на выполнение работ по ремонту улично-дорожной сети по следующим населенным пунктам:</w:t>
      </w:r>
    </w:p>
    <w:p w:rsidR="008B6015" w:rsidRPr="00FF111A" w:rsidRDefault="008B6015" w:rsidP="00FF111A">
      <w:pPr>
        <w:spacing w:after="0" w:line="240" w:lineRule="auto"/>
        <w:ind w:firstLine="708"/>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 xml:space="preserve">г. Чита, в том числе ремонт подъездов к местам проживания участников и проведения мероприятий Международного фестиваля «Студенческая весна Шанхайской организации сотрудничества» </w:t>
      </w:r>
      <w:r w:rsidR="007A161D">
        <w:rPr>
          <w:rFonts w:ascii="Times New Roman" w:hAnsi="Times New Roman" w:cs="Times New Roman"/>
          <w:sz w:val="28"/>
          <w:szCs w:val="28"/>
          <w:lang w:eastAsia="ru-RU"/>
        </w:rPr>
        <w:t>–</w:t>
      </w:r>
      <w:r w:rsidRPr="00FF111A">
        <w:rPr>
          <w:rFonts w:ascii="Times New Roman" w:hAnsi="Times New Roman" w:cs="Times New Roman"/>
          <w:sz w:val="28"/>
          <w:szCs w:val="28"/>
          <w:lang w:eastAsia="ru-RU"/>
        </w:rPr>
        <w:t xml:space="preserve"> 161,2 млн. рублей;</w:t>
      </w:r>
    </w:p>
    <w:p w:rsidR="008B6015" w:rsidRPr="00FF111A" w:rsidRDefault="008B6015" w:rsidP="00FF111A">
      <w:pPr>
        <w:spacing w:after="0" w:line="240" w:lineRule="auto"/>
        <w:ind w:firstLine="708"/>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 xml:space="preserve">г. Краснокаменск </w:t>
      </w:r>
      <w:r w:rsidR="007A161D">
        <w:rPr>
          <w:rFonts w:ascii="Times New Roman" w:hAnsi="Times New Roman" w:cs="Times New Roman"/>
          <w:sz w:val="28"/>
          <w:szCs w:val="28"/>
          <w:lang w:eastAsia="ru-RU"/>
        </w:rPr>
        <w:t>–</w:t>
      </w:r>
      <w:r w:rsidRPr="00FF111A">
        <w:rPr>
          <w:rFonts w:ascii="Times New Roman" w:hAnsi="Times New Roman" w:cs="Times New Roman"/>
          <w:sz w:val="28"/>
          <w:szCs w:val="28"/>
          <w:lang w:eastAsia="ru-RU"/>
        </w:rPr>
        <w:t xml:space="preserve"> 79,6 млн. рублей;</w:t>
      </w:r>
    </w:p>
    <w:p w:rsidR="008B6015" w:rsidRPr="00FF111A" w:rsidRDefault="008B6015" w:rsidP="00FF111A">
      <w:pPr>
        <w:spacing w:after="0" w:line="240" w:lineRule="auto"/>
        <w:ind w:firstLine="708"/>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 xml:space="preserve">г. Нерчинск </w:t>
      </w:r>
      <w:r w:rsidR="007A161D">
        <w:rPr>
          <w:rFonts w:ascii="Times New Roman" w:hAnsi="Times New Roman" w:cs="Times New Roman"/>
          <w:sz w:val="28"/>
          <w:szCs w:val="28"/>
          <w:lang w:eastAsia="ru-RU"/>
        </w:rPr>
        <w:t>–</w:t>
      </w:r>
      <w:r w:rsidRPr="00FF111A">
        <w:rPr>
          <w:rFonts w:ascii="Times New Roman" w:hAnsi="Times New Roman" w:cs="Times New Roman"/>
          <w:sz w:val="28"/>
          <w:szCs w:val="28"/>
          <w:lang w:eastAsia="ru-RU"/>
        </w:rPr>
        <w:t xml:space="preserve"> 50,0 млн. рублей;</w:t>
      </w:r>
    </w:p>
    <w:p w:rsidR="008B6015" w:rsidRPr="00FF111A" w:rsidRDefault="008B6015" w:rsidP="00FF111A">
      <w:pPr>
        <w:spacing w:after="0" w:line="240" w:lineRule="auto"/>
        <w:ind w:firstLine="708"/>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lastRenderedPageBreak/>
        <w:t xml:space="preserve">г. Сретенск </w:t>
      </w:r>
      <w:r w:rsidR="007A161D">
        <w:rPr>
          <w:rFonts w:ascii="Times New Roman" w:hAnsi="Times New Roman" w:cs="Times New Roman"/>
          <w:sz w:val="28"/>
          <w:szCs w:val="28"/>
          <w:lang w:eastAsia="ru-RU"/>
        </w:rPr>
        <w:t>–</w:t>
      </w:r>
      <w:r w:rsidRPr="00FF111A">
        <w:rPr>
          <w:rFonts w:ascii="Times New Roman" w:hAnsi="Times New Roman" w:cs="Times New Roman"/>
          <w:sz w:val="28"/>
          <w:szCs w:val="28"/>
          <w:lang w:eastAsia="ru-RU"/>
        </w:rPr>
        <w:t xml:space="preserve"> 47,0 млн. рублей;</w:t>
      </w:r>
    </w:p>
    <w:p w:rsidR="008B6015" w:rsidRPr="00FF111A" w:rsidRDefault="008B6015" w:rsidP="00FF111A">
      <w:pPr>
        <w:spacing w:after="0" w:line="240" w:lineRule="auto"/>
        <w:ind w:firstLine="708"/>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 xml:space="preserve">г. Шилка </w:t>
      </w:r>
      <w:r w:rsidR="007A161D">
        <w:rPr>
          <w:rFonts w:ascii="Times New Roman" w:hAnsi="Times New Roman" w:cs="Times New Roman"/>
          <w:sz w:val="28"/>
          <w:szCs w:val="28"/>
          <w:lang w:eastAsia="ru-RU"/>
        </w:rPr>
        <w:t>–</w:t>
      </w:r>
      <w:r w:rsidRPr="00FF111A">
        <w:rPr>
          <w:rFonts w:ascii="Times New Roman" w:hAnsi="Times New Roman" w:cs="Times New Roman"/>
          <w:sz w:val="28"/>
          <w:szCs w:val="28"/>
          <w:lang w:eastAsia="ru-RU"/>
        </w:rPr>
        <w:t xml:space="preserve"> 49,3 млн. рублей;</w:t>
      </w:r>
    </w:p>
    <w:p w:rsidR="008B6015" w:rsidRPr="00FF111A" w:rsidRDefault="008B6015" w:rsidP="00FF111A">
      <w:pPr>
        <w:spacing w:after="0" w:line="240" w:lineRule="auto"/>
        <w:ind w:firstLine="708"/>
        <w:jc w:val="both"/>
        <w:rPr>
          <w:rFonts w:ascii="Times New Roman" w:hAnsi="Times New Roman" w:cs="Times New Roman"/>
          <w:sz w:val="28"/>
          <w:szCs w:val="28"/>
          <w:lang w:eastAsia="ru-RU"/>
        </w:rPr>
      </w:pPr>
      <w:r w:rsidRPr="00CF3A1C">
        <w:rPr>
          <w:rFonts w:ascii="Times New Roman" w:hAnsi="Times New Roman" w:cs="Times New Roman"/>
          <w:sz w:val="28"/>
          <w:szCs w:val="28"/>
          <w:lang w:eastAsia="ru-RU"/>
        </w:rPr>
        <w:t>п</w:t>
      </w:r>
      <w:r w:rsidR="007A161D" w:rsidRPr="00CF3A1C">
        <w:rPr>
          <w:rFonts w:ascii="Times New Roman" w:hAnsi="Times New Roman" w:cs="Times New Roman"/>
          <w:sz w:val="28"/>
          <w:szCs w:val="28"/>
          <w:lang w:eastAsia="ru-RU"/>
        </w:rPr>
        <w:t>гт</w:t>
      </w:r>
      <w:r w:rsidRPr="00CF3A1C">
        <w:rPr>
          <w:rFonts w:ascii="Times New Roman" w:hAnsi="Times New Roman" w:cs="Times New Roman"/>
          <w:sz w:val="28"/>
          <w:szCs w:val="28"/>
          <w:lang w:eastAsia="ru-RU"/>
        </w:rPr>
        <w:t xml:space="preserve"> Чернышевск</w:t>
      </w:r>
      <w:r w:rsidRPr="00FF111A">
        <w:rPr>
          <w:rFonts w:ascii="Times New Roman" w:hAnsi="Times New Roman" w:cs="Times New Roman"/>
          <w:sz w:val="28"/>
          <w:szCs w:val="28"/>
          <w:lang w:eastAsia="ru-RU"/>
        </w:rPr>
        <w:t xml:space="preserve"> </w:t>
      </w:r>
      <w:r w:rsidR="007A161D">
        <w:rPr>
          <w:rFonts w:ascii="Times New Roman" w:hAnsi="Times New Roman" w:cs="Times New Roman"/>
          <w:sz w:val="28"/>
          <w:szCs w:val="28"/>
          <w:lang w:eastAsia="ru-RU"/>
        </w:rPr>
        <w:t>–</w:t>
      </w:r>
      <w:r w:rsidRPr="00FF111A">
        <w:rPr>
          <w:rFonts w:ascii="Times New Roman" w:hAnsi="Times New Roman" w:cs="Times New Roman"/>
          <w:sz w:val="28"/>
          <w:szCs w:val="28"/>
          <w:lang w:eastAsia="ru-RU"/>
        </w:rPr>
        <w:t xml:space="preserve"> 1,7 млн. рублей.</w:t>
      </w:r>
    </w:p>
    <w:p w:rsidR="008B6015" w:rsidRPr="00FF111A" w:rsidRDefault="008B6015" w:rsidP="00FF111A">
      <w:pPr>
        <w:spacing w:after="0" w:line="240" w:lineRule="auto"/>
        <w:ind w:firstLine="708"/>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Указанные ремонтные работы завершены в полном объеме.</w:t>
      </w:r>
    </w:p>
    <w:p w:rsidR="008B6015" w:rsidRPr="00FF111A" w:rsidRDefault="008B6015" w:rsidP="00FF111A">
      <w:pPr>
        <w:spacing w:after="0" w:line="240" w:lineRule="auto"/>
        <w:ind w:firstLine="708"/>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В 2014 году на территории Забайкальского края реконструировано и построено 46,677 км региональных и межмуниципальных автомобильных дорог, в том числе за счет средств дорожного фонда Забайкальского края:</w:t>
      </w:r>
    </w:p>
    <w:p w:rsidR="008B6015" w:rsidRPr="00FF111A" w:rsidRDefault="008B6015" w:rsidP="00FF111A">
      <w:pPr>
        <w:spacing w:after="0" w:line="240" w:lineRule="auto"/>
        <w:ind w:firstLine="708"/>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 xml:space="preserve">реконструкция автомобильной дороги подъезд к с. Алханай на участке км 1+000 </w:t>
      </w:r>
      <w:r w:rsidR="007A161D">
        <w:rPr>
          <w:rFonts w:ascii="Times New Roman" w:hAnsi="Times New Roman" w:cs="Times New Roman"/>
          <w:sz w:val="28"/>
          <w:szCs w:val="28"/>
          <w:lang w:eastAsia="ru-RU"/>
        </w:rPr>
        <w:t>–</w:t>
      </w:r>
      <w:r w:rsidRPr="00FF111A">
        <w:rPr>
          <w:rFonts w:ascii="Times New Roman" w:hAnsi="Times New Roman" w:cs="Times New Roman"/>
          <w:sz w:val="28"/>
          <w:szCs w:val="28"/>
          <w:lang w:eastAsia="ru-RU"/>
        </w:rPr>
        <w:t xml:space="preserve"> км 11+000 в Дульдургинском районе;</w:t>
      </w:r>
    </w:p>
    <w:p w:rsidR="008B6015" w:rsidRPr="00FF111A" w:rsidRDefault="008B6015" w:rsidP="00FF111A">
      <w:pPr>
        <w:spacing w:after="0" w:line="240" w:lineRule="auto"/>
        <w:ind w:firstLine="708"/>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 xml:space="preserve">строительство автодороги Новая Кука </w:t>
      </w:r>
      <w:r w:rsidR="007A161D">
        <w:rPr>
          <w:rFonts w:ascii="Times New Roman" w:hAnsi="Times New Roman" w:cs="Times New Roman"/>
          <w:sz w:val="28"/>
          <w:szCs w:val="28"/>
          <w:lang w:eastAsia="ru-RU"/>
        </w:rPr>
        <w:t>–</w:t>
      </w:r>
      <w:r w:rsidRPr="00FF111A">
        <w:rPr>
          <w:rFonts w:ascii="Times New Roman" w:hAnsi="Times New Roman" w:cs="Times New Roman"/>
          <w:sz w:val="28"/>
          <w:szCs w:val="28"/>
          <w:lang w:eastAsia="ru-RU"/>
        </w:rPr>
        <w:t xml:space="preserve"> Могзон </w:t>
      </w:r>
      <w:r w:rsidR="007A161D">
        <w:rPr>
          <w:rFonts w:ascii="Times New Roman" w:hAnsi="Times New Roman" w:cs="Times New Roman"/>
          <w:sz w:val="28"/>
          <w:szCs w:val="28"/>
          <w:lang w:eastAsia="ru-RU"/>
        </w:rPr>
        <w:t>–</w:t>
      </w:r>
      <w:r w:rsidRPr="00FF111A">
        <w:rPr>
          <w:rFonts w:ascii="Times New Roman" w:hAnsi="Times New Roman" w:cs="Times New Roman"/>
          <w:sz w:val="28"/>
          <w:szCs w:val="28"/>
          <w:lang w:eastAsia="ru-RU"/>
        </w:rPr>
        <w:t xml:space="preserve"> Хилок на участке </w:t>
      </w:r>
      <w:r w:rsidR="007A161D">
        <w:rPr>
          <w:rFonts w:ascii="Times New Roman" w:hAnsi="Times New Roman" w:cs="Times New Roman"/>
          <w:sz w:val="28"/>
          <w:szCs w:val="28"/>
          <w:lang w:eastAsia="ru-RU"/>
        </w:rPr>
        <w:br/>
      </w:r>
      <w:r w:rsidRPr="00FF111A">
        <w:rPr>
          <w:rFonts w:ascii="Times New Roman" w:hAnsi="Times New Roman" w:cs="Times New Roman"/>
          <w:sz w:val="28"/>
          <w:szCs w:val="28"/>
          <w:lang w:eastAsia="ru-RU"/>
        </w:rPr>
        <w:t>км 109+000-км 115+000 в Хилокском районе;</w:t>
      </w:r>
    </w:p>
    <w:p w:rsidR="008B6015" w:rsidRPr="00FF111A" w:rsidRDefault="008B6015" w:rsidP="00FF111A">
      <w:pPr>
        <w:spacing w:after="0" w:line="240" w:lineRule="auto"/>
        <w:ind w:firstLine="708"/>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реконструкция подъезда от федеральной автомобильной дороги «Амур» Чита</w:t>
      </w:r>
      <w:r w:rsidR="007A161D">
        <w:rPr>
          <w:rFonts w:ascii="Times New Roman" w:hAnsi="Times New Roman" w:cs="Times New Roman"/>
          <w:sz w:val="28"/>
          <w:szCs w:val="28"/>
          <w:lang w:eastAsia="ru-RU"/>
        </w:rPr>
        <w:t xml:space="preserve"> – </w:t>
      </w:r>
      <w:r w:rsidRPr="00FF111A">
        <w:rPr>
          <w:rFonts w:ascii="Times New Roman" w:hAnsi="Times New Roman" w:cs="Times New Roman"/>
          <w:sz w:val="28"/>
          <w:szCs w:val="28"/>
          <w:lang w:eastAsia="ru-RU"/>
        </w:rPr>
        <w:t xml:space="preserve">Хабаровск к с. Митрофаново на участке км 0+000 </w:t>
      </w:r>
      <w:r w:rsidR="007A161D">
        <w:rPr>
          <w:rFonts w:ascii="Times New Roman" w:hAnsi="Times New Roman" w:cs="Times New Roman"/>
          <w:sz w:val="28"/>
          <w:szCs w:val="28"/>
          <w:lang w:eastAsia="ru-RU"/>
        </w:rPr>
        <w:t>–</w:t>
      </w:r>
      <w:r w:rsidRPr="00FF111A">
        <w:rPr>
          <w:rFonts w:ascii="Times New Roman" w:hAnsi="Times New Roman" w:cs="Times New Roman"/>
          <w:sz w:val="28"/>
          <w:szCs w:val="28"/>
          <w:lang w:eastAsia="ru-RU"/>
        </w:rPr>
        <w:t xml:space="preserve"> км 5+000 в Шилкинском районе;</w:t>
      </w:r>
    </w:p>
    <w:p w:rsidR="008B6015" w:rsidRPr="00FF111A" w:rsidRDefault="008B6015" w:rsidP="00FF111A">
      <w:pPr>
        <w:spacing w:after="0" w:line="240" w:lineRule="auto"/>
        <w:ind w:firstLine="708"/>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устройство искусственного электроосвещения на участках п. Заречный, п. Биофабрика, п. Угдан автомобильной дороги Чита – Романовка – Чита;</w:t>
      </w:r>
    </w:p>
    <w:p w:rsidR="008B6015" w:rsidRPr="00FF111A" w:rsidRDefault="008B6015" w:rsidP="00FF111A">
      <w:pPr>
        <w:spacing w:after="0" w:line="240" w:lineRule="auto"/>
        <w:ind w:firstLine="708"/>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продолжение работ по реконструкции автомобильных дорог Краснокаменск – Мациевская на участке км 64+000 – км 74+000 в Забай</w:t>
      </w:r>
      <w:r w:rsidR="007A161D">
        <w:rPr>
          <w:rFonts w:ascii="Times New Roman" w:hAnsi="Times New Roman" w:cs="Times New Roman"/>
          <w:sz w:val="28"/>
          <w:szCs w:val="28"/>
          <w:lang w:eastAsia="ru-RU"/>
        </w:rPr>
        <w:t>кальском районе и Чара – Чапо-</w:t>
      </w:r>
      <w:r w:rsidRPr="00FF111A">
        <w:rPr>
          <w:rFonts w:ascii="Times New Roman" w:hAnsi="Times New Roman" w:cs="Times New Roman"/>
          <w:sz w:val="28"/>
          <w:szCs w:val="28"/>
          <w:lang w:eastAsia="ru-RU"/>
        </w:rPr>
        <w:t xml:space="preserve">Олого  на участке км 1+993 </w:t>
      </w:r>
      <w:r w:rsidR="007A161D">
        <w:rPr>
          <w:rFonts w:ascii="Times New Roman" w:hAnsi="Times New Roman" w:cs="Times New Roman"/>
          <w:sz w:val="28"/>
          <w:szCs w:val="28"/>
          <w:lang w:eastAsia="ru-RU"/>
        </w:rPr>
        <w:t>–</w:t>
      </w:r>
      <w:r w:rsidRPr="00FF111A">
        <w:rPr>
          <w:rFonts w:ascii="Times New Roman" w:hAnsi="Times New Roman" w:cs="Times New Roman"/>
          <w:sz w:val="28"/>
          <w:szCs w:val="28"/>
          <w:lang w:eastAsia="ru-RU"/>
        </w:rPr>
        <w:t xml:space="preserve"> км 3+968 в Каларском районе.</w:t>
      </w:r>
    </w:p>
    <w:p w:rsidR="008B6015" w:rsidRPr="00FF111A" w:rsidRDefault="008B6015" w:rsidP="00FF111A">
      <w:pPr>
        <w:spacing w:after="0" w:line="240" w:lineRule="auto"/>
        <w:ind w:firstLine="708"/>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 xml:space="preserve">Между Правительством Забайкальского края и Федеральным дорожным агентством были подписаны </w:t>
      </w:r>
      <w:r w:rsidR="007A161D">
        <w:rPr>
          <w:rFonts w:ascii="Times New Roman" w:hAnsi="Times New Roman" w:cs="Times New Roman"/>
          <w:sz w:val="28"/>
          <w:szCs w:val="28"/>
          <w:lang w:eastAsia="ru-RU"/>
        </w:rPr>
        <w:t>с</w:t>
      </w:r>
      <w:r w:rsidRPr="00FF111A">
        <w:rPr>
          <w:rFonts w:ascii="Times New Roman" w:hAnsi="Times New Roman" w:cs="Times New Roman"/>
          <w:sz w:val="28"/>
          <w:szCs w:val="28"/>
          <w:lang w:eastAsia="ru-RU"/>
        </w:rPr>
        <w:t xml:space="preserve">оглашения о предоставлении бюджету Забайкальского края субсидий из федерального бюджета на реализацию мероприятий, предусмотренных федеральными программами в части строительства и реконструкции автомобильных дорог регионального и местного значения, расположенных на территории Забайкальского края. На 2014 год сумма субсидий, предусмотренная Соглашением по федеральной целевой программе «Экономическое  социальное развитие Дальнего Востока и Байкальского региона на период до 2018 года», составила 374,856 млн. рублей. </w:t>
      </w:r>
    </w:p>
    <w:p w:rsidR="008B6015" w:rsidRPr="00FF111A" w:rsidRDefault="008B6015" w:rsidP="007A161D">
      <w:pPr>
        <w:tabs>
          <w:tab w:val="left" w:pos="720"/>
        </w:tabs>
        <w:spacing w:after="0" w:line="240" w:lineRule="auto"/>
        <w:ind w:firstLine="709"/>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В 2014 году приведено в нормативное состояние путем проведения ремонтных работ 20,39 км автомобильных дорог края, отремонтировано 14 мостов и 33 водопропускные трубы на них. В рамках содержания региональных автодорог установлено 2 837 дорожных знаков и 8 206 сигнальных столбиков.</w:t>
      </w:r>
    </w:p>
    <w:p w:rsidR="008B6015" w:rsidRPr="00FF111A" w:rsidRDefault="008B6015" w:rsidP="00FF111A">
      <w:pPr>
        <w:spacing w:after="0" w:line="240" w:lineRule="auto"/>
        <w:ind w:firstLine="709"/>
        <w:jc w:val="both"/>
        <w:rPr>
          <w:rFonts w:ascii="Times New Roman" w:hAnsi="Times New Roman" w:cs="Times New Roman"/>
          <w:sz w:val="28"/>
          <w:szCs w:val="28"/>
          <w:lang w:eastAsia="ar-SA"/>
        </w:rPr>
      </w:pPr>
      <w:r w:rsidRPr="00FF111A">
        <w:rPr>
          <w:rFonts w:ascii="Times New Roman" w:hAnsi="Times New Roman" w:cs="Times New Roman"/>
          <w:sz w:val="28"/>
          <w:szCs w:val="28"/>
          <w:lang w:eastAsia="ar-SA"/>
        </w:rPr>
        <w:t xml:space="preserve">В результате неравномерного и несвоевременного финансирования дорожной деятельности в 2014 году в отрасли сложилась критическая ситуация. Из-за нехватки оборотных средств некоторыми подрядными организациями были приостановлены работы практически по всем объектам строительства, реконструкции, капитального ремонта и ремонта на региональных и местных автодорогах. </w:t>
      </w:r>
    </w:p>
    <w:p w:rsidR="008B6015" w:rsidRPr="001B1F24" w:rsidRDefault="008B6015" w:rsidP="00FF111A">
      <w:pPr>
        <w:autoSpaceDE w:val="0"/>
        <w:autoSpaceDN w:val="0"/>
        <w:adjustRightInd w:val="0"/>
        <w:spacing w:after="0" w:line="240" w:lineRule="auto"/>
        <w:ind w:firstLine="700"/>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 xml:space="preserve">Во всех городских округах и в 7 муниципальных </w:t>
      </w:r>
      <w:r w:rsidRPr="001B1F24">
        <w:rPr>
          <w:rFonts w:ascii="Times New Roman" w:hAnsi="Times New Roman" w:cs="Times New Roman"/>
          <w:sz w:val="28"/>
          <w:szCs w:val="28"/>
          <w:lang w:eastAsia="ru-RU"/>
        </w:rPr>
        <w:t xml:space="preserve">районах </w:t>
      </w:r>
      <w:r w:rsidR="001B1F24" w:rsidRPr="001B1F24">
        <w:rPr>
          <w:rFonts w:ascii="Times New Roman" w:hAnsi="Times New Roman" w:cs="Times New Roman"/>
          <w:sz w:val="28"/>
          <w:szCs w:val="28"/>
          <w:lang w:eastAsia="ru-RU"/>
        </w:rPr>
        <w:t>(</w:t>
      </w:r>
      <w:r w:rsidR="008121C1" w:rsidRPr="001B1F24">
        <w:rPr>
          <w:rFonts w:ascii="Times New Roman" w:hAnsi="Times New Roman" w:cs="Times New Roman"/>
          <w:sz w:val="28"/>
          <w:szCs w:val="28"/>
          <w:lang w:eastAsia="ru-RU"/>
        </w:rPr>
        <w:t>«</w:t>
      </w:r>
      <w:r w:rsidRPr="001B1F24">
        <w:rPr>
          <w:rFonts w:ascii="Times New Roman" w:hAnsi="Times New Roman" w:cs="Times New Roman"/>
          <w:sz w:val="28"/>
          <w:szCs w:val="28"/>
          <w:lang w:eastAsia="ru-RU"/>
        </w:rPr>
        <w:t>Акшинск</w:t>
      </w:r>
      <w:r w:rsidR="008121C1" w:rsidRPr="001B1F24">
        <w:rPr>
          <w:rFonts w:ascii="Times New Roman" w:hAnsi="Times New Roman" w:cs="Times New Roman"/>
          <w:sz w:val="28"/>
          <w:szCs w:val="28"/>
          <w:lang w:eastAsia="ru-RU"/>
        </w:rPr>
        <w:t xml:space="preserve">ий </w:t>
      </w:r>
      <w:r w:rsidR="008121C1" w:rsidRPr="001B1F24">
        <w:rPr>
          <w:rFonts w:ascii="Times New Roman" w:hAnsi="Times New Roman" w:cs="Times New Roman"/>
          <w:sz w:val="28"/>
          <w:szCs w:val="28"/>
        </w:rPr>
        <w:t>район»</w:t>
      </w:r>
      <w:r w:rsidRPr="001B1F24">
        <w:rPr>
          <w:rFonts w:ascii="Times New Roman" w:hAnsi="Times New Roman" w:cs="Times New Roman"/>
          <w:sz w:val="28"/>
          <w:szCs w:val="28"/>
          <w:lang w:eastAsia="ru-RU"/>
        </w:rPr>
        <w:t xml:space="preserve">, </w:t>
      </w:r>
      <w:r w:rsidR="008121C1" w:rsidRPr="001B1F24">
        <w:rPr>
          <w:rFonts w:ascii="Times New Roman" w:hAnsi="Times New Roman" w:cs="Times New Roman"/>
          <w:sz w:val="28"/>
          <w:szCs w:val="28"/>
          <w:lang w:eastAsia="ru-RU"/>
        </w:rPr>
        <w:t>«</w:t>
      </w:r>
      <w:r w:rsidRPr="001B1F24">
        <w:rPr>
          <w:rFonts w:ascii="Times New Roman" w:hAnsi="Times New Roman" w:cs="Times New Roman"/>
          <w:sz w:val="28"/>
          <w:szCs w:val="28"/>
          <w:lang w:eastAsia="ru-RU"/>
        </w:rPr>
        <w:t>Газимуро-Заводск</w:t>
      </w:r>
      <w:r w:rsidR="008121C1" w:rsidRPr="001B1F24">
        <w:rPr>
          <w:rFonts w:ascii="Times New Roman" w:hAnsi="Times New Roman" w:cs="Times New Roman"/>
          <w:sz w:val="28"/>
          <w:szCs w:val="28"/>
          <w:lang w:eastAsia="ru-RU"/>
        </w:rPr>
        <w:t xml:space="preserve">ий </w:t>
      </w:r>
      <w:r w:rsidR="008121C1" w:rsidRPr="001B1F24">
        <w:rPr>
          <w:rFonts w:ascii="Times New Roman" w:hAnsi="Times New Roman" w:cs="Times New Roman"/>
          <w:sz w:val="28"/>
          <w:szCs w:val="28"/>
        </w:rPr>
        <w:t>район»</w:t>
      </w:r>
      <w:r w:rsidRPr="001B1F24">
        <w:rPr>
          <w:rFonts w:ascii="Times New Roman" w:hAnsi="Times New Roman" w:cs="Times New Roman"/>
          <w:sz w:val="28"/>
          <w:szCs w:val="28"/>
          <w:lang w:eastAsia="ru-RU"/>
        </w:rPr>
        <w:t xml:space="preserve">, </w:t>
      </w:r>
      <w:r w:rsidR="008121C1" w:rsidRPr="001B1F24">
        <w:rPr>
          <w:rFonts w:ascii="Times New Roman" w:hAnsi="Times New Roman" w:cs="Times New Roman"/>
          <w:sz w:val="28"/>
          <w:szCs w:val="28"/>
          <w:lang w:eastAsia="ru-RU"/>
        </w:rPr>
        <w:t>«</w:t>
      </w:r>
      <w:r w:rsidRPr="001B1F24">
        <w:rPr>
          <w:rFonts w:ascii="Times New Roman" w:hAnsi="Times New Roman" w:cs="Times New Roman"/>
          <w:sz w:val="28"/>
          <w:szCs w:val="28"/>
          <w:lang w:eastAsia="ru-RU"/>
        </w:rPr>
        <w:t>Забайкальск</w:t>
      </w:r>
      <w:r w:rsidR="008121C1" w:rsidRPr="001B1F24">
        <w:rPr>
          <w:rFonts w:ascii="Times New Roman" w:hAnsi="Times New Roman" w:cs="Times New Roman"/>
          <w:sz w:val="28"/>
          <w:szCs w:val="28"/>
          <w:lang w:eastAsia="ru-RU"/>
        </w:rPr>
        <w:t xml:space="preserve">ий </w:t>
      </w:r>
      <w:r w:rsidR="008121C1" w:rsidRPr="001B1F24">
        <w:rPr>
          <w:rFonts w:ascii="Times New Roman" w:hAnsi="Times New Roman" w:cs="Times New Roman"/>
          <w:sz w:val="28"/>
          <w:szCs w:val="28"/>
        </w:rPr>
        <w:t>район»</w:t>
      </w:r>
      <w:r w:rsidRPr="001B1F24">
        <w:rPr>
          <w:rFonts w:ascii="Times New Roman" w:hAnsi="Times New Roman" w:cs="Times New Roman"/>
          <w:sz w:val="28"/>
          <w:szCs w:val="28"/>
          <w:lang w:eastAsia="ru-RU"/>
        </w:rPr>
        <w:t xml:space="preserve">, </w:t>
      </w:r>
      <w:r w:rsidR="008121C1" w:rsidRPr="001B1F24">
        <w:rPr>
          <w:rFonts w:ascii="Times New Roman" w:hAnsi="Times New Roman" w:cs="Times New Roman"/>
          <w:sz w:val="28"/>
          <w:szCs w:val="28"/>
          <w:lang w:eastAsia="ru-RU"/>
        </w:rPr>
        <w:t>«</w:t>
      </w:r>
      <w:r w:rsidRPr="001B1F24">
        <w:rPr>
          <w:rFonts w:ascii="Times New Roman" w:hAnsi="Times New Roman" w:cs="Times New Roman"/>
          <w:sz w:val="28"/>
          <w:szCs w:val="28"/>
          <w:lang w:eastAsia="ru-RU"/>
        </w:rPr>
        <w:t>Калганск</w:t>
      </w:r>
      <w:r w:rsidR="008121C1" w:rsidRPr="001B1F24">
        <w:rPr>
          <w:rFonts w:ascii="Times New Roman" w:hAnsi="Times New Roman" w:cs="Times New Roman"/>
          <w:sz w:val="28"/>
          <w:szCs w:val="28"/>
          <w:lang w:eastAsia="ru-RU"/>
        </w:rPr>
        <w:t xml:space="preserve">ий </w:t>
      </w:r>
      <w:r w:rsidR="008121C1" w:rsidRPr="001B1F24">
        <w:rPr>
          <w:rFonts w:ascii="Times New Roman" w:hAnsi="Times New Roman" w:cs="Times New Roman"/>
          <w:sz w:val="28"/>
          <w:szCs w:val="28"/>
        </w:rPr>
        <w:t>район»</w:t>
      </w:r>
      <w:r w:rsidRPr="001B1F24">
        <w:rPr>
          <w:rFonts w:ascii="Times New Roman" w:hAnsi="Times New Roman" w:cs="Times New Roman"/>
          <w:sz w:val="28"/>
          <w:szCs w:val="28"/>
          <w:lang w:eastAsia="ru-RU"/>
        </w:rPr>
        <w:t xml:space="preserve">, </w:t>
      </w:r>
      <w:r w:rsidR="008121C1" w:rsidRPr="001B1F24">
        <w:rPr>
          <w:rFonts w:ascii="Times New Roman" w:hAnsi="Times New Roman" w:cs="Times New Roman"/>
          <w:sz w:val="28"/>
          <w:szCs w:val="28"/>
          <w:lang w:eastAsia="ru-RU"/>
        </w:rPr>
        <w:t>«Г</w:t>
      </w:r>
      <w:r w:rsidRPr="001B1F24">
        <w:rPr>
          <w:rFonts w:ascii="Times New Roman" w:hAnsi="Times New Roman" w:cs="Times New Roman"/>
          <w:sz w:val="28"/>
          <w:szCs w:val="28"/>
          <w:lang w:eastAsia="ru-RU"/>
        </w:rPr>
        <w:t>ород Краснокаменск и Краснокаменск</w:t>
      </w:r>
      <w:r w:rsidR="008121C1" w:rsidRPr="001B1F24">
        <w:rPr>
          <w:rFonts w:ascii="Times New Roman" w:hAnsi="Times New Roman" w:cs="Times New Roman"/>
          <w:sz w:val="28"/>
          <w:szCs w:val="28"/>
          <w:lang w:eastAsia="ru-RU"/>
        </w:rPr>
        <w:t>ий</w:t>
      </w:r>
      <w:r w:rsidRPr="001B1F24">
        <w:rPr>
          <w:rFonts w:ascii="Times New Roman" w:hAnsi="Times New Roman" w:cs="Times New Roman"/>
          <w:sz w:val="28"/>
          <w:szCs w:val="28"/>
          <w:lang w:eastAsia="ru-RU"/>
        </w:rPr>
        <w:t xml:space="preserve"> район</w:t>
      </w:r>
      <w:r w:rsidR="008121C1" w:rsidRPr="001B1F24">
        <w:rPr>
          <w:rFonts w:ascii="Times New Roman" w:hAnsi="Times New Roman" w:cs="Times New Roman"/>
          <w:sz w:val="28"/>
          <w:szCs w:val="28"/>
          <w:lang w:eastAsia="ru-RU"/>
        </w:rPr>
        <w:t>»</w:t>
      </w:r>
      <w:r w:rsidRPr="001B1F24">
        <w:rPr>
          <w:rFonts w:ascii="Times New Roman" w:hAnsi="Times New Roman" w:cs="Times New Roman"/>
          <w:sz w:val="28"/>
          <w:szCs w:val="28"/>
          <w:lang w:eastAsia="ru-RU"/>
        </w:rPr>
        <w:t xml:space="preserve">, </w:t>
      </w:r>
      <w:r w:rsidR="008121C1" w:rsidRPr="001B1F24">
        <w:rPr>
          <w:rFonts w:ascii="Times New Roman" w:hAnsi="Times New Roman" w:cs="Times New Roman"/>
          <w:sz w:val="28"/>
          <w:szCs w:val="28"/>
          <w:lang w:eastAsia="ru-RU"/>
        </w:rPr>
        <w:t>«</w:t>
      </w:r>
      <w:r w:rsidRPr="001B1F24">
        <w:rPr>
          <w:rFonts w:ascii="Times New Roman" w:hAnsi="Times New Roman" w:cs="Times New Roman"/>
          <w:sz w:val="28"/>
          <w:szCs w:val="28"/>
          <w:lang w:eastAsia="ru-RU"/>
        </w:rPr>
        <w:t>Могойтуйск</w:t>
      </w:r>
      <w:r w:rsidR="008121C1" w:rsidRPr="001B1F24">
        <w:rPr>
          <w:rFonts w:ascii="Times New Roman" w:hAnsi="Times New Roman" w:cs="Times New Roman"/>
          <w:sz w:val="28"/>
          <w:szCs w:val="28"/>
          <w:lang w:eastAsia="ru-RU"/>
        </w:rPr>
        <w:t>ий</w:t>
      </w:r>
      <w:r w:rsidR="008121C1" w:rsidRPr="001B1F24">
        <w:rPr>
          <w:rFonts w:ascii="Times New Roman" w:hAnsi="Times New Roman" w:cs="Times New Roman"/>
          <w:sz w:val="28"/>
          <w:szCs w:val="28"/>
        </w:rPr>
        <w:t xml:space="preserve"> </w:t>
      </w:r>
      <w:r w:rsidR="008121C1" w:rsidRPr="001B1F24">
        <w:rPr>
          <w:rFonts w:ascii="Times New Roman" w:hAnsi="Times New Roman" w:cs="Times New Roman"/>
          <w:sz w:val="28"/>
          <w:szCs w:val="28"/>
        </w:rPr>
        <w:lastRenderedPageBreak/>
        <w:t>район»</w:t>
      </w:r>
      <w:r w:rsidRPr="001B1F24">
        <w:rPr>
          <w:rFonts w:ascii="Times New Roman" w:hAnsi="Times New Roman" w:cs="Times New Roman"/>
          <w:sz w:val="28"/>
          <w:szCs w:val="28"/>
          <w:lang w:eastAsia="ru-RU"/>
        </w:rPr>
        <w:t xml:space="preserve">, </w:t>
      </w:r>
      <w:r w:rsidR="008121C1" w:rsidRPr="001B1F24">
        <w:rPr>
          <w:rFonts w:ascii="Times New Roman" w:hAnsi="Times New Roman" w:cs="Times New Roman"/>
          <w:sz w:val="28"/>
          <w:szCs w:val="28"/>
          <w:lang w:eastAsia="ru-RU"/>
        </w:rPr>
        <w:t>«</w:t>
      </w:r>
      <w:r w:rsidRPr="001B1F24">
        <w:rPr>
          <w:rFonts w:ascii="Times New Roman" w:hAnsi="Times New Roman" w:cs="Times New Roman"/>
          <w:sz w:val="28"/>
          <w:szCs w:val="28"/>
          <w:lang w:eastAsia="ru-RU"/>
        </w:rPr>
        <w:t>Могочинск</w:t>
      </w:r>
      <w:r w:rsidR="008121C1" w:rsidRPr="001B1F24">
        <w:rPr>
          <w:rFonts w:ascii="Times New Roman" w:hAnsi="Times New Roman" w:cs="Times New Roman"/>
          <w:sz w:val="28"/>
          <w:szCs w:val="28"/>
          <w:lang w:eastAsia="ru-RU"/>
        </w:rPr>
        <w:t xml:space="preserve">ий </w:t>
      </w:r>
      <w:r w:rsidR="008121C1" w:rsidRPr="001B1F24">
        <w:rPr>
          <w:rFonts w:ascii="Times New Roman" w:hAnsi="Times New Roman" w:cs="Times New Roman"/>
          <w:sz w:val="28"/>
          <w:szCs w:val="28"/>
        </w:rPr>
        <w:t>район»</w:t>
      </w:r>
      <w:r w:rsidR="001B1F24" w:rsidRPr="001B1F24">
        <w:rPr>
          <w:rFonts w:ascii="Times New Roman" w:hAnsi="Times New Roman" w:cs="Times New Roman"/>
          <w:sz w:val="28"/>
          <w:szCs w:val="28"/>
        </w:rPr>
        <w:t>)</w:t>
      </w:r>
      <w:r w:rsidRPr="001B1F24">
        <w:rPr>
          <w:rFonts w:ascii="Times New Roman" w:hAnsi="Times New Roman" w:cs="Times New Roman"/>
          <w:sz w:val="28"/>
          <w:szCs w:val="28"/>
          <w:lang w:eastAsia="ru-RU"/>
        </w:rPr>
        <w:t xml:space="preserve"> транспортным сообщением обеспечены все населенные пункты (таблица 9).  </w:t>
      </w:r>
    </w:p>
    <w:p w:rsidR="008B6015" w:rsidRPr="001B1F24" w:rsidRDefault="008B6015" w:rsidP="004B09D8">
      <w:pPr>
        <w:tabs>
          <w:tab w:val="left" w:pos="1092"/>
        </w:tabs>
        <w:autoSpaceDE w:val="0"/>
        <w:autoSpaceDN w:val="0"/>
        <w:adjustRightInd w:val="0"/>
        <w:spacing w:after="0" w:line="240" w:lineRule="auto"/>
        <w:ind w:firstLine="703"/>
        <w:jc w:val="both"/>
        <w:rPr>
          <w:rFonts w:ascii="Times New Roman" w:hAnsi="Times New Roman" w:cs="Times New Roman"/>
          <w:sz w:val="28"/>
          <w:szCs w:val="28"/>
        </w:rPr>
      </w:pPr>
      <w:r w:rsidRPr="001B1F24">
        <w:rPr>
          <w:rFonts w:ascii="Times New Roman" w:hAnsi="Times New Roman" w:cs="Times New Roman"/>
          <w:b/>
          <w:bCs/>
          <w:sz w:val="28"/>
          <w:szCs w:val="28"/>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r w:rsidRPr="001B1F24">
        <w:rPr>
          <w:rFonts w:ascii="Times New Roman" w:hAnsi="Times New Roman" w:cs="Times New Roman"/>
          <w:sz w:val="28"/>
          <w:szCs w:val="28"/>
          <w:lang w:eastAsia="ru-RU"/>
        </w:rPr>
        <w:t xml:space="preserve">, остается высокой в муниципальных районах:  </w:t>
      </w:r>
      <w:r w:rsidR="008121C1" w:rsidRPr="001B1F24">
        <w:rPr>
          <w:rFonts w:ascii="Times New Roman" w:hAnsi="Times New Roman" w:cs="Times New Roman"/>
          <w:sz w:val="28"/>
          <w:szCs w:val="28"/>
          <w:lang w:eastAsia="ru-RU"/>
        </w:rPr>
        <w:t>«</w:t>
      </w:r>
      <w:r w:rsidRPr="001B1F24">
        <w:rPr>
          <w:rFonts w:ascii="Times New Roman" w:hAnsi="Times New Roman" w:cs="Times New Roman"/>
          <w:sz w:val="28"/>
          <w:szCs w:val="28"/>
          <w:lang w:eastAsia="ru-RU"/>
        </w:rPr>
        <w:t>Ононск</w:t>
      </w:r>
      <w:r w:rsidR="008121C1" w:rsidRPr="001B1F24">
        <w:rPr>
          <w:rFonts w:ascii="Times New Roman" w:hAnsi="Times New Roman" w:cs="Times New Roman"/>
          <w:sz w:val="28"/>
          <w:szCs w:val="28"/>
          <w:lang w:eastAsia="ru-RU"/>
        </w:rPr>
        <w:t>ий</w:t>
      </w:r>
      <w:r w:rsidR="008121C1" w:rsidRPr="001B1F24">
        <w:rPr>
          <w:rFonts w:ascii="Times New Roman" w:hAnsi="Times New Roman" w:cs="Times New Roman"/>
          <w:sz w:val="28"/>
          <w:szCs w:val="28"/>
        </w:rPr>
        <w:t xml:space="preserve"> район»</w:t>
      </w:r>
      <w:r w:rsidRPr="001B1F24">
        <w:rPr>
          <w:rFonts w:ascii="Times New Roman" w:hAnsi="Times New Roman" w:cs="Times New Roman"/>
          <w:sz w:val="28"/>
          <w:szCs w:val="28"/>
          <w:lang w:eastAsia="ru-RU"/>
        </w:rPr>
        <w:t xml:space="preserve"> (27,2 %), </w:t>
      </w:r>
      <w:r w:rsidR="008121C1" w:rsidRPr="001B1F24">
        <w:rPr>
          <w:rFonts w:ascii="Times New Roman" w:hAnsi="Times New Roman" w:cs="Times New Roman"/>
          <w:sz w:val="28"/>
          <w:szCs w:val="28"/>
          <w:lang w:eastAsia="ru-RU"/>
        </w:rPr>
        <w:t>«</w:t>
      </w:r>
      <w:r w:rsidRPr="001B1F24">
        <w:rPr>
          <w:rFonts w:ascii="Times New Roman" w:hAnsi="Times New Roman" w:cs="Times New Roman"/>
          <w:sz w:val="28"/>
          <w:szCs w:val="28"/>
          <w:lang w:eastAsia="ru-RU"/>
        </w:rPr>
        <w:t>Александрово-Заводск</w:t>
      </w:r>
      <w:r w:rsidR="008121C1" w:rsidRPr="001B1F24">
        <w:rPr>
          <w:rFonts w:ascii="Times New Roman" w:hAnsi="Times New Roman" w:cs="Times New Roman"/>
          <w:sz w:val="28"/>
          <w:szCs w:val="28"/>
          <w:lang w:eastAsia="ru-RU"/>
        </w:rPr>
        <w:t xml:space="preserve">ий </w:t>
      </w:r>
      <w:r w:rsidR="008121C1" w:rsidRPr="001B1F24">
        <w:rPr>
          <w:rFonts w:ascii="Times New Roman" w:hAnsi="Times New Roman" w:cs="Times New Roman"/>
          <w:sz w:val="28"/>
          <w:szCs w:val="28"/>
        </w:rPr>
        <w:t>район»</w:t>
      </w:r>
      <w:r w:rsidRPr="001B1F24">
        <w:rPr>
          <w:rFonts w:ascii="Times New Roman" w:hAnsi="Times New Roman" w:cs="Times New Roman"/>
          <w:sz w:val="28"/>
          <w:szCs w:val="28"/>
          <w:lang w:eastAsia="ru-RU"/>
        </w:rPr>
        <w:t xml:space="preserve"> (16,03 %), </w:t>
      </w:r>
      <w:r w:rsidR="004B09D8" w:rsidRPr="001B1F24">
        <w:rPr>
          <w:rFonts w:ascii="Times New Roman" w:hAnsi="Times New Roman" w:cs="Times New Roman"/>
          <w:sz w:val="28"/>
          <w:szCs w:val="28"/>
          <w:lang w:eastAsia="ru-RU"/>
        </w:rPr>
        <w:t>«</w:t>
      </w:r>
      <w:r w:rsidRPr="001B1F24">
        <w:rPr>
          <w:rFonts w:ascii="Times New Roman" w:hAnsi="Times New Roman" w:cs="Times New Roman"/>
          <w:sz w:val="28"/>
          <w:szCs w:val="28"/>
          <w:lang w:eastAsia="ru-RU"/>
        </w:rPr>
        <w:t>Дульдургинск</w:t>
      </w:r>
      <w:r w:rsidR="004B09D8" w:rsidRPr="001B1F24">
        <w:rPr>
          <w:rFonts w:ascii="Times New Roman" w:hAnsi="Times New Roman" w:cs="Times New Roman"/>
          <w:sz w:val="28"/>
          <w:szCs w:val="28"/>
          <w:lang w:eastAsia="ru-RU"/>
        </w:rPr>
        <w:t xml:space="preserve">ий </w:t>
      </w:r>
      <w:r w:rsidR="004B09D8" w:rsidRPr="001B1F24">
        <w:rPr>
          <w:rFonts w:ascii="Times New Roman" w:hAnsi="Times New Roman" w:cs="Times New Roman"/>
          <w:sz w:val="28"/>
          <w:szCs w:val="28"/>
        </w:rPr>
        <w:t xml:space="preserve">район» </w:t>
      </w:r>
      <w:r w:rsidRPr="001B1F24">
        <w:rPr>
          <w:rFonts w:ascii="Times New Roman" w:hAnsi="Times New Roman" w:cs="Times New Roman"/>
          <w:sz w:val="28"/>
          <w:szCs w:val="28"/>
          <w:lang w:eastAsia="ru-RU"/>
        </w:rPr>
        <w:t xml:space="preserve">(14,8 %), </w:t>
      </w:r>
      <w:r w:rsidR="004B09D8" w:rsidRPr="001B1F24">
        <w:rPr>
          <w:rFonts w:ascii="Times New Roman" w:hAnsi="Times New Roman" w:cs="Times New Roman"/>
          <w:sz w:val="28"/>
          <w:szCs w:val="28"/>
          <w:lang w:eastAsia="ru-RU"/>
        </w:rPr>
        <w:t>«</w:t>
      </w:r>
      <w:r w:rsidRPr="001B1F24">
        <w:rPr>
          <w:rFonts w:ascii="Times New Roman" w:hAnsi="Times New Roman" w:cs="Times New Roman"/>
          <w:sz w:val="28"/>
          <w:szCs w:val="28"/>
          <w:lang w:eastAsia="ru-RU"/>
        </w:rPr>
        <w:t>Тунгиро-Олёкминск</w:t>
      </w:r>
      <w:r w:rsidR="004B09D8" w:rsidRPr="001B1F24">
        <w:rPr>
          <w:rFonts w:ascii="Times New Roman" w:hAnsi="Times New Roman" w:cs="Times New Roman"/>
          <w:sz w:val="28"/>
          <w:szCs w:val="28"/>
          <w:lang w:eastAsia="ru-RU"/>
        </w:rPr>
        <w:t xml:space="preserve">ий </w:t>
      </w:r>
      <w:r w:rsidR="004B09D8" w:rsidRPr="001B1F24">
        <w:rPr>
          <w:rFonts w:ascii="Times New Roman" w:hAnsi="Times New Roman" w:cs="Times New Roman"/>
          <w:sz w:val="28"/>
          <w:szCs w:val="28"/>
        </w:rPr>
        <w:t>район»</w:t>
      </w:r>
      <w:r w:rsidRPr="001B1F24">
        <w:rPr>
          <w:rFonts w:ascii="Times New Roman" w:hAnsi="Times New Roman" w:cs="Times New Roman"/>
          <w:sz w:val="28"/>
          <w:szCs w:val="28"/>
          <w:lang w:eastAsia="ru-RU"/>
        </w:rPr>
        <w:t xml:space="preserve"> (14,0 %). </w:t>
      </w:r>
    </w:p>
    <w:p w:rsidR="008B6015" w:rsidRPr="00FF111A" w:rsidRDefault="008B6015" w:rsidP="007A161D">
      <w:pPr>
        <w:autoSpaceDE w:val="0"/>
        <w:autoSpaceDN w:val="0"/>
        <w:adjustRightInd w:val="0"/>
        <w:spacing w:before="120" w:after="120" w:line="240" w:lineRule="auto"/>
        <w:jc w:val="right"/>
        <w:rPr>
          <w:rFonts w:ascii="Times New Roman" w:hAnsi="Times New Roman" w:cs="Times New Roman"/>
          <w:sz w:val="24"/>
          <w:szCs w:val="24"/>
          <w:lang w:eastAsia="ru-RU"/>
        </w:rPr>
      </w:pPr>
      <w:r w:rsidRPr="00FF111A">
        <w:rPr>
          <w:rFonts w:ascii="Times New Roman" w:hAnsi="Times New Roman" w:cs="Times New Roman"/>
          <w:sz w:val="24"/>
          <w:szCs w:val="24"/>
          <w:lang w:eastAsia="ru-RU"/>
        </w:rPr>
        <w:t xml:space="preserve">Таблица </w:t>
      </w:r>
      <w:r>
        <w:rPr>
          <w:rFonts w:ascii="Times New Roman" w:hAnsi="Times New Roman" w:cs="Times New Roman"/>
          <w:sz w:val="24"/>
          <w:szCs w:val="24"/>
          <w:lang w:eastAsia="ru-RU"/>
        </w:rPr>
        <w:t>9</w:t>
      </w:r>
    </w:p>
    <w:p w:rsidR="008B6015" w:rsidRPr="00FF111A" w:rsidRDefault="008B6015" w:rsidP="00FF111A">
      <w:pPr>
        <w:widowControl w:val="0"/>
        <w:numPr>
          <w:ilvl w:val="0"/>
          <w:numId w:val="1"/>
        </w:numPr>
        <w:autoSpaceDE w:val="0"/>
        <w:autoSpaceDN w:val="0"/>
        <w:adjustRightInd w:val="0"/>
        <w:spacing w:after="0" w:line="240" w:lineRule="auto"/>
        <w:jc w:val="center"/>
        <w:rPr>
          <w:rFonts w:ascii="Times New Roman" w:hAnsi="Times New Roman" w:cs="Times New Roman"/>
          <w:b/>
          <w:bCs/>
          <w:sz w:val="24"/>
          <w:szCs w:val="24"/>
          <w:lang w:eastAsia="ru-RU"/>
        </w:rPr>
      </w:pPr>
      <w:r w:rsidRPr="00FF111A">
        <w:rPr>
          <w:rFonts w:ascii="Times New Roman" w:hAnsi="Times New Roman" w:cs="Times New Roman"/>
          <w:b/>
          <w:bCs/>
          <w:sz w:val="24"/>
          <w:szCs w:val="24"/>
          <w:lang w:eastAsia="ru-RU"/>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процентов </w:t>
      </w:r>
    </w:p>
    <w:p w:rsidR="008B6015" w:rsidRPr="00FF111A" w:rsidRDefault="008B6015" w:rsidP="00FF111A">
      <w:pPr>
        <w:widowControl w:val="0"/>
        <w:numPr>
          <w:ilvl w:val="0"/>
          <w:numId w:val="1"/>
        </w:numPr>
        <w:autoSpaceDE w:val="0"/>
        <w:autoSpaceDN w:val="0"/>
        <w:adjustRightInd w:val="0"/>
        <w:spacing w:after="0" w:line="240" w:lineRule="auto"/>
        <w:jc w:val="center"/>
        <w:rPr>
          <w:rFonts w:ascii="Times New Roman" w:hAnsi="Times New Roman" w:cs="Times New Roman"/>
          <w:b/>
          <w:bCs/>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27"/>
        <w:gridCol w:w="1276"/>
        <w:gridCol w:w="1275"/>
        <w:gridCol w:w="1560"/>
        <w:gridCol w:w="1559"/>
      </w:tblGrid>
      <w:tr w:rsidR="008B6015" w:rsidRPr="00FF111A">
        <w:trPr>
          <w:trHeight w:val="256"/>
        </w:trPr>
        <w:tc>
          <w:tcPr>
            <w:tcW w:w="567" w:type="dxa"/>
            <w:vMerge w:val="restart"/>
            <w:vAlign w:val="center"/>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п/п</w:t>
            </w:r>
          </w:p>
        </w:tc>
        <w:tc>
          <w:tcPr>
            <w:tcW w:w="3227" w:type="dxa"/>
            <w:vMerge w:val="restart"/>
            <w:vAlign w:val="center"/>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Наименование  муниципального района</w:t>
            </w:r>
          </w:p>
        </w:tc>
        <w:tc>
          <w:tcPr>
            <w:tcW w:w="1276" w:type="dxa"/>
            <w:tcBorders>
              <w:bottom w:val="nil"/>
            </w:tcBorders>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275" w:type="dxa"/>
            <w:tcBorders>
              <w:bottom w:val="nil"/>
            </w:tcBorders>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560" w:type="dxa"/>
            <w:vMerge w:val="restart"/>
            <w:vAlign w:val="center"/>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рейтинг</w:t>
            </w:r>
          </w:p>
        </w:tc>
        <w:tc>
          <w:tcPr>
            <w:tcW w:w="1559" w:type="dxa"/>
            <w:vMerge w:val="restart"/>
            <w:shd w:val="clear" w:color="auto" w:fill="D6E3BC"/>
            <w:vAlign w:val="center"/>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динамика</w:t>
            </w:r>
          </w:p>
        </w:tc>
      </w:tr>
      <w:tr w:rsidR="008B6015" w:rsidRPr="00FF111A">
        <w:trPr>
          <w:trHeight w:val="421"/>
        </w:trPr>
        <w:tc>
          <w:tcPr>
            <w:tcW w:w="567" w:type="dxa"/>
            <w:vMerge/>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3227" w:type="dxa"/>
            <w:vMerge/>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276" w:type="dxa"/>
            <w:tcBorders>
              <w:top w:val="nil"/>
            </w:tcBorders>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2013 год</w:t>
            </w:r>
          </w:p>
        </w:tc>
        <w:tc>
          <w:tcPr>
            <w:tcW w:w="1275" w:type="dxa"/>
            <w:tcBorders>
              <w:top w:val="nil"/>
            </w:tcBorders>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2014 год</w:t>
            </w:r>
          </w:p>
        </w:tc>
        <w:tc>
          <w:tcPr>
            <w:tcW w:w="1560" w:type="dxa"/>
            <w:vMerge/>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tc>
        <w:tc>
          <w:tcPr>
            <w:tcW w:w="1559" w:type="dxa"/>
            <w:vMerge/>
            <w:shd w:val="clear" w:color="auto" w:fill="D6E3BC"/>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tc>
      </w:tr>
      <w:tr w:rsidR="008B6015" w:rsidRPr="00FF111A">
        <w:trPr>
          <w:trHeight w:val="203"/>
        </w:trPr>
        <w:tc>
          <w:tcPr>
            <w:tcW w:w="9464" w:type="dxa"/>
            <w:gridSpan w:val="6"/>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FF111A">
              <w:rPr>
                <w:rFonts w:ascii="Times New Roman" w:hAnsi="Times New Roman" w:cs="Times New Roman"/>
                <w:b/>
                <w:bCs/>
                <w:sz w:val="24"/>
                <w:szCs w:val="24"/>
                <w:lang w:eastAsia="ru-RU"/>
              </w:rPr>
              <w:t>Муниципальные районы</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Агинский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1,9</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1,9</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11</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Акшинский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0,0</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0,0</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Александрово-Заводский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val="en-US" w:eastAsia="ru-RU"/>
              </w:rPr>
              <w:t>9</w:t>
            </w:r>
            <w:r w:rsidRPr="00FF111A">
              <w:rPr>
                <w:rFonts w:ascii="Times New Roman" w:hAnsi="Times New Roman" w:cs="Times New Roman"/>
                <w:sz w:val="24"/>
                <w:szCs w:val="24"/>
                <w:lang w:eastAsia="ru-RU"/>
              </w:rPr>
              <w:t>,</w:t>
            </w:r>
            <w:r w:rsidRPr="00FF111A">
              <w:rPr>
                <w:rFonts w:ascii="Times New Roman" w:hAnsi="Times New Roman" w:cs="Times New Roman"/>
                <w:sz w:val="24"/>
                <w:szCs w:val="24"/>
                <w:lang w:val="en-US" w:eastAsia="ru-RU"/>
              </w:rPr>
              <w:t>5</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16,03</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23</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6,53</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4</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Балейский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1,73</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1,71</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10</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- 0,02</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5</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Борзинский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0,7</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0,7</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6</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6</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Газимуро-Заводский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0,0</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0,0</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7</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Дульдургинский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11,3</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14,8</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22</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3,5</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8</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Забайкальский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0,0</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0,0</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9</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Каларский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1,4</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val="en-US" w:eastAsia="ru-RU"/>
              </w:rPr>
            </w:pPr>
            <w:r w:rsidRPr="00FF111A">
              <w:rPr>
                <w:rFonts w:ascii="Times New Roman" w:hAnsi="Times New Roman" w:cs="Times New Roman"/>
                <w:sz w:val="24"/>
                <w:szCs w:val="24"/>
                <w:lang w:eastAsia="ru-RU"/>
              </w:rPr>
              <w:t>1,17</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7</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- 0,23</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10</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Калганский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0,0</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0,0</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11</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Карымский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3,01</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w:t>
            </w:r>
            <w:r w:rsidRPr="00FF111A">
              <w:rPr>
                <w:rFonts w:ascii="Times New Roman" w:hAnsi="Times New Roman" w:cs="Times New Roman"/>
                <w:sz w:val="24"/>
                <w:szCs w:val="24"/>
                <w:lang w:val="en-US" w:eastAsia="ru-RU"/>
              </w:rPr>
              <w:t>0</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14</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- 0,01</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12</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Город Краснокаменск и Краснокаменский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0,0</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0,0</w:t>
            </w:r>
          </w:p>
        </w:tc>
        <w:tc>
          <w:tcPr>
            <w:tcW w:w="1560" w:type="dxa"/>
          </w:tcPr>
          <w:p w:rsidR="008B6015" w:rsidRPr="00FF111A" w:rsidRDefault="008B6015" w:rsidP="00FF111A">
            <w:pPr>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13</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Красночикойский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0,1</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0,1</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14</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Кыринский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2,0</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3,0</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14</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15</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Могойтуйский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0,0</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0,0</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16</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Могочинский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0,0</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0,0</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17</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Нерчинский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xml:space="preserve">3,1 </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val="en-US" w:eastAsia="ru-RU"/>
              </w:rPr>
              <w:t>3</w:t>
            </w:r>
            <w:r w:rsidRPr="00FF111A">
              <w:rPr>
                <w:rFonts w:ascii="Times New Roman" w:hAnsi="Times New Roman" w:cs="Times New Roman"/>
                <w:sz w:val="24"/>
                <w:szCs w:val="24"/>
                <w:lang w:eastAsia="ru-RU"/>
              </w:rPr>
              <w:t xml:space="preserve">,96 </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18</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0,86</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18</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Нерчинско-Заводский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0,49</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val="en-US" w:eastAsia="ru-RU"/>
              </w:rPr>
              <w:t>0</w:t>
            </w:r>
            <w:r w:rsidRPr="00FF111A">
              <w:rPr>
                <w:rFonts w:ascii="Times New Roman" w:hAnsi="Times New Roman" w:cs="Times New Roman"/>
                <w:sz w:val="24"/>
                <w:szCs w:val="24"/>
                <w:lang w:eastAsia="ru-RU"/>
              </w:rPr>
              <w:t>,5</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5</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0,01</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19</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Оловяннинский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4,57</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4,</w:t>
            </w:r>
            <w:r w:rsidRPr="00FF111A">
              <w:rPr>
                <w:rFonts w:ascii="Times New Roman" w:hAnsi="Times New Roman" w:cs="Times New Roman"/>
                <w:sz w:val="24"/>
                <w:szCs w:val="24"/>
                <w:lang w:val="en-US" w:eastAsia="ru-RU"/>
              </w:rPr>
              <w:t>5</w:t>
            </w:r>
            <w:r w:rsidRPr="00FF111A">
              <w:rPr>
                <w:rFonts w:ascii="Times New Roman" w:hAnsi="Times New Roman" w:cs="Times New Roman"/>
                <w:sz w:val="24"/>
                <w:szCs w:val="24"/>
                <w:lang w:eastAsia="ru-RU"/>
              </w:rPr>
              <w:t>8</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20</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0,01</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20</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Ононский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28,21</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27,2</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24</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- 1,01</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21</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Петровск-Забайкальский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2,9</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val="en-US" w:eastAsia="ru-RU"/>
              </w:rPr>
              <w:t>2</w:t>
            </w:r>
            <w:r w:rsidRPr="00FF111A">
              <w:rPr>
                <w:rFonts w:ascii="Times New Roman" w:hAnsi="Times New Roman" w:cs="Times New Roman"/>
                <w:sz w:val="24"/>
                <w:szCs w:val="24"/>
                <w:lang w:eastAsia="ru-RU"/>
              </w:rPr>
              <w:t>,2</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12</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- 0,7</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22</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Приаргунский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1,5</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1,5</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9</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23</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Сретенский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3,28</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3,28</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16</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24</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Тунгиро-Олёкминский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14,0</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14,0</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21</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25</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Тунгокоченский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3,3</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val="en-US" w:eastAsia="ru-RU"/>
              </w:rPr>
              <w:t>3</w:t>
            </w:r>
            <w:r w:rsidRPr="00FF111A">
              <w:rPr>
                <w:rFonts w:ascii="Times New Roman" w:hAnsi="Times New Roman" w:cs="Times New Roman"/>
                <w:sz w:val="24"/>
                <w:szCs w:val="24"/>
                <w:lang w:eastAsia="ru-RU"/>
              </w:rPr>
              <w:t>,</w:t>
            </w:r>
            <w:r w:rsidRPr="00FF111A">
              <w:rPr>
                <w:rFonts w:ascii="Times New Roman" w:hAnsi="Times New Roman" w:cs="Times New Roman"/>
                <w:sz w:val="24"/>
                <w:szCs w:val="24"/>
                <w:lang w:val="en-US" w:eastAsia="ru-RU"/>
              </w:rPr>
              <w:t>3</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17</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26</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Улётовский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4,0</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4,0</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19</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lastRenderedPageBreak/>
              <w:t>27</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Хилокский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1,6</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val="en-US" w:eastAsia="ru-RU"/>
              </w:rPr>
              <w:t>1</w:t>
            </w:r>
            <w:r w:rsidRPr="00FF111A">
              <w:rPr>
                <w:rFonts w:ascii="Times New Roman" w:hAnsi="Times New Roman" w:cs="Times New Roman"/>
                <w:sz w:val="24"/>
                <w:szCs w:val="24"/>
                <w:lang w:eastAsia="ru-RU"/>
              </w:rPr>
              <w:t>,4</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8</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- 0,2</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28</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Чернышевский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0,12</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r w:rsidRPr="00FF111A">
              <w:rPr>
                <w:rFonts w:ascii="Times New Roman" w:hAnsi="Times New Roman" w:cs="Times New Roman"/>
                <w:sz w:val="24"/>
                <w:szCs w:val="24"/>
                <w:lang w:val="en-US" w:eastAsia="ru-RU"/>
              </w:rPr>
              <w:t>1</w:t>
            </w:r>
            <w:r w:rsidRPr="00FF111A">
              <w:rPr>
                <w:rFonts w:ascii="Times New Roman" w:hAnsi="Times New Roman" w:cs="Times New Roman"/>
                <w:sz w:val="24"/>
                <w:szCs w:val="24"/>
                <w:lang w:eastAsia="ru-RU"/>
              </w:rPr>
              <w:t>5</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4</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0,03</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29</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Читинский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0,08</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val="en-US" w:eastAsia="ru-RU"/>
              </w:rPr>
            </w:pPr>
            <w:r w:rsidRPr="00FF111A">
              <w:rPr>
                <w:rFonts w:ascii="Times New Roman" w:hAnsi="Times New Roman" w:cs="Times New Roman"/>
                <w:sz w:val="24"/>
                <w:szCs w:val="24"/>
                <w:lang w:val="en-US" w:eastAsia="ru-RU"/>
              </w:rPr>
              <w:t>0</w:t>
            </w:r>
            <w:r w:rsidRPr="00FF111A">
              <w:rPr>
                <w:rFonts w:ascii="Times New Roman" w:hAnsi="Times New Roman" w:cs="Times New Roman"/>
                <w:sz w:val="24"/>
                <w:szCs w:val="24"/>
                <w:lang w:eastAsia="ru-RU"/>
              </w:rPr>
              <w:t>,</w:t>
            </w:r>
            <w:r w:rsidRPr="00FF111A">
              <w:rPr>
                <w:rFonts w:ascii="Times New Roman" w:hAnsi="Times New Roman" w:cs="Times New Roman"/>
                <w:sz w:val="24"/>
                <w:szCs w:val="24"/>
                <w:lang w:val="en-US" w:eastAsia="ru-RU"/>
              </w:rPr>
              <w:t>08</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0</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30</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Шелопугинский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8,0</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2,9</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13</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- 5,1</w:t>
            </w:r>
          </w:p>
        </w:tc>
      </w:tr>
      <w:tr w:rsidR="008B6015" w:rsidRPr="00FF111A">
        <w:tc>
          <w:tcPr>
            <w:tcW w:w="567"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31</w:t>
            </w:r>
          </w:p>
        </w:tc>
        <w:tc>
          <w:tcPr>
            <w:tcW w:w="3227" w:type="dxa"/>
          </w:tcPr>
          <w:p w:rsidR="008B6015" w:rsidRPr="00FF111A" w:rsidRDefault="008B6015" w:rsidP="00FF111A">
            <w:pPr>
              <w:widowControl w:val="0"/>
              <w:autoSpaceDE w:val="0"/>
              <w:autoSpaceDN w:val="0"/>
              <w:adjustRightInd w:val="0"/>
              <w:spacing w:after="0" w:line="240" w:lineRule="auto"/>
              <w:rPr>
                <w:rFonts w:ascii="Times New Roman" w:hAnsi="Times New Roman" w:cs="Times New Roman"/>
                <w:sz w:val="24"/>
                <w:szCs w:val="24"/>
                <w:lang w:eastAsia="ru-RU"/>
              </w:rPr>
            </w:pPr>
            <w:r w:rsidRPr="00FF111A">
              <w:rPr>
                <w:rFonts w:ascii="Times New Roman" w:hAnsi="Times New Roman" w:cs="Times New Roman"/>
                <w:sz w:val="24"/>
                <w:szCs w:val="24"/>
                <w:lang w:eastAsia="ru-RU"/>
              </w:rPr>
              <w:t>Шилкинский район</w:t>
            </w:r>
          </w:p>
        </w:tc>
        <w:tc>
          <w:tcPr>
            <w:tcW w:w="1276"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3,85</w:t>
            </w:r>
          </w:p>
        </w:tc>
        <w:tc>
          <w:tcPr>
            <w:tcW w:w="1275"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3,04</w:t>
            </w:r>
          </w:p>
        </w:tc>
        <w:tc>
          <w:tcPr>
            <w:tcW w:w="1560" w:type="dxa"/>
          </w:tcPr>
          <w:p w:rsidR="008B6015" w:rsidRPr="00FF111A" w:rsidRDefault="008B6015" w:rsidP="00FF111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15</w:t>
            </w:r>
          </w:p>
        </w:tc>
        <w:tc>
          <w:tcPr>
            <w:tcW w:w="1559" w:type="dxa"/>
            <w:shd w:val="clear" w:color="auto" w:fill="D6E3BC"/>
            <w:vAlign w:val="center"/>
          </w:tcPr>
          <w:p w:rsidR="008B6015" w:rsidRPr="00FF111A" w:rsidRDefault="008B6015" w:rsidP="00FF111A">
            <w:pPr>
              <w:spacing w:after="0" w:line="240" w:lineRule="auto"/>
              <w:jc w:val="center"/>
              <w:rPr>
                <w:rFonts w:ascii="Times New Roman" w:hAnsi="Times New Roman" w:cs="Times New Roman"/>
                <w:sz w:val="24"/>
                <w:szCs w:val="24"/>
                <w:lang w:eastAsia="ru-RU"/>
              </w:rPr>
            </w:pPr>
            <w:r w:rsidRPr="00FF111A">
              <w:rPr>
                <w:rFonts w:ascii="Times New Roman" w:hAnsi="Times New Roman" w:cs="Times New Roman"/>
                <w:sz w:val="24"/>
                <w:szCs w:val="24"/>
                <w:lang w:eastAsia="ru-RU"/>
              </w:rPr>
              <w:t>- 0,81</w:t>
            </w:r>
          </w:p>
        </w:tc>
      </w:tr>
    </w:tbl>
    <w:p w:rsidR="008B6015" w:rsidRPr="00FF111A" w:rsidRDefault="008B6015" w:rsidP="00FF111A">
      <w:pPr>
        <w:spacing w:before="120" w:after="0" w:line="240" w:lineRule="auto"/>
        <w:ind w:firstLine="720"/>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 xml:space="preserve">Необходимо отметить, что в 2014 году в </w:t>
      </w:r>
      <w:r w:rsidR="004B09D8">
        <w:rPr>
          <w:rFonts w:ascii="Times New Roman" w:hAnsi="Times New Roman" w:cs="Times New Roman"/>
          <w:sz w:val="28"/>
          <w:szCs w:val="28"/>
          <w:lang w:eastAsia="ru-RU"/>
        </w:rPr>
        <w:t>муниципальном районе «</w:t>
      </w:r>
      <w:r w:rsidRPr="00B83414">
        <w:rPr>
          <w:rFonts w:ascii="Times New Roman" w:hAnsi="Times New Roman" w:cs="Times New Roman"/>
          <w:sz w:val="28"/>
          <w:szCs w:val="28"/>
          <w:lang w:eastAsia="ru-RU"/>
        </w:rPr>
        <w:t>Шелопугинск</w:t>
      </w:r>
      <w:r w:rsidR="004B09D8" w:rsidRPr="00B83414">
        <w:rPr>
          <w:rFonts w:ascii="Times New Roman" w:hAnsi="Times New Roman" w:cs="Times New Roman"/>
          <w:sz w:val="28"/>
          <w:szCs w:val="28"/>
          <w:lang w:eastAsia="ru-RU"/>
        </w:rPr>
        <w:t>ий</w:t>
      </w:r>
      <w:r w:rsidRPr="00B83414">
        <w:rPr>
          <w:rFonts w:ascii="Times New Roman" w:hAnsi="Times New Roman" w:cs="Times New Roman"/>
          <w:sz w:val="28"/>
          <w:szCs w:val="28"/>
          <w:lang w:eastAsia="ru-RU"/>
        </w:rPr>
        <w:t xml:space="preserve"> район</w:t>
      </w:r>
      <w:r w:rsidR="004B09D8">
        <w:rPr>
          <w:rFonts w:ascii="Times New Roman" w:hAnsi="Times New Roman" w:cs="Times New Roman"/>
          <w:sz w:val="28"/>
          <w:szCs w:val="28"/>
          <w:lang w:eastAsia="ru-RU"/>
        </w:rPr>
        <w:t>»</w:t>
      </w:r>
      <w:r w:rsidRPr="00FF111A">
        <w:rPr>
          <w:rFonts w:ascii="Times New Roman" w:hAnsi="Times New Roman" w:cs="Times New Roman"/>
          <w:sz w:val="28"/>
          <w:szCs w:val="28"/>
          <w:lang w:eastAsia="ru-RU"/>
        </w:rPr>
        <w:t xml:space="preserve">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значительно сократилась (на 5,1 п.п.). Это объясняется работой, проделанной администрацией муниципального района в части улучшения дорожных условий, а именно строительства поселенческих и районных автомобильных дорог общего пользования и реконструкции сгоревшего моста.  </w:t>
      </w:r>
    </w:p>
    <w:p w:rsidR="008B6015" w:rsidRPr="00FF111A" w:rsidRDefault="008B6015" w:rsidP="00FF111A">
      <w:pPr>
        <w:autoSpaceDE w:val="0"/>
        <w:autoSpaceDN w:val="0"/>
        <w:adjustRightInd w:val="0"/>
        <w:spacing w:after="0" w:line="240" w:lineRule="auto"/>
        <w:ind w:firstLine="700"/>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 xml:space="preserve">В муниципальном районе «Александрово-Заводский район» произошло увеличение доли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(на 6,53 п.п.). </w:t>
      </w:r>
    </w:p>
    <w:p w:rsidR="008B6015" w:rsidRPr="00FF111A" w:rsidRDefault="008B6015" w:rsidP="00FF111A">
      <w:pPr>
        <w:autoSpaceDE w:val="0"/>
        <w:autoSpaceDN w:val="0"/>
        <w:adjustRightInd w:val="0"/>
        <w:spacing w:after="0" w:line="240" w:lineRule="auto"/>
        <w:ind w:firstLine="703"/>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С целью повышения эффективности деятельности и решения выявленных в ходе анализа проблем органам местного самоуправления муниципальных образований рекомендуется:</w:t>
      </w:r>
    </w:p>
    <w:p w:rsidR="008B6015" w:rsidRPr="00FF111A" w:rsidRDefault="008B6015" w:rsidP="00FF111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продолжить работу по проведению процедуры постановки на баланс автомобильных дорог общего пользования местного значения;</w:t>
      </w:r>
    </w:p>
    <w:p w:rsidR="008B6015" w:rsidRPr="00FF111A" w:rsidRDefault="008B6015" w:rsidP="00FF111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осуществить строительство нового и капитальный ремонт существующего дорожного покрытия для обеспечения должной безопасности выполнения перевозок пассажиров транспортом общего пользования;</w:t>
      </w:r>
    </w:p>
    <w:p w:rsidR="008B6015" w:rsidRPr="00FF111A" w:rsidRDefault="008B6015" w:rsidP="00FF111A">
      <w:pPr>
        <w:spacing w:after="0" w:line="240" w:lineRule="auto"/>
        <w:ind w:firstLine="709"/>
        <w:jc w:val="both"/>
        <w:rPr>
          <w:rFonts w:ascii="Times New Roman" w:hAnsi="Times New Roman" w:cs="Times New Roman"/>
          <w:sz w:val="28"/>
          <w:szCs w:val="28"/>
          <w:lang w:eastAsia="ru-RU"/>
        </w:rPr>
      </w:pPr>
      <w:r w:rsidRPr="00FF111A">
        <w:rPr>
          <w:rFonts w:ascii="Times New Roman" w:hAnsi="Times New Roman" w:cs="Times New Roman"/>
          <w:sz w:val="28"/>
          <w:szCs w:val="28"/>
          <w:lang w:eastAsia="ru-RU"/>
        </w:rPr>
        <w:t xml:space="preserve">организовать транспортное обслуживание населения, проживающего в населенных пунктах, не имеющих регулярного автобусного и (или) железнодорожного сообщения с административным центром, автомобильным транспортом с привлечением муниципального транспорта или транспорта индивидуальных предпринимателей, на основании договора привлечения перевозчиков, установленного Законом Забайкальского края от 18 декабря 2009 года № 312-ЗЗК «Об организации транспортного обслуживания населения на маршрутах пригородного и межмуниципального сообщения на территории Забайкальского края». </w:t>
      </w:r>
    </w:p>
    <w:p w:rsidR="008B6015" w:rsidRPr="0055616D" w:rsidRDefault="008B6015" w:rsidP="003D2674">
      <w:pPr>
        <w:tabs>
          <w:tab w:val="left" w:pos="0"/>
        </w:tabs>
        <w:autoSpaceDE w:val="0"/>
        <w:autoSpaceDN w:val="0"/>
        <w:adjustRightInd w:val="0"/>
        <w:spacing w:before="120" w:after="120" w:line="240" w:lineRule="auto"/>
        <w:jc w:val="center"/>
        <w:rPr>
          <w:rFonts w:ascii="Times New Roman" w:hAnsi="Times New Roman" w:cs="Times New Roman"/>
          <w:b/>
          <w:bCs/>
          <w:spacing w:val="-1"/>
          <w:sz w:val="28"/>
          <w:szCs w:val="28"/>
          <w:lang w:eastAsia="ru-RU"/>
        </w:rPr>
      </w:pPr>
      <w:r w:rsidRPr="0055616D">
        <w:rPr>
          <w:rFonts w:ascii="Times New Roman" w:hAnsi="Times New Roman" w:cs="Times New Roman"/>
          <w:b/>
          <w:bCs/>
          <w:sz w:val="28"/>
          <w:szCs w:val="28"/>
          <w:lang w:eastAsia="ru-RU"/>
        </w:rPr>
        <w:t>С</w:t>
      </w:r>
      <w:r w:rsidRPr="0055616D">
        <w:rPr>
          <w:rFonts w:ascii="Times New Roman" w:hAnsi="Times New Roman" w:cs="Times New Roman"/>
          <w:b/>
          <w:bCs/>
          <w:spacing w:val="-1"/>
          <w:sz w:val="28"/>
          <w:szCs w:val="28"/>
          <w:lang w:eastAsia="ru-RU"/>
        </w:rPr>
        <w:t xml:space="preserve">реднемесячная номинальная начисленная </w:t>
      </w:r>
      <w:r w:rsidRPr="0055616D">
        <w:rPr>
          <w:rFonts w:ascii="Times New Roman" w:hAnsi="Times New Roman" w:cs="Times New Roman"/>
          <w:b/>
          <w:bCs/>
          <w:spacing w:val="-1"/>
          <w:sz w:val="28"/>
          <w:szCs w:val="28"/>
          <w:lang w:eastAsia="ru-RU"/>
        </w:rPr>
        <w:br/>
        <w:t>заработная плата работников</w:t>
      </w:r>
    </w:p>
    <w:p w:rsidR="008B6015" w:rsidRPr="0004147B" w:rsidRDefault="008B6015" w:rsidP="0004147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 xml:space="preserve">Основным источником доходов населения Забайкальского края является заработная плата. </w:t>
      </w:r>
    </w:p>
    <w:p w:rsidR="008B6015" w:rsidRPr="0004147B" w:rsidRDefault="008B6015" w:rsidP="0004147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4147B">
        <w:rPr>
          <w:rFonts w:ascii="Times New Roman" w:hAnsi="Times New Roman" w:cs="Times New Roman"/>
          <w:sz w:val="28"/>
          <w:szCs w:val="28"/>
        </w:rPr>
        <w:lastRenderedPageBreak/>
        <w:t xml:space="preserve">С учетом увеличения минимального размера оплаты труда с 11 марта 2014 года, а также предусмотренного доведения заработной платы основного персонала бюджетной сферы до целевого уровня в соответствии с Указом Президента Российской Федерации от 07 мая 2012 года № 597 </w:t>
      </w:r>
      <w:r w:rsidRPr="0004147B">
        <w:rPr>
          <w:rFonts w:ascii="Times New Roman" w:hAnsi="Times New Roman" w:cs="Times New Roman"/>
          <w:sz w:val="28"/>
          <w:szCs w:val="28"/>
          <w:lang w:eastAsia="ru-RU"/>
        </w:rPr>
        <w:t>среднемесячная заработная плата работников в 2014 году, по данным Забайкалкрайстата, сложилась в сумме 29312,5 рубл</w:t>
      </w:r>
      <w:r w:rsidR="00DD4BD0">
        <w:rPr>
          <w:rFonts w:ascii="Times New Roman" w:hAnsi="Times New Roman" w:cs="Times New Roman"/>
          <w:sz w:val="28"/>
          <w:szCs w:val="28"/>
          <w:lang w:eastAsia="ru-RU"/>
        </w:rPr>
        <w:t>я</w:t>
      </w:r>
      <w:r w:rsidRPr="0004147B">
        <w:rPr>
          <w:rFonts w:ascii="Times New Roman" w:hAnsi="Times New Roman" w:cs="Times New Roman"/>
          <w:sz w:val="28"/>
          <w:szCs w:val="28"/>
          <w:lang w:eastAsia="ru-RU"/>
        </w:rPr>
        <w:t xml:space="preserve"> (107,5 % к уровню предыдущего года).</w:t>
      </w:r>
    </w:p>
    <w:p w:rsidR="008B6015" w:rsidRPr="0004147B" w:rsidRDefault="008B6015" w:rsidP="0004147B">
      <w:pPr>
        <w:spacing w:after="0" w:line="240" w:lineRule="auto"/>
        <w:ind w:firstLine="709"/>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 xml:space="preserve">Значительный рост заработной платы работников организаций отмечен в следующих видах экономической деятельности: «обрабатывающие производства» (116,9 %), «образование» (113 %), </w:t>
      </w:r>
      <w:r w:rsidRPr="0004147B">
        <w:rPr>
          <w:rFonts w:ascii="Times New Roman" w:hAnsi="Times New Roman" w:cs="Times New Roman"/>
          <w:sz w:val="28"/>
          <w:szCs w:val="28"/>
        </w:rPr>
        <w:t>«предоставление прочих коммунальных, социальных и персональных услуг» (110,4 %), «производство и распределение электроэнергии, газа и воды» (109,2 %).</w:t>
      </w:r>
    </w:p>
    <w:p w:rsidR="008B6015" w:rsidRPr="0004147B" w:rsidRDefault="008B6015" w:rsidP="0004147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rPr>
        <w:t>При этом дифференциация уровней заработной платы работников, занятых различными видами деятельности, значительна. Вариация максимального и минимального значения среднемесячной заработной платы  составляет 8,3 раза (в финансовой деятельности – 48446 рублей и в сельском хозяйстве – 5863 рублей).</w:t>
      </w:r>
    </w:p>
    <w:p w:rsidR="008B6015" w:rsidRPr="0004147B" w:rsidRDefault="008B6015" w:rsidP="0004147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 xml:space="preserve">Значения показателя </w:t>
      </w:r>
      <w:r w:rsidRPr="0004147B">
        <w:rPr>
          <w:rFonts w:ascii="Times New Roman" w:hAnsi="Times New Roman" w:cs="Times New Roman"/>
          <w:b/>
          <w:bCs/>
          <w:sz w:val="28"/>
          <w:szCs w:val="28"/>
          <w:lang w:eastAsia="ru-RU"/>
        </w:rPr>
        <w:t>«с</w:t>
      </w:r>
      <w:r w:rsidRPr="0004147B">
        <w:rPr>
          <w:rFonts w:ascii="Times New Roman" w:hAnsi="Times New Roman" w:cs="Times New Roman"/>
          <w:b/>
          <w:bCs/>
          <w:spacing w:val="-1"/>
          <w:sz w:val="28"/>
          <w:szCs w:val="28"/>
          <w:lang w:eastAsia="ru-RU"/>
        </w:rPr>
        <w:t>реднемесячн</w:t>
      </w:r>
      <w:r w:rsidR="00B07D51">
        <w:rPr>
          <w:rFonts w:ascii="Times New Roman" w:hAnsi="Times New Roman" w:cs="Times New Roman"/>
          <w:b/>
          <w:bCs/>
          <w:spacing w:val="-1"/>
          <w:sz w:val="28"/>
          <w:szCs w:val="28"/>
          <w:lang w:eastAsia="ru-RU"/>
        </w:rPr>
        <w:t>ая</w:t>
      </w:r>
      <w:r w:rsidRPr="0004147B">
        <w:rPr>
          <w:rFonts w:ascii="Times New Roman" w:hAnsi="Times New Roman" w:cs="Times New Roman"/>
          <w:b/>
          <w:bCs/>
          <w:spacing w:val="-1"/>
          <w:sz w:val="28"/>
          <w:szCs w:val="28"/>
          <w:lang w:eastAsia="ru-RU"/>
        </w:rPr>
        <w:t xml:space="preserve"> номинальн</w:t>
      </w:r>
      <w:r w:rsidR="00B07D51">
        <w:rPr>
          <w:rFonts w:ascii="Times New Roman" w:hAnsi="Times New Roman" w:cs="Times New Roman"/>
          <w:b/>
          <w:bCs/>
          <w:spacing w:val="-1"/>
          <w:sz w:val="28"/>
          <w:szCs w:val="28"/>
          <w:lang w:eastAsia="ru-RU"/>
        </w:rPr>
        <w:t>ая</w:t>
      </w:r>
      <w:r w:rsidRPr="0004147B">
        <w:rPr>
          <w:rFonts w:ascii="Times New Roman" w:hAnsi="Times New Roman" w:cs="Times New Roman"/>
          <w:b/>
          <w:bCs/>
          <w:spacing w:val="-1"/>
          <w:sz w:val="28"/>
          <w:szCs w:val="28"/>
          <w:lang w:eastAsia="ru-RU"/>
        </w:rPr>
        <w:t xml:space="preserve"> начисленн</w:t>
      </w:r>
      <w:r w:rsidR="00B07D51">
        <w:rPr>
          <w:rFonts w:ascii="Times New Roman" w:hAnsi="Times New Roman" w:cs="Times New Roman"/>
          <w:b/>
          <w:bCs/>
          <w:spacing w:val="-1"/>
          <w:sz w:val="28"/>
          <w:szCs w:val="28"/>
          <w:lang w:eastAsia="ru-RU"/>
        </w:rPr>
        <w:t>ая</w:t>
      </w:r>
      <w:r w:rsidRPr="0004147B">
        <w:rPr>
          <w:rFonts w:ascii="Times New Roman" w:hAnsi="Times New Roman" w:cs="Times New Roman"/>
          <w:b/>
          <w:bCs/>
          <w:spacing w:val="-1"/>
          <w:sz w:val="28"/>
          <w:szCs w:val="28"/>
          <w:lang w:eastAsia="ru-RU"/>
        </w:rPr>
        <w:t xml:space="preserve"> заработн</w:t>
      </w:r>
      <w:r w:rsidR="00B07D51">
        <w:rPr>
          <w:rFonts w:ascii="Times New Roman" w:hAnsi="Times New Roman" w:cs="Times New Roman"/>
          <w:b/>
          <w:bCs/>
          <w:spacing w:val="-1"/>
          <w:sz w:val="28"/>
          <w:szCs w:val="28"/>
          <w:lang w:eastAsia="ru-RU"/>
        </w:rPr>
        <w:t>ая</w:t>
      </w:r>
      <w:r w:rsidRPr="0004147B">
        <w:rPr>
          <w:rFonts w:ascii="Times New Roman" w:hAnsi="Times New Roman" w:cs="Times New Roman"/>
          <w:b/>
          <w:bCs/>
          <w:spacing w:val="-1"/>
          <w:sz w:val="28"/>
          <w:szCs w:val="28"/>
          <w:lang w:eastAsia="ru-RU"/>
        </w:rPr>
        <w:t xml:space="preserve"> плат</w:t>
      </w:r>
      <w:r w:rsidR="00B07D51">
        <w:rPr>
          <w:rFonts w:ascii="Times New Roman" w:hAnsi="Times New Roman" w:cs="Times New Roman"/>
          <w:b/>
          <w:bCs/>
          <w:spacing w:val="-1"/>
          <w:sz w:val="28"/>
          <w:szCs w:val="28"/>
          <w:lang w:eastAsia="ru-RU"/>
        </w:rPr>
        <w:t>а</w:t>
      </w:r>
      <w:r w:rsidRPr="0004147B">
        <w:rPr>
          <w:rFonts w:ascii="Times New Roman" w:hAnsi="Times New Roman" w:cs="Times New Roman"/>
          <w:b/>
          <w:bCs/>
          <w:spacing w:val="-1"/>
          <w:sz w:val="28"/>
          <w:szCs w:val="28"/>
          <w:lang w:eastAsia="ru-RU"/>
        </w:rPr>
        <w:t xml:space="preserve"> работников</w:t>
      </w:r>
      <w:r w:rsidRPr="0004147B">
        <w:rPr>
          <w:rFonts w:ascii="Times New Roman" w:hAnsi="Times New Roman" w:cs="Times New Roman"/>
          <w:b/>
          <w:bCs/>
          <w:sz w:val="28"/>
          <w:szCs w:val="28"/>
          <w:lang w:eastAsia="ru-RU"/>
        </w:rPr>
        <w:t xml:space="preserve"> крупных и средних</w:t>
      </w:r>
      <w:r w:rsidRPr="0004147B">
        <w:rPr>
          <w:rFonts w:ascii="Times New Roman" w:hAnsi="Times New Roman" w:cs="Times New Roman"/>
          <w:b/>
          <w:bCs/>
          <w:spacing w:val="-1"/>
          <w:sz w:val="28"/>
          <w:szCs w:val="28"/>
          <w:lang w:eastAsia="ru-RU"/>
        </w:rPr>
        <w:t xml:space="preserve"> предприятий и </w:t>
      </w:r>
      <w:r w:rsidRPr="0004147B">
        <w:rPr>
          <w:rFonts w:ascii="Times New Roman" w:hAnsi="Times New Roman" w:cs="Times New Roman"/>
          <w:b/>
          <w:bCs/>
          <w:sz w:val="28"/>
          <w:szCs w:val="28"/>
          <w:lang w:eastAsia="ru-RU"/>
        </w:rPr>
        <w:t>некоммерческих организаций в разрезе городских округов, муниципальных районов»</w:t>
      </w:r>
      <w:r w:rsidRPr="0004147B">
        <w:rPr>
          <w:rFonts w:ascii="Times New Roman" w:hAnsi="Times New Roman" w:cs="Times New Roman"/>
          <w:sz w:val="28"/>
          <w:szCs w:val="28"/>
          <w:lang w:eastAsia="ru-RU"/>
        </w:rPr>
        <w:t xml:space="preserve"> представлены в таблице </w:t>
      </w:r>
      <w:r>
        <w:rPr>
          <w:rFonts w:ascii="Times New Roman" w:hAnsi="Times New Roman" w:cs="Times New Roman"/>
          <w:sz w:val="28"/>
          <w:szCs w:val="28"/>
          <w:lang w:eastAsia="ru-RU"/>
        </w:rPr>
        <w:t>10</w:t>
      </w:r>
      <w:r w:rsidRPr="0004147B">
        <w:rPr>
          <w:rFonts w:ascii="Times New Roman" w:hAnsi="Times New Roman" w:cs="Times New Roman"/>
          <w:sz w:val="28"/>
          <w:szCs w:val="28"/>
          <w:lang w:eastAsia="ru-RU"/>
        </w:rPr>
        <w:t xml:space="preserve">. </w:t>
      </w:r>
    </w:p>
    <w:p w:rsidR="008B6015" w:rsidRPr="0004147B" w:rsidRDefault="008B6015" w:rsidP="00D2070D">
      <w:pPr>
        <w:spacing w:line="240" w:lineRule="auto"/>
        <w:jc w:val="right"/>
        <w:rPr>
          <w:rFonts w:ascii="Times New Roman" w:hAnsi="Times New Roman" w:cs="Times New Roman"/>
          <w:sz w:val="24"/>
          <w:szCs w:val="24"/>
          <w:lang w:eastAsia="ru-RU"/>
        </w:rPr>
      </w:pPr>
      <w:r w:rsidRPr="0004147B">
        <w:rPr>
          <w:rFonts w:ascii="Times New Roman" w:hAnsi="Times New Roman" w:cs="Times New Roman"/>
          <w:sz w:val="24"/>
          <w:szCs w:val="24"/>
          <w:lang w:eastAsia="ru-RU"/>
        </w:rPr>
        <w:t xml:space="preserve">Таблица </w:t>
      </w:r>
      <w:r>
        <w:rPr>
          <w:rFonts w:ascii="Times New Roman" w:hAnsi="Times New Roman" w:cs="Times New Roman"/>
          <w:sz w:val="24"/>
          <w:szCs w:val="24"/>
          <w:lang w:eastAsia="ru-RU"/>
        </w:rPr>
        <w:t>10</w:t>
      </w:r>
    </w:p>
    <w:p w:rsidR="008B6015" w:rsidRPr="0004147B" w:rsidRDefault="008B6015" w:rsidP="0004147B">
      <w:pPr>
        <w:autoSpaceDE w:val="0"/>
        <w:autoSpaceDN w:val="0"/>
        <w:adjustRightInd w:val="0"/>
        <w:spacing w:after="0" w:line="240" w:lineRule="auto"/>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t>С</w:t>
      </w:r>
      <w:r w:rsidRPr="0004147B">
        <w:rPr>
          <w:rFonts w:ascii="Times New Roman" w:hAnsi="Times New Roman" w:cs="Times New Roman"/>
          <w:b/>
          <w:bCs/>
          <w:spacing w:val="-1"/>
          <w:sz w:val="24"/>
          <w:szCs w:val="24"/>
          <w:lang w:eastAsia="ru-RU"/>
        </w:rPr>
        <w:t>реднемесячная номинальная начисленная заработная плата работников</w:t>
      </w:r>
      <w:r w:rsidRPr="0004147B">
        <w:rPr>
          <w:rFonts w:ascii="Times New Roman" w:hAnsi="Times New Roman" w:cs="Times New Roman"/>
          <w:b/>
          <w:bCs/>
          <w:sz w:val="24"/>
          <w:szCs w:val="24"/>
          <w:lang w:eastAsia="ru-RU"/>
        </w:rPr>
        <w:t xml:space="preserve"> крупных и средних</w:t>
      </w:r>
      <w:r w:rsidRPr="0004147B">
        <w:rPr>
          <w:rFonts w:ascii="Times New Roman" w:hAnsi="Times New Roman" w:cs="Times New Roman"/>
          <w:b/>
          <w:bCs/>
          <w:spacing w:val="-1"/>
          <w:sz w:val="24"/>
          <w:szCs w:val="24"/>
          <w:lang w:eastAsia="ru-RU"/>
        </w:rPr>
        <w:t xml:space="preserve"> предприятий и </w:t>
      </w:r>
      <w:r w:rsidRPr="0004147B">
        <w:rPr>
          <w:rFonts w:ascii="Times New Roman" w:hAnsi="Times New Roman" w:cs="Times New Roman"/>
          <w:b/>
          <w:bCs/>
          <w:sz w:val="24"/>
          <w:szCs w:val="24"/>
          <w:lang w:eastAsia="ru-RU"/>
        </w:rPr>
        <w:t>некоммерческих организаций, рублей</w:t>
      </w:r>
    </w:p>
    <w:p w:rsidR="008B6015" w:rsidRPr="0004147B" w:rsidRDefault="008B6015" w:rsidP="0004147B">
      <w:pPr>
        <w:autoSpaceDE w:val="0"/>
        <w:autoSpaceDN w:val="0"/>
        <w:adjustRightInd w:val="0"/>
        <w:spacing w:after="0" w:line="240" w:lineRule="auto"/>
        <w:jc w:val="center"/>
        <w:rPr>
          <w:rFonts w:ascii="Times New Roman" w:hAnsi="Times New Roman" w:cs="Times New Roman"/>
          <w:b/>
          <w:bCs/>
          <w:sz w:val="24"/>
          <w:szCs w:val="24"/>
          <w:lang w:eastAsia="ru-RU"/>
        </w:rPr>
      </w:pP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5"/>
        <w:gridCol w:w="1277"/>
        <w:gridCol w:w="1277"/>
        <w:gridCol w:w="1134"/>
        <w:gridCol w:w="1560"/>
      </w:tblGrid>
      <w:tr w:rsidR="008B6015" w:rsidRPr="0004147B">
        <w:trPr>
          <w:trHeight w:val="877"/>
        </w:trPr>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п/п</w:t>
            </w:r>
          </w:p>
        </w:tc>
        <w:tc>
          <w:tcPr>
            <w:tcW w:w="3545" w:type="dxa"/>
            <w:vAlign w:val="center"/>
          </w:tcPr>
          <w:p w:rsidR="008B6015" w:rsidRPr="0004147B" w:rsidRDefault="008B6015" w:rsidP="0004147B">
            <w:pPr>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Наименование городского округа, муниципального района</w:t>
            </w:r>
          </w:p>
        </w:tc>
        <w:tc>
          <w:tcPr>
            <w:tcW w:w="127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p>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2013 год</w:t>
            </w:r>
          </w:p>
        </w:tc>
        <w:tc>
          <w:tcPr>
            <w:tcW w:w="127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p>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2014 год</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p>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 xml:space="preserve">рейтинг </w:t>
            </w:r>
          </w:p>
        </w:tc>
        <w:tc>
          <w:tcPr>
            <w:tcW w:w="1560" w:type="dxa"/>
            <w:shd w:val="clear" w:color="auto" w:fill="D6E3BC"/>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p>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динамика</w:t>
            </w:r>
          </w:p>
        </w:tc>
      </w:tr>
      <w:tr w:rsidR="008B6015" w:rsidRPr="0004147B">
        <w:tc>
          <w:tcPr>
            <w:tcW w:w="9360" w:type="dxa"/>
            <w:gridSpan w:val="6"/>
          </w:tcPr>
          <w:p w:rsidR="008B6015" w:rsidRPr="0004147B" w:rsidRDefault="008B6015" w:rsidP="0004147B">
            <w:pPr>
              <w:autoSpaceDE w:val="0"/>
              <w:autoSpaceDN w:val="0"/>
              <w:adjustRightInd w:val="0"/>
              <w:spacing w:after="0"/>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t>Городские округа</w:t>
            </w:r>
          </w:p>
        </w:tc>
      </w:tr>
      <w:tr w:rsidR="008B6015" w:rsidRPr="0004147B">
        <w:trPr>
          <w:trHeight w:val="264"/>
        </w:trPr>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Город Чита</w:t>
            </w:r>
          </w:p>
        </w:tc>
        <w:tc>
          <w:tcPr>
            <w:tcW w:w="127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34486,1</w:t>
            </w:r>
          </w:p>
        </w:tc>
        <w:tc>
          <w:tcPr>
            <w:tcW w:w="1277"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36656,7</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1870,6</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Город Петровск-Забайкальский</w:t>
            </w:r>
          </w:p>
        </w:tc>
        <w:tc>
          <w:tcPr>
            <w:tcW w:w="127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25047,1</w:t>
            </w:r>
          </w:p>
        </w:tc>
        <w:tc>
          <w:tcPr>
            <w:tcW w:w="127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26387,1</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1340,0</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ЗАТО п.</w:t>
            </w:r>
            <w:r w:rsidR="00B07D51">
              <w:rPr>
                <w:rFonts w:ascii="Times New Roman" w:hAnsi="Times New Roman" w:cs="Times New Roman"/>
                <w:sz w:val="24"/>
                <w:szCs w:val="24"/>
                <w:lang w:eastAsia="ru-RU"/>
              </w:rPr>
              <w:t xml:space="preserve"> </w:t>
            </w:r>
            <w:r w:rsidRPr="0004147B">
              <w:rPr>
                <w:rFonts w:ascii="Times New Roman" w:hAnsi="Times New Roman" w:cs="Times New Roman"/>
                <w:sz w:val="24"/>
                <w:szCs w:val="24"/>
                <w:lang w:eastAsia="ru-RU"/>
              </w:rPr>
              <w:t>Горный *</w:t>
            </w:r>
          </w:p>
        </w:tc>
        <w:tc>
          <w:tcPr>
            <w:tcW w:w="127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23506,6</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24234,7</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728,1</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Поселок Агинское</w:t>
            </w:r>
          </w:p>
        </w:tc>
        <w:tc>
          <w:tcPr>
            <w:tcW w:w="127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22029,9</w:t>
            </w:r>
          </w:p>
        </w:tc>
        <w:tc>
          <w:tcPr>
            <w:tcW w:w="127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23650,0</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1620,1</w:t>
            </w:r>
          </w:p>
        </w:tc>
      </w:tr>
      <w:tr w:rsidR="008B6015" w:rsidRPr="0004147B">
        <w:tc>
          <w:tcPr>
            <w:tcW w:w="9360" w:type="dxa"/>
            <w:gridSpan w:val="6"/>
          </w:tcPr>
          <w:p w:rsidR="008B6015" w:rsidRPr="0004147B" w:rsidRDefault="008B6015" w:rsidP="0004147B">
            <w:pPr>
              <w:autoSpaceDE w:val="0"/>
              <w:autoSpaceDN w:val="0"/>
              <w:adjustRightInd w:val="0"/>
              <w:spacing w:after="0"/>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t>Муниципальные районы</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Агинский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15114,0</w:t>
            </w:r>
          </w:p>
        </w:tc>
        <w:tc>
          <w:tcPr>
            <w:tcW w:w="127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19090,7</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33</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3976,7</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Акшинский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18757,0</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21403,8</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25</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2646,8</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Александрово-Заводский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15611,6</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18655,4</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34</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3043,8</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Балейский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20126,2</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22423,8</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2297,6</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Борзинский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28048,6</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31126,2</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3077,6</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6</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Газимуро-Заводский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30782,6</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33297,1</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6</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2514,5</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Дульдургинский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18026,6</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rPr>
              <w:t>19930,7</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31</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1904,1</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Забайкальский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35065,4</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37140,5</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2075,1</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Каларский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40530,8</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43183,1</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2652,3</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Калганский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23777,5</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24902,7</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1125,2</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lastRenderedPageBreak/>
              <w:t>11</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Карымский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30672,4</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33105,1</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2432,7</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Город Краснокаменск и Краснокаменский район</w:t>
            </w:r>
          </w:p>
        </w:tc>
        <w:tc>
          <w:tcPr>
            <w:tcW w:w="1277" w:type="dxa"/>
          </w:tcPr>
          <w:p w:rsidR="008B6015" w:rsidRPr="0004147B" w:rsidRDefault="008B6015" w:rsidP="0004147B">
            <w:pPr>
              <w:tabs>
                <w:tab w:val="center" w:pos="530"/>
              </w:tabs>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30761,3</w:t>
            </w:r>
          </w:p>
        </w:tc>
        <w:tc>
          <w:tcPr>
            <w:tcW w:w="1277" w:type="dxa"/>
            <w:vAlign w:val="center"/>
          </w:tcPr>
          <w:p w:rsidR="008B6015" w:rsidRPr="0004147B" w:rsidRDefault="008B6015" w:rsidP="0004147B">
            <w:pPr>
              <w:spacing w:after="0" w:line="480" w:lineRule="auto"/>
              <w:jc w:val="center"/>
              <w:rPr>
                <w:rFonts w:ascii="Times New Roman" w:hAnsi="Times New Roman" w:cs="Times New Roman"/>
                <w:sz w:val="24"/>
                <w:szCs w:val="24"/>
              </w:rPr>
            </w:pPr>
            <w:r w:rsidRPr="0004147B">
              <w:rPr>
                <w:rFonts w:ascii="Times New Roman" w:hAnsi="Times New Roman" w:cs="Times New Roman"/>
                <w:sz w:val="24"/>
                <w:szCs w:val="24"/>
                <w:lang w:val="en-US"/>
              </w:rPr>
              <w:t>32123,9</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w:t>
            </w:r>
          </w:p>
        </w:tc>
        <w:tc>
          <w:tcPr>
            <w:tcW w:w="1560" w:type="dxa"/>
            <w:shd w:val="clear" w:color="auto" w:fill="D6E3BC"/>
            <w:vAlign w:val="bottom"/>
          </w:tcPr>
          <w:p w:rsidR="008B6015" w:rsidRPr="0004147B" w:rsidRDefault="008B6015" w:rsidP="0004147B">
            <w:pPr>
              <w:spacing w:after="360" w:line="240" w:lineRule="auto"/>
              <w:jc w:val="center"/>
              <w:rPr>
                <w:rFonts w:ascii="Times New Roman" w:hAnsi="Times New Roman" w:cs="Times New Roman"/>
                <w:sz w:val="24"/>
                <w:szCs w:val="24"/>
              </w:rPr>
            </w:pPr>
            <w:r w:rsidRPr="0004147B">
              <w:rPr>
                <w:rFonts w:ascii="Times New Roman" w:hAnsi="Times New Roman" w:cs="Times New Roman"/>
                <w:sz w:val="24"/>
                <w:szCs w:val="24"/>
              </w:rPr>
              <w:t>1362,6</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Красночикойский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20064,0</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21388,0</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1324,0</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Кыринский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19673,6</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21158,1</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28</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1484,5</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Могойтуйский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19924,6</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rPr>
              <w:t>21493,2</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24</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1568,6</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Могочинский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38909,7</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41768,9</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2859,2</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Нерчинский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20610,2</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22008,7</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23</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1398,5</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Нерчинско-Заводский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26731,6</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27803,0</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1071,4</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19</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Оловяннинский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25425,1</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27655,9</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2230,8</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Ононский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15687,6</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18488,0</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35</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2800,4</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Петровск-Забайкальский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22533,8</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25322,8</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2789,0</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Приаргунский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19522,3</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21330,1</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1807,8</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23</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Сретенский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17903,2</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19975,6</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30</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2072,4</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24</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Тунгиро-Олёкминский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21754,6</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23712,6</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19</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1958,0</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25</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Тунгокоченский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17977,8</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20312,8</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29</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2335,0</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Улётовский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19963,3</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22268,5</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2305,2</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Хилокский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30758,5</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32676,9</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1918,4</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28</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Чернышевский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30628,2</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34384,0</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3755,8</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29</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Читинский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22495,2</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24526,0</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2030,8</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30</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Шелопугинский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17016,7</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19222,8</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32</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2206,1</w:t>
            </w:r>
          </w:p>
        </w:tc>
      </w:tr>
      <w:tr w:rsidR="008B6015" w:rsidRPr="0004147B">
        <w:tc>
          <w:tcPr>
            <w:tcW w:w="567"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31</w:t>
            </w:r>
          </w:p>
        </w:tc>
        <w:tc>
          <w:tcPr>
            <w:tcW w:w="3545" w:type="dxa"/>
          </w:tcPr>
          <w:p w:rsidR="008B6015" w:rsidRPr="0004147B" w:rsidRDefault="008B6015" w:rsidP="0004147B">
            <w:pPr>
              <w:autoSpaceDE w:val="0"/>
              <w:autoSpaceDN w:val="0"/>
              <w:adjustRightInd w:val="0"/>
              <w:spacing w:after="0"/>
              <w:rPr>
                <w:rFonts w:ascii="Times New Roman" w:hAnsi="Times New Roman" w:cs="Times New Roman"/>
                <w:sz w:val="24"/>
                <w:szCs w:val="24"/>
                <w:lang w:eastAsia="ru-RU"/>
              </w:rPr>
            </w:pPr>
            <w:r w:rsidRPr="0004147B">
              <w:rPr>
                <w:rFonts w:ascii="Times New Roman" w:hAnsi="Times New Roman" w:cs="Times New Roman"/>
                <w:sz w:val="24"/>
                <w:szCs w:val="24"/>
                <w:lang w:eastAsia="ru-RU"/>
              </w:rPr>
              <w:t>Шилкинский район</w:t>
            </w:r>
          </w:p>
        </w:tc>
        <w:tc>
          <w:tcPr>
            <w:tcW w:w="1277" w:type="dxa"/>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25181,1</w:t>
            </w:r>
          </w:p>
        </w:tc>
        <w:tc>
          <w:tcPr>
            <w:tcW w:w="1277" w:type="dxa"/>
            <w:vAlign w:val="center"/>
          </w:tcPr>
          <w:p w:rsidR="008B6015" w:rsidRPr="0004147B" w:rsidRDefault="008B6015" w:rsidP="0004147B">
            <w:pPr>
              <w:spacing w:after="0" w:line="20" w:lineRule="atLeast"/>
              <w:jc w:val="center"/>
              <w:rPr>
                <w:rFonts w:ascii="Times New Roman" w:hAnsi="Times New Roman" w:cs="Times New Roman"/>
                <w:sz w:val="24"/>
                <w:szCs w:val="24"/>
              </w:rPr>
            </w:pPr>
            <w:r w:rsidRPr="0004147B">
              <w:rPr>
                <w:rFonts w:ascii="Times New Roman" w:hAnsi="Times New Roman" w:cs="Times New Roman"/>
                <w:sz w:val="24"/>
                <w:szCs w:val="24"/>
                <w:lang w:val="en-US"/>
              </w:rPr>
              <w:t>27330,9</w:t>
            </w:r>
          </w:p>
        </w:tc>
        <w:tc>
          <w:tcPr>
            <w:tcW w:w="1134" w:type="dxa"/>
          </w:tcPr>
          <w:p w:rsidR="008B6015" w:rsidRPr="0004147B" w:rsidRDefault="008B6015" w:rsidP="0004147B">
            <w:pPr>
              <w:autoSpaceDE w:val="0"/>
              <w:autoSpaceDN w:val="0"/>
              <w:adjustRightInd w:val="0"/>
              <w:spacing w:after="0"/>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w:t>
            </w:r>
          </w:p>
        </w:tc>
        <w:tc>
          <w:tcPr>
            <w:tcW w:w="1560" w:type="dxa"/>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2149,8</w:t>
            </w:r>
          </w:p>
        </w:tc>
      </w:tr>
    </w:tbl>
    <w:p w:rsidR="008B6015" w:rsidRPr="0004147B" w:rsidRDefault="008B6015" w:rsidP="0004147B">
      <w:pPr>
        <w:spacing w:after="0" w:line="240" w:lineRule="auto"/>
        <w:rPr>
          <w:rFonts w:ascii="Times New Roman" w:hAnsi="Times New Roman" w:cs="Times New Roman"/>
          <w:lang w:eastAsia="ru-RU"/>
        </w:rPr>
      </w:pPr>
      <w:r w:rsidRPr="0004147B">
        <w:rPr>
          <w:rFonts w:ascii="Times New Roman" w:hAnsi="Times New Roman" w:cs="Times New Roman"/>
          <w:lang w:eastAsia="ru-RU"/>
        </w:rPr>
        <w:t>* по данным городского округа</w:t>
      </w:r>
    </w:p>
    <w:p w:rsidR="008B6015" w:rsidRPr="00270855" w:rsidRDefault="008B6015" w:rsidP="0004147B">
      <w:pPr>
        <w:autoSpaceDE w:val="0"/>
        <w:autoSpaceDN w:val="0"/>
        <w:adjustRightInd w:val="0"/>
        <w:spacing w:before="120"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 xml:space="preserve">В 2014 году наиболее высокая </w:t>
      </w:r>
      <w:r w:rsidRPr="0004147B">
        <w:rPr>
          <w:rFonts w:ascii="Times New Roman" w:hAnsi="Times New Roman" w:cs="Times New Roman"/>
          <w:spacing w:val="-1"/>
          <w:sz w:val="28"/>
          <w:szCs w:val="28"/>
          <w:lang w:eastAsia="ru-RU"/>
        </w:rPr>
        <w:t>заработная плата работников</w:t>
      </w:r>
      <w:r w:rsidRPr="0004147B">
        <w:rPr>
          <w:rFonts w:ascii="Times New Roman" w:hAnsi="Times New Roman" w:cs="Times New Roman"/>
          <w:sz w:val="28"/>
          <w:szCs w:val="28"/>
          <w:lang w:eastAsia="ru-RU"/>
        </w:rPr>
        <w:t xml:space="preserve"> крупных и средних</w:t>
      </w:r>
      <w:r w:rsidRPr="0004147B">
        <w:rPr>
          <w:rFonts w:ascii="Times New Roman" w:hAnsi="Times New Roman" w:cs="Times New Roman"/>
          <w:spacing w:val="-1"/>
          <w:sz w:val="28"/>
          <w:szCs w:val="28"/>
          <w:lang w:eastAsia="ru-RU"/>
        </w:rPr>
        <w:t xml:space="preserve"> предприятий и </w:t>
      </w:r>
      <w:r w:rsidRPr="0004147B">
        <w:rPr>
          <w:rFonts w:ascii="Times New Roman" w:hAnsi="Times New Roman" w:cs="Times New Roman"/>
          <w:sz w:val="28"/>
          <w:szCs w:val="28"/>
          <w:lang w:eastAsia="ru-RU"/>
        </w:rPr>
        <w:t xml:space="preserve">некоммерческих организаций сложилась в городском округе «Город Чита» и в 8 </w:t>
      </w:r>
      <w:r w:rsidRPr="00270855">
        <w:rPr>
          <w:rFonts w:ascii="Times New Roman" w:hAnsi="Times New Roman" w:cs="Times New Roman"/>
          <w:sz w:val="28"/>
          <w:szCs w:val="28"/>
          <w:lang w:eastAsia="ru-RU"/>
        </w:rPr>
        <w:t xml:space="preserve">муниципальных районах: </w:t>
      </w:r>
      <w:r w:rsidR="004B09D8" w:rsidRPr="00270855">
        <w:rPr>
          <w:rFonts w:ascii="Times New Roman" w:hAnsi="Times New Roman" w:cs="Times New Roman"/>
          <w:sz w:val="28"/>
          <w:szCs w:val="28"/>
          <w:lang w:eastAsia="ru-RU"/>
        </w:rPr>
        <w:t>«</w:t>
      </w:r>
      <w:r w:rsidRPr="00270855">
        <w:rPr>
          <w:rFonts w:ascii="Times New Roman" w:hAnsi="Times New Roman" w:cs="Times New Roman"/>
          <w:sz w:val="28"/>
          <w:szCs w:val="28"/>
          <w:lang w:eastAsia="ru-RU"/>
        </w:rPr>
        <w:t>Газимуро-Заводский</w:t>
      </w:r>
      <w:r w:rsidR="004B09D8" w:rsidRPr="00270855">
        <w:rPr>
          <w:rFonts w:ascii="Times New Roman" w:hAnsi="Times New Roman" w:cs="Times New Roman"/>
          <w:sz w:val="28"/>
          <w:szCs w:val="28"/>
        </w:rPr>
        <w:t xml:space="preserve"> район»</w:t>
      </w:r>
      <w:r w:rsidRPr="00270855">
        <w:rPr>
          <w:rFonts w:ascii="Times New Roman" w:hAnsi="Times New Roman" w:cs="Times New Roman"/>
          <w:sz w:val="28"/>
          <w:szCs w:val="28"/>
          <w:lang w:eastAsia="ru-RU"/>
        </w:rPr>
        <w:t xml:space="preserve">, </w:t>
      </w:r>
      <w:r w:rsidR="004B09D8" w:rsidRPr="00270855">
        <w:rPr>
          <w:rFonts w:ascii="Times New Roman" w:hAnsi="Times New Roman" w:cs="Times New Roman"/>
          <w:sz w:val="28"/>
          <w:szCs w:val="28"/>
          <w:lang w:eastAsia="ru-RU"/>
        </w:rPr>
        <w:t>«</w:t>
      </w:r>
      <w:r w:rsidRPr="00270855">
        <w:rPr>
          <w:rFonts w:ascii="Times New Roman" w:hAnsi="Times New Roman" w:cs="Times New Roman"/>
          <w:sz w:val="28"/>
          <w:szCs w:val="28"/>
          <w:lang w:eastAsia="ru-RU"/>
        </w:rPr>
        <w:t>Забайкальский</w:t>
      </w:r>
      <w:r w:rsidR="004B09D8" w:rsidRPr="00270855">
        <w:rPr>
          <w:rFonts w:ascii="Times New Roman" w:hAnsi="Times New Roman" w:cs="Times New Roman"/>
          <w:sz w:val="28"/>
          <w:szCs w:val="28"/>
        </w:rPr>
        <w:t xml:space="preserve"> район»</w:t>
      </w:r>
      <w:r w:rsidRPr="00270855">
        <w:rPr>
          <w:rFonts w:ascii="Times New Roman" w:hAnsi="Times New Roman" w:cs="Times New Roman"/>
          <w:sz w:val="28"/>
          <w:szCs w:val="28"/>
          <w:lang w:eastAsia="ru-RU"/>
        </w:rPr>
        <w:t xml:space="preserve">, </w:t>
      </w:r>
      <w:r w:rsidR="004B09D8" w:rsidRPr="00270855">
        <w:rPr>
          <w:rFonts w:ascii="Times New Roman" w:hAnsi="Times New Roman" w:cs="Times New Roman"/>
          <w:sz w:val="28"/>
          <w:szCs w:val="28"/>
          <w:lang w:eastAsia="ru-RU"/>
        </w:rPr>
        <w:t>«</w:t>
      </w:r>
      <w:r w:rsidRPr="00270855">
        <w:rPr>
          <w:rFonts w:ascii="Times New Roman" w:hAnsi="Times New Roman" w:cs="Times New Roman"/>
          <w:sz w:val="28"/>
          <w:szCs w:val="28"/>
          <w:lang w:eastAsia="ru-RU"/>
        </w:rPr>
        <w:t>Каларский</w:t>
      </w:r>
      <w:r w:rsidR="004B09D8" w:rsidRPr="00270855">
        <w:rPr>
          <w:rFonts w:ascii="Times New Roman" w:hAnsi="Times New Roman" w:cs="Times New Roman"/>
          <w:sz w:val="28"/>
          <w:szCs w:val="28"/>
        </w:rPr>
        <w:t xml:space="preserve"> район»</w:t>
      </w:r>
      <w:r w:rsidRPr="00270855">
        <w:rPr>
          <w:rFonts w:ascii="Times New Roman" w:hAnsi="Times New Roman" w:cs="Times New Roman"/>
          <w:sz w:val="28"/>
          <w:szCs w:val="28"/>
          <w:lang w:eastAsia="ru-RU"/>
        </w:rPr>
        <w:t xml:space="preserve">, </w:t>
      </w:r>
      <w:r w:rsidR="004B09D8" w:rsidRPr="00270855">
        <w:rPr>
          <w:rFonts w:ascii="Times New Roman" w:hAnsi="Times New Roman" w:cs="Times New Roman"/>
          <w:sz w:val="28"/>
          <w:szCs w:val="28"/>
          <w:lang w:eastAsia="ru-RU"/>
        </w:rPr>
        <w:t>«</w:t>
      </w:r>
      <w:r w:rsidRPr="00270855">
        <w:rPr>
          <w:rFonts w:ascii="Times New Roman" w:hAnsi="Times New Roman" w:cs="Times New Roman"/>
          <w:sz w:val="28"/>
          <w:szCs w:val="28"/>
          <w:lang w:eastAsia="ru-RU"/>
        </w:rPr>
        <w:t>Карымский</w:t>
      </w:r>
      <w:r w:rsidR="004B09D8" w:rsidRPr="00270855">
        <w:rPr>
          <w:rFonts w:ascii="Times New Roman" w:hAnsi="Times New Roman" w:cs="Times New Roman"/>
          <w:sz w:val="28"/>
          <w:szCs w:val="28"/>
        </w:rPr>
        <w:t xml:space="preserve"> район»</w:t>
      </w:r>
      <w:r w:rsidRPr="00270855">
        <w:rPr>
          <w:rFonts w:ascii="Times New Roman" w:hAnsi="Times New Roman" w:cs="Times New Roman"/>
          <w:sz w:val="28"/>
          <w:szCs w:val="28"/>
          <w:lang w:eastAsia="ru-RU"/>
        </w:rPr>
        <w:t xml:space="preserve">, </w:t>
      </w:r>
      <w:r w:rsidR="004B09D8" w:rsidRPr="00270855">
        <w:rPr>
          <w:rFonts w:ascii="Times New Roman" w:hAnsi="Times New Roman" w:cs="Times New Roman"/>
          <w:sz w:val="28"/>
          <w:szCs w:val="28"/>
          <w:lang w:eastAsia="ru-RU"/>
        </w:rPr>
        <w:t>«Г</w:t>
      </w:r>
      <w:r w:rsidRPr="00270855">
        <w:rPr>
          <w:rFonts w:ascii="Times New Roman" w:hAnsi="Times New Roman" w:cs="Times New Roman"/>
          <w:sz w:val="28"/>
          <w:szCs w:val="28"/>
          <w:lang w:eastAsia="ru-RU"/>
        </w:rPr>
        <w:t>ород Краснокаменск и Краснокаменский район</w:t>
      </w:r>
      <w:r w:rsidR="004B09D8" w:rsidRPr="00270855">
        <w:rPr>
          <w:rFonts w:ascii="Times New Roman" w:hAnsi="Times New Roman" w:cs="Times New Roman"/>
          <w:sz w:val="28"/>
          <w:szCs w:val="28"/>
          <w:lang w:eastAsia="ru-RU"/>
        </w:rPr>
        <w:t>»</w:t>
      </w:r>
      <w:r w:rsidRPr="00270855">
        <w:rPr>
          <w:rFonts w:ascii="Times New Roman" w:hAnsi="Times New Roman" w:cs="Times New Roman"/>
          <w:sz w:val="28"/>
          <w:szCs w:val="28"/>
          <w:lang w:eastAsia="ru-RU"/>
        </w:rPr>
        <w:t xml:space="preserve">, </w:t>
      </w:r>
      <w:r w:rsidR="004B09D8" w:rsidRPr="00270855">
        <w:rPr>
          <w:rFonts w:ascii="Times New Roman" w:hAnsi="Times New Roman" w:cs="Times New Roman"/>
          <w:sz w:val="28"/>
          <w:szCs w:val="28"/>
          <w:lang w:eastAsia="ru-RU"/>
        </w:rPr>
        <w:t>«</w:t>
      </w:r>
      <w:r w:rsidRPr="00270855">
        <w:rPr>
          <w:rFonts w:ascii="Times New Roman" w:hAnsi="Times New Roman" w:cs="Times New Roman"/>
          <w:sz w:val="28"/>
          <w:szCs w:val="28"/>
          <w:lang w:eastAsia="ru-RU"/>
        </w:rPr>
        <w:t>Могочинский</w:t>
      </w:r>
      <w:r w:rsidR="004B09D8" w:rsidRPr="00270855">
        <w:rPr>
          <w:rFonts w:ascii="Times New Roman" w:hAnsi="Times New Roman" w:cs="Times New Roman"/>
          <w:sz w:val="28"/>
          <w:szCs w:val="28"/>
        </w:rPr>
        <w:t xml:space="preserve"> район»</w:t>
      </w:r>
      <w:r w:rsidRPr="00270855">
        <w:rPr>
          <w:rFonts w:ascii="Times New Roman" w:hAnsi="Times New Roman" w:cs="Times New Roman"/>
          <w:sz w:val="28"/>
          <w:szCs w:val="28"/>
          <w:lang w:eastAsia="ru-RU"/>
        </w:rPr>
        <w:t xml:space="preserve">, </w:t>
      </w:r>
      <w:r w:rsidR="004B09D8" w:rsidRPr="00270855">
        <w:rPr>
          <w:rFonts w:ascii="Times New Roman" w:hAnsi="Times New Roman" w:cs="Times New Roman"/>
          <w:sz w:val="28"/>
          <w:szCs w:val="28"/>
          <w:lang w:eastAsia="ru-RU"/>
        </w:rPr>
        <w:t>«</w:t>
      </w:r>
      <w:r w:rsidRPr="00270855">
        <w:rPr>
          <w:rFonts w:ascii="Times New Roman" w:hAnsi="Times New Roman" w:cs="Times New Roman"/>
          <w:sz w:val="28"/>
          <w:szCs w:val="28"/>
          <w:lang w:eastAsia="ru-RU"/>
        </w:rPr>
        <w:t>Хилокский</w:t>
      </w:r>
      <w:r w:rsidR="004B09D8" w:rsidRPr="00270855">
        <w:rPr>
          <w:rFonts w:ascii="Times New Roman" w:hAnsi="Times New Roman" w:cs="Times New Roman"/>
          <w:sz w:val="28"/>
          <w:szCs w:val="28"/>
        </w:rPr>
        <w:t xml:space="preserve"> район»</w:t>
      </w:r>
      <w:r w:rsidRPr="00270855">
        <w:rPr>
          <w:rFonts w:ascii="Times New Roman" w:hAnsi="Times New Roman" w:cs="Times New Roman"/>
          <w:sz w:val="28"/>
          <w:szCs w:val="28"/>
          <w:lang w:eastAsia="ru-RU"/>
        </w:rPr>
        <w:t xml:space="preserve">, </w:t>
      </w:r>
      <w:r w:rsidR="004B09D8" w:rsidRPr="00270855">
        <w:rPr>
          <w:rFonts w:ascii="Times New Roman" w:hAnsi="Times New Roman" w:cs="Times New Roman"/>
          <w:sz w:val="28"/>
          <w:szCs w:val="28"/>
          <w:lang w:eastAsia="ru-RU"/>
        </w:rPr>
        <w:t>«</w:t>
      </w:r>
      <w:r w:rsidRPr="00270855">
        <w:rPr>
          <w:rFonts w:ascii="Times New Roman" w:hAnsi="Times New Roman" w:cs="Times New Roman"/>
          <w:sz w:val="28"/>
          <w:szCs w:val="28"/>
          <w:lang w:eastAsia="ru-RU"/>
        </w:rPr>
        <w:t>Чернышевский</w:t>
      </w:r>
      <w:r w:rsidR="004B09D8" w:rsidRPr="00270855">
        <w:rPr>
          <w:rFonts w:ascii="Times New Roman" w:hAnsi="Times New Roman" w:cs="Times New Roman"/>
          <w:sz w:val="28"/>
          <w:szCs w:val="28"/>
        </w:rPr>
        <w:t xml:space="preserve"> район»</w:t>
      </w:r>
      <w:r w:rsidRPr="00270855">
        <w:rPr>
          <w:rFonts w:ascii="Times New Roman" w:hAnsi="Times New Roman" w:cs="Times New Roman"/>
          <w:sz w:val="28"/>
          <w:szCs w:val="28"/>
          <w:lang w:eastAsia="ru-RU"/>
        </w:rPr>
        <w:t>, в которых она была выше среднекраевого значения (31384,9 рубл</w:t>
      </w:r>
      <w:r w:rsidR="00866EC1" w:rsidRPr="00270855">
        <w:rPr>
          <w:rFonts w:ascii="Times New Roman" w:hAnsi="Times New Roman" w:cs="Times New Roman"/>
          <w:sz w:val="28"/>
          <w:szCs w:val="28"/>
          <w:lang w:eastAsia="ru-RU"/>
        </w:rPr>
        <w:t>я</w:t>
      </w:r>
      <w:r w:rsidRPr="00270855">
        <w:rPr>
          <w:rFonts w:ascii="Times New Roman" w:hAnsi="Times New Roman" w:cs="Times New Roman"/>
          <w:sz w:val="28"/>
          <w:szCs w:val="28"/>
          <w:lang w:eastAsia="ru-RU"/>
        </w:rPr>
        <w:t xml:space="preserve">). Низкая заработная плата </w:t>
      </w:r>
      <w:r w:rsidRPr="00270855">
        <w:rPr>
          <w:rFonts w:ascii="Times New Roman" w:hAnsi="Times New Roman" w:cs="Times New Roman"/>
          <w:spacing w:val="-1"/>
          <w:sz w:val="28"/>
          <w:szCs w:val="28"/>
          <w:lang w:eastAsia="ru-RU"/>
        </w:rPr>
        <w:t>работников</w:t>
      </w:r>
      <w:r w:rsidRPr="00270855">
        <w:rPr>
          <w:rFonts w:ascii="Times New Roman" w:hAnsi="Times New Roman" w:cs="Times New Roman"/>
          <w:sz w:val="28"/>
          <w:szCs w:val="28"/>
          <w:lang w:eastAsia="ru-RU"/>
        </w:rPr>
        <w:t xml:space="preserve"> крупных и средних</w:t>
      </w:r>
      <w:r w:rsidRPr="00270855">
        <w:rPr>
          <w:rFonts w:ascii="Times New Roman" w:hAnsi="Times New Roman" w:cs="Times New Roman"/>
          <w:spacing w:val="-1"/>
          <w:sz w:val="28"/>
          <w:szCs w:val="28"/>
          <w:lang w:eastAsia="ru-RU"/>
        </w:rPr>
        <w:t xml:space="preserve"> предприятий и </w:t>
      </w:r>
      <w:r w:rsidRPr="00270855">
        <w:rPr>
          <w:rFonts w:ascii="Times New Roman" w:hAnsi="Times New Roman" w:cs="Times New Roman"/>
          <w:sz w:val="28"/>
          <w:szCs w:val="28"/>
          <w:lang w:eastAsia="ru-RU"/>
        </w:rPr>
        <w:t xml:space="preserve">некоммерческих организаций отмечалась в муниципальных районах: </w:t>
      </w:r>
      <w:r w:rsidR="004B09D8" w:rsidRPr="00270855">
        <w:rPr>
          <w:rFonts w:ascii="Times New Roman" w:hAnsi="Times New Roman" w:cs="Times New Roman"/>
          <w:sz w:val="28"/>
          <w:szCs w:val="28"/>
          <w:lang w:eastAsia="ru-RU"/>
        </w:rPr>
        <w:t>«</w:t>
      </w:r>
      <w:r w:rsidRPr="00270855">
        <w:rPr>
          <w:rFonts w:ascii="Times New Roman" w:hAnsi="Times New Roman" w:cs="Times New Roman"/>
          <w:sz w:val="28"/>
          <w:szCs w:val="28"/>
          <w:lang w:eastAsia="ru-RU"/>
        </w:rPr>
        <w:t>Ононский</w:t>
      </w:r>
      <w:r w:rsidR="004B09D8" w:rsidRPr="00270855">
        <w:rPr>
          <w:rFonts w:ascii="Times New Roman" w:hAnsi="Times New Roman" w:cs="Times New Roman"/>
          <w:sz w:val="28"/>
          <w:szCs w:val="28"/>
        </w:rPr>
        <w:t xml:space="preserve"> район»</w:t>
      </w:r>
      <w:r w:rsidRPr="00270855">
        <w:rPr>
          <w:rFonts w:ascii="Times New Roman" w:hAnsi="Times New Roman" w:cs="Times New Roman"/>
          <w:sz w:val="28"/>
          <w:szCs w:val="28"/>
          <w:lang w:eastAsia="ru-RU"/>
        </w:rPr>
        <w:t xml:space="preserve">, </w:t>
      </w:r>
      <w:r w:rsidR="004B09D8" w:rsidRPr="00270855">
        <w:rPr>
          <w:rFonts w:ascii="Times New Roman" w:hAnsi="Times New Roman" w:cs="Times New Roman"/>
          <w:sz w:val="28"/>
          <w:szCs w:val="28"/>
          <w:lang w:eastAsia="ru-RU"/>
        </w:rPr>
        <w:t>«</w:t>
      </w:r>
      <w:r w:rsidRPr="00270855">
        <w:rPr>
          <w:rFonts w:ascii="Times New Roman" w:hAnsi="Times New Roman" w:cs="Times New Roman"/>
          <w:sz w:val="28"/>
          <w:szCs w:val="28"/>
          <w:lang w:eastAsia="ru-RU"/>
        </w:rPr>
        <w:t>Александрово-Заводский</w:t>
      </w:r>
      <w:r w:rsidR="004B09D8" w:rsidRPr="00270855">
        <w:rPr>
          <w:rFonts w:ascii="Times New Roman" w:hAnsi="Times New Roman" w:cs="Times New Roman"/>
          <w:sz w:val="28"/>
          <w:szCs w:val="28"/>
        </w:rPr>
        <w:t xml:space="preserve"> район»</w:t>
      </w:r>
      <w:r w:rsidRPr="00270855">
        <w:rPr>
          <w:rFonts w:ascii="Times New Roman" w:hAnsi="Times New Roman" w:cs="Times New Roman"/>
          <w:sz w:val="28"/>
          <w:szCs w:val="28"/>
          <w:lang w:eastAsia="ru-RU"/>
        </w:rPr>
        <w:t xml:space="preserve">, </w:t>
      </w:r>
      <w:r w:rsidR="004B09D8" w:rsidRPr="00270855">
        <w:rPr>
          <w:rFonts w:ascii="Times New Roman" w:hAnsi="Times New Roman" w:cs="Times New Roman"/>
          <w:sz w:val="28"/>
          <w:szCs w:val="28"/>
          <w:lang w:eastAsia="ru-RU"/>
        </w:rPr>
        <w:t>«</w:t>
      </w:r>
      <w:r w:rsidRPr="00270855">
        <w:rPr>
          <w:rFonts w:ascii="Times New Roman" w:hAnsi="Times New Roman" w:cs="Times New Roman"/>
          <w:sz w:val="28"/>
          <w:szCs w:val="28"/>
          <w:lang w:eastAsia="ru-RU"/>
        </w:rPr>
        <w:t>Агинский</w:t>
      </w:r>
      <w:r w:rsidR="004B09D8" w:rsidRPr="00270855">
        <w:rPr>
          <w:rFonts w:ascii="Times New Roman" w:hAnsi="Times New Roman" w:cs="Times New Roman"/>
          <w:sz w:val="28"/>
          <w:szCs w:val="28"/>
        </w:rPr>
        <w:t xml:space="preserve"> район»</w:t>
      </w:r>
      <w:r w:rsidRPr="00270855">
        <w:rPr>
          <w:rFonts w:ascii="Times New Roman" w:hAnsi="Times New Roman" w:cs="Times New Roman"/>
          <w:sz w:val="28"/>
          <w:szCs w:val="28"/>
          <w:lang w:eastAsia="ru-RU"/>
        </w:rPr>
        <w:t xml:space="preserve">, </w:t>
      </w:r>
      <w:r w:rsidR="004B09D8" w:rsidRPr="00270855">
        <w:rPr>
          <w:rFonts w:ascii="Times New Roman" w:hAnsi="Times New Roman" w:cs="Times New Roman"/>
          <w:sz w:val="28"/>
          <w:szCs w:val="28"/>
          <w:lang w:eastAsia="ru-RU"/>
        </w:rPr>
        <w:t>«</w:t>
      </w:r>
      <w:r w:rsidRPr="00270855">
        <w:rPr>
          <w:rFonts w:ascii="Times New Roman" w:hAnsi="Times New Roman" w:cs="Times New Roman"/>
          <w:sz w:val="28"/>
          <w:szCs w:val="28"/>
          <w:lang w:eastAsia="ru-RU"/>
        </w:rPr>
        <w:t>Шелопугинский</w:t>
      </w:r>
      <w:r w:rsidR="004B09D8" w:rsidRPr="00270855">
        <w:rPr>
          <w:rFonts w:ascii="Times New Roman" w:hAnsi="Times New Roman" w:cs="Times New Roman"/>
          <w:sz w:val="28"/>
          <w:szCs w:val="28"/>
        </w:rPr>
        <w:t xml:space="preserve"> район»</w:t>
      </w:r>
      <w:r w:rsidRPr="00270855">
        <w:rPr>
          <w:rFonts w:ascii="Times New Roman" w:hAnsi="Times New Roman" w:cs="Times New Roman"/>
          <w:sz w:val="28"/>
          <w:szCs w:val="28"/>
          <w:lang w:eastAsia="ru-RU"/>
        </w:rPr>
        <w:t xml:space="preserve">, </w:t>
      </w:r>
      <w:r w:rsidR="004B09D8" w:rsidRPr="00270855">
        <w:rPr>
          <w:rFonts w:ascii="Times New Roman" w:hAnsi="Times New Roman" w:cs="Times New Roman"/>
          <w:sz w:val="28"/>
          <w:szCs w:val="28"/>
          <w:lang w:eastAsia="ru-RU"/>
        </w:rPr>
        <w:t>«</w:t>
      </w:r>
      <w:r w:rsidRPr="00270855">
        <w:rPr>
          <w:rFonts w:ascii="Times New Roman" w:hAnsi="Times New Roman" w:cs="Times New Roman"/>
          <w:sz w:val="28"/>
          <w:szCs w:val="28"/>
          <w:lang w:eastAsia="ru-RU"/>
        </w:rPr>
        <w:t>Сретенский</w:t>
      </w:r>
      <w:r w:rsidR="004B09D8" w:rsidRPr="00270855">
        <w:rPr>
          <w:rFonts w:ascii="Times New Roman" w:hAnsi="Times New Roman" w:cs="Times New Roman"/>
          <w:sz w:val="28"/>
          <w:szCs w:val="28"/>
        </w:rPr>
        <w:t xml:space="preserve"> район»</w:t>
      </w:r>
      <w:r w:rsidRPr="00270855">
        <w:rPr>
          <w:rFonts w:ascii="Times New Roman" w:hAnsi="Times New Roman" w:cs="Times New Roman"/>
          <w:sz w:val="28"/>
          <w:szCs w:val="28"/>
          <w:lang w:eastAsia="ru-RU"/>
        </w:rPr>
        <w:t xml:space="preserve">, </w:t>
      </w:r>
      <w:r w:rsidR="004B09D8" w:rsidRPr="00270855">
        <w:rPr>
          <w:rFonts w:ascii="Times New Roman" w:hAnsi="Times New Roman" w:cs="Times New Roman"/>
          <w:sz w:val="28"/>
          <w:szCs w:val="28"/>
          <w:lang w:eastAsia="ru-RU"/>
        </w:rPr>
        <w:t>«</w:t>
      </w:r>
      <w:r w:rsidRPr="00270855">
        <w:rPr>
          <w:rFonts w:ascii="Times New Roman" w:hAnsi="Times New Roman" w:cs="Times New Roman"/>
          <w:sz w:val="28"/>
          <w:szCs w:val="28"/>
          <w:lang w:eastAsia="ru-RU"/>
        </w:rPr>
        <w:t>Дульдургинский</w:t>
      </w:r>
      <w:r w:rsidR="004B09D8" w:rsidRPr="00270855">
        <w:rPr>
          <w:rFonts w:ascii="Times New Roman" w:hAnsi="Times New Roman" w:cs="Times New Roman"/>
          <w:sz w:val="28"/>
          <w:szCs w:val="28"/>
        </w:rPr>
        <w:t xml:space="preserve"> район»</w:t>
      </w:r>
      <w:r w:rsidRPr="00270855">
        <w:rPr>
          <w:rFonts w:ascii="Times New Roman" w:hAnsi="Times New Roman" w:cs="Times New Roman"/>
          <w:sz w:val="28"/>
          <w:szCs w:val="28"/>
          <w:lang w:eastAsia="ru-RU"/>
        </w:rPr>
        <w:t>.</w:t>
      </w:r>
    </w:p>
    <w:p w:rsidR="008B6015" w:rsidRPr="0004147B" w:rsidRDefault="008B6015" w:rsidP="0004147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70855">
        <w:rPr>
          <w:rFonts w:ascii="Times New Roman" w:hAnsi="Times New Roman" w:cs="Times New Roman"/>
          <w:sz w:val="28"/>
          <w:szCs w:val="28"/>
          <w:lang w:eastAsia="ru-RU"/>
        </w:rPr>
        <w:t>Рост с</w:t>
      </w:r>
      <w:r w:rsidRPr="00270855">
        <w:rPr>
          <w:rFonts w:ascii="Times New Roman" w:hAnsi="Times New Roman" w:cs="Times New Roman"/>
          <w:spacing w:val="-1"/>
          <w:sz w:val="28"/>
          <w:szCs w:val="28"/>
          <w:lang w:eastAsia="ru-RU"/>
        </w:rPr>
        <w:t>реднемесячной номинальной начисленной заработной платы работников</w:t>
      </w:r>
      <w:r w:rsidRPr="00270855">
        <w:rPr>
          <w:rFonts w:ascii="Times New Roman" w:hAnsi="Times New Roman" w:cs="Times New Roman"/>
          <w:sz w:val="28"/>
          <w:szCs w:val="28"/>
          <w:lang w:eastAsia="ru-RU"/>
        </w:rPr>
        <w:t xml:space="preserve"> крупных и средних</w:t>
      </w:r>
      <w:r w:rsidRPr="00270855">
        <w:rPr>
          <w:rFonts w:ascii="Times New Roman" w:hAnsi="Times New Roman" w:cs="Times New Roman"/>
          <w:spacing w:val="-1"/>
          <w:sz w:val="28"/>
          <w:szCs w:val="28"/>
          <w:lang w:eastAsia="ru-RU"/>
        </w:rPr>
        <w:t xml:space="preserve"> предприятий и </w:t>
      </w:r>
      <w:r w:rsidRPr="00270855">
        <w:rPr>
          <w:rFonts w:ascii="Times New Roman" w:hAnsi="Times New Roman" w:cs="Times New Roman"/>
          <w:sz w:val="28"/>
          <w:szCs w:val="28"/>
          <w:lang w:eastAsia="ru-RU"/>
        </w:rPr>
        <w:t>некоммерческих организаций в 2014 году отмечен во всех муниципальных образованиях Забайкальского края. Наибольший рост среднемесячной номинальной начисленной заработной платы работников крупных и средних предприятий и некоммерческих организаций отмечен в муниципальны</w:t>
      </w:r>
      <w:r w:rsidR="004B09D8" w:rsidRPr="00270855">
        <w:rPr>
          <w:rFonts w:ascii="Times New Roman" w:hAnsi="Times New Roman" w:cs="Times New Roman"/>
          <w:sz w:val="28"/>
          <w:szCs w:val="28"/>
          <w:lang w:eastAsia="ru-RU"/>
        </w:rPr>
        <w:t>х</w:t>
      </w:r>
      <w:r w:rsidRPr="00270855">
        <w:rPr>
          <w:rFonts w:ascii="Times New Roman" w:hAnsi="Times New Roman" w:cs="Times New Roman"/>
          <w:sz w:val="28"/>
          <w:szCs w:val="28"/>
          <w:lang w:eastAsia="ru-RU"/>
        </w:rPr>
        <w:t xml:space="preserve"> районах: </w:t>
      </w:r>
      <w:r w:rsidR="004B09D8" w:rsidRPr="00270855">
        <w:rPr>
          <w:rFonts w:ascii="Times New Roman" w:hAnsi="Times New Roman" w:cs="Times New Roman"/>
          <w:sz w:val="28"/>
          <w:szCs w:val="28"/>
          <w:lang w:eastAsia="ru-RU"/>
        </w:rPr>
        <w:t>«</w:t>
      </w:r>
      <w:r w:rsidRPr="00270855">
        <w:rPr>
          <w:rFonts w:ascii="Times New Roman" w:hAnsi="Times New Roman" w:cs="Times New Roman"/>
          <w:sz w:val="28"/>
          <w:szCs w:val="28"/>
          <w:lang w:eastAsia="ru-RU"/>
        </w:rPr>
        <w:t>Агинский</w:t>
      </w:r>
      <w:r w:rsidR="004B09D8" w:rsidRPr="00270855">
        <w:rPr>
          <w:rFonts w:ascii="Times New Roman" w:hAnsi="Times New Roman" w:cs="Times New Roman"/>
          <w:sz w:val="28"/>
          <w:szCs w:val="28"/>
        </w:rPr>
        <w:t xml:space="preserve"> район»</w:t>
      </w:r>
      <w:r w:rsidRPr="00270855">
        <w:rPr>
          <w:rFonts w:ascii="Times New Roman" w:hAnsi="Times New Roman" w:cs="Times New Roman"/>
          <w:sz w:val="28"/>
          <w:szCs w:val="28"/>
          <w:lang w:eastAsia="ru-RU"/>
        </w:rPr>
        <w:t xml:space="preserve"> (126,3 %), </w:t>
      </w:r>
      <w:r w:rsidR="004B09D8" w:rsidRPr="00270855">
        <w:rPr>
          <w:rFonts w:ascii="Times New Roman" w:hAnsi="Times New Roman" w:cs="Times New Roman"/>
          <w:sz w:val="28"/>
          <w:szCs w:val="28"/>
          <w:lang w:eastAsia="ru-RU"/>
        </w:rPr>
        <w:t>«</w:t>
      </w:r>
      <w:r w:rsidRPr="00270855">
        <w:rPr>
          <w:rFonts w:ascii="Times New Roman" w:hAnsi="Times New Roman" w:cs="Times New Roman"/>
          <w:sz w:val="28"/>
          <w:szCs w:val="28"/>
          <w:lang w:eastAsia="ru-RU"/>
        </w:rPr>
        <w:t>Александрово-Заводский</w:t>
      </w:r>
      <w:r w:rsidR="004B09D8" w:rsidRPr="00270855">
        <w:rPr>
          <w:rFonts w:ascii="Times New Roman" w:hAnsi="Times New Roman" w:cs="Times New Roman"/>
          <w:sz w:val="28"/>
          <w:szCs w:val="28"/>
        </w:rPr>
        <w:t xml:space="preserve"> район»</w:t>
      </w:r>
      <w:r w:rsidRPr="00270855">
        <w:rPr>
          <w:rFonts w:ascii="Times New Roman" w:hAnsi="Times New Roman" w:cs="Times New Roman"/>
          <w:sz w:val="28"/>
          <w:szCs w:val="28"/>
          <w:lang w:eastAsia="ru-RU"/>
        </w:rPr>
        <w:t xml:space="preserve"> (124,4 %), </w:t>
      </w:r>
      <w:r w:rsidR="004B09D8" w:rsidRPr="00270855">
        <w:rPr>
          <w:rFonts w:ascii="Times New Roman" w:hAnsi="Times New Roman" w:cs="Times New Roman"/>
          <w:sz w:val="28"/>
          <w:szCs w:val="28"/>
          <w:lang w:eastAsia="ru-RU"/>
        </w:rPr>
        <w:t>«</w:t>
      </w:r>
      <w:r w:rsidRPr="00270855">
        <w:rPr>
          <w:rFonts w:ascii="Times New Roman" w:hAnsi="Times New Roman" w:cs="Times New Roman"/>
          <w:sz w:val="28"/>
          <w:szCs w:val="28"/>
          <w:lang w:eastAsia="ru-RU"/>
        </w:rPr>
        <w:t>Ононский</w:t>
      </w:r>
      <w:r w:rsidR="004B09D8" w:rsidRPr="00270855">
        <w:rPr>
          <w:rFonts w:ascii="Times New Roman" w:hAnsi="Times New Roman" w:cs="Times New Roman"/>
          <w:sz w:val="28"/>
          <w:szCs w:val="28"/>
        </w:rPr>
        <w:t xml:space="preserve"> район»</w:t>
      </w:r>
      <w:r w:rsidRPr="00270855">
        <w:rPr>
          <w:rFonts w:ascii="Times New Roman" w:hAnsi="Times New Roman" w:cs="Times New Roman"/>
          <w:sz w:val="28"/>
          <w:szCs w:val="28"/>
          <w:lang w:eastAsia="ru-RU"/>
        </w:rPr>
        <w:t xml:space="preserve"> (117,9 %), </w:t>
      </w:r>
      <w:r w:rsidR="004B09D8" w:rsidRPr="00270855">
        <w:rPr>
          <w:rFonts w:ascii="Times New Roman" w:hAnsi="Times New Roman" w:cs="Times New Roman"/>
          <w:sz w:val="28"/>
          <w:szCs w:val="28"/>
          <w:lang w:eastAsia="ru-RU"/>
        </w:rPr>
        <w:t>«</w:t>
      </w:r>
      <w:r w:rsidRPr="00270855">
        <w:rPr>
          <w:rFonts w:ascii="Times New Roman" w:hAnsi="Times New Roman" w:cs="Times New Roman"/>
          <w:sz w:val="28"/>
          <w:szCs w:val="28"/>
          <w:lang w:eastAsia="ru-RU"/>
        </w:rPr>
        <w:t>Акшинский</w:t>
      </w:r>
      <w:r w:rsidR="004B09D8" w:rsidRPr="00270855">
        <w:rPr>
          <w:rFonts w:ascii="Times New Roman" w:hAnsi="Times New Roman" w:cs="Times New Roman"/>
          <w:sz w:val="28"/>
          <w:szCs w:val="28"/>
        </w:rPr>
        <w:t xml:space="preserve"> район»</w:t>
      </w:r>
      <w:r w:rsidRPr="00270855">
        <w:rPr>
          <w:rFonts w:ascii="Times New Roman" w:hAnsi="Times New Roman" w:cs="Times New Roman"/>
          <w:sz w:val="28"/>
          <w:szCs w:val="28"/>
          <w:lang w:eastAsia="ru-RU"/>
        </w:rPr>
        <w:t xml:space="preserve"> (114,1 %), </w:t>
      </w:r>
      <w:r w:rsidR="004B09D8" w:rsidRPr="00270855">
        <w:rPr>
          <w:rFonts w:ascii="Times New Roman" w:hAnsi="Times New Roman" w:cs="Times New Roman"/>
          <w:sz w:val="28"/>
          <w:szCs w:val="28"/>
          <w:lang w:eastAsia="ru-RU"/>
        </w:rPr>
        <w:t>«</w:t>
      </w:r>
      <w:r w:rsidRPr="00270855">
        <w:rPr>
          <w:rFonts w:ascii="Times New Roman" w:hAnsi="Times New Roman" w:cs="Times New Roman"/>
          <w:sz w:val="28"/>
          <w:szCs w:val="28"/>
          <w:lang w:eastAsia="ru-RU"/>
        </w:rPr>
        <w:t>Тунгокоченский</w:t>
      </w:r>
      <w:r w:rsidR="004B09D8" w:rsidRPr="00270855">
        <w:rPr>
          <w:rFonts w:ascii="Times New Roman" w:hAnsi="Times New Roman" w:cs="Times New Roman"/>
          <w:sz w:val="28"/>
          <w:szCs w:val="28"/>
        </w:rPr>
        <w:t xml:space="preserve"> район»</w:t>
      </w:r>
      <w:r w:rsidR="004B09D8" w:rsidRPr="00270855">
        <w:rPr>
          <w:rFonts w:ascii="Times New Roman" w:hAnsi="Times New Roman" w:cs="Times New Roman"/>
          <w:sz w:val="28"/>
          <w:szCs w:val="28"/>
          <w:lang w:eastAsia="ru-RU"/>
        </w:rPr>
        <w:t xml:space="preserve"> </w:t>
      </w:r>
      <w:r w:rsidRPr="00270855">
        <w:rPr>
          <w:rFonts w:ascii="Times New Roman" w:hAnsi="Times New Roman" w:cs="Times New Roman"/>
          <w:sz w:val="28"/>
          <w:szCs w:val="28"/>
          <w:lang w:eastAsia="ru-RU"/>
        </w:rPr>
        <w:t xml:space="preserve">(113 %), </w:t>
      </w:r>
      <w:r w:rsidR="004B09D8" w:rsidRPr="00270855">
        <w:rPr>
          <w:rFonts w:ascii="Times New Roman" w:hAnsi="Times New Roman" w:cs="Times New Roman"/>
          <w:sz w:val="28"/>
          <w:szCs w:val="28"/>
          <w:lang w:eastAsia="ru-RU"/>
        </w:rPr>
        <w:t>«</w:t>
      </w:r>
      <w:r w:rsidRPr="00270855">
        <w:rPr>
          <w:rFonts w:ascii="Times New Roman" w:hAnsi="Times New Roman" w:cs="Times New Roman"/>
          <w:sz w:val="28"/>
          <w:szCs w:val="28"/>
          <w:lang w:eastAsia="ru-RU"/>
        </w:rPr>
        <w:t xml:space="preserve">Шелопугинский </w:t>
      </w:r>
      <w:r w:rsidR="004B09D8" w:rsidRPr="00270855">
        <w:rPr>
          <w:rFonts w:ascii="Times New Roman" w:hAnsi="Times New Roman" w:cs="Times New Roman"/>
          <w:sz w:val="28"/>
          <w:szCs w:val="28"/>
        </w:rPr>
        <w:t>район»</w:t>
      </w:r>
      <w:r w:rsidR="004B09D8" w:rsidRPr="00270855">
        <w:rPr>
          <w:rFonts w:ascii="Times New Roman" w:hAnsi="Times New Roman" w:cs="Times New Roman"/>
          <w:sz w:val="28"/>
          <w:szCs w:val="28"/>
          <w:lang w:eastAsia="ru-RU"/>
        </w:rPr>
        <w:t xml:space="preserve"> </w:t>
      </w:r>
      <w:r w:rsidRPr="00270855">
        <w:rPr>
          <w:rFonts w:ascii="Times New Roman" w:hAnsi="Times New Roman" w:cs="Times New Roman"/>
          <w:sz w:val="28"/>
          <w:szCs w:val="28"/>
          <w:lang w:eastAsia="ru-RU"/>
        </w:rPr>
        <w:t>(113 %).</w:t>
      </w:r>
    </w:p>
    <w:p w:rsidR="008B6015" w:rsidRPr="0004147B" w:rsidRDefault="008B6015" w:rsidP="0004147B">
      <w:pPr>
        <w:autoSpaceDE w:val="0"/>
        <w:autoSpaceDN w:val="0"/>
        <w:adjustRightInd w:val="0"/>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lastRenderedPageBreak/>
        <w:t>Повышение к 2018 году заработной платы работникам бюджетной сферы (педагогическим работникам общего образования, дошкольного образования, социальным, медицинским работникам и другим) до средней заработной платы в отрасли и в регионе является одним из приоритетных направлений по реализации указов Президента Российской Федерации от 7 мая 2012 года. Для реализации мероприятий, направленных на повышение заработной платы в Забайкальском крае, приняты:</w:t>
      </w:r>
    </w:p>
    <w:p w:rsidR="008B6015" w:rsidRPr="0004147B" w:rsidRDefault="008B6015" w:rsidP="00B07D51">
      <w:pPr>
        <w:numPr>
          <w:ilvl w:val="0"/>
          <w:numId w:val="2"/>
        </w:numPr>
        <w:tabs>
          <w:tab w:val="clear" w:pos="1420"/>
          <w:tab w:val="num" w:pos="0"/>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Закон Забайкальского края от 09 апреля 2014 года № 964-ЗЗК «Об оплате труда работников государственных учреждений». Законом отменяются понятия «тарифная сетка», «тарифная ставка» и вводится право на установление на краевом уровне базовых окладов (базовых должностных окладов), базовых ставок заработной платы по профессионально-квалификационным группам; </w:t>
      </w:r>
    </w:p>
    <w:p w:rsidR="008B6015" w:rsidRPr="0004147B" w:rsidRDefault="008B6015" w:rsidP="00B07D51">
      <w:pPr>
        <w:numPr>
          <w:ilvl w:val="0"/>
          <w:numId w:val="2"/>
        </w:numPr>
        <w:tabs>
          <w:tab w:val="clear" w:pos="1420"/>
          <w:tab w:val="num" w:pos="0"/>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4147B">
        <w:rPr>
          <w:rFonts w:ascii="Times New Roman" w:hAnsi="Times New Roman" w:cs="Times New Roman"/>
          <w:sz w:val="28"/>
          <w:szCs w:val="28"/>
        </w:rPr>
        <w:t>постановление Правительства Забайкальского края от 30 июня 2014 года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 которое позволит учреждениям устанавливать заработную плату малооплачиваемых категорий работников в размере не ниже минимальной заработной платы;</w:t>
      </w:r>
    </w:p>
    <w:p w:rsidR="008B6015" w:rsidRPr="0004147B" w:rsidRDefault="008B6015" w:rsidP="00B07D51">
      <w:pPr>
        <w:numPr>
          <w:ilvl w:val="0"/>
          <w:numId w:val="2"/>
        </w:numPr>
        <w:tabs>
          <w:tab w:val="clear" w:pos="1420"/>
          <w:tab w:val="num" w:pos="0"/>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4147B">
        <w:rPr>
          <w:rFonts w:ascii="Times New Roman" w:hAnsi="Times New Roman" w:cs="Times New Roman"/>
          <w:sz w:val="28"/>
          <w:szCs w:val="28"/>
        </w:rPr>
        <w:t>распоряжение Правительства Забайкальского края от 29 апреля 2014 года № 242-р «О целевых показателях соотношения средней заработной платы отдельных категорий работников со средней заработной платой в Забайкальском крае на 2014 год».</w:t>
      </w:r>
    </w:p>
    <w:p w:rsidR="008B6015" w:rsidRPr="0004147B" w:rsidRDefault="008B6015" w:rsidP="0004147B">
      <w:pPr>
        <w:autoSpaceDE w:val="0"/>
        <w:autoSpaceDN w:val="0"/>
        <w:adjustRightInd w:val="0"/>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11 марта 2014 года Правительством Забайкальского края, </w:t>
      </w:r>
      <w:r w:rsidRPr="00866EC1">
        <w:rPr>
          <w:rFonts w:ascii="Times New Roman" w:hAnsi="Times New Roman" w:cs="Times New Roman"/>
          <w:sz w:val="28"/>
          <w:szCs w:val="28"/>
        </w:rPr>
        <w:t>Федерацией профсоюзов Забайкалья и Объединением работодателей Забайкальского края</w:t>
      </w:r>
      <w:r w:rsidRPr="0004147B">
        <w:rPr>
          <w:rFonts w:ascii="Times New Roman" w:hAnsi="Times New Roman" w:cs="Times New Roman"/>
          <w:sz w:val="28"/>
          <w:szCs w:val="28"/>
        </w:rPr>
        <w:t xml:space="preserve"> заключено дополнительное соглашение к региональному Соглашению о минимальной заработной плате в Забайкальском крае № 20-Д/СГ-2, которым установлена минимальная заработная плата:</w:t>
      </w:r>
    </w:p>
    <w:p w:rsidR="008B6015" w:rsidRPr="0004147B" w:rsidRDefault="008B6015" w:rsidP="0004147B">
      <w:pPr>
        <w:autoSpaceDE w:val="0"/>
        <w:autoSpaceDN w:val="0"/>
        <w:adjustRightInd w:val="0"/>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для работников организаций, финансируемых из бюджета Забайкальского края, местных бюджетов Забайкальского края и фонда обязательного медицинского страхования, с 01 января 2014 года в размере 5554,0 рубля, с 01 апреля 2014 года в размере 6044,0 рубля;</w:t>
      </w:r>
    </w:p>
    <w:p w:rsidR="008B6015" w:rsidRPr="0004147B" w:rsidRDefault="008B6015" w:rsidP="0004147B">
      <w:pPr>
        <w:autoSpaceDE w:val="0"/>
        <w:autoSpaceDN w:val="0"/>
        <w:adjustRightInd w:val="0"/>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для работников организаций, финансируемых из бюджета Забайкальского края, местных бюджетов Забайкальского края и фонда обязательного медицинского страхования, работающих в районах Крайнего Севера и приравненных к ним местностях, с 01 апреля 2014 года: в </w:t>
      </w:r>
      <w:r w:rsidR="0074675F">
        <w:rPr>
          <w:rFonts w:ascii="Times New Roman" w:hAnsi="Times New Roman" w:cs="Times New Roman"/>
          <w:sz w:val="28"/>
          <w:szCs w:val="28"/>
        </w:rPr>
        <w:t>муниципальном районе «Каларский</w:t>
      </w:r>
      <w:r w:rsidRPr="0004147B">
        <w:rPr>
          <w:rFonts w:ascii="Times New Roman" w:hAnsi="Times New Roman" w:cs="Times New Roman"/>
          <w:sz w:val="28"/>
          <w:szCs w:val="28"/>
        </w:rPr>
        <w:t xml:space="preserve"> район</w:t>
      </w:r>
      <w:r w:rsidR="0074675F">
        <w:rPr>
          <w:rFonts w:ascii="Times New Roman" w:hAnsi="Times New Roman" w:cs="Times New Roman"/>
          <w:sz w:val="28"/>
          <w:szCs w:val="28"/>
        </w:rPr>
        <w:t>»</w:t>
      </w:r>
      <w:r w:rsidRPr="0004147B">
        <w:rPr>
          <w:rFonts w:ascii="Times New Roman" w:hAnsi="Times New Roman" w:cs="Times New Roman"/>
          <w:sz w:val="28"/>
          <w:szCs w:val="28"/>
        </w:rPr>
        <w:t xml:space="preserve"> в размере 9066,0 рубл</w:t>
      </w:r>
      <w:r w:rsidR="00270855">
        <w:rPr>
          <w:rFonts w:ascii="Times New Roman" w:hAnsi="Times New Roman" w:cs="Times New Roman"/>
          <w:sz w:val="28"/>
          <w:szCs w:val="28"/>
        </w:rPr>
        <w:t>я</w:t>
      </w:r>
      <w:r w:rsidRPr="0004147B">
        <w:rPr>
          <w:rFonts w:ascii="Times New Roman" w:hAnsi="Times New Roman" w:cs="Times New Roman"/>
          <w:sz w:val="28"/>
          <w:szCs w:val="28"/>
        </w:rPr>
        <w:t xml:space="preserve">; в </w:t>
      </w:r>
      <w:r w:rsidR="0074675F">
        <w:rPr>
          <w:rFonts w:ascii="Times New Roman" w:hAnsi="Times New Roman" w:cs="Times New Roman"/>
          <w:sz w:val="28"/>
          <w:szCs w:val="28"/>
        </w:rPr>
        <w:t>муниципальных районах «</w:t>
      </w:r>
      <w:r w:rsidRPr="0004147B">
        <w:rPr>
          <w:rFonts w:ascii="Times New Roman" w:hAnsi="Times New Roman" w:cs="Times New Roman"/>
          <w:sz w:val="28"/>
          <w:szCs w:val="28"/>
        </w:rPr>
        <w:t>Тунгиро-Ол</w:t>
      </w:r>
      <w:r w:rsidR="00866EC1">
        <w:rPr>
          <w:rFonts w:ascii="Times New Roman" w:hAnsi="Times New Roman" w:cs="Times New Roman"/>
          <w:sz w:val="28"/>
          <w:szCs w:val="28"/>
        </w:rPr>
        <w:t>ё</w:t>
      </w:r>
      <w:r w:rsidRPr="0004147B">
        <w:rPr>
          <w:rFonts w:ascii="Times New Roman" w:hAnsi="Times New Roman" w:cs="Times New Roman"/>
          <w:sz w:val="28"/>
          <w:szCs w:val="28"/>
        </w:rPr>
        <w:t>кминск</w:t>
      </w:r>
      <w:r w:rsidR="0074675F">
        <w:rPr>
          <w:rFonts w:ascii="Times New Roman" w:hAnsi="Times New Roman" w:cs="Times New Roman"/>
          <w:sz w:val="28"/>
          <w:szCs w:val="28"/>
        </w:rPr>
        <w:t>ий район»</w:t>
      </w:r>
      <w:r w:rsidRPr="0004147B">
        <w:rPr>
          <w:rFonts w:ascii="Times New Roman" w:hAnsi="Times New Roman" w:cs="Times New Roman"/>
          <w:sz w:val="28"/>
          <w:szCs w:val="28"/>
        </w:rPr>
        <w:t xml:space="preserve"> и </w:t>
      </w:r>
      <w:r w:rsidR="0074675F">
        <w:rPr>
          <w:rFonts w:ascii="Times New Roman" w:hAnsi="Times New Roman" w:cs="Times New Roman"/>
          <w:sz w:val="28"/>
          <w:szCs w:val="28"/>
        </w:rPr>
        <w:t>«</w:t>
      </w:r>
      <w:r w:rsidRPr="0004147B">
        <w:rPr>
          <w:rFonts w:ascii="Times New Roman" w:hAnsi="Times New Roman" w:cs="Times New Roman"/>
          <w:sz w:val="28"/>
          <w:szCs w:val="28"/>
        </w:rPr>
        <w:t>Тунгокоченск</w:t>
      </w:r>
      <w:r w:rsidR="0074675F">
        <w:rPr>
          <w:rFonts w:ascii="Times New Roman" w:hAnsi="Times New Roman" w:cs="Times New Roman"/>
          <w:sz w:val="28"/>
          <w:szCs w:val="28"/>
        </w:rPr>
        <w:t>ий район»</w:t>
      </w:r>
      <w:r w:rsidRPr="0004147B">
        <w:rPr>
          <w:rFonts w:ascii="Times New Roman" w:hAnsi="Times New Roman" w:cs="Times New Roman"/>
          <w:sz w:val="28"/>
          <w:szCs w:val="28"/>
        </w:rPr>
        <w:t xml:space="preserve"> в размере 7857,0 рубл</w:t>
      </w:r>
      <w:r w:rsidR="00866EC1">
        <w:rPr>
          <w:rFonts w:ascii="Times New Roman" w:hAnsi="Times New Roman" w:cs="Times New Roman"/>
          <w:sz w:val="28"/>
          <w:szCs w:val="28"/>
        </w:rPr>
        <w:t>я</w:t>
      </w:r>
      <w:r w:rsidRPr="0004147B">
        <w:rPr>
          <w:rFonts w:ascii="Times New Roman" w:hAnsi="Times New Roman" w:cs="Times New Roman"/>
          <w:sz w:val="28"/>
          <w:szCs w:val="28"/>
        </w:rPr>
        <w:t>;</w:t>
      </w:r>
    </w:p>
    <w:p w:rsidR="008B6015" w:rsidRPr="0004147B" w:rsidRDefault="008B6015" w:rsidP="0004147B">
      <w:pPr>
        <w:autoSpaceDE w:val="0"/>
        <w:autoSpaceDN w:val="0"/>
        <w:adjustRightInd w:val="0"/>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для работников организаций внебюджетного сектора экономики (кроме организаций сельского хозяйства) с 01 апреля 2014 года – в размере 8059,0 рубл</w:t>
      </w:r>
      <w:r w:rsidR="00866EC1">
        <w:rPr>
          <w:rFonts w:ascii="Times New Roman" w:hAnsi="Times New Roman" w:cs="Times New Roman"/>
          <w:sz w:val="28"/>
          <w:szCs w:val="28"/>
        </w:rPr>
        <w:t>я</w:t>
      </w:r>
      <w:r w:rsidRPr="0004147B">
        <w:rPr>
          <w:rFonts w:ascii="Times New Roman" w:hAnsi="Times New Roman" w:cs="Times New Roman"/>
          <w:sz w:val="28"/>
          <w:szCs w:val="28"/>
        </w:rPr>
        <w:t>;</w:t>
      </w:r>
    </w:p>
    <w:p w:rsidR="008B6015" w:rsidRPr="0004147B" w:rsidRDefault="008B6015" w:rsidP="0004147B">
      <w:pPr>
        <w:autoSpaceDE w:val="0"/>
        <w:autoSpaceDN w:val="0"/>
        <w:adjustRightInd w:val="0"/>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для работников организаций внебюджетного сектора экономики (кроме организаций сельского хозяйства), работающих в районах Крайнего Севера и </w:t>
      </w:r>
      <w:r w:rsidRPr="0004147B">
        <w:rPr>
          <w:rFonts w:ascii="Times New Roman" w:hAnsi="Times New Roman" w:cs="Times New Roman"/>
          <w:sz w:val="28"/>
          <w:szCs w:val="28"/>
        </w:rPr>
        <w:lastRenderedPageBreak/>
        <w:t xml:space="preserve">приравненных к ним местностях, с 01 апреля 2014 года: в </w:t>
      </w:r>
      <w:r w:rsidR="0074675F">
        <w:rPr>
          <w:rFonts w:ascii="Times New Roman" w:hAnsi="Times New Roman" w:cs="Times New Roman"/>
          <w:sz w:val="28"/>
          <w:szCs w:val="28"/>
        </w:rPr>
        <w:t>муниципальном районе «</w:t>
      </w:r>
      <w:r w:rsidRPr="0004147B">
        <w:rPr>
          <w:rFonts w:ascii="Times New Roman" w:hAnsi="Times New Roman" w:cs="Times New Roman"/>
          <w:sz w:val="28"/>
          <w:szCs w:val="28"/>
        </w:rPr>
        <w:t>Каларск</w:t>
      </w:r>
      <w:r w:rsidR="0074675F">
        <w:rPr>
          <w:rFonts w:ascii="Times New Roman" w:hAnsi="Times New Roman" w:cs="Times New Roman"/>
          <w:sz w:val="28"/>
          <w:szCs w:val="28"/>
        </w:rPr>
        <w:t>ий</w:t>
      </w:r>
      <w:r w:rsidRPr="0004147B">
        <w:rPr>
          <w:rFonts w:ascii="Times New Roman" w:hAnsi="Times New Roman" w:cs="Times New Roman"/>
          <w:sz w:val="28"/>
          <w:szCs w:val="28"/>
        </w:rPr>
        <w:t xml:space="preserve"> район</w:t>
      </w:r>
      <w:r w:rsidR="0074675F">
        <w:rPr>
          <w:rFonts w:ascii="Times New Roman" w:hAnsi="Times New Roman" w:cs="Times New Roman"/>
          <w:sz w:val="28"/>
          <w:szCs w:val="28"/>
        </w:rPr>
        <w:t>»</w:t>
      </w:r>
      <w:r w:rsidRPr="0004147B">
        <w:rPr>
          <w:rFonts w:ascii="Times New Roman" w:hAnsi="Times New Roman" w:cs="Times New Roman"/>
          <w:sz w:val="28"/>
          <w:szCs w:val="28"/>
        </w:rPr>
        <w:t xml:space="preserve"> в размере 10429,0 рубл</w:t>
      </w:r>
      <w:r w:rsidR="00866EC1">
        <w:rPr>
          <w:rFonts w:ascii="Times New Roman" w:hAnsi="Times New Roman" w:cs="Times New Roman"/>
          <w:sz w:val="28"/>
          <w:szCs w:val="28"/>
        </w:rPr>
        <w:t>я</w:t>
      </w:r>
      <w:r w:rsidRPr="0004147B">
        <w:rPr>
          <w:rFonts w:ascii="Times New Roman" w:hAnsi="Times New Roman" w:cs="Times New Roman"/>
          <w:sz w:val="28"/>
          <w:szCs w:val="28"/>
        </w:rPr>
        <w:t xml:space="preserve">, в </w:t>
      </w:r>
      <w:r w:rsidR="0074675F">
        <w:rPr>
          <w:rFonts w:ascii="Times New Roman" w:hAnsi="Times New Roman" w:cs="Times New Roman"/>
          <w:sz w:val="28"/>
          <w:szCs w:val="28"/>
        </w:rPr>
        <w:t>муниципальных районах «</w:t>
      </w:r>
      <w:r w:rsidRPr="0004147B">
        <w:rPr>
          <w:rFonts w:ascii="Times New Roman" w:hAnsi="Times New Roman" w:cs="Times New Roman"/>
          <w:sz w:val="28"/>
          <w:szCs w:val="28"/>
        </w:rPr>
        <w:t>Тунгиро-Ол</w:t>
      </w:r>
      <w:r w:rsidR="00866EC1">
        <w:rPr>
          <w:rFonts w:ascii="Times New Roman" w:hAnsi="Times New Roman" w:cs="Times New Roman"/>
          <w:sz w:val="28"/>
          <w:szCs w:val="28"/>
        </w:rPr>
        <w:t>ё</w:t>
      </w:r>
      <w:r w:rsidRPr="0004147B">
        <w:rPr>
          <w:rFonts w:ascii="Times New Roman" w:hAnsi="Times New Roman" w:cs="Times New Roman"/>
          <w:sz w:val="28"/>
          <w:szCs w:val="28"/>
        </w:rPr>
        <w:t>кминск</w:t>
      </w:r>
      <w:r w:rsidR="0074675F">
        <w:rPr>
          <w:rFonts w:ascii="Times New Roman" w:hAnsi="Times New Roman" w:cs="Times New Roman"/>
          <w:sz w:val="28"/>
          <w:szCs w:val="28"/>
        </w:rPr>
        <w:t>ий район»</w:t>
      </w:r>
      <w:r w:rsidRPr="0004147B">
        <w:rPr>
          <w:rFonts w:ascii="Times New Roman" w:hAnsi="Times New Roman" w:cs="Times New Roman"/>
          <w:sz w:val="28"/>
          <w:szCs w:val="28"/>
        </w:rPr>
        <w:t xml:space="preserve"> и </w:t>
      </w:r>
      <w:r w:rsidR="0074675F">
        <w:rPr>
          <w:rFonts w:ascii="Times New Roman" w:hAnsi="Times New Roman" w:cs="Times New Roman"/>
          <w:sz w:val="28"/>
          <w:szCs w:val="28"/>
        </w:rPr>
        <w:t>«</w:t>
      </w:r>
      <w:r w:rsidRPr="0004147B">
        <w:rPr>
          <w:rFonts w:ascii="Times New Roman" w:hAnsi="Times New Roman" w:cs="Times New Roman"/>
          <w:sz w:val="28"/>
          <w:szCs w:val="28"/>
        </w:rPr>
        <w:t>Тунгокоченск</w:t>
      </w:r>
      <w:r w:rsidR="0074675F">
        <w:rPr>
          <w:rFonts w:ascii="Times New Roman" w:hAnsi="Times New Roman" w:cs="Times New Roman"/>
          <w:sz w:val="28"/>
          <w:szCs w:val="28"/>
        </w:rPr>
        <w:t>ий</w:t>
      </w:r>
      <w:r w:rsidRPr="0004147B">
        <w:rPr>
          <w:rFonts w:ascii="Times New Roman" w:hAnsi="Times New Roman" w:cs="Times New Roman"/>
          <w:sz w:val="28"/>
          <w:szCs w:val="28"/>
        </w:rPr>
        <w:t xml:space="preserve"> район</w:t>
      </w:r>
      <w:r w:rsidR="0074675F">
        <w:rPr>
          <w:rFonts w:ascii="Times New Roman" w:hAnsi="Times New Roman" w:cs="Times New Roman"/>
          <w:sz w:val="28"/>
          <w:szCs w:val="28"/>
        </w:rPr>
        <w:t>»</w:t>
      </w:r>
      <w:r w:rsidRPr="0004147B">
        <w:rPr>
          <w:rFonts w:ascii="Times New Roman" w:hAnsi="Times New Roman" w:cs="Times New Roman"/>
          <w:sz w:val="28"/>
          <w:szCs w:val="28"/>
        </w:rPr>
        <w:t xml:space="preserve"> – 9480,0 рубл</w:t>
      </w:r>
      <w:r w:rsidR="00866EC1">
        <w:rPr>
          <w:rFonts w:ascii="Times New Roman" w:hAnsi="Times New Roman" w:cs="Times New Roman"/>
          <w:sz w:val="28"/>
          <w:szCs w:val="28"/>
        </w:rPr>
        <w:t>я</w:t>
      </w:r>
      <w:r w:rsidRPr="0004147B">
        <w:rPr>
          <w:rFonts w:ascii="Times New Roman" w:hAnsi="Times New Roman" w:cs="Times New Roman"/>
          <w:sz w:val="28"/>
          <w:szCs w:val="28"/>
        </w:rPr>
        <w:t>;</w:t>
      </w:r>
    </w:p>
    <w:p w:rsidR="008B6015" w:rsidRPr="0004147B" w:rsidRDefault="008B6015" w:rsidP="0004147B">
      <w:pPr>
        <w:autoSpaceDE w:val="0"/>
        <w:autoSpaceDN w:val="0"/>
        <w:adjustRightInd w:val="0"/>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для работников организаций сельского хозяйства с 01 января 2014 года в размере 5554,0 рубля.</w:t>
      </w:r>
    </w:p>
    <w:p w:rsidR="008B6015" w:rsidRPr="0004147B" w:rsidRDefault="008B6015" w:rsidP="0004147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 xml:space="preserve">Информация о </w:t>
      </w:r>
      <w:r w:rsidRPr="0004147B">
        <w:rPr>
          <w:rFonts w:ascii="Times New Roman" w:hAnsi="Times New Roman" w:cs="Times New Roman"/>
          <w:b/>
          <w:bCs/>
          <w:sz w:val="28"/>
          <w:szCs w:val="28"/>
          <w:lang w:eastAsia="ru-RU"/>
        </w:rPr>
        <w:t>среднемесячной номинальной начисленной заработной плате работников муниципальных дошкольных образовательных учреждений</w:t>
      </w:r>
      <w:r w:rsidRPr="0004147B">
        <w:rPr>
          <w:rFonts w:ascii="Times New Roman" w:hAnsi="Times New Roman" w:cs="Times New Roman"/>
          <w:sz w:val="28"/>
          <w:szCs w:val="28"/>
          <w:lang w:eastAsia="ru-RU"/>
        </w:rPr>
        <w:t xml:space="preserve"> представлена в таблице </w:t>
      </w:r>
      <w:r>
        <w:rPr>
          <w:rFonts w:ascii="Times New Roman" w:hAnsi="Times New Roman" w:cs="Times New Roman"/>
          <w:sz w:val="28"/>
          <w:szCs w:val="28"/>
          <w:lang w:eastAsia="ru-RU"/>
        </w:rPr>
        <w:t>11</w:t>
      </w:r>
      <w:r w:rsidRPr="0004147B">
        <w:rPr>
          <w:rFonts w:ascii="Times New Roman" w:hAnsi="Times New Roman" w:cs="Times New Roman"/>
          <w:sz w:val="28"/>
          <w:szCs w:val="28"/>
          <w:lang w:eastAsia="ru-RU"/>
        </w:rPr>
        <w:t xml:space="preserve">.  Среднекраевое значение данного показателя составляет 14455,7 рублей. </w:t>
      </w:r>
    </w:p>
    <w:p w:rsidR="008B6015" w:rsidRPr="0004147B" w:rsidRDefault="008B6015" w:rsidP="0004147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Показатель средней заработной платы выше среднекраевого значения сложился во всех городских округах и 10 муниципальных районах.</w:t>
      </w:r>
    </w:p>
    <w:p w:rsidR="008B6015" w:rsidRPr="00BD5493" w:rsidRDefault="008B6015" w:rsidP="0004147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Рост с</w:t>
      </w:r>
      <w:r w:rsidRPr="0004147B">
        <w:rPr>
          <w:rFonts w:ascii="Times New Roman" w:hAnsi="Times New Roman" w:cs="Times New Roman"/>
          <w:spacing w:val="-1"/>
          <w:sz w:val="28"/>
          <w:szCs w:val="28"/>
          <w:lang w:eastAsia="ru-RU"/>
        </w:rPr>
        <w:t>реднемесячной номинальной начисленной заработной платы работников</w:t>
      </w:r>
      <w:r w:rsidRPr="0004147B">
        <w:rPr>
          <w:rFonts w:ascii="Times New Roman" w:hAnsi="Times New Roman" w:cs="Times New Roman"/>
          <w:sz w:val="28"/>
          <w:szCs w:val="28"/>
          <w:lang w:eastAsia="ru-RU"/>
        </w:rPr>
        <w:t xml:space="preserve"> муниципальных дошкольных образовательных учреждений в 2014 году наблюдался во всех городских округах и 26 муниципальных районах, снижение показателя – в 5 муниципальных районах: </w:t>
      </w:r>
      <w:r w:rsidR="004B09D8"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Тунгиро-Олёкминский</w:t>
      </w:r>
      <w:r w:rsidR="004B09D8" w:rsidRPr="00BD5493">
        <w:rPr>
          <w:rFonts w:ascii="Times New Roman" w:hAnsi="Times New Roman" w:cs="Times New Roman"/>
          <w:sz w:val="28"/>
          <w:szCs w:val="28"/>
        </w:rPr>
        <w:t xml:space="preserve"> район»</w:t>
      </w:r>
      <w:r w:rsidRPr="00BD5493">
        <w:rPr>
          <w:rFonts w:ascii="Times New Roman" w:hAnsi="Times New Roman" w:cs="Times New Roman"/>
          <w:sz w:val="28"/>
          <w:szCs w:val="28"/>
          <w:lang w:eastAsia="ru-RU"/>
        </w:rPr>
        <w:t xml:space="preserve">, </w:t>
      </w:r>
      <w:r w:rsidR="004B09D8"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Тунгокоченский</w:t>
      </w:r>
      <w:r w:rsidR="004B09D8" w:rsidRPr="00BD5493">
        <w:rPr>
          <w:rFonts w:ascii="Times New Roman" w:hAnsi="Times New Roman" w:cs="Times New Roman"/>
          <w:sz w:val="28"/>
          <w:szCs w:val="28"/>
        </w:rPr>
        <w:t xml:space="preserve"> район»</w:t>
      </w:r>
      <w:r w:rsidRPr="00BD5493">
        <w:rPr>
          <w:rFonts w:ascii="Times New Roman" w:hAnsi="Times New Roman" w:cs="Times New Roman"/>
          <w:sz w:val="28"/>
          <w:szCs w:val="28"/>
          <w:lang w:eastAsia="ru-RU"/>
        </w:rPr>
        <w:t xml:space="preserve">, </w:t>
      </w:r>
      <w:r w:rsidR="004B09D8"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Улётовский</w:t>
      </w:r>
      <w:r w:rsidR="004B09D8" w:rsidRPr="00BD5493">
        <w:rPr>
          <w:rFonts w:ascii="Times New Roman" w:hAnsi="Times New Roman" w:cs="Times New Roman"/>
          <w:sz w:val="28"/>
          <w:szCs w:val="28"/>
        </w:rPr>
        <w:t xml:space="preserve"> район»</w:t>
      </w:r>
      <w:r w:rsidRPr="00BD5493">
        <w:rPr>
          <w:rFonts w:ascii="Times New Roman" w:hAnsi="Times New Roman" w:cs="Times New Roman"/>
          <w:sz w:val="28"/>
          <w:szCs w:val="28"/>
          <w:lang w:eastAsia="ru-RU"/>
        </w:rPr>
        <w:t xml:space="preserve">, </w:t>
      </w:r>
      <w:r w:rsidR="004B09D8"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Чернышевский</w:t>
      </w:r>
      <w:r w:rsidR="004B09D8" w:rsidRPr="00BD5493">
        <w:rPr>
          <w:rFonts w:ascii="Times New Roman" w:hAnsi="Times New Roman" w:cs="Times New Roman"/>
          <w:sz w:val="28"/>
          <w:szCs w:val="28"/>
        </w:rPr>
        <w:t xml:space="preserve"> район»</w:t>
      </w:r>
      <w:r w:rsidRPr="00BD5493">
        <w:rPr>
          <w:rFonts w:ascii="Times New Roman" w:hAnsi="Times New Roman" w:cs="Times New Roman"/>
          <w:sz w:val="28"/>
          <w:szCs w:val="28"/>
          <w:lang w:eastAsia="ru-RU"/>
        </w:rPr>
        <w:t xml:space="preserve">, </w:t>
      </w:r>
      <w:r w:rsidR="004B09D8"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Шилкинский</w:t>
      </w:r>
      <w:r w:rsidR="004B09D8" w:rsidRPr="00BD5493">
        <w:rPr>
          <w:rFonts w:ascii="Times New Roman" w:hAnsi="Times New Roman" w:cs="Times New Roman"/>
          <w:sz w:val="28"/>
          <w:szCs w:val="28"/>
        </w:rPr>
        <w:t xml:space="preserve"> район»</w:t>
      </w:r>
      <w:r w:rsidRPr="00BD5493">
        <w:rPr>
          <w:rFonts w:ascii="Times New Roman" w:hAnsi="Times New Roman" w:cs="Times New Roman"/>
          <w:sz w:val="28"/>
          <w:szCs w:val="28"/>
          <w:lang w:eastAsia="ru-RU"/>
        </w:rPr>
        <w:t xml:space="preserve">. </w:t>
      </w:r>
    </w:p>
    <w:p w:rsidR="008B6015" w:rsidRPr="00BD5493" w:rsidRDefault="008B6015" w:rsidP="0004147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BD5493">
        <w:rPr>
          <w:rFonts w:ascii="Times New Roman" w:hAnsi="Times New Roman" w:cs="Times New Roman"/>
          <w:sz w:val="28"/>
          <w:szCs w:val="28"/>
          <w:lang w:eastAsia="ru-RU"/>
        </w:rPr>
        <w:t>Самая низкая с</w:t>
      </w:r>
      <w:r w:rsidRPr="00BD5493">
        <w:rPr>
          <w:rFonts w:ascii="Times New Roman" w:hAnsi="Times New Roman" w:cs="Times New Roman"/>
          <w:spacing w:val="-1"/>
          <w:sz w:val="28"/>
          <w:szCs w:val="28"/>
          <w:lang w:eastAsia="ru-RU"/>
        </w:rPr>
        <w:t>реднемесячная номинальная начисленная заработная плата работников</w:t>
      </w:r>
      <w:r w:rsidRPr="00BD5493">
        <w:rPr>
          <w:rFonts w:ascii="Times New Roman" w:hAnsi="Times New Roman" w:cs="Times New Roman"/>
          <w:sz w:val="28"/>
          <w:szCs w:val="28"/>
          <w:lang w:eastAsia="ru-RU"/>
        </w:rPr>
        <w:t xml:space="preserve"> муниципальных дошкольных образовательных учреждений сложилась в муниципальных районах: </w:t>
      </w:r>
      <w:r w:rsidR="004B09D8"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Акшинский</w:t>
      </w:r>
      <w:r w:rsidR="004B09D8" w:rsidRPr="00BD5493">
        <w:rPr>
          <w:rFonts w:ascii="Times New Roman" w:hAnsi="Times New Roman" w:cs="Times New Roman"/>
          <w:sz w:val="28"/>
          <w:szCs w:val="28"/>
        </w:rPr>
        <w:t xml:space="preserve"> район»</w:t>
      </w:r>
      <w:r w:rsidRPr="00BD5493">
        <w:rPr>
          <w:rFonts w:ascii="Times New Roman" w:hAnsi="Times New Roman" w:cs="Times New Roman"/>
          <w:sz w:val="28"/>
          <w:szCs w:val="28"/>
          <w:lang w:eastAsia="ru-RU"/>
        </w:rPr>
        <w:t xml:space="preserve"> (9558,5 рубл</w:t>
      </w:r>
      <w:r w:rsidR="00866EC1" w:rsidRPr="00BD5493">
        <w:rPr>
          <w:rFonts w:ascii="Times New Roman" w:hAnsi="Times New Roman" w:cs="Times New Roman"/>
          <w:sz w:val="28"/>
          <w:szCs w:val="28"/>
          <w:lang w:eastAsia="ru-RU"/>
        </w:rPr>
        <w:t>я</w:t>
      </w:r>
      <w:r w:rsidRPr="00BD5493">
        <w:rPr>
          <w:rFonts w:ascii="Times New Roman" w:hAnsi="Times New Roman" w:cs="Times New Roman"/>
          <w:sz w:val="28"/>
          <w:szCs w:val="28"/>
          <w:lang w:eastAsia="ru-RU"/>
        </w:rPr>
        <w:t xml:space="preserve">), </w:t>
      </w:r>
      <w:r w:rsidR="004B09D8"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 xml:space="preserve">Александрово-Заводский </w:t>
      </w:r>
      <w:r w:rsidR="00003D29" w:rsidRPr="00BD5493">
        <w:rPr>
          <w:rFonts w:ascii="Times New Roman" w:hAnsi="Times New Roman" w:cs="Times New Roman"/>
          <w:sz w:val="28"/>
          <w:szCs w:val="28"/>
        </w:rPr>
        <w:t>район»</w:t>
      </w:r>
      <w:r w:rsidR="00003D29" w:rsidRPr="00BD5493">
        <w:rPr>
          <w:rFonts w:ascii="Times New Roman" w:hAnsi="Times New Roman" w:cs="Times New Roman"/>
          <w:sz w:val="28"/>
          <w:szCs w:val="28"/>
          <w:lang w:eastAsia="ru-RU"/>
        </w:rPr>
        <w:t xml:space="preserve"> </w:t>
      </w:r>
      <w:r w:rsidRPr="00BD5493">
        <w:rPr>
          <w:rFonts w:ascii="Times New Roman" w:hAnsi="Times New Roman" w:cs="Times New Roman"/>
          <w:sz w:val="28"/>
          <w:szCs w:val="28"/>
          <w:lang w:eastAsia="ru-RU"/>
        </w:rPr>
        <w:t>(10120,1 рубл</w:t>
      </w:r>
      <w:r w:rsidR="00866EC1" w:rsidRPr="00BD5493">
        <w:rPr>
          <w:rFonts w:ascii="Times New Roman" w:hAnsi="Times New Roman" w:cs="Times New Roman"/>
          <w:sz w:val="28"/>
          <w:szCs w:val="28"/>
          <w:lang w:eastAsia="ru-RU"/>
        </w:rPr>
        <w:t>я</w:t>
      </w:r>
      <w:r w:rsidRPr="00BD5493">
        <w:rPr>
          <w:rFonts w:ascii="Times New Roman" w:hAnsi="Times New Roman" w:cs="Times New Roman"/>
          <w:sz w:val="28"/>
          <w:szCs w:val="28"/>
          <w:lang w:eastAsia="ru-RU"/>
        </w:rPr>
        <w:t xml:space="preserve">), </w:t>
      </w:r>
      <w:r w:rsidR="00003D29"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 xml:space="preserve">Кыринский </w:t>
      </w:r>
      <w:r w:rsidR="00003D29" w:rsidRPr="00BD5493">
        <w:rPr>
          <w:rFonts w:ascii="Times New Roman" w:hAnsi="Times New Roman" w:cs="Times New Roman"/>
          <w:sz w:val="28"/>
          <w:szCs w:val="28"/>
        </w:rPr>
        <w:t>район»</w:t>
      </w:r>
      <w:r w:rsidR="00003D29" w:rsidRPr="00BD5493">
        <w:rPr>
          <w:rFonts w:ascii="Times New Roman" w:hAnsi="Times New Roman" w:cs="Times New Roman"/>
          <w:sz w:val="28"/>
          <w:szCs w:val="28"/>
          <w:lang w:eastAsia="ru-RU"/>
        </w:rPr>
        <w:t xml:space="preserve"> </w:t>
      </w:r>
      <w:r w:rsidRPr="00BD5493">
        <w:rPr>
          <w:rFonts w:ascii="Times New Roman" w:hAnsi="Times New Roman" w:cs="Times New Roman"/>
          <w:sz w:val="28"/>
          <w:szCs w:val="28"/>
          <w:lang w:eastAsia="ru-RU"/>
        </w:rPr>
        <w:t>(11355,9 рубл</w:t>
      </w:r>
      <w:r w:rsidR="00866EC1" w:rsidRPr="00BD5493">
        <w:rPr>
          <w:rFonts w:ascii="Times New Roman" w:hAnsi="Times New Roman" w:cs="Times New Roman"/>
          <w:sz w:val="28"/>
          <w:szCs w:val="28"/>
          <w:lang w:eastAsia="ru-RU"/>
        </w:rPr>
        <w:t>я</w:t>
      </w:r>
      <w:r w:rsidRPr="00BD5493">
        <w:rPr>
          <w:rFonts w:ascii="Times New Roman" w:hAnsi="Times New Roman" w:cs="Times New Roman"/>
          <w:sz w:val="28"/>
          <w:szCs w:val="28"/>
          <w:lang w:eastAsia="ru-RU"/>
        </w:rPr>
        <w:t xml:space="preserve">), </w:t>
      </w:r>
      <w:r w:rsidR="00003D29"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Нерчинский</w:t>
      </w:r>
      <w:r w:rsidR="00003D29" w:rsidRPr="00BD5493">
        <w:rPr>
          <w:rFonts w:ascii="Times New Roman" w:hAnsi="Times New Roman" w:cs="Times New Roman"/>
          <w:sz w:val="28"/>
          <w:szCs w:val="28"/>
        </w:rPr>
        <w:t xml:space="preserve"> район»</w:t>
      </w:r>
      <w:r w:rsidRPr="00BD5493">
        <w:rPr>
          <w:rFonts w:ascii="Times New Roman" w:hAnsi="Times New Roman" w:cs="Times New Roman"/>
          <w:sz w:val="28"/>
          <w:szCs w:val="28"/>
          <w:lang w:eastAsia="ru-RU"/>
        </w:rPr>
        <w:t xml:space="preserve"> (11751,1 рубл</w:t>
      </w:r>
      <w:r w:rsidR="00866EC1" w:rsidRPr="00BD5493">
        <w:rPr>
          <w:rFonts w:ascii="Times New Roman" w:hAnsi="Times New Roman" w:cs="Times New Roman"/>
          <w:sz w:val="28"/>
          <w:szCs w:val="28"/>
          <w:lang w:eastAsia="ru-RU"/>
        </w:rPr>
        <w:t>я</w:t>
      </w:r>
      <w:r w:rsidRPr="00BD5493">
        <w:rPr>
          <w:rFonts w:ascii="Times New Roman" w:hAnsi="Times New Roman" w:cs="Times New Roman"/>
          <w:sz w:val="28"/>
          <w:szCs w:val="28"/>
          <w:lang w:eastAsia="ru-RU"/>
        </w:rPr>
        <w:t>).</w:t>
      </w:r>
    </w:p>
    <w:p w:rsidR="008B6015" w:rsidRPr="0004147B" w:rsidRDefault="00D474D6" w:rsidP="00D474D6">
      <w:pPr>
        <w:tabs>
          <w:tab w:val="left" w:pos="2964"/>
          <w:tab w:val="right" w:pos="9354"/>
        </w:tabs>
        <w:autoSpaceDE w:val="0"/>
        <w:autoSpaceDN w:val="0"/>
        <w:adjustRightInd w:val="0"/>
        <w:spacing w:after="0" w:line="240" w:lineRule="auto"/>
        <w:rPr>
          <w:rFonts w:ascii="Times New Roman" w:hAnsi="Times New Roman" w:cs="Times New Roman"/>
          <w:sz w:val="24"/>
          <w:szCs w:val="24"/>
          <w:lang w:eastAsia="ru-RU"/>
        </w:rPr>
      </w:pPr>
      <w:r w:rsidRPr="00BD5493">
        <w:rPr>
          <w:rFonts w:ascii="Times New Roman" w:hAnsi="Times New Roman" w:cs="Times New Roman"/>
          <w:sz w:val="24"/>
          <w:szCs w:val="24"/>
          <w:lang w:eastAsia="ru-RU"/>
        </w:rPr>
        <w:tab/>
      </w:r>
      <w:r w:rsidRPr="00BD5493">
        <w:rPr>
          <w:rFonts w:ascii="Times New Roman" w:hAnsi="Times New Roman" w:cs="Times New Roman"/>
          <w:sz w:val="24"/>
          <w:szCs w:val="24"/>
          <w:lang w:eastAsia="ru-RU"/>
        </w:rPr>
        <w:tab/>
      </w:r>
      <w:r w:rsidR="008B6015" w:rsidRPr="00BD5493">
        <w:rPr>
          <w:rFonts w:ascii="Times New Roman" w:hAnsi="Times New Roman" w:cs="Times New Roman"/>
          <w:sz w:val="24"/>
          <w:szCs w:val="24"/>
          <w:lang w:eastAsia="ru-RU"/>
        </w:rPr>
        <w:t>Таблица 11</w:t>
      </w:r>
      <w:r w:rsidR="008B6015" w:rsidRPr="0004147B">
        <w:rPr>
          <w:rFonts w:ascii="Times New Roman" w:hAnsi="Times New Roman" w:cs="Times New Roman"/>
          <w:sz w:val="24"/>
          <w:szCs w:val="24"/>
          <w:lang w:eastAsia="ru-RU"/>
        </w:rPr>
        <w:t xml:space="preserve">  </w:t>
      </w:r>
    </w:p>
    <w:p w:rsidR="008B6015" w:rsidRPr="0004147B" w:rsidRDefault="008B6015" w:rsidP="0004147B">
      <w:pPr>
        <w:tabs>
          <w:tab w:val="left" w:pos="3619"/>
        </w:tabs>
        <w:autoSpaceDE w:val="0"/>
        <w:autoSpaceDN w:val="0"/>
        <w:adjustRightInd w:val="0"/>
        <w:spacing w:before="120" w:after="120" w:line="240" w:lineRule="auto"/>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t>Среднемесячная номинальная начисленная  заработная плата  работников муниципальных  дошкольных образовательных учреждений, рублей</w:t>
      </w:r>
    </w:p>
    <w:tbl>
      <w:tblPr>
        <w:tblW w:w="5000" w:type="pct"/>
        <w:tblInd w:w="2" w:type="dxa"/>
        <w:tblLook w:val="00A0" w:firstRow="1" w:lastRow="0" w:firstColumn="1" w:lastColumn="0" w:noHBand="0" w:noVBand="0"/>
      </w:tblPr>
      <w:tblGrid>
        <w:gridCol w:w="544"/>
        <w:gridCol w:w="3537"/>
        <w:gridCol w:w="1273"/>
        <w:gridCol w:w="1275"/>
        <w:gridCol w:w="1416"/>
        <w:gridCol w:w="1525"/>
      </w:tblGrid>
      <w:tr w:rsidR="008B6015" w:rsidRPr="0004147B">
        <w:trPr>
          <w:trHeight w:val="630"/>
        </w:trPr>
        <w:tc>
          <w:tcPr>
            <w:tcW w:w="284" w:type="pct"/>
            <w:vMerge w:val="restar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 п/п</w:t>
            </w:r>
          </w:p>
        </w:tc>
        <w:tc>
          <w:tcPr>
            <w:tcW w:w="1848" w:type="pct"/>
            <w:vMerge w:val="restar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Наименование муниципального района, городского округа</w:t>
            </w:r>
          </w:p>
        </w:tc>
        <w:tc>
          <w:tcPr>
            <w:tcW w:w="665" w:type="pct"/>
            <w:vMerge w:val="restar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2013 год</w:t>
            </w:r>
          </w:p>
        </w:tc>
        <w:tc>
          <w:tcPr>
            <w:tcW w:w="666" w:type="pct"/>
            <w:vMerge w:val="restart"/>
            <w:tcBorders>
              <w:top w:val="single" w:sz="4" w:space="0" w:color="auto"/>
              <w:left w:val="single" w:sz="4" w:space="0" w:color="auto"/>
              <w:bottom w:val="single" w:sz="4" w:space="0" w:color="000000"/>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2014 год</w:t>
            </w:r>
          </w:p>
        </w:tc>
        <w:tc>
          <w:tcPr>
            <w:tcW w:w="740" w:type="pct"/>
            <w:vMerge w:val="restar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 xml:space="preserve">рейтинг </w:t>
            </w:r>
          </w:p>
        </w:tc>
        <w:tc>
          <w:tcPr>
            <w:tcW w:w="797" w:type="pct"/>
            <w:vMerge w:val="restart"/>
            <w:tcBorders>
              <w:top w:val="single" w:sz="4" w:space="0" w:color="auto"/>
              <w:left w:val="single" w:sz="4" w:space="0" w:color="auto"/>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динамика</w:t>
            </w:r>
          </w:p>
        </w:tc>
      </w:tr>
      <w:tr w:rsidR="008B6015" w:rsidRPr="0004147B">
        <w:trPr>
          <w:trHeight w:val="300"/>
        </w:trPr>
        <w:tc>
          <w:tcPr>
            <w:tcW w:w="284" w:type="pct"/>
            <w:vMerge/>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p>
        </w:tc>
        <w:tc>
          <w:tcPr>
            <w:tcW w:w="1848" w:type="pct"/>
            <w:vMerge/>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p>
        </w:tc>
        <w:tc>
          <w:tcPr>
            <w:tcW w:w="665" w:type="pct"/>
            <w:vMerge/>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p>
        </w:tc>
        <w:tc>
          <w:tcPr>
            <w:tcW w:w="666" w:type="pct"/>
            <w:vMerge/>
            <w:tcBorders>
              <w:top w:val="single" w:sz="4" w:space="0" w:color="auto"/>
              <w:left w:val="single" w:sz="4" w:space="0" w:color="auto"/>
              <w:bottom w:val="single" w:sz="4" w:space="0" w:color="000000"/>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p>
        </w:tc>
        <w:tc>
          <w:tcPr>
            <w:tcW w:w="740" w:type="pct"/>
            <w:vMerge/>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p>
        </w:tc>
        <w:tc>
          <w:tcPr>
            <w:tcW w:w="797" w:type="pct"/>
            <w:vMerge/>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p>
        </w:tc>
      </w:tr>
      <w:tr w:rsidR="008B6015" w:rsidRPr="0004147B">
        <w:trPr>
          <w:trHeight w:val="315"/>
        </w:trPr>
        <w:tc>
          <w:tcPr>
            <w:tcW w:w="5000" w:type="pct"/>
            <w:gridSpan w:val="6"/>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t>Городские округа</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Город Чита</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15 025,9</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17 099,8</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firstLine="35"/>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2 073,9</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Город Петровск-Забайкальский</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14 557,6</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15 832,9</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firstLine="35"/>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1 275,3</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ЗАТО п.</w:t>
            </w:r>
            <w:r w:rsidR="00DD4BD0">
              <w:rPr>
                <w:rFonts w:ascii="Times New Roman" w:hAnsi="Times New Roman" w:cs="Times New Roman"/>
                <w:sz w:val="24"/>
                <w:szCs w:val="24"/>
                <w:lang w:eastAsia="ru-RU"/>
              </w:rPr>
              <w:t xml:space="preserve"> </w:t>
            </w:r>
            <w:r w:rsidRPr="0004147B">
              <w:rPr>
                <w:rFonts w:ascii="Times New Roman" w:hAnsi="Times New Roman" w:cs="Times New Roman"/>
                <w:sz w:val="24"/>
                <w:szCs w:val="24"/>
                <w:lang w:eastAsia="ru-RU"/>
              </w:rPr>
              <w:t xml:space="preserve">Горный </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13 042,1</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16 014,0</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firstLine="35"/>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2 972,0</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Поселок Агинское</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11 777,4</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15 117,4</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firstLine="35"/>
              <w:jc w:val="center"/>
              <w:rPr>
                <w:rFonts w:ascii="Times New Roman" w:hAnsi="Times New Roman" w:cs="Times New Roman"/>
                <w:sz w:val="24"/>
                <w:szCs w:val="24"/>
              </w:rPr>
            </w:pPr>
            <w:r w:rsidRPr="0004147B">
              <w:rPr>
                <w:rFonts w:ascii="Times New Roman" w:hAnsi="Times New Roman" w:cs="Times New Roman"/>
                <w:sz w:val="24"/>
                <w:szCs w:val="24"/>
              </w:rPr>
              <w:t>7</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3 340,0</w:t>
            </w:r>
          </w:p>
        </w:tc>
      </w:tr>
      <w:tr w:rsidR="008B6015" w:rsidRPr="0004147B">
        <w:trPr>
          <w:trHeight w:val="315"/>
        </w:trPr>
        <w:tc>
          <w:tcPr>
            <w:tcW w:w="5000" w:type="pct"/>
            <w:gridSpan w:val="6"/>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t>Муниципальные районы</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Агинский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10 575,1</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14 669,4</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4 094,3</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Акшинский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7 736,4</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9 558,5</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35</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1 822,1</w:t>
            </w:r>
          </w:p>
        </w:tc>
      </w:tr>
      <w:tr w:rsidR="008B6015" w:rsidRPr="0004147B">
        <w:trPr>
          <w:trHeight w:val="315"/>
        </w:trPr>
        <w:tc>
          <w:tcPr>
            <w:tcW w:w="284"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w:t>
            </w:r>
          </w:p>
        </w:tc>
        <w:tc>
          <w:tcPr>
            <w:tcW w:w="1848"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Александрово-Заводский район</w:t>
            </w:r>
          </w:p>
        </w:tc>
        <w:tc>
          <w:tcPr>
            <w:tcW w:w="665"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8 609,8</w:t>
            </w:r>
          </w:p>
        </w:tc>
        <w:tc>
          <w:tcPr>
            <w:tcW w:w="666"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10 120,1</w:t>
            </w:r>
          </w:p>
        </w:tc>
        <w:tc>
          <w:tcPr>
            <w:tcW w:w="740"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34</w:t>
            </w:r>
          </w:p>
        </w:tc>
        <w:tc>
          <w:tcPr>
            <w:tcW w:w="797" w:type="pct"/>
            <w:tcBorders>
              <w:top w:val="single" w:sz="4" w:space="0" w:color="auto"/>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1 510,3</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Балейский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10 880,3</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14 691,1</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11</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3 810,8</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Борзинский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11 183,7</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14 112,3</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16</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2 928,6</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6</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Газимуро-Заводский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9 677,4</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13 037,1</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22</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3 359,7</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Дульдургинский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11 695,2</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14 924,1</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10</w:t>
            </w:r>
          </w:p>
        </w:tc>
        <w:tc>
          <w:tcPr>
            <w:tcW w:w="797" w:type="pct"/>
            <w:tcBorders>
              <w:top w:val="nil"/>
              <w:left w:val="nil"/>
              <w:bottom w:val="single" w:sz="4" w:space="0" w:color="auto"/>
              <w:right w:val="single" w:sz="4" w:space="0" w:color="auto"/>
            </w:tcBorders>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3 228,9</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Забайкальский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13 009,1</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15 606,0</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5</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2 596,9</w:t>
            </w:r>
          </w:p>
        </w:tc>
      </w:tr>
      <w:tr w:rsidR="008B6015" w:rsidRPr="0004147B" w:rsidTr="00E6633F">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Каларский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17 861,0</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22 282,0</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4 421,0</w:t>
            </w:r>
          </w:p>
        </w:tc>
      </w:tr>
      <w:tr w:rsidR="008B6015" w:rsidRPr="0004147B" w:rsidTr="00E6633F">
        <w:trPr>
          <w:trHeight w:val="315"/>
        </w:trPr>
        <w:tc>
          <w:tcPr>
            <w:tcW w:w="284"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lastRenderedPageBreak/>
              <w:t>10</w:t>
            </w:r>
          </w:p>
        </w:tc>
        <w:tc>
          <w:tcPr>
            <w:tcW w:w="1848"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Калганский район</w:t>
            </w:r>
          </w:p>
        </w:tc>
        <w:tc>
          <w:tcPr>
            <w:tcW w:w="665"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11 430,6</w:t>
            </w:r>
          </w:p>
        </w:tc>
        <w:tc>
          <w:tcPr>
            <w:tcW w:w="666"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12 507,6</w:t>
            </w:r>
          </w:p>
        </w:tc>
        <w:tc>
          <w:tcPr>
            <w:tcW w:w="740"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27</w:t>
            </w:r>
          </w:p>
        </w:tc>
        <w:tc>
          <w:tcPr>
            <w:tcW w:w="797" w:type="pct"/>
            <w:tcBorders>
              <w:top w:val="single" w:sz="4" w:space="0" w:color="auto"/>
              <w:left w:val="single" w:sz="4" w:space="0" w:color="auto"/>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1 077,0</w:t>
            </w:r>
          </w:p>
        </w:tc>
      </w:tr>
      <w:tr w:rsidR="008B6015" w:rsidRPr="0004147B" w:rsidTr="00E6633F">
        <w:trPr>
          <w:trHeight w:val="315"/>
        </w:trPr>
        <w:tc>
          <w:tcPr>
            <w:tcW w:w="284"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w:t>
            </w:r>
          </w:p>
        </w:tc>
        <w:tc>
          <w:tcPr>
            <w:tcW w:w="1848"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Карымский район</w:t>
            </w:r>
          </w:p>
        </w:tc>
        <w:tc>
          <w:tcPr>
            <w:tcW w:w="665"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12 071,8</w:t>
            </w:r>
          </w:p>
        </w:tc>
        <w:tc>
          <w:tcPr>
            <w:tcW w:w="666"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13 723,6</w:t>
            </w:r>
          </w:p>
        </w:tc>
        <w:tc>
          <w:tcPr>
            <w:tcW w:w="740"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19</w:t>
            </w:r>
          </w:p>
        </w:tc>
        <w:tc>
          <w:tcPr>
            <w:tcW w:w="797" w:type="pct"/>
            <w:tcBorders>
              <w:top w:val="single" w:sz="4" w:space="0" w:color="auto"/>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1 651,8</w:t>
            </w:r>
          </w:p>
        </w:tc>
      </w:tr>
      <w:tr w:rsidR="008B6015" w:rsidRPr="0004147B">
        <w:trPr>
          <w:trHeight w:val="630"/>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Город Краснокаменск и Краснокаменский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13 834,6</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15 359,5</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6</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1 524,9</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Красночикойский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12 330,3</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12 651,9</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25</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321,6</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Кыринский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9 520,2</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11 355,9</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33</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1 835,7</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Могойтуйский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12 313,0</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13 450,3</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1 137,3</w:t>
            </w:r>
          </w:p>
        </w:tc>
      </w:tr>
      <w:tr w:rsidR="008B6015" w:rsidRPr="0004147B">
        <w:trPr>
          <w:trHeight w:val="315"/>
        </w:trPr>
        <w:tc>
          <w:tcPr>
            <w:tcW w:w="284"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w:t>
            </w:r>
          </w:p>
        </w:tc>
        <w:tc>
          <w:tcPr>
            <w:tcW w:w="1848"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Могочинский район</w:t>
            </w:r>
          </w:p>
        </w:tc>
        <w:tc>
          <w:tcPr>
            <w:tcW w:w="665"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12 406,6</w:t>
            </w:r>
          </w:p>
        </w:tc>
        <w:tc>
          <w:tcPr>
            <w:tcW w:w="666"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15 099,2</w:t>
            </w:r>
          </w:p>
        </w:tc>
        <w:tc>
          <w:tcPr>
            <w:tcW w:w="740"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8</w:t>
            </w:r>
          </w:p>
        </w:tc>
        <w:tc>
          <w:tcPr>
            <w:tcW w:w="797" w:type="pct"/>
            <w:tcBorders>
              <w:top w:val="single" w:sz="4" w:space="0" w:color="auto"/>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2 692,6</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Нерчинский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10 780,6</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11 751,1</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32</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970,5</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Нерчинско-Заводский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8 643,4</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12 197,1</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29</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3 553,7</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19</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Оловяннинский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11 682,0</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13 936,0</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18</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2 254,0</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Ононский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10 643,6</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13 107,3</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2 463,7</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Петровск-Забайкальский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11 625,6</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13 995,3</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17</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2 369,7</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Приаргунский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11 432,3</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12 214,4</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782,1</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23</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Сретенский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9 231,3</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11 807,2</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31</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2 575,9</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24</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Тунгиро-Олёкминский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13 374,6</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12 831,9</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24</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-542,7</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25</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Тунгокоченский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17 382,1</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14 679,1</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-2 703,0</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Улётовский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22 269,2</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14 981,3</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9</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-7 287,9</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Хилокский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12 068,9</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13 017,4</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23</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948,5</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28</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Чернышевский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13 460,7</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12 136,9</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30</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-1 323,8</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29</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Читинский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11 292,1</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14 602,0</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3 309,9</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30</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Шелопугинский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9 103,4</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12 651,2</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26</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3 547,8</w:t>
            </w:r>
          </w:p>
        </w:tc>
      </w:tr>
      <w:tr w:rsidR="008B6015" w:rsidRPr="0004147B">
        <w:trPr>
          <w:trHeight w:val="315"/>
        </w:trPr>
        <w:tc>
          <w:tcPr>
            <w:tcW w:w="284"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31</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Шилкинский район</w:t>
            </w:r>
          </w:p>
        </w:tc>
        <w:tc>
          <w:tcPr>
            <w:tcW w:w="665"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15 947,3</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14 364,9</w:t>
            </w:r>
          </w:p>
        </w:tc>
        <w:tc>
          <w:tcPr>
            <w:tcW w:w="740"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15</w:t>
            </w:r>
          </w:p>
        </w:tc>
        <w:tc>
          <w:tcPr>
            <w:tcW w:w="797"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-1 582,4</w:t>
            </w:r>
          </w:p>
        </w:tc>
      </w:tr>
    </w:tbl>
    <w:p w:rsidR="008B6015" w:rsidRPr="0004147B" w:rsidRDefault="008B6015" w:rsidP="0004147B">
      <w:pPr>
        <w:autoSpaceDE w:val="0"/>
        <w:autoSpaceDN w:val="0"/>
        <w:adjustRightInd w:val="0"/>
        <w:spacing w:before="120" w:after="0" w:line="240" w:lineRule="auto"/>
        <w:ind w:firstLine="709"/>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 xml:space="preserve">Информация о </w:t>
      </w:r>
      <w:r w:rsidRPr="0004147B">
        <w:rPr>
          <w:rFonts w:ascii="Times New Roman" w:hAnsi="Times New Roman" w:cs="Times New Roman"/>
          <w:b/>
          <w:bCs/>
          <w:sz w:val="28"/>
          <w:szCs w:val="28"/>
          <w:lang w:eastAsia="ru-RU"/>
        </w:rPr>
        <w:t>среднемесячной номинальной начисленной заработной плате работников муниципальных общеобразовательных учреждений</w:t>
      </w:r>
      <w:r w:rsidRPr="0004147B">
        <w:rPr>
          <w:rFonts w:ascii="Times New Roman" w:hAnsi="Times New Roman" w:cs="Times New Roman"/>
          <w:sz w:val="28"/>
          <w:szCs w:val="28"/>
          <w:lang w:eastAsia="ru-RU"/>
        </w:rPr>
        <w:t xml:space="preserve"> представлена в таблице </w:t>
      </w:r>
      <w:r>
        <w:rPr>
          <w:rFonts w:ascii="Times New Roman" w:hAnsi="Times New Roman" w:cs="Times New Roman"/>
          <w:sz w:val="28"/>
          <w:szCs w:val="28"/>
          <w:lang w:eastAsia="ru-RU"/>
        </w:rPr>
        <w:t>12</w:t>
      </w:r>
      <w:r w:rsidRPr="0004147B">
        <w:rPr>
          <w:rFonts w:ascii="Times New Roman" w:hAnsi="Times New Roman" w:cs="Times New Roman"/>
          <w:sz w:val="28"/>
          <w:szCs w:val="28"/>
          <w:lang w:eastAsia="ru-RU"/>
        </w:rPr>
        <w:t xml:space="preserve">. </w:t>
      </w:r>
    </w:p>
    <w:p w:rsidR="008B6015" w:rsidRPr="0004147B" w:rsidRDefault="008B6015" w:rsidP="0004147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Выше среднекраевого значения (21276,6 рубл</w:t>
      </w:r>
      <w:r w:rsidR="00DD4BD0">
        <w:rPr>
          <w:rFonts w:ascii="Times New Roman" w:hAnsi="Times New Roman" w:cs="Times New Roman"/>
          <w:sz w:val="28"/>
          <w:szCs w:val="28"/>
          <w:lang w:eastAsia="ru-RU"/>
        </w:rPr>
        <w:t>я</w:t>
      </w:r>
      <w:r w:rsidRPr="0004147B">
        <w:rPr>
          <w:rFonts w:ascii="Times New Roman" w:hAnsi="Times New Roman" w:cs="Times New Roman"/>
          <w:sz w:val="28"/>
          <w:szCs w:val="28"/>
          <w:lang w:eastAsia="ru-RU"/>
        </w:rPr>
        <w:t xml:space="preserve">) заработная плата работников муниципальных общеобразовательных учреждений сложилась в 3 городских округах и 13 муниципальных районах. Наибольший показатель отмечен в </w:t>
      </w:r>
      <w:r w:rsidR="0074675F">
        <w:rPr>
          <w:rFonts w:ascii="Times New Roman" w:hAnsi="Times New Roman" w:cs="Times New Roman"/>
          <w:sz w:val="28"/>
          <w:szCs w:val="28"/>
          <w:lang w:eastAsia="ru-RU"/>
        </w:rPr>
        <w:t>муниципальном районе «</w:t>
      </w:r>
      <w:r w:rsidRPr="0004147B">
        <w:rPr>
          <w:rFonts w:ascii="Times New Roman" w:hAnsi="Times New Roman" w:cs="Times New Roman"/>
          <w:sz w:val="28"/>
          <w:szCs w:val="28"/>
          <w:lang w:eastAsia="ru-RU"/>
        </w:rPr>
        <w:t>Каларск</w:t>
      </w:r>
      <w:r w:rsidR="0074675F">
        <w:rPr>
          <w:rFonts w:ascii="Times New Roman" w:hAnsi="Times New Roman" w:cs="Times New Roman"/>
          <w:sz w:val="28"/>
          <w:szCs w:val="28"/>
          <w:lang w:eastAsia="ru-RU"/>
        </w:rPr>
        <w:t>ий</w:t>
      </w:r>
      <w:r w:rsidRPr="0004147B">
        <w:rPr>
          <w:rFonts w:ascii="Times New Roman" w:hAnsi="Times New Roman" w:cs="Times New Roman"/>
          <w:sz w:val="28"/>
          <w:szCs w:val="28"/>
          <w:lang w:eastAsia="ru-RU"/>
        </w:rPr>
        <w:t xml:space="preserve"> район</w:t>
      </w:r>
      <w:r w:rsidR="0074675F">
        <w:rPr>
          <w:rFonts w:ascii="Times New Roman" w:hAnsi="Times New Roman" w:cs="Times New Roman"/>
          <w:sz w:val="28"/>
          <w:szCs w:val="28"/>
          <w:lang w:eastAsia="ru-RU"/>
        </w:rPr>
        <w:t>»</w:t>
      </w:r>
      <w:r w:rsidRPr="0004147B">
        <w:rPr>
          <w:rFonts w:ascii="Times New Roman" w:hAnsi="Times New Roman" w:cs="Times New Roman"/>
          <w:sz w:val="28"/>
          <w:szCs w:val="28"/>
          <w:lang w:eastAsia="ru-RU"/>
        </w:rPr>
        <w:t xml:space="preserve"> (31546,0 рублей).</w:t>
      </w:r>
    </w:p>
    <w:p w:rsidR="008B6015" w:rsidRPr="00BD5493" w:rsidRDefault="008B6015" w:rsidP="0004147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Самая низкая с</w:t>
      </w:r>
      <w:r w:rsidRPr="0004147B">
        <w:rPr>
          <w:rFonts w:ascii="Times New Roman" w:hAnsi="Times New Roman" w:cs="Times New Roman"/>
          <w:spacing w:val="-1"/>
          <w:sz w:val="28"/>
          <w:szCs w:val="28"/>
          <w:lang w:eastAsia="ru-RU"/>
        </w:rPr>
        <w:t>реднемесячная заработная плата работников</w:t>
      </w:r>
      <w:r w:rsidRPr="0004147B">
        <w:rPr>
          <w:rFonts w:ascii="Times New Roman" w:hAnsi="Times New Roman" w:cs="Times New Roman"/>
          <w:sz w:val="28"/>
          <w:szCs w:val="28"/>
          <w:lang w:eastAsia="ru-RU"/>
        </w:rPr>
        <w:t xml:space="preserve"> муниципальных общеобразовательных учреждений сложилась в муниципальных </w:t>
      </w:r>
      <w:r w:rsidRPr="00BD5493">
        <w:rPr>
          <w:rFonts w:ascii="Times New Roman" w:hAnsi="Times New Roman" w:cs="Times New Roman"/>
          <w:sz w:val="28"/>
          <w:szCs w:val="28"/>
          <w:lang w:eastAsia="ru-RU"/>
        </w:rPr>
        <w:t xml:space="preserve">районах: </w:t>
      </w:r>
      <w:r w:rsidR="00003D29"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Приаргунский</w:t>
      </w:r>
      <w:r w:rsidR="00003D29" w:rsidRPr="00BD5493">
        <w:rPr>
          <w:rFonts w:ascii="Times New Roman" w:hAnsi="Times New Roman" w:cs="Times New Roman"/>
          <w:sz w:val="28"/>
          <w:szCs w:val="28"/>
        </w:rPr>
        <w:t xml:space="preserve"> район»</w:t>
      </w:r>
      <w:r w:rsidRPr="00BD5493">
        <w:rPr>
          <w:rFonts w:ascii="Times New Roman" w:hAnsi="Times New Roman" w:cs="Times New Roman"/>
          <w:sz w:val="28"/>
          <w:szCs w:val="28"/>
          <w:lang w:eastAsia="ru-RU"/>
        </w:rPr>
        <w:t xml:space="preserve"> (18089,5 рубл</w:t>
      </w:r>
      <w:r w:rsidR="00DD4BD0" w:rsidRPr="00BD5493">
        <w:rPr>
          <w:rFonts w:ascii="Times New Roman" w:hAnsi="Times New Roman" w:cs="Times New Roman"/>
          <w:sz w:val="28"/>
          <w:szCs w:val="28"/>
          <w:lang w:eastAsia="ru-RU"/>
        </w:rPr>
        <w:t>я</w:t>
      </w:r>
      <w:r w:rsidRPr="00BD5493">
        <w:rPr>
          <w:rFonts w:ascii="Times New Roman" w:hAnsi="Times New Roman" w:cs="Times New Roman"/>
          <w:sz w:val="28"/>
          <w:szCs w:val="28"/>
          <w:lang w:eastAsia="ru-RU"/>
        </w:rPr>
        <w:t xml:space="preserve">), </w:t>
      </w:r>
      <w:r w:rsidR="00003D29"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Тунгиро-Ол</w:t>
      </w:r>
      <w:r w:rsidR="00DD4BD0" w:rsidRPr="00BD5493">
        <w:rPr>
          <w:rFonts w:ascii="Times New Roman" w:hAnsi="Times New Roman" w:cs="Times New Roman"/>
          <w:sz w:val="28"/>
          <w:szCs w:val="28"/>
          <w:lang w:eastAsia="ru-RU"/>
        </w:rPr>
        <w:t>ё</w:t>
      </w:r>
      <w:r w:rsidRPr="00BD5493">
        <w:rPr>
          <w:rFonts w:ascii="Times New Roman" w:hAnsi="Times New Roman" w:cs="Times New Roman"/>
          <w:sz w:val="28"/>
          <w:szCs w:val="28"/>
          <w:lang w:eastAsia="ru-RU"/>
        </w:rPr>
        <w:t>кминск</w:t>
      </w:r>
      <w:r w:rsidR="00003D29" w:rsidRPr="00BD5493">
        <w:rPr>
          <w:rFonts w:ascii="Times New Roman" w:hAnsi="Times New Roman" w:cs="Times New Roman"/>
          <w:sz w:val="28"/>
          <w:szCs w:val="28"/>
          <w:lang w:eastAsia="ru-RU"/>
        </w:rPr>
        <w:t>ий</w:t>
      </w:r>
      <w:r w:rsidRPr="00BD5493">
        <w:rPr>
          <w:rFonts w:ascii="Times New Roman" w:hAnsi="Times New Roman" w:cs="Times New Roman"/>
          <w:sz w:val="28"/>
          <w:szCs w:val="28"/>
          <w:lang w:eastAsia="ru-RU"/>
        </w:rPr>
        <w:t xml:space="preserve"> </w:t>
      </w:r>
      <w:r w:rsidR="00003D29" w:rsidRPr="00BD5493">
        <w:rPr>
          <w:rFonts w:ascii="Times New Roman" w:hAnsi="Times New Roman" w:cs="Times New Roman"/>
          <w:sz w:val="28"/>
          <w:szCs w:val="28"/>
        </w:rPr>
        <w:t>район»</w:t>
      </w:r>
      <w:r w:rsidR="00003D29" w:rsidRPr="00BD5493">
        <w:rPr>
          <w:rFonts w:ascii="Times New Roman" w:hAnsi="Times New Roman" w:cs="Times New Roman"/>
          <w:sz w:val="28"/>
          <w:szCs w:val="28"/>
          <w:lang w:eastAsia="ru-RU"/>
        </w:rPr>
        <w:t xml:space="preserve"> </w:t>
      </w:r>
      <w:r w:rsidRPr="00BD5493">
        <w:rPr>
          <w:rFonts w:ascii="Times New Roman" w:hAnsi="Times New Roman" w:cs="Times New Roman"/>
          <w:sz w:val="28"/>
          <w:szCs w:val="28"/>
          <w:lang w:eastAsia="ru-RU"/>
        </w:rPr>
        <w:t>(17792,8 рубл</w:t>
      </w:r>
      <w:r w:rsidR="00DD4BD0" w:rsidRPr="00BD5493">
        <w:rPr>
          <w:rFonts w:ascii="Times New Roman" w:hAnsi="Times New Roman" w:cs="Times New Roman"/>
          <w:sz w:val="28"/>
          <w:szCs w:val="28"/>
          <w:lang w:eastAsia="ru-RU"/>
        </w:rPr>
        <w:t>я</w:t>
      </w:r>
      <w:r w:rsidRPr="00BD5493">
        <w:rPr>
          <w:rFonts w:ascii="Times New Roman" w:hAnsi="Times New Roman" w:cs="Times New Roman"/>
          <w:sz w:val="28"/>
          <w:szCs w:val="28"/>
          <w:lang w:eastAsia="ru-RU"/>
        </w:rPr>
        <w:t xml:space="preserve">), </w:t>
      </w:r>
      <w:r w:rsidR="00003D29"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 xml:space="preserve">Шелопугинский </w:t>
      </w:r>
      <w:r w:rsidR="00003D29" w:rsidRPr="00BD5493">
        <w:rPr>
          <w:rFonts w:ascii="Times New Roman" w:hAnsi="Times New Roman" w:cs="Times New Roman"/>
          <w:sz w:val="28"/>
          <w:szCs w:val="28"/>
        </w:rPr>
        <w:t>район»</w:t>
      </w:r>
      <w:r w:rsidR="00003D29" w:rsidRPr="00BD5493">
        <w:rPr>
          <w:rFonts w:ascii="Times New Roman" w:hAnsi="Times New Roman" w:cs="Times New Roman"/>
          <w:sz w:val="28"/>
          <w:szCs w:val="28"/>
          <w:lang w:eastAsia="ru-RU"/>
        </w:rPr>
        <w:t xml:space="preserve"> </w:t>
      </w:r>
      <w:r w:rsidRPr="00BD5493">
        <w:rPr>
          <w:rFonts w:ascii="Times New Roman" w:hAnsi="Times New Roman" w:cs="Times New Roman"/>
          <w:sz w:val="28"/>
          <w:szCs w:val="28"/>
          <w:lang w:eastAsia="ru-RU"/>
        </w:rPr>
        <w:t>(17444,7 рубл</w:t>
      </w:r>
      <w:r w:rsidR="00DD4BD0" w:rsidRPr="00BD5493">
        <w:rPr>
          <w:rFonts w:ascii="Times New Roman" w:hAnsi="Times New Roman" w:cs="Times New Roman"/>
          <w:sz w:val="28"/>
          <w:szCs w:val="28"/>
          <w:lang w:eastAsia="ru-RU"/>
        </w:rPr>
        <w:t>я</w:t>
      </w:r>
      <w:r w:rsidRPr="00BD5493">
        <w:rPr>
          <w:rFonts w:ascii="Times New Roman" w:hAnsi="Times New Roman" w:cs="Times New Roman"/>
          <w:sz w:val="28"/>
          <w:szCs w:val="28"/>
          <w:lang w:eastAsia="ru-RU"/>
        </w:rPr>
        <w:t>).</w:t>
      </w:r>
    </w:p>
    <w:p w:rsidR="008B6015" w:rsidRPr="0004147B" w:rsidRDefault="008B6015" w:rsidP="0004147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BD5493">
        <w:rPr>
          <w:rFonts w:ascii="Times New Roman" w:hAnsi="Times New Roman" w:cs="Times New Roman"/>
          <w:sz w:val="28"/>
          <w:szCs w:val="28"/>
          <w:lang w:eastAsia="ru-RU"/>
        </w:rPr>
        <w:t xml:space="preserve">Рост заработной платы работников общеобразовательных учреждений в 2014 году по сравнению с предыдущим годом наблюдался  во всех городских округах и 26 муниципальных районах, снижение показателя – в 5 муниципальных районах: </w:t>
      </w:r>
      <w:r w:rsidR="00003D29" w:rsidRPr="00BD5493">
        <w:rPr>
          <w:rFonts w:ascii="Times New Roman" w:hAnsi="Times New Roman" w:cs="Times New Roman"/>
          <w:sz w:val="28"/>
          <w:szCs w:val="28"/>
          <w:lang w:eastAsia="ru-RU"/>
        </w:rPr>
        <w:t>«Г</w:t>
      </w:r>
      <w:r w:rsidRPr="00BD5493">
        <w:rPr>
          <w:rFonts w:ascii="Times New Roman" w:hAnsi="Times New Roman" w:cs="Times New Roman"/>
          <w:sz w:val="28"/>
          <w:szCs w:val="28"/>
          <w:lang w:eastAsia="ru-RU"/>
        </w:rPr>
        <w:t>ород Краснокаменск и Краснокаменский район</w:t>
      </w:r>
      <w:r w:rsidR="00003D29"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 xml:space="preserve"> (96,6 % к уровню предыдущего года), </w:t>
      </w:r>
      <w:r w:rsidR="00003D29"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 xml:space="preserve">Нерчинско-Заводский </w:t>
      </w:r>
      <w:r w:rsidR="00003D29" w:rsidRPr="00BD5493">
        <w:rPr>
          <w:rFonts w:ascii="Times New Roman" w:hAnsi="Times New Roman" w:cs="Times New Roman"/>
          <w:sz w:val="28"/>
          <w:szCs w:val="28"/>
        </w:rPr>
        <w:t>район»</w:t>
      </w:r>
      <w:r w:rsidR="00003D29" w:rsidRPr="00BD5493">
        <w:rPr>
          <w:rFonts w:ascii="Times New Roman" w:hAnsi="Times New Roman" w:cs="Times New Roman"/>
          <w:sz w:val="28"/>
          <w:szCs w:val="28"/>
          <w:lang w:eastAsia="ru-RU"/>
        </w:rPr>
        <w:t xml:space="preserve"> </w:t>
      </w:r>
      <w:r w:rsidR="00003D29" w:rsidRPr="00BD5493">
        <w:rPr>
          <w:rFonts w:ascii="Times New Roman" w:hAnsi="Times New Roman" w:cs="Times New Roman"/>
          <w:sz w:val="28"/>
          <w:szCs w:val="28"/>
          <w:lang w:eastAsia="ru-RU"/>
        </w:rPr>
        <w:br/>
      </w:r>
      <w:r w:rsidRPr="00BD5493">
        <w:rPr>
          <w:rFonts w:ascii="Times New Roman" w:hAnsi="Times New Roman" w:cs="Times New Roman"/>
          <w:sz w:val="28"/>
          <w:szCs w:val="28"/>
          <w:lang w:eastAsia="ru-RU"/>
        </w:rPr>
        <w:t xml:space="preserve">(85,8 %), </w:t>
      </w:r>
      <w:r w:rsidR="00003D29"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Приаргунский</w:t>
      </w:r>
      <w:r w:rsidR="00003D29" w:rsidRPr="00BD5493">
        <w:rPr>
          <w:rFonts w:ascii="Times New Roman" w:hAnsi="Times New Roman" w:cs="Times New Roman"/>
          <w:sz w:val="28"/>
          <w:szCs w:val="28"/>
        </w:rPr>
        <w:t xml:space="preserve"> район»</w:t>
      </w:r>
      <w:r w:rsidRPr="00BD5493">
        <w:rPr>
          <w:rFonts w:ascii="Times New Roman" w:hAnsi="Times New Roman" w:cs="Times New Roman"/>
          <w:sz w:val="28"/>
          <w:szCs w:val="28"/>
          <w:lang w:eastAsia="ru-RU"/>
        </w:rPr>
        <w:t xml:space="preserve"> (95,1 %), </w:t>
      </w:r>
      <w:r w:rsidR="00003D29"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Ул</w:t>
      </w:r>
      <w:r w:rsidR="00DD4BD0" w:rsidRPr="00BD5493">
        <w:rPr>
          <w:rFonts w:ascii="Times New Roman" w:hAnsi="Times New Roman" w:cs="Times New Roman"/>
          <w:sz w:val="28"/>
          <w:szCs w:val="28"/>
          <w:lang w:eastAsia="ru-RU"/>
        </w:rPr>
        <w:t>ё</w:t>
      </w:r>
      <w:r w:rsidRPr="00BD5493">
        <w:rPr>
          <w:rFonts w:ascii="Times New Roman" w:hAnsi="Times New Roman" w:cs="Times New Roman"/>
          <w:sz w:val="28"/>
          <w:szCs w:val="28"/>
          <w:lang w:eastAsia="ru-RU"/>
        </w:rPr>
        <w:t xml:space="preserve">товский </w:t>
      </w:r>
      <w:r w:rsidR="00003D29" w:rsidRPr="00BD5493">
        <w:rPr>
          <w:rFonts w:ascii="Times New Roman" w:hAnsi="Times New Roman" w:cs="Times New Roman"/>
          <w:sz w:val="28"/>
          <w:szCs w:val="28"/>
        </w:rPr>
        <w:t>район»</w:t>
      </w:r>
      <w:r w:rsidR="00003D29" w:rsidRPr="00BD5493">
        <w:rPr>
          <w:rFonts w:ascii="Times New Roman" w:hAnsi="Times New Roman" w:cs="Times New Roman"/>
          <w:sz w:val="28"/>
          <w:szCs w:val="28"/>
          <w:lang w:eastAsia="ru-RU"/>
        </w:rPr>
        <w:t xml:space="preserve"> </w:t>
      </w:r>
      <w:r w:rsidRPr="00BD5493">
        <w:rPr>
          <w:rFonts w:ascii="Times New Roman" w:hAnsi="Times New Roman" w:cs="Times New Roman"/>
          <w:sz w:val="28"/>
          <w:szCs w:val="28"/>
          <w:lang w:eastAsia="ru-RU"/>
        </w:rPr>
        <w:t xml:space="preserve">(90,9 %), </w:t>
      </w:r>
      <w:r w:rsidR="00003D29"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Читинский</w:t>
      </w:r>
      <w:r w:rsidR="00003D29" w:rsidRPr="00BD5493">
        <w:rPr>
          <w:rFonts w:ascii="Times New Roman" w:hAnsi="Times New Roman" w:cs="Times New Roman"/>
          <w:sz w:val="28"/>
          <w:szCs w:val="28"/>
        </w:rPr>
        <w:t xml:space="preserve"> район»</w:t>
      </w:r>
      <w:r w:rsidRPr="00BD5493">
        <w:rPr>
          <w:rFonts w:ascii="Times New Roman" w:hAnsi="Times New Roman" w:cs="Times New Roman"/>
          <w:sz w:val="28"/>
          <w:szCs w:val="28"/>
          <w:lang w:eastAsia="ru-RU"/>
        </w:rPr>
        <w:t xml:space="preserve"> (99,6 %). Наибольший рост заработной</w:t>
      </w:r>
      <w:r w:rsidRPr="0004147B">
        <w:rPr>
          <w:rFonts w:ascii="Times New Roman" w:hAnsi="Times New Roman" w:cs="Times New Roman"/>
          <w:sz w:val="28"/>
          <w:szCs w:val="28"/>
          <w:lang w:eastAsia="ru-RU"/>
        </w:rPr>
        <w:t xml:space="preserve"> платы работников </w:t>
      </w:r>
      <w:r w:rsidRPr="0004147B">
        <w:rPr>
          <w:rFonts w:ascii="Times New Roman" w:hAnsi="Times New Roman" w:cs="Times New Roman"/>
          <w:sz w:val="28"/>
          <w:szCs w:val="28"/>
          <w:lang w:eastAsia="ru-RU"/>
        </w:rPr>
        <w:lastRenderedPageBreak/>
        <w:t>отмечен в городском округе ЗАТО п.</w:t>
      </w:r>
      <w:r w:rsidR="00DD4BD0">
        <w:rPr>
          <w:rFonts w:ascii="Times New Roman" w:hAnsi="Times New Roman" w:cs="Times New Roman"/>
          <w:sz w:val="28"/>
          <w:szCs w:val="28"/>
          <w:lang w:eastAsia="ru-RU"/>
        </w:rPr>
        <w:t xml:space="preserve"> </w:t>
      </w:r>
      <w:r w:rsidRPr="0004147B">
        <w:rPr>
          <w:rFonts w:ascii="Times New Roman" w:hAnsi="Times New Roman" w:cs="Times New Roman"/>
          <w:sz w:val="28"/>
          <w:szCs w:val="28"/>
          <w:lang w:eastAsia="ru-RU"/>
        </w:rPr>
        <w:t xml:space="preserve">Горный (на 31,8 %) и в </w:t>
      </w:r>
      <w:r w:rsidR="00003D29">
        <w:rPr>
          <w:rFonts w:ascii="Times New Roman" w:hAnsi="Times New Roman" w:cs="Times New Roman"/>
          <w:sz w:val="28"/>
          <w:szCs w:val="28"/>
          <w:lang w:eastAsia="ru-RU"/>
        </w:rPr>
        <w:t xml:space="preserve">муниципальном районе </w:t>
      </w:r>
      <w:r w:rsidR="00003D29"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Чернышевск</w:t>
      </w:r>
      <w:r w:rsidR="00003D29" w:rsidRPr="00BD5493">
        <w:rPr>
          <w:rFonts w:ascii="Times New Roman" w:hAnsi="Times New Roman" w:cs="Times New Roman"/>
          <w:sz w:val="28"/>
          <w:szCs w:val="28"/>
          <w:lang w:eastAsia="ru-RU"/>
        </w:rPr>
        <w:t xml:space="preserve">ий район» </w:t>
      </w:r>
      <w:r w:rsidRPr="00BD5493">
        <w:rPr>
          <w:rFonts w:ascii="Times New Roman" w:hAnsi="Times New Roman" w:cs="Times New Roman"/>
          <w:sz w:val="28"/>
          <w:szCs w:val="28"/>
          <w:lang w:eastAsia="ru-RU"/>
        </w:rPr>
        <w:t>(на 36,6 %).</w:t>
      </w:r>
      <w:r w:rsidRPr="0004147B">
        <w:rPr>
          <w:rFonts w:ascii="Times New Roman" w:hAnsi="Times New Roman" w:cs="Times New Roman"/>
          <w:sz w:val="28"/>
          <w:szCs w:val="28"/>
          <w:lang w:eastAsia="ru-RU"/>
        </w:rPr>
        <w:t xml:space="preserve"> </w:t>
      </w:r>
    </w:p>
    <w:p w:rsidR="00003D29" w:rsidRDefault="00003D29" w:rsidP="0074675F">
      <w:pPr>
        <w:autoSpaceDE w:val="0"/>
        <w:autoSpaceDN w:val="0"/>
        <w:adjustRightInd w:val="0"/>
        <w:spacing w:after="0" w:line="240" w:lineRule="auto"/>
        <w:rPr>
          <w:rFonts w:ascii="Times New Roman" w:hAnsi="Times New Roman" w:cs="Times New Roman"/>
          <w:sz w:val="24"/>
          <w:szCs w:val="24"/>
          <w:lang w:eastAsia="ru-RU"/>
        </w:rPr>
      </w:pPr>
    </w:p>
    <w:p w:rsidR="008B6015" w:rsidRPr="0004147B" w:rsidRDefault="008B6015" w:rsidP="0004147B">
      <w:pPr>
        <w:autoSpaceDE w:val="0"/>
        <w:autoSpaceDN w:val="0"/>
        <w:adjustRightInd w:val="0"/>
        <w:spacing w:after="0" w:line="240" w:lineRule="auto"/>
        <w:jc w:val="right"/>
        <w:rPr>
          <w:rFonts w:ascii="Times New Roman" w:hAnsi="Times New Roman" w:cs="Times New Roman"/>
          <w:sz w:val="24"/>
          <w:szCs w:val="24"/>
          <w:lang w:eastAsia="ru-RU"/>
        </w:rPr>
      </w:pPr>
      <w:r w:rsidRPr="0004147B">
        <w:rPr>
          <w:rFonts w:ascii="Times New Roman" w:hAnsi="Times New Roman" w:cs="Times New Roman"/>
          <w:sz w:val="24"/>
          <w:szCs w:val="24"/>
          <w:lang w:eastAsia="ru-RU"/>
        </w:rPr>
        <w:t xml:space="preserve">Таблица </w:t>
      </w:r>
      <w:r>
        <w:rPr>
          <w:rFonts w:ascii="Times New Roman" w:hAnsi="Times New Roman" w:cs="Times New Roman"/>
          <w:sz w:val="24"/>
          <w:szCs w:val="24"/>
          <w:lang w:eastAsia="ru-RU"/>
        </w:rPr>
        <w:t>12</w:t>
      </w:r>
    </w:p>
    <w:p w:rsidR="008B6015" w:rsidRPr="0004147B" w:rsidRDefault="008B6015" w:rsidP="0004147B">
      <w:pPr>
        <w:tabs>
          <w:tab w:val="left" w:pos="3619"/>
        </w:tabs>
        <w:autoSpaceDE w:val="0"/>
        <w:autoSpaceDN w:val="0"/>
        <w:adjustRightInd w:val="0"/>
        <w:spacing w:before="120" w:after="120" w:line="240" w:lineRule="auto"/>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t>Среднемесячная номинальная начисленная заработная плата работников муниципальных общеобразовательных учреждений, рублей</w:t>
      </w:r>
    </w:p>
    <w:tbl>
      <w:tblPr>
        <w:tblW w:w="5000" w:type="pct"/>
        <w:tblInd w:w="2" w:type="dxa"/>
        <w:tblLook w:val="00A0" w:firstRow="1" w:lastRow="0" w:firstColumn="1" w:lastColumn="0" w:noHBand="0" w:noVBand="0"/>
      </w:tblPr>
      <w:tblGrid>
        <w:gridCol w:w="540"/>
        <w:gridCol w:w="3536"/>
        <w:gridCol w:w="1277"/>
        <w:gridCol w:w="1275"/>
        <w:gridCol w:w="1470"/>
        <w:gridCol w:w="1472"/>
      </w:tblGrid>
      <w:tr w:rsidR="008B6015" w:rsidRPr="0004147B">
        <w:trPr>
          <w:trHeight w:val="630"/>
        </w:trPr>
        <w:tc>
          <w:tcPr>
            <w:tcW w:w="282" w:type="pct"/>
            <w:vMerge w:val="restar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 п/п</w:t>
            </w:r>
          </w:p>
        </w:tc>
        <w:tc>
          <w:tcPr>
            <w:tcW w:w="1848" w:type="pct"/>
            <w:vMerge w:val="restar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Наименование муниципального района, городского округа</w:t>
            </w:r>
          </w:p>
        </w:tc>
        <w:tc>
          <w:tcPr>
            <w:tcW w:w="667" w:type="pct"/>
            <w:vMerge w:val="restar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2013 год</w:t>
            </w:r>
          </w:p>
        </w:tc>
        <w:tc>
          <w:tcPr>
            <w:tcW w:w="666" w:type="pct"/>
            <w:vMerge w:val="restart"/>
            <w:tcBorders>
              <w:top w:val="single" w:sz="4" w:space="0" w:color="auto"/>
              <w:left w:val="single" w:sz="4" w:space="0" w:color="auto"/>
              <w:bottom w:val="single" w:sz="4" w:space="0" w:color="000000"/>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2014 год</w:t>
            </w:r>
          </w:p>
        </w:tc>
        <w:tc>
          <w:tcPr>
            <w:tcW w:w="768" w:type="pct"/>
            <w:vMerge w:val="restar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 xml:space="preserve">рейтинг </w:t>
            </w:r>
          </w:p>
        </w:tc>
        <w:tc>
          <w:tcPr>
            <w:tcW w:w="769" w:type="pct"/>
            <w:vMerge w:val="restart"/>
            <w:tcBorders>
              <w:top w:val="single" w:sz="4" w:space="0" w:color="auto"/>
              <w:left w:val="single" w:sz="4" w:space="0" w:color="auto"/>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динамика</w:t>
            </w:r>
          </w:p>
        </w:tc>
      </w:tr>
      <w:tr w:rsidR="008B6015" w:rsidRPr="0004147B">
        <w:trPr>
          <w:trHeight w:val="300"/>
        </w:trPr>
        <w:tc>
          <w:tcPr>
            <w:tcW w:w="282" w:type="pct"/>
            <w:vMerge/>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p>
        </w:tc>
        <w:tc>
          <w:tcPr>
            <w:tcW w:w="1848" w:type="pct"/>
            <w:vMerge/>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p>
        </w:tc>
        <w:tc>
          <w:tcPr>
            <w:tcW w:w="667" w:type="pct"/>
            <w:vMerge/>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p>
        </w:tc>
        <w:tc>
          <w:tcPr>
            <w:tcW w:w="666" w:type="pct"/>
            <w:vMerge/>
            <w:tcBorders>
              <w:top w:val="single" w:sz="4" w:space="0" w:color="auto"/>
              <w:left w:val="single" w:sz="4" w:space="0" w:color="auto"/>
              <w:bottom w:val="single" w:sz="4" w:space="0" w:color="000000"/>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p>
        </w:tc>
        <w:tc>
          <w:tcPr>
            <w:tcW w:w="768" w:type="pct"/>
            <w:vMerge/>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p>
        </w:tc>
        <w:tc>
          <w:tcPr>
            <w:tcW w:w="769" w:type="pct"/>
            <w:vMerge/>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p>
        </w:tc>
      </w:tr>
      <w:tr w:rsidR="008B6015" w:rsidRPr="0004147B">
        <w:trPr>
          <w:trHeight w:val="315"/>
        </w:trPr>
        <w:tc>
          <w:tcPr>
            <w:tcW w:w="5000" w:type="pct"/>
            <w:gridSpan w:val="6"/>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t>Городские округа</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w:t>
            </w:r>
          </w:p>
        </w:tc>
        <w:tc>
          <w:tcPr>
            <w:tcW w:w="1848" w:type="pct"/>
            <w:tcBorders>
              <w:top w:val="nil"/>
              <w:left w:val="nil"/>
              <w:bottom w:val="single" w:sz="4" w:space="0" w:color="auto"/>
              <w:right w:val="nil"/>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Город Чита</w:t>
            </w:r>
          </w:p>
        </w:tc>
        <w:tc>
          <w:tcPr>
            <w:tcW w:w="667"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20 470,8</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21 189,9</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firstLine="34"/>
              <w:jc w:val="center"/>
              <w:rPr>
                <w:rFonts w:ascii="Times New Roman" w:hAnsi="Times New Roman" w:cs="Times New Roman"/>
                <w:sz w:val="24"/>
                <w:szCs w:val="24"/>
              </w:rPr>
            </w:pPr>
            <w:r w:rsidRPr="0004147B">
              <w:rPr>
                <w:rFonts w:ascii="Times New Roman" w:hAnsi="Times New Roman" w:cs="Times New Roman"/>
                <w:sz w:val="24"/>
                <w:szCs w:val="24"/>
              </w:rPr>
              <w:t>17</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719,1</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w:t>
            </w:r>
          </w:p>
        </w:tc>
        <w:tc>
          <w:tcPr>
            <w:tcW w:w="1848" w:type="pct"/>
            <w:tcBorders>
              <w:top w:val="nil"/>
              <w:left w:val="nil"/>
              <w:bottom w:val="single" w:sz="4" w:space="0" w:color="auto"/>
              <w:right w:val="nil"/>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Город Петровск-Забайкальский</w:t>
            </w:r>
          </w:p>
        </w:tc>
        <w:tc>
          <w:tcPr>
            <w:tcW w:w="667"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22 300,1</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22 933,2</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firstLine="34"/>
              <w:jc w:val="center"/>
              <w:rPr>
                <w:rFonts w:ascii="Times New Roman" w:hAnsi="Times New Roman" w:cs="Times New Roman"/>
                <w:sz w:val="24"/>
                <w:szCs w:val="24"/>
              </w:rPr>
            </w:pPr>
            <w:r w:rsidRPr="0004147B">
              <w:rPr>
                <w:rFonts w:ascii="Times New Roman" w:hAnsi="Times New Roman" w:cs="Times New Roman"/>
                <w:sz w:val="24"/>
                <w:szCs w:val="24"/>
              </w:rPr>
              <w:t>9</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633,1</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w:t>
            </w:r>
          </w:p>
        </w:tc>
        <w:tc>
          <w:tcPr>
            <w:tcW w:w="1848" w:type="pct"/>
            <w:tcBorders>
              <w:top w:val="nil"/>
              <w:left w:val="nil"/>
              <w:bottom w:val="single" w:sz="4" w:space="0" w:color="auto"/>
              <w:right w:val="nil"/>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 xml:space="preserve">ЗАТО п. Горный </w:t>
            </w:r>
          </w:p>
        </w:tc>
        <w:tc>
          <w:tcPr>
            <w:tcW w:w="667"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21 043,2</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27 749,4</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firstLine="34"/>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6 706,2</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w:t>
            </w:r>
          </w:p>
        </w:tc>
        <w:tc>
          <w:tcPr>
            <w:tcW w:w="1848" w:type="pct"/>
            <w:tcBorders>
              <w:top w:val="nil"/>
              <w:left w:val="nil"/>
              <w:bottom w:val="single" w:sz="4" w:space="0" w:color="auto"/>
              <w:right w:val="nil"/>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Поселок Агинское</w:t>
            </w:r>
          </w:p>
        </w:tc>
        <w:tc>
          <w:tcPr>
            <w:tcW w:w="667"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23 247,2</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27 538,9</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firstLine="34"/>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4 291,7</w:t>
            </w:r>
          </w:p>
        </w:tc>
      </w:tr>
      <w:tr w:rsidR="008B6015" w:rsidRPr="0004147B">
        <w:trPr>
          <w:trHeight w:val="315"/>
        </w:trPr>
        <w:tc>
          <w:tcPr>
            <w:tcW w:w="5000" w:type="pct"/>
            <w:gridSpan w:val="6"/>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t>Муниципальные районы</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Агинский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18 617,2</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21 522,0</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15</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2 904,8</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Акшинский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16 112,6</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18 907,2</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31</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2 794,6</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Александрово-Заводский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16 839,5</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18 915,4</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30</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2 075,9</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Балейский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18 138,0</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21 867,0</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3 729,0</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Борзинский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16 391,0</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20 089,3</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24</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3 698,3</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6</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Газимуро-Заводский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18 584,3</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22 745,1</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11</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4 160,8</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Дульдургинский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22 299,5</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22 841,9</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10</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542,4</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Забайкальский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26 155,0</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29 456,9</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3 301,9</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Каларский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28 445,3</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31 546,0</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3 100,7</w:t>
            </w:r>
          </w:p>
        </w:tc>
      </w:tr>
      <w:tr w:rsidR="008B6015" w:rsidRPr="0004147B">
        <w:trPr>
          <w:trHeight w:val="315"/>
        </w:trPr>
        <w:tc>
          <w:tcPr>
            <w:tcW w:w="282"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w:t>
            </w:r>
          </w:p>
        </w:tc>
        <w:tc>
          <w:tcPr>
            <w:tcW w:w="1848"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Калганский район</w:t>
            </w:r>
          </w:p>
        </w:tc>
        <w:tc>
          <w:tcPr>
            <w:tcW w:w="667"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18 038,3</w:t>
            </w:r>
          </w:p>
        </w:tc>
        <w:tc>
          <w:tcPr>
            <w:tcW w:w="666"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19 589,2</w:t>
            </w:r>
          </w:p>
        </w:tc>
        <w:tc>
          <w:tcPr>
            <w:tcW w:w="768"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26</w:t>
            </w:r>
          </w:p>
        </w:tc>
        <w:tc>
          <w:tcPr>
            <w:tcW w:w="769" w:type="pct"/>
            <w:tcBorders>
              <w:top w:val="single" w:sz="4" w:space="0" w:color="auto"/>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1 550,9</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Карымский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19 999,7</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23 708,0</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7</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3 708,3</w:t>
            </w:r>
          </w:p>
        </w:tc>
      </w:tr>
      <w:tr w:rsidR="008B6015" w:rsidRPr="0004147B">
        <w:trPr>
          <w:trHeight w:val="630"/>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Город Краснокаменск и Краснокаменский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21 086,9</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20 378,1</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22</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-708,8</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Красночикойский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16 886,5</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21 362,6</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16</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4 476,1</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Кыринский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16 647,9</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18 982,7</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29</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2 334,8</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Могойтуйский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17 756,1</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20 546,0</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2 789,9</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Могочинский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21 168,7</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23 969,4</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6</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2 800,7</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Нерчинский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17 378,4</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19 366,6</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27</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1 988,2</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Нерчинско-Заводский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21 774,8</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18 692,6</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32</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-3 082,2</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19</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Оловяннинский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20 195,7</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22 954,0</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8</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2 758,3</w:t>
            </w:r>
          </w:p>
        </w:tc>
      </w:tr>
      <w:tr w:rsidR="008B6015" w:rsidRPr="0004147B">
        <w:trPr>
          <w:trHeight w:val="315"/>
        </w:trPr>
        <w:tc>
          <w:tcPr>
            <w:tcW w:w="282"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w:t>
            </w:r>
          </w:p>
        </w:tc>
        <w:tc>
          <w:tcPr>
            <w:tcW w:w="1848"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Ононский район</w:t>
            </w:r>
          </w:p>
        </w:tc>
        <w:tc>
          <w:tcPr>
            <w:tcW w:w="667"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16 556,4</w:t>
            </w:r>
          </w:p>
        </w:tc>
        <w:tc>
          <w:tcPr>
            <w:tcW w:w="666"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20 074,9</w:t>
            </w:r>
          </w:p>
        </w:tc>
        <w:tc>
          <w:tcPr>
            <w:tcW w:w="768"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25</w:t>
            </w:r>
          </w:p>
        </w:tc>
        <w:tc>
          <w:tcPr>
            <w:tcW w:w="769" w:type="pct"/>
            <w:tcBorders>
              <w:top w:val="single" w:sz="4" w:space="0" w:color="auto"/>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3 518,5</w:t>
            </w:r>
          </w:p>
        </w:tc>
      </w:tr>
      <w:tr w:rsidR="008B6015" w:rsidRPr="0004147B">
        <w:trPr>
          <w:trHeight w:val="315"/>
        </w:trPr>
        <w:tc>
          <w:tcPr>
            <w:tcW w:w="282"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w:t>
            </w:r>
          </w:p>
        </w:tc>
        <w:tc>
          <w:tcPr>
            <w:tcW w:w="1848"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Петровск-Забайкальский район</w:t>
            </w:r>
          </w:p>
        </w:tc>
        <w:tc>
          <w:tcPr>
            <w:tcW w:w="667"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19 443,4</w:t>
            </w:r>
          </w:p>
        </w:tc>
        <w:tc>
          <w:tcPr>
            <w:tcW w:w="666"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24 166,4</w:t>
            </w:r>
          </w:p>
        </w:tc>
        <w:tc>
          <w:tcPr>
            <w:tcW w:w="768"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5</w:t>
            </w:r>
          </w:p>
        </w:tc>
        <w:tc>
          <w:tcPr>
            <w:tcW w:w="769" w:type="pct"/>
            <w:tcBorders>
              <w:top w:val="single" w:sz="4" w:space="0" w:color="auto"/>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4 723,0</w:t>
            </w:r>
          </w:p>
        </w:tc>
      </w:tr>
      <w:tr w:rsidR="008B6015" w:rsidRPr="0004147B">
        <w:trPr>
          <w:trHeight w:val="315"/>
        </w:trPr>
        <w:tc>
          <w:tcPr>
            <w:tcW w:w="282"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w:t>
            </w:r>
          </w:p>
        </w:tc>
        <w:tc>
          <w:tcPr>
            <w:tcW w:w="1848"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Приаргунский район</w:t>
            </w:r>
          </w:p>
        </w:tc>
        <w:tc>
          <w:tcPr>
            <w:tcW w:w="667"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19 011,8</w:t>
            </w:r>
          </w:p>
        </w:tc>
        <w:tc>
          <w:tcPr>
            <w:tcW w:w="666"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18 089,5</w:t>
            </w:r>
          </w:p>
        </w:tc>
        <w:tc>
          <w:tcPr>
            <w:tcW w:w="768"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33</w:t>
            </w:r>
          </w:p>
        </w:tc>
        <w:tc>
          <w:tcPr>
            <w:tcW w:w="769" w:type="pct"/>
            <w:tcBorders>
              <w:top w:val="single" w:sz="4" w:space="0" w:color="auto"/>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-922,3</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23</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Сретенский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16 984,7</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20 252,6</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23</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3 267,9</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24</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Тунгиро-Олёкминский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17 670,0</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17 792,8</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34</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122,8</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25</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Тунгокоченский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17 052,3</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20 660,7</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3 608,4</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Улётовский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24 380,0</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22 170,2</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-2 209,8</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Хилокский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19 917,1</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21 065,3</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19</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1 148,2</w:t>
            </w:r>
          </w:p>
        </w:tc>
      </w:tr>
      <w:tr w:rsidR="008B6015" w:rsidRPr="0004147B" w:rsidTr="00E6633F">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28</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Чернышевский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14 044,5</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19 195,9</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5 151,4</w:t>
            </w:r>
          </w:p>
        </w:tc>
      </w:tr>
      <w:tr w:rsidR="008B6015" w:rsidRPr="0004147B" w:rsidTr="00E6633F">
        <w:trPr>
          <w:trHeight w:val="315"/>
        </w:trPr>
        <w:tc>
          <w:tcPr>
            <w:tcW w:w="282"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lastRenderedPageBreak/>
              <w:t>29</w:t>
            </w:r>
          </w:p>
        </w:tc>
        <w:tc>
          <w:tcPr>
            <w:tcW w:w="1848"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Читинский район</w:t>
            </w:r>
          </w:p>
        </w:tc>
        <w:tc>
          <w:tcPr>
            <w:tcW w:w="667"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21 184,8</w:t>
            </w:r>
          </w:p>
        </w:tc>
        <w:tc>
          <w:tcPr>
            <w:tcW w:w="666"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21 113,4</w:t>
            </w:r>
          </w:p>
        </w:tc>
        <w:tc>
          <w:tcPr>
            <w:tcW w:w="768"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18</w:t>
            </w:r>
          </w:p>
        </w:tc>
        <w:tc>
          <w:tcPr>
            <w:tcW w:w="769" w:type="pct"/>
            <w:tcBorders>
              <w:top w:val="single" w:sz="4" w:space="0" w:color="auto"/>
              <w:left w:val="single" w:sz="4" w:space="0" w:color="auto"/>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-71,4</w:t>
            </w:r>
          </w:p>
        </w:tc>
      </w:tr>
      <w:tr w:rsidR="008B6015" w:rsidRPr="0004147B" w:rsidTr="00E6633F">
        <w:trPr>
          <w:trHeight w:val="315"/>
        </w:trPr>
        <w:tc>
          <w:tcPr>
            <w:tcW w:w="282"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30</w:t>
            </w:r>
          </w:p>
        </w:tc>
        <w:tc>
          <w:tcPr>
            <w:tcW w:w="1848"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Шелопугинский район</w:t>
            </w:r>
          </w:p>
        </w:tc>
        <w:tc>
          <w:tcPr>
            <w:tcW w:w="667"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16 168,3</w:t>
            </w:r>
          </w:p>
        </w:tc>
        <w:tc>
          <w:tcPr>
            <w:tcW w:w="666"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17 444,7</w:t>
            </w:r>
          </w:p>
        </w:tc>
        <w:tc>
          <w:tcPr>
            <w:tcW w:w="768"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35</w:t>
            </w:r>
          </w:p>
        </w:tc>
        <w:tc>
          <w:tcPr>
            <w:tcW w:w="769" w:type="pct"/>
            <w:tcBorders>
              <w:top w:val="single" w:sz="4" w:space="0" w:color="auto"/>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1 276,4</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31</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Шилкинский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18 767,5</w:t>
            </w:r>
          </w:p>
        </w:tc>
        <w:tc>
          <w:tcPr>
            <w:tcW w:w="666"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21 823,3</w:t>
            </w:r>
          </w:p>
        </w:tc>
        <w:tc>
          <w:tcPr>
            <w:tcW w:w="76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3 055,8</w:t>
            </w:r>
          </w:p>
        </w:tc>
      </w:tr>
    </w:tbl>
    <w:p w:rsidR="008B6015" w:rsidRPr="0004147B" w:rsidRDefault="008B6015" w:rsidP="00DD4BD0">
      <w:pPr>
        <w:autoSpaceDE w:val="0"/>
        <w:autoSpaceDN w:val="0"/>
        <w:adjustRightInd w:val="0"/>
        <w:spacing w:before="120" w:after="0" w:line="240" w:lineRule="auto"/>
        <w:ind w:firstLine="709"/>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 xml:space="preserve">Информация о </w:t>
      </w:r>
      <w:r w:rsidRPr="0004147B">
        <w:rPr>
          <w:rFonts w:ascii="Times New Roman" w:hAnsi="Times New Roman" w:cs="Times New Roman"/>
          <w:b/>
          <w:bCs/>
          <w:sz w:val="28"/>
          <w:szCs w:val="28"/>
          <w:lang w:eastAsia="ru-RU"/>
        </w:rPr>
        <w:t>среднемесячной номинальной начисленной заработной плате учителей муниципальных общеобразовательных учреждений</w:t>
      </w:r>
      <w:r w:rsidRPr="0004147B">
        <w:rPr>
          <w:rFonts w:ascii="Times New Roman" w:hAnsi="Times New Roman" w:cs="Times New Roman"/>
          <w:sz w:val="28"/>
          <w:szCs w:val="28"/>
          <w:lang w:eastAsia="ru-RU"/>
        </w:rPr>
        <w:t xml:space="preserve"> представлена в таблице </w:t>
      </w:r>
      <w:r>
        <w:rPr>
          <w:rFonts w:ascii="Times New Roman" w:hAnsi="Times New Roman" w:cs="Times New Roman"/>
          <w:sz w:val="28"/>
          <w:szCs w:val="28"/>
          <w:lang w:eastAsia="ru-RU"/>
        </w:rPr>
        <w:t>13</w:t>
      </w:r>
      <w:r w:rsidRPr="0004147B">
        <w:rPr>
          <w:rFonts w:ascii="Times New Roman" w:hAnsi="Times New Roman" w:cs="Times New Roman"/>
          <w:sz w:val="28"/>
          <w:szCs w:val="28"/>
          <w:lang w:eastAsia="ru-RU"/>
        </w:rPr>
        <w:t>. Выше среднекраевого значения (29412,3 рубл</w:t>
      </w:r>
      <w:r w:rsidR="00DD4BD0">
        <w:rPr>
          <w:rFonts w:ascii="Times New Roman" w:hAnsi="Times New Roman" w:cs="Times New Roman"/>
          <w:sz w:val="28"/>
          <w:szCs w:val="28"/>
          <w:lang w:eastAsia="ru-RU"/>
        </w:rPr>
        <w:t>я</w:t>
      </w:r>
      <w:r w:rsidRPr="0004147B">
        <w:rPr>
          <w:rFonts w:ascii="Times New Roman" w:hAnsi="Times New Roman" w:cs="Times New Roman"/>
          <w:sz w:val="28"/>
          <w:szCs w:val="28"/>
          <w:lang w:eastAsia="ru-RU"/>
        </w:rPr>
        <w:t>) данный показатель отмечен в 2 городских округах и в 12 муниципальных районах.</w:t>
      </w:r>
    </w:p>
    <w:p w:rsidR="008B6015" w:rsidRPr="0004147B" w:rsidRDefault="008B6015" w:rsidP="0004147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Наибольший показатель по заработной плате учителей отмечен в</w:t>
      </w:r>
      <w:r w:rsidR="0074675F">
        <w:rPr>
          <w:rFonts w:ascii="Times New Roman" w:hAnsi="Times New Roman" w:cs="Times New Roman"/>
          <w:sz w:val="28"/>
          <w:szCs w:val="28"/>
          <w:lang w:eastAsia="ru-RU"/>
        </w:rPr>
        <w:t xml:space="preserve"> муниципальном районе</w:t>
      </w:r>
      <w:r w:rsidRPr="0004147B">
        <w:rPr>
          <w:rFonts w:ascii="Times New Roman" w:hAnsi="Times New Roman" w:cs="Times New Roman"/>
          <w:sz w:val="28"/>
          <w:szCs w:val="28"/>
          <w:lang w:eastAsia="ru-RU"/>
        </w:rPr>
        <w:t xml:space="preserve"> </w:t>
      </w:r>
      <w:r w:rsidR="0074675F">
        <w:rPr>
          <w:rFonts w:ascii="Times New Roman" w:hAnsi="Times New Roman" w:cs="Times New Roman"/>
          <w:sz w:val="28"/>
          <w:szCs w:val="28"/>
          <w:lang w:eastAsia="ru-RU"/>
        </w:rPr>
        <w:t>«Каларский</w:t>
      </w:r>
      <w:r w:rsidRPr="0004147B">
        <w:rPr>
          <w:rFonts w:ascii="Times New Roman" w:hAnsi="Times New Roman" w:cs="Times New Roman"/>
          <w:sz w:val="28"/>
          <w:szCs w:val="28"/>
          <w:lang w:eastAsia="ru-RU"/>
        </w:rPr>
        <w:t xml:space="preserve"> район</w:t>
      </w:r>
      <w:r w:rsidR="0074675F">
        <w:rPr>
          <w:rFonts w:ascii="Times New Roman" w:hAnsi="Times New Roman" w:cs="Times New Roman"/>
          <w:sz w:val="28"/>
          <w:szCs w:val="28"/>
          <w:lang w:eastAsia="ru-RU"/>
        </w:rPr>
        <w:t>»</w:t>
      </w:r>
      <w:r w:rsidRPr="0004147B">
        <w:rPr>
          <w:rFonts w:ascii="Times New Roman" w:hAnsi="Times New Roman" w:cs="Times New Roman"/>
          <w:sz w:val="28"/>
          <w:szCs w:val="28"/>
          <w:lang w:eastAsia="ru-RU"/>
        </w:rPr>
        <w:t xml:space="preserve">  (40031,8 рубл</w:t>
      </w:r>
      <w:r w:rsidR="00DD4BD0">
        <w:rPr>
          <w:rFonts w:ascii="Times New Roman" w:hAnsi="Times New Roman" w:cs="Times New Roman"/>
          <w:sz w:val="28"/>
          <w:szCs w:val="28"/>
          <w:lang w:eastAsia="ru-RU"/>
        </w:rPr>
        <w:t>я</w:t>
      </w:r>
      <w:r w:rsidRPr="0004147B">
        <w:rPr>
          <w:rFonts w:ascii="Times New Roman" w:hAnsi="Times New Roman" w:cs="Times New Roman"/>
          <w:sz w:val="28"/>
          <w:szCs w:val="28"/>
          <w:lang w:eastAsia="ru-RU"/>
        </w:rPr>
        <w:t xml:space="preserve">), наименьший – в </w:t>
      </w:r>
      <w:r w:rsidR="0074675F">
        <w:rPr>
          <w:rFonts w:ascii="Times New Roman" w:hAnsi="Times New Roman" w:cs="Times New Roman"/>
          <w:sz w:val="28"/>
          <w:szCs w:val="28"/>
          <w:lang w:eastAsia="ru-RU"/>
        </w:rPr>
        <w:t>муниципальном районе</w:t>
      </w:r>
      <w:r w:rsidR="0074675F" w:rsidRPr="0004147B">
        <w:rPr>
          <w:rFonts w:ascii="Times New Roman" w:hAnsi="Times New Roman" w:cs="Times New Roman"/>
          <w:sz w:val="28"/>
          <w:szCs w:val="28"/>
          <w:lang w:eastAsia="ru-RU"/>
        </w:rPr>
        <w:t xml:space="preserve"> </w:t>
      </w:r>
      <w:r w:rsidR="0074675F">
        <w:rPr>
          <w:rFonts w:ascii="Times New Roman" w:hAnsi="Times New Roman" w:cs="Times New Roman"/>
          <w:sz w:val="28"/>
          <w:szCs w:val="28"/>
          <w:lang w:eastAsia="ru-RU"/>
        </w:rPr>
        <w:t>«</w:t>
      </w:r>
      <w:r w:rsidRPr="0004147B">
        <w:rPr>
          <w:rFonts w:ascii="Times New Roman" w:hAnsi="Times New Roman" w:cs="Times New Roman"/>
          <w:sz w:val="28"/>
          <w:szCs w:val="28"/>
          <w:lang w:eastAsia="ru-RU"/>
        </w:rPr>
        <w:t>Нерчинско-Заводск</w:t>
      </w:r>
      <w:r w:rsidR="0074675F">
        <w:rPr>
          <w:rFonts w:ascii="Times New Roman" w:hAnsi="Times New Roman" w:cs="Times New Roman"/>
          <w:sz w:val="28"/>
          <w:szCs w:val="28"/>
          <w:lang w:eastAsia="ru-RU"/>
        </w:rPr>
        <w:t>ий</w:t>
      </w:r>
      <w:r w:rsidRPr="0004147B">
        <w:rPr>
          <w:rFonts w:ascii="Times New Roman" w:hAnsi="Times New Roman" w:cs="Times New Roman"/>
          <w:sz w:val="28"/>
          <w:szCs w:val="28"/>
          <w:lang w:eastAsia="ru-RU"/>
        </w:rPr>
        <w:t xml:space="preserve"> район</w:t>
      </w:r>
      <w:r w:rsidR="0074675F">
        <w:rPr>
          <w:rFonts w:ascii="Times New Roman" w:hAnsi="Times New Roman" w:cs="Times New Roman"/>
          <w:sz w:val="28"/>
          <w:szCs w:val="28"/>
          <w:lang w:eastAsia="ru-RU"/>
        </w:rPr>
        <w:t>»</w:t>
      </w:r>
      <w:r w:rsidRPr="0004147B">
        <w:rPr>
          <w:rFonts w:ascii="Times New Roman" w:hAnsi="Times New Roman" w:cs="Times New Roman"/>
          <w:sz w:val="28"/>
          <w:szCs w:val="28"/>
          <w:lang w:eastAsia="ru-RU"/>
        </w:rPr>
        <w:t xml:space="preserve"> (25520,0 рубл</w:t>
      </w:r>
      <w:r w:rsidR="00DD4BD0">
        <w:rPr>
          <w:rFonts w:ascii="Times New Roman" w:hAnsi="Times New Roman" w:cs="Times New Roman"/>
          <w:sz w:val="28"/>
          <w:szCs w:val="28"/>
          <w:lang w:eastAsia="ru-RU"/>
        </w:rPr>
        <w:t>я</w:t>
      </w:r>
      <w:r w:rsidRPr="0004147B">
        <w:rPr>
          <w:rFonts w:ascii="Times New Roman" w:hAnsi="Times New Roman" w:cs="Times New Roman"/>
          <w:sz w:val="28"/>
          <w:szCs w:val="28"/>
          <w:lang w:eastAsia="ru-RU"/>
        </w:rPr>
        <w:t xml:space="preserve">). </w:t>
      </w:r>
    </w:p>
    <w:p w:rsidR="008B6015" w:rsidRPr="00003D29" w:rsidRDefault="008B6015" w:rsidP="00003D29">
      <w:pPr>
        <w:autoSpaceDE w:val="0"/>
        <w:autoSpaceDN w:val="0"/>
        <w:adjustRightInd w:val="0"/>
        <w:spacing w:after="0" w:line="240" w:lineRule="auto"/>
        <w:ind w:firstLine="708"/>
        <w:jc w:val="both"/>
        <w:rPr>
          <w:rFonts w:ascii="Times New Roman" w:hAnsi="Times New Roman" w:cs="Times New Roman"/>
          <w:sz w:val="28"/>
          <w:szCs w:val="28"/>
          <w:highlight w:val="yellow"/>
          <w:lang w:eastAsia="ru-RU"/>
        </w:rPr>
      </w:pPr>
      <w:r w:rsidRPr="0004147B">
        <w:rPr>
          <w:rFonts w:ascii="Times New Roman" w:hAnsi="Times New Roman" w:cs="Times New Roman"/>
          <w:sz w:val="28"/>
          <w:szCs w:val="28"/>
          <w:lang w:eastAsia="ru-RU"/>
        </w:rPr>
        <w:t>В целом по Забайкальскому краю рост среднекраевой номинальной начисленной заработной платы учителей в 2014 году составил 1869,8 рубл</w:t>
      </w:r>
      <w:r w:rsidR="00DD4BD0">
        <w:rPr>
          <w:rFonts w:ascii="Times New Roman" w:hAnsi="Times New Roman" w:cs="Times New Roman"/>
          <w:sz w:val="28"/>
          <w:szCs w:val="28"/>
          <w:lang w:eastAsia="ru-RU"/>
        </w:rPr>
        <w:t>я</w:t>
      </w:r>
      <w:r w:rsidRPr="0004147B">
        <w:rPr>
          <w:rFonts w:ascii="Times New Roman" w:hAnsi="Times New Roman" w:cs="Times New Roman"/>
          <w:sz w:val="28"/>
          <w:szCs w:val="28"/>
          <w:lang w:eastAsia="ru-RU"/>
        </w:rPr>
        <w:t xml:space="preserve"> (или 106,7 %) по сравнению с предыдущим годом и наблюдался  во всех городских округах и 27 муниципальных районах, снижение – в 4 муниципальных районах: </w:t>
      </w:r>
      <w:r w:rsidR="00003D29">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 xml:space="preserve">Калганский </w:t>
      </w:r>
      <w:r w:rsidR="00003D29" w:rsidRPr="00BD5493">
        <w:rPr>
          <w:rFonts w:ascii="Times New Roman" w:hAnsi="Times New Roman" w:cs="Times New Roman"/>
          <w:sz w:val="28"/>
          <w:szCs w:val="28"/>
        </w:rPr>
        <w:t>район»</w:t>
      </w:r>
      <w:r w:rsidR="00003D29" w:rsidRPr="00BD5493">
        <w:rPr>
          <w:rFonts w:ascii="Times New Roman" w:hAnsi="Times New Roman" w:cs="Times New Roman"/>
          <w:sz w:val="28"/>
          <w:szCs w:val="28"/>
          <w:lang w:eastAsia="ru-RU"/>
        </w:rPr>
        <w:t xml:space="preserve"> </w:t>
      </w:r>
      <w:r w:rsidRPr="00BD5493">
        <w:rPr>
          <w:rFonts w:ascii="Times New Roman" w:hAnsi="Times New Roman" w:cs="Times New Roman"/>
          <w:sz w:val="28"/>
          <w:szCs w:val="28"/>
          <w:lang w:eastAsia="ru-RU"/>
        </w:rPr>
        <w:t xml:space="preserve">(96,7 % к уровню предыдущего года), </w:t>
      </w:r>
      <w:r w:rsidR="00003D29" w:rsidRPr="00BD5493">
        <w:rPr>
          <w:rFonts w:ascii="Times New Roman" w:hAnsi="Times New Roman" w:cs="Times New Roman"/>
          <w:sz w:val="28"/>
          <w:szCs w:val="28"/>
          <w:lang w:eastAsia="ru-RU"/>
        </w:rPr>
        <w:t>«Г</w:t>
      </w:r>
      <w:r w:rsidRPr="00BD5493">
        <w:rPr>
          <w:rFonts w:ascii="Times New Roman" w:hAnsi="Times New Roman" w:cs="Times New Roman"/>
          <w:sz w:val="28"/>
          <w:szCs w:val="28"/>
          <w:lang w:eastAsia="ru-RU"/>
        </w:rPr>
        <w:t>ород Краснокаменск и Краснокаменский район</w:t>
      </w:r>
      <w:r w:rsidR="00003D29"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 xml:space="preserve"> (93,8 %), </w:t>
      </w:r>
      <w:r w:rsidR="00003D29"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Нерчинский</w:t>
      </w:r>
      <w:r w:rsidR="00003D29" w:rsidRPr="00BD5493">
        <w:rPr>
          <w:rFonts w:ascii="Times New Roman" w:hAnsi="Times New Roman" w:cs="Times New Roman"/>
          <w:sz w:val="28"/>
          <w:szCs w:val="28"/>
        </w:rPr>
        <w:t xml:space="preserve"> район»</w:t>
      </w:r>
      <w:r w:rsidR="00003D29" w:rsidRPr="00BD5493">
        <w:rPr>
          <w:rFonts w:ascii="Times New Roman" w:hAnsi="Times New Roman" w:cs="Times New Roman"/>
          <w:sz w:val="28"/>
          <w:szCs w:val="28"/>
          <w:lang w:eastAsia="ru-RU"/>
        </w:rPr>
        <w:t xml:space="preserve"> </w:t>
      </w:r>
      <w:r w:rsidRPr="00BD5493">
        <w:rPr>
          <w:rFonts w:ascii="Times New Roman" w:hAnsi="Times New Roman" w:cs="Times New Roman"/>
          <w:sz w:val="28"/>
          <w:szCs w:val="28"/>
          <w:lang w:eastAsia="ru-RU"/>
        </w:rPr>
        <w:t xml:space="preserve">(97,1 %), </w:t>
      </w:r>
      <w:r w:rsidR="00003D29"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Чернышевский</w:t>
      </w:r>
      <w:r w:rsidR="00003D29" w:rsidRPr="00BD5493">
        <w:rPr>
          <w:rFonts w:ascii="Times New Roman" w:hAnsi="Times New Roman" w:cs="Times New Roman"/>
          <w:sz w:val="28"/>
          <w:szCs w:val="28"/>
        </w:rPr>
        <w:t xml:space="preserve"> район»</w:t>
      </w:r>
      <w:r w:rsidRPr="0004147B">
        <w:rPr>
          <w:rFonts w:ascii="Times New Roman" w:hAnsi="Times New Roman" w:cs="Times New Roman"/>
          <w:sz w:val="28"/>
          <w:szCs w:val="28"/>
          <w:lang w:eastAsia="ru-RU"/>
        </w:rPr>
        <w:t xml:space="preserve"> (97,7 %).  </w:t>
      </w:r>
    </w:p>
    <w:p w:rsidR="008B6015" w:rsidRPr="0004147B" w:rsidRDefault="008B6015" w:rsidP="0004147B">
      <w:pPr>
        <w:autoSpaceDE w:val="0"/>
        <w:autoSpaceDN w:val="0"/>
        <w:adjustRightInd w:val="0"/>
        <w:spacing w:after="0" w:line="240" w:lineRule="auto"/>
        <w:jc w:val="right"/>
        <w:rPr>
          <w:rFonts w:ascii="Times New Roman" w:hAnsi="Times New Roman" w:cs="Times New Roman"/>
          <w:sz w:val="24"/>
          <w:szCs w:val="24"/>
          <w:lang w:eastAsia="ru-RU"/>
        </w:rPr>
      </w:pPr>
      <w:r w:rsidRPr="0004147B">
        <w:rPr>
          <w:rFonts w:ascii="Times New Roman" w:hAnsi="Times New Roman" w:cs="Times New Roman"/>
          <w:sz w:val="24"/>
          <w:szCs w:val="24"/>
          <w:lang w:eastAsia="ru-RU"/>
        </w:rPr>
        <w:t xml:space="preserve">Таблица </w:t>
      </w:r>
      <w:r>
        <w:rPr>
          <w:rFonts w:ascii="Times New Roman" w:hAnsi="Times New Roman" w:cs="Times New Roman"/>
          <w:sz w:val="24"/>
          <w:szCs w:val="24"/>
          <w:lang w:eastAsia="ru-RU"/>
        </w:rPr>
        <w:t>13</w:t>
      </w:r>
    </w:p>
    <w:p w:rsidR="008B6015" w:rsidRPr="0004147B" w:rsidRDefault="008B6015" w:rsidP="0004147B">
      <w:pPr>
        <w:tabs>
          <w:tab w:val="left" w:pos="3619"/>
        </w:tabs>
        <w:autoSpaceDE w:val="0"/>
        <w:autoSpaceDN w:val="0"/>
        <w:adjustRightInd w:val="0"/>
        <w:spacing w:before="120" w:after="120" w:line="240" w:lineRule="auto"/>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t>Среднемесячная номинальная начисленная заработная плата учителей муниципальных общеобразовательных учреждений, рублей</w:t>
      </w:r>
    </w:p>
    <w:tbl>
      <w:tblPr>
        <w:tblW w:w="5000" w:type="pct"/>
        <w:tblInd w:w="2" w:type="dxa"/>
        <w:tblLook w:val="00A0" w:firstRow="1" w:lastRow="0" w:firstColumn="1" w:lastColumn="0" w:noHBand="0" w:noVBand="0"/>
      </w:tblPr>
      <w:tblGrid>
        <w:gridCol w:w="540"/>
        <w:gridCol w:w="3536"/>
        <w:gridCol w:w="1277"/>
        <w:gridCol w:w="1269"/>
        <w:gridCol w:w="1476"/>
        <w:gridCol w:w="1472"/>
      </w:tblGrid>
      <w:tr w:rsidR="008B6015" w:rsidRPr="0004147B">
        <w:trPr>
          <w:trHeight w:val="630"/>
        </w:trPr>
        <w:tc>
          <w:tcPr>
            <w:tcW w:w="282" w:type="pct"/>
            <w:vMerge w:val="restar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 п/п</w:t>
            </w:r>
          </w:p>
        </w:tc>
        <w:tc>
          <w:tcPr>
            <w:tcW w:w="1848" w:type="pct"/>
            <w:vMerge w:val="restar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Наименование муниципального района, городского округа</w:t>
            </w:r>
          </w:p>
        </w:tc>
        <w:tc>
          <w:tcPr>
            <w:tcW w:w="667" w:type="pct"/>
            <w:vMerge w:val="restar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2012 год</w:t>
            </w:r>
          </w:p>
        </w:tc>
        <w:tc>
          <w:tcPr>
            <w:tcW w:w="663" w:type="pct"/>
            <w:vMerge w:val="restart"/>
            <w:tcBorders>
              <w:top w:val="single" w:sz="4" w:space="0" w:color="auto"/>
              <w:left w:val="single" w:sz="4" w:space="0" w:color="auto"/>
              <w:bottom w:val="single" w:sz="4" w:space="0" w:color="000000"/>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2013 год</w:t>
            </w:r>
          </w:p>
        </w:tc>
        <w:tc>
          <w:tcPr>
            <w:tcW w:w="771" w:type="pct"/>
            <w:vMerge w:val="restar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 xml:space="preserve">рейтинг </w:t>
            </w:r>
          </w:p>
        </w:tc>
        <w:tc>
          <w:tcPr>
            <w:tcW w:w="769" w:type="pct"/>
            <w:vMerge w:val="restart"/>
            <w:tcBorders>
              <w:top w:val="single" w:sz="4" w:space="0" w:color="auto"/>
              <w:left w:val="single" w:sz="4" w:space="0" w:color="auto"/>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динамика</w:t>
            </w:r>
          </w:p>
        </w:tc>
      </w:tr>
      <w:tr w:rsidR="008B6015" w:rsidRPr="0004147B">
        <w:trPr>
          <w:trHeight w:val="300"/>
        </w:trPr>
        <w:tc>
          <w:tcPr>
            <w:tcW w:w="282" w:type="pct"/>
            <w:vMerge/>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p>
        </w:tc>
        <w:tc>
          <w:tcPr>
            <w:tcW w:w="1848" w:type="pct"/>
            <w:vMerge/>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p>
        </w:tc>
        <w:tc>
          <w:tcPr>
            <w:tcW w:w="667" w:type="pct"/>
            <w:vMerge/>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p>
        </w:tc>
        <w:tc>
          <w:tcPr>
            <w:tcW w:w="663" w:type="pct"/>
            <w:vMerge/>
            <w:tcBorders>
              <w:top w:val="single" w:sz="4" w:space="0" w:color="auto"/>
              <w:left w:val="single" w:sz="4" w:space="0" w:color="auto"/>
              <w:bottom w:val="single" w:sz="4" w:space="0" w:color="000000"/>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p>
        </w:tc>
        <w:tc>
          <w:tcPr>
            <w:tcW w:w="769" w:type="pct"/>
            <w:vMerge/>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p>
        </w:tc>
      </w:tr>
      <w:tr w:rsidR="008B6015" w:rsidRPr="0004147B">
        <w:trPr>
          <w:trHeight w:val="315"/>
        </w:trPr>
        <w:tc>
          <w:tcPr>
            <w:tcW w:w="5000" w:type="pct"/>
            <w:gridSpan w:val="6"/>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t>Городские округа</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w:t>
            </w:r>
          </w:p>
        </w:tc>
        <w:tc>
          <w:tcPr>
            <w:tcW w:w="1848" w:type="pct"/>
            <w:tcBorders>
              <w:top w:val="nil"/>
              <w:left w:val="nil"/>
              <w:bottom w:val="single" w:sz="4" w:space="0" w:color="auto"/>
              <w:right w:val="nil"/>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Город Чита</w:t>
            </w:r>
          </w:p>
        </w:tc>
        <w:tc>
          <w:tcPr>
            <w:tcW w:w="667"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27 959,5</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28 344,0</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384,5</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w:t>
            </w:r>
          </w:p>
        </w:tc>
        <w:tc>
          <w:tcPr>
            <w:tcW w:w="1848" w:type="pct"/>
            <w:tcBorders>
              <w:top w:val="nil"/>
              <w:left w:val="nil"/>
              <w:bottom w:val="single" w:sz="4" w:space="0" w:color="auto"/>
              <w:right w:val="nil"/>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Город Петровск-Забайкальский</w:t>
            </w:r>
          </w:p>
        </w:tc>
        <w:tc>
          <w:tcPr>
            <w:tcW w:w="667"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28 217,9</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29 089,0</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871,1</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w:t>
            </w:r>
          </w:p>
        </w:tc>
        <w:tc>
          <w:tcPr>
            <w:tcW w:w="1848" w:type="pct"/>
            <w:tcBorders>
              <w:top w:val="nil"/>
              <w:left w:val="nil"/>
              <w:bottom w:val="single" w:sz="4" w:space="0" w:color="auto"/>
              <w:right w:val="nil"/>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ЗАТО п.</w:t>
            </w:r>
            <w:r w:rsidR="00DD4BD0">
              <w:rPr>
                <w:rFonts w:ascii="Times New Roman" w:hAnsi="Times New Roman" w:cs="Times New Roman"/>
                <w:sz w:val="24"/>
                <w:szCs w:val="24"/>
                <w:lang w:eastAsia="ru-RU"/>
              </w:rPr>
              <w:t xml:space="preserve"> </w:t>
            </w:r>
            <w:r w:rsidRPr="0004147B">
              <w:rPr>
                <w:rFonts w:ascii="Times New Roman" w:hAnsi="Times New Roman" w:cs="Times New Roman"/>
                <w:sz w:val="24"/>
                <w:szCs w:val="24"/>
                <w:lang w:eastAsia="ru-RU"/>
              </w:rPr>
              <w:t xml:space="preserve">Горный </w:t>
            </w:r>
          </w:p>
        </w:tc>
        <w:tc>
          <w:tcPr>
            <w:tcW w:w="667"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27 452,1</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33 240,0</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6</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5 787,9</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w:t>
            </w:r>
          </w:p>
        </w:tc>
        <w:tc>
          <w:tcPr>
            <w:tcW w:w="1848" w:type="pct"/>
            <w:tcBorders>
              <w:top w:val="nil"/>
              <w:left w:val="nil"/>
              <w:bottom w:val="single" w:sz="4" w:space="0" w:color="auto"/>
              <w:right w:val="nil"/>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Поселок Агинское</w:t>
            </w:r>
          </w:p>
        </w:tc>
        <w:tc>
          <w:tcPr>
            <w:tcW w:w="667"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26 694,0</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31 820,9</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7</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5 126,9</w:t>
            </w:r>
          </w:p>
        </w:tc>
      </w:tr>
      <w:tr w:rsidR="008B6015" w:rsidRPr="0004147B">
        <w:trPr>
          <w:trHeight w:val="315"/>
        </w:trPr>
        <w:tc>
          <w:tcPr>
            <w:tcW w:w="5000" w:type="pct"/>
            <w:gridSpan w:val="6"/>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t>Муниципальные районы</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Агинский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27 957,0</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28 400,0</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27</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443,0</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Акшинский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26 793,3</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29 536,0</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13</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2 742,7</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Александрово-Заводский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26 732,0</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29 186,1</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18</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2 454,1</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Балейский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26 609,1</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29 775,0</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12</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3 165,9</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Борзинский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27 549,6</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29 117,0</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19</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1 567,4</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6</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Газимуро-Заводский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28 354,3</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33 300,0</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4 945,7</w:t>
            </w:r>
          </w:p>
        </w:tc>
      </w:tr>
      <w:tr w:rsidR="008B6015" w:rsidRPr="0004147B">
        <w:trPr>
          <w:trHeight w:val="315"/>
        </w:trPr>
        <w:tc>
          <w:tcPr>
            <w:tcW w:w="282"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w:t>
            </w:r>
          </w:p>
        </w:tc>
        <w:tc>
          <w:tcPr>
            <w:tcW w:w="1848"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Дульдургинский район</w:t>
            </w:r>
          </w:p>
        </w:tc>
        <w:tc>
          <w:tcPr>
            <w:tcW w:w="667"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29 571,7</w:t>
            </w:r>
          </w:p>
        </w:tc>
        <w:tc>
          <w:tcPr>
            <w:tcW w:w="663"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31 430,0</w:t>
            </w:r>
          </w:p>
        </w:tc>
        <w:tc>
          <w:tcPr>
            <w:tcW w:w="771"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8</w:t>
            </w:r>
          </w:p>
        </w:tc>
        <w:tc>
          <w:tcPr>
            <w:tcW w:w="769" w:type="pct"/>
            <w:tcBorders>
              <w:top w:val="single" w:sz="4" w:space="0" w:color="auto"/>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1 858,3</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Забайкальский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33 487,2</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36 377,7</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2 890,5</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Каларский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36 818,7</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40 031,8</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1</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3 213,1</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Калганский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26 539,2</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25 680,0</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34</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-859,2</w:t>
            </w:r>
          </w:p>
        </w:tc>
      </w:tr>
      <w:tr w:rsidR="008B6015" w:rsidRPr="0004147B">
        <w:trPr>
          <w:trHeight w:val="315"/>
        </w:trPr>
        <w:tc>
          <w:tcPr>
            <w:tcW w:w="282"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w:t>
            </w:r>
          </w:p>
        </w:tc>
        <w:tc>
          <w:tcPr>
            <w:tcW w:w="1848"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Карымский район</w:t>
            </w:r>
          </w:p>
        </w:tc>
        <w:tc>
          <w:tcPr>
            <w:tcW w:w="667"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27 836,1</w:t>
            </w:r>
          </w:p>
        </w:tc>
        <w:tc>
          <w:tcPr>
            <w:tcW w:w="663"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29 378,4</w:t>
            </w:r>
          </w:p>
        </w:tc>
        <w:tc>
          <w:tcPr>
            <w:tcW w:w="771"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15</w:t>
            </w:r>
          </w:p>
        </w:tc>
        <w:tc>
          <w:tcPr>
            <w:tcW w:w="769" w:type="pct"/>
            <w:tcBorders>
              <w:top w:val="single" w:sz="4" w:space="0" w:color="auto"/>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1 542,3</w:t>
            </w:r>
          </w:p>
        </w:tc>
      </w:tr>
      <w:tr w:rsidR="008B6015" w:rsidRPr="0004147B" w:rsidTr="00E6633F">
        <w:trPr>
          <w:trHeight w:val="630"/>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Город Краснокаменск и Краснокаменский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27 982,9</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26 269,3</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33</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-1 713,6</w:t>
            </w:r>
          </w:p>
        </w:tc>
      </w:tr>
      <w:tr w:rsidR="008B6015" w:rsidRPr="0004147B" w:rsidTr="00E6633F">
        <w:trPr>
          <w:trHeight w:val="315"/>
        </w:trPr>
        <w:tc>
          <w:tcPr>
            <w:tcW w:w="282"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lastRenderedPageBreak/>
              <w:t>13</w:t>
            </w:r>
          </w:p>
        </w:tc>
        <w:tc>
          <w:tcPr>
            <w:tcW w:w="1848"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Красночикойский район</w:t>
            </w:r>
          </w:p>
        </w:tc>
        <w:tc>
          <w:tcPr>
            <w:tcW w:w="667"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24 821,7</w:t>
            </w:r>
          </w:p>
        </w:tc>
        <w:tc>
          <w:tcPr>
            <w:tcW w:w="663"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28 443,0</w:t>
            </w:r>
          </w:p>
        </w:tc>
        <w:tc>
          <w:tcPr>
            <w:tcW w:w="771"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26</w:t>
            </w:r>
          </w:p>
        </w:tc>
        <w:tc>
          <w:tcPr>
            <w:tcW w:w="769" w:type="pct"/>
            <w:tcBorders>
              <w:top w:val="single" w:sz="4" w:space="0" w:color="auto"/>
              <w:left w:val="single" w:sz="4" w:space="0" w:color="auto"/>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3 621,3</w:t>
            </w:r>
          </w:p>
        </w:tc>
      </w:tr>
      <w:tr w:rsidR="008B6015" w:rsidRPr="0004147B" w:rsidTr="00E6633F">
        <w:trPr>
          <w:trHeight w:val="315"/>
        </w:trPr>
        <w:tc>
          <w:tcPr>
            <w:tcW w:w="282"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w:t>
            </w:r>
          </w:p>
        </w:tc>
        <w:tc>
          <w:tcPr>
            <w:tcW w:w="1848"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Кыринский район</w:t>
            </w:r>
          </w:p>
        </w:tc>
        <w:tc>
          <w:tcPr>
            <w:tcW w:w="667"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26 387,7</w:t>
            </w:r>
          </w:p>
        </w:tc>
        <w:tc>
          <w:tcPr>
            <w:tcW w:w="663"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28 668,0</w:t>
            </w:r>
          </w:p>
        </w:tc>
        <w:tc>
          <w:tcPr>
            <w:tcW w:w="771"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25</w:t>
            </w:r>
          </w:p>
        </w:tc>
        <w:tc>
          <w:tcPr>
            <w:tcW w:w="769" w:type="pct"/>
            <w:tcBorders>
              <w:top w:val="single" w:sz="4" w:space="0" w:color="auto"/>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2 280,3</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Могойтуйский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27 530,9</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30 663,0</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11</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3 132,1</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Могочинский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30 647,3</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33 279,0</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5</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2 631,7</w:t>
            </w:r>
          </w:p>
        </w:tc>
      </w:tr>
      <w:tr w:rsidR="008B6015" w:rsidRPr="0004147B">
        <w:trPr>
          <w:trHeight w:val="315"/>
        </w:trPr>
        <w:tc>
          <w:tcPr>
            <w:tcW w:w="282"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w:t>
            </w:r>
          </w:p>
        </w:tc>
        <w:tc>
          <w:tcPr>
            <w:tcW w:w="1848"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Нерчинский район</w:t>
            </w:r>
          </w:p>
        </w:tc>
        <w:tc>
          <w:tcPr>
            <w:tcW w:w="667"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27 104,2</w:t>
            </w:r>
          </w:p>
        </w:tc>
        <w:tc>
          <w:tcPr>
            <w:tcW w:w="663"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26 319,2</w:t>
            </w:r>
          </w:p>
        </w:tc>
        <w:tc>
          <w:tcPr>
            <w:tcW w:w="771"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32</w:t>
            </w:r>
          </w:p>
        </w:tc>
        <w:tc>
          <w:tcPr>
            <w:tcW w:w="769" w:type="pct"/>
            <w:tcBorders>
              <w:top w:val="single" w:sz="4" w:space="0" w:color="auto"/>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-785,0</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Нерчинско-Заводский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23 632,8</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25 520,0</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35</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1 887,2</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19</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Оловяннинский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27 793,8</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29 413,0</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14</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1 619,2</w:t>
            </w:r>
          </w:p>
        </w:tc>
      </w:tr>
      <w:tr w:rsidR="008B6015" w:rsidRPr="0004147B">
        <w:trPr>
          <w:trHeight w:val="315"/>
        </w:trPr>
        <w:tc>
          <w:tcPr>
            <w:tcW w:w="282" w:type="pct"/>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w:t>
            </w:r>
          </w:p>
        </w:tc>
        <w:tc>
          <w:tcPr>
            <w:tcW w:w="1848"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Ононский район</w:t>
            </w:r>
          </w:p>
        </w:tc>
        <w:tc>
          <w:tcPr>
            <w:tcW w:w="667"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26 104,6</w:t>
            </w:r>
          </w:p>
        </w:tc>
        <w:tc>
          <w:tcPr>
            <w:tcW w:w="663"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26 600,0</w:t>
            </w:r>
          </w:p>
        </w:tc>
        <w:tc>
          <w:tcPr>
            <w:tcW w:w="771" w:type="pct"/>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31</w:t>
            </w:r>
          </w:p>
        </w:tc>
        <w:tc>
          <w:tcPr>
            <w:tcW w:w="769" w:type="pct"/>
            <w:tcBorders>
              <w:top w:val="single" w:sz="4" w:space="0" w:color="auto"/>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495,4</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Петровск-Забайкальский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28 096,7</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33 760,0</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5 663,3</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Приаргунский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28 323,4</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28 344,0</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28</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20,6</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23</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Сретенский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26 619,8</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28 900,0</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22</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2 280,2</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24</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Тунгиро-Олёкминский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28 975,0</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29 332,0</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16</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357,0</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25</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Тунгокоченский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26 454,4</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28 740,0</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24</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2 285,6</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Улётовский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27 685,4</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30 673,0</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10</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2 987,6</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Хилокский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27 289,0</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30 897,0</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9</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3 608,0</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28</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Чернышевский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27 709,2</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27 085,0</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30</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-624,2</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29</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Читинский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25 777,2</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28 833,0</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23</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3 055,8</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30</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Шелопугинский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28 684,3</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29 324,0</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17</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639,7</w:t>
            </w:r>
          </w:p>
        </w:tc>
      </w:tr>
      <w:tr w:rsidR="008B6015" w:rsidRPr="0004147B">
        <w:trPr>
          <w:trHeight w:val="315"/>
        </w:trPr>
        <w:tc>
          <w:tcPr>
            <w:tcW w:w="282" w:type="pct"/>
            <w:tcBorders>
              <w:top w:val="nil"/>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31</w:t>
            </w:r>
          </w:p>
        </w:tc>
        <w:tc>
          <w:tcPr>
            <w:tcW w:w="1848"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Шилкинский район</w:t>
            </w:r>
          </w:p>
        </w:tc>
        <w:tc>
          <w:tcPr>
            <w:tcW w:w="667"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26 175,4</w:t>
            </w:r>
          </w:p>
        </w:tc>
        <w:tc>
          <w:tcPr>
            <w:tcW w:w="663"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29 054,0</w:t>
            </w:r>
          </w:p>
        </w:tc>
        <w:tc>
          <w:tcPr>
            <w:tcW w:w="771" w:type="pct"/>
            <w:tcBorders>
              <w:top w:val="nil"/>
              <w:left w:val="nil"/>
              <w:bottom w:val="single" w:sz="4" w:space="0" w:color="auto"/>
              <w:right w:val="single" w:sz="4" w:space="0" w:color="auto"/>
            </w:tcBorders>
            <w:vAlign w:val="center"/>
          </w:tcPr>
          <w:p w:rsidR="008B6015" w:rsidRPr="0004147B" w:rsidRDefault="008B6015" w:rsidP="0004147B">
            <w:pPr>
              <w:spacing w:after="0" w:line="240" w:lineRule="auto"/>
              <w:ind w:hanging="102"/>
              <w:jc w:val="center"/>
              <w:rPr>
                <w:rFonts w:ascii="Times New Roman" w:hAnsi="Times New Roman" w:cs="Times New Roman"/>
                <w:sz w:val="24"/>
                <w:szCs w:val="24"/>
              </w:rPr>
            </w:pPr>
            <w:r w:rsidRPr="0004147B">
              <w:rPr>
                <w:rFonts w:ascii="Times New Roman" w:hAnsi="Times New Roman" w:cs="Times New Roman"/>
                <w:sz w:val="24"/>
                <w:szCs w:val="24"/>
              </w:rPr>
              <w:t>21</w:t>
            </w:r>
          </w:p>
        </w:tc>
        <w:tc>
          <w:tcPr>
            <w:tcW w:w="769" w:type="pct"/>
            <w:tcBorders>
              <w:top w:val="nil"/>
              <w:left w:val="nil"/>
              <w:bottom w:val="single" w:sz="4" w:space="0" w:color="auto"/>
              <w:right w:val="single" w:sz="4" w:space="0" w:color="auto"/>
            </w:tcBorders>
            <w:shd w:val="clear" w:color="000000"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2 878,6</w:t>
            </w:r>
          </w:p>
        </w:tc>
      </w:tr>
    </w:tbl>
    <w:p w:rsidR="008B6015" w:rsidRPr="0004147B" w:rsidRDefault="008B6015" w:rsidP="0004147B">
      <w:pPr>
        <w:spacing w:before="120" w:after="0" w:line="240" w:lineRule="auto"/>
        <w:ind w:firstLine="709"/>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Информация по показателю</w:t>
      </w:r>
      <w:r w:rsidRPr="0004147B">
        <w:rPr>
          <w:rFonts w:ascii="Times New Roman" w:hAnsi="Times New Roman" w:cs="Times New Roman"/>
          <w:b/>
          <w:bCs/>
          <w:sz w:val="28"/>
          <w:szCs w:val="28"/>
          <w:lang w:eastAsia="ru-RU"/>
        </w:rPr>
        <w:t xml:space="preserve"> «среднемесячная номинальная начисленная заработная плата работников муниципальных учреждений культуры и искусства» </w:t>
      </w:r>
      <w:r w:rsidRPr="0004147B">
        <w:rPr>
          <w:rFonts w:ascii="Times New Roman" w:hAnsi="Times New Roman" w:cs="Times New Roman"/>
          <w:sz w:val="28"/>
          <w:szCs w:val="28"/>
          <w:lang w:eastAsia="ru-RU"/>
        </w:rPr>
        <w:t xml:space="preserve">представлена в таблице </w:t>
      </w:r>
      <w:r>
        <w:rPr>
          <w:rFonts w:ascii="Times New Roman" w:hAnsi="Times New Roman" w:cs="Times New Roman"/>
          <w:sz w:val="28"/>
          <w:szCs w:val="28"/>
          <w:lang w:eastAsia="ru-RU"/>
        </w:rPr>
        <w:t>14</w:t>
      </w:r>
      <w:r w:rsidRPr="0004147B">
        <w:rPr>
          <w:rFonts w:ascii="Times New Roman" w:hAnsi="Times New Roman" w:cs="Times New Roman"/>
          <w:sz w:val="28"/>
          <w:szCs w:val="28"/>
          <w:lang w:eastAsia="ru-RU"/>
        </w:rPr>
        <w:t>.</w:t>
      </w:r>
    </w:p>
    <w:p w:rsidR="008B6015" w:rsidRPr="00BD5493" w:rsidRDefault="008B6015" w:rsidP="0004147B">
      <w:pPr>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 xml:space="preserve">Наиболее высокая заработная плата работников муниципальных учреждений культуры и искусства наблюдается в городских округах </w:t>
      </w:r>
      <w:r w:rsidR="00BD5493">
        <w:rPr>
          <w:rFonts w:ascii="Times New Roman" w:hAnsi="Times New Roman" w:cs="Times New Roman"/>
          <w:sz w:val="28"/>
          <w:szCs w:val="28"/>
          <w:lang w:eastAsia="ru-RU"/>
        </w:rPr>
        <w:t>«Г</w:t>
      </w:r>
      <w:r w:rsidRPr="0004147B">
        <w:rPr>
          <w:rFonts w:ascii="Times New Roman" w:hAnsi="Times New Roman" w:cs="Times New Roman"/>
          <w:sz w:val="28"/>
          <w:szCs w:val="28"/>
          <w:lang w:eastAsia="ru-RU"/>
        </w:rPr>
        <w:t>ород Чита</w:t>
      </w:r>
      <w:r w:rsidR="00BD5493">
        <w:rPr>
          <w:rFonts w:ascii="Times New Roman" w:hAnsi="Times New Roman" w:cs="Times New Roman"/>
          <w:sz w:val="28"/>
          <w:szCs w:val="28"/>
          <w:lang w:eastAsia="ru-RU"/>
        </w:rPr>
        <w:t>»</w:t>
      </w:r>
      <w:r w:rsidRPr="0004147B">
        <w:rPr>
          <w:rFonts w:ascii="Times New Roman" w:hAnsi="Times New Roman" w:cs="Times New Roman"/>
          <w:sz w:val="28"/>
          <w:szCs w:val="28"/>
          <w:lang w:eastAsia="ru-RU"/>
        </w:rPr>
        <w:t xml:space="preserve"> (18722,2 рубл</w:t>
      </w:r>
      <w:r w:rsidR="00DD4BD0">
        <w:rPr>
          <w:rFonts w:ascii="Times New Roman" w:hAnsi="Times New Roman" w:cs="Times New Roman"/>
          <w:sz w:val="28"/>
          <w:szCs w:val="28"/>
          <w:lang w:eastAsia="ru-RU"/>
        </w:rPr>
        <w:t>я</w:t>
      </w:r>
      <w:r w:rsidRPr="0004147B">
        <w:rPr>
          <w:rFonts w:ascii="Times New Roman" w:hAnsi="Times New Roman" w:cs="Times New Roman"/>
          <w:sz w:val="28"/>
          <w:szCs w:val="28"/>
          <w:lang w:eastAsia="ru-RU"/>
        </w:rPr>
        <w:t xml:space="preserve">), </w:t>
      </w:r>
      <w:r w:rsidR="00BD5493">
        <w:rPr>
          <w:rFonts w:ascii="Times New Roman" w:hAnsi="Times New Roman" w:cs="Times New Roman"/>
          <w:sz w:val="28"/>
          <w:szCs w:val="28"/>
          <w:lang w:eastAsia="ru-RU"/>
        </w:rPr>
        <w:t>«П</w:t>
      </w:r>
      <w:r w:rsidRPr="0004147B">
        <w:rPr>
          <w:rFonts w:ascii="Times New Roman" w:hAnsi="Times New Roman" w:cs="Times New Roman"/>
          <w:sz w:val="28"/>
          <w:szCs w:val="28"/>
          <w:lang w:eastAsia="ru-RU"/>
        </w:rPr>
        <w:t>оселок Агинское</w:t>
      </w:r>
      <w:r w:rsidR="00BD5493">
        <w:rPr>
          <w:rFonts w:ascii="Times New Roman" w:hAnsi="Times New Roman" w:cs="Times New Roman"/>
          <w:sz w:val="28"/>
          <w:szCs w:val="28"/>
          <w:lang w:eastAsia="ru-RU"/>
        </w:rPr>
        <w:t>»</w:t>
      </w:r>
      <w:r w:rsidRPr="0004147B">
        <w:rPr>
          <w:rFonts w:ascii="Times New Roman" w:hAnsi="Times New Roman" w:cs="Times New Roman"/>
          <w:sz w:val="28"/>
          <w:szCs w:val="28"/>
          <w:lang w:eastAsia="ru-RU"/>
        </w:rPr>
        <w:t xml:space="preserve"> (18167,0 рубл</w:t>
      </w:r>
      <w:r w:rsidR="00DD4BD0">
        <w:rPr>
          <w:rFonts w:ascii="Times New Roman" w:hAnsi="Times New Roman" w:cs="Times New Roman"/>
          <w:sz w:val="28"/>
          <w:szCs w:val="28"/>
          <w:lang w:eastAsia="ru-RU"/>
        </w:rPr>
        <w:t>я</w:t>
      </w:r>
      <w:r w:rsidRPr="0004147B">
        <w:rPr>
          <w:rFonts w:ascii="Times New Roman" w:hAnsi="Times New Roman" w:cs="Times New Roman"/>
          <w:sz w:val="28"/>
          <w:szCs w:val="28"/>
          <w:lang w:eastAsia="ru-RU"/>
        </w:rPr>
        <w:t xml:space="preserve">) и в </w:t>
      </w:r>
      <w:r w:rsidRPr="00BD5493">
        <w:rPr>
          <w:rFonts w:ascii="Times New Roman" w:hAnsi="Times New Roman" w:cs="Times New Roman"/>
          <w:sz w:val="28"/>
          <w:szCs w:val="28"/>
          <w:lang w:eastAsia="ru-RU"/>
        </w:rPr>
        <w:t xml:space="preserve">муниципальных районах: </w:t>
      </w:r>
      <w:r w:rsidR="00003D29"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 xml:space="preserve">Каларский </w:t>
      </w:r>
      <w:r w:rsidR="00003D29" w:rsidRPr="00BD5493">
        <w:rPr>
          <w:rFonts w:ascii="Times New Roman" w:hAnsi="Times New Roman" w:cs="Times New Roman"/>
          <w:sz w:val="28"/>
          <w:szCs w:val="28"/>
        </w:rPr>
        <w:t>район»</w:t>
      </w:r>
      <w:r w:rsidR="00003D29" w:rsidRPr="00BD5493">
        <w:rPr>
          <w:rFonts w:ascii="Times New Roman" w:hAnsi="Times New Roman" w:cs="Times New Roman"/>
          <w:sz w:val="28"/>
          <w:szCs w:val="28"/>
          <w:lang w:eastAsia="ru-RU"/>
        </w:rPr>
        <w:t xml:space="preserve"> </w:t>
      </w:r>
      <w:r w:rsidRPr="00BD5493">
        <w:rPr>
          <w:rFonts w:ascii="Times New Roman" w:hAnsi="Times New Roman" w:cs="Times New Roman"/>
          <w:sz w:val="28"/>
          <w:szCs w:val="28"/>
          <w:lang w:eastAsia="ru-RU"/>
        </w:rPr>
        <w:t>(21649,0 рубл</w:t>
      </w:r>
      <w:r w:rsidR="00DD4BD0" w:rsidRPr="00BD5493">
        <w:rPr>
          <w:rFonts w:ascii="Times New Roman" w:hAnsi="Times New Roman" w:cs="Times New Roman"/>
          <w:sz w:val="28"/>
          <w:szCs w:val="28"/>
          <w:lang w:eastAsia="ru-RU"/>
        </w:rPr>
        <w:t>я</w:t>
      </w:r>
      <w:r w:rsidRPr="00BD5493">
        <w:rPr>
          <w:rFonts w:ascii="Times New Roman" w:hAnsi="Times New Roman" w:cs="Times New Roman"/>
          <w:sz w:val="28"/>
          <w:szCs w:val="28"/>
          <w:lang w:eastAsia="ru-RU"/>
        </w:rPr>
        <w:t xml:space="preserve">), </w:t>
      </w:r>
      <w:r w:rsidR="00003D29"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Шилкинский</w:t>
      </w:r>
      <w:r w:rsidR="00003D29" w:rsidRPr="00BD5493">
        <w:rPr>
          <w:rFonts w:ascii="Times New Roman" w:hAnsi="Times New Roman" w:cs="Times New Roman"/>
          <w:sz w:val="28"/>
          <w:szCs w:val="28"/>
        </w:rPr>
        <w:t xml:space="preserve"> район»</w:t>
      </w:r>
      <w:r w:rsidRPr="00BD5493">
        <w:rPr>
          <w:rFonts w:ascii="Times New Roman" w:hAnsi="Times New Roman" w:cs="Times New Roman"/>
          <w:sz w:val="28"/>
          <w:szCs w:val="28"/>
          <w:lang w:eastAsia="ru-RU"/>
        </w:rPr>
        <w:t xml:space="preserve"> (19536,0 рубл</w:t>
      </w:r>
      <w:r w:rsidR="00DD4BD0" w:rsidRPr="00BD5493">
        <w:rPr>
          <w:rFonts w:ascii="Times New Roman" w:hAnsi="Times New Roman" w:cs="Times New Roman"/>
          <w:sz w:val="28"/>
          <w:szCs w:val="28"/>
          <w:lang w:eastAsia="ru-RU"/>
        </w:rPr>
        <w:t>я</w:t>
      </w:r>
      <w:r w:rsidRPr="00BD5493">
        <w:rPr>
          <w:rFonts w:ascii="Times New Roman" w:hAnsi="Times New Roman" w:cs="Times New Roman"/>
          <w:sz w:val="28"/>
          <w:szCs w:val="28"/>
          <w:lang w:eastAsia="ru-RU"/>
        </w:rPr>
        <w:t>).</w:t>
      </w:r>
    </w:p>
    <w:p w:rsidR="008B6015" w:rsidRPr="00BD5493" w:rsidRDefault="008B6015" w:rsidP="0004147B">
      <w:pPr>
        <w:spacing w:after="0" w:line="240" w:lineRule="auto"/>
        <w:ind w:firstLine="708"/>
        <w:jc w:val="both"/>
        <w:rPr>
          <w:rFonts w:ascii="Times New Roman" w:hAnsi="Times New Roman" w:cs="Times New Roman"/>
          <w:sz w:val="28"/>
          <w:szCs w:val="28"/>
          <w:lang w:eastAsia="ru-RU"/>
        </w:rPr>
      </w:pPr>
      <w:r w:rsidRPr="00BD5493">
        <w:rPr>
          <w:rFonts w:ascii="Times New Roman" w:hAnsi="Times New Roman" w:cs="Times New Roman"/>
          <w:sz w:val="28"/>
          <w:szCs w:val="28"/>
          <w:lang w:eastAsia="ru-RU"/>
        </w:rPr>
        <w:t xml:space="preserve">Самая низкая заработная плата работников муниципальных учреждений культуры и искусства наблюдается в муниципальных районах: </w:t>
      </w:r>
      <w:r w:rsidR="00003D29"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Газимуро-Заводский</w:t>
      </w:r>
      <w:r w:rsidR="00003D29" w:rsidRPr="00BD5493">
        <w:rPr>
          <w:rFonts w:ascii="Times New Roman" w:hAnsi="Times New Roman" w:cs="Times New Roman"/>
          <w:sz w:val="28"/>
          <w:szCs w:val="28"/>
        </w:rPr>
        <w:t xml:space="preserve"> район»</w:t>
      </w:r>
      <w:r w:rsidRPr="00BD5493">
        <w:rPr>
          <w:rFonts w:ascii="Times New Roman" w:hAnsi="Times New Roman" w:cs="Times New Roman"/>
          <w:sz w:val="28"/>
          <w:szCs w:val="28"/>
          <w:lang w:eastAsia="ru-RU"/>
        </w:rPr>
        <w:t xml:space="preserve"> (9716,0 рубл</w:t>
      </w:r>
      <w:r w:rsidR="00BD5493" w:rsidRPr="00BD5493">
        <w:rPr>
          <w:rFonts w:ascii="Times New Roman" w:hAnsi="Times New Roman" w:cs="Times New Roman"/>
          <w:sz w:val="28"/>
          <w:szCs w:val="28"/>
          <w:lang w:eastAsia="ru-RU"/>
        </w:rPr>
        <w:t>я</w:t>
      </w:r>
      <w:r w:rsidRPr="00BD5493">
        <w:rPr>
          <w:rFonts w:ascii="Times New Roman" w:hAnsi="Times New Roman" w:cs="Times New Roman"/>
          <w:sz w:val="28"/>
          <w:szCs w:val="28"/>
          <w:lang w:eastAsia="ru-RU"/>
        </w:rPr>
        <w:t xml:space="preserve">), </w:t>
      </w:r>
      <w:r w:rsidR="00003D29"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Нерчинско-Заводский</w:t>
      </w:r>
      <w:r w:rsidR="00003D29" w:rsidRPr="00BD5493">
        <w:rPr>
          <w:rFonts w:ascii="Times New Roman" w:hAnsi="Times New Roman" w:cs="Times New Roman"/>
          <w:sz w:val="28"/>
          <w:szCs w:val="28"/>
        </w:rPr>
        <w:t xml:space="preserve"> район»</w:t>
      </w:r>
      <w:r w:rsidRPr="00BD5493">
        <w:rPr>
          <w:rFonts w:ascii="Times New Roman" w:hAnsi="Times New Roman" w:cs="Times New Roman"/>
          <w:sz w:val="28"/>
          <w:szCs w:val="28"/>
          <w:lang w:eastAsia="ru-RU"/>
        </w:rPr>
        <w:t xml:space="preserve"> (11397,0 рубл</w:t>
      </w:r>
      <w:r w:rsidR="00BD5493" w:rsidRPr="00BD5493">
        <w:rPr>
          <w:rFonts w:ascii="Times New Roman" w:hAnsi="Times New Roman" w:cs="Times New Roman"/>
          <w:sz w:val="28"/>
          <w:szCs w:val="28"/>
          <w:lang w:eastAsia="ru-RU"/>
        </w:rPr>
        <w:t>я</w:t>
      </w:r>
      <w:r w:rsidRPr="00BD5493">
        <w:rPr>
          <w:rFonts w:ascii="Times New Roman" w:hAnsi="Times New Roman" w:cs="Times New Roman"/>
          <w:sz w:val="28"/>
          <w:szCs w:val="28"/>
          <w:lang w:eastAsia="ru-RU"/>
        </w:rPr>
        <w:t xml:space="preserve">), </w:t>
      </w:r>
      <w:r w:rsidR="00003D29"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Балейский</w:t>
      </w:r>
      <w:r w:rsidR="00003D29" w:rsidRPr="00BD5493">
        <w:rPr>
          <w:rFonts w:ascii="Times New Roman" w:hAnsi="Times New Roman" w:cs="Times New Roman"/>
          <w:sz w:val="28"/>
          <w:szCs w:val="28"/>
        </w:rPr>
        <w:t xml:space="preserve"> район»</w:t>
      </w:r>
      <w:r w:rsidRPr="00BD5493">
        <w:rPr>
          <w:rFonts w:ascii="Times New Roman" w:hAnsi="Times New Roman" w:cs="Times New Roman"/>
          <w:sz w:val="28"/>
          <w:szCs w:val="28"/>
          <w:lang w:eastAsia="ru-RU"/>
        </w:rPr>
        <w:t xml:space="preserve"> (11828,4 рубл</w:t>
      </w:r>
      <w:r w:rsidR="00BD5493" w:rsidRPr="00BD5493">
        <w:rPr>
          <w:rFonts w:ascii="Times New Roman" w:hAnsi="Times New Roman" w:cs="Times New Roman"/>
          <w:sz w:val="28"/>
          <w:szCs w:val="28"/>
          <w:lang w:eastAsia="ru-RU"/>
        </w:rPr>
        <w:t>я</w:t>
      </w:r>
      <w:r w:rsidRPr="00BD5493">
        <w:rPr>
          <w:rFonts w:ascii="Times New Roman" w:hAnsi="Times New Roman" w:cs="Times New Roman"/>
          <w:sz w:val="28"/>
          <w:szCs w:val="28"/>
          <w:lang w:eastAsia="ru-RU"/>
        </w:rPr>
        <w:t>).</w:t>
      </w:r>
    </w:p>
    <w:p w:rsidR="008B6015" w:rsidRPr="0004147B" w:rsidRDefault="008B6015" w:rsidP="0004147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BD5493">
        <w:rPr>
          <w:rFonts w:ascii="Times New Roman" w:hAnsi="Times New Roman" w:cs="Times New Roman"/>
          <w:sz w:val="28"/>
          <w:szCs w:val="28"/>
          <w:lang w:eastAsia="ru-RU"/>
        </w:rPr>
        <w:t xml:space="preserve">В целом рост заработной платы работников муниципальных учреждений культуры и искусства в 2014 году по сравнению с предыдущим годом наблюдался  во всех муниципальных образованиях. Наибольший рост заработной платы работников отмечен в городском округе «Поселок Агинское» (на 64,2 %) и в </w:t>
      </w:r>
      <w:r w:rsidR="00003D29" w:rsidRPr="00BD5493">
        <w:rPr>
          <w:rFonts w:ascii="Times New Roman" w:hAnsi="Times New Roman" w:cs="Times New Roman"/>
          <w:sz w:val="28"/>
          <w:szCs w:val="28"/>
          <w:lang w:eastAsia="ru-RU"/>
        </w:rPr>
        <w:t>муниципальном районе «</w:t>
      </w:r>
      <w:r w:rsidRPr="00BD5493">
        <w:rPr>
          <w:rFonts w:ascii="Times New Roman" w:hAnsi="Times New Roman" w:cs="Times New Roman"/>
          <w:sz w:val="28"/>
          <w:szCs w:val="28"/>
          <w:lang w:eastAsia="ru-RU"/>
        </w:rPr>
        <w:t>Шилкинск</w:t>
      </w:r>
      <w:r w:rsidR="00003D29" w:rsidRPr="00BD5493">
        <w:rPr>
          <w:rFonts w:ascii="Times New Roman" w:hAnsi="Times New Roman" w:cs="Times New Roman"/>
          <w:sz w:val="28"/>
          <w:szCs w:val="28"/>
          <w:lang w:eastAsia="ru-RU"/>
        </w:rPr>
        <w:t>ий</w:t>
      </w:r>
      <w:r w:rsidRPr="00BD5493">
        <w:rPr>
          <w:rFonts w:ascii="Times New Roman" w:hAnsi="Times New Roman" w:cs="Times New Roman"/>
          <w:sz w:val="28"/>
          <w:szCs w:val="28"/>
          <w:lang w:eastAsia="ru-RU"/>
        </w:rPr>
        <w:t xml:space="preserve"> район</w:t>
      </w:r>
      <w:r w:rsidR="00003D29" w:rsidRPr="00BD5493">
        <w:rPr>
          <w:rFonts w:ascii="Times New Roman" w:hAnsi="Times New Roman" w:cs="Times New Roman"/>
          <w:sz w:val="28"/>
          <w:szCs w:val="28"/>
          <w:lang w:eastAsia="ru-RU"/>
        </w:rPr>
        <w:t>»</w:t>
      </w:r>
      <w:r w:rsidRPr="00BD5493">
        <w:rPr>
          <w:rFonts w:ascii="Times New Roman" w:hAnsi="Times New Roman" w:cs="Times New Roman"/>
          <w:sz w:val="28"/>
          <w:szCs w:val="28"/>
          <w:lang w:eastAsia="ru-RU"/>
        </w:rPr>
        <w:t xml:space="preserve"> (на 82,7 %).</w:t>
      </w:r>
      <w:r w:rsidRPr="0004147B">
        <w:rPr>
          <w:rFonts w:ascii="Times New Roman" w:hAnsi="Times New Roman" w:cs="Times New Roman"/>
          <w:sz w:val="28"/>
          <w:szCs w:val="28"/>
          <w:lang w:eastAsia="ru-RU"/>
        </w:rPr>
        <w:t xml:space="preserve"> </w:t>
      </w:r>
    </w:p>
    <w:p w:rsidR="008B6015" w:rsidRPr="0004147B" w:rsidRDefault="008B6015" w:rsidP="0004147B">
      <w:pPr>
        <w:spacing w:after="0" w:line="240" w:lineRule="auto"/>
        <w:jc w:val="right"/>
        <w:rPr>
          <w:rFonts w:ascii="Times New Roman" w:hAnsi="Times New Roman" w:cs="Times New Roman"/>
          <w:sz w:val="24"/>
          <w:szCs w:val="24"/>
          <w:lang w:eastAsia="ru-RU"/>
        </w:rPr>
      </w:pPr>
      <w:r w:rsidRPr="0004147B">
        <w:rPr>
          <w:rFonts w:ascii="Times New Roman" w:hAnsi="Times New Roman" w:cs="Times New Roman"/>
          <w:sz w:val="24"/>
          <w:szCs w:val="24"/>
          <w:lang w:eastAsia="ru-RU"/>
        </w:rPr>
        <w:t xml:space="preserve">Таблица </w:t>
      </w:r>
      <w:r>
        <w:rPr>
          <w:rFonts w:ascii="Times New Roman" w:hAnsi="Times New Roman" w:cs="Times New Roman"/>
          <w:sz w:val="24"/>
          <w:szCs w:val="24"/>
          <w:lang w:eastAsia="ru-RU"/>
        </w:rPr>
        <w:t>14</w:t>
      </w:r>
    </w:p>
    <w:p w:rsidR="008B6015" w:rsidRPr="00D2070D" w:rsidRDefault="008B6015" w:rsidP="0004147B">
      <w:pPr>
        <w:spacing w:after="0" w:line="240" w:lineRule="auto"/>
        <w:jc w:val="right"/>
        <w:rPr>
          <w:rFonts w:ascii="Times New Roman" w:hAnsi="Times New Roman" w:cs="Times New Roman"/>
          <w:sz w:val="20"/>
          <w:szCs w:val="20"/>
          <w:lang w:eastAsia="ru-RU"/>
        </w:rPr>
      </w:pPr>
    </w:p>
    <w:p w:rsidR="008B6015" w:rsidRPr="0004147B" w:rsidRDefault="008B6015" w:rsidP="0004147B">
      <w:pPr>
        <w:spacing w:after="0" w:line="240" w:lineRule="auto"/>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t>Среднемесячная номинальная начисленная заработная плата работников муниципальных учреждений культуры и искусства, рублей</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4"/>
        <w:gridCol w:w="1134"/>
        <w:gridCol w:w="1276"/>
        <w:gridCol w:w="1400"/>
        <w:gridCol w:w="17"/>
        <w:gridCol w:w="1276"/>
      </w:tblGrid>
      <w:tr w:rsidR="008B6015" w:rsidRPr="0004147B">
        <w:trPr>
          <w:trHeight w:val="928"/>
        </w:trPr>
        <w:tc>
          <w:tcPr>
            <w:tcW w:w="567" w:type="dxa"/>
            <w:shd w:val="clear" w:color="auto" w:fill="FFFFFF"/>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п/п</w:t>
            </w:r>
          </w:p>
        </w:tc>
        <w:tc>
          <w:tcPr>
            <w:tcW w:w="3544" w:type="dxa"/>
            <w:shd w:val="clear" w:color="auto" w:fill="FFFFFF"/>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Наименование городского округа, муниципального района</w:t>
            </w:r>
          </w:p>
        </w:tc>
        <w:tc>
          <w:tcPr>
            <w:tcW w:w="1134" w:type="dxa"/>
            <w:shd w:val="clear" w:color="auto" w:fill="FFFFFF"/>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2013 год</w:t>
            </w:r>
          </w:p>
        </w:tc>
        <w:tc>
          <w:tcPr>
            <w:tcW w:w="1276" w:type="dxa"/>
            <w:shd w:val="clear" w:color="auto" w:fill="FFFFFF"/>
          </w:tcPr>
          <w:p w:rsidR="008B6015" w:rsidRPr="0004147B" w:rsidRDefault="008B6015" w:rsidP="0004147B">
            <w:pPr>
              <w:spacing w:after="0" w:line="240" w:lineRule="auto"/>
              <w:rPr>
                <w:rFonts w:ascii="Times New Roman" w:hAnsi="Times New Roman" w:cs="Times New Roman"/>
                <w:sz w:val="24"/>
                <w:szCs w:val="24"/>
                <w:lang w:eastAsia="ru-RU"/>
              </w:rPr>
            </w:pPr>
          </w:p>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2014 год</w:t>
            </w:r>
          </w:p>
        </w:tc>
        <w:tc>
          <w:tcPr>
            <w:tcW w:w="1400" w:type="dxa"/>
            <w:shd w:val="clear" w:color="auto" w:fill="FFFFFF"/>
          </w:tcPr>
          <w:p w:rsidR="008B6015" w:rsidRPr="0004147B" w:rsidRDefault="008B6015" w:rsidP="0004147B">
            <w:pPr>
              <w:spacing w:after="0" w:line="240" w:lineRule="auto"/>
              <w:jc w:val="center"/>
              <w:rPr>
                <w:rFonts w:ascii="Times New Roman" w:hAnsi="Times New Roman" w:cs="Times New Roman"/>
                <w:sz w:val="24"/>
                <w:szCs w:val="24"/>
                <w:lang w:eastAsia="ru-RU"/>
              </w:rPr>
            </w:pPr>
          </w:p>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рейтинг</w:t>
            </w:r>
          </w:p>
        </w:tc>
        <w:tc>
          <w:tcPr>
            <w:tcW w:w="1293" w:type="dxa"/>
            <w:gridSpan w:val="2"/>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p>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shd w:val="clear" w:color="auto" w:fill="D6E3BC"/>
                <w:lang w:eastAsia="ru-RU"/>
              </w:rPr>
              <w:t>динамика</w:t>
            </w:r>
          </w:p>
        </w:tc>
      </w:tr>
      <w:tr w:rsidR="008B6015" w:rsidRPr="0004147B">
        <w:tc>
          <w:tcPr>
            <w:tcW w:w="9214" w:type="dxa"/>
            <w:gridSpan w:val="7"/>
            <w:shd w:val="clear" w:color="auto" w:fill="FFFFFF"/>
          </w:tcPr>
          <w:p w:rsidR="008B6015" w:rsidRPr="0004147B" w:rsidRDefault="008B6015" w:rsidP="0004147B">
            <w:pPr>
              <w:spacing w:after="0" w:line="240" w:lineRule="auto"/>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lastRenderedPageBreak/>
              <w:t>Городские округа</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Город Чита</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16713,2</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18722,2</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2009,0</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Город Петровск-Забайкальский</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11850,0</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15173,5</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3323,5</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Поселок Агинское</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11064,2</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18167,0</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7102,8</w:t>
            </w:r>
          </w:p>
        </w:tc>
      </w:tr>
      <w:tr w:rsidR="008B6015" w:rsidRPr="0004147B">
        <w:tc>
          <w:tcPr>
            <w:tcW w:w="9214" w:type="dxa"/>
            <w:gridSpan w:val="7"/>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b/>
                <w:bCs/>
                <w:sz w:val="24"/>
                <w:szCs w:val="24"/>
                <w:lang w:eastAsia="ru-RU"/>
              </w:rPr>
              <w:t>Муниципальные районы</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Агинский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12012,9</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17710,7</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5697,8</w:t>
            </w:r>
          </w:p>
        </w:tc>
      </w:tr>
      <w:tr w:rsidR="008B6015" w:rsidRPr="0004147B">
        <w:trPr>
          <w:trHeight w:val="316"/>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Акшинский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8643,8</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12207,2</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29</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3563,4</w:t>
            </w:r>
          </w:p>
        </w:tc>
      </w:tr>
      <w:tr w:rsidR="008B6015" w:rsidRPr="0004147B">
        <w:trPr>
          <w:trHeight w:val="277"/>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 xml:space="preserve">Александрово-Заводский </w:t>
            </w:r>
          </w:p>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9870,2</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12822,0</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2951,8</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Балейский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8965,9</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11828,4</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32</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2862,5</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Борзинский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10397,5</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12180,5</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30</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1783</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6</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Газимуро-Заводский</w:t>
            </w:r>
          </w:p>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7351,7</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9716,8</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34</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2365,1</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Дульдургинский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9963,7</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14102,4</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4138,7</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Забайкальский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11686,8</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13716,3</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2029,5</w:t>
            </w:r>
          </w:p>
        </w:tc>
      </w:tr>
      <w:tr w:rsidR="008B6015" w:rsidRPr="0004147B">
        <w:trPr>
          <w:trHeight w:val="222"/>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Каларский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15277,5</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21649,0</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6371,5</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Калганский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10451,2</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12236,8</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28</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1785,6</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Карымский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11872,7</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14582,8</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2710,1</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Город Краснокаменск и Краснокаменский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10820,9</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14498,7</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3677,8</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Красночикойский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11164,1</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14481,4</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3317,3</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Кыринский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8717,6</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14137,3</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19</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5419,7</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Могойтуйский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10729,3</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15330,9</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4601,6</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Могочинский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10207,8</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13437,1</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25</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3229,3</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Нерчинский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10029,3</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13490,4</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24</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3461,1</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Нерчинско-Заводский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10100,9</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11397,0</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33</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1296,1</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19</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Оловяннинский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9062,1</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12037,7</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31</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2975,6</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Ононский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10215,5</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14232,7</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4017,2</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Петровск-Забайкальский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9622,4</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13610,2</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23</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3987,8</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Приаргунский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10159,7</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14780,9</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4621,2</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23</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Сретенский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8562,7</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12331,4</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3768,7</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24</w:t>
            </w:r>
          </w:p>
        </w:tc>
        <w:tc>
          <w:tcPr>
            <w:tcW w:w="3544" w:type="dxa"/>
          </w:tcPr>
          <w:p w:rsidR="008B6015" w:rsidRPr="0004147B" w:rsidRDefault="008B6015" w:rsidP="00DD4BD0">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Тунгиро-Ол</w:t>
            </w:r>
            <w:r w:rsidR="00DD4BD0">
              <w:rPr>
                <w:rFonts w:ascii="Times New Roman" w:hAnsi="Times New Roman" w:cs="Times New Roman"/>
                <w:sz w:val="24"/>
                <w:szCs w:val="24"/>
                <w:lang w:eastAsia="ru-RU"/>
              </w:rPr>
              <w:t>ё</w:t>
            </w:r>
            <w:r w:rsidRPr="0004147B">
              <w:rPr>
                <w:rFonts w:ascii="Times New Roman" w:hAnsi="Times New Roman" w:cs="Times New Roman"/>
                <w:sz w:val="24"/>
                <w:szCs w:val="24"/>
                <w:lang w:eastAsia="ru-RU"/>
              </w:rPr>
              <w:t>кминский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11175,2</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16858,0</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6</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5682,8</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25</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Тунгокоченский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11256,5</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14227,4</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2970,9</w:t>
            </w:r>
          </w:p>
        </w:tc>
      </w:tr>
      <w:tr w:rsidR="008B6015" w:rsidRPr="0004147B">
        <w:trPr>
          <w:trHeight w:val="88"/>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w:t>
            </w:r>
          </w:p>
        </w:tc>
        <w:tc>
          <w:tcPr>
            <w:tcW w:w="3544" w:type="dxa"/>
          </w:tcPr>
          <w:p w:rsidR="008B6015" w:rsidRPr="0004147B" w:rsidRDefault="008B6015" w:rsidP="00DD4BD0">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Ул</w:t>
            </w:r>
            <w:r w:rsidR="00DD4BD0">
              <w:rPr>
                <w:rFonts w:ascii="Times New Roman" w:hAnsi="Times New Roman" w:cs="Times New Roman"/>
                <w:sz w:val="24"/>
                <w:szCs w:val="24"/>
                <w:lang w:eastAsia="ru-RU"/>
              </w:rPr>
              <w:t>ё</w:t>
            </w:r>
            <w:r w:rsidRPr="0004147B">
              <w:rPr>
                <w:rFonts w:ascii="Times New Roman" w:hAnsi="Times New Roman" w:cs="Times New Roman"/>
                <w:sz w:val="24"/>
                <w:szCs w:val="24"/>
                <w:lang w:eastAsia="ru-RU"/>
              </w:rPr>
              <w:t>товский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11573,6</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13840,0</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2266,4</w:t>
            </w:r>
          </w:p>
        </w:tc>
      </w:tr>
      <w:tr w:rsidR="008B6015" w:rsidRPr="0004147B">
        <w:trPr>
          <w:trHeight w:val="131"/>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Хилокский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10172,7</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14168,8</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3996,1</w:t>
            </w:r>
          </w:p>
        </w:tc>
      </w:tr>
      <w:tr w:rsidR="008B6015" w:rsidRPr="0004147B">
        <w:trPr>
          <w:trHeight w:val="85"/>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28</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Чернышевский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12529,6</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16272,4</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3742,8</w:t>
            </w:r>
          </w:p>
        </w:tc>
      </w:tr>
      <w:tr w:rsidR="008B6015" w:rsidRPr="0004147B">
        <w:trPr>
          <w:trHeight w:val="85"/>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29</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Читинский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10138,3</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14190,0</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4051,7</w:t>
            </w:r>
          </w:p>
        </w:tc>
      </w:tr>
      <w:tr w:rsidR="008B6015" w:rsidRPr="0004147B">
        <w:trPr>
          <w:trHeight w:val="85"/>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30</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Шелопугинский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11389,2</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15631,3</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4242,1</w:t>
            </w:r>
          </w:p>
        </w:tc>
      </w:tr>
      <w:tr w:rsidR="008B6015" w:rsidRPr="0004147B">
        <w:trPr>
          <w:trHeight w:val="85"/>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31</w:t>
            </w:r>
          </w:p>
        </w:tc>
        <w:tc>
          <w:tcPr>
            <w:tcW w:w="3544"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Шилкинский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10689,3</w:t>
            </w:r>
          </w:p>
        </w:tc>
        <w:tc>
          <w:tcPr>
            <w:tcW w:w="1276"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19536,0</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8846,7</w:t>
            </w:r>
          </w:p>
        </w:tc>
      </w:tr>
    </w:tbl>
    <w:p w:rsidR="008B6015" w:rsidRPr="0004147B" w:rsidRDefault="008B6015" w:rsidP="0004147B">
      <w:pPr>
        <w:autoSpaceDE w:val="0"/>
        <w:autoSpaceDN w:val="0"/>
        <w:adjustRightInd w:val="0"/>
        <w:spacing w:after="0" w:line="240" w:lineRule="auto"/>
        <w:ind w:firstLine="708"/>
        <w:jc w:val="both"/>
        <w:rPr>
          <w:rFonts w:ascii="Times New Roman" w:hAnsi="Times New Roman" w:cs="Times New Roman"/>
          <w:sz w:val="20"/>
          <w:szCs w:val="20"/>
          <w:lang w:eastAsia="ru-RU"/>
        </w:rPr>
      </w:pPr>
    </w:p>
    <w:p w:rsidR="008B6015" w:rsidRPr="0004147B" w:rsidRDefault="008B6015" w:rsidP="0004147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 xml:space="preserve">Информация о </w:t>
      </w:r>
      <w:r w:rsidRPr="0004147B">
        <w:rPr>
          <w:rFonts w:ascii="Times New Roman" w:hAnsi="Times New Roman" w:cs="Times New Roman"/>
          <w:b/>
          <w:bCs/>
          <w:sz w:val="28"/>
          <w:szCs w:val="28"/>
          <w:lang w:eastAsia="ru-RU"/>
        </w:rPr>
        <w:t>среднемесячной номинальной начисленной заработной плате работников муниципальных учреждений физической культуры и спорта</w:t>
      </w:r>
      <w:r w:rsidRPr="0004147B">
        <w:rPr>
          <w:rFonts w:ascii="Times New Roman" w:hAnsi="Times New Roman" w:cs="Times New Roman"/>
          <w:sz w:val="28"/>
          <w:szCs w:val="28"/>
          <w:lang w:eastAsia="ru-RU"/>
        </w:rPr>
        <w:t xml:space="preserve"> представлена в таблице </w:t>
      </w:r>
      <w:r>
        <w:rPr>
          <w:rFonts w:ascii="Times New Roman" w:hAnsi="Times New Roman" w:cs="Times New Roman"/>
          <w:sz w:val="28"/>
          <w:szCs w:val="28"/>
          <w:lang w:eastAsia="ru-RU"/>
        </w:rPr>
        <w:t>15</w:t>
      </w:r>
      <w:r w:rsidRPr="0004147B">
        <w:rPr>
          <w:rFonts w:ascii="Times New Roman" w:hAnsi="Times New Roman" w:cs="Times New Roman"/>
          <w:sz w:val="28"/>
          <w:szCs w:val="28"/>
          <w:lang w:eastAsia="ru-RU"/>
        </w:rPr>
        <w:t>.</w:t>
      </w:r>
    </w:p>
    <w:p w:rsidR="008B6015" w:rsidRPr="0004147B" w:rsidRDefault="008B6015" w:rsidP="0004147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 xml:space="preserve">Наиболее высокая заработная плата работников муниципальных учреждений физической культуры и спорта наблюдается в муниципальных </w:t>
      </w:r>
      <w:r w:rsidRPr="00953C48">
        <w:rPr>
          <w:rFonts w:ascii="Times New Roman" w:hAnsi="Times New Roman" w:cs="Times New Roman"/>
          <w:sz w:val="28"/>
          <w:szCs w:val="28"/>
          <w:lang w:eastAsia="ru-RU"/>
        </w:rPr>
        <w:t xml:space="preserve">районах: </w:t>
      </w:r>
      <w:r w:rsidR="00003D29" w:rsidRPr="00953C48">
        <w:rPr>
          <w:rFonts w:ascii="Times New Roman" w:hAnsi="Times New Roman" w:cs="Times New Roman"/>
          <w:sz w:val="28"/>
          <w:szCs w:val="28"/>
          <w:lang w:eastAsia="ru-RU"/>
        </w:rPr>
        <w:t>«</w:t>
      </w:r>
      <w:r w:rsidRPr="00953C48">
        <w:rPr>
          <w:rFonts w:ascii="Times New Roman" w:hAnsi="Times New Roman" w:cs="Times New Roman"/>
          <w:sz w:val="28"/>
          <w:szCs w:val="28"/>
          <w:lang w:eastAsia="ru-RU"/>
        </w:rPr>
        <w:t>Карымский</w:t>
      </w:r>
      <w:r w:rsidR="00003D29" w:rsidRPr="00953C48">
        <w:rPr>
          <w:rFonts w:ascii="Times New Roman" w:hAnsi="Times New Roman" w:cs="Times New Roman"/>
          <w:sz w:val="28"/>
          <w:szCs w:val="28"/>
        </w:rPr>
        <w:t xml:space="preserve"> район»</w:t>
      </w:r>
      <w:r w:rsidRPr="00953C48">
        <w:rPr>
          <w:rFonts w:ascii="Times New Roman" w:hAnsi="Times New Roman" w:cs="Times New Roman"/>
          <w:sz w:val="28"/>
          <w:szCs w:val="28"/>
          <w:lang w:eastAsia="ru-RU"/>
        </w:rPr>
        <w:t xml:space="preserve"> (46727,8 рубл</w:t>
      </w:r>
      <w:r w:rsidR="00DD4BD0" w:rsidRPr="00953C48">
        <w:rPr>
          <w:rFonts w:ascii="Times New Roman" w:hAnsi="Times New Roman" w:cs="Times New Roman"/>
          <w:sz w:val="28"/>
          <w:szCs w:val="28"/>
          <w:lang w:eastAsia="ru-RU"/>
        </w:rPr>
        <w:t>я</w:t>
      </w:r>
      <w:r w:rsidRPr="00953C48">
        <w:rPr>
          <w:rFonts w:ascii="Times New Roman" w:hAnsi="Times New Roman" w:cs="Times New Roman"/>
          <w:sz w:val="28"/>
          <w:szCs w:val="28"/>
          <w:lang w:eastAsia="ru-RU"/>
        </w:rPr>
        <w:t xml:space="preserve">), </w:t>
      </w:r>
      <w:r w:rsidR="00003D29" w:rsidRPr="00953C48">
        <w:rPr>
          <w:rFonts w:ascii="Times New Roman" w:hAnsi="Times New Roman" w:cs="Times New Roman"/>
          <w:sz w:val="28"/>
          <w:szCs w:val="28"/>
          <w:lang w:eastAsia="ru-RU"/>
        </w:rPr>
        <w:t>«</w:t>
      </w:r>
      <w:r w:rsidRPr="00953C48">
        <w:rPr>
          <w:rFonts w:ascii="Times New Roman" w:hAnsi="Times New Roman" w:cs="Times New Roman"/>
          <w:sz w:val="28"/>
          <w:szCs w:val="28"/>
          <w:lang w:eastAsia="ru-RU"/>
        </w:rPr>
        <w:t>Каларский</w:t>
      </w:r>
      <w:r w:rsidR="00003D29" w:rsidRPr="00953C48">
        <w:rPr>
          <w:rFonts w:ascii="Times New Roman" w:hAnsi="Times New Roman" w:cs="Times New Roman"/>
          <w:sz w:val="28"/>
          <w:szCs w:val="28"/>
        </w:rPr>
        <w:t xml:space="preserve"> район»</w:t>
      </w:r>
      <w:r w:rsidRPr="00953C48">
        <w:rPr>
          <w:rFonts w:ascii="Times New Roman" w:hAnsi="Times New Roman" w:cs="Times New Roman"/>
          <w:sz w:val="28"/>
          <w:szCs w:val="28"/>
          <w:lang w:eastAsia="ru-RU"/>
        </w:rPr>
        <w:t xml:space="preserve"> (34609,1 рубл</w:t>
      </w:r>
      <w:r w:rsidR="00DD4BD0" w:rsidRPr="00953C48">
        <w:rPr>
          <w:rFonts w:ascii="Times New Roman" w:hAnsi="Times New Roman" w:cs="Times New Roman"/>
          <w:sz w:val="28"/>
          <w:szCs w:val="28"/>
          <w:lang w:eastAsia="ru-RU"/>
        </w:rPr>
        <w:t>я</w:t>
      </w:r>
      <w:r w:rsidR="00003D29" w:rsidRPr="00953C48">
        <w:rPr>
          <w:rFonts w:ascii="Times New Roman" w:hAnsi="Times New Roman" w:cs="Times New Roman"/>
          <w:sz w:val="28"/>
          <w:szCs w:val="28"/>
          <w:lang w:eastAsia="ru-RU"/>
        </w:rPr>
        <w:t>),</w:t>
      </w:r>
      <w:r w:rsidRPr="00953C48">
        <w:rPr>
          <w:rFonts w:ascii="Times New Roman" w:hAnsi="Times New Roman" w:cs="Times New Roman"/>
          <w:sz w:val="28"/>
          <w:szCs w:val="28"/>
          <w:lang w:eastAsia="ru-RU"/>
        </w:rPr>
        <w:t xml:space="preserve"> </w:t>
      </w:r>
      <w:r w:rsidR="00003D29" w:rsidRPr="00953C48">
        <w:rPr>
          <w:rFonts w:ascii="Times New Roman" w:hAnsi="Times New Roman" w:cs="Times New Roman"/>
          <w:sz w:val="28"/>
          <w:szCs w:val="28"/>
          <w:lang w:eastAsia="ru-RU"/>
        </w:rPr>
        <w:t>«</w:t>
      </w:r>
      <w:r w:rsidRPr="00953C48">
        <w:rPr>
          <w:rFonts w:ascii="Times New Roman" w:hAnsi="Times New Roman" w:cs="Times New Roman"/>
          <w:sz w:val="28"/>
          <w:szCs w:val="28"/>
          <w:lang w:eastAsia="ru-RU"/>
        </w:rPr>
        <w:t>Газимуро-Заводский</w:t>
      </w:r>
      <w:r w:rsidR="00003D29" w:rsidRPr="00953C48">
        <w:rPr>
          <w:rFonts w:ascii="Times New Roman" w:hAnsi="Times New Roman" w:cs="Times New Roman"/>
          <w:sz w:val="28"/>
          <w:szCs w:val="28"/>
        </w:rPr>
        <w:t xml:space="preserve"> район»</w:t>
      </w:r>
      <w:r w:rsidRPr="00953C48">
        <w:rPr>
          <w:rFonts w:ascii="Times New Roman" w:hAnsi="Times New Roman" w:cs="Times New Roman"/>
          <w:sz w:val="28"/>
          <w:szCs w:val="28"/>
          <w:lang w:eastAsia="ru-RU"/>
        </w:rPr>
        <w:t xml:space="preserve"> (28501,3 рубл</w:t>
      </w:r>
      <w:r w:rsidR="00DD4BD0" w:rsidRPr="00953C48">
        <w:rPr>
          <w:rFonts w:ascii="Times New Roman" w:hAnsi="Times New Roman" w:cs="Times New Roman"/>
          <w:sz w:val="28"/>
          <w:szCs w:val="28"/>
          <w:lang w:eastAsia="ru-RU"/>
        </w:rPr>
        <w:t>я</w:t>
      </w:r>
      <w:r w:rsidRPr="00953C48">
        <w:rPr>
          <w:rFonts w:ascii="Times New Roman" w:hAnsi="Times New Roman" w:cs="Times New Roman"/>
          <w:sz w:val="28"/>
          <w:szCs w:val="28"/>
          <w:lang w:eastAsia="ru-RU"/>
        </w:rPr>
        <w:t xml:space="preserve">), </w:t>
      </w:r>
      <w:r w:rsidR="00003D29" w:rsidRPr="00953C48">
        <w:rPr>
          <w:rFonts w:ascii="Times New Roman" w:hAnsi="Times New Roman" w:cs="Times New Roman"/>
          <w:sz w:val="28"/>
          <w:szCs w:val="28"/>
          <w:lang w:eastAsia="ru-RU"/>
        </w:rPr>
        <w:t>«</w:t>
      </w:r>
      <w:r w:rsidRPr="00953C48">
        <w:rPr>
          <w:rFonts w:ascii="Times New Roman" w:hAnsi="Times New Roman" w:cs="Times New Roman"/>
          <w:sz w:val="28"/>
          <w:szCs w:val="28"/>
          <w:lang w:eastAsia="ru-RU"/>
        </w:rPr>
        <w:t>Шелопугинский</w:t>
      </w:r>
      <w:r w:rsidR="00003D29" w:rsidRPr="00953C48">
        <w:rPr>
          <w:rFonts w:ascii="Times New Roman" w:hAnsi="Times New Roman" w:cs="Times New Roman"/>
          <w:sz w:val="28"/>
          <w:szCs w:val="28"/>
        </w:rPr>
        <w:t xml:space="preserve"> район»</w:t>
      </w:r>
      <w:r w:rsidRPr="00953C48">
        <w:rPr>
          <w:rFonts w:ascii="Times New Roman" w:hAnsi="Times New Roman" w:cs="Times New Roman"/>
          <w:sz w:val="28"/>
          <w:szCs w:val="28"/>
          <w:lang w:eastAsia="ru-RU"/>
        </w:rPr>
        <w:t xml:space="preserve"> (</w:t>
      </w:r>
      <w:r w:rsidRPr="0004147B">
        <w:rPr>
          <w:rFonts w:ascii="Times New Roman" w:hAnsi="Times New Roman" w:cs="Times New Roman"/>
          <w:sz w:val="28"/>
          <w:szCs w:val="28"/>
          <w:lang w:eastAsia="ru-RU"/>
        </w:rPr>
        <w:t>24358,3 рубл</w:t>
      </w:r>
      <w:r w:rsidR="00DD4BD0">
        <w:rPr>
          <w:rFonts w:ascii="Times New Roman" w:hAnsi="Times New Roman" w:cs="Times New Roman"/>
          <w:sz w:val="28"/>
          <w:szCs w:val="28"/>
          <w:lang w:eastAsia="ru-RU"/>
        </w:rPr>
        <w:t>я</w:t>
      </w:r>
      <w:r w:rsidRPr="0004147B">
        <w:rPr>
          <w:rFonts w:ascii="Times New Roman" w:hAnsi="Times New Roman" w:cs="Times New Roman"/>
          <w:sz w:val="28"/>
          <w:szCs w:val="28"/>
          <w:lang w:eastAsia="ru-RU"/>
        </w:rPr>
        <w:t>).</w:t>
      </w:r>
    </w:p>
    <w:p w:rsidR="008B6015" w:rsidRPr="0004147B" w:rsidRDefault="008B6015" w:rsidP="0004147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lastRenderedPageBreak/>
        <w:t xml:space="preserve">Самая низкая заработная плата работников муниципальных учреждений культуры и спорта наблюдается в муниципальных </w:t>
      </w:r>
      <w:r w:rsidRPr="00953C48">
        <w:rPr>
          <w:rFonts w:ascii="Times New Roman" w:hAnsi="Times New Roman" w:cs="Times New Roman"/>
          <w:sz w:val="28"/>
          <w:szCs w:val="28"/>
          <w:lang w:eastAsia="ru-RU"/>
        </w:rPr>
        <w:t xml:space="preserve">районах: </w:t>
      </w:r>
      <w:r w:rsidR="00003D29" w:rsidRPr="00953C48">
        <w:rPr>
          <w:rFonts w:ascii="Times New Roman" w:hAnsi="Times New Roman" w:cs="Times New Roman"/>
          <w:sz w:val="28"/>
          <w:szCs w:val="28"/>
          <w:lang w:eastAsia="ru-RU"/>
        </w:rPr>
        <w:t>«</w:t>
      </w:r>
      <w:r w:rsidRPr="00953C48">
        <w:rPr>
          <w:rFonts w:ascii="Times New Roman" w:hAnsi="Times New Roman" w:cs="Times New Roman"/>
          <w:sz w:val="28"/>
          <w:szCs w:val="28"/>
          <w:lang w:eastAsia="ru-RU"/>
        </w:rPr>
        <w:t>Сретенский</w:t>
      </w:r>
      <w:r w:rsidR="00003D29" w:rsidRPr="00953C48">
        <w:rPr>
          <w:rFonts w:ascii="Times New Roman" w:hAnsi="Times New Roman" w:cs="Times New Roman"/>
          <w:sz w:val="28"/>
          <w:szCs w:val="28"/>
        </w:rPr>
        <w:t xml:space="preserve"> район»</w:t>
      </w:r>
      <w:r w:rsidRPr="00953C48">
        <w:rPr>
          <w:rFonts w:ascii="Times New Roman" w:hAnsi="Times New Roman" w:cs="Times New Roman"/>
        </w:rPr>
        <w:t xml:space="preserve"> </w:t>
      </w:r>
      <w:r w:rsidRPr="00953C48">
        <w:rPr>
          <w:rFonts w:ascii="Times New Roman" w:hAnsi="Times New Roman" w:cs="Times New Roman"/>
          <w:sz w:val="28"/>
          <w:szCs w:val="28"/>
          <w:lang w:eastAsia="ru-RU"/>
        </w:rPr>
        <w:t>(7855,0 рубл</w:t>
      </w:r>
      <w:r w:rsidR="000C78DD" w:rsidRPr="00953C48">
        <w:rPr>
          <w:rFonts w:ascii="Times New Roman" w:hAnsi="Times New Roman" w:cs="Times New Roman"/>
          <w:sz w:val="28"/>
          <w:szCs w:val="28"/>
          <w:lang w:eastAsia="ru-RU"/>
        </w:rPr>
        <w:t>я</w:t>
      </w:r>
      <w:r w:rsidRPr="00953C48">
        <w:rPr>
          <w:rFonts w:ascii="Times New Roman" w:hAnsi="Times New Roman" w:cs="Times New Roman"/>
          <w:sz w:val="28"/>
          <w:szCs w:val="28"/>
          <w:lang w:eastAsia="ru-RU"/>
        </w:rPr>
        <w:t xml:space="preserve">), </w:t>
      </w:r>
      <w:r w:rsidR="00003D29" w:rsidRPr="00953C48">
        <w:rPr>
          <w:rFonts w:ascii="Times New Roman" w:hAnsi="Times New Roman" w:cs="Times New Roman"/>
          <w:sz w:val="28"/>
          <w:szCs w:val="28"/>
          <w:lang w:eastAsia="ru-RU"/>
        </w:rPr>
        <w:t>«</w:t>
      </w:r>
      <w:r w:rsidRPr="00953C48">
        <w:rPr>
          <w:rFonts w:ascii="Times New Roman" w:hAnsi="Times New Roman" w:cs="Times New Roman"/>
          <w:sz w:val="28"/>
          <w:szCs w:val="28"/>
          <w:lang w:eastAsia="ru-RU"/>
        </w:rPr>
        <w:t>Агинский</w:t>
      </w:r>
      <w:r w:rsidR="00003D29" w:rsidRPr="00953C48">
        <w:rPr>
          <w:rFonts w:ascii="Times New Roman" w:hAnsi="Times New Roman" w:cs="Times New Roman"/>
          <w:sz w:val="28"/>
          <w:szCs w:val="28"/>
        </w:rPr>
        <w:t xml:space="preserve"> район»</w:t>
      </w:r>
      <w:r w:rsidRPr="0004147B">
        <w:rPr>
          <w:rFonts w:ascii="Times New Roman" w:hAnsi="Times New Roman" w:cs="Times New Roman"/>
        </w:rPr>
        <w:t xml:space="preserve"> </w:t>
      </w:r>
      <w:r w:rsidRPr="0004147B">
        <w:rPr>
          <w:rFonts w:ascii="Times New Roman" w:hAnsi="Times New Roman" w:cs="Times New Roman"/>
          <w:sz w:val="28"/>
          <w:szCs w:val="28"/>
          <w:lang w:eastAsia="ru-RU"/>
        </w:rPr>
        <w:t>(9134,4 рубл</w:t>
      </w:r>
      <w:r w:rsidR="000C78DD">
        <w:rPr>
          <w:rFonts w:ascii="Times New Roman" w:hAnsi="Times New Roman" w:cs="Times New Roman"/>
          <w:sz w:val="28"/>
          <w:szCs w:val="28"/>
          <w:lang w:eastAsia="ru-RU"/>
        </w:rPr>
        <w:t>я</w:t>
      </w:r>
      <w:r w:rsidRPr="0004147B">
        <w:rPr>
          <w:rFonts w:ascii="Times New Roman" w:hAnsi="Times New Roman" w:cs="Times New Roman"/>
          <w:sz w:val="28"/>
          <w:szCs w:val="28"/>
          <w:lang w:eastAsia="ru-RU"/>
        </w:rPr>
        <w:t>).</w:t>
      </w:r>
    </w:p>
    <w:p w:rsidR="008B6015" w:rsidRPr="00D2010D" w:rsidRDefault="008B6015" w:rsidP="00003D2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Наибольший темп прироста заработной платы работников муниципальных учреждений физической культуры и спорта сложился в</w:t>
      </w:r>
      <w:r w:rsidR="00003D29">
        <w:rPr>
          <w:rFonts w:ascii="Times New Roman" w:hAnsi="Times New Roman" w:cs="Times New Roman"/>
          <w:sz w:val="28"/>
          <w:szCs w:val="28"/>
          <w:lang w:eastAsia="ru-RU"/>
        </w:rPr>
        <w:t xml:space="preserve"> муниципальном районе «</w:t>
      </w:r>
      <w:r w:rsidRPr="0004147B">
        <w:rPr>
          <w:rFonts w:ascii="Times New Roman" w:hAnsi="Times New Roman" w:cs="Times New Roman"/>
          <w:sz w:val="28"/>
          <w:szCs w:val="28"/>
          <w:lang w:eastAsia="ru-RU"/>
        </w:rPr>
        <w:t>Карымс</w:t>
      </w:r>
      <w:r w:rsidR="00003D29">
        <w:rPr>
          <w:rFonts w:ascii="Times New Roman" w:hAnsi="Times New Roman" w:cs="Times New Roman"/>
          <w:sz w:val="28"/>
          <w:szCs w:val="28"/>
          <w:lang w:eastAsia="ru-RU"/>
        </w:rPr>
        <w:t>кий</w:t>
      </w:r>
      <w:r w:rsidRPr="0004147B">
        <w:rPr>
          <w:rFonts w:ascii="Times New Roman" w:hAnsi="Times New Roman" w:cs="Times New Roman"/>
          <w:sz w:val="28"/>
          <w:szCs w:val="28"/>
          <w:lang w:eastAsia="ru-RU"/>
        </w:rPr>
        <w:t xml:space="preserve"> район</w:t>
      </w:r>
      <w:r w:rsidR="00003D29">
        <w:rPr>
          <w:rFonts w:ascii="Times New Roman" w:hAnsi="Times New Roman" w:cs="Times New Roman"/>
          <w:sz w:val="28"/>
          <w:szCs w:val="28"/>
          <w:lang w:eastAsia="ru-RU"/>
        </w:rPr>
        <w:t>»</w:t>
      </w:r>
      <w:r w:rsidRPr="0004147B">
        <w:rPr>
          <w:rFonts w:ascii="Times New Roman" w:hAnsi="Times New Roman" w:cs="Times New Roman"/>
          <w:sz w:val="28"/>
          <w:szCs w:val="28"/>
          <w:lang w:eastAsia="ru-RU"/>
        </w:rPr>
        <w:t xml:space="preserve"> – 261 %.</w:t>
      </w:r>
    </w:p>
    <w:p w:rsidR="008B6015" w:rsidRPr="0004147B" w:rsidRDefault="008B6015" w:rsidP="0004147B">
      <w:pPr>
        <w:autoSpaceDE w:val="0"/>
        <w:autoSpaceDN w:val="0"/>
        <w:adjustRightInd w:val="0"/>
        <w:spacing w:after="0" w:line="240" w:lineRule="auto"/>
        <w:ind w:firstLine="709"/>
        <w:jc w:val="right"/>
        <w:rPr>
          <w:rFonts w:ascii="Times New Roman" w:hAnsi="Times New Roman" w:cs="Times New Roman"/>
          <w:sz w:val="24"/>
          <w:szCs w:val="24"/>
          <w:lang w:eastAsia="ru-RU"/>
        </w:rPr>
      </w:pPr>
      <w:r w:rsidRPr="0004147B">
        <w:rPr>
          <w:rFonts w:ascii="Times New Roman" w:hAnsi="Times New Roman" w:cs="Times New Roman"/>
          <w:sz w:val="24"/>
          <w:szCs w:val="24"/>
          <w:lang w:eastAsia="ru-RU"/>
        </w:rPr>
        <w:t xml:space="preserve">Таблица </w:t>
      </w:r>
      <w:r>
        <w:rPr>
          <w:rFonts w:ascii="Times New Roman" w:hAnsi="Times New Roman" w:cs="Times New Roman"/>
          <w:sz w:val="24"/>
          <w:szCs w:val="24"/>
          <w:lang w:eastAsia="ru-RU"/>
        </w:rPr>
        <w:t>15</w:t>
      </w:r>
    </w:p>
    <w:p w:rsidR="008B6015" w:rsidRPr="00D2070D" w:rsidRDefault="008B6015" w:rsidP="0004147B">
      <w:pPr>
        <w:autoSpaceDE w:val="0"/>
        <w:autoSpaceDN w:val="0"/>
        <w:adjustRightInd w:val="0"/>
        <w:spacing w:after="0" w:line="240" w:lineRule="auto"/>
        <w:ind w:firstLine="709"/>
        <w:jc w:val="right"/>
        <w:rPr>
          <w:rFonts w:ascii="Times New Roman" w:hAnsi="Times New Roman" w:cs="Times New Roman"/>
          <w:sz w:val="20"/>
          <w:szCs w:val="20"/>
          <w:lang w:eastAsia="ru-RU"/>
        </w:rPr>
      </w:pPr>
    </w:p>
    <w:p w:rsidR="008B6015" w:rsidRPr="0004147B" w:rsidRDefault="008B6015" w:rsidP="0004147B">
      <w:pPr>
        <w:spacing w:after="120" w:line="240" w:lineRule="auto"/>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t>Среднемесячная номинальная начисленная заработная плата работников муниципальных учреждений физической культуры и спорта, рублей</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02"/>
        <w:gridCol w:w="1134"/>
        <w:gridCol w:w="1276"/>
        <w:gridCol w:w="1417"/>
        <w:gridCol w:w="1418"/>
      </w:tblGrid>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 п/п</w:t>
            </w:r>
          </w:p>
        </w:tc>
        <w:tc>
          <w:tcPr>
            <w:tcW w:w="3402"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Наименование</w:t>
            </w:r>
          </w:p>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 xml:space="preserve"> городского округа, муниципального района</w:t>
            </w:r>
          </w:p>
        </w:tc>
        <w:tc>
          <w:tcPr>
            <w:tcW w:w="1134"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2013 год</w:t>
            </w:r>
          </w:p>
        </w:tc>
        <w:tc>
          <w:tcPr>
            <w:tcW w:w="1276"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2014 год</w:t>
            </w:r>
          </w:p>
        </w:tc>
        <w:tc>
          <w:tcPr>
            <w:tcW w:w="1417"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рейтинг</w:t>
            </w:r>
          </w:p>
        </w:tc>
        <w:tc>
          <w:tcPr>
            <w:tcW w:w="1418" w:type="dxa"/>
            <w:shd w:val="clear" w:color="auto" w:fill="D6E3BC"/>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highlight w:val="lightGray"/>
                <w:lang w:eastAsia="ru-RU"/>
              </w:rPr>
            </w:pPr>
            <w:r w:rsidRPr="0004147B">
              <w:rPr>
                <w:rFonts w:ascii="Times New Roman" w:hAnsi="Times New Roman" w:cs="Times New Roman"/>
                <w:sz w:val="24"/>
                <w:szCs w:val="24"/>
                <w:lang w:eastAsia="ru-RU"/>
              </w:rPr>
              <w:t>динамика</w:t>
            </w:r>
          </w:p>
        </w:tc>
      </w:tr>
      <w:tr w:rsidR="008B6015" w:rsidRPr="0004147B">
        <w:tc>
          <w:tcPr>
            <w:tcW w:w="9356" w:type="dxa"/>
            <w:gridSpan w:val="6"/>
          </w:tcPr>
          <w:p w:rsidR="008B6015" w:rsidRPr="0004147B" w:rsidRDefault="008B6015" w:rsidP="0004147B">
            <w:pPr>
              <w:spacing w:after="0" w:line="240" w:lineRule="auto"/>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t>Городские округа</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Город Чита</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16771,8</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15314,0</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17</w:t>
            </w:r>
          </w:p>
        </w:tc>
        <w:tc>
          <w:tcPr>
            <w:tcW w:w="1418" w:type="dxa"/>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-1457,8</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Город  Петровск-Забайкальский</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13261,8</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13021,5</w:t>
            </w:r>
          </w:p>
        </w:tc>
        <w:tc>
          <w:tcPr>
            <w:tcW w:w="1417" w:type="dxa"/>
            <w:vAlign w:val="center"/>
          </w:tcPr>
          <w:p w:rsidR="008B6015" w:rsidRPr="0004147B" w:rsidRDefault="008B6015" w:rsidP="0004147B">
            <w:pPr>
              <w:spacing w:after="0" w:line="240" w:lineRule="auto"/>
              <w:ind w:firstLine="34"/>
              <w:jc w:val="center"/>
              <w:rPr>
                <w:rFonts w:ascii="Times New Roman" w:hAnsi="Times New Roman" w:cs="Times New Roman"/>
                <w:sz w:val="24"/>
                <w:szCs w:val="24"/>
              </w:rPr>
            </w:pPr>
            <w:r w:rsidRPr="0004147B">
              <w:rPr>
                <w:rFonts w:ascii="Times New Roman" w:hAnsi="Times New Roman" w:cs="Times New Roman"/>
                <w:sz w:val="24"/>
                <w:szCs w:val="24"/>
              </w:rPr>
              <w:t>21</w:t>
            </w:r>
          </w:p>
        </w:tc>
        <w:tc>
          <w:tcPr>
            <w:tcW w:w="1418" w:type="dxa"/>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-240,3</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Поселок Агинское</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18550,4</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20179,5</w:t>
            </w:r>
          </w:p>
        </w:tc>
        <w:tc>
          <w:tcPr>
            <w:tcW w:w="1417" w:type="dxa"/>
            <w:vAlign w:val="center"/>
          </w:tcPr>
          <w:p w:rsidR="008B6015" w:rsidRPr="0004147B" w:rsidRDefault="008B6015" w:rsidP="0004147B">
            <w:pPr>
              <w:spacing w:after="0" w:line="240" w:lineRule="auto"/>
              <w:ind w:firstLine="34"/>
              <w:jc w:val="center"/>
              <w:rPr>
                <w:rFonts w:ascii="Times New Roman" w:hAnsi="Times New Roman" w:cs="Times New Roman"/>
                <w:sz w:val="24"/>
                <w:szCs w:val="24"/>
              </w:rPr>
            </w:pPr>
            <w:r w:rsidRPr="0004147B">
              <w:rPr>
                <w:rFonts w:ascii="Times New Roman" w:hAnsi="Times New Roman" w:cs="Times New Roman"/>
                <w:sz w:val="24"/>
                <w:szCs w:val="24"/>
              </w:rPr>
              <w:t>7</w:t>
            </w:r>
          </w:p>
        </w:tc>
        <w:tc>
          <w:tcPr>
            <w:tcW w:w="1418" w:type="dxa"/>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1629,1</w:t>
            </w:r>
          </w:p>
        </w:tc>
      </w:tr>
      <w:tr w:rsidR="008B6015" w:rsidRPr="0004147B">
        <w:tc>
          <w:tcPr>
            <w:tcW w:w="9356" w:type="dxa"/>
            <w:gridSpan w:val="6"/>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t>Муниципальные районы</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Агинский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9741,7</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9134,4</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26</w:t>
            </w:r>
          </w:p>
        </w:tc>
        <w:tc>
          <w:tcPr>
            <w:tcW w:w="1418" w:type="dxa"/>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-607,3</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Акшинский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12774,2</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16312,5</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15</w:t>
            </w:r>
          </w:p>
        </w:tc>
        <w:tc>
          <w:tcPr>
            <w:tcW w:w="1418" w:type="dxa"/>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3538,3</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Александрово-Заводский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14706,9</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21951,7</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6</w:t>
            </w:r>
          </w:p>
        </w:tc>
        <w:tc>
          <w:tcPr>
            <w:tcW w:w="1418" w:type="dxa"/>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7244,8</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Балейский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21952,8</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17072,1</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w:t>
            </w:r>
          </w:p>
        </w:tc>
        <w:tc>
          <w:tcPr>
            <w:tcW w:w="1418" w:type="dxa"/>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-4880,7</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Борзинский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13914,3</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11898,4</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25</w:t>
            </w:r>
          </w:p>
        </w:tc>
        <w:tc>
          <w:tcPr>
            <w:tcW w:w="1418" w:type="dxa"/>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-2015,9</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6</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Газимуро-Заводский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22859,0</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28501,3</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1418" w:type="dxa"/>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5642,3</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Дульдургинский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14285,3</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12591,3</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22</w:t>
            </w:r>
          </w:p>
        </w:tc>
        <w:tc>
          <w:tcPr>
            <w:tcW w:w="1418" w:type="dxa"/>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-1694</w:t>
            </w:r>
          </w:p>
        </w:tc>
      </w:tr>
      <w:tr w:rsidR="008B6015" w:rsidRPr="0004147B">
        <w:trPr>
          <w:trHeight w:val="90"/>
        </w:trPr>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Забайкальский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11306,3</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23714,8</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5</w:t>
            </w:r>
          </w:p>
        </w:tc>
        <w:tc>
          <w:tcPr>
            <w:tcW w:w="1418" w:type="dxa"/>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12408,5</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Каларский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31891,7</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34609,1</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1418" w:type="dxa"/>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2717,4</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Калганский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w:t>
            </w:r>
          </w:p>
        </w:tc>
        <w:tc>
          <w:tcPr>
            <w:tcW w:w="1418" w:type="dxa"/>
            <w:shd w:val="clear" w:color="auto" w:fill="D6E3BC"/>
            <w:vAlign w:val="center"/>
          </w:tcPr>
          <w:p w:rsidR="008B6015" w:rsidRPr="0004147B" w:rsidRDefault="008B6015" w:rsidP="0004147B">
            <w:pPr>
              <w:spacing w:after="0" w:line="240" w:lineRule="auto"/>
              <w:ind w:firstLine="34"/>
              <w:jc w:val="center"/>
              <w:rPr>
                <w:rFonts w:ascii="Times New Roman" w:hAnsi="Times New Roman" w:cs="Times New Roman"/>
                <w:sz w:val="24"/>
                <w:szCs w:val="24"/>
              </w:rPr>
            </w:pPr>
            <w:r w:rsidRPr="0004147B">
              <w:rPr>
                <w:rFonts w:ascii="Times New Roman" w:hAnsi="Times New Roman" w:cs="Times New Roman"/>
                <w:sz w:val="24"/>
                <w:szCs w:val="24"/>
              </w:rPr>
              <w:t>-</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Карымский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12917,0</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46727,8</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w:t>
            </w:r>
          </w:p>
        </w:tc>
        <w:tc>
          <w:tcPr>
            <w:tcW w:w="1418" w:type="dxa"/>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33810,8</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Город Краснокаменск и Краснокаменский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15340,3</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16837,8</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w:t>
            </w:r>
          </w:p>
        </w:tc>
        <w:tc>
          <w:tcPr>
            <w:tcW w:w="1418" w:type="dxa"/>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1497,5</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Красночикойский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14650,8</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14875,8</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18</w:t>
            </w:r>
          </w:p>
        </w:tc>
        <w:tc>
          <w:tcPr>
            <w:tcW w:w="1418" w:type="dxa"/>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225</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Кыринский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14383,9</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17148,1</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11</w:t>
            </w:r>
          </w:p>
        </w:tc>
        <w:tc>
          <w:tcPr>
            <w:tcW w:w="1418" w:type="dxa"/>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2764,2</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Могойтуйский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15249,3</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13856,5</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w:t>
            </w:r>
          </w:p>
        </w:tc>
        <w:tc>
          <w:tcPr>
            <w:tcW w:w="1418" w:type="dxa"/>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-1392,8</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Могочинский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w:t>
            </w:r>
          </w:p>
        </w:tc>
        <w:tc>
          <w:tcPr>
            <w:tcW w:w="1418" w:type="dxa"/>
            <w:shd w:val="clear" w:color="auto" w:fill="D6E3BC"/>
            <w:vAlign w:val="center"/>
          </w:tcPr>
          <w:p w:rsidR="008B6015" w:rsidRPr="0004147B" w:rsidRDefault="008B6015" w:rsidP="0004147B">
            <w:pPr>
              <w:spacing w:after="0" w:line="240" w:lineRule="auto"/>
              <w:ind w:firstLine="34"/>
              <w:jc w:val="center"/>
              <w:rPr>
                <w:rFonts w:ascii="Times New Roman" w:hAnsi="Times New Roman" w:cs="Times New Roman"/>
                <w:sz w:val="24"/>
                <w:szCs w:val="24"/>
              </w:rPr>
            </w:pPr>
            <w:r w:rsidRPr="0004147B">
              <w:rPr>
                <w:rFonts w:ascii="Times New Roman" w:hAnsi="Times New Roman" w:cs="Times New Roman"/>
                <w:sz w:val="24"/>
                <w:szCs w:val="24"/>
              </w:rPr>
              <w:t>-</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Нерчинский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15048,6</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16724,6</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w:t>
            </w:r>
          </w:p>
        </w:tc>
        <w:tc>
          <w:tcPr>
            <w:tcW w:w="1418" w:type="dxa"/>
            <w:shd w:val="clear" w:color="auto" w:fill="D6E3BC"/>
            <w:vAlign w:val="center"/>
          </w:tcPr>
          <w:p w:rsidR="008B6015" w:rsidRPr="0004147B" w:rsidRDefault="008B6015" w:rsidP="0004147B">
            <w:pPr>
              <w:spacing w:after="0" w:line="240" w:lineRule="auto"/>
              <w:ind w:firstLine="34"/>
              <w:jc w:val="center"/>
              <w:rPr>
                <w:rFonts w:ascii="Times New Roman" w:hAnsi="Times New Roman" w:cs="Times New Roman"/>
                <w:sz w:val="24"/>
                <w:szCs w:val="24"/>
              </w:rPr>
            </w:pPr>
            <w:r w:rsidRPr="0004147B">
              <w:rPr>
                <w:rFonts w:ascii="Times New Roman" w:hAnsi="Times New Roman" w:cs="Times New Roman"/>
                <w:sz w:val="24"/>
                <w:szCs w:val="24"/>
              </w:rPr>
              <w:t>1676</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Нерчинско-Заводский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w:t>
            </w:r>
          </w:p>
        </w:tc>
        <w:tc>
          <w:tcPr>
            <w:tcW w:w="1418" w:type="dxa"/>
            <w:shd w:val="clear" w:color="auto" w:fill="D6E3BC"/>
            <w:vAlign w:val="center"/>
          </w:tcPr>
          <w:p w:rsidR="008B6015" w:rsidRPr="0004147B" w:rsidRDefault="008B6015" w:rsidP="0004147B">
            <w:pPr>
              <w:spacing w:after="0" w:line="240" w:lineRule="auto"/>
              <w:ind w:firstLine="34"/>
              <w:jc w:val="center"/>
              <w:rPr>
                <w:rFonts w:ascii="Times New Roman" w:hAnsi="Times New Roman" w:cs="Times New Roman"/>
                <w:sz w:val="24"/>
                <w:szCs w:val="24"/>
              </w:rPr>
            </w:pPr>
            <w:r w:rsidRPr="0004147B">
              <w:rPr>
                <w:rFonts w:ascii="Times New Roman" w:hAnsi="Times New Roman" w:cs="Times New Roman"/>
                <w:sz w:val="24"/>
                <w:szCs w:val="24"/>
              </w:rPr>
              <w:t>-</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19</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Оловяннинский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17327,8</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17998,0</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10</w:t>
            </w:r>
          </w:p>
        </w:tc>
        <w:tc>
          <w:tcPr>
            <w:tcW w:w="1418" w:type="dxa"/>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670,2</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Ононский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21930,6</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18775,8</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9</w:t>
            </w:r>
          </w:p>
        </w:tc>
        <w:tc>
          <w:tcPr>
            <w:tcW w:w="1418" w:type="dxa"/>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-3154,8</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Петровск-Забайкальский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w:t>
            </w:r>
          </w:p>
        </w:tc>
        <w:tc>
          <w:tcPr>
            <w:tcW w:w="1418" w:type="dxa"/>
            <w:shd w:val="clear" w:color="auto" w:fill="D6E3BC"/>
            <w:vAlign w:val="center"/>
          </w:tcPr>
          <w:p w:rsidR="008B6015" w:rsidRPr="0004147B" w:rsidRDefault="008B6015" w:rsidP="0004147B">
            <w:pPr>
              <w:spacing w:after="0" w:line="240" w:lineRule="auto"/>
              <w:ind w:firstLine="34"/>
              <w:jc w:val="center"/>
              <w:rPr>
                <w:rFonts w:ascii="Times New Roman" w:hAnsi="Times New Roman" w:cs="Times New Roman"/>
                <w:sz w:val="24"/>
                <w:szCs w:val="24"/>
              </w:rPr>
            </w:pPr>
            <w:r w:rsidRPr="0004147B">
              <w:rPr>
                <w:rFonts w:ascii="Times New Roman" w:hAnsi="Times New Roman" w:cs="Times New Roman"/>
                <w:sz w:val="24"/>
                <w:szCs w:val="24"/>
              </w:rPr>
              <w:t>-</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Приаргунский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w:t>
            </w:r>
          </w:p>
        </w:tc>
        <w:tc>
          <w:tcPr>
            <w:tcW w:w="1418" w:type="dxa"/>
            <w:shd w:val="clear" w:color="auto" w:fill="D6E3BC"/>
            <w:vAlign w:val="center"/>
          </w:tcPr>
          <w:p w:rsidR="008B6015" w:rsidRPr="0004147B" w:rsidRDefault="008B6015" w:rsidP="0004147B">
            <w:pPr>
              <w:spacing w:after="0" w:line="240" w:lineRule="auto"/>
              <w:ind w:firstLine="34"/>
              <w:jc w:val="center"/>
              <w:rPr>
                <w:rFonts w:ascii="Times New Roman" w:hAnsi="Times New Roman" w:cs="Times New Roman"/>
                <w:sz w:val="24"/>
                <w:szCs w:val="24"/>
              </w:rPr>
            </w:pPr>
            <w:r w:rsidRPr="0004147B">
              <w:rPr>
                <w:rFonts w:ascii="Times New Roman" w:hAnsi="Times New Roman" w:cs="Times New Roman"/>
                <w:sz w:val="24"/>
                <w:szCs w:val="24"/>
              </w:rPr>
              <w:t>-</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23</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Сретенский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7845,0</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7855,0</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27</w:t>
            </w:r>
          </w:p>
        </w:tc>
        <w:tc>
          <w:tcPr>
            <w:tcW w:w="1418" w:type="dxa"/>
            <w:shd w:val="clear" w:color="auto" w:fill="D6E3BC"/>
            <w:vAlign w:val="center"/>
          </w:tcPr>
          <w:p w:rsidR="008B6015" w:rsidRPr="0004147B" w:rsidRDefault="008B6015" w:rsidP="0004147B">
            <w:pPr>
              <w:spacing w:after="0" w:line="240" w:lineRule="auto"/>
              <w:ind w:firstLine="34"/>
              <w:jc w:val="center"/>
              <w:rPr>
                <w:rFonts w:ascii="Times New Roman" w:hAnsi="Times New Roman" w:cs="Times New Roman"/>
                <w:sz w:val="24"/>
                <w:szCs w:val="24"/>
              </w:rPr>
            </w:pPr>
            <w:r w:rsidRPr="0004147B">
              <w:rPr>
                <w:rFonts w:ascii="Times New Roman" w:hAnsi="Times New Roman" w:cs="Times New Roman"/>
                <w:sz w:val="24"/>
                <w:szCs w:val="24"/>
              </w:rPr>
              <w:t>10</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24</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Тунгиро-Олёкминский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276" w:type="dxa"/>
            <w:vAlign w:val="center"/>
          </w:tcPr>
          <w:p w:rsidR="008B6015" w:rsidRPr="0004147B" w:rsidRDefault="008B6015" w:rsidP="0004147B">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04147B">
              <w:rPr>
                <w:rFonts w:ascii="Times New Roman" w:hAnsi="Times New Roman" w:cs="Times New Roman"/>
                <w:sz w:val="24"/>
                <w:szCs w:val="24"/>
              </w:rPr>
              <w:t>-</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w:t>
            </w:r>
          </w:p>
        </w:tc>
        <w:tc>
          <w:tcPr>
            <w:tcW w:w="1418" w:type="dxa"/>
            <w:shd w:val="clear" w:color="auto" w:fill="D6E3BC"/>
            <w:vAlign w:val="center"/>
          </w:tcPr>
          <w:p w:rsidR="008B6015" w:rsidRPr="0004147B" w:rsidRDefault="008B6015" w:rsidP="0004147B">
            <w:pPr>
              <w:spacing w:after="0" w:line="240" w:lineRule="auto"/>
              <w:ind w:firstLine="34"/>
              <w:jc w:val="center"/>
              <w:rPr>
                <w:rFonts w:ascii="Times New Roman" w:hAnsi="Times New Roman" w:cs="Times New Roman"/>
                <w:sz w:val="24"/>
                <w:szCs w:val="24"/>
              </w:rPr>
            </w:pPr>
            <w:r w:rsidRPr="0004147B">
              <w:rPr>
                <w:rFonts w:ascii="Times New Roman" w:hAnsi="Times New Roman" w:cs="Times New Roman"/>
                <w:sz w:val="24"/>
                <w:szCs w:val="24"/>
              </w:rPr>
              <w:t>-</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25</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Тунгокоченский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11710,5</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14504,5</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19</w:t>
            </w:r>
          </w:p>
        </w:tc>
        <w:tc>
          <w:tcPr>
            <w:tcW w:w="1418" w:type="dxa"/>
            <w:shd w:val="clear" w:color="auto" w:fill="D6E3BC"/>
            <w:vAlign w:val="center"/>
          </w:tcPr>
          <w:p w:rsidR="008B6015" w:rsidRPr="0004147B" w:rsidRDefault="008B6015" w:rsidP="0004147B">
            <w:pPr>
              <w:spacing w:after="0" w:line="240" w:lineRule="auto"/>
              <w:ind w:firstLine="34"/>
              <w:jc w:val="center"/>
              <w:rPr>
                <w:rFonts w:ascii="Times New Roman" w:hAnsi="Times New Roman" w:cs="Times New Roman"/>
                <w:sz w:val="24"/>
                <w:szCs w:val="24"/>
              </w:rPr>
            </w:pPr>
            <w:r w:rsidRPr="0004147B">
              <w:rPr>
                <w:rFonts w:ascii="Times New Roman" w:hAnsi="Times New Roman" w:cs="Times New Roman"/>
                <w:sz w:val="24"/>
                <w:szCs w:val="24"/>
              </w:rPr>
              <w:t>2794</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Улётовский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18611,7</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19541,1</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8</w:t>
            </w:r>
          </w:p>
        </w:tc>
        <w:tc>
          <w:tcPr>
            <w:tcW w:w="1418" w:type="dxa"/>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929,4</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Хилокский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17753,5</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15766,7</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16</w:t>
            </w:r>
          </w:p>
        </w:tc>
        <w:tc>
          <w:tcPr>
            <w:tcW w:w="1418" w:type="dxa"/>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-1986,8</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lastRenderedPageBreak/>
              <w:t>28</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Чернышевский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10888,9</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11973,6</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24</w:t>
            </w:r>
          </w:p>
        </w:tc>
        <w:tc>
          <w:tcPr>
            <w:tcW w:w="1418" w:type="dxa"/>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1084,7</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29</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Читинский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276" w:type="dxa"/>
            <w:vAlign w:val="center"/>
          </w:tcPr>
          <w:p w:rsidR="008B6015" w:rsidRPr="0004147B" w:rsidRDefault="008B6015" w:rsidP="0004147B">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04147B">
              <w:rPr>
                <w:rFonts w:ascii="Times New Roman" w:hAnsi="Times New Roman" w:cs="Times New Roman"/>
                <w:sz w:val="24"/>
                <w:szCs w:val="24"/>
              </w:rPr>
              <w:t>-</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w:t>
            </w:r>
          </w:p>
        </w:tc>
        <w:tc>
          <w:tcPr>
            <w:tcW w:w="1418" w:type="dxa"/>
            <w:shd w:val="clear" w:color="auto" w:fill="D6E3BC"/>
            <w:vAlign w:val="center"/>
          </w:tcPr>
          <w:p w:rsidR="008B6015" w:rsidRPr="0004147B" w:rsidRDefault="008B6015" w:rsidP="0004147B">
            <w:pPr>
              <w:spacing w:after="0" w:line="240" w:lineRule="auto"/>
              <w:ind w:firstLine="34"/>
              <w:jc w:val="center"/>
              <w:rPr>
                <w:rFonts w:ascii="Times New Roman" w:hAnsi="Times New Roman" w:cs="Times New Roman"/>
                <w:sz w:val="24"/>
                <w:szCs w:val="24"/>
              </w:rPr>
            </w:pPr>
            <w:r w:rsidRPr="0004147B">
              <w:rPr>
                <w:rFonts w:ascii="Times New Roman" w:hAnsi="Times New Roman" w:cs="Times New Roman"/>
                <w:sz w:val="24"/>
                <w:szCs w:val="24"/>
              </w:rPr>
              <w:t>-</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30</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Шелопугинский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15175,0</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24358,3</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1418" w:type="dxa"/>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9183,3</w:t>
            </w:r>
          </w:p>
        </w:tc>
      </w:tr>
      <w:tr w:rsidR="008B6015" w:rsidRPr="0004147B">
        <w:tc>
          <w:tcPr>
            <w:tcW w:w="709" w:type="dxa"/>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31</w:t>
            </w:r>
          </w:p>
        </w:tc>
        <w:tc>
          <w:tcPr>
            <w:tcW w:w="3402" w:type="dxa"/>
          </w:tcPr>
          <w:p w:rsidR="008B6015" w:rsidRPr="0004147B" w:rsidRDefault="008B6015" w:rsidP="0004147B">
            <w:pPr>
              <w:widowControl w:val="0"/>
              <w:autoSpaceDE w:val="0"/>
              <w:autoSpaceDN w:val="0"/>
              <w:adjustRightInd w:val="0"/>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Шилкинский район</w:t>
            </w:r>
          </w:p>
        </w:tc>
        <w:tc>
          <w:tcPr>
            <w:tcW w:w="1134"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10202,1</w:t>
            </w:r>
          </w:p>
        </w:tc>
        <w:tc>
          <w:tcPr>
            <w:tcW w:w="1276" w:type="dxa"/>
            <w:vAlign w:val="center"/>
          </w:tcPr>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12591,1</w:t>
            </w:r>
          </w:p>
        </w:tc>
        <w:tc>
          <w:tcPr>
            <w:tcW w:w="1417" w:type="dxa"/>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23</w:t>
            </w:r>
          </w:p>
        </w:tc>
        <w:tc>
          <w:tcPr>
            <w:tcW w:w="1418" w:type="dxa"/>
            <w:shd w:val="clear" w:color="auto" w:fill="D6E3BC"/>
            <w:vAlign w:val="center"/>
          </w:tcPr>
          <w:p w:rsidR="008B6015" w:rsidRPr="0004147B" w:rsidRDefault="008B6015" w:rsidP="0004147B">
            <w:pPr>
              <w:spacing w:after="0" w:line="240" w:lineRule="auto"/>
              <w:ind w:firstLine="34"/>
              <w:jc w:val="center"/>
              <w:rPr>
                <w:rFonts w:ascii="Times New Roman" w:hAnsi="Times New Roman" w:cs="Times New Roman"/>
                <w:sz w:val="24"/>
                <w:szCs w:val="24"/>
              </w:rPr>
            </w:pPr>
            <w:r w:rsidRPr="0004147B">
              <w:rPr>
                <w:rFonts w:ascii="Times New Roman" w:hAnsi="Times New Roman" w:cs="Times New Roman"/>
                <w:sz w:val="24"/>
                <w:szCs w:val="24"/>
              </w:rPr>
              <w:t>2389</w:t>
            </w:r>
          </w:p>
        </w:tc>
      </w:tr>
    </w:tbl>
    <w:p w:rsidR="008B6015" w:rsidRPr="0004147B" w:rsidRDefault="008B6015" w:rsidP="0004147B">
      <w:pPr>
        <w:autoSpaceDE w:val="0"/>
        <w:autoSpaceDN w:val="0"/>
        <w:adjustRightInd w:val="0"/>
        <w:spacing w:before="120" w:after="0" w:line="240" w:lineRule="auto"/>
        <w:ind w:firstLine="709"/>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В целях увеличения доходов населения органам местного самоуправления муниципальных районов и городских округов рекомендуется:</w:t>
      </w:r>
    </w:p>
    <w:p w:rsidR="008B6015" w:rsidRPr="0004147B" w:rsidRDefault="008B6015" w:rsidP="0004147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обеспечить в первоочередном порядке достижение целевых показателей по уровню заработной платы и при низком её уровне проводить целенаправленную работу по снижению отставания заработной платы в муниципальных образованиях от среднекраевого уровня, в целях реализации положений Указа Президента Российской Федерации;</w:t>
      </w:r>
    </w:p>
    <w:p w:rsidR="008B6015" w:rsidRPr="0004147B" w:rsidRDefault="008B6015" w:rsidP="0004147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своевременно проводить целенаправленную работу по снижению и недопущению возникновения просроченной задолженности по заработной плате;</w:t>
      </w:r>
    </w:p>
    <w:p w:rsidR="008B6015" w:rsidRPr="0004147B" w:rsidRDefault="008B6015" w:rsidP="0004147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 xml:space="preserve">продолжать совместно с контролирующими органами работу по проведению контрольных мероприятий, направленных на выявление организаций, выплачивающих своим сотрудникам  заработную плату ниже установленного законодательством минимального размера оплаты труда, а также принимать меры по исключению фактов выплаты заработной платы </w:t>
      </w:r>
      <w:r w:rsidR="00781D9A">
        <w:rPr>
          <w:rFonts w:ascii="Times New Roman" w:hAnsi="Times New Roman" w:cs="Times New Roman"/>
          <w:sz w:val="28"/>
          <w:szCs w:val="28"/>
          <w:lang w:eastAsia="ru-RU"/>
        </w:rPr>
        <w:t>«</w:t>
      </w:r>
      <w:r w:rsidRPr="0004147B">
        <w:rPr>
          <w:rFonts w:ascii="Times New Roman" w:hAnsi="Times New Roman" w:cs="Times New Roman"/>
          <w:sz w:val="28"/>
          <w:szCs w:val="28"/>
          <w:lang w:eastAsia="ru-RU"/>
        </w:rPr>
        <w:t>в  конвертах».</w:t>
      </w:r>
    </w:p>
    <w:p w:rsidR="008B6015" w:rsidRPr="007E70F0" w:rsidRDefault="008B6015" w:rsidP="0004147B">
      <w:pPr>
        <w:suppressLineNumbers/>
        <w:spacing w:before="120" w:after="120"/>
        <w:jc w:val="center"/>
        <w:rPr>
          <w:rFonts w:ascii="Times New Roman" w:hAnsi="Times New Roman" w:cs="Times New Roman"/>
          <w:b/>
          <w:bCs/>
          <w:sz w:val="28"/>
          <w:szCs w:val="28"/>
        </w:rPr>
      </w:pPr>
      <w:r w:rsidRPr="007E70F0">
        <w:rPr>
          <w:rFonts w:ascii="Times New Roman" w:hAnsi="Times New Roman" w:cs="Times New Roman"/>
          <w:b/>
          <w:bCs/>
          <w:sz w:val="28"/>
          <w:szCs w:val="28"/>
        </w:rPr>
        <w:t>Дошкольное образование</w:t>
      </w:r>
    </w:p>
    <w:p w:rsidR="008B6015" w:rsidRPr="0004147B" w:rsidRDefault="008B6015" w:rsidP="0004147B">
      <w:pPr>
        <w:autoSpaceDE w:val="0"/>
        <w:autoSpaceDN w:val="0"/>
        <w:adjustRightInd w:val="0"/>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Основной целью развития муниципальной системы дошкольного образования является обеспечение государственных гарантий доступного и качественного дошкольного образования.</w:t>
      </w:r>
    </w:p>
    <w:p w:rsidR="008B6015" w:rsidRPr="0004147B" w:rsidRDefault="008B6015" w:rsidP="0004147B">
      <w:pPr>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В 2014 году всеми формами дошкольного образования охвачено 55898 детей в возрасте от 1 до 7 лет (из них 3493 </w:t>
      </w:r>
      <w:r w:rsidR="007E70F0">
        <w:rPr>
          <w:rFonts w:ascii="Times New Roman" w:hAnsi="Times New Roman" w:cs="Times New Roman"/>
          <w:sz w:val="28"/>
          <w:szCs w:val="28"/>
        </w:rPr>
        <w:t>ребенка</w:t>
      </w:r>
      <w:r w:rsidRPr="0004147B">
        <w:rPr>
          <w:rFonts w:ascii="Times New Roman" w:hAnsi="Times New Roman" w:cs="Times New Roman"/>
          <w:sz w:val="28"/>
          <w:szCs w:val="28"/>
        </w:rPr>
        <w:t xml:space="preserve"> в структурных подразделениях общеобразовательных организаций, 2318 детей – в группах кратковременного пребывания, организованных при садах, школах, центрах развития детей). Охват всеми формами дошкольного образования в Забайкальском крае составил 63 %, что на 1 % выше уровня предыдущего года.</w:t>
      </w:r>
    </w:p>
    <w:p w:rsidR="008B6015" w:rsidRPr="0004147B" w:rsidRDefault="008B6015" w:rsidP="0004147B">
      <w:pPr>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color w:val="000000"/>
          <w:sz w:val="28"/>
          <w:szCs w:val="28"/>
        </w:rPr>
        <w:t xml:space="preserve">В сфере дошкольного образования края основным результатом работы стало </w:t>
      </w:r>
      <w:r w:rsidRPr="00CF3A1C">
        <w:rPr>
          <w:rFonts w:ascii="Times New Roman" w:hAnsi="Times New Roman" w:cs="Times New Roman"/>
          <w:color w:val="000000"/>
          <w:sz w:val="28"/>
          <w:szCs w:val="28"/>
        </w:rPr>
        <w:t>достижение охвата</w:t>
      </w:r>
      <w:r w:rsidR="00CF3A1C" w:rsidRPr="00CF3A1C">
        <w:rPr>
          <w:rFonts w:ascii="Times New Roman" w:hAnsi="Times New Roman" w:cs="Times New Roman"/>
          <w:color w:val="000000"/>
          <w:sz w:val="28"/>
          <w:szCs w:val="28"/>
        </w:rPr>
        <w:t xml:space="preserve"> 93 %</w:t>
      </w:r>
      <w:r w:rsidRPr="00CF3A1C">
        <w:rPr>
          <w:rFonts w:ascii="Times New Roman" w:hAnsi="Times New Roman" w:cs="Times New Roman"/>
          <w:color w:val="000000"/>
          <w:sz w:val="28"/>
          <w:szCs w:val="28"/>
        </w:rPr>
        <w:t xml:space="preserve"> детей</w:t>
      </w:r>
      <w:r w:rsidRPr="0004147B">
        <w:rPr>
          <w:rFonts w:ascii="Times New Roman" w:hAnsi="Times New Roman" w:cs="Times New Roman"/>
          <w:color w:val="000000"/>
          <w:sz w:val="28"/>
          <w:szCs w:val="28"/>
        </w:rPr>
        <w:t xml:space="preserve"> в возрасте от 3 до 7 лет услугами дошкольного образования.</w:t>
      </w:r>
    </w:p>
    <w:p w:rsidR="008B6015" w:rsidRPr="0004147B" w:rsidRDefault="008B6015" w:rsidP="0004147B">
      <w:pPr>
        <w:spacing w:after="0" w:line="240" w:lineRule="auto"/>
        <w:ind w:firstLine="708"/>
        <w:jc w:val="both"/>
        <w:rPr>
          <w:rFonts w:ascii="Times New Roman" w:hAnsi="Times New Roman" w:cs="Times New Roman"/>
          <w:color w:val="000000"/>
          <w:sz w:val="28"/>
          <w:szCs w:val="28"/>
          <w:shd w:val="clear" w:color="auto" w:fill="FFFFFF"/>
        </w:rPr>
      </w:pPr>
      <w:r w:rsidRPr="0004147B">
        <w:rPr>
          <w:rFonts w:ascii="Times New Roman" w:hAnsi="Times New Roman" w:cs="Times New Roman"/>
          <w:color w:val="000000"/>
          <w:sz w:val="28"/>
          <w:szCs w:val="28"/>
        </w:rPr>
        <w:t>Расширяется сеть образовательных организаций, реализующих программы дошкольного образования. В связи с вводом новых детских садов увеличилось количество муниципальных детских садов с 482 единиц в 2013 году до 504 единиц в 2014 году, создано 22 новых дошкольных образовательных организации.</w:t>
      </w:r>
    </w:p>
    <w:p w:rsidR="008B6015" w:rsidRPr="0004147B" w:rsidRDefault="008B6015" w:rsidP="0004147B">
      <w:pPr>
        <w:spacing w:after="0" w:line="240" w:lineRule="auto"/>
        <w:ind w:firstLine="708"/>
        <w:jc w:val="both"/>
        <w:rPr>
          <w:rFonts w:ascii="Times New Roman" w:hAnsi="Times New Roman" w:cs="Times New Roman"/>
          <w:color w:val="000000"/>
          <w:sz w:val="28"/>
          <w:szCs w:val="28"/>
          <w:shd w:val="clear" w:color="auto" w:fill="FFFFFF"/>
        </w:rPr>
      </w:pPr>
      <w:r w:rsidRPr="0004147B">
        <w:rPr>
          <w:rFonts w:ascii="Times New Roman" w:hAnsi="Times New Roman" w:cs="Times New Roman"/>
          <w:sz w:val="28"/>
          <w:szCs w:val="28"/>
        </w:rPr>
        <w:t xml:space="preserve">Услуги дошкольного образования предоставлялись 303 общеобразовательными организациями Забайкальского края. Кроме того,  </w:t>
      </w:r>
      <w:r w:rsidRPr="0004147B">
        <w:rPr>
          <w:rFonts w:ascii="Times New Roman" w:hAnsi="Times New Roman" w:cs="Times New Roman"/>
          <w:color w:val="000000"/>
          <w:sz w:val="28"/>
          <w:szCs w:val="28"/>
        </w:rPr>
        <w:t xml:space="preserve">дополнительные образовательные программы для детей дошкольного </w:t>
      </w:r>
      <w:r w:rsidRPr="0004147B">
        <w:rPr>
          <w:rFonts w:ascii="Times New Roman" w:hAnsi="Times New Roman" w:cs="Times New Roman"/>
          <w:color w:val="000000"/>
          <w:sz w:val="28"/>
          <w:szCs w:val="28"/>
        </w:rPr>
        <w:lastRenderedPageBreak/>
        <w:t>возраста в крае реализуют 15 семейных детских групп, 6 частных дошкольных образовательных организаций и 19 индивидуальных предпринимателей.</w:t>
      </w:r>
    </w:p>
    <w:p w:rsidR="008B6015" w:rsidRPr="0004147B" w:rsidRDefault="008B6015" w:rsidP="0004147B">
      <w:pPr>
        <w:spacing w:after="0" w:line="240" w:lineRule="auto"/>
        <w:ind w:firstLine="708"/>
        <w:jc w:val="both"/>
        <w:rPr>
          <w:rFonts w:ascii="Times New Roman" w:hAnsi="Times New Roman" w:cs="Times New Roman"/>
          <w:color w:val="000000"/>
          <w:sz w:val="28"/>
          <w:szCs w:val="28"/>
        </w:rPr>
      </w:pPr>
      <w:r w:rsidRPr="0004147B">
        <w:rPr>
          <w:rFonts w:ascii="Times New Roman" w:hAnsi="Times New Roman" w:cs="Times New Roman"/>
          <w:color w:val="000000"/>
          <w:sz w:val="28"/>
          <w:szCs w:val="28"/>
        </w:rPr>
        <w:t>В 2014 году в рамках реализации федерального проекта по модернизации региональных систем дошкольного образования привлечено около 792 млн. рублей федеральных субсидий, более 237 млн. рублей из регионального бюджета.</w:t>
      </w:r>
    </w:p>
    <w:p w:rsidR="008B6015" w:rsidRPr="0004147B" w:rsidRDefault="008B6015" w:rsidP="0004147B">
      <w:pPr>
        <w:spacing w:after="0" w:line="240" w:lineRule="auto"/>
        <w:ind w:firstLine="709"/>
        <w:jc w:val="both"/>
        <w:rPr>
          <w:rFonts w:ascii="Times New Roman" w:hAnsi="Times New Roman" w:cs="Times New Roman"/>
          <w:color w:val="000000"/>
          <w:sz w:val="28"/>
          <w:szCs w:val="28"/>
        </w:rPr>
      </w:pPr>
      <w:r w:rsidRPr="0004147B">
        <w:rPr>
          <w:rFonts w:ascii="Times New Roman" w:hAnsi="Times New Roman" w:cs="Times New Roman"/>
          <w:color w:val="000000"/>
          <w:sz w:val="28"/>
          <w:szCs w:val="28"/>
        </w:rPr>
        <w:t>Обеспечен поэтапный переход на федеральный государственный образовательный стандарт дошкольного образования, охват составил 19,5 % детей дошкольного возраста.</w:t>
      </w:r>
    </w:p>
    <w:p w:rsidR="008B6015" w:rsidRPr="0004147B" w:rsidRDefault="00CF3A1C" w:rsidP="0004147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8B6015" w:rsidRPr="0004147B">
        <w:rPr>
          <w:rFonts w:ascii="Times New Roman" w:hAnsi="Times New Roman" w:cs="Times New Roman"/>
          <w:color w:val="000000"/>
          <w:sz w:val="28"/>
          <w:szCs w:val="28"/>
        </w:rPr>
        <w:t xml:space="preserve"> 2014 году введено 3250 дополнительных мест за счет строительства, приобретения, реконструкции и капитального ремонта зданий дошкольных образовательных организаций. </w:t>
      </w:r>
    </w:p>
    <w:p w:rsidR="008B6015" w:rsidRPr="00953C48" w:rsidRDefault="008B6015" w:rsidP="0004147B">
      <w:pPr>
        <w:autoSpaceDE w:val="0"/>
        <w:autoSpaceDN w:val="0"/>
        <w:adjustRightInd w:val="0"/>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Наибольший </w:t>
      </w:r>
      <w:r w:rsidRPr="0004147B">
        <w:rPr>
          <w:rFonts w:ascii="Times New Roman" w:hAnsi="Times New Roman" w:cs="Times New Roman"/>
          <w:b/>
          <w:bCs/>
          <w:sz w:val="28"/>
          <w:szCs w:val="28"/>
        </w:rPr>
        <w:t xml:space="preserve">охват детей дошкольным образованием в возрасте 1-6 лет </w:t>
      </w:r>
      <w:r w:rsidRPr="0004147B">
        <w:rPr>
          <w:rFonts w:ascii="Times New Roman" w:hAnsi="Times New Roman" w:cs="Times New Roman"/>
          <w:sz w:val="28"/>
          <w:szCs w:val="28"/>
        </w:rPr>
        <w:t xml:space="preserve">наблюдался в городском округе «Город Петровск-Забайкальский» (73 %) и в </w:t>
      </w:r>
      <w:r w:rsidRPr="00953C48">
        <w:rPr>
          <w:rFonts w:ascii="Times New Roman" w:hAnsi="Times New Roman" w:cs="Times New Roman"/>
          <w:sz w:val="28"/>
          <w:szCs w:val="28"/>
        </w:rPr>
        <w:t xml:space="preserve">муниципальных районах: </w:t>
      </w:r>
      <w:r w:rsidR="00847CB8" w:rsidRPr="00953C48">
        <w:rPr>
          <w:rFonts w:ascii="Times New Roman" w:hAnsi="Times New Roman" w:cs="Times New Roman"/>
          <w:sz w:val="28"/>
          <w:szCs w:val="28"/>
        </w:rPr>
        <w:t>«</w:t>
      </w:r>
      <w:r w:rsidRPr="00953C48">
        <w:rPr>
          <w:rFonts w:ascii="Times New Roman" w:hAnsi="Times New Roman" w:cs="Times New Roman"/>
          <w:sz w:val="28"/>
          <w:szCs w:val="28"/>
        </w:rPr>
        <w:t>Каларский</w:t>
      </w:r>
      <w:r w:rsidR="00847CB8" w:rsidRPr="00953C48">
        <w:rPr>
          <w:rFonts w:ascii="Times New Roman" w:hAnsi="Times New Roman" w:cs="Times New Roman"/>
          <w:sz w:val="28"/>
          <w:szCs w:val="28"/>
        </w:rPr>
        <w:t xml:space="preserve"> район»</w:t>
      </w:r>
      <w:r w:rsidRPr="00953C48">
        <w:rPr>
          <w:rFonts w:ascii="Times New Roman" w:hAnsi="Times New Roman" w:cs="Times New Roman"/>
          <w:sz w:val="28"/>
          <w:szCs w:val="28"/>
        </w:rPr>
        <w:t xml:space="preserve"> (75 %), </w:t>
      </w:r>
      <w:r w:rsidR="00847CB8" w:rsidRPr="00953C48">
        <w:rPr>
          <w:rFonts w:ascii="Times New Roman" w:hAnsi="Times New Roman" w:cs="Times New Roman"/>
          <w:sz w:val="28"/>
          <w:szCs w:val="28"/>
        </w:rPr>
        <w:t>«</w:t>
      </w:r>
      <w:r w:rsidRPr="00953C48">
        <w:rPr>
          <w:rFonts w:ascii="Times New Roman" w:hAnsi="Times New Roman" w:cs="Times New Roman"/>
          <w:sz w:val="28"/>
          <w:szCs w:val="28"/>
        </w:rPr>
        <w:t>Тунгиро-Олёкминский</w:t>
      </w:r>
      <w:r w:rsidR="00847CB8" w:rsidRPr="00953C48">
        <w:rPr>
          <w:rFonts w:ascii="Times New Roman" w:hAnsi="Times New Roman" w:cs="Times New Roman"/>
          <w:sz w:val="28"/>
          <w:szCs w:val="28"/>
        </w:rPr>
        <w:t xml:space="preserve"> район»</w:t>
      </w:r>
      <w:r w:rsidRPr="00953C48">
        <w:rPr>
          <w:rFonts w:ascii="Times New Roman" w:hAnsi="Times New Roman" w:cs="Times New Roman"/>
          <w:sz w:val="28"/>
          <w:szCs w:val="28"/>
        </w:rPr>
        <w:t xml:space="preserve"> (73 %), </w:t>
      </w:r>
      <w:r w:rsidR="00847CB8" w:rsidRPr="00953C48">
        <w:rPr>
          <w:rFonts w:ascii="Times New Roman" w:hAnsi="Times New Roman" w:cs="Times New Roman"/>
          <w:sz w:val="28"/>
          <w:szCs w:val="28"/>
        </w:rPr>
        <w:t>«</w:t>
      </w:r>
      <w:r w:rsidRPr="00953C48">
        <w:rPr>
          <w:rFonts w:ascii="Times New Roman" w:hAnsi="Times New Roman" w:cs="Times New Roman"/>
          <w:sz w:val="28"/>
          <w:szCs w:val="28"/>
        </w:rPr>
        <w:t>Балейский</w:t>
      </w:r>
      <w:r w:rsidR="00847CB8" w:rsidRPr="00953C48">
        <w:rPr>
          <w:rFonts w:ascii="Times New Roman" w:hAnsi="Times New Roman" w:cs="Times New Roman"/>
          <w:sz w:val="28"/>
          <w:szCs w:val="28"/>
        </w:rPr>
        <w:t xml:space="preserve"> район»</w:t>
      </w:r>
      <w:r w:rsidRPr="00953C48">
        <w:rPr>
          <w:rFonts w:ascii="Times New Roman" w:hAnsi="Times New Roman" w:cs="Times New Roman"/>
          <w:sz w:val="28"/>
          <w:szCs w:val="28"/>
        </w:rPr>
        <w:t xml:space="preserve"> (72 %) (таблица 16).</w:t>
      </w:r>
    </w:p>
    <w:p w:rsidR="008B6015" w:rsidRPr="0004147B" w:rsidRDefault="008B6015" w:rsidP="0004147B">
      <w:pPr>
        <w:suppressLineNumbers/>
        <w:spacing w:after="0" w:line="240" w:lineRule="auto"/>
        <w:ind w:firstLine="709"/>
        <w:jc w:val="both"/>
        <w:rPr>
          <w:rFonts w:ascii="Times New Roman" w:hAnsi="Times New Roman" w:cs="Times New Roman"/>
          <w:sz w:val="28"/>
          <w:szCs w:val="28"/>
        </w:rPr>
      </w:pPr>
      <w:r w:rsidRPr="00953C48">
        <w:rPr>
          <w:rFonts w:ascii="Times New Roman" w:hAnsi="Times New Roman" w:cs="Times New Roman"/>
          <w:sz w:val="28"/>
          <w:szCs w:val="28"/>
        </w:rPr>
        <w:t xml:space="preserve">Вместе с тем удельный вес детей, посещающих организации дошкольного образования, остался довольно низким (менее 40 %) в муниципальных районах: </w:t>
      </w:r>
      <w:r w:rsidR="00847CB8" w:rsidRPr="00953C48">
        <w:rPr>
          <w:rFonts w:ascii="Times New Roman" w:hAnsi="Times New Roman" w:cs="Times New Roman"/>
          <w:sz w:val="28"/>
          <w:szCs w:val="28"/>
        </w:rPr>
        <w:t>«</w:t>
      </w:r>
      <w:r w:rsidRPr="00953C48">
        <w:rPr>
          <w:rFonts w:ascii="Times New Roman" w:hAnsi="Times New Roman" w:cs="Times New Roman"/>
          <w:sz w:val="28"/>
          <w:szCs w:val="28"/>
        </w:rPr>
        <w:t>Хилокский</w:t>
      </w:r>
      <w:r w:rsidR="00847CB8" w:rsidRPr="00953C48">
        <w:rPr>
          <w:rFonts w:ascii="Times New Roman" w:hAnsi="Times New Roman" w:cs="Times New Roman"/>
          <w:sz w:val="28"/>
          <w:szCs w:val="28"/>
        </w:rPr>
        <w:t xml:space="preserve"> район»</w:t>
      </w:r>
      <w:r w:rsidRPr="00953C48">
        <w:rPr>
          <w:rFonts w:ascii="Times New Roman" w:hAnsi="Times New Roman" w:cs="Times New Roman"/>
          <w:sz w:val="28"/>
          <w:szCs w:val="28"/>
        </w:rPr>
        <w:t xml:space="preserve">, </w:t>
      </w:r>
      <w:r w:rsidR="00847CB8" w:rsidRPr="00953C48">
        <w:rPr>
          <w:rFonts w:ascii="Times New Roman" w:hAnsi="Times New Roman" w:cs="Times New Roman"/>
          <w:sz w:val="28"/>
          <w:szCs w:val="28"/>
        </w:rPr>
        <w:t>«</w:t>
      </w:r>
      <w:r w:rsidRPr="00953C48">
        <w:rPr>
          <w:rFonts w:ascii="Times New Roman" w:hAnsi="Times New Roman" w:cs="Times New Roman"/>
          <w:sz w:val="28"/>
          <w:szCs w:val="28"/>
        </w:rPr>
        <w:t>Читинский</w:t>
      </w:r>
      <w:r w:rsidR="00847CB8" w:rsidRPr="00953C48">
        <w:rPr>
          <w:rFonts w:ascii="Times New Roman" w:hAnsi="Times New Roman" w:cs="Times New Roman"/>
          <w:sz w:val="28"/>
          <w:szCs w:val="28"/>
        </w:rPr>
        <w:t xml:space="preserve"> район»</w:t>
      </w:r>
      <w:r w:rsidRPr="00953C48">
        <w:rPr>
          <w:rFonts w:ascii="Times New Roman" w:hAnsi="Times New Roman" w:cs="Times New Roman"/>
          <w:sz w:val="28"/>
          <w:szCs w:val="28"/>
        </w:rPr>
        <w:t xml:space="preserve">, </w:t>
      </w:r>
      <w:r w:rsidR="00847CB8" w:rsidRPr="00953C48">
        <w:rPr>
          <w:rFonts w:ascii="Times New Roman" w:hAnsi="Times New Roman" w:cs="Times New Roman"/>
          <w:sz w:val="28"/>
          <w:szCs w:val="28"/>
        </w:rPr>
        <w:t>«</w:t>
      </w:r>
      <w:r w:rsidRPr="00953C48">
        <w:rPr>
          <w:rFonts w:ascii="Times New Roman" w:hAnsi="Times New Roman" w:cs="Times New Roman"/>
          <w:sz w:val="28"/>
          <w:szCs w:val="28"/>
        </w:rPr>
        <w:t>Приаргунский</w:t>
      </w:r>
      <w:r w:rsidR="00847CB8" w:rsidRPr="00953C48">
        <w:rPr>
          <w:rFonts w:ascii="Times New Roman" w:hAnsi="Times New Roman" w:cs="Times New Roman"/>
          <w:sz w:val="28"/>
          <w:szCs w:val="28"/>
        </w:rPr>
        <w:t xml:space="preserve"> район»</w:t>
      </w:r>
      <w:r w:rsidRPr="00953C48">
        <w:rPr>
          <w:rFonts w:ascii="Times New Roman" w:hAnsi="Times New Roman" w:cs="Times New Roman"/>
          <w:sz w:val="28"/>
          <w:szCs w:val="28"/>
        </w:rPr>
        <w:t xml:space="preserve">, </w:t>
      </w:r>
      <w:r w:rsidR="00847CB8" w:rsidRPr="00953C48">
        <w:rPr>
          <w:rFonts w:ascii="Times New Roman" w:hAnsi="Times New Roman" w:cs="Times New Roman"/>
          <w:sz w:val="28"/>
          <w:szCs w:val="28"/>
        </w:rPr>
        <w:t>«</w:t>
      </w:r>
      <w:r w:rsidRPr="00953C48">
        <w:rPr>
          <w:rFonts w:ascii="Times New Roman" w:hAnsi="Times New Roman" w:cs="Times New Roman"/>
          <w:sz w:val="28"/>
          <w:szCs w:val="28"/>
        </w:rPr>
        <w:t>Александрово-Заводский</w:t>
      </w:r>
      <w:r w:rsidR="00847CB8" w:rsidRPr="00953C48">
        <w:rPr>
          <w:rFonts w:ascii="Times New Roman" w:hAnsi="Times New Roman" w:cs="Times New Roman"/>
          <w:sz w:val="28"/>
          <w:szCs w:val="28"/>
        </w:rPr>
        <w:t xml:space="preserve"> район»</w:t>
      </w:r>
      <w:r w:rsidRPr="00953C48">
        <w:rPr>
          <w:rFonts w:ascii="Times New Roman" w:hAnsi="Times New Roman" w:cs="Times New Roman"/>
          <w:sz w:val="28"/>
          <w:szCs w:val="28"/>
        </w:rPr>
        <w:t>.</w:t>
      </w:r>
    </w:p>
    <w:p w:rsidR="008B6015" w:rsidRPr="0004147B" w:rsidRDefault="008B6015" w:rsidP="0004147B">
      <w:pPr>
        <w:widowControl w:val="0"/>
        <w:autoSpaceDE w:val="0"/>
        <w:autoSpaceDN w:val="0"/>
        <w:adjustRightInd w:val="0"/>
        <w:jc w:val="right"/>
        <w:rPr>
          <w:rFonts w:ascii="Times New Roman" w:hAnsi="Times New Roman" w:cs="Times New Roman"/>
          <w:sz w:val="24"/>
          <w:szCs w:val="24"/>
        </w:rPr>
      </w:pPr>
      <w:r w:rsidRPr="0004147B">
        <w:rPr>
          <w:rFonts w:ascii="Times New Roman" w:hAnsi="Times New Roman" w:cs="Times New Roman"/>
          <w:sz w:val="24"/>
          <w:szCs w:val="24"/>
        </w:rPr>
        <w:t>Таблица</w:t>
      </w:r>
      <w:r>
        <w:rPr>
          <w:rFonts w:ascii="Times New Roman" w:hAnsi="Times New Roman" w:cs="Times New Roman"/>
          <w:sz w:val="24"/>
          <w:szCs w:val="24"/>
        </w:rPr>
        <w:t xml:space="preserve"> 16</w:t>
      </w:r>
    </w:p>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 xml:space="preserve">Доля детей в возрасте 1-6 лет, получающих дошкольную образовательную услугу, </w:t>
      </w:r>
    </w:p>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 xml:space="preserve">в общей численности детей в возрасте 1-6 лет, процентов </w:t>
      </w:r>
    </w:p>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9371" w:type="dxa"/>
        <w:tblInd w:w="2" w:type="dxa"/>
        <w:tblLayout w:type="fixed"/>
        <w:tblLook w:val="00A0" w:firstRow="1" w:lastRow="0" w:firstColumn="1" w:lastColumn="0" w:noHBand="0" w:noVBand="0"/>
      </w:tblPr>
      <w:tblGrid>
        <w:gridCol w:w="582"/>
        <w:gridCol w:w="3544"/>
        <w:gridCol w:w="1134"/>
        <w:gridCol w:w="1276"/>
        <w:gridCol w:w="1276"/>
        <w:gridCol w:w="1559"/>
      </w:tblGrid>
      <w:tr w:rsidR="008B6015" w:rsidRPr="0004147B">
        <w:trPr>
          <w:trHeight w:val="794"/>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jc w:val="center"/>
              <w:rPr>
                <w:rFonts w:ascii="Times New Roman" w:hAnsi="Times New Roman" w:cs="Times New Roman"/>
                <w:sz w:val="24"/>
                <w:szCs w:val="24"/>
              </w:rPr>
            </w:pPr>
            <w:r w:rsidRPr="0004147B">
              <w:rPr>
                <w:rFonts w:ascii="Times New Roman" w:hAnsi="Times New Roman" w:cs="Times New Roman"/>
                <w:sz w:val="24"/>
                <w:szCs w:val="24"/>
              </w:rPr>
              <w:t>№ п\п</w:t>
            </w:r>
          </w:p>
        </w:tc>
        <w:tc>
          <w:tcPr>
            <w:tcW w:w="3544" w:type="dxa"/>
            <w:tcBorders>
              <w:top w:val="single" w:sz="4" w:space="0" w:color="auto"/>
              <w:left w:val="single" w:sz="4" w:space="0" w:color="auto"/>
              <w:bottom w:val="single" w:sz="4" w:space="0" w:color="000000"/>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Наименование городского округа,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2013 год</w:t>
            </w:r>
          </w:p>
        </w:tc>
        <w:tc>
          <w:tcPr>
            <w:tcW w:w="1276" w:type="dxa"/>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2014 год</w:t>
            </w:r>
          </w:p>
        </w:tc>
        <w:tc>
          <w:tcPr>
            <w:tcW w:w="1276" w:type="dxa"/>
            <w:tcBorders>
              <w:top w:val="single" w:sz="4" w:space="0" w:color="auto"/>
              <w:left w:val="single" w:sz="4" w:space="0" w:color="auto"/>
              <w:right w:val="single" w:sz="4" w:space="0" w:color="auto"/>
            </w:tcBorders>
          </w:tcPr>
          <w:p w:rsidR="008B6015" w:rsidRPr="0004147B" w:rsidRDefault="008B6015" w:rsidP="0004147B">
            <w:pPr>
              <w:spacing w:after="0" w:line="240" w:lineRule="auto"/>
              <w:jc w:val="center"/>
              <w:rPr>
                <w:rFonts w:ascii="Times New Roman" w:hAnsi="Times New Roman" w:cs="Times New Roman"/>
                <w:sz w:val="24"/>
                <w:szCs w:val="24"/>
              </w:rPr>
            </w:pPr>
          </w:p>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рейтинг</w:t>
            </w:r>
          </w:p>
        </w:tc>
        <w:tc>
          <w:tcPr>
            <w:tcW w:w="1559" w:type="dxa"/>
            <w:tcBorders>
              <w:top w:val="single" w:sz="4" w:space="0" w:color="auto"/>
              <w:left w:val="single" w:sz="4" w:space="0" w:color="auto"/>
              <w:right w:val="single" w:sz="4" w:space="0" w:color="auto"/>
            </w:tcBorders>
            <w:shd w:val="clear" w:color="auto" w:fill="D6E3BC"/>
          </w:tcPr>
          <w:p w:rsidR="008B6015" w:rsidRPr="0004147B" w:rsidRDefault="008B6015" w:rsidP="0004147B">
            <w:pPr>
              <w:spacing w:after="0" w:line="240" w:lineRule="auto"/>
              <w:jc w:val="center"/>
              <w:rPr>
                <w:rFonts w:ascii="Times New Roman" w:hAnsi="Times New Roman" w:cs="Times New Roman"/>
                <w:sz w:val="24"/>
                <w:szCs w:val="24"/>
              </w:rPr>
            </w:pPr>
          </w:p>
          <w:p w:rsidR="008B6015" w:rsidRPr="0004147B" w:rsidRDefault="008B6015" w:rsidP="0004147B">
            <w:pPr>
              <w:jc w:val="center"/>
              <w:rPr>
                <w:rFonts w:ascii="Times New Roman" w:hAnsi="Times New Roman" w:cs="Times New Roman"/>
                <w:sz w:val="24"/>
                <w:szCs w:val="24"/>
              </w:rPr>
            </w:pPr>
            <w:r w:rsidRPr="0004147B">
              <w:rPr>
                <w:rFonts w:ascii="Times New Roman" w:hAnsi="Times New Roman" w:cs="Times New Roman"/>
                <w:sz w:val="24"/>
                <w:szCs w:val="24"/>
              </w:rPr>
              <w:t>д</w:t>
            </w:r>
            <w:r w:rsidRPr="0004147B">
              <w:rPr>
                <w:rFonts w:ascii="Times New Roman" w:hAnsi="Times New Roman" w:cs="Times New Roman"/>
                <w:sz w:val="24"/>
                <w:szCs w:val="24"/>
                <w:shd w:val="clear" w:color="auto" w:fill="C2D69B"/>
              </w:rPr>
              <w:t>инамика</w:t>
            </w:r>
          </w:p>
        </w:tc>
      </w:tr>
      <w:tr w:rsidR="008B6015" w:rsidRPr="0004147B">
        <w:trPr>
          <w:trHeight w:val="315"/>
        </w:trPr>
        <w:tc>
          <w:tcPr>
            <w:tcW w:w="9371" w:type="dxa"/>
            <w:gridSpan w:val="6"/>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Городские округа</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Чита</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66,94</w:t>
            </w:r>
          </w:p>
        </w:tc>
        <w:tc>
          <w:tcPr>
            <w:tcW w:w="1276" w:type="dxa"/>
            <w:tcBorders>
              <w:top w:val="nil"/>
              <w:left w:val="nil"/>
              <w:bottom w:val="single" w:sz="4" w:space="0" w:color="auto"/>
              <w:right w:val="single" w:sz="4" w:space="0" w:color="auto"/>
            </w:tcBorders>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68</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w:t>
            </w:r>
          </w:p>
        </w:tc>
        <w:tc>
          <w:tcPr>
            <w:tcW w:w="1559" w:type="dxa"/>
            <w:tcBorders>
              <w:top w:val="nil"/>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1,06</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Петровск-Забайкальский</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72</w:t>
            </w:r>
          </w:p>
        </w:tc>
        <w:tc>
          <w:tcPr>
            <w:tcW w:w="1276" w:type="dxa"/>
            <w:tcBorders>
              <w:top w:val="nil"/>
              <w:left w:val="nil"/>
              <w:bottom w:val="single" w:sz="4" w:space="0" w:color="auto"/>
              <w:right w:val="single" w:sz="4" w:space="0" w:color="auto"/>
            </w:tcBorders>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73</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ЗАТО п. Горный</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58</w:t>
            </w:r>
          </w:p>
        </w:tc>
        <w:tc>
          <w:tcPr>
            <w:tcW w:w="1276" w:type="dxa"/>
            <w:tcBorders>
              <w:top w:val="single" w:sz="4" w:space="0" w:color="auto"/>
              <w:left w:val="nil"/>
              <w:bottom w:val="single" w:sz="4" w:space="0" w:color="auto"/>
              <w:right w:val="single" w:sz="4" w:space="0" w:color="auto"/>
            </w:tcBorders>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62</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Поселок Агинское</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58,91</w:t>
            </w:r>
          </w:p>
        </w:tc>
        <w:tc>
          <w:tcPr>
            <w:tcW w:w="1276" w:type="dxa"/>
            <w:tcBorders>
              <w:top w:val="single" w:sz="4" w:space="0" w:color="auto"/>
              <w:left w:val="nil"/>
              <w:bottom w:val="single" w:sz="4" w:space="0" w:color="auto"/>
              <w:right w:val="single" w:sz="4" w:space="0" w:color="auto"/>
            </w:tcBorders>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69</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10,09</w:t>
            </w:r>
          </w:p>
        </w:tc>
      </w:tr>
      <w:tr w:rsidR="008B6015" w:rsidRPr="0004147B">
        <w:trPr>
          <w:trHeight w:val="315"/>
        </w:trPr>
        <w:tc>
          <w:tcPr>
            <w:tcW w:w="9371" w:type="dxa"/>
            <w:gridSpan w:val="6"/>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Муниципальные районы</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Агинский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53,18</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55</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19</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1,82</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Акшинский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54,63</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57</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2,37</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Александрово-Заводский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27,01</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34</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35</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6,99</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Балейский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72,23</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72</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9C0006"/>
                <w:sz w:val="24"/>
                <w:szCs w:val="24"/>
                <w:lang w:eastAsia="ru-RU"/>
              </w:rPr>
            </w:pPr>
            <w:r w:rsidRPr="0004147B">
              <w:rPr>
                <w:rFonts w:ascii="Times New Roman" w:hAnsi="Times New Roman" w:cs="Times New Roman"/>
                <w:sz w:val="24"/>
                <w:szCs w:val="24"/>
                <w:lang w:eastAsia="ru-RU"/>
              </w:rPr>
              <w:t>-0,23</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5</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Борзинский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42,6</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45</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29</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2,4</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6</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Газимуро-Заводский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59,22</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64</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4,78</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7</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Дульдургинский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64,32</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67</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2,68</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8</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Забайкальский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47,45</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49</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23</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1,55</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9</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Каларский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60,71</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75</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14,29</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10</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Калганский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36,84</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40</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31</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3,16</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lastRenderedPageBreak/>
              <w:t>11</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Карымский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43,19</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46</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26</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2,81</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Краснокаменск и Краснокаменский район</w:t>
            </w:r>
          </w:p>
        </w:tc>
        <w:tc>
          <w:tcPr>
            <w:tcW w:w="1134" w:type="dxa"/>
            <w:tcBorders>
              <w:top w:val="single" w:sz="4" w:space="0" w:color="auto"/>
              <w:left w:val="nil"/>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65,55</w:t>
            </w:r>
          </w:p>
        </w:tc>
        <w:tc>
          <w:tcPr>
            <w:tcW w:w="1276" w:type="dxa"/>
            <w:tcBorders>
              <w:top w:val="single" w:sz="4" w:space="0" w:color="auto"/>
              <w:left w:val="nil"/>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68</w:t>
            </w:r>
          </w:p>
        </w:tc>
        <w:tc>
          <w:tcPr>
            <w:tcW w:w="1276" w:type="dxa"/>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w:t>
            </w:r>
          </w:p>
        </w:tc>
        <w:tc>
          <w:tcPr>
            <w:tcW w:w="1559" w:type="dxa"/>
            <w:tcBorders>
              <w:top w:val="single" w:sz="4" w:space="0" w:color="auto"/>
              <w:left w:val="nil"/>
              <w:bottom w:val="single" w:sz="4" w:space="0" w:color="auto"/>
              <w:right w:val="single" w:sz="4" w:space="0" w:color="auto"/>
            </w:tcBorders>
            <w:shd w:val="clear" w:color="auto" w:fill="D6E3BC"/>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2,45</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Красночикойский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56,44</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63</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6,56</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Кыринский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56,76</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62</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5,24</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15</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Могойтуйский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55,4</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58</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2,6</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16</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Могочинский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51,15</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61</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14</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9,85</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17</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Нерчинский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45,13</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45</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28</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9C0006"/>
                <w:sz w:val="24"/>
                <w:szCs w:val="24"/>
                <w:lang w:eastAsia="ru-RU"/>
              </w:rPr>
            </w:pPr>
            <w:r w:rsidRPr="0004147B">
              <w:rPr>
                <w:rFonts w:ascii="Times New Roman" w:hAnsi="Times New Roman" w:cs="Times New Roman"/>
                <w:sz w:val="24"/>
                <w:szCs w:val="24"/>
                <w:lang w:eastAsia="ru-RU"/>
              </w:rPr>
              <w:t>-0,13</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18</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Нерчинско-Заводский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44,97</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46</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25</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1,03</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19</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Оловяннинский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36,79</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44</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30</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7,21</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Ононский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47,72</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54</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21</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6,28</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Петровск-Забайкальский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45,99</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52</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6,01</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22</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Приаргунский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34,11</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39</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32</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4,89</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23</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Сретенский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52,15</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58</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5,85</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24</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Тунгиро-Олёкминский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75,49</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73</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9C0006"/>
                <w:sz w:val="24"/>
                <w:szCs w:val="24"/>
                <w:lang w:eastAsia="ru-RU"/>
              </w:rPr>
            </w:pPr>
            <w:r w:rsidRPr="0004147B">
              <w:rPr>
                <w:rFonts w:ascii="Times New Roman" w:hAnsi="Times New Roman" w:cs="Times New Roman"/>
                <w:sz w:val="24"/>
                <w:szCs w:val="24"/>
                <w:lang w:eastAsia="ru-RU"/>
              </w:rPr>
              <w:t>-2,49</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25</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Тунгокоченский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59,62</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62</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2,38</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26</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Улётовский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47,12</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47</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24</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9C0006"/>
                <w:sz w:val="24"/>
                <w:szCs w:val="24"/>
                <w:lang w:eastAsia="ru-RU"/>
              </w:rPr>
            </w:pPr>
            <w:r w:rsidRPr="0004147B">
              <w:rPr>
                <w:rFonts w:ascii="Times New Roman" w:hAnsi="Times New Roman" w:cs="Times New Roman"/>
                <w:sz w:val="24"/>
                <w:szCs w:val="24"/>
                <w:lang w:eastAsia="ru-RU"/>
              </w:rPr>
              <w:t>-0,12</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27</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Хилокский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28,69</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37</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34</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8,31</w:t>
            </w:r>
          </w:p>
        </w:tc>
      </w:tr>
      <w:tr w:rsidR="008B6015" w:rsidRPr="0004147B">
        <w:trPr>
          <w:trHeight w:val="390"/>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w:t>
            </w:r>
          </w:p>
        </w:tc>
        <w:tc>
          <w:tcPr>
            <w:tcW w:w="3544" w:type="dxa"/>
            <w:tcBorders>
              <w:top w:val="nil"/>
              <w:left w:val="nil"/>
              <w:bottom w:val="single" w:sz="4" w:space="0" w:color="auto"/>
              <w:right w:val="single" w:sz="4" w:space="0" w:color="auto"/>
            </w:tcBorders>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Чернышевский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46,01</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45</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27</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9C0006"/>
                <w:sz w:val="24"/>
                <w:szCs w:val="24"/>
                <w:lang w:eastAsia="ru-RU"/>
              </w:rPr>
            </w:pPr>
            <w:r w:rsidRPr="0004147B">
              <w:rPr>
                <w:rFonts w:ascii="Times New Roman" w:hAnsi="Times New Roman" w:cs="Times New Roman"/>
                <w:sz w:val="24"/>
                <w:szCs w:val="24"/>
                <w:lang w:eastAsia="ru-RU"/>
              </w:rPr>
              <w:t>-1,01</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29</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Читинский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33,15</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38</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33</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4,85</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30</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Шелопугинский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60,09</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54</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20</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9C0006"/>
                <w:sz w:val="24"/>
                <w:szCs w:val="24"/>
                <w:lang w:eastAsia="ru-RU"/>
              </w:rPr>
            </w:pPr>
            <w:r w:rsidRPr="0004147B">
              <w:rPr>
                <w:rFonts w:ascii="Times New Roman" w:hAnsi="Times New Roman" w:cs="Times New Roman"/>
                <w:sz w:val="24"/>
                <w:szCs w:val="24"/>
                <w:lang w:eastAsia="ru-RU"/>
              </w:rPr>
              <w:t>-6,09</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31</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Шилкинский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51,97</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56</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4,03</w:t>
            </w:r>
          </w:p>
        </w:tc>
      </w:tr>
    </w:tbl>
    <w:p w:rsidR="00E6633F" w:rsidRDefault="00E6633F" w:rsidP="00516796">
      <w:pPr>
        <w:spacing w:before="120" w:after="0" w:line="240" w:lineRule="auto"/>
        <w:ind w:firstLine="709"/>
        <w:jc w:val="both"/>
        <w:rPr>
          <w:rFonts w:ascii="Times New Roman" w:hAnsi="Times New Roman" w:cs="Times New Roman"/>
          <w:color w:val="000000"/>
          <w:sz w:val="28"/>
          <w:szCs w:val="28"/>
          <w:lang w:eastAsia="ar-SA"/>
        </w:rPr>
      </w:pPr>
    </w:p>
    <w:p w:rsidR="008B6015" w:rsidRPr="0004147B" w:rsidRDefault="008B6015" w:rsidP="00516796">
      <w:pPr>
        <w:spacing w:before="120" w:after="0" w:line="240" w:lineRule="auto"/>
        <w:ind w:firstLine="709"/>
        <w:jc w:val="both"/>
        <w:rPr>
          <w:rFonts w:ascii="Times New Roman" w:hAnsi="Times New Roman" w:cs="Times New Roman"/>
          <w:b/>
          <w:bCs/>
          <w:color w:val="000000"/>
          <w:sz w:val="28"/>
          <w:szCs w:val="28"/>
          <w:shd w:val="clear" w:color="auto" w:fill="FFFFFF"/>
        </w:rPr>
      </w:pPr>
      <w:r w:rsidRPr="0004147B">
        <w:rPr>
          <w:rFonts w:ascii="Times New Roman" w:hAnsi="Times New Roman" w:cs="Times New Roman"/>
          <w:color w:val="000000"/>
          <w:sz w:val="28"/>
          <w:szCs w:val="28"/>
          <w:lang w:eastAsia="ar-SA"/>
        </w:rPr>
        <w:t xml:space="preserve">На территории края </w:t>
      </w:r>
      <w:r w:rsidRPr="00953C48">
        <w:rPr>
          <w:rFonts w:ascii="Times New Roman" w:hAnsi="Times New Roman" w:cs="Times New Roman"/>
          <w:color w:val="000000"/>
          <w:sz w:val="28"/>
          <w:szCs w:val="28"/>
          <w:lang w:eastAsia="ar-SA"/>
        </w:rPr>
        <w:t>внедрена система</w:t>
      </w:r>
      <w:r w:rsidR="00AF2097" w:rsidRPr="00953C48">
        <w:rPr>
          <w:rFonts w:ascii="Times New Roman" w:hAnsi="Times New Roman" w:cs="Times New Roman"/>
          <w:color w:val="000000"/>
          <w:sz w:val="28"/>
          <w:szCs w:val="28"/>
          <w:lang w:eastAsia="ar-SA"/>
        </w:rPr>
        <w:t xml:space="preserve"> ведения</w:t>
      </w:r>
      <w:r w:rsidRPr="00953C48">
        <w:rPr>
          <w:rFonts w:ascii="Times New Roman" w:hAnsi="Times New Roman" w:cs="Times New Roman"/>
          <w:color w:val="000000"/>
          <w:sz w:val="28"/>
          <w:szCs w:val="28"/>
          <w:lang w:eastAsia="ar-SA"/>
        </w:rPr>
        <w:t xml:space="preserve"> электронно</w:t>
      </w:r>
      <w:r w:rsidR="00AF2097" w:rsidRPr="00953C48">
        <w:rPr>
          <w:rFonts w:ascii="Times New Roman" w:hAnsi="Times New Roman" w:cs="Times New Roman"/>
          <w:color w:val="000000"/>
          <w:sz w:val="28"/>
          <w:szCs w:val="28"/>
          <w:lang w:eastAsia="ar-SA"/>
        </w:rPr>
        <w:t>го реестра детей дошкольного возраста, нуждающихся в местах</w:t>
      </w:r>
      <w:r w:rsidR="00AF2097">
        <w:rPr>
          <w:rFonts w:ascii="Times New Roman" w:hAnsi="Times New Roman" w:cs="Times New Roman"/>
          <w:color w:val="000000"/>
          <w:sz w:val="28"/>
          <w:szCs w:val="28"/>
          <w:lang w:eastAsia="ar-SA"/>
        </w:rPr>
        <w:t xml:space="preserve"> в дошкольных образовательных организациях</w:t>
      </w:r>
      <w:r w:rsidRPr="0004147B">
        <w:rPr>
          <w:rFonts w:ascii="Times New Roman" w:hAnsi="Times New Roman" w:cs="Times New Roman"/>
          <w:color w:val="000000"/>
          <w:sz w:val="28"/>
          <w:szCs w:val="28"/>
          <w:lang w:eastAsia="ar-SA"/>
        </w:rPr>
        <w:t xml:space="preserve">. </w:t>
      </w:r>
      <w:r w:rsidRPr="0004147B">
        <w:rPr>
          <w:rFonts w:ascii="Times New Roman" w:hAnsi="Times New Roman" w:cs="Times New Roman"/>
          <w:color w:val="000000"/>
          <w:sz w:val="28"/>
          <w:szCs w:val="28"/>
        </w:rPr>
        <w:t>Численность детей, зарегистрированных в а</w:t>
      </w:r>
      <w:r w:rsidRPr="0004147B">
        <w:rPr>
          <w:rFonts w:ascii="Times New Roman" w:hAnsi="Times New Roman" w:cs="Times New Roman"/>
          <w:color w:val="000000"/>
          <w:sz w:val="28"/>
          <w:szCs w:val="28"/>
          <w:lang w:eastAsia="ar-SA"/>
        </w:rPr>
        <w:t xml:space="preserve">втоматизированной информационной системе «Е-услуги. Образование», в 2014 году составила </w:t>
      </w:r>
      <w:r w:rsidRPr="0004147B">
        <w:rPr>
          <w:rFonts w:ascii="Times New Roman" w:hAnsi="Times New Roman" w:cs="Times New Roman"/>
          <w:color w:val="000000"/>
          <w:sz w:val="28"/>
          <w:szCs w:val="28"/>
        </w:rPr>
        <w:t>29575 человек, что на  9,3 % выше предыдущего года.</w:t>
      </w:r>
    </w:p>
    <w:p w:rsidR="008B6015" w:rsidRPr="0004147B" w:rsidRDefault="008B6015" w:rsidP="0004147B">
      <w:pPr>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Наиболее высокая </w:t>
      </w:r>
      <w:r w:rsidRPr="0004147B">
        <w:rPr>
          <w:rFonts w:ascii="Times New Roman" w:hAnsi="Times New Roman" w:cs="Times New Roman"/>
          <w:b/>
          <w:bCs/>
          <w:sz w:val="28"/>
          <w:szCs w:val="28"/>
        </w:rPr>
        <w:t>доля детей в возрасте от 1 года до 6 лет, стоящих на учете для определения в муниципальные дошкольные образовательные учреждения</w:t>
      </w:r>
      <w:r w:rsidRPr="0004147B">
        <w:rPr>
          <w:rFonts w:ascii="Times New Roman" w:hAnsi="Times New Roman" w:cs="Times New Roman"/>
          <w:sz w:val="28"/>
          <w:szCs w:val="28"/>
        </w:rPr>
        <w:t xml:space="preserve">, </w:t>
      </w:r>
      <w:r w:rsidRPr="0004147B">
        <w:rPr>
          <w:rFonts w:ascii="Times New Roman" w:hAnsi="Times New Roman" w:cs="Times New Roman"/>
          <w:b/>
          <w:bCs/>
          <w:sz w:val="28"/>
          <w:szCs w:val="28"/>
        </w:rPr>
        <w:t>в общей численности детей в возрасте 1-6 лет</w:t>
      </w:r>
      <w:r w:rsidRPr="0004147B">
        <w:rPr>
          <w:rFonts w:ascii="Times New Roman" w:hAnsi="Times New Roman" w:cs="Times New Roman"/>
          <w:sz w:val="28"/>
          <w:szCs w:val="28"/>
        </w:rPr>
        <w:t xml:space="preserve"> наблюдалась в </w:t>
      </w:r>
      <w:r w:rsidRPr="00953C48">
        <w:rPr>
          <w:rFonts w:ascii="Times New Roman" w:hAnsi="Times New Roman" w:cs="Times New Roman"/>
          <w:sz w:val="28"/>
          <w:szCs w:val="28"/>
        </w:rPr>
        <w:t>городских округах</w:t>
      </w:r>
      <w:r w:rsidR="00953C48">
        <w:rPr>
          <w:rFonts w:ascii="Times New Roman" w:hAnsi="Times New Roman" w:cs="Times New Roman"/>
          <w:sz w:val="28"/>
          <w:szCs w:val="28"/>
        </w:rPr>
        <w:t xml:space="preserve"> </w:t>
      </w:r>
      <w:r w:rsidRPr="00953C48">
        <w:rPr>
          <w:rFonts w:ascii="Times New Roman" w:hAnsi="Times New Roman" w:cs="Times New Roman"/>
          <w:sz w:val="28"/>
          <w:szCs w:val="28"/>
        </w:rPr>
        <w:t xml:space="preserve"> </w:t>
      </w:r>
      <w:r w:rsidR="00847CB8" w:rsidRPr="00953C48">
        <w:rPr>
          <w:rFonts w:ascii="Times New Roman" w:hAnsi="Times New Roman" w:cs="Times New Roman"/>
          <w:sz w:val="28"/>
          <w:szCs w:val="28"/>
        </w:rPr>
        <w:t>«П</w:t>
      </w:r>
      <w:r w:rsidRPr="00953C48">
        <w:rPr>
          <w:rFonts w:ascii="Times New Roman" w:hAnsi="Times New Roman" w:cs="Times New Roman"/>
          <w:sz w:val="28"/>
          <w:szCs w:val="28"/>
        </w:rPr>
        <w:t>оселок Агинское</w:t>
      </w:r>
      <w:r w:rsidR="00847CB8" w:rsidRPr="00953C48">
        <w:rPr>
          <w:rFonts w:ascii="Times New Roman" w:hAnsi="Times New Roman" w:cs="Times New Roman"/>
          <w:sz w:val="28"/>
          <w:szCs w:val="28"/>
        </w:rPr>
        <w:t>» (45,94 %),</w:t>
      </w:r>
      <w:r w:rsidRPr="00953C48">
        <w:rPr>
          <w:rFonts w:ascii="Times New Roman" w:hAnsi="Times New Roman" w:cs="Times New Roman"/>
          <w:sz w:val="28"/>
          <w:szCs w:val="28"/>
        </w:rPr>
        <w:t xml:space="preserve"> </w:t>
      </w:r>
      <w:r w:rsidR="00847CB8" w:rsidRPr="00953C48">
        <w:rPr>
          <w:rFonts w:ascii="Times New Roman" w:hAnsi="Times New Roman" w:cs="Times New Roman"/>
          <w:sz w:val="28"/>
          <w:szCs w:val="28"/>
        </w:rPr>
        <w:t>«Г</w:t>
      </w:r>
      <w:r w:rsidRPr="00953C48">
        <w:rPr>
          <w:rFonts w:ascii="Times New Roman" w:hAnsi="Times New Roman" w:cs="Times New Roman"/>
          <w:sz w:val="28"/>
          <w:szCs w:val="28"/>
        </w:rPr>
        <w:t>ород Чита</w:t>
      </w:r>
      <w:r w:rsidR="00847CB8" w:rsidRPr="00953C48">
        <w:rPr>
          <w:rFonts w:ascii="Times New Roman" w:hAnsi="Times New Roman" w:cs="Times New Roman"/>
          <w:sz w:val="28"/>
          <w:szCs w:val="28"/>
        </w:rPr>
        <w:t>»</w:t>
      </w:r>
      <w:r w:rsidRPr="00953C48">
        <w:rPr>
          <w:rFonts w:ascii="Times New Roman" w:hAnsi="Times New Roman" w:cs="Times New Roman"/>
          <w:sz w:val="28"/>
          <w:szCs w:val="28"/>
        </w:rPr>
        <w:t xml:space="preserve"> (33,66 %) и в муниципальном районе </w:t>
      </w:r>
      <w:r w:rsidR="00847CB8" w:rsidRPr="00953C48">
        <w:rPr>
          <w:rFonts w:ascii="Times New Roman" w:hAnsi="Times New Roman" w:cs="Times New Roman"/>
          <w:sz w:val="28"/>
          <w:szCs w:val="28"/>
        </w:rPr>
        <w:t>«</w:t>
      </w:r>
      <w:r w:rsidRPr="00953C48">
        <w:rPr>
          <w:rFonts w:ascii="Times New Roman" w:hAnsi="Times New Roman" w:cs="Times New Roman"/>
          <w:sz w:val="28"/>
          <w:szCs w:val="28"/>
        </w:rPr>
        <w:t xml:space="preserve">Красночикойский </w:t>
      </w:r>
      <w:r w:rsidR="00847CB8" w:rsidRPr="00953C48">
        <w:rPr>
          <w:rFonts w:ascii="Times New Roman" w:hAnsi="Times New Roman" w:cs="Times New Roman"/>
          <w:sz w:val="28"/>
          <w:szCs w:val="28"/>
        </w:rPr>
        <w:t xml:space="preserve">район» </w:t>
      </w:r>
      <w:r w:rsidRPr="00953C48">
        <w:rPr>
          <w:rFonts w:ascii="Times New Roman" w:hAnsi="Times New Roman" w:cs="Times New Roman"/>
          <w:sz w:val="28"/>
          <w:szCs w:val="28"/>
        </w:rPr>
        <w:t xml:space="preserve">(31,23 %), наиболее низкая – в муниципальных районах: </w:t>
      </w:r>
      <w:r w:rsidR="00847CB8" w:rsidRPr="00953C48">
        <w:rPr>
          <w:rFonts w:ascii="Times New Roman" w:hAnsi="Times New Roman" w:cs="Times New Roman"/>
          <w:sz w:val="28"/>
          <w:szCs w:val="28"/>
        </w:rPr>
        <w:t>«</w:t>
      </w:r>
      <w:r w:rsidRPr="00953C48">
        <w:rPr>
          <w:rFonts w:ascii="Times New Roman" w:hAnsi="Times New Roman" w:cs="Times New Roman"/>
          <w:sz w:val="28"/>
          <w:szCs w:val="28"/>
        </w:rPr>
        <w:t>Акшинский</w:t>
      </w:r>
      <w:r w:rsidR="00847CB8" w:rsidRPr="00953C48">
        <w:rPr>
          <w:rFonts w:ascii="Times New Roman" w:hAnsi="Times New Roman" w:cs="Times New Roman"/>
          <w:sz w:val="28"/>
          <w:szCs w:val="28"/>
        </w:rPr>
        <w:t xml:space="preserve"> район»</w:t>
      </w:r>
      <w:r w:rsidRPr="00953C48">
        <w:rPr>
          <w:rFonts w:ascii="Times New Roman" w:hAnsi="Times New Roman" w:cs="Times New Roman"/>
          <w:sz w:val="28"/>
          <w:szCs w:val="28"/>
        </w:rPr>
        <w:t xml:space="preserve"> (1,9 %), </w:t>
      </w:r>
      <w:r w:rsidR="00847CB8" w:rsidRPr="00953C48">
        <w:rPr>
          <w:rFonts w:ascii="Times New Roman" w:hAnsi="Times New Roman" w:cs="Times New Roman"/>
          <w:sz w:val="28"/>
          <w:szCs w:val="28"/>
        </w:rPr>
        <w:t>«</w:t>
      </w:r>
      <w:r w:rsidRPr="00953C48">
        <w:rPr>
          <w:rFonts w:ascii="Times New Roman" w:hAnsi="Times New Roman" w:cs="Times New Roman"/>
          <w:sz w:val="28"/>
          <w:szCs w:val="28"/>
        </w:rPr>
        <w:t>Тунгиро-Олёкминский</w:t>
      </w:r>
      <w:r w:rsidR="00847CB8" w:rsidRPr="00953C48">
        <w:rPr>
          <w:rFonts w:ascii="Times New Roman" w:hAnsi="Times New Roman" w:cs="Times New Roman"/>
          <w:sz w:val="28"/>
          <w:szCs w:val="28"/>
        </w:rPr>
        <w:t xml:space="preserve"> район»</w:t>
      </w:r>
      <w:r w:rsidRPr="00953C48">
        <w:rPr>
          <w:rFonts w:ascii="Times New Roman" w:hAnsi="Times New Roman" w:cs="Times New Roman"/>
          <w:sz w:val="28"/>
          <w:szCs w:val="28"/>
        </w:rPr>
        <w:t xml:space="preserve"> (4,1 %), </w:t>
      </w:r>
      <w:r w:rsidR="00847CB8" w:rsidRPr="00953C48">
        <w:rPr>
          <w:rFonts w:ascii="Times New Roman" w:hAnsi="Times New Roman" w:cs="Times New Roman"/>
          <w:sz w:val="28"/>
          <w:szCs w:val="28"/>
        </w:rPr>
        <w:t>«</w:t>
      </w:r>
      <w:r w:rsidRPr="00953C48">
        <w:rPr>
          <w:rFonts w:ascii="Times New Roman" w:hAnsi="Times New Roman" w:cs="Times New Roman"/>
          <w:sz w:val="28"/>
          <w:szCs w:val="28"/>
        </w:rPr>
        <w:t>Петровск-Забайкальский</w:t>
      </w:r>
      <w:r w:rsidR="00847CB8" w:rsidRPr="00953C48">
        <w:rPr>
          <w:rFonts w:ascii="Times New Roman" w:hAnsi="Times New Roman" w:cs="Times New Roman"/>
          <w:sz w:val="28"/>
          <w:szCs w:val="28"/>
        </w:rPr>
        <w:t xml:space="preserve"> район»</w:t>
      </w:r>
      <w:r w:rsidRPr="00953C48">
        <w:rPr>
          <w:rFonts w:ascii="Times New Roman" w:hAnsi="Times New Roman" w:cs="Times New Roman"/>
          <w:sz w:val="28"/>
          <w:szCs w:val="28"/>
        </w:rPr>
        <w:t xml:space="preserve"> (6,05%)</w:t>
      </w:r>
      <w:r w:rsidRPr="0004147B">
        <w:rPr>
          <w:rFonts w:ascii="Times New Roman" w:hAnsi="Times New Roman" w:cs="Times New Roman"/>
          <w:sz w:val="28"/>
          <w:szCs w:val="28"/>
        </w:rPr>
        <w:t xml:space="preserve"> (таблица</w:t>
      </w:r>
      <w:r>
        <w:rPr>
          <w:rFonts w:ascii="Times New Roman" w:hAnsi="Times New Roman" w:cs="Times New Roman"/>
          <w:sz w:val="28"/>
          <w:szCs w:val="28"/>
        </w:rPr>
        <w:t xml:space="preserve"> 17</w:t>
      </w:r>
      <w:r w:rsidRPr="0004147B">
        <w:rPr>
          <w:rFonts w:ascii="Times New Roman" w:hAnsi="Times New Roman" w:cs="Times New Roman"/>
          <w:sz w:val="28"/>
          <w:szCs w:val="28"/>
        </w:rPr>
        <w:t xml:space="preserve">). </w:t>
      </w:r>
    </w:p>
    <w:p w:rsidR="008B6015" w:rsidRPr="0004147B" w:rsidRDefault="008B6015" w:rsidP="0004147B">
      <w:pPr>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В результате реализации мероприятий по модернизации региональной системы дошкольного образования наиболее высокие темпы снижения очереди наблюдались в городском округе «Поселок Агинское» (на 4,49 п.п.), </w:t>
      </w:r>
      <w:r w:rsidRPr="00953C48">
        <w:rPr>
          <w:rFonts w:ascii="Times New Roman" w:hAnsi="Times New Roman" w:cs="Times New Roman"/>
          <w:sz w:val="28"/>
          <w:szCs w:val="28"/>
        </w:rPr>
        <w:t xml:space="preserve">муниципальных районах: </w:t>
      </w:r>
      <w:r w:rsidR="00AF2097" w:rsidRPr="00953C48">
        <w:rPr>
          <w:rFonts w:ascii="Times New Roman" w:hAnsi="Times New Roman" w:cs="Times New Roman"/>
          <w:sz w:val="28"/>
          <w:szCs w:val="28"/>
        </w:rPr>
        <w:t>«</w:t>
      </w:r>
      <w:r w:rsidRPr="00953C48">
        <w:rPr>
          <w:rFonts w:ascii="Times New Roman" w:hAnsi="Times New Roman" w:cs="Times New Roman"/>
          <w:sz w:val="28"/>
          <w:szCs w:val="28"/>
        </w:rPr>
        <w:t>Нерчинский</w:t>
      </w:r>
      <w:r w:rsidR="00AF2097" w:rsidRPr="00953C48">
        <w:rPr>
          <w:rFonts w:ascii="Times New Roman" w:hAnsi="Times New Roman" w:cs="Times New Roman"/>
          <w:color w:val="000000"/>
          <w:sz w:val="28"/>
          <w:szCs w:val="28"/>
          <w:lang w:eastAsia="ar-SA"/>
        </w:rPr>
        <w:t xml:space="preserve"> район»</w:t>
      </w:r>
      <w:r w:rsidRPr="00953C48">
        <w:rPr>
          <w:rFonts w:ascii="Times New Roman" w:hAnsi="Times New Roman" w:cs="Times New Roman"/>
          <w:sz w:val="28"/>
          <w:szCs w:val="28"/>
        </w:rPr>
        <w:t xml:space="preserve"> (на 16,9</w:t>
      </w:r>
      <w:r w:rsidRPr="00953C48">
        <w:rPr>
          <w:rFonts w:ascii="Times New Roman" w:hAnsi="Times New Roman" w:cs="Times New Roman"/>
        </w:rPr>
        <w:t xml:space="preserve"> </w:t>
      </w:r>
      <w:r w:rsidRPr="00953C48">
        <w:rPr>
          <w:rFonts w:ascii="Times New Roman" w:hAnsi="Times New Roman" w:cs="Times New Roman"/>
          <w:sz w:val="28"/>
          <w:szCs w:val="28"/>
        </w:rPr>
        <w:t xml:space="preserve">п.п.), </w:t>
      </w:r>
      <w:r w:rsidR="00AF2097" w:rsidRPr="00953C48">
        <w:rPr>
          <w:rFonts w:ascii="Times New Roman" w:hAnsi="Times New Roman" w:cs="Times New Roman"/>
          <w:sz w:val="28"/>
          <w:szCs w:val="28"/>
        </w:rPr>
        <w:t>«</w:t>
      </w:r>
      <w:r w:rsidRPr="00953C48">
        <w:rPr>
          <w:rFonts w:ascii="Times New Roman" w:hAnsi="Times New Roman" w:cs="Times New Roman"/>
          <w:sz w:val="28"/>
          <w:szCs w:val="28"/>
        </w:rPr>
        <w:t>Читинский</w:t>
      </w:r>
      <w:r w:rsidR="00AF2097" w:rsidRPr="00953C48">
        <w:rPr>
          <w:rFonts w:ascii="Times New Roman" w:hAnsi="Times New Roman" w:cs="Times New Roman"/>
          <w:color w:val="000000"/>
          <w:sz w:val="28"/>
          <w:szCs w:val="28"/>
          <w:lang w:eastAsia="ar-SA"/>
        </w:rPr>
        <w:t xml:space="preserve"> район»</w:t>
      </w:r>
      <w:r w:rsidRPr="00953C48">
        <w:rPr>
          <w:rFonts w:ascii="Times New Roman" w:hAnsi="Times New Roman" w:cs="Times New Roman"/>
          <w:sz w:val="28"/>
          <w:szCs w:val="28"/>
        </w:rPr>
        <w:t xml:space="preserve"> (на 12,8 п.п.), </w:t>
      </w:r>
      <w:r w:rsidR="00AF2097" w:rsidRPr="00953C48">
        <w:rPr>
          <w:rFonts w:ascii="Times New Roman" w:hAnsi="Times New Roman" w:cs="Times New Roman"/>
          <w:sz w:val="28"/>
          <w:szCs w:val="28"/>
        </w:rPr>
        <w:t>«</w:t>
      </w:r>
      <w:r w:rsidRPr="00953C48">
        <w:rPr>
          <w:rFonts w:ascii="Times New Roman" w:hAnsi="Times New Roman" w:cs="Times New Roman"/>
          <w:sz w:val="28"/>
          <w:szCs w:val="28"/>
        </w:rPr>
        <w:t>Акшинский</w:t>
      </w:r>
      <w:r w:rsidR="00AF2097" w:rsidRPr="00953C48">
        <w:rPr>
          <w:rFonts w:ascii="Times New Roman" w:hAnsi="Times New Roman" w:cs="Times New Roman"/>
          <w:color w:val="000000"/>
          <w:sz w:val="28"/>
          <w:szCs w:val="28"/>
          <w:lang w:eastAsia="ar-SA"/>
        </w:rPr>
        <w:t xml:space="preserve"> район»</w:t>
      </w:r>
      <w:r w:rsidRPr="0004147B">
        <w:rPr>
          <w:rFonts w:ascii="Times New Roman" w:hAnsi="Times New Roman" w:cs="Times New Roman"/>
          <w:sz w:val="28"/>
          <w:szCs w:val="28"/>
        </w:rPr>
        <w:t xml:space="preserve"> (на 12,1 п.п.).</w:t>
      </w:r>
    </w:p>
    <w:p w:rsidR="00AF2097" w:rsidRPr="0074675F" w:rsidRDefault="008B6015" w:rsidP="0074675F">
      <w:pPr>
        <w:tabs>
          <w:tab w:val="left" w:pos="1134"/>
        </w:tabs>
        <w:spacing w:after="0" w:line="240" w:lineRule="auto"/>
        <w:ind w:firstLine="709"/>
        <w:jc w:val="both"/>
        <w:rPr>
          <w:rFonts w:ascii="Times New Roman" w:hAnsi="Times New Roman" w:cs="Times New Roman"/>
        </w:rPr>
      </w:pPr>
      <w:r w:rsidRPr="0004147B">
        <w:rPr>
          <w:rFonts w:ascii="Times New Roman" w:hAnsi="Times New Roman" w:cs="Times New Roman"/>
          <w:sz w:val="28"/>
          <w:szCs w:val="28"/>
        </w:rPr>
        <w:t xml:space="preserve">Вместе с тем, наибольший рост доли очередников в возрасте от 1 до 6 лет отмечался в городском округе «Город Петровск-Забайкальский» (на </w:t>
      </w:r>
      <w:r w:rsidRPr="0004147B">
        <w:rPr>
          <w:rFonts w:ascii="Times New Roman" w:hAnsi="Times New Roman" w:cs="Times New Roman"/>
          <w:sz w:val="28"/>
          <w:szCs w:val="28"/>
        </w:rPr>
        <w:lastRenderedPageBreak/>
        <w:t xml:space="preserve">17,77 п.п.), в 2 </w:t>
      </w:r>
      <w:r w:rsidRPr="00953C48">
        <w:rPr>
          <w:rFonts w:ascii="Times New Roman" w:hAnsi="Times New Roman" w:cs="Times New Roman"/>
          <w:sz w:val="28"/>
          <w:szCs w:val="28"/>
        </w:rPr>
        <w:t xml:space="preserve">муниципальных районах: </w:t>
      </w:r>
      <w:r w:rsidR="00AF2097" w:rsidRPr="00953C48">
        <w:rPr>
          <w:rFonts w:ascii="Times New Roman" w:hAnsi="Times New Roman" w:cs="Times New Roman"/>
          <w:sz w:val="28"/>
          <w:szCs w:val="28"/>
        </w:rPr>
        <w:t>«</w:t>
      </w:r>
      <w:r w:rsidRPr="00953C48">
        <w:rPr>
          <w:rFonts w:ascii="Times New Roman" w:hAnsi="Times New Roman" w:cs="Times New Roman"/>
          <w:sz w:val="28"/>
          <w:szCs w:val="28"/>
        </w:rPr>
        <w:t>Красночикойский</w:t>
      </w:r>
      <w:r w:rsidR="00AF2097" w:rsidRPr="00953C48">
        <w:rPr>
          <w:rFonts w:ascii="Times New Roman" w:hAnsi="Times New Roman" w:cs="Times New Roman"/>
          <w:color w:val="000000"/>
          <w:sz w:val="28"/>
          <w:szCs w:val="28"/>
          <w:lang w:eastAsia="ar-SA"/>
        </w:rPr>
        <w:t xml:space="preserve"> район»</w:t>
      </w:r>
      <w:r w:rsidRPr="00953C48">
        <w:rPr>
          <w:rFonts w:ascii="Times New Roman" w:hAnsi="Times New Roman" w:cs="Times New Roman"/>
          <w:sz w:val="28"/>
          <w:szCs w:val="28"/>
        </w:rPr>
        <w:t xml:space="preserve"> (на 19,65</w:t>
      </w:r>
      <w:r w:rsidRPr="00953C48">
        <w:rPr>
          <w:rFonts w:ascii="Times New Roman" w:hAnsi="Times New Roman" w:cs="Times New Roman"/>
        </w:rPr>
        <w:t xml:space="preserve"> </w:t>
      </w:r>
      <w:r w:rsidRPr="00953C48">
        <w:rPr>
          <w:rFonts w:ascii="Times New Roman" w:hAnsi="Times New Roman" w:cs="Times New Roman"/>
          <w:sz w:val="28"/>
          <w:szCs w:val="28"/>
        </w:rPr>
        <w:t xml:space="preserve">п.п.), </w:t>
      </w:r>
      <w:r w:rsidR="00AF2097" w:rsidRPr="00953C48">
        <w:rPr>
          <w:rFonts w:ascii="Times New Roman" w:hAnsi="Times New Roman" w:cs="Times New Roman"/>
          <w:sz w:val="28"/>
          <w:szCs w:val="28"/>
        </w:rPr>
        <w:t>«</w:t>
      </w:r>
      <w:r w:rsidRPr="00953C48">
        <w:rPr>
          <w:rFonts w:ascii="Times New Roman" w:hAnsi="Times New Roman" w:cs="Times New Roman"/>
          <w:sz w:val="28"/>
          <w:szCs w:val="28"/>
        </w:rPr>
        <w:t>Ононский</w:t>
      </w:r>
      <w:r w:rsidR="00AF2097" w:rsidRPr="00953C48">
        <w:rPr>
          <w:rFonts w:ascii="Times New Roman" w:hAnsi="Times New Roman" w:cs="Times New Roman"/>
          <w:color w:val="000000"/>
          <w:sz w:val="28"/>
          <w:szCs w:val="28"/>
          <w:lang w:eastAsia="ar-SA"/>
        </w:rPr>
        <w:t xml:space="preserve"> район»</w:t>
      </w:r>
      <w:r w:rsidRPr="0004147B">
        <w:rPr>
          <w:rFonts w:ascii="Times New Roman" w:hAnsi="Times New Roman" w:cs="Times New Roman"/>
          <w:sz w:val="28"/>
          <w:szCs w:val="28"/>
        </w:rPr>
        <w:t xml:space="preserve"> (на 9,89 п.п.).</w:t>
      </w:r>
    </w:p>
    <w:p w:rsidR="008B6015" w:rsidRPr="0004147B" w:rsidRDefault="008B6015" w:rsidP="0004147B">
      <w:pPr>
        <w:widowControl w:val="0"/>
        <w:autoSpaceDE w:val="0"/>
        <w:autoSpaceDN w:val="0"/>
        <w:adjustRightInd w:val="0"/>
        <w:jc w:val="right"/>
        <w:rPr>
          <w:rFonts w:ascii="Times New Roman" w:hAnsi="Times New Roman" w:cs="Times New Roman"/>
          <w:sz w:val="24"/>
          <w:szCs w:val="24"/>
        </w:rPr>
      </w:pPr>
      <w:r w:rsidRPr="0004147B">
        <w:rPr>
          <w:rFonts w:ascii="Times New Roman" w:hAnsi="Times New Roman" w:cs="Times New Roman"/>
          <w:sz w:val="24"/>
          <w:szCs w:val="24"/>
        </w:rPr>
        <w:t>Таблица</w:t>
      </w:r>
      <w:r>
        <w:rPr>
          <w:rFonts w:ascii="Times New Roman" w:hAnsi="Times New Roman" w:cs="Times New Roman"/>
          <w:sz w:val="24"/>
          <w:szCs w:val="24"/>
        </w:rPr>
        <w:t xml:space="preserve"> 17</w:t>
      </w:r>
    </w:p>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 xml:space="preserve">Доля детей в возрасте 1-6 лет, состоящих на учете для определения </w:t>
      </w:r>
      <w:r w:rsidRPr="0004147B">
        <w:rPr>
          <w:rFonts w:ascii="Times New Roman" w:hAnsi="Times New Roman" w:cs="Times New Roman"/>
          <w:b/>
          <w:bCs/>
          <w:sz w:val="24"/>
          <w:szCs w:val="24"/>
        </w:rPr>
        <w:br/>
        <w:t>в муниципальные дошкольные образовательные учреждения,</w:t>
      </w:r>
    </w:p>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 xml:space="preserve"> в общей численности детей в возрасте 1-6 лет, процентов</w:t>
      </w:r>
    </w:p>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9371" w:type="dxa"/>
        <w:tblInd w:w="2" w:type="dxa"/>
        <w:tblLook w:val="00A0" w:firstRow="1" w:lastRow="0" w:firstColumn="1" w:lastColumn="0" w:noHBand="0" w:noVBand="0"/>
      </w:tblPr>
      <w:tblGrid>
        <w:gridCol w:w="540"/>
        <w:gridCol w:w="3586"/>
        <w:gridCol w:w="1276"/>
        <w:gridCol w:w="1276"/>
        <w:gridCol w:w="1275"/>
        <w:gridCol w:w="1418"/>
      </w:tblGrid>
      <w:tr w:rsidR="008B6015" w:rsidRPr="0004147B">
        <w:trPr>
          <w:trHeight w:val="829"/>
        </w:trPr>
        <w:tc>
          <w:tcPr>
            <w:tcW w:w="540" w:type="dxa"/>
            <w:tcBorders>
              <w:top w:val="single" w:sz="8" w:space="0" w:color="auto"/>
              <w:left w:val="single" w:sz="8" w:space="0" w:color="auto"/>
              <w:bottom w:val="single" w:sz="8" w:space="0" w:color="000000"/>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 п\п</w:t>
            </w:r>
          </w:p>
        </w:tc>
        <w:tc>
          <w:tcPr>
            <w:tcW w:w="3586" w:type="dxa"/>
            <w:tcBorders>
              <w:top w:val="single" w:sz="8" w:space="0" w:color="auto"/>
              <w:left w:val="single" w:sz="8" w:space="0" w:color="auto"/>
              <w:bottom w:val="single" w:sz="8" w:space="0" w:color="000000"/>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Наименование городского округа, муниципального района</w:t>
            </w:r>
          </w:p>
        </w:tc>
        <w:tc>
          <w:tcPr>
            <w:tcW w:w="1276" w:type="dxa"/>
            <w:tcBorders>
              <w:top w:val="single" w:sz="8" w:space="0" w:color="auto"/>
              <w:left w:val="single" w:sz="8" w:space="0" w:color="auto"/>
              <w:bottom w:val="single" w:sz="8" w:space="0" w:color="000000"/>
              <w:right w:val="single" w:sz="8"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2013 год</w:t>
            </w:r>
          </w:p>
        </w:tc>
        <w:tc>
          <w:tcPr>
            <w:tcW w:w="1276" w:type="dxa"/>
            <w:tcBorders>
              <w:top w:val="single" w:sz="8" w:space="0" w:color="auto"/>
              <w:left w:val="single" w:sz="8" w:space="0" w:color="auto"/>
              <w:bottom w:val="single" w:sz="8" w:space="0" w:color="000000"/>
              <w:right w:val="single" w:sz="8"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2014 год</w:t>
            </w:r>
          </w:p>
        </w:tc>
        <w:tc>
          <w:tcPr>
            <w:tcW w:w="1275" w:type="dxa"/>
            <w:tcBorders>
              <w:top w:val="single" w:sz="8" w:space="0" w:color="auto"/>
              <w:left w:val="single" w:sz="8" w:space="0" w:color="auto"/>
              <w:right w:val="single" w:sz="8" w:space="0" w:color="auto"/>
            </w:tcBorders>
          </w:tcPr>
          <w:p w:rsidR="008B6015" w:rsidRPr="0004147B" w:rsidRDefault="008B6015" w:rsidP="0004147B">
            <w:pPr>
              <w:spacing w:after="0" w:line="240" w:lineRule="auto"/>
              <w:jc w:val="center"/>
              <w:rPr>
                <w:rFonts w:ascii="Times New Roman" w:hAnsi="Times New Roman" w:cs="Times New Roman"/>
                <w:sz w:val="24"/>
                <w:szCs w:val="24"/>
              </w:rPr>
            </w:pPr>
          </w:p>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рейтинг</w:t>
            </w:r>
          </w:p>
        </w:tc>
        <w:tc>
          <w:tcPr>
            <w:tcW w:w="1418" w:type="dxa"/>
            <w:tcBorders>
              <w:top w:val="single" w:sz="8" w:space="0" w:color="auto"/>
              <w:left w:val="single" w:sz="8" w:space="0" w:color="auto"/>
              <w:right w:val="single" w:sz="8" w:space="0" w:color="auto"/>
            </w:tcBorders>
            <w:shd w:val="clear" w:color="auto" w:fill="D6E3BC"/>
          </w:tcPr>
          <w:p w:rsidR="008B6015" w:rsidRPr="0004147B" w:rsidRDefault="008B6015" w:rsidP="0004147B">
            <w:pPr>
              <w:spacing w:after="0" w:line="240" w:lineRule="auto"/>
              <w:jc w:val="center"/>
              <w:rPr>
                <w:rFonts w:ascii="Times New Roman" w:hAnsi="Times New Roman" w:cs="Times New Roman"/>
                <w:sz w:val="24"/>
                <w:szCs w:val="24"/>
              </w:rPr>
            </w:pPr>
          </w:p>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динамика</w:t>
            </w:r>
          </w:p>
        </w:tc>
      </w:tr>
      <w:tr w:rsidR="008B6015" w:rsidRPr="0004147B">
        <w:trPr>
          <w:trHeight w:val="20"/>
        </w:trPr>
        <w:tc>
          <w:tcPr>
            <w:tcW w:w="9371" w:type="dxa"/>
            <w:gridSpan w:val="6"/>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Городские округа</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Чита</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25,35</w:t>
            </w:r>
          </w:p>
        </w:tc>
        <w:tc>
          <w:tcPr>
            <w:tcW w:w="1276" w:type="dxa"/>
            <w:tcBorders>
              <w:top w:val="nil"/>
              <w:left w:val="nil"/>
              <w:bottom w:val="single" w:sz="8"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33,66</w:t>
            </w:r>
          </w:p>
        </w:tc>
        <w:tc>
          <w:tcPr>
            <w:tcW w:w="1275" w:type="dxa"/>
            <w:tcBorders>
              <w:top w:val="nil"/>
              <w:left w:val="nil"/>
              <w:bottom w:val="single" w:sz="8"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34</w:t>
            </w:r>
          </w:p>
        </w:tc>
        <w:tc>
          <w:tcPr>
            <w:tcW w:w="1418" w:type="dxa"/>
            <w:tcBorders>
              <w:top w:val="nil"/>
              <w:left w:val="nil"/>
              <w:bottom w:val="single" w:sz="8"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8,31</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Петровск-Забайкальский</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3,67</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21,44</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28</w:t>
            </w:r>
          </w:p>
        </w:tc>
        <w:tc>
          <w:tcPr>
            <w:tcW w:w="1418" w:type="dxa"/>
            <w:tcBorders>
              <w:top w:val="single" w:sz="8" w:space="0" w:color="auto"/>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17,77</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ЗАТО п.</w:t>
            </w:r>
            <w:r w:rsidR="00516796">
              <w:rPr>
                <w:rFonts w:ascii="Times New Roman" w:hAnsi="Times New Roman" w:cs="Times New Roman"/>
                <w:color w:val="000000"/>
                <w:sz w:val="24"/>
                <w:szCs w:val="24"/>
                <w:lang w:eastAsia="ru-RU"/>
              </w:rPr>
              <w:t xml:space="preserve"> </w:t>
            </w:r>
            <w:r w:rsidRPr="0004147B">
              <w:rPr>
                <w:rFonts w:ascii="Times New Roman" w:hAnsi="Times New Roman" w:cs="Times New Roman"/>
                <w:color w:val="000000"/>
                <w:sz w:val="24"/>
                <w:szCs w:val="24"/>
                <w:lang w:eastAsia="ru-RU"/>
              </w:rPr>
              <w:t>Горный</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20</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20</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27</w:t>
            </w:r>
          </w:p>
        </w:tc>
        <w:tc>
          <w:tcPr>
            <w:tcW w:w="1418" w:type="dxa"/>
            <w:tcBorders>
              <w:top w:val="single" w:sz="8" w:space="0" w:color="auto"/>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Поселок Агинское</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50,43</w:t>
            </w:r>
          </w:p>
        </w:tc>
        <w:tc>
          <w:tcPr>
            <w:tcW w:w="1276" w:type="dxa"/>
            <w:tcBorders>
              <w:top w:val="nil"/>
              <w:left w:val="nil"/>
              <w:bottom w:val="single" w:sz="8"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45,94</w:t>
            </w:r>
          </w:p>
        </w:tc>
        <w:tc>
          <w:tcPr>
            <w:tcW w:w="1275" w:type="dxa"/>
            <w:tcBorders>
              <w:top w:val="nil"/>
              <w:left w:val="nil"/>
              <w:bottom w:val="single" w:sz="8"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35</w:t>
            </w:r>
          </w:p>
        </w:tc>
        <w:tc>
          <w:tcPr>
            <w:tcW w:w="1418" w:type="dxa"/>
            <w:tcBorders>
              <w:top w:val="single" w:sz="8" w:space="0" w:color="auto"/>
              <w:left w:val="nil"/>
              <w:bottom w:val="single" w:sz="8"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-4,49</w:t>
            </w:r>
          </w:p>
        </w:tc>
      </w:tr>
      <w:tr w:rsidR="008B6015" w:rsidRPr="0004147B">
        <w:trPr>
          <w:trHeight w:val="20"/>
        </w:trPr>
        <w:tc>
          <w:tcPr>
            <w:tcW w:w="9371" w:type="dxa"/>
            <w:gridSpan w:val="6"/>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Муниципальные районы</w:t>
            </w:r>
          </w:p>
        </w:tc>
      </w:tr>
      <w:tr w:rsidR="008B6015" w:rsidRPr="0004147B">
        <w:trPr>
          <w:trHeight w:val="20"/>
        </w:trPr>
        <w:tc>
          <w:tcPr>
            <w:tcW w:w="540" w:type="dxa"/>
            <w:tcBorders>
              <w:top w:val="single" w:sz="8" w:space="0" w:color="auto"/>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Агинский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11,42</w:t>
            </w:r>
          </w:p>
        </w:tc>
        <w:tc>
          <w:tcPr>
            <w:tcW w:w="1276" w:type="dxa"/>
            <w:tcBorders>
              <w:top w:val="nil"/>
              <w:left w:val="nil"/>
              <w:bottom w:val="single" w:sz="8"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8,35</w:t>
            </w:r>
          </w:p>
        </w:tc>
        <w:tc>
          <w:tcPr>
            <w:tcW w:w="1275" w:type="dxa"/>
            <w:tcBorders>
              <w:top w:val="nil"/>
              <w:left w:val="nil"/>
              <w:bottom w:val="single" w:sz="8"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w:t>
            </w:r>
          </w:p>
        </w:tc>
        <w:tc>
          <w:tcPr>
            <w:tcW w:w="1418" w:type="dxa"/>
            <w:tcBorders>
              <w:top w:val="nil"/>
              <w:left w:val="nil"/>
              <w:bottom w:val="single" w:sz="8"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-3,07</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Акшинский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14</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1,9</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-12,1</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Александрово-Заводский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18,96</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16,16</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19</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-2,8</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Балейский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8,96</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10,16</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5</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Борзинский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18,53</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24,41</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31</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5,88</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6</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Газимуро-Заводский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13,02</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10,85</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-2,17</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7</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Дульдургинский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10,27</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8,06</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-2,21</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8</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Забайкальский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22,57</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18,97</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-3,6</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9</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Каларский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18,63</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16,09</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-2,54</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10</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Калганский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7,94</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7,09</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-0,85</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11</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Карымский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23,84</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19,81</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25</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-4,03</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w:t>
            </w:r>
          </w:p>
        </w:tc>
        <w:tc>
          <w:tcPr>
            <w:tcW w:w="3586" w:type="dxa"/>
            <w:tcBorders>
              <w:top w:val="nil"/>
              <w:left w:val="nil"/>
              <w:bottom w:val="single" w:sz="8" w:space="0" w:color="auto"/>
              <w:right w:val="single" w:sz="8" w:space="0" w:color="auto"/>
            </w:tcBorders>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Краснокаменск и Краснокаменский район</w:t>
            </w:r>
          </w:p>
        </w:tc>
        <w:tc>
          <w:tcPr>
            <w:tcW w:w="1276" w:type="dxa"/>
            <w:tcBorders>
              <w:top w:val="nil"/>
              <w:left w:val="nil"/>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28,3</w:t>
            </w:r>
          </w:p>
        </w:tc>
        <w:tc>
          <w:tcPr>
            <w:tcW w:w="1276" w:type="dxa"/>
            <w:tcBorders>
              <w:top w:val="nil"/>
              <w:left w:val="nil"/>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19,72</w:t>
            </w:r>
          </w:p>
        </w:tc>
        <w:tc>
          <w:tcPr>
            <w:tcW w:w="1275" w:type="dxa"/>
            <w:tcBorders>
              <w:top w:val="nil"/>
              <w:left w:val="nil"/>
              <w:bottom w:val="single" w:sz="8" w:space="0" w:color="auto"/>
              <w:right w:val="single" w:sz="8" w:space="0" w:color="auto"/>
            </w:tcBorders>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24</w:t>
            </w:r>
          </w:p>
        </w:tc>
        <w:tc>
          <w:tcPr>
            <w:tcW w:w="1418" w:type="dxa"/>
            <w:tcBorders>
              <w:top w:val="nil"/>
              <w:left w:val="nil"/>
              <w:bottom w:val="single" w:sz="8" w:space="0" w:color="auto"/>
              <w:right w:val="single" w:sz="8" w:space="0" w:color="auto"/>
            </w:tcBorders>
            <w:shd w:val="clear" w:color="auto" w:fill="D6E3BC"/>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-8,58</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Красночикойский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11,58</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31,23</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33</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19,65</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Кыринский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8,61</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9,01</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0,4</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15</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Могойтуйский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22,34</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22,4</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29</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0,06</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16</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Могочинский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24,18</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26,13</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32</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1,95</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17</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Нерчинско-Заводский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13,04</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16,13</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3,09</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18</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Нерчинский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40,3</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23,4</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30</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-16,9</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19</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Оловяннинский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6,7</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9,27</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2,57</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Ононский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8,17</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18,06</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21</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9,89</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Петровск-Забайкальский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4,67</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6,05</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1,38</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22</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Приаргунский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9,23</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7,41</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-1,82</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23</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Сретенский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11,17</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16,46</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20</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9C0006"/>
                <w:sz w:val="24"/>
                <w:szCs w:val="24"/>
                <w:lang w:eastAsia="ru-RU"/>
              </w:rPr>
            </w:pPr>
            <w:r w:rsidRPr="0004147B">
              <w:rPr>
                <w:rFonts w:ascii="Times New Roman" w:hAnsi="Times New Roman" w:cs="Times New Roman"/>
                <w:sz w:val="24"/>
                <w:szCs w:val="24"/>
                <w:lang w:eastAsia="ru-RU"/>
              </w:rPr>
              <w:t>5,29</w:t>
            </w:r>
          </w:p>
        </w:tc>
      </w:tr>
      <w:tr w:rsidR="008B6015" w:rsidRPr="0004147B">
        <w:trPr>
          <w:trHeight w:val="20"/>
        </w:trPr>
        <w:tc>
          <w:tcPr>
            <w:tcW w:w="540" w:type="dxa"/>
            <w:tcBorders>
              <w:top w:val="nil"/>
              <w:left w:val="single" w:sz="8" w:space="0" w:color="auto"/>
              <w:bottom w:val="single" w:sz="4"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24</w:t>
            </w:r>
          </w:p>
        </w:tc>
        <w:tc>
          <w:tcPr>
            <w:tcW w:w="3586" w:type="dxa"/>
            <w:tcBorders>
              <w:top w:val="nil"/>
              <w:left w:val="nil"/>
              <w:bottom w:val="single" w:sz="4"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Тунгиро-Олёкминский район</w:t>
            </w:r>
          </w:p>
        </w:tc>
        <w:tc>
          <w:tcPr>
            <w:tcW w:w="1276" w:type="dxa"/>
            <w:tcBorders>
              <w:top w:val="nil"/>
              <w:left w:val="nil"/>
              <w:bottom w:val="single" w:sz="4"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4,63</w:t>
            </w:r>
          </w:p>
        </w:tc>
        <w:tc>
          <w:tcPr>
            <w:tcW w:w="1276" w:type="dxa"/>
            <w:tcBorders>
              <w:top w:val="nil"/>
              <w:left w:val="nil"/>
              <w:bottom w:val="single" w:sz="4"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4,1</w:t>
            </w:r>
          </w:p>
        </w:tc>
        <w:tc>
          <w:tcPr>
            <w:tcW w:w="1275" w:type="dxa"/>
            <w:tcBorders>
              <w:top w:val="nil"/>
              <w:left w:val="nil"/>
              <w:bottom w:val="single" w:sz="4"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w:t>
            </w:r>
          </w:p>
        </w:tc>
        <w:tc>
          <w:tcPr>
            <w:tcW w:w="1418" w:type="dxa"/>
            <w:tcBorders>
              <w:top w:val="nil"/>
              <w:left w:val="nil"/>
              <w:bottom w:val="single" w:sz="4"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-0,53</w:t>
            </w:r>
          </w:p>
        </w:tc>
      </w:tr>
      <w:tr w:rsidR="008B6015" w:rsidRPr="0004147B">
        <w:trPr>
          <w:trHeight w:val="20"/>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25</w:t>
            </w:r>
          </w:p>
        </w:tc>
        <w:tc>
          <w:tcPr>
            <w:tcW w:w="3586" w:type="dxa"/>
            <w:tcBorders>
              <w:top w:val="single" w:sz="4" w:space="0" w:color="auto"/>
              <w:left w:val="single" w:sz="4" w:space="0" w:color="auto"/>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Тунгокоченский район</w:t>
            </w:r>
          </w:p>
        </w:tc>
        <w:tc>
          <w:tcPr>
            <w:tcW w:w="1276" w:type="dxa"/>
            <w:tcBorders>
              <w:top w:val="single" w:sz="4" w:space="0" w:color="auto"/>
              <w:left w:val="single" w:sz="4" w:space="0" w:color="auto"/>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17,59</w:t>
            </w:r>
          </w:p>
        </w:tc>
        <w:tc>
          <w:tcPr>
            <w:tcW w:w="1276" w:type="dxa"/>
            <w:tcBorders>
              <w:top w:val="single" w:sz="4" w:space="0" w:color="auto"/>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16,05</w:t>
            </w:r>
          </w:p>
        </w:tc>
        <w:tc>
          <w:tcPr>
            <w:tcW w:w="1275" w:type="dxa"/>
            <w:tcBorders>
              <w:top w:val="single" w:sz="4" w:space="0" w:color="auto"/>
              <w:left w:val="single" w:sz="4" w:space="0" w:color="auto"/>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w:t>
            </w:r>
          </w:p>
        </w:tc>
        <w:tc>
          <w:tcPr>
            <w:tcW w:w="1418" w:type="dxa"/>
            <w:tcBorders>
              <w:top w:val="single" w:sz="4" w:space="0" w:color="auto"/>
              <w:left w:val="single" w:sz="4" w:space="0" w:color="auto"/>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-1,54</w:t>
            </w:r>
          </w:p>
        </w:tc>
      </w:tr>
      <w:tr w:rsidR="008B6015" w:rsidRPr="0004147B">
        <w:trPr>
          <w:trHeight w:val="20"/>
        </w:trPr>
        <w:tc>
          <w:tcPr>
            <w:tcW w:w="540" w:type="dxa"/>
            <w:tcBorders>
              <w:top w:val="single" w:sz="4" w:space="0" w:color="auto"/>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26</w:t>
            </w:r>
          </w:p>
        </w:tc>
        <w:tc>
          <w:tcPr>
            <w:tcW w:w="3586" w:type="dxa"/>
            <w:tcBorders>
              <w:top w:val="single" w:sz="4" w:space="0" w:color="auto"/>
              <w:left w:val="nil"/>
              <w:bottom w:val="single" w:sz="8" w:space="0" w:color="auto"/>
              <w:right w:val="single" w:sz="8" w:space="0" w:color="auto"/>
            </w:tcBorders>
            <w:noWrap/>
          </w:tcPr>
          <w:p w:rsidR="008B6015" w:rsidRPr="0004147B" w:rsidRDefault="008B6015" w:rsidP="00516796">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Ул</w:t>
            </w:r>
            <w:r w:rsidR="00516796">
              <w:rPr>
                <w:rFonts w:ascii="Times New Roman" w:hAnsi="Times New Roman" w:cs="Times New Roman"/>
                <w:color w:val="000000"/>
                <w:sz w:val="24"/>
                <w:szCs w:val="24"/>
                <w:lang w:eastAsia="ru-RU"/>
              </w:rPr>
              <w:t>ё</w:t>
            </w:r>
            <w:r w:rsidRPr="0004147B">
              <w:rPr>
                <w:rFonts w:ascii="Times New Roman" w:hAnsi="Times New Roman" w:cs="Times New Roman"/>
                <w:color w:val="000000"/>
                <w:sz w:val="24"/>
                <w:szCs w:val="24"/>
                <w:lang w:eastAsia="ru-RU"/>
              </w:rPr>
              <w:t>товский район</w:t>
            </w:r>
          </w:p>
        </w:tc>
        <w:tc>
          <w:tcPr>
            <w:tcW w:w="1276" w:type="dxa"/>
            <w:tcBorders>
              <w:top w:val="single" w:sz="4" w:space="0" w:color="auto"/>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6,37</w:t>
            </w:r>
          </w:p>
        </w:tc>
        <w:tc>
          <w:tcPr>
            <w:tcW w:w="1276" w:type="dxa"/>
            <w:tcBorders>
              <w:top w:val="single" w:sz="4" w:space="0" w:color="auto"/>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8,05</w:t>
            </w:r>
          </w:p>
        </w:tc>
        <w:tc>
          <w:tcPr>
            <w:tcW w:w="1275" w:type="dxa"/>
            <w:tcBorders>
              <w:top w:val="single" w:sz="4" w:space="0" w:color="auto"/>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w:t>
            </w:r>
          </w:p>
        </w:tc>
        <w:tc>
          <w:tcPr>
            <w:tcW w:w="1418" w:type="dxa"/>
            <w:tcBorders>
              <w:top w:val="single" w:sz="4" w:space="0" w:color="auto"/>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9C0006"/>
                <w:sz w:val="24"/>
                <w:szCs w:val="24"/>
                <w:lang w:eastAsia="ru-RU"/>
              </w:rPr>
            </w:pPr>
            <w:r w:rsidRPr="0004147B">
              <w:rPr>
                <w:rFonts w:ascii="Times New Roman" w:hAnsi="Times New Roman" w:cs="Times New Roman"/>
                <w:sz w:val="24"/>
                <w:szCs w:val="24"/>
                <w:lang w:eastAsia="ru-RU"/>
              </w:rPr>
              <w:t>1,68</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27</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Хилокский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21,12</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19,95</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26</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-1,17</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Чернышевский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7,84</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12,05</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14</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9C0006"/>
                <w:sz w:val="24"/>
                <w:szCs w:val="24"/>
                <w:lang w:eastAsia="ru-RU"/>
              </w:rPr>
            </w:pPr>
            <w:r w:rsidRPr="0004147B">
              <w:rPr>
                <w:rFonts w:ascii="Times New Roman" w:hAnsi="Times New Roman" w:cs="Times New Roman"/>
                <w:sz w:val="24"/>
                <w:szCs w:val="24"/>
                <w:lang w:eastAsia="ru-RU"/>
              </w:rPr>
              <w:t>4,21</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29</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Читинский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32,34</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19,54</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23</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-12,8</w:t>
            </w:r>
          </w:p>
        </w:tc>
      </w:tr>
      <w:tr w:rsidR="008B6015" w:rsidRPr="0004147B">
        <w:trPr>
          <w:trHeight w:val="20"/>
        </w:trPr>
        <w:tc>
          <w:tcPr>
            <w:tcW w:w="540" w:type="dxa"/>
            <w:tcBorders>
              <w:top w:val="single" w:sz="8" w:space="0" w:color="auto"/>
              <w:left w:val="single" w:sz="4"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30</w:t>
            </w:r>
          </w:p>
        </w:tc>
        <w:tc>
          <w:tcPr>
            <w:tcW w:w="3586" w:type="dxa"/>
            <w:tcBorders>
              <w:top w:val="single" w:sz="8" w:space="0" w:color="auto"/>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Шелопугинский район</w:t>
            </w:r>
          </w:p>
        </w:tc>
        <w:tc>
          <w:tcPr>
            <w:tcW w:w="1276" w:type="dxa"/>
            <w:tcBorders>
              <w:top w:val="single" w:sz="8" w:space="0" w:color="auto"/>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11,73</w:t>
            </w:r>
          </w:p>
        </w:tc>
        <w:tc>
          <w:tcPr>
            <w:tcW w:w="1276" w:type="dxa"/>
            <w:tcBorders>
              <w:top w:val="single" w:sz="8" w:space="0" w:color="auto"/>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10,47</w:t>
            </w:r>
          </w:p>
        </w:tc>
        <w:tc>
          <w:tcPr>
            <w:tcW w:w="1275" w:type="dxa"/>
            <w:tcBorders>
              <w:top w:val="single" w:sz="8" w:space="0" w:color="auto"/>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w:t>
            </w:r>
          </w:p>
        </w:tc>
        <w:tc>
          <w:tcPr>
            <w:tcW w:w="1418" w:type="dxa"/>
            <w:tcBorders>
              <w:top w:val="single" w:sz="8" w:space="0" w:color="auto"/>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-1,26</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31</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Шилкинский район</w:t>
            </w:r>
          </w:p>
        </w:tc>
        <w:tc>
          <w:tcPr>
            <w:tcW w:w="1276"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13,96</w:t>
            </w:r>
          </w:p>
        </w:tc>
        <w:tc>
          <w:tcPr>
            <w:tcW w:w="1276"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14,57</w:t>
            </w:r>
          </w:p>
        </w:tc>
        <w:tc>
          <w:tcPr>
            <w:tcW w:w="1275"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w:t>
            </w:r>
          </w:p>
        </w:tc>
        <w:tc>
          <w:tcPr>
            <w:tcW w:w="1418"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9C0006"/>
                <w:sz w:val="24"/>
                <w:szCs w:val="24"/>
                <w:lang w:eastAsia="ru-RU"/>
              </w:rPr>
            </w:pPr>
            <w:r w:rsidRPr="0004147B">
              <w:rPr>
                <w:rFonts w:ascii="Times New Roman" w:hAnsi="Times New Roman" w:cs="Times New Roman"/>
                <w:sz w:val="24"/>
                <w:szCs w:val="24"/>
                <w:lang w:eastAsia="ru-RU"/>
              </w:rPr>
              <w:t>0,61</w:t>
            </w:r>
          </w:p>
        </w:tc>
      </w:tr>
    </w:tbl>
    <w:p w:rsidR="008B6015" w:rsidRPr="00953C48" w:rsidRDefault="008B6015" w:rsidP="00516796">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lastRenderedPageBreak/>
        <w:t xml:space="preserve">В 2014 году в результате участия Забайкальского края в федеральном проекте по модернизации региональных систем дошкольного образования в 2 городских округах и в 16 муниципальных районах края наблюдалось снижение </w:t>
      </w:r>
      <w:r w:rsidRPr="0004147B">
        <w:rPr>
          <w:rFonts w:ascii="Times New Roman" w:hAnsi="Times New Roman" w:cs="Times New Roman"/>
          <w:b/>
          <w:bCs/>
          <w:sz w:val="28"/>
          <w:szCs w:val="28"/>
        </w:rPr>
        <w:t xml:space="preserve">доли муниципальных дошкольных образовательных учреждений, здания которых находятся в аварийном состоянии или требуют капитального ремонта </w:t>
      </w:r>
      <w:r w:rsidRPr="0004147B">
        <w:rPr>
          <w:rFonts w:ascii="Times New Roman" w:hAnsi="Times New Roman" w:cs="Times New Roman"/>
          <w:sz w:val="28"/>
          <w:szCs w:val="28"/>
        </w:rPr>
        <w:t>(таблица</w:t>
      </w:r>
      <w:r>
        <w:rPr>
          <w:rFonts w:ascii="Times New Roman" w:hAnsi="Times New Roman" w:cs="Times New Roman"/>
          <w:sz w:val="28"/>
          <w:szCs w:val="28"/>
        </w:rPr>
        <w:t xml:space="preserve"> 18</w:t>
      </w:r>
      <w:r w:rsidRPr="0004147B">
        <w:rPr>
          <w:rFonts w:ascii="Times New Roman" w:hAnsi="Times New Roman" w:cs="Times New Roman"/>
          <w:sz w:val="28"/>
          <w:szCs w:val="28"/>
        </w:rPr>
        <w:t>).</w:t>
      </w:r>
      <w:r w:rsidRPr="0004147B">
        <w:rPr>
          <w:rFonts w:ascii="Times New Roman" w:hAnsi="Times New Roman" w:cs="Times New Roman"/>
          <w:color w:val="FF0000"/>
          <w:sz w:val="28"/>
          <w:szCs w:val="28"/>
        </w:rPr>
        <w:t xml:space="preserve"> </w:t>
      </w:r>
      <w:r w:rsidRPr="0004147B">
        <w:rPr>
          <w:rFonts w:ascii="Times New Roman" w:hAnsi="Times New Roman" w:cs="Times New Roman"/>
          <w:sz w:val="28"/>
          <w:szCs w:val="28"/>
        </w:rPr>
        <w:t xml:space="preserve">Наиболее высокие темпы снижения отмечены </w:t>
      </w:r>
      <w:r w:rsidRPr="00953C48">
        <w:rPr>
          <w:rFonts w:ascii="Times New Roman" w:hAnsi="Times New Roman" w:cs="Times New Roman"/>
          <w:sz w:val="28"/>
          <w:szCs w:val="28"/>
        </w:rPr>
        <w:t xml:space="preserve">в муниципальных районах: </w:t>
      </w:r>
      <w:r w:rsidR="00AF2097" w:rsidRPr="00953C48">
        <w:rPr>
          <w:rFonts w:ascii="Times New Roman" w:hAnsi="Times New Roman" w:cs="Times New Roman"/>
          <w:sz w:val="28"/>
          <w:szCs w:val="28"/>
        </w:rPr>
        <w:t>«</w:t>
      </w:r>
      <w:r w:rsidRPr="00953C48">
        <w:rPr>
          <w:rFonts w:ascii="Times New Roman" w:hAnsi="Times New Roman" w:cs="Times New Roman"/>
          <w:sz w:val="28"/>
          <w:szCs w:val="28"/>
        </w:rPr>
        <w:t>Ононский</w:t>
      </w:r>
      <w:r w:rsidR="00AF2097" w:rsidRPr="00953C48">
        <w:rPr>
          <w:rFonts w:ascii="Times New Roman" w:hAnsi="Times New Roman" w:cs="Times New Roman"/>
          <w:color w:val="000000"/>
          <w:sz w:val="28"/>
          <w:szCs w:val="28"/>
          <w:lang w:eastAsia="ar-SA"/>
        </w:rPr>
        <w:t xml:space="preserve"> район»</w:t>
      </w:r>
      <w:r w:rsidRPr="00953C48">
        <w:rPr>
          <w:rFonts w:ascii="Times New Roman" w:hAnsi="Times New Roman" w:cs="Times New Roman"/>
          <w:sz w:val="28"/>
          <w:szCs w:val="28"/>
        </w:rPr>
        <w:t xml:space="preserve"> (на 58,37 п.п.), </w:t>
      </w:r>
      <w:r w:rsidR="00AF2097" w:rsidRPr="00953C48">
        <w:rPr>
          <w:rFonts w:ascii="Times New Roman" w:hAnsi="Times New Roman" w:cs="Times New Roman"/>
          <w:sz w:val="28"/>
          <w:szCs w:val="28"/>
        </w:rPr>
        <w:t>«</w:t>
      </w:r>
      <w:r w:rsidRPr="00953C48">
        <w:rPr>
          <w:rFonts w:ascii="Times New Roman" w:hAnsi="Times New Roman" w:cs="Times New Roman"/>
          <w:sz w:val="28"/>
          <w:szCs w:val="28"/>
        </w:rPr>
        <w:t>Карымский</w:t>
      </w:r>
      <w:r w:rsidR="00AF2097" w:rsidRPr="00953C48">
        <w:rPr>
          <w:rFonts w:ascii="Times New Roman" w:hAnsi="Times New Roman" w:cs="Times New Roman"/>
          <w:color w:val="000000"/>
          <w:sz w:val="28"/>
          <w:szCs w:val="28"/>
          <w:lang w:eastAsia="ar-SA"/>
        </w:rPr>
        <w:t xml:space="preserve"> район»</w:t>
      </w:r>
      <w:r w:rsidRPr="00953C48">
        <w:rPr>
          <w:rFonts w:ascii="Times New Roman" w:hAnsi="Times New Roman" w:cs="Times New Roman"/>
          <w:sz w:val="28"/>
          <w:szCs w:val="28"/>
        </w:rPr>
        <w:t xml:space="preserve"> (на 55,68</w:t>
      </w:r>
      <w:r w:rsidRPr="00953C48">
        <w:rPr>
          <w:rFonts w:ascii="Times New Roman" w:hAnsi="Times New Roman" w:cs="Times New Roman"/>
        </w:rPr>
        <w:t xml:space="preserve"> </w:t>
      </w:r>
      <w:r w:rsidRPr="00953C48">
        <w:rPr>
          <w:rFonts w:ascii="Times New Roman" w:hAnsi="Times New Roman" w:cs="Times New Roman"/>
          <w:sz w:val="28"/>
          <w:szCs w:val="28"/>
        </w:rPr>
        <w:t xml:space="preserve">п.п.), </w:t>
      </w:r>
      <w:r w:rsidR="00AF2097" w:rsidRPr="00953C48">
        <w:rPr>
          <w:rFonts w:ascii="Times New Roman" w:hAnsi="Times New Roman" w:cs="Times New Roman"/>
          <w:sz w:val="28"/>
          <w:szCs w:val="28"/>
        </w:rPr>
        <w:t>«</w:t>
      </w:r>
      <w:r w:rsidRPr="00953C48">
        <w:rPr>
          <w:rFonts w:ascii="Times New Roman" w:hAnsi="Times New Roman" w:cs="Times New Roman"/>
          <w:sz w:val="28"/>
          <w:szCs w:val="28"/>
        </w:rPr>
        <w:t>Красночикойский</w:t>
      </w:r>
      <w:r w:rsidR="00AF2097" w:rsidRPr="00953C48">
        <w:rPr>
          <w:rFonts w:ascii="Times New Roman" w:hAnsi="Times New Roman" w:cs="Times New Roman"/>
          <w:color w:val="000000"/>
          <w:sz w:val="28"/>
          <w:szCs w:val="28"/>
          <w:lang w:eastAsia="ar-SA"/>
        </w:rPr>
        <w:t xml:space="preserve"> район»</w:t>
      </w:r>
      <w:r w:rsidRPr="00953C48">
        <w:rPr>
          <w:rFonts w:ascii="Times New Roman" w:hAnsi="Times New Roman" w:cs="Times New Roman"/>
          <w:sz w:val="28"/>
          <w:szCs w:val="28"/>
        </w:rPr>
        <w:t xml:space="preserve"> (на 51,3 п.п.), </w:t>
      </w:r>
      <w:r w:rsidR="00AF2097" w:rsidRPr="00953C48">
        <w:rPr>
          <w:rFonts w:ascii="Times New Roman" w:hAnsi="Times New Roman" w:cs="Times New Roman"/>
          <w:sz w:val="28"/>
          <w:szCs w:val="28"/>
        </w:rPr>
        <w:t>«</w:t>
      </w:r>
      <w:r w:rsidRPr="00953C48">
        <w:rPr>
          <w:rFonts w:ascii="Times New Roman" w:hAnsi="Times New Roman" w:cs="Times New Roman"/>
          <w:sz w:val="28"/>
          <w:szCs w:val="28"/>
        </w:rPr>
        <w:t>Шилкинский</w:t>
      </w:r>
      <w:r w:rsidR="00AF2097" w:rsidRPr="00953C48">
        <w:rPr>
          <w:rFonts w:ascii="Times New Roman" w:hAnsi="Times New Roman" w:cs="Times New Roman"/>
          <w:color w:val="000000"/>
          <w:sz w:val="28"/>
          <w:szCs w:val="28"/>
          <w:lang w:eastAsia="ar-SA"/>
        </w:rPr>
        <w:t xml:space="preserve"> район»</w:t>
      </w:r>
      <w:r w:rsidRPr="00953C48">
        <w:rPr>
          <w:rFonts w:ascii="Times New Roman" w:hAnsi="Times New Roman" w:cs="Times New Roman"/>
          <w:sz w:val="28"/>
          <w:szCs w:val="28"/>
        </w:rPr>
        <w:t xml:space="preserve"> (на 46,96 п.п.), </w:t>
      </w:r>
      <w:r w:rsidR="00AF2097" w:rsidRPr="00953C48">
        <w:rPr>
          <w:rFonts w:ascii="Times New Roman" w:hAnsi="Times New Roman" w:cs="Times New Roman"/>
          <w:sz w:val="28"/>
          <w:szCs w:val="28"/>
        </w:rPr>
        <w:t>«</w:t>
      </w:r>
      <w:r w:rsidRPr="00953C48">
        <w:rPr>
          <w:rFonts w:ascii="Times New Roman" w:hAnsi="Times New Roman" w:cs="Times New Roman"/>
          <w:sz w:val="28"/>
          <w:szCs w:val="28"/>
        </w:rPr>
        <w:t>Приаргунский</w:t>
      </w:r>
      <w:r w:rsidR="00AF2097" w:rsidRPr="00953C48">
        <w:rPr>
          <w:rFonts w:ascii="Times New Roman" w:hAnsi="Times New Roman" w:cs="Times New Roman"/>
          <w:color w:val="000000"/>
          <w:sz w:val="28"/>
          <w:szCs w:val="28"/>
          <w:lang w:eastAsia="ar-SA"/>
        </w:rPr>
        <w:t xml:space="preserve"> район»</w:t>
      </w:r>
      <w:r w:rsidRPr="00953C48">
        <w:rPr>
          <w:rFonts w:ascii="Times New Roman" w:hAnsi="Times New Roman" w:cs="Times New Roman"/>
          <w:sz w:val="28"/>
          <w:szCs w:val="28"/>
        </w:rPr>
        <w:t xml:space="preserve"> (на 46,92 п.п.), </w:t>
      </w:r>
      <w:r w:rsidR="00AF2097" w:rsidRPr="00953C48">
        <w:rPr>
          <w:rFonts w:ascii="Times New Roman" w:hAnsi="Times New Roman" w:cs="Times New Roman"/>
          <w:sz w:val="28"/>
          <w:szCs w:val="28"/>
        </w:rPr>
        <w:t>«</w:t>
      </w:r>
      <w:r w:rsidRPr="00953C48">
        <w:rPr>
          <w:rFonts w:ascii="Times New Roman" w:hAnsi="Times New Roman" w:cs="Times New Roman"/>
          <w:sz w:val="28"/>
          <w:szCs w:val="28"/>
        </w:rPr>
        <w:t>Ул</w:t>
      </w:r>
      <w:r w:rsidR="00516796" w:rsidRPr="00953C48">
        <w:rPr>
          <w:rFonts w:ascii="Times New Roman" w:hAnsi="Times New Roman" w:cs="Times New Roman"/>
          <w:sz w:val="28"/>
          <w:szCs w:val="28"/>
        </w:rPr>
        <w:t>ё</w:t>
      </w:r>
      <w:r w:rsidRPr="00953C48">
        <w:rPr>
          <w:rFonts w:ascii="Times New Roman" w:hAnsi="Times New Roman" w:cs="Times New Roman"/>
          <w:sz w:val="28"/>
          <w:szCs w:val="28"/>
        </w:rPr>
        <w:t>товский</w:t>
      </w:r>
      <w:r w:rsidR="00AF2097" w:rsidRPr="00953C48">
        <w:rPr>
          <w:rFonts w:ascii="Times New Roman" w:hAnsi="Times New Roman" w:cs="Times New Roman"/>
          <w:color w:val="000000"/>
          <w:sz w:val="28"/>
          <w:szCs w:val="28"/>
          <w:lang w:eastAsia="ar-SA"/>
        </w:rPr>
        <w:t xml:space="preserve"> район»</w:t>
      </w:r>
      <w:r w:rsidRPr="00953C48">
        <w:rPr>
          <w:rFonts w:ascii="Times New Roman" w:hAnsi="Times New Roman" w:cs="Times New Roman"/>
          <w:sz w:val="28"/>
          <w:szCs w:val="28"/>
        </w:rPr>
        <w:t xml:space="preserve"> (на 44,44 п.п.).</w:t>
      </w:r>
    </w:p>
    <w:p w:rsidR="008B6015" w:rsidRPr="0004147B" w:rsidRDefault="008B6015" w:rsidP="000414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3C48">
        <w:rPr>
          <w:rFonts w:ascii="Times New Roman" w:hAnsi="Times New Roman" w:cs="Times New Roman"/>
          <w:sz w:val="28"/>
          <w:szCs w:val="28"/>
        </w:rPr>
        <w:t>Вместе с тем в одном городском округе и 8 муниципальных районах отмечалось увеличение значения данного показателя. Наиболее высокие темпы роста показателя наблюдались в городском округе «Поселок Агинское» (на 5,38</w:t>
      </w:r>
      <w:r w:rsidRPr="00953C48">
        <w:rPr>
          <w:rFonts w:ascii="Times New Roman" w:hAnsi="Times New Roman" w:cs="Times New Roman"/>
        </w:rPr>
        <w:t xml:space="preserve"> </w:t>
      </w:r>
      <w:r w:rsidRPr="00953C48">
        <w:rPr>
          <w:rFonts w:ascii="Times New Roman" w:hAnsi="Times New Roman" w:cs="Times New Roman"/>
          <w:sz w:val="28"/>
          <w:szCs w:val="28"/>
        </w:rPr>
        <w:t xml:space="preserve">п.п.), муниципальных районах: </w:t>
      </w:r>
      <w:r w:rsidR="00AF2097" w:rsidRPr="00953C48">
        <w:rPr>
          <w:rFonts w:ascii="Times New Roman" w:hAnsi="Times New Roman" w:cs="Times New Roman"/>
          <w:sz w:val="28"/>
          <w:szCs w:val="28"/>
        </w:rPr>
        <w:t>«</w:t>
      </w:r>
      <w:r w:rsidRPr="00953C48">
        <w:rPr>
          <w:rFonts w:ascii="Times New Roman" w:hAnsi="Times New Roman" w:cs="Times New Roman"/>
          <w:sz w:val="28"/>
          <w:szCs w:val="28"/>
        </w:rPr>
        <w:t>Балейский</w:t>
      </w:r>
      <w:r w:rsidR="00AF2097" w:rsidRPr="00953C48">
        <w:rPr>
          <w:rFonts w:ascii="Times New Roman" w:hAnsi="Times New Roman" w:cs="Times New Roman"/>
          <w:color w:val="000000"/>
          <w:sz w:val="28"/>
          <w:szCs w:val="28"/>
          <w:lang w:eastAsia="ar-SA"/>
        </w:rPr>
        <w:t xml:space="preserve"> район»</w:t>
      </w:r>
      <w:r w:rsidRPr="00953C48">
        <w:rPr>
          <w:rFonts w:ascii="Times New Roman" w:hAnsi="Times New Roman" w:cs="Times New Roman"/>
          <w:sz w:val="28"/>
          <w:szCs w:val="28"/>
        </w:rPr>
        <w:t xml:space="preserve"> (на 18,7</w:t>
      </w:r>
      <w:r w:rsidRPr="00953C48">
        <w:rPr>
          <w:rFonts w:ascii="Times New Roman" w:hAnsi="Times New Roman" w:cs="Times New Roman"/>
        </w:rPr>
        <w:t xml:space="preserve"> </w:t>
      </w:r>
      <w:r w:rsidRPr="00953C48">
        <w:rPr>
          <w:rFonts w:ascii="Times New Roman" w:hAnsi="Times New Roman" w:cs="Times New Roman"/>
          <w:sz w:val="28"/>
          <w:szCs w:val="28"/>
        </w:rPr>
        <w:t xml:space="preserve">п.п.), </w:t>
      </w:r>
      <w:r w:rsidR="00AF2097" w:rsidRPr="00953C48">
        <w:rPr>
          <w:rFonts w:ascii="Times New Roman" w:hAnsi="Times New Roman" w:cs="Times New Roman"/>
          <w:sz w:val="28"/>
          <w:szCs w:val="28"/>
        </w:rPr>
        <w:t>«</w:t>
      </w:r>
      <w:r w:rsidRPr="00953C48">
        <w:rPr>
          <w:rFonts w:ascii="Times New Roman" w:hAnsi="Times New Roman" w:cs="Times New Roman"/>
          <w:sz w:val="28"/>
          <w:szCs w:val="28"/>
        </w:rPr>
        <w:t>Чернышевский</w:t>
      </w:r>
      <w:r w:rsidR="00AF2097" w:rsidRPr="00953C48">
        <w:rPr>
          <w:rFonts w:ascii="Times New Roman" w:hAnsi="Times New Roman" w:cs="Times New Roman"/>
          <w:color w:val="000000"/>
          <w:sz w:val="28"/>
          <w:szCs w:val="28"/>
          <w:lang w:eastAsia="ar-SA"/>
        </w:rPr>
        <w:t xml:space="preserve"> район»</w:t>
      </w:r>
      <w:r w:rsidRPr="00953C48">
        <w:rPr>
          <w:rFonts w:ascii="Times New Roman" w:hAnsi="Times New Roman" w:cs="Times New Roman"/>
          <w:sz w:val="28"/>
          <w:szCs w:val="28"/>
        </w:rPr>
        <w:t xml:space="preserve"> (15,92 п.п.), </w:t>
      </w:r>
      <w:r w:rsidR="00AF2097" w:rsidRPr="00953C48">
        <w:rPr>
          <w:rFonts w:ascii="Times New Roman" w:hAnsi="Times New Roman" w:cs="Times New Roman"/>
          <w:sz w:val="28"/>
          <w:szCs w:val="28"/>
        </w:rPr>
        <w:t>«</w:t>
      </w:r>
      <w:r w:rsidRPr="00953C48">
        <w:rPr>
          <w:rFonts w:ascii="Times New Roman" w:hAnsi="Times New Roman" w:cs="Times New Roman"/>
          <w:sz w:val="28"/>
          <w:szCs w:val="28"/>
        </w:rPr>
        <w:t>Забайкальский</w:t>
      </w:r>
      <w:r w:rsidR="00AF2097" w:rsidRPr="00953C48">
        <w:rPr>
          <w:rFonts w:ascii="Times New Roman" w:hAnsi="Times New Roman" w:cs="Times New Roman"/>
          <w:color w:val="000000"/>
          <w:sz w:val="28"/>
          <w:szCs w:val="28"/>
          <w:lang w:eastAsia="ar-SA"/>
        </w:rPr>
        <w:t xml:space="preserve"> район»</w:t>
      </w:r>
      <w:r w:rsidRPr="00953C48">
        <w:rPr>
          <w:rFonts w:ascii="Times New Roman" w:hAnsi="Times New Roman" w:cs="Times New Roman"/>
          <w:sz w:val="28"/>
          <w:szCs w:val="28"/>
        </w:rPr>
        <w:t xml:space="preserve"> (на 12,5 п.п.), </w:t>
      </w:r>
      <w:r w:rsidR="00AF2097" w:rsidRPr="00953C48">
        <w:rPr>
          <w:rFonts w:ascii="Times New Roman" w:hAnsi="Times New Roman" w:cs="Times New Roman"/>
          <w:sz w:val="28"/>
          <w:szCs w:val="28"/>
        </w:rPr>
        <w:t>«</w:t>
      </w:r>
      <w:r w:rsidRPr="00953C48">
        <w:rPr>
          <w:rFonts w:ascii="Times New Roman" w:hAnsi="Times New Roman" w:cs="Times New Roman"/>
          <w:sz w:val="28"/>
          <w:szCs w:val="28"/>
        </w:rPr>
        <w:t>Борзинский</w:t>
      </w:r>
      <w:r w:rsidR="00AF2097" w:rsidRPr="00953C48">
        <w:rPr>
          <w:rFonts w:ascii="Times New Roman" w:hAnsi="Times New Roman" w:cs="Times New Roman"/>
          <w:color w:val="000000"/>
          <w:sz w:val="28"/>
          <w:szCs w:val="28"/>
          <w:lang w:eastAsia="ar-SA"/>
        </w:rPr>
        <w:t xml:space="preserve"> район»</w:t>
      </w:r>
      <w:r w:rsidRPr="00953C48">
        <w:rPr>
          <w:rFonts w:ascii="Times New Roman" w:hAnsi="Times New Roman" w:cs="Times New Roman"/>
          <w:sz w:val="28"/>
          <w:szCs w:val="28"/>
        </w:rPr>
        <w:t xml:space="preserve"> (на 9,52</w:t>
      </w:r>
      <w:r w:rsidRPr="00953C48">
        <w:rPr>
          <w:rFonts w:ascii="Times New Roman" w:hAnsi="Times New Roman" w:cs="Times New Roman"/>
        </w:rPr>
        <w:t> </w:t>
      </w:r>
      <w:r w:rsidRPr="00953C48">
        <w:rPr>
          <w:rFonts w:ascii="Times New Roman" w:hAnsi="Times New Roman" w:cs="Times New Roman"/>
          <w:sz w:val="28"/>
          <w:szCs w:val="28"/>
        </w:rPr>
        <w:t>п.п.).</w:t>
      </w:r>
    </w:p>
    <w:p w:rsidR="008B6015" w:rsidRPr="0004147B" w:rsidRDefault="008B6015" w:rsidP="0004147B">
      <w:pPr>
        <w:widowControl w:val="0"/>
        <w:autoSpaceDE w:val="0"/>
        <w:autoSpaceDN w:val="0"/>
        <w:adjustRightInd w:val="0"/>
        <w:spacing w:after="0" w:line="240" w:lineRule="auto"/>
        <w:jc w:val="right"/>
        <w:rPr>
          <w:rFonts w:ascii="Times New Roman" w:hAnsi="Times New Roman" w:cs="Times New Roman"/>
          <w:sz w:val="24"/>
          <w:szCs w:val="24"/>
        </w:rPr>
      </w:pPr>
      <w:r w:rsidRPr="0004147B">
        <w:rPr>
          <w:rFonts w:ascii="Times New Roman" w:hAnsi="Times New Roman" w:cs="Times New Roman"/>
          <w:sz w:val="24"/>
          <w:szCs w:val="24"/>
        </w:rPr>
        <w:t>Таблица</w:t>
      </w:r>
      <w:r>
        <w:rPr>
          <w:rFonts w:ascii="Times New Roman" w:hAnsi="Times New Roman" w:cs="Times New Roman"/>
          <w:sz w:val="24"/>
          <w:szCs w:val="24"/>
        </w:rPr>
        <w:t xml:space="preserve"> 18</w:t>
      </w:r>
    </w:p>
    <w:p w:rsidR="008B6015" w:rsidRDefault="008B6015" w:rsidP="0004147B">
      <w:pPr>
        <w:widowControl w:val="0"/>
        <w:autoSpaceDE w:val="0"/>
        <w:autoSpaceDN w:val="0"/>
        <w:adjustRightInd w:val="0"/>
        <w:spacing w:after="0" w:line="240" w:lineRule="auto"/>
        <w:jc w:val="right"/>
        <w:rPr>
          <w:rFonts w:ascii="Times New Roman" w:hAnsi="Times New Roman" w:cs="Times New Roman"/>
          <w:sz w:val="24"/>
          <w:szCs w:val="24"/>
        </w:rPr>
      </w:pPr>
    </w:p>
    <w:p w:rsidR="00F6468B" w:rsidRPr="0004147B" w:rsidRDefault="00F6468B" w:rsidP="0004147B">
      <w:pPr>
        <w:widowControl w:val="0"/>
        <w:autoSpaceDE w:val="0"/>
        <w:autoSpaceDN w:val="0"/>
        <w:adjustRightInd w:val="0"/>
        <w:spacing w:after="0" w:line="240" w:lineRule="auto"/>
        <w:jc w:val="right"/>
        <w:rPr>
          <w:rFonts w:ascii="Times New Roman" w:hAnsi="Times New Roman" w:cs="Times New Roman"/>
          <w:sz w:val="24"/>
          <w:szCs w:val="24"/>
        </w:rPr>
      </w:pPr>
    </w:p>
    <w:p w:rsidR="008B6015" w:rsidRPr="0004147B" w:rsidRDefault="008B6015" w:rsidP="0004147B">
      <w:pPr>
        <w:widowControl w:val="0"/>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8B6015" w:rsidRPr="0004147B" w:rsidRDefault="008B6015" w:rsidP="0004147B">
      <w:pPr>
        <w:widowControl w:val="0"/>
        <w:spacing w:after="0" w:line="240" w:lineRule="auto"/>
        <w:jc w:val="center"/>
        <w:rPr>
          <w:rFonts w:ascii="Times New Roman" w:hAnsi="Times New Roman" w:cs="Times New Roman"/>
          <w:b/>
          <w:bCs/>
          <w:sz w:val="24"/>
          <w:szCs w:val="24"/>
        </w:rPr>
      </w:pPr>
    </w:p>
    <w:tbl>
      <w:tblPr>
        <w:tblW w:w="9371" w:type="dxa"/>
        <w:tblInd w:w="2" w:type="dxa"/>
        <w:tblLook w:val="00A0" w:firstRow="1" w:lastRow="0" w:firstColumn="1" w:lastColumn="0" w:noHBand="0" w:noVBand="0"/>
      </w:tblPr>
      <w:tblGrid>
        <w:gridCol w:w="540"/>
        <w:gridCol w:w="3586"/>
        <w:gridCol w:w="1134"/>
        <w:gridCol w:w="1134"/>
        <w:gridCol w:w="1418"/>
        <w:gridCol w:w="1559"/>
      </w:tblGrid>
      <w:tr w:rsidR="008B6015" w:rsidRPr="0004147B">
        <w:trPr>
          <w:trHeight w:val="813"/>
        </w:trPr>
        <w:tc>
          <w:tcPr>
            <w:tcW w:w="540" w:type="dxa"/>
            <w:tcBorders>
              <w:top w:val="single" w:sz="8" w:space="0" w:color="auto"/>
              <w:left w:val="single" w:sz="8" w:space="0" w:color="auto"/>
              <w:bottom w:val="single" w:sz="8" w:space="0" w:color="000000"/>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 п\п</w:t>
            </w:r>
          </w:p>
        </w:tc>
        <w:tc>
          <w:tcPr>
            <w:tcW w:w="3586" w:type="dxa"/>
            <w:tcBorders>
              <w:top w:val="single" w:sz="8" w:space="0" w:color="auto"/>
              <w:left w:val="single" w:sz="8" w:space="0" w:color="auto"/>
              <w:bottom w:val="single" w:sz="8" w:space="0" w:color="000000"/>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Наименование городского округа, муниципального района</w:t>
            </w:r>
          </w:p>
        </w:tc>
        <w:tc>
          <w:tcPr>
            <w:tcW w:w="1134" w:type="dxa"/>
            <w:tcBorders>
              <w:top w:val="single" w:sz="8" w:space="0" w:color="auto"/>
              <w:left w:val="single" w:sz="8" w:space="0" w:color="auto"/>
              <w:bottom w:val="single" w:sz="8" w:space="0" w:color="000000"/>
              <w:right w:val="single" w:sz="8"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2013 год</w:t>
            </w:r>
          </w:p>
        </w:tc>
        <w:tc>
          <w:tcPr>
            <w:tcW w:w="1134" w:type="dxa"/>
            <w:tcBorders>
              <w:top w:val="single" w:sz="8" w:space="0" w:color="auto"/>
              <w:left w:val="single" w:sz="8" w:space="0" w:color="auto"/>
              <w:bottom w:val="single" w:sz="8" w:space="0" w:color="000000"/>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2014 год</w:t>
            </w:r>
          </w:p>
        </w:tc>
        <w:tc>
          <w:tcPr>
            <w:tcW w:w="1418" w:type="dxa"/>
            <w:tcBorders>
              <w:top w:val="single" w:sz="8" w:space="0" w:color="auto"/>
              <w:left w:val="single" w:sz="8" w:space="0" w:color="auto"/>
              <w:right w:val="single" w:sz="4" w:space="0" w:color="auto"/>
            </w:tcBorders>
          </w:tcPr>
          <w:p w:rsidR="008B6015" w:rsidRPr="0004147B" w:rsidRDefault="008B6015" w:rsidP="0004147B">
            <w:pPr>
              <w:spacing w:after="0" w:line="240" w:lineRule="auto"/>
              <w:jc w:val="center"/>
              <w:rPr>
                <w:rFonts w:ascii="Times New Roman" w:hAnsi="Times New Roman" w:cs="Times New Roman"/>
                <w:sz w:val="24"/>
                <w:szCs w:val="24"/>
              </w:rPr>
            </w:pPr>
          </w:p>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рейтинг</w:t>
            </w:r>
          </w:p>
        </w:tc>
        <w:tc>
          <w:tcPr>
            <w:tcW w:w="1559" w:type="dxa"/>
            <w:tcBorders>
              <w:top w:val="single" w:sz="8" w:space="0" w:color="auto"/>
              <w:left w:val="single" w:sz="8" w:space="0" w:color="auto"/>
              <w:right w:val="single" w:sz="4" w:space="0" w:color="auto"/>
            </w:tcBorders>
            <w:shd w:val="clear" w:color="auto" w:fill="D6E3BC"/>
          </w:tcPr>
          <w:p w:rsidR="008B6015" w:rsidRPr="0004147B" w:rsidRDefault="008B6015" w:rsidP="0004147B">
            <w:pPr>
              <w:spacing w:after="0" w:line="240" w:lineRule="auto"/>
              <w:jc w:val="center"/>
              <w:rPr>
                <w:rFonts w:ascii="Times New Roman" w:hAnsi="Times New Roman" w:cs="Times New Roman"/>
                <w:sz w:val="24"/>
                <w:szCs w:val="24"/>
              </w:rPr>
            </w:pPr>
          </w:p>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динамика</w:t>
            </w:r>
          </w:p>
        </w:tc>
      </w:tr>
      <w:tr w:rsidR="008B6015" w:rsidRPr="0004147B">
        <w:trPr>
          <w:trHeight w:val="20"/>
        </w:trPr>
        <w:tc>
          <w:tcPr>
            <w:tcW w:w="9371" w:type="dxa"/>
            <w:gridSpan w:val="6"/>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Городские округа</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Чита</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3,8</w:t>
            </w:r>
          </w:p>
        </w:tc>
        <w:tc>
          <w:tcPr>
            <w:tcW w:w="1134"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2,38</w:t>
            </w:r>
          </w:p>
        </w:tc>
        <w:tc>
          <w:tcPr>
            <w:tcW w:w="1418"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w:t>
            </w:r>
          </w:p>
        </w:tc>
        <w:tc>
          <w:tcPr>
            <w:tcW w:w="1559"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-1,42</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Петровск-Забайкальский</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77,8</w:t>
            </w:r>
          </w:p>
        </w:tc>
        <w:tc>
          <w:tcPr>
            <w:tcW w:w="1134"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55,56</w:t>
            </w:r>
          </w:p>
        </w:tc>
        <w:tc>
          <w:tcPr>
            <w:tcW w:w="1418"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29</w:t>
            </w:r>
          </w:p>
        </w:tc>
        <w:tc>
          <w:tcPr>
            <w:tcW w:w="1559" w:type="dxa"/>
            <w:tcBorders>
              <w:top w:val="single" w:sz="8" w:space="0" w:color="auto"/>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-22,24</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ЗАТО п. Горный</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134"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418"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559" w:type="dxa"/>
            <w:tcBorders>
              <w:top w:val="single" w:sz="8" w:space="0" w:color="auto"/>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Поселок Агинское</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w:t>
            </w:r>
          </w:p>
        </w:tc>
        <w:tc>
          <w:tcPr>
            <w:tcW w:w="1134" w:type="dxa"/>
            <w:tcBorders>
              <w:top w:val="nil"/>
              <w:left w:val="nil"/>
              <w:bottom w:val="single" w:sz="8"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15,38</w:t>
            </w:r>
          </w:p>
        </w:tc>
        <w:tc>
          <w:tcPr>
            <w:tcW w:w="1418" w:type="dxa"/>
            <w:tcBorders>
              <w:top w:val="nil"/>
              <w:left w:val="nil"/>
              <w:bottom w:val="single" w:sz="8"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w:t>
            </w:r>
          </w:p>
        </w:tc>
        <w:tc>
          <w:tcPr>
            <w:tcW w:w="1559" w:type="dxa"/>
            <w:tcBorders>
              <w:top w:val="single" w:sz="8" w:space="0" w:color="auto"/>
              <w:left w:val="nil"/>
              <w:bottom w:val="single" w:sz="8"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5,38</w:t>
            </w:r>
          </w:p>
        </w:tc>
      </w:tr>
      <w:tr w:rsidR="008B6015" w:rsidRPr="0004147B">
        <w:trPr>
          <w:trHeight w:val="20"/>
        </w:trPr>
        <w:tc>
          <w:tcPr>
            <w:tcW w:w="9371" w:type="dxa"/>
            <w:gridSpan w:val="6"/>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Муниципальные районы</w:t>
            </w:r>
          </w:p>
        </w:tc>
      </w:tr>
      <w:tr w:rsidR="008B6015" w:rsidRPr="0004147B">
        <w:trPr>
          <w:trHeight w:val="20"/>
        </w:trPr>
        <w:tc>
          <w:tcPr>
            <w:tcW w:w="540" w:type="dxa"/>
            <w:tcBorders>
              <w:top w:val="single" w:sz="8" w:space="0" w:color="auto"/>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rPr>
            </w:pPr>
            <w:r w:rsidRPr="0004147B">
              <w:rPr>
                <w:rFonts w:ascii="Times New Roman" w:hAnsi="Times New Roman" w:cs="Times New Roman"/>
              </w:rPr>
              <w:t>1</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Агинский район</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35,7</w:t>
            </w:r>
          </w:p>
        </w:tc>
        <w:tc>
          <w:tcPr>
            <w:tcW w:w="1134"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35,71</w:t>
            </w:r>
          </w:p>
        </w:tc>
        <w:tc>
          <w:tcPr>
            <w:tcW w:w="1418"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23</w:t>
            </w:r>
          </w:p>
        </w:tc>
        <w:tc>
          <w:tcPr>
            <w:tcW w:w="1559"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0,01</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rPr>
            </w:pPr>
            <w:r w:rsidRPr="0004147B">
              <w:rPr>
                <w:rFonts w:ascii="Times New Roman" w:hAnsi="Times New Roman" w:cs="Times New Roman"/>
              </w:rPr>
              <w:t>2</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Акшинский район</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69,2</w:t>
            </w:r>
          </w:p>
        </w:tc>
        <w:tc>
          <w:tcPr>
            <w:tcW w:w="1134"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38,46</w:t>
            </w:r>
          </w:p>
        </w:tc>
        <w:tc>
          <w:tcPr>
            <w:tcW w:w="1418"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24</w:t>
            </w:r>
          </w:p>
        </w:tc>
        <w:tc>
          <w:tcPr>
            <w:tcW w:w="1559"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-30,74</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rPr>
            </w:pPr>
            <w:r w:rsidRPr="0004147B">
              <w:rPr>
                <w:rFonts w:ascii="Times New Roman" w:hAnsi="Times New Roman" w:cs="Times New Roman"/>
              </w:rPr>
              <w:t>3</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Александрово-Заводский район</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134"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418"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rPr>
            </w:pPr>
            <w:r w:rsidRPr="0004147B">
              <w:rPr>
                <w:rFonts w:ascii="Times New Roman" w:hAnsi="Times New Roman" w:cs="Times New Roman"/>
              </w:rPr>
              <w:t>4</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Балейский район</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56,3</w:t>
            </w:r>
          </w:p>
        </w:tc>
        <w:tc>
          <w:tcPr>
            <w:tcW w:w="1134"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75</w:t>
            </w:r>
          </w:p>
        </w:tc>
        <w:tc>
          <w:tcPr>
            <w:tcW w:w="1418"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30</w:t>
            </w:r>
          </w:p>
        </w:tc>
        <w:tc>
          <w:tcPr>
            <w:tcW w:w="1559"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18,7</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rPr>
            </w:pPr>
            <w:r w:rsidRPr="0004147B">
              <w:rPr>
                <w:rFonts w:ascii="Times New Roman" w:hAnsi="Times New Roman" w:cs="Times New Roman"/>
              </w:rPr>
              <w:t>5</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Борзинский район</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134"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9,52</w:t>
            </w:r>
          </w:p>
        </w:tc>
        <w:tc>
          <w:tcPr>
            <w:tcW w:w="1418"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w:t>
            </w:r>
          </w:p>
        </w:tc>
        <w:tc>
          <w:tcPr>
            <w:tcW w:w="1559"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9,52</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rPr>
            </w:pPr>
            <w:r w:rsidRPr="0004147B">
              <w:rPr>
                <w:rFonts w:ascii="Times New Roman" w:hAnsi="Times New Roman" w:cs="Times New Roman"/>
              </w:rPr>
              <w:t>6</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Газимуро-Заводский район</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20</w:t>
            </w:r>
          </w:p>
        </w:tc>
        <w:tc>
          <w:tcPr>
            <w:tcW w:w="1134"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20</w:t>
            </w:r>
          </w:p>
        </w:tc>
        <w:tc>
          <w:tcPr>
            <w:tcW w:w="1418"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w:t>
            </w:r>
          </w:p>
        </w:tc>
        <w:tc>
          <w:tcPr>
            <w:tcW w:w="1559"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rPr>
            </w:pPr>
            <w:r w:rsidRPr="0004147B">
              <w:rPr>
                <w:rFonts w:ascii="Times New Roman" w:hAnsi="Times New Roman" w:cs="Times New Roman"/>
              </w:rPr>
              <w:t>7</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Дульдургинский район</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46,15</w:t>
            </w:r>
          </w:p>
        </w:tc>
        <w:tc>
          <w:tcPr>
            <w:tcW w:w="1134"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46,15</w:t>
            </w:r>
          </w:p>
        </w:tc>
        <w:tc>
          <w:tcPr>
            <w:tcW w:w="1418"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27</w:t>
            </w:r>
          </w:p>
        </w:tc>
        <w:tc>
          <w:tcPr>
            <w:tcW w:w="1559"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8</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Забайкальский район</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134"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12,5</w:t>
            </w:r>
          </w:p>
        </w:tc>
        <w:tc>
          <w:tcPr>
            <w:tcW w:w="1418"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w:t>
            </w:r>
          </w:p>
        </w:tc>
        <w:tc>
          <w:tcPr>
            <w:tcW w:w="1559"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9C0006"/>
                <w:sz w:val="24"/>
                <w:szCs w:val="24"/>
                <w:lang w:eastAsia="ru-RU"/>
              </w:rPr>
            </w:pPr>
            <w:r w:rsidRPr="0004147B">
              <w:rPr>
                <w:rFonts w:ascii="Times New Roman" w:hAnsi="Times New Roman" w:cs="Times New Roman"/>
                <w:sz w:val="24"/>
                <w:szCs w:val="24"/>
                <w:lang w:eastAsia="ru-RU"/>
              </w:rPr>
              <w:t>12,5</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9</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Каларский район</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60</w:t>
            </w:r>
          </w:p>
        </w:tc>
        <w:tc>
          <w:tcPr>
            <w:tcW w:w="1134"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40</w:t>
            </w:r>
          </w:p>
        </w:tc>
        <w:tc>
          <w:tcPr>
            <w:tcW w:w="1418"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26</w:t>
            </w:r>
          </w:p>
        </w:tc>
        <w:tc>
          <w:tcPr>
            <w:tcW w:w="1559"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-20</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10</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Калганский район</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134"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418"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11</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Карымский район</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73,33</w:t>
            </w:r>
          </w:p>
        </w:tc>
        <w:tc>
          <w:tcPr>
            <w:tcW w:w="1134"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17,65</w:t>
            </w:r>
          </w:p>
        </w:tc>
        <w:tc>
          <w:tcPr>
            <w:tcW w:w="1418"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w:t>
            </w:r>
          </w:p>
        </w:tc>
        <w:tc>
          <w:tcPr>
            <w:tcW w:w="1559"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-55,68</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w:t>
            </w:r>
          </w:p>
        </w:tc>
        <w:tc>
          <w:tcPr>
            <w:tcW w:w="3586" w:type="dxa"/>
            <w:tcBorders>
              <w:top w:val="nil"/>
              <w:left w:val="nil"/>
              <w:bottom w:val="single" w:sz="8" w:space="0" w:color="auto"/>
              <w:right w:val="single" w:sz="8" w:space="0" w:color="auto"/>
            </w:tcBorders>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Краснокаменск и Краснокаменский район</w:t>
            </w:r>
          </w:p>
        </w:tc>
        <w:tc>
          <w:tcPr>
            <w:tcW w:w="1134" w:type="dxa"/>
            <w:tcBorders>
              <w:top w:val="nil"/>
              <w:left w:val="nil"/>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134" w:type="dxa"/>
            <w:tcBorders>
              <w:top w:val="nil"/>
              <w:left w:val="nil"/>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418" w:type="dxa"/>
            <w:tcBorders>
              <w:top w:val="nil"/>
              <w:left w:val="nil"/>
              <w:bottom w:val="single" w:sz="8" w:space="0" w:color="auto"/>
              <w:right w:val="single" w:sz="8" w:space="0" w:color="auto"/>
            </w:tcBorders>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shd w:val="clear" w:color="auto" w:fill="D6E3BC"/>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Красночикойский район</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60</w:t>
            </w:r>
          </w:p>
        </w:tc>
        <w:tc>
          <w:tcPr>
            <w:tcW w:w="1134"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8,7</w:t>
            </w:r>
          </w:p>
        </w:tc>
        <w:tc>
          <w:tcPr>
            <w:tcW w:w="1418"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w:t>
            </w:r>
          </w:p>
        </w:tc>
        <w:tc>
          <w:tcPr>
            <w:tcW w:w="1559"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-51,3</w:t>
            </w:r>
          </w:p>
        </w:tc>
      </w:tr>
      <w:tr w:rsidR="008B6015" w:rsidRPr="0004147B" w:rsidTr="00615B08">
        <w:trPr>
          <w:trHeight w:val="20"/>
        </w:trPr>
        <w:tc>
          <w:tcPr>
            <w:tcW w:w="540" w:type="dxa"/>
            <w:tcBorders>
              <w:top w:val="nil"/>
              <w:left w:val="single" w:sz="8" w:space="0" w:color="auto"/>
              <w:bottom w:val="single" w:sz="4"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w:t>
            </w:r>
          </w:p>
        </w:tc>
        <w:tc>
          <w:tcPr>
            <w:tcW w:w="3586" w:type="dxa"/>
            <w:tcBorders>
              <w:top w:val="nil"/>
              <w:left w:val="nil"/>
              <w:bottom w:val="single" w:sz="4"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Кыринский район</w:t>
            </w:r>
          </w:p>
        </w:tc>
        <w:tc>
          <w:tcPr>
            <w:tcW w:w="1134" w:type="dxa"/>
            <w:tcBorders>
              <w:top w:val="nil"/>
              <w:left w:val="nil"/>
              <w:bottom w:val="single" w:sz="4"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66,7</w:t>
            </w:r>
          </w:p>
        </w:tc>
        <w:tc>
          <w:tcPr>
            <w:tcW w:w="1134" w:type="dxa"/>
            <w:tcBorders>
              <w:top w:val="nil"/>
              <w:left w:val="nil"/>
              <w:bottom w:val="single" w:sz="4"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30,77</w:t>
            </w:r>
          </w:p>
        </w:tc>
        <w:tc>
          <w:tcPr>
            <w:tcW w:w="1418" w:type="dxa"/>
            <w:tcBorders>
              <w:top w:val="nil"/>
              <w:left w:val="nil"/>
              <w:bottom w:val="single" w:sz="4"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w:t>
            </w:r>
          </w:p>
        </w:tc>
        <w:tc>
          <w:tcPr>
            <w:tcW w:w="1559" w:type="dxa"/>
            <w:tcBorders>
              <w:top w:val="nil"/>
              <w:left w:val="nil"/>
              <w:bottom w:val="single" w:sz="4"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-35,93</w:t>
            </w:r>
          </w:p>
        </w:tc>
      </w:tr>
      <w:tr w:rsidR="008B6015" w:rsidRPr="0004147B" w:rsidTr="00615B08">
        <w:trPr>
          <w:trHeight w:val="20"/>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lastRenderedPageBreak/>
              <w:t>15</w:t>
            </w:r>
          </w:p>
        </w:tc>
        <w:tc>
          <w:tcPr>
            <w:tcW w:w="3586" w:type="dxa"/>
            <w:tcBorders>
              <w:top w:val="single" w:sz="4" w:space="0" w:color="auto"/>
              <w:left w:val="single" w:sz="4" w:space="0" w:color="auto"/>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Могойтуйский район</w:t>
            </w:r>
          </w:p>
        </w:tc>
        <w:tc>
          <w:tcPr>
            <w:tcW w:w="1134" w:type="dxa"/>
            <w:tcBorders>
              <w:top w:val="single" w:sz="4" w:space="0" w:color="auto"/>
              <w:left w:val="single" w:sz="4" w:space="0" w:color="auto"/>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13,6</w:t>
            </w:r>
          </w:p>
        </w:tc>
        <w:tc>
          <w:tcPr>
            <w:tcW w:w="1134" w:type="dxa"/>
            <w:tcBorders>
              <w:top w:val="single" w:sz="4" w:space="0" w:color="auto"/>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20,83</w:t>
            </w:r>
          </w:p>
        </w:tc>
        <w:tc>
          <w:tcPr>
            <w:tcW w:w="1418" w:type="dxa"/>
            <w:tcBorders>
              <w:top w:val="single" w:sz="4" w:space="0" w:color="auto"/>
              <w:left w:val="single" w:sz="4" w:space="0" w:color="auto"/>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w:t>
            </w:r>
          </w:p>
        </w:tc>
        <w:tc>
          <w:tcPr>
            <w:tcW w:w="1559" w:type="dxa"/>
            <w:tcBorders>
              <w:top w:val="single" w:sz="4" w:space="0" w:color="auto"/>
              <w:left w:val="single" w:sz="4" w:space="0" w:color="auto"/>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9C0006"/>
                <w:sz w:val="24"/>
                <w:szCs w:val="24"/>
                <w:lang w:eastAsia="ru-RU"/>
              </w:rPr>
            </w:pPr>
            <w:r w:rsidRPr="0004147B">
              <w:rPr>
                <w:rFonts w:ascii="Times New Roman" w:hAnsi="Times New Roman" w:cs="Times New Roman"/>
                <w:sz w:val="24"/>
                <w:szCs w:val="24"/>
                <w:lang w:eastAsia="ru-RU"/>
              </w:rPr>
              <w:t>7,23</w:t>
            </w:r>
          </w:p>
        </w:tc>
      </w:tr>
      <w:tr w:rsidR="008B6015" w:rsidRPr="0004147B">
        <w:trPr>
          <w:trHeight w:val="20"/>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16</w:t>
            </w:r>
          </w:p>
        </w:tc>
        <w:tc>
          <w:tcPr>
            <w:tcW w:w="3586" w:type="dxa"/>
            <w:tcBorders>
              <w:top w:val="single" w:sz="4" w:space="0" w:color="auto"/>
              <w:left w:val="single" w:sz="4" w:space="0" w:color="auto"/>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Могочинский район</w:t>
            </w:r>
          </w:p>
        </w:tc>
        <w:tc>
          <w:tcPr>
            <w:tcW w:w="1134" w:type="dxa"/>
            <w:tcBorders>
              <w:top w:val="single" w:sz="4" w:space="0" w:color="auto"/>
              <w:left w:val="single" w:sz="4" w:space="0" w:color="auto"/>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7,14</w:t>
            </w:r>
          </w:p>
        </w:tc>
        <w:tc>
          <w:tcPr>
            <w:tcW w:w="1418" w:type="dxa"/>
            <w:tcBorders>
              <w:top w:val="single" w:sz="4" w:space="0" w:color="auto"/>
              <w:left w:val="single" w:sz="4" w:space="0" w:color="auto"/>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-22,86</w:t>
            </w:r>
          </w:p>
        </w:tc>
      </w:tr>
      <w:tr w:rsidR="008B6015" w:rsidRPr="0004147B">
        <w:trPr>
          <w:trHeight w:val="20"/>
        </w:trPr>
        <w:tc>
          <w:tcPr>
            <w:tcW w:w="540" w:type="dxa"/>
            <w:tcBorders>
              <w:top w:val="single" w:sz="4" w:space="0" w:color="auto"/>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17</w:t>
            </w:r>
          </w:p>
        </w:tc>
        <w:tc>
          <w:tcPr>
            <w:tcW w:w="3586" w:type="dxa"/>
            <w:tcBorders>
              <w:top w:val="single" w:sz="4" w:space="0" w:color="auto"/>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Нерчинский район</w:t>
            </w:r>
          </w:p>
        </w:tc>
        <w:tc>
          <w:tcPr>
            <w:tcW w:w="1134" w:type="dxa"/>
            <w:tcBorders>
              <w:top w:val="single" w:sz="4" w:space="0" w:color="auto"/>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31,8</w:t>
            </w:r>
          </w:p>
        </w:tc>
        <w:tc>
          <w:tcPr>
            <w:tcW w:w="1134" w:type="dxa"/>
            <w:tcBorders>
              <w:top w:val="single" w:sz="4" w:space="0" w:color="auto"/>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8,7</w:t>
            </w:r>
          </w:p>
        </w:tc>
        <w:tc>
          <w:tcPr>
            <w:tcW w:w="1418" w:type="dxa"/>
            <w:tcBorders>
              <w:top w:val="single" w:sz="4" w:space="0" w:color="auto"/>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w:t>
            </w:r>
          </w:p>
        </w:tc>
        <w:tc>
          <w:tcPr>
            <w:tcW w:w="1559" w:type="dxa"/>
            <w:tcBorders>
              <w:top w:val="single" w:sz="4" w:space="0" w:color="auto"/>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-23,1</w:t>
            </w:r>
          </w:p>
        </w:tc>
      </w:tr>
      <w:tr w:rsidR="008B6015" w:rsidRPr="0004147B">
        <w:trPr>
          <w:trHeight w:val="20"/>
        </w:trPr>
        <w:tc>
          <w:tcPr>
            <w:tcW w:w="540" w:type="dxa"/>
            <w:tcBorders>
              <w:top w:val="nil"/>
              <w:left w:val="single" w:sz="8" w:space="0" w:color="auto"/>
              <w:bottom w:val="single" w:sz="4"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18</w:t>
            </w:r>
          </w:p>
        </w:tc>
        <w:tc>
          <w:tcPr>
            <w:tcW w:w="3586" w:type="dxa"/>
            <w:tcBorders>
              <w:top w:val="nil"/>
              <w:left w:val="nil"/>
              <w:bottom w:val="single" w:sz="4"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Нерчинско-Заводский район</w:t>
            </w:r>
          </w:p>
        </w:tc>
        <w:tc>
          <w:tcPr>
            <w:tcW w:w="1134" w:type="dxa"/>
            <w:tcBorders>
              <w:top w:val="nil"/>
              <w:left w:val="nil"/>
              <w:bottom w:val="single" w:sz="4"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37,5</w:t>
            </w:r>
          </w:p>
        </w:tc>
        <w:tc>
          <w:tcPr>
            <w:tcW w:w="1134" w:type="dxa"/>
            <w:tcBorders>
              <w:top w:val="nil"/>
              <w:left w:val="nil"/>
              <w:bottom w:val="single" w:sz="4"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6,25</w:t>
            </w:r>
          </w:p>
        </w:tc>
        <w:tc>
          <w:tcPr>
            <w:tcW w:w="1418" w:type="dxa"/>
            <w:tcBorders>
              <w:top w:val="nil"/>
              <w:left w:val="nil"/>
              <w:bottom w:val="single" w:sz="4"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w:t>
            </w:r>
          </w:p>
        </w:tc>
        <w:tc>
          <w:tcPr>
            <w:tcW w:w="1559" w:type="dxa"/>
            <w:tcBorders>
              <w:top w:val="nil"/>
              <w:left w:val="nil"/>
              <w:bottom w:val="single" w:sz="4"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-31,25</w:t>
            </w:r>
          </w:p>
        </w:tc>
      </w:tr>
      <w:tr w:rsidR="008B6015" w:rsidRPr="0004147B">
        <w:trPr>
          <w:trHeight w:val="20"/>
        </w:trPr>
        <w:tc>
          <w:tcPr>
            <w:tcW w:w="540" w:type="dxa"/>
            <w:tcBorders>
              <w:top w:val="single" w:sz="4" w:space="0" w:color="auto"/>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19</w:t>
            </w:r>
          </w:p>
        </w:tc>
        <w:tc>
          <w:tcPr>
            <w:tcW w:w="3586" w:type="dxa"/>
            <w:tcBorders>
              <w:top w:val="single" w:sz="4" w:space="0" w:color="auto"/>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Оловяннинский район</w:t>
            </w:r>
          </w:p>
        </w:tc>
        <w:tc>
          <w:tcPr>
            <w:tcW w:w="1134" w:type="dxa"/>
            <w:tcBorders>
              <w:top w:val="single" w:sz="4" w:space="0" w:color="auto"/>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40</w:t>
            </w:r>
          </w:p>
        </w:tc>
        <w:tc>
          <w:tcPr>
            <w:tcW w:w="1134" w:type="dxa"/>
            <w:tcBorders>
              <w:top w:val="single" w:sz="4" w:space="0" w:color="auto"/>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9,09</w:t>
            </w:r>
          </w:p>
        </w:tc>
        <w:tc>
          <w:tcPr>
            <w:tcW w:w="1418" w:type="dxa"/>
            <w:tcBorders>
              <w:top w:val="single" w:sz="4" w:space="0" w:color="auto"/>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w:t>
            </w:r>
          </w:p>
        </w:tc>
        <w:tc>
          <w:tcPr>
            <w:tcW w:w="1559" w:type="dxa"/>
            <w:tcBorders>
              <w:top w:val="single" w:sz="4" w:space="0" w:color="auto"/>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-30,91</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Ононский район</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66,7</w:t>
            </w:r>
          </w:p>
        </w:tc>
        <w:tc>
          <w:tcPr>
            <w:tcW w:w="1134"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8,33</w:t>
            </w:r>
          </w:p>
        </w:tc>
        <w:tc>
          <w:tcPr>
            <w:tcW w:w="1418"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w:t>
            </w:r>
          </w:p>
        </w:tc>
        <w:tc>
          <w:tcPr>
            <w:tcW w:w="1559"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-58,37</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Петровск-Забайкальский район</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38,5</w:t>
            </w:r>
          </w:p>
        </w:tc>
        <w:tc>
          <w:tcPr>
            <w:tcW w:w="1134"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47,06</w:t>
            </w:r>
          </w:p>
        </w:tc>
        <w:tc>
          <w:tcPr>
            <w:tcW w:w="1418"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28</w:t>
            </w:r>
          </w:p>
        </w:tc>
        <w:tc>
          <w:tcPr>
            <w:tcW w:w="1559"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9C0006"/>
                <w:sz w:val="24"/>
                <w:szCs w:val="24"/>
                <w:lang w:eastAsia="ru-RU"/>
              </w:rPr>
            </w:pPr>
            <w:r w:rsidRPr="0004147B">
              <w:rPr>
                <w:rFonts w:ascii="Times New Roman" w:hAnsi="Times New Roman" w:cs="Times New Roman"/>
                <w:sz w:val="24"/>
                <w:szCs w:val="24"/>
                <w:lang w:eastAsia="ru-RU"/>
              </w:rPr>
              <w:t>8,56</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22</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Приаргунский район</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70</w:t>
            </w:r>
          </w:p>
        </w:tc>
        <w:tc>
          <w:tcPr>
            <w:tcW w:w="1134"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23,08</w:t>
            </w:r>
          </w:p>
        </w:tc>
        <w:tc>
          <w:tcPr>
            <w:tcW w:w="1418"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19</w:t>
            </w:r>
          </w:p>
        </w:tc>
        <w:tc>
          <w:tcPr>
            <w:tcW w:w="1559"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-46,92</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23</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Сретенский район</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91,3</w:t>
            </w:r>
          </w:p>
        </w:tc>
        <w:tc>
          <w:tcPr>
            <w:tcW w:w="1134"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29,17</w:t>
            </w:r>
          </w:p>
        </w:tc>
        <w:tc>
          <w:tcPr>
            <w:tcW w:w="1418"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20</w:t>
            </w:r>
          </w:p>
        </w:tc>
        <w:tc>
          <w:tcPr>
            <w:tcW w:w="1559"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-62,13</w:t>
            </w:r>
          </w:p>
        </w:tc>
      </w:tr>
      <w:tr w:rsidR="008B6015" w:rsidRPr="0004147B">
        <w:trPr>
          <w:trHeight w:val="20"/>
        </w:trPr>
        <w:tc>
          <w:tcPr>
            <w:tcW w:w="540" w:type="dxa"/>
            <w:tcBorders>
              <w:top w:val="nil"/>
              <w:left w:val="single" w:sz="8" w:space="0" w:color="auto"/>
              <w:bottom w:val="single" w:sz="4"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24</w:t>
            </w:r>
          </w:p>
        </w:tc>
        <w:tc>
          <w:tcPr>
            <w:tcW w:w="3586" w:type="dxa"/>
            <w:tcBorders>
              <w:top w:val="nil"/>
              <w:left w:val="nil"/>
              <w:bottom w:val="single" w:sz="4"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Тунгиро-Олёкминский район</w:t>
            </w:r>
          </w:p>
        </w:tc>
        <w:tc>
          <w:tcPr>
            <w:tcW w:w="1134" w:type="dxa"/>
            <w:tcBorders>
              <w:top w:val="nil"/>
              <w:left w:val="nil"/>
              <w:bottom w:val="single" w:sz="4"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134" w:type="dxa"/>
            <w:tcBorders>
              <w:top w:val="nil"/>
              <w:left w:val="nil"/>
              <w:bottom w:val="single" w:sz="4"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418" w:type="dxa"/>
            <w:tcBorders>
              <w:top w:val="nil"/>
              <w:left w:val="nil"/>
              <w:bottom w:val="single" w:sz="4"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559" w:type="dxa"/>
            <w:tcBorders>
              <w:top w:val="nil"/>
              <w:left w:val="nil"/>
              <w:bottom w:val="single" w:sz="4"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r>
      <w:tr w:rsidR="008B6015" w:rsidRPr="0004147B">
        <w:trPr>
          <w:trHeight w:val="20"/>
        </w:trPr>
        <w:tc>
          <w:tcPr>
            <w:tcW w:w="540" w:type="dxa"/>
            <w:tcBorders>
              <w:top w:val="single" w:sz="4" w:space="0" w:color="auto"/>
              <w:left w:val="single" w:sz="4" w:space="0" w:color="auto"/>
              <w:bottom w:val="single" w:sz="4"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25</w:t>
            </w:r>
          </w:p>
        </w:tc>
        <w:tc>
          <w:tcPr>
            <w:tcW w:w="3586" w:type="dxa"/>
            <w:tcBorders>
              <w:top w:val="single" w:sz="4" w:space="0" w:color="auto"/>
              <w:left w:val="nil"/>
              <w:bottom w:val="single" w:sz="4"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Тунгокоченский район</w:t>
            </w:r>
          </w:p>
        </w:tc>
        <w:tc>
          <w:tcPr>
            <w:tcW w:w="1134" w:type="dxa"/>
            <w:tcBorders>
              <w:top w:val="single" w:sz="4" w:space="0" w:color="auto"/>
              <w:left w:val="nil"/>
              <w:bottom w:val="single" w:sz="4"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85,7</w:t>
            </w:r>
          </w:p>
        </w:tc>
        <w:tc>
          <w:tcPr>
            <w:tcW w:w="1134" w:type="dxa"/>
            <w:tcBorders>
              <w:top w:val="single" w:sz="4" w:space="0" w:color="auto"/>
              <w:left w:val="nil"/>
              <w:bottom w:val="single" w:sz="4"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30</w:t>
            </w:r>
          </w:p>
        </w:tc>
        <w:tc>
          <w:tcPr>
            <w:tcW w:w="1418" w:type="dxa"/>
            <w:tcBorders>
              <w:top w:val="single" w:sz="4" w:space="0" w:color="auto"/>
              <w:left w:val="nil"/>
              <w:bottom w:val="single" w:sz="4"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21</w:t>
            </w:r>
          </w:p>
        </w:tc>
        <w:tc>
          <w:tcPr>
            <w:tcW w:w="1559" w:type="dxa"/>
            <w:tcBorders>
              <w:top w:val="single" w:sz="4" w:space="0" w:color="auto"/>
              <w:left w:val="nil"/>
              <w:bottom w:val="single" w:sz="4"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-55,7</w:t>
            </w:r>
          </w:p>
        </w:tc>
      </w:tr>
      <w:tr w:rsidR="008B6015" w:rsidRPr="0004147B">
        <w:trPr>
          <w:trHeight w:val="20"/>
        </w:trPr>
        <w:tc>
          <w:tcPr>
            <w:tcW w:w="540" w:type="dxa"/>
            <w:tcBorders>
              <w:top w:val="single" w:sz="4" w:space="0" w:color="auto"/>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26</w:t>
            </w:r>
          </w:p>
        </w:tc>
        <w:tc>
          <w:tcPr>
            <w:tcW w:w="3586" w:type="dxa"/>
            <w:tcBorders>
              <w:top w:val="single" w:sz="4" w:space="0" w:color="auto"/>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Улётовский район</w:t>
            </w:r>
          </w:p>
        </w:tc>
        <w:tc>
          <w:tcPr>
            <w:tcW w:w="1134" w:type="dxa"/>
            <w:tcBorders>
              <w:top w:val="single" w:sz="4" w:space="0" w:color="auto"/>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50</w:t>
            </w:r>
          </w:p>
        </w:tc>
        <w:tc>
          <w:tcPr>
            <w:tcW w:w="1134" w:type="dxa"/>
            <w:tcBorders>
              <w:top w:val="single" w:sz="4" w:space="0" w:color="auto"/>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5,56</w:t>
            </w:r>
          </w:p>
        </w:tc>
        <w:tc>
          <w:tcPr>
            <w:tcW w:w="1418" w:type="dxa"/>
            <w:tcBorders>
              <w:top w:val="single" w:sz="4" w:space="0" w:color="auto"/>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w:t>
            </w:r>
          </w:p>
        </w:tc>
        <w:tc>
          <w:tcPr>
            <w:tcW w:w="1559" w:type="dxa"/>
            <w:tcBorders>
              <w:top w:val="single" w:sz="4" w:space="0" w:color="auto"/>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-44,44</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27</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Хилокский район</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50</w:t>
            </w:r>
          </w:p>
        </w:tc>
        <w:tc>
          <w:tcPr>
            <w:tcW w:w="1134"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15,38</w:t>
            </w:r>
          </w:p>
        </w:tc>
        <w:tc>
          <w:tcPr>
            <w:tcW w:w="1418"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14</w:t>
            </w:r>
          </w:p>
        </w:tc>
        <w:tc>
          <w:tcPr>
            <w:tcW w:w="1559"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-34,62</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Чернышевский район</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6,3</w:t>
            </w:r>
          </w:p>
        </w:tc>
        <w:tc>
          <w:tcPr>
            <w:tcW w:w="1134"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22,22</w:t>
            </w:r>
          </w:p>
        </w:tc>
        <w:tc>
          <w:tcPr>
            <w:tcW w:w="1418"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w:t>
            </w:r>
          </w:p>
        </w:tc>
        <w:tc>
          <w:tcPr>
            <w:tcW w:w="1559"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15,92</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29</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Читинский район</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34,6</w:t>
            </w:r>
          </w:p>
        </w:tc>
        <w:tc>
          <w:tcPr>
            <w:tcW w:w="1134"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39,39</w:t>
            </w:r>
          </w:p>
        </w:tc>
        <w:tc>
          <w:tcPr>
            <w:tcW w:w="1418"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25</w:t>
            </w:r>
          </w:p>
        </w:tc>
        <w:tc>
          <w:tcPr>
            <w:tcW w:w="1559"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4,79</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30</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Шелопугинский район</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134"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418"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r>
      <w:tr w:rsidR="008B6015" w:rsidRPr="0004147B">
        <w:trPr>
          <w:trHeight w:val="20"/>
        </w:trPr>
        <w:tc>
          <w:tcPr>
            <w:tcW w:w="540" w:type="dxa"/>
            <w:tcBorders>
              <w:top w:val="nil"/>
              <w:left w:val="single" w:sz="8" w:space="0" w:color="auto"/>
              <w:bottom w:val="single" w:sz="8" w:space="0" w:color="auto"/>
              <w:right w:val="single" w:sz="8"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31</w:t>
            </w:r>
          </w:p>
        </w:tc>
        <w:tc>
          <w:tcPr>
            <w:tcW w:w="3586" w:type="dxa"/>
            <w:tcBorders>
              <w:top w:val="nil"/>
              <w:left w:val="nil"/>
              <w:bottom w:val="single" w:sz="8" w:space="0" w:color="auto"/>
              <w:right w:val="single" w:sz="8"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Шилкинский район</w:t>
            </w:r>
          </w:p>
        </w:tc>
        <w:tc>
          <w:tcPr>
            <w:tcW w:w="1134" w:type="dxa"/>
            <w:tcBorders>
              <w:top w:val="nil"/>
              <w:left w:val="nil"/>
              <w:bottom w:val="single" w:sz="8" w:space="0" w:color="auto"/>
              <w:right w:val="single" w:sz="8"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60</w:t>
            </w:r>
          </w:p>
        </w:tc>
        <w:tc>
          <w:tcPr>
            <w:tcW w:w="1134" w:type="dxa"/>
            <w:tcBorders>
              <w:top w:val="nil"/>
              <w:left w:val="nil"/>
              <w:bottom w:val="single" w:sz="8" w:space="0" w:color="auto"/>
              <w:right w:val="single" w:sz="8"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13,04</w:t>
            </w:r>
          </w:p>
        </w:tc>
        <w:tc>
          <w:tcPr>
            <w:tcW w:w="1418" w:type="dxa"/>
            <w:tcBorders>
              <w:top w:val="nil"/>
              <w:left w:val="nil"/>
              <w:bottom w:val="single" w:sz="8" w:space="0" w:color="auto"/>
              <w:right w:val="single" w:sz="8"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w:t>
            </w:r>
          </w:p>
        </w:tc>
        <w:tc>
          <w:tcPr>
            <w:tcW w:w="1559" w:type="dxa"/>
            <w:tcBorders>
              <w:top w:val="nil"/>
              <w:left w:val="nil"/>
              <w:bottom w:val="single" w:sz="8" w:space="0" w:color="auto"/>
              <w:right w:val="single" w:sz="8"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-46,96</w:t>
            </w:r>
          </w:p>
        </w:tc>
      </w:tr>
    </w:tbl>
    <w:p w:rsidR="008B6015" w:rsidRPr="0004147B" w:rsidRDefault="008B6015" w:rsidP="00516796">
      <w:pPr>
        <w:widowControl w:val="0"/>
        <w:spacing w:before="120"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Для повышения эффективности деятельности в области дошкольного образования органам местного самоуправления муниципальных районов и городских округов Забайкальского края рекомендуется:</w:t>
      </w:r>
    </w:p>
    <w:p w:rsidR="008B6015" w:rsidRPr="0004147B" w:rsidRDefault="008B6015" w:rsidP="0004147B">
      <w:pPr>
        <w:widowControl w:val="0"/>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изыскивать финансовые средства на своевременное проведение капитальных и текущих ремонтов зданий дошкольных образовательных организаций, оптимизировать сеть образовательных организаций, предоставляющих услуги по дошкольному образованию;</w:t>
      </w:r>
    </w:p>
    <w:p w:rsidR="008B6015" w:rsidRPr="0004147B" w:rsidRDefault="008B6015" w:rsidP="0004147B">
      <w:pPr>
        <w:widowControl w:val="0"/>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предусмотреть мероприятия по обеспечению доступности дошкольного образования через оказание вариативных образовательных услуг; </w:t>
      </w:r>
    </w:p>
    <w:p w:rsidR="008B6015" w:rsidRPr="0004147B" w:rsidRDefault="008B6015" w:rsidP="0004147B">
      <w:pPr>
        <w:autoSpaceDE w:val="0"/>
        <w:autoSpaceDN w:val="0"/>
        <w:adjustRightInd w:val="0"/>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обеспечить совершенствование интегративной развивающей среды через применение механизмов государственно-частного и межведомственного взаимодействия в сфере дошкольного образования в целях реализации федерального государственного образовательного стандарта дошкольного образования (далее – ФГОС ДО); </w:t>
      </w:r>
    </w:p>
    <w:p w:rsidR="008B6015" w:rsidRPr="0004147B" w:rsidRDefault="008B6015" w:rsidP="0004147B">
      <w:pPr>
        <w:tabs>
          <w:tab w:val="left" w:pos="900"/>
        </w:tabs>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организовать повышение квалификации и профессиональную переподготовку педагогов дошкольного образования и руководителей в условиях подготовки к введению ФГОС ДО;</w:t>
      </w:r>
    </w:p>
    <w:p w:rsidR="008B6015" w:rsidRPr="0004147B" w:rsidRDefault="008B6015" w:rsidP="0004147B">
      <w:pPr>
        <w:tabs>
          <w:tab w:val="left" w:pos="900"/>
        </w:tabs>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обеспечить объективное и своевременное введение данных в АИС «Е-услуги. Образование».</w:t>
      </w:r>
    </w:p>
    <w:p w:rsidR="008B6015" w:rsidRPr="0004147B" w:rsidRDefault="008B6015" w:rsidP="00516796">
      <w:pPr>
        <w:suppressLineNumbers/>
        <w:spacing w:before="120" w:after="120" w:line="240" w:lineRule="auto"/>
        <w:jc w:val="center"/>
        <w:rPr>
          <w:rFonts w:ascii="Times New Roman" w:hAnsi="Times New Roman" w:cs="Times New Roman"/>
          <w:b/>
          <w:bCs/>
          <w:sz w:val="28"/>
          <w:szCs w:val="28"/>
        </w:rPr>
      </w:pPr>
      <w:r w:rsidRPr="0004147B">
        <w:rPr>
          <w:rFonts w:ascii="Times New Roman" w:hAnsi="Times New Roman" w:cs="Times New Roman"/>
          <w:b/>
          <w:bCs/>
          <w:sz w:val="28"/>
          <w:szCs w:val="28"/>
        </w:rPr>
        <w:t>Общее и дополнительное образование</w:t>
      </w:r>
    </w:p>
    <w:p w:rsidR="008B6015" w:rsidRPr="0004147B" w:rsidRDefault="008B6015" w:rsidP="0004147B">
      <w:pPr>
        <w:autoSpaceDE w:val="0"/>
        <w:autoSpaceDN w:val="0"/>
        <w:adjustRightInd w:val="0"/>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Основной целью развития региональной системы общего и дополнительного образования является обеспечение доступности качественного образования. </w:t>
      </w:r>
    </w:p>
    <w:p w:rsidR="008B6015" w:rsidRPr="0004147B" w:rsidRDefault="008B6015" w:rsidP="0004147B">
      <w:pPr>
        <w:autoSpaceDE w:val="0"/>
        <w:autoSpaceDN w:val="0"/>
        <w:adjustRightInd w:val="0"/>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В 2014 году в Забайкальском крае функционировало 604 общеобразовательные школы с общей численностью обучающихся 142,9 тыс. человек и 93 учреждения дополнительного образования детей с охватом 66,8 тыс. человек.</w:t>
      </w:r>
    </w:p>
    <w:p w:rsidR="008B6015" w:rsidRPr="0004147B" w:rsidRDefault="008B6015" w:rsidP="0004147B">
      <w:pPr>
        <w:tabs>
          <w:tab w:val="left" w:pos="284"/>
          <w:tab w:val="left" w:pos="709"/>
        </w:tabs>
        <w:spacing w:after="0" w:line="240" w:lineRule="auto"/>
        <w:jc w:val="both"/>
        <w:rPr>
          <w:rFonts w:ascii="Times New Roman" w:hAnsi="Times New Roman" w:cs="Times New Roman"/>
          <w:color w:val="000000"/>
          <w:sz w:val="28"/>
          <w:szCs w:val="28"/>
        </w:rPr>
      </w:pPr>
      <w:r w:rsidRPr="0004147B">
        <w:rPr>
          <w:rFonts w:ascii="Times New Roman" w:hAnsi="Times New Roman" w:cs="Times New Roman"/>
          <w:color w:val="000000"/>
          <w:sz w:val="28"/>
          <w:szCs w:val="28"/>
        </w:rPr>
        <w:lastRenderedPageBreak/>
        <w:tab/>
      </w:r>
      <w:r w:rsidRPr="0004147B">
        <w:rPr>
          <w:rFonts w:ascii="Times New Roman" w:hAnsi="Times New Roman" w:cs="Times New Roman"/>
          <w:color w:val="000000"/>
          <w:sz w:val="28"/>
          <w:szCs w:val="28"/>
        </w:rPr>
        <w:tab/>
        <w:t>Увеличилась доля школьников, имеющих доступ к качественным образовательным услугам, посредством дистанционных образовательных технологий (количество муниципальных ресурсных центров увеличилось с 11 в 2011 году до 37 в 2014 году, количество школ, участвующих в сетевом взаимодействии, составило 161 единицу (в 2011 году – 31 единица), в 2014 году 2856 школьников обучалось дистанционно (в 2011 году – 608 человек). Доля школьников, обучающихся по новым федеральным государственным образовательным стандартам, увеличилась до 59,8 %.</w:t>
      </w:r>
    </w:p>
    <w:p w:rsidR="008B6015" w:rsidRPr="0004147B" w:rsidRDefault="008B6015" w:rsidP="0004147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4147B">
        <w:rPr>
          <w:rFonts w:ascii="Times New Roman" w:hAnsi="Times New Roman" w:cs="Times New Roman"/>
          <w:color w:val="000000"/>
          <w:sz w:val="28"/>
          <w:szCs w:val="28"/>
        </w:rPr>
        <w:t xml:space="preserve">В крае сложился комплекс школьных и муниципальных воспитательных систем, отражающих базовые национальные ценности, историческое, социо- и этнокультурное своеобразие нашего региона. </w:t>
      </w:r>
    </w:p>
    <w:p w:rsidR="008B6015" w:rsidRPr="0004147B" w:rsidRDefault="008B6015" w:rsidP="0004147B">
      <w:pPr>
        <w:spacing w:after="0" w:line="240" w:lineRule="auto"/>
        <w:ind w:firstLine="708"/>
        <w:jc w:val="both"/>
        <w:outlineLvl w:val="0"/>
        <w:rPr>
          <w:rFonts w:ascii="Times New Roman" w:hAnsi="Times New Roman" w:cs="Times New Roman"/>
          <w:color w:val="000000"/>
          <w:sz w:val="28"/>
          <w:szCs w:val="28"/>
        </w:rPr>
      </w:pPr>
      <w:r w:rsidRPr="0004147B">
        <w:rPr>
          <w:rFonts w:ascii="Times New Roman" w:hAnsi="Times New Roman" w:cs="Times New Roman"/>
          <w:color w:val="000000"/>
          <w:sz w:val="28"/>
          <w:szCs w:val="28"/>
        </w:rPr>
        <w:t xml:space="preserve">В 2014 года в образовательных организациях работало 134 патриотических отряда (клуба), 21 поисковый отряд, охват детей которыми составил 5047 человек. </w:t>
      </w:r>
    </w:p>
    <w:p w:rsidR="008B6015" w:rsidRPr="0004147B" w:rsidRDefault="008B6015" w:rsidP="0004147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4147B">
        <w:rPr>
          <w:rFonts w:ascii="Times New Roman" w:eastAsia="Arial Unicode MS" w:hAnsi="Times New Roman" w:cs="Times New Roman"/>
          <w:color w:val="000000"/>
          <w:sz w:val="28"/>
          <w:szCs w:val="28"/>
        </w:rPr>
        <w:t>В крае продолжает развиваться кадетское движение. Кадетское и казачье образование на сегодняшний день является одним из приоритетных. Широкая сеть кадетских и казачьих классов является эффективным способом мотивированной занятости подростков, профилактики асоциальных явлений в детско-молод</w:t>
      </w:r>
      <w:r w:rsidR="00893395">
        <w:rPr>
          <w:rFonts w:ascii="Times New Roman" w:eastAsia="Arial Unicode MS" w:hAnsi="Times New Roman" w:cs="Times New Roman"/>
          <w:color w:val="000000"/>
          <w:sz w:val="28"/>
          <w:szCs w:val="28"/>
        </w:rPr>
        <w:t>е</w:t>
      </w:r>
      <w:r w:rsidRPr="0004147B">
        <w:rPr>
          <w:rFonts w:ascii="Times New Roman" w:eastAsia="Arial Unicode MS" w:hAnsi="Times New Roman" w:cs="Times New Roman"/>
          <w:color w:val="000000"/>
          <w:sz w:val="28"/>
          <w:szCs w:val="28"/>
        </w:rPr>
        <w:t>жной среде, коррекции поведения несовершеннолетних.</w:t>
      </w:r>
    </w:p>
    <w:p w:rsidR="008B6015" w:rsidRPr="0004147B" w:rsidRDefault="008B6015" w:rsidP="0004147B">
      <w:pPr>
        <w:spacing w:after="0" w:line="240" w:lineRule="auto"/>
        <w:ind w:firstLine="708"/>
        <w:jc w:val="both"/>
        <w:rPr>
          <w:rFonts w:ascii="Times New Roman" w:hAnsi="Times New Roman" w:cs="Times New Roman"/>
          <w:color w:val="000000"/>
          <w:sz w:val="28"/>
          <w:szCs w:val="28"/>
        </w:rPr>
      </w:pPr>
      <w:r w:rsidRPr="0004147B">
        <w:rPr>
          <w:rFonts w:ascii="Times New Roman" w:hAnsi="Times New Roman" w:cs="Times New Roman"/>
          <w:color w:val="000000"/>
          <w:sz w:val="28"/>
          <w:szCs w:val="28"/>
        </w:rPr>
        <w:t>В Забайкальском крае сформирована система работы с одаренными детьми. Всего в крае работает 151 специализированная организация с охватом 71384 учащихся (53 % от общего количества школьников), из них 11 гимназий и лицеев с охватом 3,7 % от общего количества обучающихся в крае. Сформирована база данных по одаренным детям, которая составляет 4703 человека (3,76 % от общего числа школьников, в региональной базе данных – 1517 чел.).</w:t>
      </w:r>
    </w:p>
    <w:p w:rsidR="008B6015" w:rsidRPr="0004147B" w:rsidRDefault="008B6015" w:rsidP="0004147B">
      <w:pPr>
        <w:spacing w:after="0" w:line="240" w:lineRule="auto"/>
        <w:ind w:firstLine="708"/>
        <w:jc w:val="both"/>
        <w:rPr>
          <w:rFonts w:ascii="Times New Roman" w:hAnsi="Times New Roman" w:cs="Times New Roman"/>
          <w:color w:val="000000"/>
          <w:sz w:val="28"/>
          <w:szCs w:val="28"/>
          <w:lang w:eastAsia="ar-SA"/>
        </w:rPr>
      </w:pPr>
      <w:r w:rsidRPr="0004147B">
        <w:rPr>
          <w:rFonts w:ascii="Times New Roman" w:hAnsi="Times New Roman" w:cs="Times New Roman"/>
          <w:color w:val="000000"/>
          <w:sz w:val="28"/>
          <w:szCs w:val="28"/>
          <w:lang w:eastAsia="ar-SA"/>
        </w:rPr>
        <w:t xml:space="preserve">Результатом 2013/2014 учебного года стало выявление 112 призеров и 41 победителя регионального этапа Всероссийской олимпиады школьников по общеобразовательным предметам. На </w:t>
      </w:r>
      <w:r w:rsidR="004007DE" w:rsidRPr="004007DE">
        <w:rPr>
          <w:rFonts w:ascii="Times New Roman" w:hAnsi="Times New Roman" w:cs="Times New Roman"/>
          <w:color w:val="000000"/>
          <w:sz w:val="28"/>
          <w:szCs w:val="28"/>
          <w:lang w:eastAsia="ar-SA"/>
        </w:rPr>
        <w:t>в</w:t>
      </w:r>
      <w:r w:rsidRPr="004007DE">
        <w:rPr>
          <w:rFonts w:ascii="Times New Roman" w:hAnsi="Times New Roman" w:cs="Times New Roman"/>
          <w:color w:val="000000"/>
          <w:sz w:val="28"/>
          <w:szCs w:val="28"/>
          <w:lang w:eastAsia="ar-SA"/>
        </w:rPr>
        <w:t>сероссийском</w:t>
      </w:r>
      <w:r w:rsidRPr="0004147B">
        <w:rPr>
          <w:rFonts w:ascii="Times New Roman" w:hAnsi="Times New Roman" w:cs="Times New Roman"/>
          <w:color w:val="000000"/>
          <w:sz w:val="28"/>
          <w:szCs w:val="28"/>
          <w:lang w:eastAsia="ar-SA"/>
        </w:rPr>
        <w:t xml:space="preserve"> уровне Забайкальский край представляли 7 победителей регионального этапа, из них 1 победитель Всероссийской олимпиады по физической культуре номинирован на премию Президента Российской Федерации.</w:t>
      </w:r>
    </w:p>
    <w:p w:rsidR="008B6015" w:rsidRPr="0004147B" w:rsidRDefault="008B6015" w:rsidP="0004147B">
      <w:pPr>
        <w:spacing w:after="0" w:line="240" w:lineRule="auto"/>
        <w:ind w:firstLine="708"/>
        <w:jc w:val="both"/>
        <w:rPr>
          <w:rFonts w:ascii="Times New Roman" w:hAnsi="Times New Roman" w:cs="Times New Roman"/>
          <w:color w:val="000000"/>
          <w:sz w:val="28"/>
          <w:szCs w:val="28"/>
        </w:rPr>
      </w:pPr>
      <w:r w:rsidRPr="0004147B">
        <w:rPr>
          <w:rFonts w:ascii="Times New Roman" w:hAnsi="Times New Roman" w:cs="Times New Roman"/>
          <w:color w:val="000000"/>
          <w:sz w:val="28"/>
          <w:szCs w:val="28"/>
        </w:rPr>
        <w:t xml:space="preserve">В 2014 году к государственной итоговой аттестации выпускников среди 9-х классов </w:t>
      </w:r>
      <w:r w:rsidRPr="0004147B">
        <w:rPr>
          <w:rFonts w:ascii="Times New Roman" w:hAnsi="Times New Roman" w:cs="Times New Roman"/>
          <w:sz w:val="28"/>
          <w:szCs w:val="28"/>
        </w:rPr>
        <w:t xml:space="preserve">общеобразовательных организаций края </w:t>
      </w:r>
      <w:r w:rsidRPr="0004147B">
        <w:rPr>
          <w:rFonts w:ascii="Times New Roman" w:hAnsi="Times New Roman" w:cs="Times New Roman"/>
          <w:color w:val="000000"/>
          <w:sz w:val="28"/>
          <w:szCs w:val="28"/>
        </w:rPr>
        <w:t>допущено 12345 человек (97,2 %).</w:t>
      </w:r>
    </w:p>
    <w:p w:rsidR="008B6015" w:rsidRPr="0004147B" w:rsidRDefault="008B6015" w:rsidP="0004147B">
      <w:pPr>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В 2014 году в едином государственном экзамене приняли участие </w:t>
      </w:r>
      <w:r w:rsidRPr="0004147B">
        <w:rPr>
          <w:rFonts w:ascii="Times New Roman" w:hAnsi="Times New Roman" w:cs="Times New Roman"/>
          <w:color w:val="000000"/>
          <w:sz w:val="28"/>
          <w:szCs w:val="28"/>
        </w:rPr>
        <w:t xml:space="preserve">6639 </w:t>
      </w:r>
      <w:r w:rsidRPr="0004147B">
        <w:rPr>
          <w:rFonts w:ascii="Times New Roman" w:hAnsi="Times New Roman" w:cs="Times New Roman"/>
          <w:sz w:val="28"/>
          <w:szCs w:val="28"/>
        </w:rPr>
        <w:t xml:space="preserve">выпускников общеобразовательных организаций края (в 2013 году </w:t>
      </w:r>
      <w:r w:rsidR="00893395">
        <w:rPr>
          <w:rFonts w:ascii="Times New Roman" w:hAnsi="Times New Roman" w:cs="Times New Roman"/>
          <w:sz w:val="28"/>
          <w:szCs w:val="28"/>
        </w:rPr>
        <w:t>–</w:t>
      </w:r>
      <w:r w:rsidRPr="0004147B">
        <w:rPr>
          <w:rFonts w:ascii="Times New Roman" w:hAnsi="Times New Roman" w:cs="Times New Roman"/>
          <w:sz w:val="28"/>
          <w:szCs w:val="28"/>
        </w:rPr>
        <w:t xml:space="preserve"> 7888 человек).</w:t>
      </w:r>
    </w:p>
    <w:p w:rsidR="008B6015" w:rsidRPr="00953C48" w:rsidRDefault="008B6015" w:rsidP="0004147B">
      <w:pPr>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b/>
          <w:bCs/>
          <w:sz w:val="28"/>
          <w:szCs w:val="28"/>
        </w:rPr>
        <w:t>Доля выпускников муниципальных общеобразовательных учреждений, сдавших единый государственный экзамен по русскому языку и математике</w:t>
      </w:r>
      <w:r w:rsidRPr="0004147B">
        <w:rPr>
          <w:rFonts w:ascii="Times New Roman" w:hAnsi="Times New Roman" w:cs="Times New Roman"/>
          <w:sz w:val="28"/>
          <w:szCs w:val="28"/>
        </w:rPr>
        <w:t xml:space="preserve">, </w:t>
      </w:r>
      <w:r w:rsidRPr="0004147B">
        <w:rPr>
          <w:rFonts w:ascii="Times New Roman" w:hAnsi="Times New Roman" w:cs="Times New Roman"/>
          <w:b/>
          <w:bCs/>
          <w:sz w:val="28"/>
          <w:szCs w:val="28"/>
        </w:rPr>
        <w:t>в общей численности</w:t>
      </w:r>
      <w:r w:rsidRPr="0004147B">
        <w:rPr>
          <w:rFonts w:ascii="Times New Roman" w:hAnsi="Times New Roman" w:cs="Times New Roman"/>
          <w:sz w:val="28"/>
          <w:szCs w:val="28"/>
        </w:rPr>
        <w:t xml:space="preserve"> </w:t>
      </w:r>
      <w:r w:rsidRPr="0004147B">
        <w:rPr>
          <w:rFonts w:ascii="Times New Roman" w:hAnsi="Times New Roman" w:cs="Times New Roman"/>
          <w:b/>
          <w:bCs/>
          <w:sz w:val="28"/>
          <w:szCs w:val="28"/>
        </w:rPr>
        <w:t>выпускников муниципальных общеобразовательных учреждений, сдававших единый государственный экзамен по данным предметам,</w:t>
      </w:r>
      <w:r w:rsidRPr="0004147B">
        <w:rPr>
          <w:rFonts w:ascii="Times New Roman" w:hAnsi="Times New Roman" w:cs="Times New Roman"/>
          <w:sz w:val="28"/>
          <w:szCs w:val="28"/>
        </w:rPr>
        <w:t xml:space="preserve"> в 2014 году составила </w:t>
      </w:r>
      <w:r w:rsidRPr="0004147B">
        <w:rPr>
          <w:rFonts w:ascii="Times New Roman" w:hAnsi="Times New Roman" w:cs="Times New Roman"/>
          <w:sz w:val="28"/>
          <w:szCs w:val="28"/>
        </w:rPr>
        <w:lastRenderedPageBreak/>
        <w:t xml:space="preserve">100 % в 10 муниципальных районах (в 2013 году </w:t>
      </w:r>
      <w:r w:rsidR="00893395">
        <w:rPr>
          <w:rFonts w:ascii="Times New Roman" w:hAnsi="Times New Roman" w:cs="Times New Roman"/>
          <w:sz w:val="28"/>
          <w:szCs w:val="28"/>
        </w:rPr>
        <w:t>–</w:t>
      </w:r>
      <w:r w:rsidRPr="0004147B">
        <w:rPr>
          <w:rFonts w:ascii="Times New Roman" w:hAnsi="Times New Roman" w:cs="Times New Roman"/>
          <w:sz w:val="28"/>
          <w:szCs w:val="28"/>
        </w:rPr>
        <w:t xml:space="preserve"> в 2 городских округах, 8 муниципальных районах) (таблица</w:t>
      </w:r>
      <w:r>
        <w:rPr>
          <w:rFonts w:ascii="Times New Roman" w:hAnsi="Times New Roman" w:cs="Times New Roman"/>
          <w:sz w:val="28"/>
          <w:szCs w:val="28"/>
        </w:rPr>
        <w:t xml:space="preserve"> 19</w:t>
      </w:r>
      <w:r w:rsidRPr="0004147B">
        <w:rPr>
          <w:rFonts w:ascii="Times New Roman" w:hAnsi="Times New Roman" w:cs="Times New Roman"/>
          <w:sz w:val="28"/>
          <w:szCs w:val="28"/>
        </w:rPr>
        <w:t>).</w:t>
      </w:r>
    </w:p>
    <w:p w:rsidR="008B6015" w:rsidRPr="00AF2097" w:rsidRDefault="008B6015" w:rsidP="00AF2097">
      <w:pPr>
        <w:spacing w:after="0" w:line="240" w:lineRule="auto"/>
        <w:ind w:firstLine="709"/>
        <w:jc w:val="both"/>
        <w:rPr>
          <w:rFonts w:ascii="Times New Roman" w:hAnsi="Times New Roman" w:cs="Times New Roman"/>
          <w:sz w:val="28"/>
          <w:szCs w:val="28"/>
          <w:highlight w:val="yellow"/>
        </w:rPr>
      </w:pPr>
      <w:r w:rsidRPr="0004147B">
        <w:rPr>
          <w:rFonts w:ascii="Times New Roman" w:hAnsi="Times New Roman" w:cs="Times New Roman"/>
          <w:sz w:val="28"/>
          <w:szCs w:val="28"/>
        </w:rPr>
        <w:t xml:space="preserve">Низкое значение показателя наблюдалось в  </w:t>
      </w:r>
      <w:r w:rsidRPr="00953C48">
        <w:rPr>
          <w:rFonts w:ascii="Times New Roman" w:hAnsi="Times New Roman" w:cs="Times New Roman"/>
          <w:sz w:val="28"/>
          <w:szCs w:val="28"/>
        </w:rPr>
        <w:t xml:space="preserve">муниципальных районах: </w:t>
      </w:r>
      <w:r w:rsidR="00AF2097" w:rsidRPr="00953C48">
        <w:rPr>
          <w:rFonts w:ascii="Times New Roman" w:hAnsi="Times New Roman" w:cs="Times New Roman"/>
          <w:sz w:val="28"/>
          <w:szCs w:val="28"/>
        </w:rPr>
        <w:t>«</w:t>
      </w:r>
      <w:r w:rsidRPr="00953C48">
        <w:rPr>
          <w:rFonts w:ascii="Times New Roman" w:hAnsi="Times New Roman" w:cs="Times New Roman"/>
          <w:sz w:val="28"/>
          <w:szCs w:val="28"/>
        </w:rPr>
        <w:t>Каларск</w:t>
      </w:r>
      <w:r w:rsidR="00AF2097" w:rsidRPr="00953C48">
        <w:rPr>
          <w:rFonts w:ascii="Times New Roman" w:hAnsi="Times New Roman" w:cs="Times New Roman"/>
          <w:sz w:val="28"/>
          <w:szCs w:val="28"/>
        </w:rPr>
        <w:t>ий</w:t>
      </w:r>
      <w:r w:rsidR="00AF2097" w:rsidRPr="00953C48">
        <w:rPr>
          <w:rFonts w:ascii="Times New Roman" w:hAnsi="Times New Roman" w:cs="Times New Roman"/>
          <w:color w:val="000000"/>
          <w:sz w:val="28"/>
          <w:szCs w:val="28"/>
          <w:lang w:eastAsia="ar-SA"/>
        </w:rPr>
        <w:t xml:space="preserve"> район»</w:t>
      </w:r>
      <w:r w:rsidRPr="00953C48">
        <w:rPr>
          <w:rFonts w:ascii="Times New Roman" w:hAnsi="Times New Roman" w:cs="Times New Roman"/>
          <w:sz w:val="28"/>
          <w:szCs w:val="28"/>
        </w:rPr>
        <w:t xml:space="preserve"> (91,49 %), </w:t>
      </w:r>
      <w:r w:rsidR="00AF2097" w:rsidRPr="00953C48">
        <w:rPr>
          <w:rFonts w:ascii="Times New Roman" w:hAnsi="Times New Roman" w:cs="Times New Roman"/>
          <w:sz w:val="28"/>
          <w:szCs w:val="28"/>
        </w:rPr>
        <w:t>«</w:t>
      </w:r>
      <w:r w:rsidRPr="00953C48">
        <w:rPr>
          <w:rFonts w:ascii="Times New Roman" w:hAnsi="Times New Roman" w:cs="Times New Roman"/>
          <w:sz w:val="28"/>
          <w:szCs w:val="28"/>
        </w:rPr>
        <w:t>Оловяннинск</w:t>
      </w:r>
      <w:r w:rsidR="00AF2097" w:rsidRPr="00953C48">
        <w:rPr>
          <w:rFonts w:ascii="Times New Roman" w:hAnsi="Times New Roman" w:cs="Times New Roman"/>
          <w:sz w:val="28"/>
          <w:szCs w:val="28"/>
        </w:rPr>
        <w:t>ий</w:t>
      </w:r>
      <w:r w:rsidR="00AF2097" w:rsidRPr="00953C48">
        <w:rPr>
          <w:rFonts w:ascii="Times New Roman" w:hAnsi="Times New Roman" w:cs="Times New Roman"/>
          <w:color w:val="000000"/>
          <w:sz w:val="28"/>
          <w:szCs w:val="28"/>
          <w:lang w:eastAsia="ar-SA"/>
        </w:rPr>
        <w:t xml:space="preserve"> район»</w:t>
      </w:r>
      <w:r w:rsidRPr="00953C48">
        <w:rPr>
          <w:rFonts w:ascii="Times New Roman" w:hAnsi="Times New Roman" w:cs="Times New Roman"/>
          <w:sz w:val="28"/>
          <w:szCs w:val="28"/>
        </w:rPr>
        <w:t xml:space="preserve"> (91,51 %), </w:t>
      </w:r>
      <w:r w:rsidR="00AF2097" w:rsidRPr="00953C48">
        <w:rPr>
          <w:rFonts w:ascii="Times New Roman" w:hAnsi="Times New Roman" w:cs="Times New Roman"/>
          <w:sz w:val="28"/>
          <w:szCs w:val="28"/>
        </w:rPr>
        <w:t>«</w:t>
      </w:r>
      <w:r w:rsidRPr="00953C48">
        <w:rPr>
          <w:rFonts w:ascii="Times New Roman" w:hAnsi="Times New Roman" w:cs="Times New Roman"/>
          <w:sz w:val="28"/>
          <w:szCs w:val="28"/>
        </w:rPr>
        <w:t>Ул</w:t>
      </w:r>
      <w:r w:rsidR="00893395" w:rsidRPr="00953C48">
        <w:rPr>
          <w:rFonts w:ascii="Times New Roman" w:hAnsi="Times New Roman" w:cs="Times New Roman"/>
          <w:sz w:val="28"/>
          <w:szCs w:val="28"/>
        </w:rPr>
        <w:t>ё</w:t>
      </w:r>
      <w:r w:rsidR="00AF2097" w:rsidRPr="00953C48">
        <w:rPr>
          <w:rFonts w:ascii="Times New Roman" w:hAnsi="Times New Roman" w:cs="Times New Roman"/>
          <w:sz w:val="28"/>
          <w:szCs w:val="28"/>
        </w:rPr>
        <w:t xml:space="preserve">товский </w:t>
      </w:r>
      <w:r w:rsidR="00AF2097" w:rsidRPr="00953C48">
        <w:rPr>
          <w:rFonts w:ascii="Times New Roman" w:hAnsi="Times New Roman" w:cs="Times New Roman"/>
          <w:color w:val="000000"/>
          <w:sz w:val="28"/>
          <w:szCs w:val="28"/>
          <w:lang w:eastAsia="ar-SA"/>
        </w:rPr>
        <w:t>район»</w:t>
      </w:r>
      <w:r w:rsidR="00AF2097" w:rsidRPr="00953C48">
        <w:rPr>
          <w:rFonts w:ascii="Times New Roman" w:hAnsi="Times New Roman" w:cs="Times New Roman"/>
          <w:sz w:val="28"/>
          <w:szCs w:val="28"/>
        </w:rPr>
        <w:t xml:space="preserve"> </w:t>
      </w:r>
      <w:r w:rsidRPr="00953C48">
        <w:rPr>
          <w:rFonts w:ascii="Times New Roman" w:hAnsi="Times New Roman" w:cs="Times New Roman"/>
          <w:sz w:val="28"/>
          <w:szCs w:val="28"/>
        </w:rPr>
        <w:t xml:space="preserve">(92,59 %), </w:t>
      </w:r>
      <w:r w:rsidR="00AF2097" w:rsidRPr="00953C48">
        <w:rPr>
          <w:rFonts w:ascii="Times New Roman" w:hAnsi="Times New Roman" w:cs="Times New Roman"/>
          <w:sz w:val="28"/>
          <w:szCs w:val="28"/>
        </w:rPr>
        <w:t>«</w:t>
      </w:r>
      <w:r w:rsidRPr="00953C48">
        <w:rPr>
          <w:rFonts w:ascii="Times New Roman" w:hAnsi="Times New Roman" w:cs="Times New Roman"/>
          <w:sz w:val="28"/>
          <w:szCs w:val="28"/>
        </w:rPr>
        <w:t>Александрово-Заводск</w:t>
      </w:r>
      <w:r w:rsidR="00AF2097" w:rsidRPr="00953C48">
        <w:rPr>
          <w:rFonts w:ascii="Times New Roman" w:hAnsi="Times New Roman" w:cs="Times New Roman"/>
          <w:sz w:val="28"/>
          <w:szCs w:val="28"/>
        </w:rPr>
        <w:t>ий</w:t>
      </w:r>
      <w:r w:rsidR="00AF2097" w:rsidRPr="00953C48">
        <w:rPr>
          <w:rFonts w:ascii="Times New Roman" w:hAnsi="Times New Roman" w:cs="Times New Roman"/>
          <w:color w:val="000000"/>
          <w:sz w:val="28"/>
          <w:szCs w:val="28"/>
          <w:lang w:eastAsia="ar-SA"/>
        </w:rPr>
        <w:t xml:space="preserve"> район»</w:t>
      </w:r>
      <w:r w:rsidRPr="00953C48">
        <w:rPr>
          <w:rFonts w:ascii="Times New Roman" w:hAnsi="Times New Roman" w:cs="Times New Roman"/>
          <w:sz w:val="28"/>
          <w:szCs w:val="28"/>
        </w:rPr>
        <w:t xml:space="preserve">  (93,02 %), </w:t>
      </w:r>
      <w:r w:rsidR="00AF2097" w:rsidRPr="00953C48">
        <w:rPr>
          <w:rFonts w:ascii="Times New Roman" w:hAnsi="Times New Roman" w:cs="Times New Roman"/>
          <w:sz w:val="28"/>
          <w:szCs w:val="28"/>
        </w:rPr>
        <w:t>«</w:t>
      </w:r>
      <w:r w:rsidRPr="00953C48">
        <w:rPr>
          <w:rFonts w:ascii="Times New Roman" w:hAnsi="Times New Roman" w:cs="Times New Roman"/>
          <w:sz w:val="28"/>
          <w:szCs w:val="28"/>
        </w:rPr>
        <w:t>Кыринск</w:t>
      </w:r>
      <w:r w:rsidR="00AF2097" w:rsidRPr="00953C48">
        <w:rPr>
          <w:rFonts w:ascii="Times New Roman" w:hAnsi="Times New Roman" w:cs="Times New Roman"/>
          <w:sz w:val="28"/>
          <w:szCs w:val="28"/>
        </w:rPr>
        <w:t>ий</w:t>
      </w:r>
      <w:r w:rsidR="00AF2097" w:rsidRPr="00953C48">
        <w:rPr>
          <w:rFonts w:ascii="Times New Roman" w:hAnsi="Times New Roman" w:cs="Times New Roman"/>
          <w:color w:val="000000"/>
          <w:sz w:val="28"/>
          <w:szCs w:val="28"/>
          <w:lang w:eastAsia="ar-SA"/>
        </w:rPr>
        <w:t xml:space="preserve"> район»</w:t>
      </w:r>
      <w:r w:rsidRPr="00953C48">
        <w:rPr>
          <w:rFonts w:ascii="Times New Roman" w:hAnsi="Times New Roman" w:cs="Times New Roman"/>
          <w:sz w:val="28"/>
          <w:szCs w:val="28"/>
        </w:rPr>
        <w:t xml:space="preserve"> (93,1 %), </w:t>
      </w:r>
      <w:r w:rsidR="00AF2097" w:rsidRPr="00953C48">
        <w:rPr>
          <w:rFonts w:ascii="Times New Roman" w:hAnsi="Times New Roman" w:cs="Times New Roman"/>
          <w:sz w:val="28"/>
          <w:szCs w:val="28"/>
        </w:rPr>
        <w:t>«</w:t>
      </w:r>
      <w:r w:rsidRPr="00953C48">
        <w:rPr>
          <w:rFonts w:ascii="Times New Roman" w:hAnsi="Times New Roman" w:cs="Times New Roman"/>
          <w:sz w:val="28"/>
          <w:szCs w:val="28"/>
        </w:rPr>
        <w:t>Балейск</w:t>
      </w:r>
      <w:r w:rsidR="00AF2097" w:rsidRPr="00953C48">
        <w:rPr>
          <w:rFonts w:ascii="Times New Roman" w:hAnsi="Times New Roman" w:cs="Times New Roman"/>
          <w:sz w:val="28"/>
          <w:szCs w:val="28"/>
        </w:rPr>
        <w:t>ий</w:t>
      </w:r>
      <w:r w:rsidR="00AF2097" w:rsidRPr="00953C48">
        <w:rPr>
          <w:rFonts w:ascii="Times New Roman" w:hAnsi="Times New Roman" w:cs="Times New Roman"/>
          <w:color w:val="000000"/>
          <w:sz w:val="28"/>
          <w:szCs w:val="28"/>
          <w:lang w:eastAsia="ar-SA"/>
        </w:rPr>
        <w:t xml:space="preserve"> район»</w:t>
      </w:r>
      <w:r w:rsidRPr="00953C48">
        <w:rPr>
          <w:rFonts w:ascii="Times New Roman" w:hAnsi="Times New Roman" w:cs="Times New Roman"/>
          <w:sz w:val="28"/>
          <w:szCs w:val="28"/>
        </w:rPr>
        <w:t xml:space="preserve"> (93,5 %).</w:t>
      </w:r>
      <w:r w:rsidRPr="0004147B">
        <w:rPr>
          <w:rFonts w:ascii="Times New Roman" w:hAnsi="Times New Roman" w:cs="Times New Roman"/>
          <w:sz w:val="28"/>
          <w:szCs w:val="28"/>
        </w:rPr>
        <w:t xml:space="preserve"> Снижение доли выпускников общеобразовательных учреждений, сдавших единый государственный экзамен по русскому языку и математике, по сравнению с предыдущим годом наблюдалось в 3 городских округах и 14 муниципальных районах. Снижение успеваемости в первую очередь связано с ухудшением качества знаний учащихся, в том числе в связи с нехваткой преподавателей по математике, а также с изменением содержания контрольно-измерительных материалов. </w:t>
      </w:r>
    </w:p>
    <w:p w:rsidR="008B6015" w:rsidRPr="0004147B" w:rsidRDefault="008B6015" w:rsidP="0004147B">
      <w:pPr>
        <w:spacing w:after="0" w:line="240" w:lineRule="auto"/>
        <w:jc w:val="right"/>
        <w:rPr>
          <w:rFonts w:ascii="Times New Roman" w:hAnsi="Times New Roman" w:cs="Times New Roman"/>
          <w:sz w:val="24"/>
          <w:szCs w:val="24"/>
        </w:rPr>
      </w:pPr>
      <w:r w:rsidRPr="0004147B">
        <w:rPr>
          <w:rFonts w:ascii="Times New Roman" w:hAnsi="Times New Roman" w:cs="Times New Roman"/>
          <w:sz w:val="24"/>
          <w:szCs w:val="24"/>
        </w:rPr>
        <w:t>Таблица</w:t>
      </w:r>
      <w:r>
        <w:rPr>
          <w:rFonts w:ascii="Times New Roman" w:hAnsi="Times New Roman" w:cs="Times New Roman"/>
          <w:sz w:val="24"/>
          <w:szCs w:val="24"/>
        </w:rPr>
        <w:t xml:space="preserve"> 19</w:t>
      </w:r>
    </w:p>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w:t>
      </w:r>
    </w:p>
    <w:p w:rsidR="008B6015" w:rsidRPr="0004147B" w:rsidRDefault="008B6015" w:rsidP="0004147B">
      <w:pPr>
        <w:spacing w:after="0" w:line="240" w:lineRule="auto"/>
        <w:jc w:val="center"/>
        <w:rPr>
          <w:rFonts w:ascii="Times New Roman" w:hAnsi="Times New Roman" w:cs="Times New Roman"/>
          <w:b/>
          <w:bCs/>
          <w:sz w:val="24"/>
          <w:szCs w:val="24"/>
        </w:rPr>
      </w:pPr>
    </w:p>
    <w:tbl>
      <w:tblPr>
        <w:tblW w:w="9230" w:type="dxa"/>
        <w:tblInd w:w="2" w:type="dxa"/>
        <w:tblLayout w:type="fixed"/>
        <w:tblLook w:val="00A0" w:firstRow="1" w:lastRow="0" w:firstColumn="1" w:lastColumn="0" w:noHBand="0" w:noVBand="0"/>
      </w:tblPr>
      <w:tblGrid>
        <w:gridCol w:w="582"/>
        <w:gridCol w:w="3544"/>
        <w:gridCol w:w="1276"/>
        <w:gridCol w:w="1276"/>
        <w:gridCol w:w="1276"/>
        <w:gridCol w:w="1276"/>
      </w:tblGrid>
      <w:tr w:rsidR="008B6015" w:rsidRPr="0004147B">
        <w:trPr>
          <w:trHeight w:val="823"/>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 п\п</w:t>
            </w:r>
          </w:p>
        </w:tc>
        <w:tc>
          <w:tcPr>
            <w:tcW w:w="3544" w:type="dxa"/>
            <w:tcBorders>
              <w:top w:val="single" w:sz="4" w:space="0" w:color="auto"/>
              <w:left w:val="single" w:sz="4" w:space="0" w:color="auto"/>
              <w:bottom w:val="single" w:sz="4" w:space="0" w:color="000000"/>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Наименование городского округа, муниципального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2013 год</w:t>
            </w:r>
          </w:p>
        </w:tc>
        <w:tc>
          <w:tcPr>
            <w:tcW w:w="1276" w:type="dxa"/>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2014 год</w:t>
            </w:r>
          </w:p>
        </w:tc>
        <w:tc>
          <w:tcPr>
            <w:tcW w:w="1276" w:type="dxa"/>
            <w:tcBorders>
              <w:top w:val="single" w:sz="4" w:space="0" w:color="auto"/>
              <w:left w:val="single" w:sz="4" w:space="0" w:color="auto"/>
              <w:right w:val="single" w:sz="4" w:space="0" w:color="auto"/>
            </w:tcBorders>
          </w:tcPr>
          <w:p w:rsidR="008B6015" w:rsidRPr="0004147B" w:rsidRDefault="008B6015" w:rsidP="0004147B">
            <w:pPr>
              <w:spacing w:after="0" w:line="240" w:lineRule="auto"/>
              <w:jc w:val="center"/>
              <w:rPr>
                <w:rFonts w:ascii="Times New Roman" w:hAnsi="Times New Roman" w:cs="Times New Roman"/>
                <w:sz w:val="24"/>
                <w:szCs w:val="24"/>
              </w:rPr>
            </w:pPr>
          </w:p>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рейтинг</w:t>
            </w:r>
          </w:p>
        </w:tc>
        <w:tc>
          <w:tcPr>
            <w:tcW w:w="1276" w:type="dxa"/>
            <w:tcBorders>
              <w:top w:val="single" w:sz="4" w:space="0" w:color="auto"/>
              <w:left w:val="single" w:sz="4" w:space="0" w:color="auto"/>
              <w:right w:val="single" w:sz="4" w:space="0" w:color="auto"/>
            </w:tcBorders>
            <w:shd w:val="clear" w:color="auto" w:fill="D6E3BC"/>
          </w:tcPr>
          <w:p w:rsidR="008B6015" w:rsidRPr="0004147B" w:rsidRDefault="008B6015" w:rsidP="0004147B">
            <w:pPr>
              <w:spacing w:after="0" w:line="240" w:lineRule="auto"/>
              <w:jc w:val="center"/>
              <w:rPr>
                <w:rFonts w:ascii="Times New Roman" w:hAnsi="Times New Roman" w:cs="Times New Roman"/>
                <w:sz w:val="24"/>
                <w:szCs w:val="24"/>
              </w:rPr>
            </w:pPr>
          </w:p>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shd w:val="clear" w:color="auto" w:fill="D6E3BC"/>
              </w:rPr>
              <w:t>динамика</w:t>
            </w:r>
          </w:p>
        </w:tc>
      </w:tr>
      <w:tr w:rsidR="008B6015" w:rsidRPr="0004147B">
        <w:trPr>
          <w:trHeight w:val="315"/>
        </w:trPr>
        <w:tc>
          <w:tcPr>
            <w:tcW w:w="9230" w:type="dxa"/>
            <w:gridSpan w:val="6"/>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Городские округа</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Чита</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91,11</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98,87</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7,76</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Петровск-Забайкальский</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99,05</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97,8</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-1,25</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ЗАТО п.</w:t>
            </w:r>
            <w:r w:rsidR="00893395">
              <w:rPr>
                <w:rFonts w:ascii="Times New Roman" w:hAnsi="Times New Roman" w:cs="Times New Roman"/>
                <w:color w:val="000000"/>
                <w:sz w:val="24"/>
                <w:szCs w:val="24"/>
                <w:lang w:eastAsia="ru-RU"/>
              </w:rPr>
              <w:t xml:space="preserve"> </w:t>
            </w:r>
            <w:r w:rsidRPr="0004147B">
              <w:rPr>
                <w:rFonts w:ascii="Times New Roman" w:hAnsi="Times New Roman" w:cs="Times New Roman"/>
                <w:color w:val="000000"/>
                <w:sz w:val="24"/>
                <w:szCs w:val="24"/>
                <w:lang w:eastAsia="ru-RU"/>
              </w:rPr>
              <w:t>Горный</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94,64</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19</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-5,36</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Поселок Агинское</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97,51</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-2,49</w:t>
            </w:r>
          </w:p>
        </w:tc>
      </w:tr>
      <w:tr w:rsidR="008B6015" w:rsidRPr="0004147B">
        <w:trPr>
          <w:trHeight w:val="315"/>
        </w:trPr>
        <w:tc>
          <w:tcPr>
            <w:tcW w:w="9230" w:type="dxa"/>
            <w:gridSpan w:val="6"/>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Муниципальные районы</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Агинский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96,8</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-3,2</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Акшинский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98,25</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-1,75</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Александрово-Заводский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87,75</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93,02</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23</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5,27</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Балейский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96,63</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93,5</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21</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-3,13</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5</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Борзинский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93,03</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97,64</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4,61</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6</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Газимуро-Заводский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98,41</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-1,59</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7</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Дульдургинский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97,53</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-2,47</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8</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Забайкальский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97,74</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94,12</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20</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-3,62</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9</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Каларский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94,82</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91,49</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26</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-3,33</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10</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Калганский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96,55</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3,45</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11</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Карымский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98,08</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98,54</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0,46</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Краснокаменск и Краснокаменский район</w:t>
            </w:r>
          </w:p>
        </w:tc>
        <w:tc>
          <w:tcPr>
            <w:tcW w:w="1276" w:type="dxa"/>
            <w:tcBorders>
              <w:top w:val="single" w:sz="4" w:space="0" w:color="auto"/>
              <w:left w:val="nil"/>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89,61</w:t>
            </w:r>
          </w:p>
        </w:tc>
        <w:tc>
          <w:tcPr>
            <w:tcW w:w="1276" w:type="dxa"/>
            <w:tcBorders>
              <w:top w:val="single" w:sz="4" w:space="0" w:color="auto"/>
              <w:left w:val="nil"/>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w:t>
            </w:r>
          </w:p>
        </w:tc>
        <w:tc>
          <w:tcPr>
            <w:tcW w:w="1276" w:type="dxa"/>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276" w:type="dxa"/>
            <w:tcBorders>
              <w:top w:val="single" w:sz="4" w:space="0" w:color="auto"/>
              <w:left w:val="nil"/>
              <w:bottom w:val="single" w:sz="4" w:space="0" w:color="auto"/>
              <w:right w:val="single" w:sz="4" w:space="0" w:color="auto"/>
            </w:tcBorders>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10,39</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Красночикойский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96,82</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96,23</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-0,59</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Кыринский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98,79</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93,1</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-5,69</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15</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Могойтуйский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99,7</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0,3</w:t>
            </w:r>
          </w:p>
        </w:tc>
      </w:tr>
      <w:tr w:rsidR="008B6015" w:rsidRPr="0004147B" w:rsidTr="00615B08">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16</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Могочинский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98,21</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1,79</w:t>
            </w:r>
          </w:p>
        </w:tc>
      </w:tr>
      <w:tr w:rsidR="008B6015" w:rsidRPr="0004147B" w:rsidTr="00615B08">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lastRenderedPageBreak/>
              <w:t>17</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Нерчинский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82,9</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17,1</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18</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Нерчинско-Заводский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86,84</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95,74</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8,9</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19</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Оловяннинский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97,68</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91,51</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25</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-6,17</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Ононский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98,51</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-1,49</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Петровск-Забайкальский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22</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Приаргунский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98,6</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23</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Сретенский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88,54</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11,46</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24</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Тунгиро-Олёкминский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84,61</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15,39</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25</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Тунгокоченский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77,02</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22,98</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26</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Улётовский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92,59</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24</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-7,41</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27</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Хилокский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96,15</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97,71</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1,56</w:t>
            </w:r>
          </w:p>
        </w:tc>
      </w:tr>
      <w:tr w:rsidR="008B6015" w:rsidRPr="0004147B">
        <w:trPr>
          <w:trHeight w:val="191"/>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w:t>
            </w:r>
          </w:p>
        </w:tc>
        <w:tc>
          <w:tcPr>
            <w:tcW w:w="3544" w:type="dxa"/>
            <w:tcBorders>
              <w:top w:val="nil"/>
              <w:left w:val="nil"/>
              <w:bottom w:val="single" w:sz="4" w:space="0" w:color="auto"/>
              <w:right w:val="single" w:sz="4" w:space="0" w:color="auto"/>
            </w:tcBorders>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Чернышевский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97,68</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97,39</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14</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-0,29</w:t>
            </w:r>
          </w:p>
        </w:tc>
      </w:tr>
      <w:tr w:rsidR="008B6015" w:rsidRPr="0004147B">
        <w:trPr>
          <w:trHeight w:val="216"/>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29</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Читинский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92,27</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95,27</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30</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Шелопугинский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97,67</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-2,33</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31</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Шилкинский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93,72</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98,12</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4,4</w:t>
            </w:r>
          </w:p>
        </w:tc>
      </w:tr>
    </w:tbl>
    <w:p w:rsidR="008B6015" w:rsidRPr="0004147B" w:rsidRDefault="008B6015" w:rsidP="00893395">
      <w:pPr>
        <w:spacing w:before="120" w:after="0" w:line="240" w:lineRule="auto"/>
        <w:ind w:firstLine="709"/>
        <w:jc w:val="both"/>
        <w:rPr>
          <w:rFonts w:ascii="Times New Roman" w:hAnsi="Times New Roman" w:cs="Times New Roman"/>
          <w:b/>
          <w:bCs/>
          <w:sz w:val="28"/>
          <w:szCs w:val="28"/>
        </w:rPr>
      </w:pPr>
      <w:r w:rsidRPr="0004147B">
        <w:rPr>
          <w:rFonts w:ascii="Times New Roman" w:hAnsi="Times New Roman" w:cs="Times New Roman"/>
          <w:sz w:val="28"/>
          <w:szCs w:val="28"/>
        </w:rPr>
        <w:t>Наиболее высокая</w:t>
      </w:r>
      <w:r w:rsidRPr="0004147B">
        <w:rPr>
          <w:rFonts w:ascii="Times New Roman" w:hAnsi="Times New Roman" w:cs="Times New Roman"/>
          <w:b/>
          <w:bCs/>
          <w:sz w:val="28"/>
          <w:szCs w:val="28"/>
        </w:rPr>
        <w:t xml:space="preserve"> доля выпускников, не получивших аттестат о среднем (полном) общем образовании, </w:t>
      </w:r>
      <w:r w:rsidRPr="0004147B">
        <w:rPr>
          <w:rFonts w:ascii="Times New Roman" w:hAnsi="Times New Roman" w:cs="Times New Roman"/>
          <w:sz w:val="28"/>
          <w:szCs w:val="28"/>
        </w:rPr>
        <w:t xml:space="preserve">наблюдалась в 2014 году в </w:t>
      </w:r>
      <w:r w:rsidRPr="00727783">
        <w:rPr>
          <w:rFonts w:ascii="Times New Roman" w:hAnsi="Times New Roman" w:cs="Times New Roman"/>
          <w:sz w:val="28"/>
          <w:szCs w:val="28"/>
        </w:rPr>
        <w:t xml:space="preserve">муниципальных районах: </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Кыринск</w:t>
      </w:r>
      <w:r w:rsidR="00373E3C" w:rsidRPr="00727783">
        <w:rPr>
          <w:rFonts w:ascii="Times New Roman" w:hAnsi="Times New Roman" w:cs="Times New Roman"/>
          <w:sz w:val="28"/>
          <w:szCs w:val="28"/>
        </w:rPr>
        <w:t>ий</w:t>
      </w:r>
      <w:r w:rsidR="00373E3C" w:rsidRPr="00727783">
        <w:rPr>
          <w:rFonts w:ascii="Times New Roman" w:hAnsi="Times New Roman" w:cs="Times New Roman"/>
          <w:color w:val="000000"/>
          <w:sz w:val="28"/>
          <w:szCs w:val="28"/>
          <w:lang w:eastAsia="ar-SA"/>
        </w:rPr>
        <w:t xml:space="preserve"> район»</w:t>
      </w:r>
      <w:r w:rsidRPr="00727783">
        <w:rPr>
          <w:rFonts w:ascii="Times New Roman" w:hAnsi="Times New Roman" w:cs="Times New Roman"/>
          <w:sz w:val="28"/>
          <w:szCs w:val="28"/>
        </w:rPr>
        <w:t xml:space="preserve"> (17,98 %), </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Оловяннинск</w:t>
      </w:r>
      <w:r w:rsidR="00373E3C" w:rsidRPr="00727783">
        <w:rPr>
          <w:rFonts w:ascii="Times New Roman" w:hAnsi="Times New Roman" w:cs="Times New Roman"/>
          <w:sz w:val="28"/>
          <w:szCs w:val="28"/>
        </w:rPr>
        <w:t>ий</w:t>
      </w:r>
      <w:r w:rsidR="00373E3C" w:rsidRPr="00727783">
        <w:rPr>
          <w:rFonts w:ascii="Times New Roman" w:hAnsi="Times New Roman" w:cs="Times New Roman"/>
          <w:color w:val="000000"/>
          <w:sz w:val="28"/>
          <w:szCs w:val="28"/>
          <w:lang w:eastAsia="ar-SA"/>
        </w:rPr>
        <w:t xml:space="preserve"> район»</w:t>
      </w:r>
      <w:r w:rsidRPr="00727783">
        <w:rPr>
          <w:rFonts w:ascii="Times New Roman" w:hAnsi="Times New Roman" w:cs="Times New Roman"/>
          <w:sz w:val="28"/>
          <w:szCs w:val="28"/>
        </w:rPr>
        <w:t xml:space="preserve"> (11,59 %), </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Читинск</w:t>
      </w:r>
      <w:r w:rsidR="00373E3C" w:rsidRPr="00727783">
        <w:rPr>
          <w:rFonts w:ascii="Times New Roman" w:hAnsi="Times New Roman" w:cs="Times New Roman"/>
          <w:sz w:val="28"/>
          <w:szCs w:val="28"/>
        </w:rPr>
        <w:t>ий</w:t>
      </w:r>
      <w:r w:rsidR="00373E3C" w:rsidRPr="00727783">
        <w:rPr>
          <w:rFonts w:ascii="Times New Roman" w:hAnsi="Times New Roman" w:cs="Times New Roman"/>
          <w:color w:val="000000"/>
          <w:sz w:val="28"/>
          <w:szCs w:val="28"/>
          <w:lang w:eastAsia="ar-SA"/>
        </w:rPr>
        <w:t xml:space="preserve"> район»</w:t>
      </w:r>
      <w:r w:rsidRPr="00727783">
        <w:rPr>
          <w:rFonts w:ascii="Times New Roman" w:hAnsi="Times New Roman" w:cs="Times New Roman"/>
          <w:sz w:val="28"/>
          <w:szCs w:val="28"/>
        </w:rPr>
        <w:t xml:space="preserve"> (11,58 %), </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Ул</w:t>
      </w:r>
      <w:r w:rsidR="00893395" w:rsidRPr="00727783">
        <w:rPr>
          <w:rFonts w:ascii="Times New Roman" w:hAnsi="Times New Roman" w:cs="Times New Roman"/>
          <w:sz w:val="28"/>
          <w:szCs w:val="28"/>
        </w:rPr>
        <w:t>ё</w:t>
      </w:r>
      <w:r w:rsidRPr="00727783">
        <w:rPr>
          <w:rFonts w:ascii="Times New Roman" w:hAnsi="Times New Roman" w:cs="Times New Roman"/>
          <w:sz w:val="28"/>
          <w:szCs w:val="28"/>
        </w:rPr>
        <w:t>товск</w:t>
      </w:r>
      <w:r w:rsidR="00373E3C" w:rsidRPr="00727783">
        <w:rPr>
          <w:rFonts w:ascii="Times New Roman" w:hAnsi="Times New Roman" w:cs="Times New Roman"/>
          <w:sz w:val="28"/>
          <w:szCs w:val="28"/>
        </w:rPr>
        <w:t>ий</w:t>
      </w:r>
      <w:r w:rsidR="00373E3C" w:rsidRPr="00727783">
        <w:rPr>
          <w:rFonts w:ascii="Times New Roman" w:hAnsi="Times New Roman" w:cs="Times New Roman"/>
          <w:color w:val="000000"/>
          <w:sz w:val="28"/>
          <w:szCs w:val="28"/>
          <w:lang w:eastAsia="ar-SA"/>
        </w:rPr>
        <w:t xml:space="preserve"> район»</w:t>
      </w:r>
      <w:r w:rsidRPr="00727783">
        <w:rPr>
          <w:rFonts w:ascii="Times New Roman" w:hAnsi="Times New Roman" w:cs="Times New Roman"/>
          <w:sz w:val="28"/>
          <w:szCs w:val="28"/>
        </w:rPr>
        <w:t xml:space="preserve"> </w:t>
      </w:r>
      <w:r w:rsidR="0074675F" w:rsidRPr="00727783">
        <w:rPr>
          <w:rFonts w:ascii="Times New Roman" w:hAnsi="Times New Roman" w:cs="Times New Roman"/>
          <w:sz w:val="28"/>
          <w:szCs w:val="28"/>
        </w:rPr>
        <w:br/>
      </w:r>
      <w:r w:rsidRPr="00727783">
        <w:rPr>
          <w:rFonts w:ascii="Times New Roman" w:hAnsi="Times New Roman" w:cs="Times New Roman"/>
          <w:sz w:val="28"/>
          <w:szCs w:val="28"/>
        </w:rPr>
        <w:t>(9,26 %) (таблица 20).</w:t>
      </w:r>
    </w:p>
    <w:p w:rsidR="008B6015" w:rsidRPr="0004147B" w:rsidRDefault="008B6015" w:rsidP="0004147B">
      <w:pPr>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В 5 муниципальных районах все выпускники получили аттестаты  о среднем (полном) образовании. </w:t>
      </w:r>
    </w:p>
    <w:p w:rsidR="008B6015" w:rsidRPr="0004147B" w:rsidRDefault="008B6015" w:rsidP="0004147B">
      <w:pPr>
        <w:spacing w:after="0" w:line="240" w:lineRule="auto"/>
        <w:jc w:val="right"/>
        <w:rPr>
          <w:rFonts w:ascii="Times New Roman" w:hAnsi="Times New Roman" w:cs="Times New Roman"/>
          <w:sz w:val="24"/>
          <w:szCs w:val="24"/>
        </w:rPr>
      </w:pPr>
      <w:r w:rsidRPr="0004147B">
        <w:rPr>
          <w:rFonts w:ascii="Times New Roman" w:hAnsi="Times New Roman" w:cs="Times New Roman"/>
          <w:sz w:val="24"/>
          <w:szCs w:val="24"/>
        </w:rPr>
        <w:t>Таблица</w:t>
      </w:r>
      <w:r>
        <w:rPr>
          <w:rFonts w:ascii="Times New Roman" w:hAnsi="Times New Roman" w:cs="Times New Roman"/>
          <w:sz w:val="24"/>
          <w:szCs w:val="24"/>
        </w:rPr>
        <w:t xml:space="preserve"> 20</w:t>
      </w:r>
    </w:p>
    <w:p w:rsidR="008B6015" w:rsidRPr="0004147B" w:rsidRDefault="008B6015" w:rsidP="0004147B">
      <w:pPr>
        <w:widowControl w:val="0"/>
        <w:autoSpaceDE w:val="0"/>
        <w:autoSpaceDN w:val="0"/>
        <w:adjustRightInd w:val="0"/>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 xml:space="preserve">Доля выпускников, не получивших аттестат о среднем (полном) образовании, </w:t>
      </w:r>
    </w:p>
    <w:p w:rsidR="008B6015" w:rsidRPr="0004147B" w:rsidRDefault="008B6015" w:rsidP="00893395">
      <w:pPr>
        <w:widowControl w:val="0"/>
        <w:autoSpaceDE w:val="0"/>
        <w:autoSpaceDN w:val="0"/>
        <w:adjustRightInd w:val="0"/>
        <w:spacing w:after="12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 xml:space="preserve">в общей численности выпускников муниципальных общеобразовательных учреждений, процентов </w:t>
      </w:r>
    </w:p>
    <w:tbl>
      <w:tblPr>
        <w:tblW w:w="9371" w:type="dxa"/>
        <w:tblInd w:w="2" w:type="dxa"/>
        <w:tblLook w:val="00A0" w:firstRow="1" w:lastRow="0" w:firstColumn="1" w:lastColumn="0" w:noHBand="0" w:noVBand="0"/>
      </w:tblPr>
      <w:tblGrid>
        <w:gridCol w:w="582"/>
        <w:gridCol w:w="3544"/>
        <w:gridCol w:w="1276"/>
        <w:gridCol w:w="1276"/>
        <w:gridCol w:w="1275"/>
        <w:gridCol w:w="1418"/>
      </w:tblGrid>
      <w:tr w:rsidR="008B6015" w:rsidRPr="0004147B">
        <w:trPr>
          <w:trHeight w:val="822"/>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 п\п</w:t>
            </w:r>
          </w:p>
        </w:tc>
        <w:tc>
          <w:tcPr>
            <w:tcW w:w="3544" w:type="dxa"/>
            <w:tcBorders>
              <w:top w:val="single" w:sz="4" w:space="0" w:color="auto"/>
              <w:left w:val="single" w:sz="4" w:space="0" w:color="auto"/>
              <w:bottom w:val="single" w:sz="4" w:space="0" w:color="000000"/>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Наименование городского округа, муниципального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2013 год</w:t>
            </w:r>
          </w:p>
        </w:tc>
        <w:tc>
          <w:tcPr>
            <w:tcW w:w="1276" w:type="dxa"/>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2014 год</w:t>
            </w:r>
          </w:p>
        </w:tc>
        <w:tc>
          <w:tcPr>
            <w:tcW w:w="1275" w:type="dxa"/>
            <w:tcBorders>
              <w:top w:val="single" w:sz="4" w:space="0" w:color="auto"/>
              <w:left w:val="single" w:sz="4" w:space="0" w:color="auto"/>
              <w:right w:val="single" w:sz="4" w:space="0" w:color="auto"/>
            </w:tcBorders>
          </w:tcPr>
          <w:p w:rsidR="008B6015" w:rsidRPr="0004147B" w:rsidRDefault="008B6015" w:rsidP="0004147B">
            <w:pPr>
              <w:spacing w:after="0" w:line="240" w:lineRule="auto"/>
              <w:jc w:val="center"/>
              <w:rPr>
                <w:rFonts w:ascii="Times New Roman" w:hAnsi="Times New Roman" w:cs="Times New Roman"/>
                <w:sz w:val="24"/>
                <w:szCs w:val="24"/>
              </w:rPr>
            </w:pPr>
          </w:p>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рейтинг</w:t>
            </w:r>
          </w:p>
        </w:tc>
        <w:tc>
          <w:tcPr>
            <w:tcW w:w="1418" w:type="dxa"/>
            <w:tcBorders>
              <w:top w:val="single" w:sz="4" w:space="0" w:color="auto"/>
              <w:left w:val="single" w:sz="4" w:space="0" w:color="auto"/>
              <w:right w:val="single" w:sz="4" w:space="0" w:color="auto"/>
            </w:tcBorders>
            <w:shd w:val="clear" w:color="auto" w:fill="D6E3BC"/>
          </w:tcPr>
          <w:p w:rsidR="008B6015" w:rsidRPr="0004147B" w:rsidRDefault="008B6015" w:rsidP="0004147B">
            <w:pPr>
              <w:shd w:val="clear" w:color="auto" w:fill="D6E3BC"/>
              <w:spacing w:after="0" w:line="240" w:lineRule="auto"/>
              <w:jc w:val="center"/>
              <w:rPr>
                <w:rFonts w:ascii="Times New Roman" w:hAnsi="Times New Roman" w:cs="Times New Roman"/>
                <w:sz w:val="24"/>
                <w:szCs w:val="24"/>
              </w:rPr>
            </w:pPr>
          </w:p>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динамика</w:t>
            </w:r>
          </w:p>
        </w:tc>
      </w:tr>
      <w:tr w:rsidR="008B6015" w:rsidRPr="0004147B">
        <w:trPr>
          <w:trHeight w:val="315"/>
        </w:trPr>
        <w:tc>
          <w:tcPr>
            <w:tcW w:w="9371" w:type="dxa"/>
            <w:gridSpan w:val="6"/>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Городские округа</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Чита</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8,89</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3,42</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w:t>
            </w:r>
          </w:p>
        </w:tc>
        <w:tc>
          <w:tcPr>
            <w:tcW w:w="1418" w:type="dxa"/>
            <w:tcBorders>
              <w:top w:val="nil"/>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-5,47</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Петровск-Забайкальский</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0,95</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1,25</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ЗАТО п.</w:t>
            </w:r>
            <w:r w:rsidR="00893395">
              <w:rPr>
                <w:rFonts w:ascii="Times New Roman" w:hAnsi="Times New Roman" w:cs="Times New Roman"/>
                <w:color w:val="000000"/>
                <w:sz w:val="24"/>
                <w:szCs w:val="24"/>
                <w:lang w:eastAsia="ru-RU"/>
              </w:rPr>
              <w:t xml:space="preserve"> </w:t>
            </w:r>
            <w:r w:rsidRPr="0004147B">
              <w:rPr>
                <w:rFonts w:ascii="Times New Roman" w:hAnsi="Times New Roman" w:cs="Times New Roman"/>
                <w:color w:val="000000"/>
                <w:sz w:val="24"/>
                <w:szCs w:val="24"/>
                <w:lang w:eastAsia="ru-RU"/>
              </w:rPr>
              <w:t>Горный</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5,36</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5,36</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Поселок Агинское</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3,32</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3,32</w:t>
            </w:r>
          </w:p>
        </w:tc>
      </w:tr>
      <w:tr w:rsidR="008B6015" w:rsidRPr="0004147B">
        <w:trPr>
          <w:trHeight w:val="315"/>
        </w:trPr>
        <w:tc>
          <w:tcPr>
            <w:tcW w:w="9371" w:type="dxa"/>
            <w:gridSpan w:val="6"/>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Муниципальные районы</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Агинский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3,2</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3,2</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Акшинский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3,45</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3,45</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Александрово-Заводский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12,22</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6,98</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26</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-5,24</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Балейский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3,37</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6,5</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24</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3,13</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5</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Борзинский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6,97</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6,31</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23</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-0,66</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6</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Газимуро-Заводский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1,59</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1,59</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7</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Дульдургинский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2,47</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2,47</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8</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Забайкальский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2,26</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6,67</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25</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4,41</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9</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Каларский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5,18</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8,51</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27</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3,33</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lastRenderedPageBreak/>
              <w:t>10</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Калганский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3,45</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-3,45</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11</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Карымский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1,92</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2,9</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14</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0,98</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Краснокаменск и Краснокаменский район</w:t>
            </w:r>
          </w:p>
        </w:tc>
        <w:tc>
          <w:tcPr>
            <w:tcW w:w="1276" w:type="dxa"/>
            <w:tcBorders>
              <w:top w:val="single" w:sz="4" w:space="0" w:color="auto"/>
              <w:left w:val="nil"/>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10,39</w:t>
            </w:r>
          </w:p>
        </w:tc>
        <w:tc>
          <w:tcPr>
            <w:tcW w:w="1276" w:type="dxa"/>
            <w:tcBorders>
              <w:top w:val="single" w:sz="4" w:space="0" w:color="auto"/>
              <w:left w:val="nil"/>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1,29</w:t>
            </w:r>
          </w:p>
        </w:tc>
        <w:tc>
          <w:tcPr>
            <w:tcW w:w="1275" w:type="dxa"/>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w:t>
            </w:r>
          </w:p>
        </w:tc>
        <w:tc>
          <w:tcPr>
            <w:tcW w:w="1418" w:type="dxa"/>
            <w:tcBorders>
              <w:top w:val="single" w:sz="4" w:space="0" w:color="auto"/>
              <w:left w:val="nil"/>
              <w:bottom w:val="single" w:sz="4" w:space="0" w:color="auto"/>
              <w:right w:val="single" w:sz="4" w:space="0" w:color="auto"/>
            </w:tcBorders>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-9,1</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Красночикойский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3,18</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1,89</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-1,29</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Кыринский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1,21</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17,98</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31</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16,77</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15</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Могойтуйский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0,3</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0,87</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0,57</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16</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Могочинский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1,79</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0,74</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-1,05</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17</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Нерчинский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17,1</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-17,1</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18</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Нерчинско-Заводский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13,16</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4,26</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21</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-8,9</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19</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Оловяннинский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2,32</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11,59</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30</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9,27</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Ононский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1,49</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1,49</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Петровск-Забайкальский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22</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Приаргунский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1,4</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0,77</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-0,63</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23</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Сретенский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11,46</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0,88</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-10,58</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24</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Тунгиро-Олёкминский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15,39</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-15,39</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25</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Тунгокоченский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22,98</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-22,98</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26</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Улётовский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9,26</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28</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9,26</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27</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Хилокский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10,4</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2,84</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-7,56</w:t>
            </w:r>
          </w:p>
        </w:tc>
      </w:tr>
      <w:tr w:rsidR="008B6015" w:rsidRPr="0004147B">
        <w:trPr>
          <w:trHeight w:val="211"/>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w:t>
            </w:r>
          </w:p>
        </w:tc>
        <w:tc>
          <w:tcPr>
            <w:tcW w:w="3544" w:type="dxa"/>
            <w:tcBorders>
              <w:top w:val="nil"/>
              <w:left w:val="nil"/>
              <w:bottom w:val="single" w:sz="4" w:space="0" w:color="auto"/>
              <w:right w:val="single" w:sz="4" w:space="0" w:color="auto"/>
            </w:tcBorders>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Чернышевский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1,32</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3,92</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19</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29</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Читинский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7,73</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11,58</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29</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3,85</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30</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Шелопугинский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2,33</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2,33</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31</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Шилкинский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6,28</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4,17</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20</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-2,11</w:t>
            </w:r>
          </w:p>
        </w:tc>
      </w:tr>
    </w:tbl>
    <w:p w:rsidR="008B6015" w:rsidRPr="0004147B" w:rsidRDefault="008B6015" w:rsidP="00373E3C">
      <w:pPr>
        <w:suppressLineNumbers/>
        <w:spacing w:before="120"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В муниципальных образованиях края сложился достаточно низкий уровень </w:t>
      </w:r>
      <w:r w:rsidRPr="0004147B">
        <w:rPr>
          <w:rFonts w:ascii="Times New Roman" w:hAnsi="Times New Roman" w:cs="Times New Roman"/>
          <w:b/>
          <w:bCs/>
          <w:sz w:val="28"/>
          <w:szCs w:val="28"/>
        </w:rPr>
        <w:t>общеобразовательных учреждений, соответствующих современным требованиям обучения</w:t>
      </w:r>
      <w:r w:rsidRPr="0004147B">
        <w:rPr>
          <w:rFonts w:ascii="Times New Roman" w:hAnsi="Times New Roman" w:cs="Times New Roman"/>
          <w:sz w:val="28"/>
          <w:szCs w:val="28"/>
        </w:rPr>
        <w:t xml:space="preserve">. Только в городском округе ЗАТО </w:t>
      </w:r>
      <w:r w:rsidR="00893395">
        <w:rPr>
          <w:rFonts w:ascii="Times New Roman" w:hAnsi="Times New Roman" w:cs="Times New Roman"/>
          <w:sz w:val="28"/>
          <w:szCs w:val="28"/>
        </w:rPr>
        <w:br/>
      </w:r>
      <w:r w:rsidRPr="0004147B">
        <w:rPr>
          <w:rFonts w:ascii="Times New Roman" w:hAnsi="Times New Roman" w:cs="Times New Roman"/>
          <w:sz w:val="28"/>
          <w:szCs w:val="28"/>
        </w:rPr>
        <w:t xml:space="preserve">п. Горный и </w:t>
      </w:r>
      <w:r w:rsidR="00373E3C">
        <w:rPr>
          <w:rFonts w:ascii="Times New Roman" w:hAnsi="Times New Roman" w:cs="Times New Roman"/>
          <w:sz w:val="28"/>
          <w:szCs w:val="28"/>
        </w:rPr>
        <w:t xml:space="preserve">муниципальном районе </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Каларск</w:t>
      </w:r>
      <w:r w:rsidR="00373E3C" w:rsidRPr="00727783">
        <w:rPr>
          <w:rFonts w:ascii="Times New Roman" w:hAnsi="Times New Roman" w:cs="Times New Roman"/>
          <w:sz w:val="28"/>
          <w:szCs w:val="28"/>
        </w:rPr>
        <w:t>ий</w:t>
      </w:r>
      <w:r w:rsidRPr="00727783">
        <w:rPr>
          <w:rFonts w:ascii="Times New Roman" w:hAnsi="Times New Roman" w:cs="Times New Roman"/>
          <w:sz w:val="28"/>
          <w:szCs w:val="28"/>
        </w:rPr>
        <w:t xml:space="preserve"> район</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 xml:space="preserve"> общеобразовательные учреждения соответствовали современным требованиям обучения (таблица 21). В 2 муниципальных районах (</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Нерчинско-Заводский</w:t>
      </w:r>
      <w:r w:rsidR="00373E3C" w:rsidRPr="00727783">
        <w:rPr>
          <w:rFonts w:ascii="Times New Roman" w:hAnsi="Times New Roman" w:cs="Times New Roman"/>
          <w:color w:val="000000"/>
          <w:sz w:val="28"/>
          <w:szCs w:val="28"/>
          <w:lang w:eastAsia="ar-SA"/>
        </w:rPr>
        <w:t xml:space="preserve"> район»</w:t>
      </w:r>
      <w:r w:rsidRPr="00727783">
        <w:rPr>
          <w:rFonts w:ascii="Times New Roman" w:hAnsi="Times New Roman" w:cs="Times New Roman"/>
          <w:sz w:val="28"/>
          <w:szCs w:val="28"/>
        </w:rPr>
        <w:t xml:space="preserve">, </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Тунгиро-Олёкминский</w:t>
      </w:r>
      <w:r w:rsidR="00373E3C" w:rsidRPr="00727783">
        <w:rPr>
          <w:rFonts w:ascii="Times New Roman" w:hAnsi="Times New Roman" w:cs="Times New Roman"/>
          <w:color w:val="000000"/>
          <w:sz w:val="28"/>
          <w:szCs w:val="28"/>
          <w:lang w:eastAsia="ar-SA"/>
        </w:rPr>
        <w:t xml:space="preserve"> район»</w:t>
      </w:r>
      <w:r w:rsidRPr="00727783">
        <w:rPr>
          <w:rFonts w:ascii="Times New Roman" w:hAnsi="Times New Roman" w:cs="Times New Roman"/>
          <w:sz w:val="28"/>
          <w:szCs w:val="28"/>
        </w:rPr>
        <w:t>) общеобразовательные учреждения, соответствующие современным</w:t>
      </w:r>
      <w:r w:rsidRPr="0004147B">
        <w:rPr>
          <w:rFonts w:ascii="Times New Roman" w:hAnsi="Times New Roman" w:cs="Times New Roman"/>
          <w:sz w:val="28"/>
          <w:szCs w:val="28"/>
        </w:rPr>
        <w:t xml:space="preserve"> требованиям обучения, отсутствовали.</w:t>
      </w:r>
    </w:p>
    <w:p w:rsidR="00373E3C" w:rsidRDefault="008B6015" w:rsidP="00373E3C">
      <w:pPr>
        <w:suppressLineNumbers/>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Вместе с тем в одном городском округе и 23 муниципальных районах наблюдалась положительная динамика значения данного пока</w:t>
      </w:r>
      <w:r w:rsidR="00373E3C">
        <w:rPr>
          <w:rFonts w:ascii="Times New Roman" w:hAnsi="Times New Roman" w:cs="Times New Roman"/>
          <w:sz w:val="28"/>
          <w:szCs w:val="28"/>
        </w:rPr>
        <w:t>зателя.</w:t>
      </w:r>
    </w:p>
    <w:p w:rsidR="00373E3C" w:rsidRDefault="00373E3C" w:rsidP="00373E3C">
      <w:pPr>
        <w:suppressLineNumbers/>
        <w:spacing w:after="0" w:line="240" w:lineRule="auto"/>
        <w:ind w:firstLine="709"/>
        <w:jc w:val="right"/>
        <w:rPr>
          <w:rFonts w:ascii="Times New Roman" w:hAnsi="Times New Roman" w:cs="Times New Roman"/>
          <w:sz w:val="28"/>
          <w:szCs w:val="28"/>
        </w:rPr>
      </w:pPr>
    </w:p>
    <w:p w:rsidR="008B6015" w:rsidRPr="00373E3C" w:rsidRDefault="008B6015" w:rsidP="00373E3C">
      <w:pPr>
        <w:suppressLineNumbers/>
        <w:spacing w:after="0" w:line="240" w:lineRule="auto"/>
        <w:ind w:firstLine="709"/>
        <w:jc w:val="right"/>
        <w:rPr>
          <w:rFonts w:ascii="Times New Roman" w:hAnsi="Times New Roman" w:cs="Times New Roman"/>
          <w:sz w:val="28"/>
          <w:szCs w:val="28"/>
        </w:rPr>
      </w:pPr>
      <w:r w:rsidRPr="0004147B">
        <w:rPr>
          <w:rFonts w:ascii="Times New Roman" w:hAnsi="Times New Roman" w:cs="Times New Roman"/>
          <w:sz w:val="24"/>
          <w:szCs w:val="24"/>
        </w:rPr>
        <w:t>Таблица</w:t>
      </w:r>
      <w:r>
        <w:rPr>
          <w:rFonts w:ascii="Times New Roman" w:hAnsi="Times New Roman" w:cs="Times New Roman"/>
          <w:sz w:val="24"/>
          <w:szCs w:val="24"/>
        </w:rPr>
        <w:t xml:space="preserve"> 21</w:t>
      </w:r>
    </w:p>
    <w:p w:rsidR="008B6015" w:rsidRPr="0004147B" w:rsidRDefault="008B6015" w:rsidP="0004147B">
      <w:pPr>
        <w:suppressLineNumbers/>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 xml:space="preserve">Доля муниципальных общеобразовательных учреждений, соответствующих </w:t>
      </w:r>
    </w:p>
    <w:p w:rsidR="008B6015" w:rsidRPr="0004147B" w:rsidRDefault="008B6015" w:rsidP="0004147B">
      <w:pPr>
        <w:suppressLineNumbers/>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современным требованиям обучения, в общем количестве муниципальных общеобразовательных учреждений, процентов</w:t>
      </w:r>
    </w:p>
    <w:tbl>
      <w:tblPr>
        <w:tblW w:w="9088" w:type="dxa"/>
        <w:tblInd w:w="2" w:type="dxa"/>
        <w:tblLook w:val="00A0" w:firstRow="1" w:lastRow="0" w:firstColumn="1" w:lastColumn="0" w:noHBand="0" w:noVBand="0"/>
      </w:tblPr>
      <w:tblGrid>
        <w:gridCol w:w="582"/>
        <w:gridCol w:w="3544"/>
        <w:gridCol w:w="1134"/>
        <w:gridCol w:w="1276"/>
        <w:gridCol w:w="1276"/>
        <w:gridCol w:w="1276"/>
      </w:tblGrid>
      <w:tr w:rsidR="008B6015" w:rsidRPr="0004147B">
        <w:trPr>
          <w:trHeight w:val="889"/>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 п\п</w:t>
            </w:r>
          </w:p>
        </w:tc>
        <w:tc>
          <w:tcPr>
            <w:tcW w:w="3544" w:type="dxa"/>
            <w:tcBorders>
              <w:top w:val="single" w:sz="4" w:space="0" w:color="auto"/>
              <w:left w:val="single" w:sz="4" w:space="0" w:color="auto"/>
              <w:bottom w:val="single" w:sz="4" w:space="0" w:color="000000"/>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Наименование городского округа,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2013 год</w:t>
            </w:r>
          </w:p>
        </w:tc>
        <w:tc>
          <w:tcPr>
            <w:tcW w:w="1276" w:type="dxa"/>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2014 год</w:t>
            </w:r>
          </w:p>
        </w:tc>
        <w:tc>
          <w:tcPr>
            <w:tcW w:w="1276" w:type="dxa"/>
            <w:tcBorders>
              <w:top w:val="single" w:sz="4" w:space="0" w:color="auto"/>
              <w:left w:val="single" w:sz="4" w:space="0" w:color="auto"/>
              <w:right w:val="single" w:sz="4" w:space="0" w:color="auto"/>
            </w:tcBorders>
          </w:tcPr>
          <w:p w:rsidR="008B6015" w:rsidRPr="0004147B" w:rsidRDefault="008B6015" w:rsidP="0004147B">
            <w:pPr>
              <w:spacing w:after="0" w:line="240" w:lineRule="auto"/>
              <w:jc w:val="center"/>
              <w:rPr>
                <w:rFonts w:ascii="Times New Roman" w:hAnsi="Times New Roman" w:cs="Times New Roman"/>
                <w:sz w:val="24"/>
                <w:szCs w:val="24"/>
              </w:rPr>
            </w:pPr>
          </w:p>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рейтинг</w:t>
            </w:r>
          </w:p>
        </w:tc>
        <w:tc>
          <w:tcPr>
            <w:tcW w:w="1276" w:type="dxa"/>
            <w:tcBorders>
              <w:top w:val="single" w:sz="4" w:space="0" w:color="auto"/>
              <w:left w:val="single" w:sz="4" w:space="0" w:color="auto"/>
              <w:right w:val="single" w:sz="4" w:space="0" w:color="auto"/>
            </w:tcBorders>
            <w:shd w:val="clear" w:color="auto" w:fill="D6E3BC"/>
          </w:tcPr>
          <w:p w:rsidR="008B6015" w:rsidRPr="0004147B" w:rsidRDefault="008B6015" w:rsidP="0004147B">
            <w:pPr>
              <w:spacing w:after="0" w:line="240" w:lineRule="auto"/>
              <w:jc w:val="center"/>
              <w:rPr>
                <w:rFonts w:ascii="Times New Roman" w:hAnsi="Times New Roman" w:cs="Times New Roman"/>
                <w:sz w:val="24"/>
                <w:szCs w:val="24"/>
              </w:rPr>
            </w:pPr>
          </w:p>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динамика</w:t>
            </w:r>
          </w:p>
        </w:tc>
      </w:tr>
      <w:tr w:rsidR="008B6015" w:rsidRPr="0004147B">
        <w:trPr>
          <w:trHeight w:val="315"/>
        </w:trPr>
        <w:tc>
          <w:tcPr>
            <w:tcW w:w="9088" w:type="dxa"/>
            <w:gridSpan w:val="6"/>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Городские округа</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Чита</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96</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94,44</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9C0006"/>
                <w:sz w:val="24"/>
                <w:szCs w:val="24"/>
                <w:lang w:eastAsia="ru-RU"/>
              </w:rPr>
            </w:pPr>
            <w:r w:rsidRPr="0004147B">
              <w:rPr>
                <w:rFonts w:ascii="Times New Roman" w:hAnsi="Times New Roman" w:cs="Times New Roman"/>
                <w:sz w:val="24"/>
                <w:szCs w:val="24"/>
                <w:lang w:eastAsia="ru-RU"/>
              </w:rPr>
              <w:t>-1,56</w:t>
            </w:r>
          </w:p>
        </w:tc>
      </w:tr>
      <w:tr w:rsidR="008B6015" w:rsidRPr="0004147B" w:rsidTr="00615B08">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Петровск-Забайкальский</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83,3</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83,3</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r>
      <w:tr w:rsidR="008B6015" w:rsidRPr="0004147B" w:rsidTr="00615B08">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lastRenderedPageBreak/>
              <w:t>3</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ЗАТО п. Горный</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Поселок Агинское</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80</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83,33</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3,33</w:t>
            </w:r>
          </w:p>
        </w:tc>
      </w:tr>
      <w:tr w:rsidR="008B6015" w:rsidRPr="0004147B">
        <w:trPr>
          <w:trHeight w:val="315"/>
        </w:trPr>
        <w:tc>
          <w:tcPr>
            <w:tcW w:w="9088" w:type="dxa"/>
            <w:gridSpan w:val="6"/>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Муниципальные районы</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Агинский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56,25</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56,25</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Акшинский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30,76</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23,08</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21</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-7,68</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Александрово-Заводский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6,67</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28</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6,67</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Балейский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38,88</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66,67</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27,79</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5</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Борзинский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38,46</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61,9</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23,44</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6</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Газимуро-Заводский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8,3</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9,09</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26</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0,79</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7</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Дульдургинский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66,66</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53,85</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-12,81</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8</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Забайкальский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40</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50</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9</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Каларский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75</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25</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10</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Калганский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11,11</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25</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11,11</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11</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Карымский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44,44</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50</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5,56</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Краснокаменск и Краснокаменский район</w:t>
            </w:r>
          </w:p>
        </w:tc>
        <w:tc>
          <w:tcPr>
            <w:tcW w:w="1134" w:type="dxa"/>
            <w:tcBorders>
              <w:top w:val="single" w:sz="4" w:space="0" w:color="auto"/>
              <w:left w:val="nil"/>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76,19</w:t>
            </w:r>
          </w:p>
        </w:tc>
        <w:tc>
          <w:tcPr>
            <w:tcW w:w="1276" w:type="dxa"/>
            <w:tcBorders>
              <w:top w:val="single" w:sz="4" w:space="0" w:color="auto"/>
              <w:left w:val="nil"/>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80</w:t>
            </w:r>
          </w:p>
        </w:tc>
        <w:tc>
          <w:tcPr>
            <w:tcW w:w="1276" w:type="dxa"/>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w:t>
            </w:r>
          </w:p>
        </w:tc>
        <w:tc>
          <w:tcPr>
            <w:tcW w:w="1276" w:type="dxa"/>
            <w:tcBorders>
              <w:top w:val="single" w:sz="4" w:space="0" w:color="auto"/>
              <w:left w:val="nil"/>
              <w:bottom w:val="single" w:sz="4" w:space="0" w:color="auto"/>
              <w:right w:val="single" w:sz="4" w:space="0" w:color="auto"/>
            </w:tcBorders>
            <w:shd w:val="clear" w:color="auto" w:fill="D6E3BC"/>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3,81</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Красночикойский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57,69</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80</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22,31</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Кыринский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6,25</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15,38</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24</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9,13</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15</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Могойтуйский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42,1</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33,33</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-8,77</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16</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Могочинский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50</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17</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Нерчинский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24</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24</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20</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18</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Нерчинско-Заводский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29</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19</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Оловяннинский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30,76</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31,82</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1,06</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Ононский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7,69</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23,08</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21</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15,39</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Петровск-Забайкальский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33,3</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36,84</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14</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3,54</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22</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Приаргунский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18,8</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27,78</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19</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8,98</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23</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Сретенский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19,05</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9,05</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24</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Тунгиро-Олёкминский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29</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25</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Тунгокоченский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16,66</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18,18</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23</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1,52</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26</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Улётовский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43,75</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53,33</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9,58</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27</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Хилокский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54,54</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56,52</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1,98</w:t>
            </w:r>
          </w:p>
        </w:tc>
      </w:tr>
      <w:tr w:rsidR="008B6015" w:rsidRPr="0004147B">
        <w:trPr>
          <w:trHeight w:val="276"/>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w:t>
            </w:r>
          </w:p>
        </w:tc>
        <w:tc>
          <w:tcPr>
            <w:tcW w:w="3544" w:type="dxa"/>
            <w:tcBorders>
              <w:top w:val="nil"/>
              <w:left w:val="nil"/>
              <w:bottom w:val="single" w:sz="4" w:space="0" w:color="auto"/>
              <w:right w:val="single" w:sz="4" w:space="0" w:color="auto"/>
            </w:tcBorders>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Чернышевский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25</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34,78</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9,78</w:t>
            </w:r>
          </w:p>
        </w:tc>
      </w:tr>
      <w:tr w:rsidR="008B6015" w:rsidRPr="0004147B">
        <w:trPr>
          <w:trHeight w:val="207"/>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29</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Читинский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32,43</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34,21</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1,78</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30</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Шелопугинский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7,7</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7,7</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27</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31</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Шилкинский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51,72</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52,17</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w:t>
            </w:r>
          </w:p>
        </w:tc>
        <w:tc>
          <w:tcPr>
            <w:tcW w:w="1276"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0,45</w:t>
            </w:r>
          </w:p>
        </w:tc>
      </w:tr>
    </w:tbl>
    <w:p w:rsidR="008B6015" w:rsidRPr="0004147B" w:rsidRDefault="008B6015" w:rsidP="0004147B">
      <w:pPr>
        <w:spacing w:after="0" w:line="240" w:lineRule="auto"/>
        <w:ind w:firstLine="708"/>
        <w:jc w:val="both"/>
        <w:rPr>
          <w:rFonts w:ascii="Times New Roman" w:hAnsi="Times New Roman" w:cs="Times New Roman"/>
          <w:color w:val="000000"/>
          <w:sz w:val="28"/>
          <w:szCs w:val="28"/>
        </w:rPr>
      </w:pPr>
      <w:r w:rsidRPr="0004147B">
        <w:rPr>
          <w:rFonts w:ascii="Times New Roman" w:hAnsi="Times New Roman" w:cs="Times New Roman"/>
          <w:color w:val="000000"/>
          <w:sz w:val="28"/>
          <w:szCs w:val="28"/>
        </w:rPr>
        <w:t>В 2014 году наиболее значимыми результатами развития региональной системы общего образования являются снижение количества школ, здания которых находятся в аварийном, ветхом состоянии (доля аварийных школ сократилась с 8 школ (1,9 %) до 3 школ (0,5 %), требующих капитального ремонта – с 121 школы (23,4%) до 68 школ (11,5 %); доля школ, имеющих все виды благоустройства, составляет 33,9 % (197 организаций), доля школ, имеющих системы тепло-водоснабжения и/или канализации составляет 46 % (263 учреждения).</w:t>
      </w:r>
    </w:p>
    <w:p w:rsidR="008B6015" w:rsidRPr="00727783" w:rsidRDefault="008B6015" w:rsidP="0004147B">
      <w:pPr>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lastRenderedPageBreak/>
        <w:t xml:space="preserve">В 2 городских округах (ЗАТО п. Горный, </w:t>
      </w:r>
      <w:r w:rsidR="00373E3C">
        <w:rPr>
          <w:rFonts w:ascii="Times New Roman" w:hAnsi="Times New Roman" w:cs="Times New Roman"/>
          <w:sz w:val="28"/>
          <w:szCs w:val="28"/>
        </w:rPr>
        <w:t>«П</w:t>
      </w:r>
      <w:r w:rsidRPr="0004147B">
        <w:rPr>
          <w:rFonts w:ascii="Times New Roman" w:hAnsi="Times New Roman" w:cs="Times New Roman"/>
          <w:sz w:val="28"/>
          <w:szCs w:val="28"/>
        </w:rPr>
        <w:t>оселок Агинское</w:t>
      </w:r>
      <w:r w:rsidR="00373E3C">
        <w:rPr>
          <w:rFonts w:ascii="Times New Roman" w:hAnsi="Times New Roman" w:cs="Times New Roman"/>
          <w:sz w:val="28"/>
          <w:szCs w:val="28"/>
        </w:rPr>
        <w:t>»</w:t>
      </w:r>
      <w:r w:rsidRPr="0004147B">
        <w:rPr>
          <w:rFonts w:ascii="Times New Roman" w:hAnsi="Times New Roman" w:cs="Times New Roman"/>
          <w:sz w:val="28"/>
          <w:szCs w:val="28"/>
        </w:rPr>
        <w:t xml:space="preserve">) и 2 муниципальных </w:t>
      </w:r>
      <w:r w:rsidRPr="00727783">
        <w:rPr>
          <w:rFonts w:ascii="Times New Roman" w:hAnsi="Times New Roman" w:cs="Times New Roman"/>
          <w:sz w:val="28"/>
          <w:szCs w:val="28"/>
        </w:rPr>
        <w:t>районах (</w:t>
      </w:r>
      <w:r w:rsidR="00373E3C" w:rsidRPr="00727783">
        <w:rPr>
          <w:rFonts w:ascii="Times New Roman" w:hAnsi="Times New Roman" w:cs="Times New Roman"/>
          <w:sz w:val="28"/>
          <w:szCs w:val="28"/>
        </w:rPr>
        <w:t>«Г</w:t>
      </w:r>
      <w:r w:rsidRPr="00727783">
        <w:rPr>
          <w:rFonts w:ascii="Times New Roman" w:hAnsi="Times New Roman" w:cs="Times New Roman"/>
          <w:sz w:val="28"/>
          <w:szCs w:val="28"/>
        </w:rPr>
        <w:t>ород Краснокаменск и Краснокаменский район</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 xml:space="preserve">, </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Тунгиро-Олёкминский</w:t>
      </w:r>
      <w:r w:rsidR="00373E3C" w:rsidRPr="00727783">
        <w:rPr>
          <w:rFonts w:ascii="Times New Roman" w:hAnsi="Times New Roman" w:cs="Times New Roman"/>
          <w:color w:val="000000"/>
          <w:sz w:val="28"/>
          <w:szCs w:val="28"/>
          <w:lang w:eastAsia="ar-SA"/>
        </w:rPr>
        <w:t xml:space="preserve"> район»</w:t>
      </w:r>
      <w:r w:rsidRPr="00727783">
        <w:rPr>
          <w:rFonts w:ascii="Times New Roman" w:hAnsi="Times New Roman" w:cs="Times New Roman"/>
          <w:sz w:val="28"/>
          <w:szCs w:val="28"/>
        </w:rPr>
        <w:t xml:space="preserve">) в 2014 году отсутствовали </w:t>
      </w:r>
      <w:r w:rsidRPr="00727783">
        <w:rPr>
          <w:rFonts w:ascii="Times New Roman" w:hAnsi="Times New Roman" w:cs="Times New Roman"/>
          <w:b/>
          <w:bCs/>
          <w:sz w:val="28"/>
          <w:szCs w:val="28"/>
        </w:rPr>
        <w:t>общеобразовательные учреждения, здания которых находились в аварийном состоянии или требовали капитального ремонта</w:t>
      </w:r>
      <w:r w:rsidRPr="00727783">
        <w:rPr>
          <w:rFonts w:ascii="Times New Roman" w:hAnsi="Times New Roman" w:cs="Times New Roman"/>
          <w:sz w:val="28"/>
          <w:szCs w:val="28"/>
        </w:rPr>
        <w:t xml:space="preserve"> (таблица 22). </w:t>
      </w:r>
    </w:p>
    <w:p w:rsidR="008B6015" w:rsidRPr="00373E3C" w:rsidRDefault="008B6015" w:rsidP="00373E3C">
      <w:pPr>
        <w:spacing w:after="0" w:line="240" w:lineRule="auto"/>
        <w:ind w:firstLine="709"/>
        <w:jc w:val="both"/>
        <w:rPr>
          <w:rFonts w:ascii="Times New Roman" w:hAnsi="Times New Roman" w:cs="Times New Roman"/>
          <w:sz w:val="28"/>
          <w:szCs w:val="28"/>
          <w:highlight w:val="yellow"/>
        </w:rPr>
      </w:pPr>
      <w:r w:rsidRPr="00727783">
        <w:rPr>
          <w:rFonts w:ascii="Times New Roman" w:hAnsi="Times New Roman" w:cs="Times New Roman"/>
          <w:sz w:val="28"/>
          <w:szCs w:val="28"/>
        </w:rPr>
        <w:t xml:space="preserve">В </w:t>
      </w:r>
      <w:r w:rsidR="00373E3C" w:rsidRPr="00727783">
        <w:rPr>
          <w:rFonts w:ascii="Times New Roman" w:hAnsi="Times New Roman" w:cs="Times New Roman"/>
          <w:sz w:val="28"/>
          <w:szCs w:val="28"/>
        </w:rPr>
        <w:t>муниципальном районе «</w:t>
      </w:r>
      <w:r w:rsidRPr="00727783">
        <w:rPr>
          <w:rFonts w:ascii="Times New Roman" w:hAnsi="Times New Roman" w:cs="Times New Roman"/>
          <w:sz w:val="28"/>
          <w:szCs w:val="28"/>
        </w:rPr>
        <w:t>Каларск</w:t>
      </w:r>
      <w:r w:rsidR="00373E3C" w:rsidRPr="00727783">
        <w:rPr>
          <w:rFonts w:ascii="Times New Roman" w:hAnsi="Times New Roman" w:cs="Times New Roman"/>
          <w:sz w:val="28"/>
          <w:szCs w:val="28"/>
        </w:rPr>
        <w:t>ий</w:t>
      </w:r>
      <w:r w:rsidRPr="00727783">
        <w:rPr>
          <w:rFonts w:ascii="Times New Roman" w:hAnsi="Times New Roman" w:cs="Times New Roman"/>
          <w:sz w:val="28"/>
          <w:szCs w:val="28"/>
        </w:rPr>
        <w:t xml:space="preserve"> район</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 xml:space="preserve"> все</w:t>
      </w:r>
      <w:r w:rsidRPr="0004147B">
        <w:rPr>
          <w:rFonts w:ascii="Times New Roman" w:hAnsi="Times New Roman" w:cs="Times New Roman"/>
          <w:sz w:val="28"/>
          <w:szCs w:val="28"/>
        </w:rPr>
        <w:t xml:space="preserve"> здания находятся в аварийном состоянии или требуют капитального ремонта.</w:t>
      </w:r>
    </w:p>
    <w:p w:rsidR="008B6015" w:rsidRPr="0004147B" w:rsidRDefault="008B6015" w:rsidP="0004147B">
      <w:pPr>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При этом в 5 муниципальных районах наблюдалось снижение доли общеобразовательных учреждений, здания которых находятся в аварийном состоянии или требуют капитального ремонта. </w:t>
      </w:r>
    </w:p>
    <w:p w:rsidR="008B6015" w:rsidRDefault="008B6015" w:rsidP="00D2070D">
      <w:pPr>
        <w:spacing w:after="0" w:line="240" w:lineRule="auto"/>
        <w:jc w:val="right"/>
        <w:rPr>
          <w:rFonts w:ascii="Times New Roman" w:hAnsi="Times New Roman" w:cs="Times New Roman"/>
          <w:sz w:val="24"/>
          <w:szCs w:val="24"/>
        </w:rPr>
      </w:pPr>
      <w:r w:rsidRPr="0004147B">
        <w:rPr>
          <w:rFonts w:ascii="Times New Roman" w:hAnsi="Times New Roman" w:cs="Times New Roman"/>
          <w:sz w:val="24"/>
          <w:szCs w:val="24"/>
        </w:rPr>
        <w:t>Таблица</w:t>
      </w:r>
      <w:r>
        <w:rPr>
          <w:rFonts w:ascii="Times New Roman" w:hAnsi="Times New Roman" w:cs="Times New Roman"/>
          <w:sz w:val="24"/>
          <w:szCs w:val="24"/>
        </w:rPr>
        <w:t xml:space="preserve"> 22</w:t>
      </w:r>
    </w:p>
    <w:p w:rsidR="008B6015" w:rsidRPr="0004147B" w:rsidRDefault="008B6015" w:rsidP="00893395">
      <w:pPr>
        <w:spacing w:after="12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tbl>
      <w:tblPr>
        <w:tblW w:w="9371" w:type="dxa"/>
        <w:tblInd w:w="2" w:type="dxa"/>
        <w:tblLook w:val="00A0" w:firstRow="1" w:lastRow="0" w:firstColumn="1" w:lastColumn="0" w:noHBand="0" w:noVBand="0"/>
      </w:tblPr>
      <w:tblGrid>
        <w:gridCol w:w="540"/>
        <w:gridCol w:w="3586"/>
        <w:gridCol w:w="1134"/>
        <w:gridCol w:w="1134"/>
        <w:gridCol w:w="1418"/>
        <w:gridCol w:w="1559"/>
      </w:tblGrid>
      <w:tr w:rsidR="008B6015" w:rsidRPr="0004147B">
        <w:trPr>
          <w:trHeight w:val="787"/>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 п\п</w:t>
            </w:r>
          </w:p>
        </w:tc>
        <w:tc>
          <w:tcPr>
            <w:tcW w:w="3586" w:type="dxa"/>
            <w:tcBorders>
              <w:top w:val="single" w:sz="4" w:space="0" w:color="auto"/>
              <w:left w:val="single" w:sz="4" w:space="0" w:color="auto"/>
              <w:bottom w:val="single" w:sz="4" w:space="0" w:color="000000"/>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Наименование городского округа,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2013 год</w:t>
            </w:r>
          </w:p>
        </w:tc>
        <w:tc>
          <w:tcPr>
            <w:tcW w:w="1134" w:type="dxa"/>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2014 год</w:t>
            </w:r>
          </w:p>
        </w:tc>
        <w:tc>
          <w:tcPr>
            <w:tcW w:w="1418" w:type="dxa"/>
            <w:tcBorders>
              <w:top w:val="single" w:sz="4" w:space="0" w:color="auto"/>
              <w:left w:val="single" w:sz="4" w:space="0" w:color="auto"/>
              <w:right w:val="single" w:sz="4" w:space="0" w:color="auto"/>
            </w:tcBorders>
          </w:tcPr>
          <w:p w:rsidR="008B6015" w:rsidRPr="0004147B" w:rsidRDefault="008B6015" w:rsidP="0004147B">
            <w:pPr>
              <w:spacing w:after="0" w:line="240" w:lineRule="auto"/>
              <w:jc w:val="center"/>
              <w:rPr>
                <w:rFonts w:ascii="Times New Roman" w:hAnsi="Times New Roman" w:cs="Times New Roman"/>
                <w:sz w:val="24"/>
                <w:szCs w:val="24"/>
              </w:rPr>
            </w:pPr>
          </w:p>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рейтинг</w:t>
            </w:r>
          </w:p>
        </w:tc>
        <w:tc>
          <w:tcPr>
            <w:tcW w:w="1559" w:type="dxa"/>
            <w:tcBorders>
              <w:top w:val="single" w:sz="4" w:space="0" w:color="auto"/>
              <w:left w:val="single" w:sz="4" w:space="0" w:color="auto"/>
              <w:right w:val="single" w:sz="4" w:space="0" w:color="auto"/>
            </w:tcBorders>
            <w:shd w:val="clear" w:color="auto" w:fill="D6E3BC"/>
          </w:tcPr>
          <w:p w:rsidR="008B6015" w:rsidRPr="0004147B" w:rsidRDefault="008B6015" w:rsidP="0004147B">
            <w:pPr>
              <w:spacing w:after="0" w:line="240" w:lineRule="auto"/>
              <w:jc w:val="center"/>
              <w:rPr>
                <w:rFonts w:ascii="Times New Roman" w:hAnsi="Times New Roman" w:cs="Times New Roman"/>
                <w:sz w:val="24"/>
                <w:szCs w:val="24"/>
              </w:rPr>
            </w:pPr>
          </w:p>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динамика</w:t>
            </w:r>
          </w:p>
        </w:tc>
      </w:tr>
      <w:tr w:rsidR="008B6015" w:rsidRPr="0004147B">
        <w:trPr>
          <w:trHeight w:val="315"/>
        </w:trPr>
        <w:tc>
          <w:tcPr>
            <w:tcW w:w="9371" w:type="dxa"/>
            <w:gridSpan w:val="6"/>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Городские округа</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Чита</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55,56</w:t>
            </w:r>
          </w:p>
        </w:tc>
        <w:tc>
          <w:tcPr>
            <w:tcW w:w="1418"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23</w:t>
            </w:r>
          </w:p>
        </w:tc>
        <w:tc>
          <w:tcPr>
            <w:tcW w:w="1559" w:type="dxa"/>
            <w:tcBorders>
              <w:top w:val="nil"/>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45,56</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Петровск-Забайкальский</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16,67</w:t>
            </w:r>
          </w:p>
        </w:tc>
        <w:tc>
          <w:tcPr>
            <w:tcW w:w="1418"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16,67</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ЗАТО п. Горный</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418"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Поселок Агинское</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418"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r>
      <w:tr w:rsidR="008B6015" w:rsidRPr="0004147B">
        <w:trPr>
          <w:trHeight w:val="315"/>
        </w:trPr>
        <w:tc>
          <w:tcPr>
            <w:tcW w:w="9371" w:type="dxa"/>
            <w:gridSpan w:val="6"/>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Муниципальные районы</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Агинский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18,75</w:t>
            </w:r>
          </w:p>
        </w:tc>
        <w:tc>
          <w:tcPr>
            <w:tcW w:w="1134"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37,5</w:t>
            </w:r>
          </w:p>
        </w:tc>
        <w:tc>
          <w:tcPr>
            <w:tcW w:w="1418"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18,75</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Акшинский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7,7</w:t>
            </w:r>
          </w:p>
        </w:tc>
        <w:tc>
          <w:tcPr>
            <w:tcW w:w="1134"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76,92</w:t>
            </w:r>
          </w:p>
        </w:tc>
        <w:tc>
          <w:tcPr>
            <w:tcW w:w="1418"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25</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69,22</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Александрово-Заводский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9,5</w:t>
            </w:r>
          </w:p>
        </w:tc>
        <w:tc>
          <w:tcPr>
            <w:tcW w:w="1134"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20</w:t>
            </w:r>
          </w:p>
        </w:tc>
        <w:tc>
          <w:tcPr>
            <w:tcW w:w="1418"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10,5</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Балейский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134"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46,67</w:t>
            </w:r>
          </w:p>
        </w:tc>
        <w:tc>
          <w:tcPr>
            <w:tcW w:w="1418"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20</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46,67</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5</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Борзинский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134"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61,9</w:t>
            </w:r>
          </w:p>
        </w:tc>
        <w:tc>
          <w:tcPr>
            <w:tcW w:w="1418"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24</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61,9</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6</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Газимуро-Заводский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16,66</w:t>
            </w:r>
          </w:p>
        </w:tc>
        <w:tc>
          <w:tcPr>
            <w:tcW w:w="1134"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27,27</w:t>
            </w:r>
          </w:p>
        </w:tc>
        <w:tc>
          <w:tcPr>
            <w:tcW w:w="1418"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10,61</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7</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Дульдургинский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134"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38,46</w:t>
            </w:r>
          </w:p>
        </w:tc>
        <w:tc>
          <w:tcPr>
            <w:tcW w:w="1418"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19</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38,46</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8</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Забайкальский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w:t>
            </w:r>
          </w:p>
        </w:tc>
        <w:tc>
          <w:tcPr>
            <w:tcW w:w="1134"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30</w:t>
            </w:r>
          </w:p>
        </w:tc>
        <w:tc>
          <w:tcPr>
            <w:tcW w:w="1418"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9</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Каларский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50</w:t>
            </w:r>
          </w:p>
        </w:tc>
        <w:tc>
          <w:tcPr>
            <w:tcW w:w="1134"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w:t>
            </w:r>
          </w:p>
        </w:tc>
        <w:tc>
          <w:tcPr>
            <w:tcW w:w="1418"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27</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50</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10</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Калганский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36,36</w:t>
            </w:r>
          </w:p>
        </w:tc>
        <w:tc>
          <w:tcPr>
            <w:tcW w:w="1134"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11,11</w:t>
            </w:r>
          </w:p>
        </w:tc>
        <w:tc>
          <w:tcPr>
            <w:tcW w:w="1418"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-25,25</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11</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Карымский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5,56</w:t>
            </w:r>
          </w:p>
        </w:tc>
        <w:tc>
          <w:tcPr>
            <w:tcW w:w="1134"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6,25</w:t>
            </w:r>
          </w:p>
        </w:tc>
        <w:tc>
          <w:tcPr>
            <w:tcW w:w="1418"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0,69</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Краснокаменск и Краснокаменский район</w:t>
            </w:r>
          </w:p>
        </w:tc>
        <w:tc>
          <w:tcPr>
            <w:tcW w:w="1134" w:type="dxa"/>
            <w:tcBorders>
              <w:top w:val="single" w:sz="4" w:space="0" w:color="auto"/>
              <w:left w:val="nil"/>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134" w:type="dxa"/>
            <w:tcBorders>
              <w:top w:val="single" w:sz="4" w:space="0" w:color="auto"/>
              <w:left w:val="nil"/>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418" w:type="dxa"/>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559" w:type="dxa"/>
            <w:tcBorders>
              <w:top w:val="single" w:sz="4" w:space="0" w:color="auto"/>
              <w:left w:val="nil"/>
              <w:bottom w:val="single" w:sz="4" w:space="0" w:color="auto"/>
              <w:right w:val="single" w:sz="4" w:space="0" w:color="auto"/>
            </w:tcBorders>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Красночикойский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15,38</w:t>
            </w:r>
          </w:p>
        </w:tc>
        <w:tc>
          <w:tcPr>
            <w:tcW w:w="1134"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20</w:t>
            </w:r>
          </w:p>
        </w:tc>
        <w:tc>
          <w:tcPr>
            <w:tcW w:w="1418"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4,62</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Кыринский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25</w:t>
            </w:r>
          </w:p>
        </w:tc>
        <w:tc>
          <w:tcPr>
            <w:tcW w:w="1134"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7,69</w:t>
            </w:r>
          </w:p>
        </w:tc>
        <w:tc>
          <w:tcPr>
            <w:tcW w:w="1418"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-17,31</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15</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Могойтуйский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16,67</w:t>
            </w:r>
          </w:p>
        </w:tc>
        <w:tc>
          <w:tcPr>
            <w:tcW w:w="1418"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16,67</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16</w:t>
            </w:r>
          </w:p>
        </w:tc>
        <w:tc>
          <w:tcPr>
            <w:tcW w:w="3586" w:type="dxa"/>
            <w:tcBorders>
              <w:top w:val="single" w:sz="4" w:space="0" w:color="auto"/>
              <w:left w:val="single" w:sz="4" w:space="0" w:color="auto"/>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Могочинский район</w:t>
            </w:r>
          </w:p>
        </w:tc>
        <w:tc>
          <w:tcPr>
            <w:tcW w:w="1134" w:type="dxa"/>
            <w:tcBorders>
              <w:top w:val="single" w:sz="4" w:space="0" w:color="auto"/>
              <w:left w:val="single" w:sz="4" w:space="0" w:color="auto"/>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13,33</w:t>
            </w:r>
          </w:p>
        </w:tc>
        <w:tc>
          <w:tcPr>
            <w:tcW w:w="1134" w:type="dxa"/>
            <w:tcBorders>
              <w:top w:val="single" w:sz="4" w:space="0" w:color="auto"/>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25</w:t>
            </w:r>
          </w:p>
        </w:tc>
        <w:tc>
          <w:tcPr>
            <w:tcW w:w="1418" w:type="dxa"/>
            <w:tcBorders>
              <w:top w:val="single" w:sz="4" w:space="0" w:color="auto"/>
              <w:left w:val="single" w:sz="4" w:space="0" w:color="auto"/>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11,67</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17</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Нерчинский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w:t>
            </w:r>
          </w:p>
        </w:tc>
        <w:tc>
          <w:tcPr>
            <w:tcW w:w="1134"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w:t>
            </w:r>
          </w:p>
        </w:tc>
        <w:tc>
          <w:tcPr>
            <w:tcW w:w="1418"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18</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Нерчинско-Заводский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5,88</w:t>
            </w:r>
          </w:p>
        </w:tc>
        <w:tc>
          <w:tcPr>
            <w:tcW w:w="1418"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5,88</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19</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Оловяннинский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15,38</w:t>
            </w:r>
          </w:p>
        </w:tc>
        <w:tc>
          <w:tcPr>
            <w:tcW w:w="1134"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13,64</w:t>
            </w:r>
          </w:p>
        </w:tc>
        <w:tc>
          <w:tcPr>
            <w:tcW w:w="1418"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-1,74</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Ононский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84,62</w:t>
            </w:r>
          </w:p>
        </w:tc>
        <w:tc>
          <w:tcPr>
            <w:tcW w:w="1418"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26</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84,62</w:t>
            </w:r>
          </w:p>
        </w:tc>
      </w:tr>
      <w:tr w:rsidR="008B6015" w:rsidRPr="0004147B" w:rsidTr="00615B08">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Петровск-Забайкальский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11,11</w:t>
            </w:r>
          </w:p>
        </w:tc>
        <w:tc>
          <w:tcPr>
            <w:tcW w:w="1134"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36,84</w:t>
            </w:r>
          </w:p>
        </w:tc>
        <w:tc>
          <w:tcPr>
            <w:tcW w:w="1418"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25,73</w:t>
            </w:r>
          </w:p>
        </w:tc>
      </w:tr>
      <w:tr w:rsidR="008B6015" w:rsidRPr="0004147B" w:rsidTr="00615B08">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lastRenderedPageBreak/>
              <w:t>22</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Приаргунский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27,27</w:t>
            </w:r>
          </w:p>
        </w:tc>
        <w:tc>
          <w:tcPr>
            <w:tcW w:w="1134"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50</w:t>
            </w:r>
          </w:p>
        </w:tc>
        <w:tc>
          <w:tcPr>
            <w:tcW w:w="1418"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21</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22,73</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23</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Сретенский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9,52</w:t>
            </w:r>
          </w:p>
        </w:tc>
        <w:tc>
          <w:tcPr>
            <w:tcW w:w="1418"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-0,48</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24</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Тунгиро-Олёкминский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418"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25</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Тунгокоченский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33,33</w:t>
            </w:r>
          </w:p>
        </w:tc>
        <w:tc>
          <w:tcPr>
            <w:tcW w:w="1134"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18,18</w:t>
            </w:r>
          </w:p>
        </w:tc>
        <w:tc>
          <w:tcPr>
            <w:tcW w:w="1418"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-15,15</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26</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Улётовский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18,75</w:t>
            </w:r>
          </w:p>
        </w:tc>
        <w:tc>
          <w:tcPr>
            <w:tcW w:w="1134"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20</w:t>
            </w:r>
          </w:p>
        </w:tc>
        <w:tc>
          <w:tcPr>
            <w:tcW w:w="1418"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1,25</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27</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Хилокский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18,18</w:t>
            </w:r>
          </w:p>
        </w:tc>
        <w:tc>
          <w:tcPr>
            <w:tcW w:w="1134"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26,09</w:t>
            </w:r>
          </w:p>
        </w:tc>
        <w:tc>
          <w:tcPr>
            <w:tcW w:w="1418"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14</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7,91</w:t>
            </w:r>
          </w:p>
        </w:tc>
      </w:tr>
      <w:tr w:rsidR="008B6015" w:rsidRPr="0004147B">
        <w:trPr>
          <w:trHeight w:val="204"/>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w:t>
            </w:r>
          </w:p>
        </w:tc>
        <w:tc>
          <w:tcPr>
            <w:tcW w:w="3586" w:type="dxa"/>
            <w:tcBorders>
              <w:top w:val="single" w:sz="4" w:space="0" w:color="auto"/>
              <w:left w:val="nil"/>
              <w:bottom w:val="single" w:sz="4" w:space="0" w:color="auto"/>
              <w:right w:val="single" w:sz="4" w:space="0" w:color="auto"/>
            </w:tcBorders>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Чернышевский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8,3</w:t>
            </w:r>
          </w:p>
        </w:tc>
        <w:tc>
          <w:tcPr>
            <w:tcW w:w="1134"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17,39</w:t>
            </w:r>
          </w:p>
        </w:tc>
        <w:tc>
          <w:tcPr>
            <w:tcW w:w="1418"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9,09</w:t>
            </w:r>
          </w:p>
        </w:tc>
      </w:tr>
      <w:tr w:rsidR="008B6015" w:rsidRPr="0004147B">
        <w:trPr>
          <w:trHeight w:val="241"/>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29</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Читинский район</w:t>
            </w:r>
          </w:p>
        </w:tc>
        <w:tc>
          <w:tcPr>
            <w:tcW w:w="113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16,21</w:t>
            </w:r>
          </w:p>
        </w:tc>
        <w:tc>
          <w:tcPr>
            <w:tcW w:w="1134"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55,26</w:t>
            </w:r>
          </w:p>
        </w:tc>
        <w:tc>
          <w:tcPr>
            <w:tcW w:w="1418"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39,05</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30</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Шелопугинский район</w:t>
            </w:r>
          </w:p>
        </w:tc>
        <w:tc>
          <w:tcPr>
            <w:tcW w:w="1134"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38,46</w:t>
            </w:r>
          </w:p>
        </w:tc>
        <w:tc>
          <w:tcPr>
            <w:tcW w:w="1418"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19</w:t>
            </w:r>
          </w:p>
        </w:tc>
        <w:tc>
          <w:tcPr>
            <w:tcW w:w="1559"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38,46</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31</w:t>
            </w:r>
          </w:p>
        </w:tc>
        <w:tc>
          <w:tcPr>
            <w:tcW w:w="3586" w:type="dxa"/>
            <w:tcBorders>
              <w:top w:val="single" w:sz="4" w:space="0" w:color="auto"/>
              <w:left w:val="single" w:sz="4" w:space="0" w:color="auto"/>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Шилкинский район</w:t>
            </w:r>
          </w:p>
        </w:tc>
        <w:tc>
          <w:tcPr>
            <w:tcW w:w="1134" w:type="dxa"/>
            <w:tcBorders>
              <w:top w:val="single" w:sz="4" w:space="0" w:color="auto"/>
              <w:left w:val="single" w:sz="4" w:space="0" w:color="auto"/>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13,79</w:t>
            </w:r>
          </w:p>
        </w:tc>
        <w:tc>
          <w:tcPr>
            <w:tcW w:w="1134" w:type="dxa"/>
            <w:tcBorders>
              <w:top w:val="single" w:sz="4" w:space="0" w:color="auto"/>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17,39</w:t>
            </w:r>
          </w:p>
        </w:tc>
        <w:tc>
          <w:tcPr>
            <w:tcW w:w="1418" w:type="dxa"/>
            <w:tcBorders>
              <w:top w:val="single" w:sz="4" w:space="0" w:color="auto"/>
              <w:left w:val="single" w:sz="4" w:space="0" w:color="auto"/>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3,6</w:t>
            </w:r>
          </w:p>
        </w:tc>
      </w:tr>
    </w:tbl>
    <w:p w:rsidR="008B6015" w:rsidRPr="0004147B" w:rsidRDefault="008B6015" w:rsidP="00893395">
      <w:pPr>
        <w:spacing w:before="120" w:after="0" w:line="240" w:lineRule="auto"/>
        <w:ind w:firstLine="709"/>
        <w:jc w:val="both"/>
        <w:rPr>
          <w:rFonts w:ascii="Times New Roman" w:hAnsi="Times New Roman" w:cs="Times New Roman"/>
          <w:color w:val="000000"/>
          <w:sz w:val="28"/>
          <w:szCs w:val="28"/>
        </w:rPr>
      </w:pPr>
      <w:r w:rsidRPr="0004147B">
        <w:rPr>
          <w:rFonts w:ascii="Times New Roman" w:hAnsi="Times New Roman" w:cs="Times New Roman"/>
          <w:color w:val="000000"/>
          <w:sz w:val="28"/>
          <w:szCs w:val="28"/>
        </w:rPr>
        <w:t>В Забайкальском крае в 2014 году осуществлялись меры по созданию условий, способствующих развитию физической культуры и спорта, формированию здорового образа жизни, привлечению населения к занятиям массовыми видами спорта с целью организации досуга и профилактики негативных явлений.</w:t>
      </w:r>
    </w:p>
    <w:p w:rsidR="008B6015" w:rsidRPr="0004147B" w:rsidRDefault="008B6015" w:rsidP="0004147B">
      <w:pPr>
        <w:spacing w:after="0" w:line="240" w:lineRule="auto"/>
        <w:ind w:firstLine="709"/>
        <w:jc w:val="both"/>
        <w:rPr>
          <w:rFonts w:ascii="Times New Roman" w:hAnsi="Times New Roman" w:cs="Times New Roman"/>
          <w:color w:val="000000"/>
          <w:sz w:val="28"/>
          <w:szCs w:val="28"/>
        </w:rPr>
      </w:pPr>
      <w:r w:rsidRPr="0004147B">
        <w:rPr>
          <w:rFonts w:ascii="Times New Roman" w:hAnsi="Times New Roman" w:cs="Times New Roman"/>
          <w:color w:val="000000"/>
          <w:sz w:val="28"/>
          <w:szCs w:val="28"/>
          <w:shd w:val="clear" w:color="auto" w:fill="FFFEF9"/>
        </w:rPr>
        <w:t xml:space="preserve">На организацию отдыха и оздоровления несовершеннолетних в 2014 году из федерального бюджета получено </w:t>
      </w:r>
      <w:r w:rsidRPr="0004147B">
        <w:rPr>
          <w:rFonts w:ascii="Times New Roman" w:hAnsi="Times New Roman" w:cs="Times New Roman"/>
          <w:color w:val="000000"/>
          <w:sz w:val="28"/>
          <w:szCs w:val="28"/>
        </w:rPr>
        <w:t>57,5 млн. рублей, оздоровлены 6745 несовершеннолетних.</w:t>
      </w:r>
    </w:p>
    <w:p w:rsidR="008B6015" w:rsidRPr="0004147B" w:rsidRDefault="008B6015" w:rsidP="0004147B">
      <w:pPr>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Увеличение </w:t>
      </w:r>
      <w:r w:rsidRPr="0004147B">
        <w:rPr>
          <w:rFonts w:ascii="Times New Roman" w:hAnsi="Times New Roman" w:cs="Times New Roman"/>
          <w:b/>
          <w:bCs/>
          <w:sz w:val="28"/>
          <w:szCs w:val="28"/>
        </w:rPr>
        <w:t>доли детей первой и второй групп здоровья в общей численности обучающихся</w:t>
      </w:r>
      <w:r w:rsidRPr="0004147B">
        <w:rPr>
          <w:rFonts w:ascii="Times New Roman" w:hAnsi="Times New Roman" w:cs="Times New Roman"/>
          <w:sz w:val="28"/>
          <w:szCs w:val="28"/>
        </w:rPr>
        <w:t xml:space="preserve"> (таблица</w:t>
      </w:r>
      <w:r>
        <w:rPr>
          <w:rFonts w:ascii="Times New Roman" w:hAnsi="Times New Roman" w:cs="Times New Roman"/>
          <w:sz w:val="28"/>
          <w:szCs w:val="28"/>
        </w:rPr>
        <w:t xml:space="preserve"> 23</w:t>
      </w:r>
      <w:r w:rsidRPr="0004147B">
        <w:rPr>
          <w:rFonts w:ascii="Times New Roman" w:hAnsi="Times New Roman" w:cs="Times New Roman"/>
          <w:sz w:val="28"/>
          <w:szCs w:val="28"/>
        </w:rPr>
        <w:t>) наблюдается в 2 городских округах и 13 муниципальных районах.</w:t>
      </w:r>
    </w:p>
    <w:p w:rsidR="008B6015" w:rsidRDefault="008B6015" w:rsidP="009D4EDD">
      <w:pPr>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В одном городском округе и в 13 муниципальных районах отмечено снижение значения данного показателя, наибольшее снижение отмечается в </w:t>
      </w:r>
      <w:r w:rsidR="00373E3C">
        <w:rPr>
          <w:rFonts w:ascii="Times New Roman" w:hAnsi="Times New Roman" w:cs="Times New Roman"/>
          <w:sz w:val="28"/>
          <w:szCs w:val="28"/>
        </w:rPr>
        <w:t xml:space="preserve">муниципальных районах </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Тунгиро-Олекминск</w:t>
      </w:r>
      <w:r w:rsidR="00373E3C" w:rsidRPr="00727783">
        <w:rPr>
          <w:rFonts w:ascii="Times New Roman" w:hAnsi="Times New Roman" w:cs="Times New Roman"/>
          <w:sz w:val="28"/>
          <w:szCs w:val="28"/>
        </w:rPr>
        <w:t>ий</w:t>
      </w:r>
      <w:r w:rsidR="00373E3C" w:rsidRPr="00727783">
        <w:rPr>
          <w:rFonts w:ascii="Times New Roman" w:hAnsi="Times New Roman" w:cs="Times New Roman"/>
          <w:color w:val="000000"/>
          <w:sz w:val="28"/>
          <w:szCs w:val="28"/>
          <w:lang w:eastAsia="ar-SA"/>
        </w:rPr>
        <w:t xml:space="preserve"> район»</w:t>
      </w:r>
      <w:r w:rsidRPr="00727783">
        <w:rPr>
          <w:rFonts w:ascii="Times New Roman" w:hAnsi="Times New Roman" w:cs="Times New Roman"/>
          <w:sz w:val="28"/>
          <w:szCs w:val="28"/>
        </w:rPr>
        <w:t xml:space="preserve"> (на 11,3 п.п.) и </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Каларск</w:t>
      </w:r>
      <w:r w:rsidR="00373E3C" w:rsidRPr="00727783">
        <w:rPr>
          <w:rFonts w:ascii="Times New Roman" w:hAnsi="Times New Roman" w:cs="Times New Roman"/>
          <w:sz w:val="28"/>
          <w:szCs w:val="28"/>
        </w:rPr>
        <w:t>ий</w:t>
      </w:r>
      <w:r w:rsidRPr="00727783">
        <w:rPr>
          <w:rFonts w:ascii="Times New Roman" w:hAnsi="Times New Roman" w:cs="Times New Roman"/>
          <w:sz w:val="28"/>
          <w:szCs w:val="28"/>
        </w:rPr>
        <w:t xml:space="preserve">  район</w:t>
      </w:r>
      <w:r w:rsidR="00373E3C" w:rsidRPr="00727783">
        <w:rPr>
          <w:rFonts w:ascii="Times New Roman" w:hAnsi="Times New Roman" w:cs="Times New Roman"/>
          <w:sz w:val="28"/>
          <w:szCs w:val="28"/>
        </w:rPr>
        <w:t>» (на 7,4 п.п.)</w:t>
      </w:r>
      <w:r w:rsidRPr="00727783">
        <w:rPr>
          <w:rFonts w:ascii="Times New Roman" w:hAnsi="Times New Roman" w:cs="Times New Roman"/>
          <w:sz w:val="28"/>
          <w:szCs w:val="28"/>
        </w:rPr>
        <w:t>.</w:t>
      </w:r>
    </w:p>
    <w:p w:rsidR="008B6015" w:rsidRPr="00D2070D" w:rsidRDefault="008B6015" w:rsidP="009D4EDD">
      <w:pPr>
        <w:spacing w:after="0" w:line="240" w:lineRule="auto"/>
        <w:ind w:firstLine="709"/>
        <w:jc w:val="both"/>
        <w:rPr>
          <w:rFonts w:ascii="Times New Roman" w:hAnsi="Times New Roman" w:cs="Times New Roman"/>
          <w:sz w:val="20"/>
          <w:szCs w:val="20"/>
        </w:rPr>
      </w:pPr>
    </w:p>
    <w:p w:rsidR="008B6015" w:rsidRPr="0004147B" w:rsidRDefault="008B6015" w:rsidP="0004147B">
      <w:pPr>
        <w:spacing w:after="0" w:line="240" w:lineRule="auto"/>
        <w:jc w:val="right"/>
        <w:rPr>
          <w:rFonts w:ascii="Times New Roman" w:hAnsi="Times New Roman" w:cs="Times New Roman"/>
          <w:sz w:val="24"/>
          <w:szCs w:val="24"/>
        </w:rPr>
      </w:pPr>
      <w:r w:rsidRPr="0004147B">
        <w:rPr>
          <w:rFonts w:ascii="Times New Roman" w:hAnsi="Times New Roman" w:cs="Times New Roman"/>
          <w:sz w:val="24"/>
          <w:szCs w:val="24"/>
        </w:rPr>
        <w:t>Таблица</w:t>
      </w:r>
      <w:r>
        <w:rPr>
          <w:rFonts w:ascii="Times New Roman" w:hAnsi="Times New Roman" w:cs="Times New Roman"/>
          <w:sz w:val="24"/>
          <w:szCs w:val="24"/>
        </w:rPr>
        <w:t xml:space="preserve"> 23</w:t>
      </w:r>
    </w:p>
    <w:p w:rsidR="008B6015" w:rsidRPr="0004147B" w:rsidRDefault="008B6015" w:rsidP="00893395">
      <w:pPr>
        <w:spacing w:after="12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Доля детей первой и второй групп здоровья в общей численности обучающихся в муниципальных общеобразовательных учреждениях, процентов</w:t>
      </w:r>
    </w:p>
    <w:tbl>
      <w:tblPr>
        <w:tblW w:w="9371" w:type="dxa"/>
        <w:tblInd w:w="2" w:type="dxa"/>
        <w:tblLook w:val="00A0" w:firstRow="1" w:lastRow="0" w:firstColumn="1" w:lastColumn="0" w:noHBand="0" w:noVBand="0"/>
      </w:tblPr>
      <w:tblGrid>
        <w:gridCol w:w="582"/>
        <w:gridCol w:w="3544"/>
        <w:gridCol w:w="1276"/>
        <w:gridCol w:w="1276"/>
        <w:gridCol w:w="1276"/>
        <w:gridCol w:w="1417"/>
      </w:tblGrid>
      <w:tr w:rsidR="008B6015" w:rsidRPr="0004147B">
        <w:trPr>
          <w:trHeight w:val="749"/>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 п\п</w:t>
            </w:r>
          </w:p>
        </w:tc>
        <w:tc>
          <w:tcPr>
            <w:tcW w:w="3544" w:type="dxa"/>
            <w:tcBorders>
              <w:top w:val="single" w:sz="4" w:space="0" w:color="auto"/>
              <w:left w:val="single" w:sz="4" w:space="0" w:color="auto"/>
              <w:bottom w:val="single" w:sz="4" w:space="0" w:color="000000"/>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Наименование городского округа, муниципального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2013 год</w:t>
            </w:r>
          </w:p>
        </w:tc>
        <w:tc>
          <w:tcPr>
            <w:tcW w:w="1276" w:type="dxa"/>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2014 год</w:t>
            </w:r>
          </w:p>
        </w:tc>
        <w:tc>
          <w:tcPr>
            <w:tcW w:w="1276" w:type="dxa"/>
            <w:tcBorders>
              <w:top w:val="single" w:sz="4" w:space="0" w:color="auto"/>
              <w:left w:val="single" w:sz="4" w:space="0" w:color="auto"/>
              <w:right w:val="single" w:sz="4" w:space="0" w:color="auto"/>
            </w:tcBorders>
          </w:tcPr>
          <w:p w:rsidR="008B6015" w:rsidRPr="0004147B" w:rsidRDefault="008B6015" w:rsidP="0004147B">
            <w:pPr>
              <w:spacing w:after="0" w:line="240" w:lineRule="auto"/>
              <w:jc w:val="center"/>
              <w:rPr>
                <w:rFonts w:ascii="Times New Roman" w:hAnsi="Times New Roman" w:cs="Times New Roman"/>
                <w:sz w:val="24"/>
                <w:szCs w:val="24"/>
              </w:rPr>
            </w:pPr>
          </w:p>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рейтинг</w:t>
            </w:r>
          </w:p>
        </w:tc>
        <w:tc>
          <w:tcPr>
            <w:tcW w:w="1417" w:type="dxa"/>
            <w:tcBorders>
              <w:top w:val="single" w:sz="4" w:space="0" w:color="auto"/>
              <w:left w:val="single" w:sz="4" w:space="0" w:color="auto"/>
              <w:right w:val="single" w:sz="4" w:space="0" w:color="auto"/>
            </w:tcBorders>
            <w:shd w:val="clear" w:color="auto" w:fill="D6E3BC"/>
          </w:tcPr>
          <w:p w:rsidR="008B6015" w:rsidRPr="0004147B" w:rsidRDefault="008B6015" w:rsidP="0004147B">
            <w:pPr>
              <w:spacing w:after="0" w:line="240" w:lineRule="auto"/>
              <w:jc w:val="center"/>
              <w:rPr>
                <w:rFonts w:ascii="Times New Roman" w:hAnsi="Times New Roman" w:cs="Times New Roman"/>
                <w:sz w:val="24"/>
                <w:szCs w:val="24"/>
              </w:rPr>
            </w:pPr>
          </w:p>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динамика</w:t>
            </w:r>
          </w:p>
        </w:tc>
      </w:tr>
      <w:tr w:rsidR="008B6015" w:rsidRPr="0004147B">
        <w:trPr>
          <w:trHeight w:val="315"/>
        </w:trPr>
        <w:tc>
          <w:tcPr>
            <w:tcW w:w="9371" w:type="dxa"/>
            <w:gridSpan w:val="6"/>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Городские округа</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Чита</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78</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79</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Петровск-Забайкальский</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95</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89</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9C0006"/>
                <w:sz w:val="24"/>
                <w:szCs w:val="24"/>
                <w:lang w:eastAsia="ru-RU"/>
              </w:rPr>
            </w:pPr>
            <w:r w:rsidRPr="0004147B">
              <w:rPr>
                <w:rFonts w:ascii="Times New Roman" w:hAnsi="Times New Roman" w:cs="Times New Roman"/>
                <w:sz w:val="24"/>
                <w:szCs w:val="24"/>
                <w:lang w:eastAsia="ru-RU"/>
              </w:rPr>
              <w:t>-6</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ЗАТО п. Горный</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81</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83</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Поселок Агинское</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79,7</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79,7</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21</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r>
      <w:tr w:rsidR="008B6015" w:rsidRPr="0004147B">
        <w:trPr>
          <w:trHeight w:val="315"/>
        </w:trPr>
        <w:tc>
          <w:tcPr>
            <w:tcW w:w="9371" w:type="dxa"/>
            <w:gridSpan w:val="6"/>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Муниципальные районы</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Агинский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85</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85</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14</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Акшинский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89</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94,7</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5,7</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Александрово-Заводский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88</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85</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14</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Балейский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87,8</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88</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0,2</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5</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Борзинский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92,1</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87</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-5,1</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6</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Газимуро-Заводский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79,6</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77,1</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25</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-2,5</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7</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Дульдургинский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83,5</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86</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2,5</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lastRenderedPageBreak/>
              <w:t>8</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Забайкальский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90,5</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87,9</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9</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Каларский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76</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68,6</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27</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-7,4</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10</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Калганский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80</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85</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14</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11</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Карымский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80</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80</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19</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Краснокаменск и Краснокаменский район</w:t>
            </w:r>
          </w:p>
        </w:tc>
        <w:tc>
          <w:tcPr>
            <w:tcW w:w="1276" w:type="dxa"/>
            <w:tcBorders>
              <w:top w:val="single" w:sz="4" w:space="0" w:color="auto"/>
              <w:left w:val="nil"/>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86,22</w:t>
            </w:r>
          </w:p>
        </w:tc>
        <w:tc>
          <w:tcPr>
            <w:tcW w:w="1276" w:type="dxa"/>
            <w:tcBorders>
              <w:top w:val="single" w:sz="4" w:space="0" w:color="auto"/>
              <w:left w:val="nil"/>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82,5</w:t>
            </w:r>
          </w:p>
        </w:tc>
        <w:tc>
          <w:tcPr>
            <w:tcW w:w="1276" w:type="dxa"/>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w:t>
            </w:r>
          </w:p>
        </w:tc>
        <w:tc>
          <w:tcPr>
            <w:tcW w:w="1417" w:type="dxa"/>
            <w:tcBorders>
              <w:top w:val="single" w:sz="4" w:space="0" w:color="auto"/>
              <w:left w:val="nil"/>
              <w:bottom w:val="single" w:sz="4" w:space="0" w:color="auto"/>
              <w:right w:val="single" w:sz="4" w:space="0" w:color="auto"/>
            </w:tcBorders>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-3,72</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Красночикойский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90</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98</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Кыринский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94</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96</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15</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Могойтуйский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93</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93,5</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0,5</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16</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Могочинский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96</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96</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17</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Нерчинский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82</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92,5</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10,5</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18</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Нерчинско-Заводский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82</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82</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19</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Оловяннинский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68,3</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68,3</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29</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Ононский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82</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83</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Петровск-Забайкальский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82,1</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79,9</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20</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22</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Приаргунский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86</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92</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6</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23</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Сретенский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93,2</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92,4</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-0,8</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24</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Тунгиро-Олёкминский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93,3</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82</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-11,3</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25</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Тунгокоченский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80,7</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77,5</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24</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-3,2</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26</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Улётовский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68</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78</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23</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27</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Хилокский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84,7</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82,7</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w:t>
            </w:r>
          </w:p>
        </w:tc>
      </w:tr>
      <w:tr w:rsidR="008B6015" w:rsidRPr="0004147B">
        <w:trPr>
          <w:trHeight w:val="23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w:t>
            </w:r>
          </w:p>
        </w:tc>
        <w:tc>
          <w:tcPr>
            <w:tcW w:w="3544" w:type="dxa"/>
            <w:tcBorders>
              <w:top w:val="nil"/>
              <w:left w:val="nil"/>
              <w:bottom w:val="single" w:sz="4" w:space="0" w:color="auto"/>
              <w:right w:val="single" w:sz="4" w:space="0" w:color="auto"/>
            </w:tcBorders>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Чернышевский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72</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68,4</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28</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-3,6</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29</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Читинский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80</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76</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26</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30</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Шелопугинский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90,4</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90,5</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0,1</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31</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Шилкинский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62,6</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89</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w:t>
            </w:r>
          </w:p>
        </w:tc>
        <w:tc>
          <w:tcPr>
            <w:tcW w:w="1417"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26,4</w:t>
            </w:r>
          </w:p>
        </w:tc>
      </w:tr>
    </w:tbl>
    <w:p w:rsidR="00373E3C" w:rsidRDefault="008B6015" w:rsidP="00373E3C">
      <w:pPr>
        <w:suppressLineNumbers/>
        <w:spacing w:before="120"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В 2014 году в муниципальных общеобразовательных учреждениях края сохранилась достаточно высокая </w:t>
      </w:r>
      <w:r w:rsidRPr="0004147B">
        <w:rPr>
          <w:rFonts w:ascii="Times New Roman" w:hAnsi="Times New Roman" w:cs="Times New Roman"/>
          <w:b/>
          <w:bCs/>
          <w:sz w:val="28"/>
          <w:szCs w:val="28"/>
        </w:rPr>
        <w:t xml:space="preserve">доля обучающихся, занимающихся во вторую (третью) смену </w:t>
      </w:r>
      <w:r w:rsidRPr="0004147B">
        <w:rPr>
          <w:rFonts w:ascii="Times New Roman" w:hAnsi="Times New Roman" w:cs="Times New Roman"/>
          <w:sz w:val="28"/>
          <w:szCs w:val="28"/>
        </w:rPr>
        <w:t>(таблица</w:t>
      </w:r>
      <w:r>
        <w:rPr>
          <w:rFonts w:ascii="Times New Roman" w:hAnsi="Times New Roman" w:cs="Times New Roman"/>
          <w:sz w:val="28"/>
          <w:szCs w:val="28"/>
        </w:rPr>
        <w:t xml:space="preserve"> 24</w:t>
      </w:r>
      <w:r w:rsidRPr="0004147B">
        <w:rPr>
          <w:rFonts w:ascii="Times New Roman" w:hAnsi="Times New Roman" w:cs="Times New Roman"/>
          <w:sz w:val="28"/>
          <w:szCs w:val="28"/>
        </w:rPr>
        <w:t xml:space="preserve">). Наиболее высокое значение данного показателя отмечалось в городском округе «Город Чита» (35,14 %), в </w:t>
      </w:r>
      <w:r w:rsidRPr="00727783">
        <w:rPr>
          <w:rFonts w:ascii="Times New Roman" w:hAnsi="Times New Roman" w:cs="Times New Roman"/>
          <w:sz w:val="28"/>
          <w:szCs w:val="28"/>
        </w:rPr>
        <w:t xml:space="preserve">муниципальных районах: </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Забайкальский</w:t>
      </w:r>
      <w:r w:rsidR="00373E3C" w:rsidRPr="00727783">
        <w:rPr>
          <w:rFonts w:ascii="Times New Roman" w:hAnsi="Times New Roman" w:cs="Times New Roman"/>
          <w:color w:val="000000"/>
          <w:sz w:val="28"/>
          <w:szCs w:val="28"/>
          <w:lang w:eastAsia="ar-SA"/>
        </w:rPr>
        <w:t xml:space="preserve"> район»</w:t>
      </w:r>
      <w:r w:rsidRPr="00727783">
        <w:rPr>
          <w:rFonts w:ascii="Times New Roman" w:hAnsi="Times New Roman" w:cs="Times New Roman"/>
          <w:sz w:val="28"/>
          <w:szCs w:val="28"/>
        </w:rPr>
        <w:t xml:space="preserve"> (33,06 %), </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Читинский</w:t>
      </w:r>
      <w:r w:rsidR="00373E3C" w:rsidRPr="00727783">
        <w:rPr>
          <w:rFonts w:ascii="Times New Roman" w:hAnsi="Times New Roman" w:cs="Times New Roman"/>
          <w:color w:val="000000"/>
          <w:sz w:val="28"/>
          <w:szCs w:val="28"/>
          <w:lang w:eastAsia="ar-SA"/>
        </w:rPr>
        <w:t xml:space="preserve"> район»</w:t>
      </w:r>
      <w:r w:rsidRPr="00727783">
        <w:rPr>
          <w:rFonts w:ascii="Times New Roman" w:hAnsi="Times New Roman" w:cs="Times New Roman"/>
          <w:sz w:val="28"/>
          <w:szCs w:val="28"/>
        </w:rPr>
        <w:t xml:space="preserve"> (30,97 %), </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Кыринский</w:t>
      </w:r>
      <w:r w:rsidR="00373E3C" w:rsidRPr="00727783">
        <w:rPr>
          <w:rFonts w:ascii="Times New Roman" w:hAnsi="Times New Roman" w:cs="Times New Roman"/>
          <w:color w:val="000000"/>
          <w:sz w:val="28"/>
          <w:szCs w:val="28"/>
          <w:lang w:eastAsia="ar-SA"/>
        </w:rPr>
        <w:t xml:space="preserve"> район»</w:t>
      </w:r>
      <w:r w:rsidRPr="00727783">
        <w:rPr>
          <w:rFonts w:ascii="Times New Roman" w:hAnsi="Times New Roman" w:cs="Times New Roman"/>
          <w:sz w:val="28"/>
          <w:szCs w:val="28"/>
        </w:rPr>
        <w:t xml:space="preserve"> (23,01 %), </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Могочинский</w:t>
      </w:r>
      <w:r w:rsidR="00373E3C" w:rsidRPr="00727783">
        <w:rPr>
          <w:rFonts w:ascii="Times New Roman" w:hAnsi="Times New Roman" w:cs="Times New Roman"/>
          <w:color w:val="000000"/>
          <w:sz w:val="28"/>
          <w:szCs w:val="28"/>
          <w:lang w:eastAsia="ar-SA"/>
        </w:rPr>
        <w:t xml:space="preserve"> район»</w:t>
      </w:r>
      <w:r w:rsidRPr="00727783">
        <w:rPr>
          <w:rFonts w:ascii="Times New Roman" w:hAnsi="Times New Roman" w:cs="Times New Roman"/>
          <w:sz w:val="28"/>
          <w:szCs w:val="28"/>
        </w:rPr>
        <w:t xml:space="preserve"> (20,33 %), </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Борзинский</w:t>
      </w:r>
      <w:r w:rsidR="00373E3C" w:rsidRPr="00727783">
        <w:rPr>
          <w:rFonts w:ascii="Times New Roman" w:hAnsi="Times New Roman" w:cs="Times New Roman"/>
          <w:color w:val="000000"/>
          <w:sz w:val="28"/>
          <w:szCs w:val="28"/>
          <w:lang w:eastAsia="ar-SA"/>
        </w:rPr>
        <w:t xml:space="preserve"> район»</w:t>
      </w:r>
      <w:r w:rsidRPr="00727783">
        <w:rPr>
          <w:rFonts w:ascii="Times New Roman" w:hAnsi="Times New Roman" w:cs="Times New Roman"/>
          <w:sz w:val="28"/>
          <w:szCs w:val="28"/>
        </w:rPr>
        <w:t xml:space="preserve"> (20,07 %). </w:t>
      </w:r>
      <w:r w:rsidR="00373E3C" w:rsidRPr="00727783">
        <w:rPr>
          <w:rFonts w:ascii="Times New Roman" w:hAnsi="Times New Roman" w:cs="Times New Roman"/>
          <w:sz w:val="28"/>
          <w:szCs w:val="28"/>
        </w:rPr>
        <w:t>В</w:t>
      </w:r>
      <w:r w:rsidRPr="00727783">
        <w:rPr>
          <w:rFonts w:ascii="Times New Roman" w:hAnsi="Times New Roman" w:cs="Times New Roman"/>
          <w:sz w:val="28"/>
          <w:szCs w:val="28"/>
        </w:rPr>
        <w:t xml:space="preserve"> </w:t>
      </w:r>
      <w:r w:rsidR="00373E3C" w:rsidRPr="00727783">
        <w:rPr>
          <w:rFonts w:ascii="Times New Roman" w:hAnsi="Times New Roman" w:cs="Times New Roman"/>
          <w:sz w:val="28"/>
          <w:szCs w:val="28"/>
        </w:rPr>
        <w:t>муниципальных районах: «</w:t>
      </w:r>
      <w:r w:rsidRPr="00727783">
        <w:rPr>
          <w:rFonts w:ascii="Times New Roman" w:hAnsi="Times New Roman" w:cs="Times New Roman"/>
          <w:sz w:val="28"/>
          <w:szCs w:val="28"/>
        </w:rPr>
        <w:t>Агинск</w:t>
      </w:r>
      <w:r w:rsidR="00373E3C" w:rsidRPr="00727783">
        <w:rPr>
          <w:rFonts w:ascii="Times New Roman" w:hAnsi="Times New Roman" w:cs="Times New Roman"/>
          <w:sz w:val="28"/>
          <w:szCs w:val="28"/>
        </w:rPr>
        <w:t>ий</w:t>
      </w:r>
      <w:r w:rsidR="00373E3C" w:rsidRPr="00727783">
        <w:rPr>
          <w:rFonts w:ascii="Times New Roman" w:hAnsi="Times New Roman" w:cs="Times New Roman"/>
          <w:color w:val="000000"/>
          <w:sz w:val="28"/>
          <w:szCs w:val="28"/>
          <w:lang w:eastAsia="ar-SA"/>
        </w:rPr>
        <w:t xml:space="preserve"> район»</w:t>
      </w:r>
      <w:r w:rsidRPr="00727783">
        <w:rPr>
          <w:rFonts w:ascii="Times New Roman" w:hAnsi="Times New Roman" w:cs="Times New Roman"/>
          <w:sz w:val="28"/>
          <w:szCs w:val="28"/>
        </w:rPr>
        <w:t xml:space="preserve">, </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Акшинск</w:t>
      </w:r>
      <w:r w:rsidR="00373E3C" w:rsidRPr="00727783">
        <w:rPr>
          <w:rFonts w:ascii="Times New Roman" w:hAnsi="Times New Roman" w:cs="Times New Roman"/>
          <w:sz w:val="28"/>
          <w:szCs w:val="28"/>
        </w:rPr>
        <w:t>ий</w:t>
      </w:r>
      <w:r w:rsidR="00373E3C" w:rsidRPr="00727783">
        <w:rPr>
          <w:rFonts w:ascii="Times New Roman" w:hAnsi="Times New Roman" w:cs="Times New Roman"/>
          <w:color w:val="000000"/>
          <w:sz w:val="28"/>
          <w:szCs w:val="28"/>
          <w:lang w:eastAsia="ar-SA"/>
        </w:rPr>
        <w:t xml:space="preserve"> район»</w:t>
      </w:r>
      <w:r w:rsidRPr="00727783">
        <w:rPr>
          <w:rFonts w:ascii="Times New Roman" w:hAnsi="Times New Roman" w:cs="Times New Roman"/>
          <w:sz w:val="28"/>
          <w:szCs w:val="28"/>
        </w:rPr>
        <w:t xml:space="preserve">, </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Газимуро-Заводск</w:t>
      </w:r>
      <w:r w:rsidR="00373E3C" w:rsidRPr="00727783">
        <w:rPr>
          <w:rFonts w:ascii="Times New Roman" w:hAnsi="Times New Roman" w:cs="Times New Roman"/>
          <w:sz w:val="28"/>
          <w:szCs w:val="28"/>
        </w:rPr>
        <w:t>ий</w:t>
      </w:r>
      <w:r w:rsidR="00373E3C" w:rsidRPr="00727783">
        <w:rPr>
          <w:rFonts w:ascii="Times New Roman" w:hAnsi="Times New Roman" w:cs="Times New Roman"/>
          <w:color w:val="000000"/>
          <w:sz w:val="28"/>
          <w:szCs w:val="28"/>
          <w:lang w:eastAsia="ar-SA"/>
        </w:rPr>
        <w:t xml:space="preserve"> район»</w:t>
      </w:r>
      <w:r w:rsidRPr="00727783">
        <w:rPr>
          <w:rFonts w:ascii="Times New Roman" w:hAnsi="Times New Roman" w:cs="Times New Roman"/>
          <w:sz w:val="28"/>
          <w:szCs w:val="28"/>
        </w:rPr>
        <w:t xml:space="preserve">, </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Красночикойск</w:t>
      </w:r>
      <w:r w:rsidR="00373E3C" w:rsidRPr="00727783">
        <w:rPr>
          <w:rFonts w:ascii="Times New Roman" w:hAnsi="Times New Roman" w:cs="Times New Roman"/>
          <w:sz w:val="28"/>
          <w:szCs w:val="28"/>
        </w:rPr>
        <w:t>ий</w:t>
      </w:r>
      <w:r w:rsidR="00373E3C" w:rsidRPr="00727783">
        <w:rPr>
          <w:rFonts w:ascii="Times New Roman" w:hAnsi="Times New Roman" w:cs="Times New Roman"/>
          <w:color w:val="000000"/>
          <w:sz w:val="28"/>
          <w:szCs w:val="28"/>
          <w:lang w:eastAsia="ar-SA"/>
        </w:rPr>
        <w:t xml:space="preserve"> район»</w:t>
      </w:r>
      <w:r w:rsidRPr="00727783">
        <w:rPr>
          <w:rFonts w:ascii="Times New Roman" w:hAnsi="Times New Roman" w:cs="Times New Roman"/>
          <w:sz w:val="28"/>
          <w:szCs w:val="28"/>
        </w:rPr>
        <w:t xml:space="preserve">, </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Тунгиро-Олёкминск</w:t>
      </w:r>
      <w:r w:rsidR="00373E3C" w:rsidRPr="00727783">
        <w:rPr>
          <w:rFonts w:ascii="Times New Roman" w:hAnsi="Times New Roman" w:cs="Times New Roman"/>
          <w:sz w:val="28"/>
          <w:szCs w:val="28"/>
        </w:rPr>
        <w:t>ий</w:t>
      </w:r>
      <w:r w:rsidR="00373E3C" w:rsidRPr="00727783">
        <w:rPr>
          <w:rFonts w:ascii="Times New Roman" w:hAnsi="Times New Roman" w:cs="Times New Roman"/>
          <w:color w:val="000000"/>
          <w:sz w:val="28"/>
          <w:szCs w:val="28"/>
          <w:lang w:eastAsia="ar-SA"/>
        </w:rPr>
        <w:t xml:space="preserve"> район»</w:t>
      </w:r>
      <w:r w:rsidRPr="00727783">
        <w:rPr>
          <w:rFonts w:ascii="Times New Roman" w:hAnsi="Times New Roman" w:cs="Times New Roman"/>
          <w:sz w:val="28"/>
          <w:szCs w:val="28"/>
        </w:rPr>
        <w:t xml:space="preserve"> и </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Тунгокоченск</w:t>
      </w:r>
      <w:r w:rsidR="00373E3C" w:rsidRPr="00727783">
        <w:rPr>
          <w:rFonts w:ascii="Times New Roman" w:hAnsi="Times New Roman" w:cs="Times New Roman"/>
          <w:sz w:val="28"/>
          <w:szCs w:val="28"/>
        </w:rPr>
        <w:t>ий</w:t>
      </w:r>
      <w:r w:rsidRPr="00727783">
        <w:rPr>
          <w:rFonts w:ascii="Times New Roman" w:hAnsi="Times New Roman" w:cs="Times New Roman"/>
          <w:sz w:val="28"/>
          <w:szCs w:val="28"/>
        </w:rPr>
        <w:t xml:space="preserve"> район</w:t>
      </w:r>
      <w:r w:rsidR="00373E3C" w:rsidRPr="00727783">
        <w:rPr>
          <w:rFonts w:ascii="Times New Roman" w:hAnsi="Times New Roman" w:cs="Times New Roman"/>
          <w:sz w:val="28"/>
          <w:szCs w:val="28"/>
        </w:rPr>
        <w:t>»</w:t>
      </w:r>
      <w:r w:rsidRPr="0004147B">
        <w:rPr>
          <w:rFonts w:ascii="Times New Roman" w:hAnsi="Times New Roman" w:cs="Times New Roman"/>
          <w:sz w:val="28"/>
          <w:szCs w:val="28"/>
        </w:rPr>
        <w:t xml:space="preserve"> обучающий процесс в школ</w:t>
      </w:r>
      <w:r w:rsidR="00373E3C">
        <w:rPr>
          <w:rFonts w:ascii="Times New Roman" w:hAnsi="Times New Roman" w:cs="Times New Roman"/>
          <w:sz w:val="28"/>
          <w:szCs w:val="28"/>
        </w:rPr>
        <w:t>ах осуществляется в одну смену.</w:t>
      </w:r>
    </w:p>
    <w:p w:rsidR="008B6015" w:rsidRPr="00373E3C" w:rsidRDefault="008B6015" w:rsidP="00373E3C">
      <w:pPr>
        <w:suppressLineNumbers/>
        <w:spacing w:before="120" w:after="0" w:line="240" w:lineRule="auto"/>
        <w:ind w:firstLine="709"/>
        <w:jc w:val="right"/>
        <w:rPr>
          <w:rFonts w:ascii="Times New Roman" w:hAnsi="Times New Roman" w:cs="Times New Roman"/>
          <w:sz w:val="28"/>
          <w:szCs w:val="28"/>
        </w:rPr>
      </w:pPr>
      <w:r w:rsidRPr="0004147B">
        <w:rPr>
          <w:rFonts w:ascii="Times New Roman" w:hAnsi="Times New Roman" w:cs="Times New Roman"/>
          <w:sz w:val="24"/>
          <w:szCs w:val="24"/>
        </w:rPr>
        <w:t>Таблица</w:t>
      </w:r>
      <w:r>
        <w:rPr>
          <w:rFonts w:ascii="Times New Roman" w:hAnsi="Times New Roman" w:cs="Times New Roman"/>
          <w:sz w:val="24"/>
          <w:szCs w:val="24"/>
        </w:rPr>
        <w:t xml:space="preserve"> 24</w:t>
      </w:r>
    </w:p>
    <w:p w:rsidR="008B6015" w:rsidRPr="0004147B" w:rsidRDefault="008B6015" w:rsidP="00F86041">
      <w:pPr>
        <w:spacing w:after="12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процентов</w:t>
      </w:r>
    </w:p>
    <w:tbl>
      <w:tblPr>
        <w:tblW w:w="9371" w:type="dxa"/>
        <w:tblInd w:w="2" w:type="dxa"/>
        <w:tblLayout w:type="fixed"/>
        <w:tblLook w:val="00A0" w:firstRow="1" w:lastRow="0" w:firstColumn="1" w:lastColumn="0" w:noHBand="0" w:noVBand="0"/>
      </w:tblPr>
      <w:tblGrid>
        <w:gridCol w:w="582"/>
        <w:gridCol w:w="3544"/>
        <w:gridCol w:w="1276"/>
        <w:gridCol w:w="1276"/>
        <w:gridCol w:w="1275"/>
        <w:gridCol w:w="1418"/>
      </w:tblGrid>
      <w:tr w:rsidR="008B6015" w:rsidRPr="0004147B">
        <w:trPr>
          <w:trHeight w:val="823"/>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 п\п</w:t>
            </w:r>
          </w:p>
        </w:tc>
        <w:tc>
          <w:tcPr>
            <w:tcW w:w="3544" w:type="dxa"/>
            <w:tcBorders>
              <w:top w:val="single" w:sz="4" w:space="0" w:color="auto"/>
              <w:left w:val="single" w:sz="4" w:space="0" w:color="auto"/>
              <w:bottom w:val="single" w:sz="4" w:space="0" w:color="000000"/>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Наименование городского округа, муниципального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2013 год</w:t>
            </w:r>
          </w:p>
        </w:tc>
        <w:tc>
          <w:tcPr>
            <w:tcW w:w="1276" w:type="dxa"/>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2014 год</w:t>
            </w:r>
          </w:p>
        </w:tc>
        <w:tc>
          <w:tcPr>
            <w:tcW w:w="1275" w:type="dxa"/>
            <w:tcBorders>
              <w:top w:val="single" w:sz="4" w:space="0" w:color="auto"/>
              <w:left w:val="single" w:sz="4" w:space="0" w:color="auto"/>
              <w:right w:val="single" w:sz="4" w:space="0" w:color="auto"/>
            </w:tcBorders>
          </w:tcPr>
          <w:p w:rsidR="008B6015" w:rsidRPr="0004147B" w:rsidRDefault="008B6015" w:rsidP="0004147B">
            <w:pPr>
              <w:spacing w:after="0" w:line="240" w:lineRule="auto"/>
              <w:jc w:val="center"/>
              <w:rPr>
                <w:rFonts w:ascii="Times New Roman" w:hAnsi="Times New Roman" w:cs="Times New Roman"/>
                <w:sz w:val="24"/>
                <w:szCs w:val="24"/>
              </w:rPr>
            </w:pPr>
          </w:p>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рейтинг</w:t>
            </w:r>
          </w:p>
        </w:tc>
        <w:tc>
          <w:tcPr>
            <w:tcW w:w="1418" w:type="dxa"/>
            <w:tcBorders>
              <w:top w:val="single" w:sz="4" w:space="0" w:color="auto"/>
              <w:left w:val="single" w:sz="4" w:space="0" w:color="auto"/>
              <w:right w:val="single" w:sz="4" w:space="0" w:color="auto"/>
            </w:tcBorders>
            <w:shd w:val="clear" w:color="auto" w:fill="D6E3BC"/>
          </w:tcPr>
          <w:p w:rsidR="008B6015" w:rsidRPr="0004147B" w:rsidRDefault="008B6015" w:rsidP="0004147B">
            <w:pPr>
              <w:spacing w:after="0" w:line="240" w:lineRule="auto"/>
              <w:jc w:val="center"/>
              <w:rPr>
                <w:rFonts w:ascii="Times New Roman" w:hAnsi="Times New Roman" w:cs="Times New Roman"/>
                <w:sz w:val="24"/>
                <w:szCs w:val="24"/>
              </w:rPr>
            </w:pPr>
          </w:p>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динамика</w:t>
            </w:r>
          </w:p>
        </w:tc>
      </w:tr>
      <w:tr w:rsidR="008B6015" w:rsidRPr="0004147B" w:rsidTr="00615B08">
        <w:trPr>
          <w:trHeight w:val="315"/>
        </w:trPr>
        <w:tc>
          <w:tcPr>
            <w:tcW w:w="9371" w:type="dxa"/>
            <w:gridSpan w:val="6"/>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Городские округа</w:t>
            </w:r>
          </w:p>
        </w:tc>
      </w:tr>
      <w:tr w:rsidR="008B6015" w:rsidRPr="0004147B" w:rsidTr="00615B08">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lastRenderedPageBreak/>
              <w:t>1</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Чита</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34,2</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35,14</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30</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0,94</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Петровск-Забайкальский</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11,1</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14,64</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20</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3,54</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ЗАТО п. Горный</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33,6</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19,13</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23</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-14,47</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Поселок Агинское</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12,6</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12,1</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-0,5</w:t>
            </w:r>
          </w:p>
        </w:tc>
      </w:tr>
      <w:tr w:rsidR="008B6015" w:rsidRPr="0004147B">
        <w:trPr>
          <w:trHeight w:val="315"/>
        </w:trPr>
        <w:tc>
          <w:tcPr>
            <w:tcW w:w="9371" w:type="dxa"/>
            <w:gridSpan w:val="6"/>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Муниципальные районы</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Агинский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Акшинский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Александрово-Заводский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7,2</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10,02</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2,82</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Балейский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9,8</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11,14</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1,34</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5</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Борзинский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22,4</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20,07</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25</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-2,33</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6</w:t>
            </w:r>
          </w:p>
        </w:tc>
        <w:tc>
          <w:tcPr>
            <w:tcW w:w="3544"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Газимуро-Заводский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7</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Дульдургинский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9,4</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4,79</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-4,61</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8</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Забайкальский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33,3</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33,06</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29</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-0,24</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9</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Каларский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1,25</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-0,35</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10</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Калганский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22,8</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1,06</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-21,74</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11</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Карымский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9,5</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11,51</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2,01</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Краснокаменск и Краснокаменский район</w:t>
            </w:r>
          </w:p>
        </w:tc>
        <w:tc>
          <w:tcPr>
            <w:tcW w:w="1276" w:type="dxa"/>
            <w:tcBorders>
              <w:top w:val="single" w:sz="4" w:space="0" w:color="auto"/>
              <w:left w:val="nil"/>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17,3</w:t>
            </w:r>
          </w:p>
        </w:tc>
        <w:tc>
          <w:tcPr>
            <w:tcW w:w="1276" w:type="dxa"/>
            <w:tcBorders>
              <w:top w:val="single" w:sz="4" w:space="0" w:color="auto"/>
              <w:left w:val="nil"/>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14,47</w:t>
            </w:r>
          </w:p>
        </w:tc>
        <w:tc>
          <w:tcPr>
            <w:tcW w:w="1275" w:type="dxa"/>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19</w:t>
            </w:r>
          </w:p>
        </w:tc>
        <w:tc>
          <w:tcPr>
            <w:tcW w:w="1418" w:type="dxa"/>
            <w:tcBorders>
              <w:top w:val="single" w:sz="4" w:space="0" w:color="auto"/>
              <w:left w:val="nil"/>
              <w:bottom w:val="single" w:sz="4" w:space="0" w:color="auto"/>
              <w:right w:val="single" w:sz="4" w:space="0" w:color="auto"/>
            </w:tcBorders>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-2,83</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Красночикойский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Кыринский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22,6</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23,01</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27</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0,41</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15</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Могойтуйский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19,5</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17,97</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21</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-1,53</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16</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Могочинский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22,8</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20,33</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26</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-2,47</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17</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Нерчинский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18,5</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19,27</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24</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0,77</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18</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Нерчинско-Заводский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7,4</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7,97</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0,57</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19</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Оловяннинский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18,6</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18,4</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-0,2</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Ононский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5,9</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4,84</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-1,06</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Петровск-Забайкальский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8,6</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8,93</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0,33</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22</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Приаргунский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16,4</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13,24</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-3,16</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23</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Сретенский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13,9</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13,41</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-0,49</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24</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Тунгиро-Олёкминский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25</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Тунгокоченский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4,7</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-4,7</w:t>
            </w:r>
          </w:p>
        </w:tc>
      </w:tr>
      <w:tr w:rsidR="008B6015" w:rsidRPr="0004147B">
        <w:trPr>
          <w:trHeight w:val="315"/>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26</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Улётовский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11,6</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12,61</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14</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1,01</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27</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Хилокский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14,9</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12,64</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-2,26</w:t>
            </w:r>
          </w:p>
        </w:tc>
      </w:tr>
      <w:tr w:rsidR="008B6015" w:rsidRPr="0004147B">
        <w:trPr>
          <w:trHeight w:val="199"/>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w:t>
            </w:r>
          </w:p>
        </w:tc>
        <w:tc>
          <w:tcPr>
            <w:tcW w:w="3544" w:type="dxa"/>
            <w:tcBorders>
              <w:top w:val="single" w:sz="4" w:space="0" w:color="auto"/>
              <w:left w:val="nil"/>
              <w:bottom w:val="single" w:sz="4" w:space="0" w:color="auto"/>
              <w:right w:val="single" w:sz="4" w:space="0" w:color="auto"/>
            </w:tcBorders>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Чернышевский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12,1</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10,67</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-1,43</w:t>
            </w:r>
          </w:p>
        </w:tc>
      </w:tr>
      <w:tr w:rsidR="008B6015" w:rsidRPr="0004147B">
        <w:trPr>
          <w:trHeight w:val="189"/>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29</w:t>
            </w:r>
          </w:p>
        </w:tc>
        <w:tc>
          <w:tcPr>
            <w:tcW w:w="3544" w:type="dxa"/>
            <w:tcBorders>
              <w:top w:val="single" w:sz="4" w:space="0" w:color="auto"/>
              <w:left w:val="single" w:sz="4" w:space="0" w:color="auto"/>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Читинский район</w:t>
            </w:r>
          </w:p>
        </w:tc>
        <w:tc>
          <w:tcPr>
            <w:tcW w:w="1276" w:type="dxa"/>
            <w:tcBorders>
              <w:top w:val="single" w:sz="4" w:space="0" w:color="auto"/>
              <w:left w:val="single" w:sz="4" w:space="0" w:color="auto"/>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30,8</w:t>
            </w:r>
          </w:p>
        </w:tc>
        <w:tc>
          <w:tcPr>
            <w:tcW w:w="1276" w:type="dxa"/>
            <w:tcBorders>
              <w:top w:val="single" w:sz="4" w:space="0" w:color="auto"/>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30,97</w:t>
            </w:r>
          </w:p>
        </w:tc>
        <w:tc>
          <w:tcPr>
            <w:tcW w:w="1275" w:type="dxa"/>
            <w:tcBorders>
              <w:top w:val="single" w:sz="4" w:space="0" w:color="auto"/>
              <w:left w:val="single" w:sz="4" w:space="0" w:color="auto"/>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28</w:t>
            </w:r>
          </w:p>
        </w:tc>
        <w:tc>
          <w:tcPr>
            <w:tcW w:w="1418" w:type="dxa"/>
            <w:tcBorders>
              <w:top w:val="single" w:sz="4" w:space="0" w:color="auto"/>
              <w:left w:val="single" w:sz="4" w:space="0" w:color="auto"/>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0,17</w:t>
            </w:r>
          </w:p>
        </w:tc>
      </w:tr>
      <w:tr w:rsidR="008B6015" w:rsidRPr="0004147B">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30</w:t>
            </w:r>
          </w:p>
        </w:tc>
        <w:tc>
          <w:tcPr>
            <w:tcW w:w="3544"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Шелопугинский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0,63</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0,63</w:t>
            </w:r>
          </w:p>
        </w:tc>
      </w:tr>
      <w:tr w:rsidR="008B6015" w:rsidRPr="0004147B">
        <w:trPr>
          <w:trHeight w:val="209"/>
        </w:trPr>
        <w:tc>
          <w:tcPr>
            <w:tcW w:w="582"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31</w:t>
            </w:r>
          </w:p>
        </w:tc>
        <w:tc>
          <w:tcPr>
            <w:tcW w:w="3544"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Шилкинский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12,5</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13,07</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0,57</w:t>
            </w:r>
          </w:p>
        </w:tc>
      </w:tr>
    </w:tbl>
    <w:p w:rsidR="00373E3C" w:rsidRPr="0074675F" w:rsidRDefault="008B6015" w:rsidP="0074675F">
      <w:pPr>
        <w:suppressLineNumbers/>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В 2014 году в среднем по краю </w:t>
      </w:r>
      <w:r w:rsidRPr="0004147B">
        <w:rPr>
          <w:rFonts w:ascii="Times New Roman" w:hAnsi="Times New Roman" w:cs="Times New Roman"/>
          <w:b/>
          <w:bCs/>
          <w:sz w:val="28"/>
          <w:szCs w:val="28"/>
        </w:rPr>
        <w:t xml:space="preserve">расходы бюджетов муниципальных образований края на общее образование в расчете на 1 обучающегося в общеобразовательных учреждениях </w:t>
      </w:r>
      <w:r w:rsidRPr="0004147B">
        <w:rPr>
          <w:rFonts w:ascii="Times New Roman" w:hAnsi="Times New Roman" w:cs="Times New Roman"/>
          <w:sz w:val="28"/>
          <w:szCs w:val="28"/>
        </w:rPr>
        <w:t xml:space="preserve">составили 69,89 тыс. рублей, что на 7,2 % больше уровня предыдущего года. Наибольшее увеличение расходов бюджета в расчете на 1 обучающегося наблюдалось в </w:t>
      </w:r>
      <w:r w:rsidR="0074675F">
        <w:rPr>
          <w:rFonts w:ascii="Times New Roman" w:hAnsi="Times New Roman" w:cs="Times New Roman"/>
          <w:sz w:val="28"/>
          <w:szCs w:val="28"/>
        </w:rPr>
        <w:t>муниципальных районах «</w:t>
      </w:r>
      <w:r w:rsidRPr="0004147B">
        <w:rPr>
          <w:rFonts w:ascii="Times New Roman" w:hAnsi="Times New Roman" w:cs="Times New Roman"/>
          <w:sz w:val="28"/>
          <w:szCs w:val="28"/>
        </w:rPr>
        <w:t>Улетовск</w:t>
      </w:r>
      <w:r w:rsidR="0074675F">
        <w:rPr>
          <w:rFonts w:ascii="Times New Roman" w:hAnsi="Times New Roman" w:cs="Times New Roman"/>
          <w:sz w:val="28"/>
          <w:szCs w:val="28"/>
        </w:rPr>
        <w:t>ий район»</w:t>
      </w:r>
      <w:r w:rsidRPr="0004147B">
        <w:rPr>
          <w:rFonts w:ascii="Times New Roman" w:hAnsi="Times New Roman" w:cs="Times New Roman"/>
          <w:sz w:val="28"/>
          <w:szCs w:val="28"/>
        </w:rPr>
        <w:t xml:space="preserve"> (на 18,98 тыс. рублей), </w:t>
      </w:r>
      <w:r w:rsidR="0074675F">
        <w:rPr>
          <w:rFonts w:ascii="Times New Roman" w:hAnsi="Times New Roman" w:cs="Times New Roman"/>
          <w:sz w:val="28"/>
          <w:szCs w:val="28"/>
        </w:rPr>
        <w:t>«</w:t>
      </w:r>
      <w:r w:rsidRPr="0004147B">
        <w:rPr>
          <w:rFonts w:ascii="Times New Roman" w:hAnsi="Times New Roman" w:cs="Times New Roman"/>
          <w:sz w:val="28"/>
          <w:szCs w:val="28"/>
        </w:rPr>
        <w:t>Забайкальск</w:t>
      </w:r>
      <w:r w:rsidR="0074675F">
        <w:rPr>
          <w:rFonts w:ascii="Times New Roman" w:hAnsi="Times New Roman" w:cs="Times New Roman"/>
          <w:sz w:val="28"/>
          <w:szCs w:val="28"/>
        </w:rPr>
        <w:t>ий район»</w:t>
      </w:r>
      <w:r w:rsidRPr="0004147B">
        <w:rPr>
          <w:rFonts w:ascii="Times New Roman" w:hAnsi="Times New Roman" w:cs="Times New Roman"/>
          <w:sz w:val="28"/>
          <w:szCs w:val="28"/>
        </w:rPr>
        <w:t xml:space="preserve"> </w:t>
      </w:r>
      <w:r w:rsidRPr="0004147B">
        <w:rPr>
          <w:rFonts w:ascii="Times New Roman" w:hAnsi="Times New Roman" w:cs="Times New Roman"/>
          <w:sz w:val="28"/>
          <w:szCs w:val="28"/>
        </w:rPr>
        <w:lastRenderedPageBreak/>
        <w:t>(на 11,72 тыс. рублей) (таблица</w:t>
      </w:r>
      <w:r>
        <w:rPr>
          <w:rFonts w:ascii="Times New Roman" w:hAnsi="Times New Roman" w:cs="Times New Roman"/>
          <w:sz w:val="28"/>
          <w:szCs w:val="28"/>
        </w:rPr>
        <w:t xml:space="preserve"> 25</w:t>
      </w:r>
      <w:r w:rsidRPr="0004147B">
        <w:rPr>
          <w:rFonts w:ascii="Times New Roman" w:hAnsi="Times New Roman" w:cs="Times New Roman"/>
          <w:sz w:val="28"/>
          <w:szCs w:val="28"/>
        </w:rPr>
        <w:t xml:space="preserve">). Снижение расходов произошло во всех городских округах </w:t>
      </w:r>
      <w:r>
        <w:rPr>
          <w:rFonts w:ascii="Times New Roman" w:hAnsi="Times New Roman" w:cs="Times New Roman"/>
          <w:sz w:val="28"/>
          <w:szCs w:val="28"/>
        </w:rPr>
        <w:t>и 27 муниципальных районах.</w:t>
      </w:r>
    </w:p>
    <w:p w:rsidR="00373E3C" w:rsidRDefault="00373E3C" w:rsidP="0004147B">
      <w:pPr>
        <w:spacing w:after="0" w:line="240" w:lineRule="auto"/>
        <w:jc w:val="right"/>
        <w:rPr>
          <w:rFonts w:ascii="Times New Roman" w:hAnsi="Times New Roman" w:cs="Times New Roman"/>
          <w:sz w:val="24"/>
          <w:szCs w:val="24"/>
        </w:rPr>
      </w:pPr>
    </w:p>
    <w:p w:rsidR="008B6015" w:rsidRPr="0004147B" w:rsidRDefault="008B6015" w:rsidP="0004147B">
      <w:pPr>
        <w:spacing w:after="0" w:line="240" w:lineRule="auto"/>
        <w:jc w:val="right"/>
        <w:rPr>
          <w:rFonts w:ascii="Times New Roman" w:hAnsi="Times New Roman" w:cs="Times New Roman"/>
          <w:sz w:val="24"/>
          <w:szCs w:val="24"/>
        </w:rPr>
      </w:pPr>
      <w:r w:rsidRPr="0004147B">
        <w:rPr>
          <w:rFonts w:ascii="Times New Roman" w:hAnsi="Times New Roman" w:cs="Times New Roman"/>
          <w:sz w:val="24"/>
          <w:szCs w:val="24"/>
        </w:rPr>
        <w:t>Таблица</w:t>
      </w:r>
      <w:r>
        <w:rPr>
          <w:rFonts w:ascii="Times New Roman" w:hAnsi="Times New Roman" w:cs="Times New Roman"/>
          <w:sz w:val="24"/>
          <w:szCs w:val="24"/>
        </w:rPr>
        <w:t xml:space="preserve"> 25</w:t>
      </w:r>
    </w:p>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Расходы бюджета муниципального образования на общее образование в расчете</w:t>
      </w:r>
    </w:p>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 xml:space="preserve">на 1 обучающегося в муниципальных общеобразовательных учреждениях, </w:t>
      </w:r>
    </w:p>
    <w:p w:rsidR="008B6015" w:rsidRPr="0004147B" w:rsidRDefault="008B6015" w:rsidP="00F86041">
      <w:pPr>
        <w:spacing w:after="12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тыс. рублей</w:t>
      </w:r>
    </w:p>
    <w:tbl>
      <w:tblPr>
        <w:tblW w:w="9371" w:type="dxa"/>
        <w:tblInd w:w="2" w:type="dxa"/>
        <w:tblLook w:val="00A0" w:firstRow="1" w:lastRow="0" w:firstColumn="1" w:lastColumn="0" w:noHBand="0" w:noVBand="0"/>
      </w:tblPr>
      <w:tblGrid>
        <w:gridCol w:w="724"/>
        <w:gridCol w:w="3686"/>
        <w:gridCol w:w="1559"/>
        <w:gridCol w:w="1559"/>
        <w:gridCol w:w="1843"/>
      </w:tblGrid>
      <w:tr w:rsidR="008B6015" w:rsidRPr="0004147B">
        <w:trPr>
          <w:trHeight w:val="701"/>
        </w:trPr>
        <w:tc>
          <w:tcPr>
            <w:tcW w:w="724"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 п\п</w:t>
            </w:r>
          </w:p>
        </w:tc>
        <w:tc>
          <w:tcPr>
            <w:tcW w:w="3686" w:type="dxa"/>
            <w:tcBorders>
              <w:top w:val="single" w:sz="4" w:space="0" w:color="auto"/>
              <w:left w:val="nil"/>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Наименование городского округа, муниципального района</w:t>
            </w:r>
          </w:p>
        </w:tc>
        <w:tc>
          <w:tcPr>
            <w:tcW w:w="1559" w:type="dxa"/>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2013 год</w:t>
            </w:r>
          </w:p>
        </w:tc>
        <w:tc>
          <w:tcPr>
            <w:tcW w:w="1559" w:type="dxa"/>
            <w:tcBorders>
              <w:top w:val="single" w:sz="4" w:space="0" w:color="auto"/>
              <w:left w:val="nil"/>
              <w:bottom w:val="single" w:sz="4" w:space="0" w:color="auto"/>
              <w:right w:val="single" w:sz="4" w:space="0" w:color="auto"/>
            </w:tcBorders>
            <w:shd w:val="clear" w:color="auto" w:fill="FFFFFF"/>
          </w:tcPr>
          <w:p w:rsidR="008B6015" w:rsidRPr="0004147B" w:rsidRDefault="008B6015" w:rsidP="0004147B">
            <w:pPr>
              <w:spacing w:after="0" w:line="240" w:lineRule="auto"/>
              <w:jc w:val="center"/>
              <w:rPr>
                <w:rFonts w:ascii="Times New Roman" w:hAnsi="Times New Roman" w:cs="Times New Roman"/>
                <w:sz w:val="24"/>
                <w:szCs w:val="24"/>
              </w:rPr>
            </w:pPr>
          </w:p>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2014 год</w:t>
            </w: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динамика</w:t>
            </w:r>
          </w:p>
        </w:tc>
      </w:tr>
      <w:tr w:rsidR="008B6015" w:rsidRPr="0004147B">
        <w:trPr>
          <w:trHeight w:val="345"/>
        </w:trPr>
        <w:tc>
          <w:tcPr>
            <w:tcW w:w="937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Городские округа</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Чита</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40,62</w:t>
            </w:r>
          </w:p>
        </w:tc>
        <w:tc>
          <w:tcPr>
            <w:tcW w:w="1559" w:type="dxa"/>
            <w:tcBorders>
              <w:top w:val="nil"/>
              <w:left w:val="nil"/>
              <w:bottom w:val="single" w:sz="4" w:space="0" w:color="auto"/>
              <w:right w:val="single" w:sz="4" w:space="0" w:color="auto"/>
            </w:tcBorders>
            <w:shd w:val="clear" w:color="auto" w:fill="FFFFFF"/>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28,97</w:t>
            </w:r>
          </w:p>
        </w:tc>
        <w:tc>
          <w:tcPr>
            <w:tcW w:w="1843" w:type="dxa"/>
            <w:tcBorders>
              <w:top w:val="nil"/>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-11,65</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Петровск-Забайкальский</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64,86</w:t>
            </w:r>
          </w:p>
        </w:tc>
        <w:tc>
          <w:tcPr>
            <w:tcW w:w="1559" w:type="dxa"/>
            <w:tcBorders>
              <w:top w:val="nil"/>
              <w:left w:val="nil"/>
              <w:bottom w:val="single" w:sz="4" w:space="0" w:color="auto"/>
              <w:right w:val="single" w:sz="4" w:space="0" w:color="auto"/>
            </w:tcBorders>
            <w:shd w:val="clear" w:color="auto" w:fill="FFFFFF"/>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38,46</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-26,4</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ЗАТО п. Горный</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67,66</w:t>
            </w:r>
          </w:p>
        </w:tc>
        <w:tc>
          <w:tcPr>
            <w:tcW w:w="1559" w:type="dxa"/>
            <w:tcBorders>
              <w:top w:val="nil"/>
              <w:left w:val="nil"/>
              <w:bottom w:val="single" w:sz="4" w:space="0" w:color="auto"/>
              <w:right w:val="single" w:sz="4" w:space="0" w:color="auto"/>
            </w:tcBorders>
            <w:shd w:val="clear" w:color="auto" w:fill="FFFFFF"/>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44,27</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-23,39</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Поселок Агинское</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60,23</w:t>
            </w:r>
          </w:p>
        </w:tc>
        <w:tc>
          <w:tcPr>
            <w:tcW w:w="1559" w:type="dxa"/>
            <w:tcBorders>
              <w:top w:val="nil"/>
              <w:left w:val="nil"/>
              <w:bottom w:val="single" w:sz="4" w:space="0" w:color="auto"/>
              <w:right w:val="single" w:sz="4" w:space="0" w:color="auto"/>
            </w:tcBorders>
            <w:shd w:val="clear" w:color="auto" w:fill="FFFFFF"/>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48,62</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-11,61</w:t>
            </w:r>
          </w:p>
        </w:tc>
      </w:tr>
      <w:tr w:rsidR="008B6015" w:rsidRPr="0004147B">
        <w:trPr>
          <w:trHeight w:val="315"/>
        </w:trPr>
        <w:tc>
          <w:tcPr>
            <w:tcW w:w="9371" w:type="dxa"/>
            <w:gridSpan w:val="5"/>
            <w:tcBorders>
              <w:top w:val="single" w:sz="4" w:space="0" w:color="auto"/>
              <w:left w:val="single" w:sz="4" w:space="0" w:color="auto"/>
              <w:bottom w:val="single" w:sz="4" w:space="0" w:color="auto"/>
              <w:right w:val="single" w:sz="4" w:space="0" w:color="auto"/>
            </w:tcBorders>
            <w:shd w:val="clear" w:color="auto" w:fill="FFFFFF"/>
            <w:noWrap/>
            <w:vAlign w:val="bottom"/>
          </w:tcPr>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Муниципальные районы</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Агинский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122,94</w:t>
            </w:r>
          </w:p>
        </w:tc>
        <w:tc>
          <w:tcPr>
            <w:tcW w:w="1559" w:type="dxa"/>
            <w:tcBorders>
              <w:top w:val="nil"/>
              <w:left w:val="nil"/>
              <w:bottom w:val="single" w:sz="4" w:space="0" w:color="auto"/>
              <w:right w:val="single" w:sz="4" w:space="0" w:color="auto"/>
            </w:tcBorders>
            <w:shd w:val="clear" w:color="auto" w:fill="FFFFFF"/>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90,42</w:t>
            </w:r>
          </w:p>
        </w:tc>
        <w:tc>
          <w:tcPr>
            <w:tcW w:w="1843" w:type="dxa"/>
            <w:tcBorders>
              <w:top w:val="nil"/>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-32,52</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Акшинский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111,36</w:t>
            </w:r>
          </w:p>
        </w:tc>
        <w:tc>
          <w:tcPr>
            <w:tcW w:w="1559" w:type="dxa"/>
            <w:tcBorders>
              <w:top w:val="nil"/>
              <w:left w:val="nil"/>
              <w:bottom w:val="single" w:sz="4" w:space="0" w:color="auto"/>
              <w:right w:val="single" w:sz="4" w:space="0" w:color="auto"/>
            </w:tcBorders>
            <w:shd w:val="clear" w:color="auto" w:fill="FFFFFF"/>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80,23</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-31,13</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Александрово-Заводский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126,25</w:t>
            </w:r>
          </w:p>
        </w:tc>
        <w:tc>
          <w:tcPr>
            <w:tcW w:w="1559" w:type="dxa"/>
            <w:tcBorders>
              <w:top w:val="nil"/>
              <w:left w:val="nil"/>
              <w:bottom w:val="single" w:sz="4" w:space="0" w:color="auto"/>
              <w:right w:val="single" w:sz="4" w:space="0" w:color="auto"/>
            </w:tcBorders>
            <w:shd w:val="clear" w:color="auto" w:fill="FFFFFF"/>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113,07</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-13,18</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Балейский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92,98</w:t>
            </w:r>
          </w:p>
        </w:tc>
        <w:tc>
          <w:tcPr>
            <w:tcW w:w="1559" w:type="dxa"/>
            <w:tcBorders>
              <w:top w:val="nil"/>
              <w:left w:val="nil"/>
              <w:bottom w:val="single" w:sz="4" w:space="0" w:color="auto"/>
              <w:right w:val="single" w:sz="4" w:space="0" w:color="auto"/>
            </w:tcBorders>
            <w:shd w:val="clear" w:color="auto" w:fill="FFFFFF"/>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64,34</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-28,64</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5</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Борзинский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61,11</w:t>
            </w:r>
          </w:p>
        </w:tc>
        <w:tc>
          <w:tcPr>
            <w:tcW w:w="1559" w:type="dxa"/>
            <w:tcBorders>
              <w:top w:val="nil"/>
              <w:left w:val="nil"/>
              <w:bottom w:val="single" w:sz="4" w:space="0" w:color="auto"/>
              <w:right w:val="single" w:sz="4" w:space="0" w:color="auto"/>
            </w:tcBorders>
            <w:shd w:val="clear" w:color="auto" w:fill="FFFFFF"/>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47,11</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6</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Газимуро-Заводский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101,13</w:t>
            </w:r>
          </w:p>
        </w:tc>
        <w:tc>
          <w:tcPr>
            <w:tcW w:w="1559" w:type="dxa"/>
            <w:tcBorders>
              <w:top w:val="nil"/>
              <w:left w:val="nil"/>
              <w:bottom w:val="single" w:sz="4" w:space="0" w:color="auto"/>
              <w:right w:val="single" w:sz="4" w:space="0" w:color="auto"/>
            </w:tcBorders>
            <w:shd w:val="clear" w:color="auto" w:fill="FFFFFF"/>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83,68</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-17,45</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7</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Дульдургинский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99,52</w:t>
            </w:r>
          </w:p>
        </w:tc>
        <w:tc>
          <w:tcPr>
            <w:tcW w:w="1559" w:type="dxa"/>
            <w:tcBorders>
              <w:top w:val="nil"/>
              <w:left w:val="nil"/>
              <w:bottom w:val="single" w:sz="4" w:space="0" w:color="auto"/>
              <w:right w:val="single" w:sz="4" w:space="0" w:color="auto"/>
            </w:tcBorders>
            <w:shd w:val="clear" w:color="auto" w:fill="FFFFFF"/>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85,01</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-14,51</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8</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Забайкальский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47,95</w:t>
            </w:r>
          </w:p>
        </w:tc>
        <w:tc>
          <w:tcPr>
            <w:tcW w:w="1559"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59,67</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11,72</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9</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Каларский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108,09</w:t>
            </w:r>
          </w:p>
        </w:tc>
        <w:tc>
          <w:tcPr>
            <w:tcW w:w="1559"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95,18</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-12,91</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10</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Калганский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99,81</w:t>
            </w:r>
          </w:p>
        </w:tc>
        <w:tc>
          <w:tcPr>
            <w:tcW w:w="1559"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74,57</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-25,24</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11</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Карымский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57,09</w:t>
            </w:r>
          </w:p>
        </w:tc>
        <w:tc>
          <w:tcPr>
            <w:tcW w:w="1559"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49,01</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-8,08</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Краснокаменск и Краснокаменский район</w:t>
            </w:r>
          </w:p>
        </w:tc>
        <w:tc>
          <w:tcPr>
            <w:tcW w:w="1559" w:type="dxa"/>
            <w:tcBorders>
              <w:top w:val="nil"/>
              <w:left w:val="nil"/>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61,6</w:t>
            </w:r>
          </w:p>
        </w:tc>
        <w:tc>
          <w:tcPr>
            <w:tcW w:w="1559" w:type="dxa"/>
            <w:tcBorders>
              <w:top w:val="nil"/>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39,54</w:t>
            </w:r>
          </w:p>
        </w:tc>
        <w:tc>
          <w:tcPr>
            <w:tcW w:w="1843" w:type="dxa"/>
            <w:tcBorders>
              <w:top w:val="single" w:sz="4" w:space="0" w:color="auto"/>
              <w:left w:val="nil"/>
              <w:bottom w:val="single" w:sz="4" w:space="0" w:color="auto"/>
              <w:right w:val="single" w:sz="4" w:space="0" w:color="auto"/>
            </w:tcBorders>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-22,06</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Красночикойский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134,18</w:t>
            </w:r>
          </w:p>
        </w:tc>
        <w:tc>
          <w:tcPr>
            <w:tcW w:w="1559"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101,92</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-32,26</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Кыринский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67,38</w:t>
            </w:r>
          </w:p>
        </w:tc>
        <w:tc>
          <w:tcPr>
            <w:tcW w:w="1559"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70,59</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3,21</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15</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Могойтуйский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89,03</w:t>
            </w:r>
          </w:p>
        </w:tc>
        <w:tc>
          <w:tcPr>
            <w:tcW w:w="1559"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67,29</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-21,74</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16</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Могочинский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65,95</w:t>
            </w:r>
          </w:p>
        </w:tc>
        <w:tc>
          <w:tcPr>
            <w:tcW w:w="1559"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53,99</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-11,96</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17</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Нерчинский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75,3</w:t>
            </w:r>
          </w:p>
        </w:tc>
        <w:tc>
          <w:tcPr>
            <w:tcW w:w="1559"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63,38</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-11,92</w:t>
            </w:r>
          </w:p>
        </w:tc>
      </w:tr>
      <w:tr w:rsidR="008B6015" w:rsidRPr="0004147B">
        <w:trPr>
          <w:trHeight w:val="315"/>
        </w:trPr>
        <w:tc>
          <w:tcPr>
            <w:tcW w:w="724" w:type="dxa"/>
            <w:tcBorders>
              <w:top w:val="single" w:sz="4" w:space="0" w:color="auto"/>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18</w:t>
            </w:r>
          </w:p>
        </w:tc>
        <w:tc>
          <w:tcPr>
            <w:tcW w:w="36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Нерчинско-Заводский район</w:t>
            </w:r>
          </w:p>
        </w:tc>
        <w:tc>
          <w:tcPr>
            <w:tcW w:w="1559"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126,59</w:t>
            </w:r>
          </w:p>
        </w:tc>
        <w:tc>
          <w:tcPr>
            <w:tcW w:w="1559"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99,1</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-27,49</w:t>
            </w:r>
          </w:p>
        </w:tc>
      </w:tr>
      <w:tr w:rsidR="008B6015" w:rsidRPr="0004147B">
        <w:trPr>
          <w:trHeight w:val="315"/>
        </w:trPr>
        <w:tc>
          <w:tcPr>
            <w:tcW w:w="724" w:type="dxa"/>
            <w:tcBorders>
              <w:top w:val="single" w:sz="4" w:space="0" w:color="auto"/>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19</w:t>
            </w:r>
          </w:p>
        </w:tc>
        <w:tc>
          <w:tcPr>
            <w:tcW w:w="36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Оловяннинский район</w:t>
            </w:r>
          </w:p>
        </w:tc>
        <w:tc>
          <w:tcPr>
            <w:tcW w:w="1559"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78,29</w:t>
            </w:r>
          </w:p>
        </w:tc>
        <w:tc>
          <w:tcPr>
            <w:tcW w:w="1559"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63,05</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-15,24</w:t>
            </w:r>
          </w:p>
        </w:tc>
      </w:tr>
      <w:tr w:rsidR="008B6015" w:rsidRPr="0004147B">
        <w:trPr>
          <w:trHeight w:val="315"/>
        </w:trPr>
        <w:tc>
          <w:tcPr>
            <w:tcW w:w="724" w:type="dxa"/>
            <w:tcBorders>
              <w:top w:val="single" w:sz="4" w:space="0" w:color="auto"/>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w:t>
            </w:r>
          </w:p>
        </w:tc>
        <w:tc>
          <w:tcPr>
            <w:tcW w:w="3686" w:type="dxa"/>
            <w:tcBorders>
              <w:top w:val="single" w:sz="4" w:space="0" w:color="auto"/>
              <w:left w:val="single" w:sz="4" w:space="0" w:color="auto"/>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Ононский район</w:t>
            </w:r>
          </w:p>
        </w:tc>
        <w:tc>
          <w:tcPr>
            <w:tcW w:w="1559" w:type="dxa"/>
            <w:tcBorders>
              <w:top w:val="single" w:sz="4" w:space="0" w:color="auto"/>
              <w:left w:val="single" w:sz="4" w:space="0" w:color="auto"/>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97,63</w:t>
            </w:r>
          </w:p>
        </w:tc>
        <w:tc>
          <w:tcPr>
            <w:tcW w:w="1559" w:type="dxa"/>
            <w:tcBorders>
              <w:top w:val="single" w:sz="4" w:space="0" w:color="auto"/>
              <w:left w:val="single" w:sz="4" w:space="0" w:color="auto"/>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101,43</w:t>
            </w:r>
          </w:p>
        </w:tc>
        <w:tc>
          <w:tcPr>
            <w:tcW w:w="1843" w:type="dxa"/>
            <w:tcBorders>
              <w:top w:val="single" w:sz="4" w:space="0" w:color="auto"/>
              <w:left w:val="single" w:sz="4" w:space="0" w:color="auto"/>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3,8</w:t>
            </w:r>
          </w:p>
        </w:tc>
      </w:tr>
      <w:tr w:rsidR="008B6015" w:rsidRPr="0004147B">
        <w:trPr>
          <w:trHeight w:val="315"/>
        </w:trPr>
        <w:tc>
          <w:tcPr>
            <w:tcW w:w="724" w:type="dxa"/>
            <w:tcBorders>
              <w:top w:val="single" w:sz="4" w:space="0" w:color="auto"/>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w:t>
            </w:r>
          </w:p>
        </w:tc>
        <w:tc>
          <w:tcPr>
            <w:tcW w:w="36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Петровск-Забайкальский район</w:t>
            </w:r>
          </w:p>
        </w:tc>
        <w:tc>
          <w:tcPr>
            <w:tcW w:w="1559"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91,08</w:t>
            </w:r>
          </w:p>
        </w:tc>
        <w:tc>
          <w:tcPr>
            <w:tcW w:w="1559"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74,36</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-16,72</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22</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Приаргунский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83,61</w:t>
            </w:r>
          </w:p>
        </w:tc>
        <w:tc>
          <w:tcPr>
            <w:tcW w:w="1559"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72,2</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-11,41</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23</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Сретенский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86,74</w:t>
            </w:r>
          </w:p>
        </w:tc>
        <w:tc>
          <w:tcPr>
            <w:tcW w:w="1559"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81,16</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-5,58</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24</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Тунгиро-Олёкминский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163,32</w:t>
            </w:r>
          </w:p>
        </w:tc>
        <w:tc>
          <w:tcPr>
            <w:tcW w:w="1559"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88,77</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-74,55</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25</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Тунгокоченский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106,06</w:t>
            </w:r>
          </w:p>
        </w:tc>
        <w:tc>
          <w:tcPr>
            <w:tcW w:w="1559"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87,34</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-18,72</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26</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Улётовский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56,82</w:t>
            </w:r>
          </w:p>
        </w:tc>
        <w:tc>
          <w:tcPr>
            <w:tcW w:w="1559"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75,8</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18,98</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27</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Хилокский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65,11</w:t>
            </w:r>
          </w:p>
        </w:tc>
        <w:tc>
          <w:tcPr>
            <w:tcW w:w="1559"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53,33</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-11,78</w:t>
            </w:r>
          </w:p>
        </w:tc>
      </w:tr>
      <w:tr w:rsidR="008B6015" w:rsidRPr="0004147B" w:rsidTr="00615B08">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Чернышевский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67,55</w:t>
            </w:r>
          </w:p>
        </w:tc>
        <w:tc>
          <w:tcPr>
            <w:tcW w:w="1559"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49,6</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-17,95</w:t>
            </w:r>
          </w:p>
        </w:tc>
      </w:tr>
      <w:tr w:rsidR="008B6015" w:rsidRPr="0004147B" w:rsidTr="00615B08">
        <w:trPr>
          <w:trHeight w:val="315"/>
        </w:trPr>
        <w:tc>
          <w:tcPr>
            <w:tcW w:w="724" w:type="dxa"/>
            <w:tcBorders>
              <w:top w:val="single" w:sz="4" w:space="0" w:color="auto"/>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lastRenderedPageBreak/>
              <w:t>29</w:t>
            </w:r>
          </w:p>
        </w:tc>
        <w:tc>
          <w:tcPr>
            <w:tcW w:w="36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Читинский район</w:t>
            </w:r>
          </w:p>
        </w:tc>
        <w:tc>
          <w:tcPr>
            <w:tcW w:w="1559"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71,65</w:t>
            </w:r>
          </w:p>
        </w:tc>
        <w:tc>
          <w:tcPr>
            <w:tcW w:w="1559"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52,38</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-19,27</w:t>
            </w:r>
          </w:p>
        </w:tc>
      </w:tr>
      <w:tr w:rsidR="008B6015" w:rsidRPr="0004147B">
        <w:trPr>
          <w:trHeight w:val="315"/>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30</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Шелопугинский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115,26</w:t>
            </w:r>
          </w:p>
        </w:tc>
        <w:tc>
          <w:tcPr>
            <w:tcW w:w="1559"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88,36</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-26,9</w:t>
            </w:r>
          </w:p>
        </w:tc>
      </w:tr>
      <w:tr w:rsidR="008B6015" w:rsidRPr="0004147B">
        <w:trPr>
          <w:trHeight w:val="330"/>
        </w:trPr>
        <w:tc>
          <w:tcPr>
            <w:tcW w:w="724" w:type="dxa"/>
            <w:tcBorders>
              <w:top w:val="nil"/>
              <w:left w:val="single" w:sz="4" w:space="0" w:color="auto"/>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31</w:t>
            </w:r>
          </w:p>
        </w:tc>
        <w:tc>
          <w:tcPr>
            <w:tcW w:w="36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Шилкинский район</w:t>
            </w:r>
          </w:p>
        </w:tc>
        <w:tc>
          <w:tcPr>
            <w:tcW w:w="1559"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69,18</w:t>
            </w:r>
          </w:p>
        </w:tc>
        <w:tc>
          <w:tcPr>
            <w:tcW w:w="1559"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59,92</w:t>
            </w:r>
          </w:p>
        </w:tc>
        <w:tc>
          <w:tcPr>
            <w:tcW w:w="1843"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-9,26</w:t>
            </w:r>
          </w:p>
        </w:tc>
      </w:tr>
    </w:tbl>
    <w:p w:rsidR="008B6015" w:rsidRPr="0004147B" w:rsidRDefault="008B6015" w:rsidP="00F86041">
      <w:pPr>
        <w:spacing w:before="120" w:after="0" w:line="240" w:lineRule="auto"/>
        <w:ind w:firstLine="709"/>
        <w:jc w:val="both"/>
        <w:rPr>
          <w:rFonts w:ascii="Times New Roman" w:hAnsi="Times New Roman" w:cs="Times New Roman"/>
          <w:color w:val="FF0000"/>
          <w:sz w:val="28"/>
          <w:szCs w:val="28"/>
        </w:rPr>
      </w:pPr>
      <w:r w:rsidRPr="0004147B">
        <w:rPr>
          <w:rFonts w:ascii="Times New Roman" w:hAnsi="Times New Roman" w:cs="Times New Roman"/>
          <w:sz w:val="28"/>
          <w:szCs w:val="28"/>
        </w:rPr>
        <w:t xml:space="preserve">В целях реализации Указа Президента Российской Федерации от 07 мая 2012 года № 599 «О мероприятиях по реализации государственной социальной политики» в муниципальных образованиях края проводятся мероприятия по развитию сети услуг дополнительного образования. </w:t>
      </w:r>
    </w:p>
    <w:p w:rsidR="008B6015" w:rsidRPr="0004147B" w:rsidRDefault="008B6015" w:rsidP="0004147B">
      <w:pPr>
        <w:autoSpaceDE w:val="0"/>
        <w:autoSpaceDN w:val="0"/>
        <w:adjustRightInd w:val="0"/>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Наилучшие показатели по </w:t>
      </w:r>
      <w:r w:rsidRPr="0004147B">
        <w:rPr>
          <w:rFonts w:ascii="Times New Roman" w:hAnsi="Times New Roman" w:cs="Times New Roman"/>
          <w:b/>
          <w:bCs/>
          <w:sz w:val="28"/>
          <w:szCs w:val="28"/>
        </w:rPr>
        <w:t xml:space="preserve">охвату детей услугами дополнительного образования </w:t>
      </w:r>
      <w:r w:rsidRPr="0004147B">
        <w:rPr>
          <w:rFonts w:ascii="Times New Roman" w:hAnsi="Times New Roman" w:cs="Times New Roman"/>
          <w:sz w:val="28"/>
          <w:szCs w:val="28"/>
        </w:rPr>
        <w:t xml:space="preserve">наблюдались в городском округе «Поселок Агинское» (58,41 %), в </w:t>
      </w:r>
      <w:r w:rsidRPr="00727783">
        <w:rPr>
          <w:rFonts w:ascii="Times New Roman" w:hAnsi="Times New Roman" w:cs="Times New Roman"/>
          <w:sz w:val="28"/>
          <w:szCs w:val="28"/>
        </w:rPr>
        <w:t xml:space="preserve">муниципальных районах: </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Карымский</w:t>
      </w:r>
      <w:r w:rsidR="00373E3C" w:rsidRPr="00727783">
        <w:rPr>
          <w:rFonts w:ascii="Times New Roman" w:hAnsi="Times New Roman" w:cs="Times New Roman"/>
          <w:color w:val="000000"/>
          <w:sz w:val="28"/>
          <w:szCs w:val="28"/>
          <w:lang w:eastAsia="ar-SA"/>
        </w:rPr>
        <w:t xml:space="preserve"> район»</w:t>
      </w:r>
      <w:r w:rsidRPr="00727783">
        <w:rPr>
          <w:rFonts w:ascii="Times New Roman" w:hAnsi="Times New Roman" w:cs="Times New Roman"/>
          <w:sz w:val="28"/>
          <w:szCs w:val="28"/>
        </w:rPr>
        <w:t xml:space="preserve"> (59,12 %), </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Агинский</w:t>
      </w:r>
      <w:r w:rsidR="00373E3C" w:rsidRPr="00727783">
        <w:rPr>
          <w:rFonts w:ascii="Times New Roman" w:hAnsi="Times New Roman" w:cs="Times New Roman"/>
          <w:color w:val="000000"/>
          <w:sz w:val="28"/>
          <w:szCs w:val="28"/>
          <w:lang w:eastAsia="ar-SA"/>
        </w:rPr>
        <w:t xml:space="preserve"> район»</w:t>
      </w:r>
      <w:r w:rsidRPr="00727783">
        <w:rPr>
          <w:rFonts w:ascii="Times New Roman" w:hAnsi="Times New Roman" w:cs="Times New Roman"/>
          <w:sz w:val="28"/>
          <w:szCs w:val="28"/>
        </w:rPr>
        <w:t xml:space="preserve"> (56,53 %), </w:t>
      </w:r>
      <w:r w:rsidR="00373E3C" w:rsidRPr="00727783">
        <w:rPr>
          <w:rFonts w:ascii="Times New Roman" w:hAnsi="Times New Roman" w:cs="Times New Roman"/>
          <w:sz w:val="28"/>
          <w:szCs w:val="28"/>
        </w:rPr>
        <w:t>«Г</w:t>
      </w:r>
      <w:r w:rsidRPr="00727783">
        <w:rPr>
          <w:rFonts w:ascii="Times New Roman" w:hAnsi="Times New Roman" w:cs="Times New Roman"/>
          <w:sz w:val="28"/>
          <w:szCs w:val="28"/>
        </w:rPr>
        <w:t>ород Краснокаменск и Краснокаменский район</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 xml:space="preserve"> (52,17 %), </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Дульдургинский</w:t>
      </w:r>
      <w:r w:rsidR="00373E3C" w:rsidRPr="00727783">
        <w:rPr>
          <w:rFonts w:ascii="Times New Roman" w:hAnsi="Times New Roman" w:cs="Times New Roman"/>
          <w:color w:val="000000"/>
          <w:sz w:val="28"/>
          <w:szCs w:val="28"/>
          <w:lang w:eastAsia="ar-SA"/>
        </w:rPr>
        <w:t xml:space="preserve"> район»</w:t>
      </w:r>
      <w:r w:rsidRPr="00727783">
        <w:rPr>
          <w:rFonts w:ascii="Times New Roman" w:hAnsi="Times New Roman" w:cs="Times New Roman"/>
          <w:sz w:val="28"/>
          <w:szCs w:val="28"/>
        </w:rPr>
        <w:t xml:space="preserve"> (51,59 %), </w:t>
      </w:r>
      <w:r w:rsidR="00373E3C" w:rsidRPr="00727783">
        <w:rPr>
          <w:rFonts w:ascii="Times New Roman" w:hAnsi="Times New Roman" w:cs="Times New Roman"/>
          <w:sz w:val="28"/>
          <w:szCs w:val="28"/>
        </w:rPr>
        <w:t>«</w:t>
      </w:r>
      <w:r w:rsidRPr="00727783">
        <w:rPr>
          <w:rFonts w:ascii="Times New Roman" w:hAnsi="Times New Roman" w:cs="Times New Roman"/>
          <w:sz w:val="28"/>
          <w:szCs w:val="28"/>
        </w:rPr>
        <w:t>Акшинский</w:t>
      </w:r>
      <w:r w:rsidR="00373E3C" w:rsidRPr="00727783">
        <w:rPr>
          <w:rFonts w:ascii="Times New Roman" w:hAnsi="Times New Roman" w:cs="Times New Roman"/>
          <w:color w:val="000000"/>
          <w:sz w:val="28"/>
          <w:szCs w:val="28"/>
          <w:lang w:eastAsia="ar-SA"/>
        </w:rPr>
        <w:t xml:space="preserve"> район»</w:t>
      </w:r>
      <w:r w:rsidRPr="00727783">
        <w:rPr>
          <w:rFonts w:ascii="Times New Roman" w:hAnsi="Times New Roman" w:cs="Times New Roman"/>
          <w:sz w:val="28"/>
          <w:szCs w:val="28"/>
        </w:rPr>
        <w:t xml:space="preserve"> (48,67 %) (таблица 26).</w:t>
      </w:r>
      <w:r w:rsidRPr="0004147B">
        <w:rPr>
          <w:rFonts w:ascii="Times New Roman" w:hAnsi="Times New Roman" w:cs="Times New Roman"/>
          <w:sz w:val="28"/>
          <w:szCs w:val="28"/>
        </w:rPr>
        <w:t xml:space="preserve"> </w:t>
      </w:r>
    </w:p>
    <w:p w:rsidR="008B6015" w:rsidRPr="0004147B" w:rsidRDefault="008B6015" w:rsidP="0004147B">
      <w:pPr>
        <w:autoSpaceDE w:val="0"/>
        <w:autoSpaceDN w:val="0"/>
        <w:adjustRightInd w:val="0"/>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Низкое значение данного показателя (менее 30 %) наблюдается в городском округе «Город Чита» (27,41 %), в 17 муниципальных районах. В муниципальном районе «Тунгиро-Олёкминский район» дети в возрасте 5–18 лет услуг по дополнительному образованию не получали.</w:t>
      </w:r>
    </w:p>
    <w:p w:rsidR="008B6015" w:rsidRPr="0004147B" w:rsidRDefault="008B6015" w:rsidP="0004147B">
      <w:pPr>
        <w:spacing w:after="0" w:line="240" w:lineRule="auto"/>
        <w:jc w:val="right"/>
        <w:rPr>
          <w:rFonts w:ascii="Times New Roman" w:hAnsi="Times New Roman" w:cs="Times New Roman"/>
          <w:sz w:val="24"/>
          <w:szCs w:val="24"/>
        </w:rPr>
      </w:pPr>
      <w:r w:rsidRPr="0004147B">
        <w:rPr>
          <w:rFonts w:ascii="Times New Roman" w:hAnsi="Times New Roman" w:cs="Times New Roman"/>
          <w:sz w:val="24"/>
          <w:szCs w:val="24"/>
        </w:rPr>
        <w:t>Таблица</w:t>
      </w:r>
      <w:r>
        <w:rPr>
          <w:rFonts w:ascii="Times New Roman" w:hAnsi="Times New Roman" w:cs="Times New Roman"/>
          <w:sz w:val="24"/>
          <w:szCs w:val="24"/>
        </w:rPr>
        <w:t xml:space="preserve"> 26</w:t>
      </w:r>
    </w:p>
    <w:p w:rsidR="008B6015" w:rsidRPr="0004147B" w:rsidRDefault="008B6015" w:rsidP="00F86041">
      <w:pPr>
        <w:spacing w:before="120" w:after="12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процентов</w:t>
      </w:r>
    </w:p>
    <w:tbl>
      <w:tblPr>
        <w:tblW w:w="9371" w:type="dxa"/>
        <w:tblInd w:w="2" w:type="dxa"/>
        <w:tblLook w:val="00A0" w:firstRow="1" w:lastRow="0" w:firstColumn="1" w:lastColumn="0" w:noHBand="0" w:noVBand="0"/>
      </w:tblPr>
      <w:tblGrid>
        <w:gridCol w:w="540"/>
        <w:gridCol w:w="3586"/>
        <w:gridCol w:w="1276"/>
        <w:gridCol w:w="1276"/>
        <w:gridCol w:w="1275"/>
        <w:gridCol w:w="1418"/>
      </w:tblGrid>
      <w:tr w:rsidR="008B6015" w:rsidRPr="0004147B">
        <w:trPr>
          <w:trHeight w:val="737"/>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 п\п</w:t>
            </w:r>
          </w:p>
        </w:tc>
        <w:tc>
          <w:tcPr>
            <w:tcW w:w="3586" w:type="dxa"/>
            <w:tcBorders>
              <w:top w:val="single" w:sz="4" w:space="0" w:color="auto"/>
              <w:left w:val="single" w:sz="4" w:space="0" w:color="auto"/>
              <w:bottom w:val="single" w:sz="4" w:space="0" w:color="000000"/>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Наименование городского округа, муниципального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2013 год</w:t>
            </w:r>
          </w:p>
        </w:tc>
        <w:tc>
          <w:tcPr>
            <w:tcW w:w="1276" w:type="dxa"/>
            <w:tcBorders>
              <w:top w:val="single" w:sz="4" w:space="0" w:color="auto"/>
              <w:left w:val="single" w:sz="4" w:space="0" w:color="auto"/>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2014 год</w:t>
            </w:r>
          </w:p>
        </w:tc>
        <w:tc>
          <w:tcPr>
            <w:tcW w:w="1275" w:type="dxa"/>
            <w:tcBorders>
              <w:top w:val="single" w:sz="4" w:space="0" w:color="auto"/>
              <w:left w:val="single" w:sz="4" w:space="0" w:color="auto"/>
              <w:right w:val="single" w:sz="4" w:space="0" w:color="auto"/>
            </w:tcBorders>
          </w:tcPr>
          <w:p w:rsidR="008B6015" w:rsidRPr="0004147B" w:rsidRDefault="008B6015" w:rsidP="0004147B">
            <w:pPr>
              <w:spacing w:after="0" w:line="240" w:lineRule="auto"/>
              <w:jc w:val="center"/>
              <w:rPr>
                <w:rFonts w:ascii="Times New Roman" w:hAnsi="Times New Roman" w:cs="Times New Roman"/>
                <w:sz w:val="24"/>
                <w:szCs w:val="24"/>
              </w:rPr>
            </w:pPr>
          </w:p>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рейтинг</w:t>
            </w:r>
          </w:p>
        </w:tc>
        <w:tc>
          <w:tcPr>
            <w:tcW w:w="1418" w:type="dxa"/>
            <w:tcBorders>
              <w:top w:val="single" w:sz="4" w:space="0" w:color="auto"/>
              <w:left w:val="single" w:sz="4" w:space="0" w:color="auto"/>
              <w:right w:val="single" w:sz="4" w:space="0" w:color="auto"/>
            </w:tcBorders>
            <w:shd w:val="clear" w:color="auto" w:fill="D6E3BC"/>
          </w:tcPr>
          <w:p w:rsidR="008B6015" w:rsidRPr="0004147B" w:rsidRDefault="008B6015" w:rsidP="0004147B">
            <w:pPr>
              <w:spacing w:after="0" w:line="240" w:lineRule="auto"/>
              <w:jc w:val="center"/>
              <w:rPr>
                <w:rFonts w:ascii="Times New Roman" w:hAnsi="Times New Roman" w:cs="Times New Roman"/>
                <w:sz w:val="24"/>
                <w:szCs w:val="24"/>
              </w:rPr>
            </w:pPr>
          </w:p>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динамика</w:t>
            </w:r>
          </w:p>
        </w:tc>
      </w:tr>
      <w:tr w:rsidR="008B6015" w:rsidRPr="0004147B">
        <w:trPr>
          <w:trHeight w:val="315"/>
        </w:trPr>
        <w:tc>
          <w:tcPr>
            <w:tcW w:w="9371" w:type="dxa"/>
            <w:gridSpan w:val="6"/>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Городские округа</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Чита</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37,01</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27,41</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19</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-9,6</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Петровск-Забайкальский</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35,5</w:t>
            </w:r>
          </w:p>
        </w:tc>
        <w:tc>
          <w:tcPr>
            <w:tcW w:w="1276"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33,08</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13</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-2,42</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3586" w:type="dxa"/>
            <w:tcBorders>
              <w:top w:val="single" w:sz="4" w:space="0" w:color="auto"/>
              <w:left w:val="single" w:sz="4" w:space="0" w:color="auto"/>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ЗАТО п. Горный</w:t>
            </w:r>
          </w:p>
        </w:tc>
        <w:tc>
          <w:tcPr>
            <w:tcW w:w="1276" w:type="dxa"/>
            <w:tcBorders>
              <w:top w:val="single" w:sz="4" w:space="0" w:color="auto"/>
              <w:left w:val="single" w:sz="4" w:space="0" w:color="auto"/>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36,8</w:t>
            </w:r>
          </w:p>
        </w:tc>
        <w:tc>
          <w:tcPr>
            <w:tcW w:w="1276" w:type="dxa"/>
            <w:tcBorders>
              <w:top w:val="single" w:sz="4" w:space="0" w:color="auto"/>
              <w:left w:val="single" w:sz="4" w:space="0" w:color="auto"/>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50</w:t>
            </w:r>
          </w:p>
        </w:tc>
        <w:tc>
          <w:tcPr>
            <w:tcW w:w="1275" w:type="dxa"/>
            <w:tcBorders>
              <w:top w:val="single" w:sz="4" w:space="0" w:color="auto"/>
              <w:left w:val="single" w:sz="4" w:space="0" w:color="auto"/>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13,2</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Поселок Агинское</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61,97</w:t>
            </w:r>
          </w:p>
        </w:tc>
        <w:tc>
          <w:tcPr>
            <w:tcW w:w="1276"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58,41</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-3,56</w:t>
            </w:r>
          </w:p>
        </w:tc>
      </w:tr>
      <w:tr w:rsidR="008B6015" w:rsidRPr="0004147B">
        <w:trPr>
          <w:trHeight w:val="315"/>
        </w:trPr>
        <w:tc>
          <w:tcPr>
            <w:tcW w:w="9371" w:type="dxa"/>
            <w:gridSpan w:val="6"/>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b/>
                <w:bCs/>
                <w:sz w:val="24"/>
                <w:szCs w:val="24"/>
              </w:rPr>
            </w:pPr>
            <w:r w:rsidRPr="0004147B">
              <w:rPr>
                <w:rFonts w:ascii="Times New Roman" w:hAnsi="Times New Roman" w:cs="Times New Roman"/>
                <w:b/>
                <w:bCs/>
                <w:sz w:val="24"/>
                <w:szCs w:val="24"/>
              </w:rPr>
              <w:t>Муниципальные районы</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Агинский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57,22</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56,53</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-0,69</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Акшинский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54,96</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48,67</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-6,29</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Александрово-Заводский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6,72</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8,52</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33</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Балейский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36,47</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29,74</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-6,73</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5</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Борзинский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17,16</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17,91</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26</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0,75</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6</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Газимуро-Заводский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15,09</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15,24</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29</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0,15</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7</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Дульдургинский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59,83</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51,59</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-8,24</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8</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Забайкальский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10,15</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4,68</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34</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-5,47</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9</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Каларский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40,35</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37,32</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-3,03</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10</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Калганский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20,38</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22,57</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23</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2,19</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11</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Карымский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67,17</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59,12</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-8,05</w:t>
            </w:r>
          </w:p>
        </w:tc>
      </w:tr>
      <w:tr w:rsidR="008B6015" w:rsidRPr="0004147B">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Город Краснокаменск и Краснокаменский район</w:t>
            </w:r>
          </w:p>
        </w:tc>
        <w:tc>
          <w:tcPr>
            <w:tcW w:w="1276" w:type="dxa"/>
            <w:tcBorders>
              <w:top w:val="single" w:sz="4" w:space="0" w:color="auto"/>
              <w:left w:val="nil"/>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52,08</w:t>
            </w:r>
          </w:p>
        </w:tc>
        <w:tc>
          <w:tcPr>
            <w:tcW w:w="1276" w:type="dxa"/>
            <w:tcBorders>
              <w:top w:val="single" w:sz="4" w:space="0" w:color="auto"/>
              <w:left w:val="nil"/>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52,17</w:t>
            </w:r>
          </w:p>
        </w:tc>
        <w:tc>
          <w:tcPr>
            <w:tcW w:w="1275" w:type="dxa"/>
            <w:tcBorders>
              <w:top w:val="single" w:sz="4" w:space="0" w:color="auto"/>
              <w:left w:val="nil"/>
              <w:bottom w:val="single" w:sz="4" w:space="0" w:color="auto"/>
              <w:right w:val="single" w:sz="4" w:space="0" w:color="auto"/>
            </w:tcBorders>
            <w:vAlign w:val="center"/>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w:t>
            </w:r>
          </w:p>
        </w:tc>
        <w:tc>
          <w:tcPr>
            <w:tcW w:w="1418" w:type="dxa"/>
            <w:tcBorders>
              <w:top w:val="single" w:sz="4" w:space="0" w:color="auto"/>
              <w:left w:val="nil"/>
              <w:bottom w:val="single" w:sz="4" w:space="0" w:color="auto"/>
              <w:right w:val="single" w:sz="4" w:space="0" w:color="auto"/>
            </w:tcBorders>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0,09</w:t>
            </w:r>
          </w:p>
        </w:tc>
      </w:tr>
      <w:tr w:rsidR="008B6015" w:rsidRPr="0004147B" w:rsidTr="00615B08">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Красночикойский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7,6</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9,14</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32</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1,54</w:t>
            </w:r>
          </w:p>
        </w:tc>
      </w:tr>
      <w:tr w:rsidR="008B6015" w:rsidRPr="0004147B" w:rsidTr="00615B08">
        <w:trPr>
          <w:trHeight w:val="315"/>
        </w:trPr>
        <w:tc>
          <w:tcPr>
            <w:tcW w:w="540" w:type="dxa"/>
            <w:tcBorders>
              <w:top w:val="single" w:sz="4" w:space="0" w:color="auto"/>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lastRenderedPageBreak/>
              <w:t>14</w:t>
            </w:r>
          </w:p>
        </w:tc>
        <w:tc>
          <w:tcPr>
            <w:tcW w:w="358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Кыринский район</w:t>
            </w:r>
          </w:p>
        </w:tc>
        <w:tc>
          <w:tcPr>
            <w:tcW w:w="1276" w:type="dxa"/>
            <w:tcBorders>
              <w:top w:val="single" w:sz="4" w:space="0" w:color="auto"/>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35,88</w:t>
            </w:r>
          </w:p>
        </w:tc>
        <w:tc>
          <w:tcPr>
            <w:tcW w:w="1276" w:type="dxa"/>
            <w:tcBorders>
              <w:top w:val="single" w:sz="4" w:space="0" w:color="auto"/>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27,14</w:t>
            </w:r>
          </w:p>
        </w:tc>
        <w:tc>
          <w:tcPr>
            <w:tcW w:w="1275" w:type="dxa"/>
            <w:tcBorders>
              <w:top w:val="single" w:sz="4" w:space="0" w:color="auto"/>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20</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-8,74</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15</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Могойтуйский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50,81</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40,29</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10</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-10,52</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16</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Могочинский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15,95</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15,41</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28</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-0,54</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17</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Нерчинский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16,5</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17,36</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27</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0,86</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18</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Нерчинско-Заводский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19,09</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18,6</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25</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-0,49</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19</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Оловяннинский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9,16</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11,02</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31</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1,86</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Ононский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41,35</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32,05</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14</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-9,3</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Петровск-Забайкальский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59,77</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45,66</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8</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-14,11</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22</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Приаргунский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23,35</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23,98</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22</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0,63</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23</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Сретенский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17,83</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20,49</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24</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2,66</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24</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Тунгиро-Олёкминский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0</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35</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25</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Тунгокоченский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34,68</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35,57</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12</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0,89</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26</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Улётовский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33,91</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24,12</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21</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-9,79</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27</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Хилокский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25,22</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27,89</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18</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2,67</w:t>
            </w:r>
          </w:p>
        </w:tc>
      </w:tr>
      <w:tr w:rsidR="008B6015" w:rsidRPr="0004147B">
        <w:trPr>
          <w:trHeight w:val="156"/>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28</w:t>
            </w:r>
          </w:p>
        </w:tc>
        <w:tc>
          <w:tcPr>
            <w:tcW w:w="3586" w:type="dxa"/>
            <w:tcBorders>
              <w:top w:val="nil"/>
              <w:left w:val="nil"/>
              <w:bottom w:val="single" w:sz="4" w:space="0" w:color="auto"/>
              <w:right w:val="single" w:sz="4" w:space="0" w:color="auto"/>
            </w:tcBorders>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Чернышевский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29,89</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30,97</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15</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1,08</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29</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Читинский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14,39</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14,72</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30</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0,33</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30</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Шелопугинский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55,45</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42,63</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9</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-12,82</w:t>
            </w:r>
          </w:p>
        </w:tc>
      </w:tr>
      <w:tr w:rsidR="008B6015" w:rsidRPr="0004147B">
        <w:trPr>
          <w:trHeight w:val="315"/>
        </w:trPr>
        <w:tc>
          <w:tcPr>
            <w:tcW w:w="540" w:type="dxa"/>
            <w:tcBorders>
              <w:top w:val="nil"/>
              <w:left w:val="single" w:sz="4" w:space="0" w:color="auto"/>
              <w:bottom w:val="single" w:sz="4" w:space="0" w:color="auto"/>
              <w:right w:val="single" w:sz="4" w:space="0" w:color="auto"/>
            </w:tcBorders>
            <w:noWrap/>
            <w:vAlign w:val="center"/>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31</w:t>
            </w:r>
          </w:p>
        </w:tc>
        <w:tc>
          <w:tcPr>
            <w:tcW w:w="3586" w:type="dxa"/>
            <w:tcBorders>
              <w:top w:val="nil"/>
              <w:left w:val="nil"/>
              <w:bottom w:val="single" w:sz="4" w:space="0" w:color="auto"/>
              <w:right w:val="single" w:sz="4" w:space="0" w:color="auto"/>
            </w:tcBorders>
            <w:noWrap/>
          </w:tcPr>
          <w:p w:rsidR="008B6015" w:rsidRPr="0004147B" w:rsidRDefault="008B6015" w:rsidP="0004147B">
            <w:pPr>
              <w:spacing w:after="0" w:line="240" w:lineRule="auto"/>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Шилкинский район</w:t>
            </w:r>
          </w:p>
        </w:tc>
        <w:tc>
          <w:tcPr>
            <w:tcW w:w="1276" w:type="dxa"/>
            <w:tcBorders>
              <w:top w:val="nil"/>
              <w:left w:val="nil"/>
              <w:bottom w:val="single" w:sz="4" w:space="0" w:color="auto"/>
              <w:right w:val="single" w:sz="4" w:space="0" w:color="auto"/>
            </w:tcBorders>
            <w:noWrap/>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31,04</w:t>
            </w:r>
          </w:p>
        </w:tc>
        <w:tc>
          <w:tcPr>
            <w:tcW w:w="1276" w:type="dxa"/>
            <w:tcBorders>
              <w:top w:val="nil"/>
              <w:left w:val="nil"/>
              <w:bottom w:val="single" w:sz="4" w:space="0" w:color="auto"/>
              <w:right w:val="single" w:sz="4" w:space="0" w:color="auto"/>
            </w:tcBorders>
            <w:noWrap/>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27,96</w:t>
            </w:r>
          </w:p>
        </w:tc>
        <w:tc>
          <w:tcPr>
            <w:tcW w:w="1275" w:type="dxa"/>
            <w:tcBorders>
              <w:top w:val="nil"/>
              <w:left w:val="nil"/>
              <w:bottom w:val="single" w:sz="4" w:space="0" w:color="auto"/>
              <w:right w:val="single" w:sz="4" w:space="0" w:color="auto"/>
            </w:tcBorders>
            <w:vAlign w:val="bottom"/>
          </w:tcPr>
          <w:p w:rsidR="008B6015" w:rsidRPr="0004147B" w:rsidRDefault="008B6015" w:rsidP="0004147B">
            <w:pPr>
              <w:spacing w:after="0" w:line="240" w:lineRule="auto"/>
              <w:jc w:val="center"/>
              <w:rPr>
                <w:rFonts w:ascii="Times New Roman" w:hAnsi="Times New Roman" w:cs="Times New Roman"/>
                <w:color w:val="000000"/>
                <w:sz w:val="24"/>
                <w:szCs w:val="24"/>
                <w:lang w:eastAsia="ru-RU"/>
              </w:rPr>
            </w:pPr>
            <w:r w:rsidRPr="0004147B">
              <w:rPr>
                <w:rFonts w:ascii="Times New Roman" w:hAnsi="Times New Roman" w:cs="Times New Roman"/>
                <w:color w:val="000000"/>
                <w:sz w:val="24"/>
                <w:szCs w:val="24"/>
                <w:lang w:eastAsia="ru-RU"/>
              </w:rPr>
              <w:t>17</w:t>
            </w:r>
          </w:p>
        </w:tc>
        <w:tc>
          <w:tcPr>
            <w:tcW w:w="1418" w:type="dxa"/>
            <w:tcBorders>
              <w:top w:val="single" w:sz="4" w:space="0" w:color="auto"/>
              <w:left w:val="nil"/>
              <w:bottom w:val="single" w:sz="4" w:space="0" w:color="auto"/>
              <w:right w:val="single" w:sz="4" w:space="0" w:color="auto"/>
            </w:tcBorders>
            <w:shd w:val="clear" w:color="auto" w:fill="D6E3BC"/>
            <w:vAlign w:val="bottom"/>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-3,08</w:t>
            </w:r>
          </w:p>
        </w:tc>
      </w:tr>
    </w:tbl>
    <w:p w:rsidR="008B6015" w:rsidRPr="004007DE" w:rsidRDefault="008B6015" w:rsidP="00F86041">
      <w:pPr>
        <w:autoSpaceDE w:val="0"/>
        <w:autoSpaceDN w:val="0"/>
        <w:adjustRightInd w:val="0"/>
        <w:spacing w:before="120"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В целях повышения качества и доступности общеобразовательных услуг, создания условий для повышения конкурентоспособности выпускников школ на рынке труда органам местного самоуправления </w:t>
      </w:r>
      <w:r w:rsidRPr="004007DE">
        <w:rPr>
          <w:rFonts w:ascii="Times New Roman" w:hAnsi="Times New Roman" w:cs="Times New Roman"/>
          <w:sz w:val="28"/>
          <w:szCs w:val="28"/>
        </w:rPr>
        <w:t>рекомендуется:</w:t>
      </w:r>
    </w:p>
    <w:p w:rsidR="008B6015" w:rsidRPr="0004147B" w:rsidRDefault="008B6015" w:rsidP="0004147B">
      <w:pPr>
        <w:tabs>
          <w:tab w:val="left" w:pos="1120"/>
        </w:tabs>
        <w:spacing w:after="0" w:line="240" w:lineRule="auto"/>
        <w:ind w:firstLine="709"/>
        <w:jc w:val="both"/>
        <w:rPr>
          <w:rFonts w:ascii="Times New Roman" w:hAnsi="Times New Roman" w:cs="Times New Roman"/>
          <w:sz w:val="28"/>
          <w:szCs w:val="28"/>
        </w:rPr>
      </w:pPr>
      <w:r w:rsidRPr="004007DE">
        <w:rPr>
          <w:rFonts w:ascii="Times New Roman" w:hAnsi="Times New Roman" w:cs="Times New Roman"/>
          <w:sz w:val="28"/>
          <w:szCs w:val="28"/>
        </w:rPr>
        <w:t>содействовать</w:t>
      </w:r>
      <w:r w:rsidRPr="0004147B">
        <w:rPr>
          <w:rFonts w:ascii="Times New Roman" w:hAnsi="Times New Roman" w:cs="Times New Roman"/>
          <w:sz w:val="28"/>
          <w:szCs w:val="28"/>
        </w:rPr>
        <w:t xml:space="preserve"> повышению инвестиционной привлекательности образования и роли экономических механизмов для обеспечения развития сферы общего и дополнительного образования путем:</w:t>
      </w:r>
    </w:p>
    <w:p w:rsidR="008B6015" w:rsidRPr="0004147B" w:rsidRDefault="008B6015" w:rsidP="0004147B">
      <w:pPr>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введения и развития конкурсных механизмов и практики софинансирования со стороны федерального бюджета, непосредственно муниципальных учреждений;</w:t>
      </w:r>
    </w:p>
    <w:p w:rsidR="008B6015" w:rsidRPr="0004147B" w:rsidRDefault="008B6015" w:rsidP="0004147B">
      <w:pPr>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создания условий для инвестиционной привлекательности сферы образования (привлечение внебюджетных источников финансирования);</w:t>
      </w:r>
    </w:p>
    <w:p w:rsidR="008B6015" w:rsidRPr="0004147B" w:rsidRDefault="008B6015" w:rsidP="0004147B">
      <w:pPr>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открытости и доступности предоставления образовательных услуг;</w:t>
      </w:r>
    </w:p>
    <w:p w:rsidR="008B6015" w:rsidRPr="0004147B" w:rsidRDefault="008B6015" w:rsidP="0004147B">
      <w:pPr>
        <w:spacing w:after="0" w:line="240" w:lineRule="auto"/>
        <w:ind w:firstLine="709"/>
        <w:rPr>
          <w:rFonts w:ascii="Times New Roman" w:hAnsi="Times New Roman" w:cs="Times New Roman"/>
          <w:sz w:val="28"/>
          <w:szCs w:val="28"/>
        </w:rPr>
      </w:pPr>
      <w:r w:rsidRPr="0004147B">
        <w:rPr>
          <w:rFonts w:ascii="Times New Roman" w:hAnsi="Times New Roman" w:cs="Times New Roman"/>
          <w:sz w:val="28"/>
          <w:szCs w:val="28"/>
        </w:rPr>
        <w:t>повышения качества и доступности образования в условиях перехода на новые федеральные государственные образовательные стандарты;</w:t>
      </w:r>
    </w:p>
    <w:p w:rsidR="008B6015" w:rsidRPr="0004147B" w:rsidRDefault="008B6015" w:rsidP="0004147B">
      <w:pPr>
        <w:spacing w:after="0" w:line="240" w:lineRule="auto"/>
        <w:ind w:firstLine="709"/>
        <w:rPr>
          <w:rFonts w:ascii="Times New Roman" w:hAnsi="Times New Roman" w:cs="Times New Roman"/>
          <w:sz w:val="28"/>
          <w:szCs w:val="28"/>
        </w:rPr>
      </w:pPr>
      <w:r w:rsidRPr="0004147B">
        <w:rPr>
          <w:rFonts w:ascii="Times New Roman" w:hAnsi="Times New Roman" w:cs="Times New Roman"/>
          <w:sz w:val="28"/>
          <w:szCs w:val="28"/>
        </w:rPr>
        <w:t>содействия эффективности рынка образовательных услуг;</w:t>
      </w:r>
    </w:p>
    <w:p w:rsidR="008B6015" w:rsidRPr="0004147B" w:rsidRDefault="008B6015" w:rsidP="0004147B">
      <w:pPr>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укрепления кадрового потенциала и инфраструктуры образовательных учреждений;</w:t>
      </w:r>
    </w:p>
    <w:p w:rsidR="008B6015" w:rsidRPr="0004147B" w:rsidRDefault="008B6015" w:rsidP="0004147B">
      <w:pPr>
        <w:spacing w:after="0" w:line="240" w:lineRule="auto"/>
        <w:ind w:firstLine="709"/>
        <w:rPr>
          <w:rFonts w:ascii="Times New Roman" w:hAnsi="Times New Roman" w:cs="Times New Roman"/>
          <w:sz w:val="28"/>
          <w:szCs w:val="28"/>
        </w:rPr>
      </w:pPr>
      <w:r w:rsidRPr="0004147B">
        <w:rPr>
          <w:rFonts w:ascii="Times New Roman" w:hAnsi="Times New Roman" w:cs="Times New Roman"/>
          <w:sz w:val="28"/>
          <w:szCs w:val="28"/>
        </w:rPr>
        <w:t>развития информатизации отрасли.</w:t>
      </w:r>
    </w:p>
    <w:p w:rsidR="008B6015" w:rsidRPr="0004147B" w:rsidRDefault="008B6015" w:rsidP="00373E3C">
      <w:pPr>
        <w:spacing w:before="240" w:line="240" w:lineRule="auto"/>
        <w:jc w:val="center"/>
        <w:rPr>
          <w:rFonts w:ascii="Times New Roman" w:hAnsi="Times New Roman" w:cs="Times New Roman"/>
          <w:b/>
          <w:bCs/>
          <w:sz w:val="28"/>
          <w:szCs w:val="28"/>
          <w:lang w:eastAsia="ru-RU"/>
        </w:rPr>
      </w:pPr>
      <w:r w:rsidRPr="0004147B">
        <w:rPr>
          <w:rFonts w:ascii="Times New Roman" w:hAnsi="Times New Roman" w:cs="Times New Roman"/>
          <w:b/>
          <w:bCs/>
          <w:sz w:val="28"/>
          <w:szCs w:val="28"/>
          <w:lang w:eastAsia="ru-RU"/>
        </w:rPr>
        <w:t>Культура</w:t>
      </w:r>
    </w:p>
    <w:p w:rsidR="008B6015" w:rsidRPr="0004147B" w:rsidRDefault="008B6015" w:rsidP="0004147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 xml:space="preserve">Деятельность органов власти Забайкальского края в сфере культуры направлена на развитие сети учреждений культуры, расширение перечня и улучшение качества предоставляемых услуг, организацию развивающего досуга, максимальное вовлечение населения разных возрастов и социальных </w:t>
      </w:r>
      <w:r w:rsidRPr="0004147B">
        <w:rPr>
          <w:rFonts w:ascii="Times New Roman" w:hAnsi="Times New Roman" w:cs="Times New Roman"/>
          <w:sz w:val="28"/>
          <w:szCs w:val="28"/>
          <w:lang w:eastAsia="ru-RU"/>
        </w:rPr>
        <w:lastRenderedPageBreak/>
        <w:t xml:space="preserve">категорий в активную, творческую деятельность. Самыми доступными и многочисленными учреждениями являются библиотеки и клубы, которые находятся практически в каждом поселении края. На 1850 человек населения  Забайкальского края приходится 1 клубное учреждение системы Министерства культуры Российской Федерации (по нормативам в соответствии с численностью населения необходимо 1 учреждение на 1500 человек). Среднее число жителей на одну библиотеку составляет 1752 человека (по Российской Федерации – 3360 человек, </w:t>
      </w:r>
      <w:r w:rsidR="00F86041">
        <w:rPr>
          <w:rFonts w:ascii="Times New Roman" w:hAnsi="Times New Roman" w:cs="Times New Roman"/>
          <w:sz w:val="28"/>
          <w:szCs w:val="28"/>
          <w:lang w:eastAsia="ru-RU"/>
        </w:rPr>
        <w:t xml:space="preserve">по </w:t>
      </w:r>
      <w:r w:rsidRPr="0004147B">
        <w:rPr>
          <w:rFonts w:ascii="Times New Roman" w:hAnsi="Times New Roman" w:cs="Times New Roman"/>
          <w:sz w:val="28"/>
          <w:szCs w:val="28"/>
          <w:lang w:eastAsia="ru-RU"/>
        </w:rPr>
        <w:t xml:space="preserve">Сибирскому федеральному округу – 3007 человек). </w:t>
      </w:r>
    </w:p>
    <w:p w:rsidR="008B6015" w:rsidRPr="0004147B" w:rsidRDefault="008B6015" w:rsidP="0004147B">
      <w:pPr>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На 01 января 2015 года в муниципальных образованиях края действуют 582 культурно-досуговых учреждени</w:t>
      </w:r>
      <w:r w:rsidR="00F86041">
        <w:rPr>
          <w:rFonts w:ascii="Times New Roman" w:hAnsi="Times New Roman" w:cs="Times New Roman"/>
          <w:sz w:val="28"/>
          <w:szCs w:val="28"/>
          <w:lang w:eastAsia="ru-RU"/>
        </w:rPr>
        <w:t>я</w:t>
      </w:r>
      <w:r w:rsidRPr="0004147B">
        <w:rPr>
          <w:rFonts w:ascii="Times New Roman" w:hAnsi="Times New Roman" w:cs="Times New Roman"/>
          <w:sz w:val="28"/>
          <w:szCs w:val="28"/>
          <w:lang w:eastAsia="ru-RU"/>
        </w:rPr>
        <w:t xml:space="preserve">, 618 библиотек, 23 музея, 65 учреждений дополнительного образования детей.  </w:t>
      </w:r>
    </w:p>
    <w:p w:rsidR="008B6015" w:rsidRPr="0004147B" w:rsidRDefault="008B6015" w:rsidP="0004147B">
      <w:pPr>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 xml:space="preserve">Информация по показателю </w:t>
      </w:r>
      <w:r w:rsidRPr="0004147B">
        <w:rPr>
          <w:rFonts w:ascii="Times New Roman" w:hAnsi="Times New Roman" w:cs="Times New Roman"/>
          <w:b/>
          <w:bCs/>
          <w:sz w:val="28"/>
          <w:szCs w:val="28"/>
          <w:lang w:eastAsia="ru-RU"/>
        </w:rPr>
        <w:t>«уровень фактической обеспеченности учреждениями культуры от нормативной потребности»</w:t>
      </w:r>
      <w:r w:rsidRPr="0004147B">
        <w:rPr>
          <w:rFonts w:ascii="Times New Roman" w:hAnsi="Times New Roman" w:cs="Times New Roman"/>
          <w:sz w:val="28"/>
          <w:szCs w:val="28"/>
          <w:lang w:eastAsia="ru-RU"/>
        </w:rPr>
        <w:t xml:space="preserve"> приведена в таблице </w:t>
      </w:r>
      <w:r>
        <w:rPr>
          <w:rFonts w:ascii="Times New Roman" w:hAnsi="Times New Roman" w:cs="Times New Roman"/>
          <w:sz w:val="28"/>
          <w:szCs w:val="28"/>
          <w:lang w:eastAsia="ru-RU"/>
        </w:rPr>
        <w:t>27</w:t>
      </w:r>
      <w:r w:rsidRPr="0004147B">
        <w:rPr>
          <w:rFonts w:ascii="Times New Roman" w:hAnsi="Times New Roman" w:cs="Times New Roman"/>
          <w:sz w:val="28"/>
          <w:szCs w:val="28"/>
          <w:lang w:eastAsia="ru-RU"/>
        </w:rPr>
        <w:t>.</w:t>
      </w:r>
    </w:p>
    <w:p w:rsidR="008B6015" w:rsidRPr="0004147B" w:rsidRDefault="008B6015" w:rsidP="0004147B">
      <w:pPr>
        <w:spacing w:after="0" w:line="240" w:lineRule="auto"/>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ab/>
        <w:t>В наименьшей степени обеспечены учреждениями культуры (прежде всего культурно-досуговыми учреждениями) жители городского округа «Город Чита». В соответствии с социальными нормами и нормативами, утвержденными распоряжением Правительства Забайкальского края от 20 августа 2010 года № 467-р, исходя из числа жителей, городу необходимы не менее 3 парков культуры и отдыха, 30 библиотек (имеется 21</w:t>
      </w:r>
      <w:r w:rsidRPr="0004147B">
        <w:rPr>
          <w:rFonts w:ascii="Times New Roman" w:hAnsi="Times New Roman" w:cs="Times New Roman"/>
        </w:rPr>
        <w:t xml:space="preserve"> </w:t>
      </w:r>
      <w:r w:rsidRPr="0004147B">
        <w:rPr>
          <w:rFonts w:ascii="Times New Roman" w:hAnsi="Times New Roman" w:cs="Times New Roman"/>
          <w:sz w:val="28"/>
          <w:szCs w:val="28"/>
          <w:lang w:eastAsia="ru-RU"/>
        </w:rPr>
        <w:t>библиотека), клубные учреждения с количеством посадочных мест не менее 6140 (имеется 570 посадочных мест). В городе отсутствует городской Дворец культуры. Имеющиеся три культурно-досуговых центра не удовлетворяют потребности горожан. Обеспеченность культурно-досуговыми учреждениями в городском округе самая низкая по краю: 0,009 на 1 тыс. человек населения (по краю 0,54</w:t>
      </w:r>
      <w:r w:rsidRPr="0004147B">
        <w:rPr>
          <w:rFonts w:ascii="Times New Roman" w:hAnsi="Times New Roman" w:cs="Times New Roman"/>
        </w:rPr>
        <w:t xml:space="preserve"> </w:t>
      </w:r>
      <w:r w:rsidRPr="0004147B">
        <w:rPr>
          <w:rFonts w:ascii="Times New Roman" w:hAnsi="Times New Roman" w:cs="Times New Roman"/>
          <w:sz w:val="28"/>
          <w:szCs w:val="28"/>
          <w:lang w:eastAsia="ru-RU"/>
        </w:rPr>
        <w:t>на 1 тыс. человек населения).</w:t>
      </w:r>
    </w:p>
    <w:p w:rsidR="008B6015" w:rsidRPr="0004147B" w:rsidRDefault="008B6015" w:rsidP="0004147B">
      <w:pPr>
        <w:spacing w:after="0" w:line="240" w:lineRule="auto"/>
        <w:jc w:val="both"/>
        <w:rPr>
          <w:rFonts w:ascii="Times New Roman" w:hAnsi="Times New Roman" w:cs="Times New Roman"/>
          <w:sz w:val="28"/>
          <w:szCs w:val="28"/>
          <w:lang w:eastAsia="ru-RU"/>
        </w:rPr>
        <w:sectPr w:rsidR="008B6015" w:rsidRPr="0004147B" w:rsidSect="0071277B">
          <w:pgSz w:w="11906" w:h="16838"/>
          <w:pgMar w:top="1134" w:right="851" w:bottom="1134" w:left="1701" w:header="709" w:footer="709" w:gutter="0"/>
          <w:cols w:space="708"/>
          <w:docGrid w:linePitch="360"/>
        </w:sectPr>
      </w:pPr>
    </w:p>
    <w:p w:rsidR="008B6015" w:rsidRPr="0004147B" w:rsidRDefault="008B6015" w:rsidP="0004147B">
      <w:pPr>
        <w:spacing w:after="0" w:line="240" w:lineRule="atLeast"/>
        <w:jc w:val="right"/>
        <w:rPr>
          <w:rFonts w:ascii="Times New Roman" w:hAnsi="Times New Roman" w:cs="Times New Roman"/>
          <w:sz w:val="24"/>
          <w:szCs w:val="24"/>
          <w:lang w:eastAsia="ru-RU"/>
        </w:rPr>
      </w:pPr>
      <w:r w:rsidRPr="0004147B">
        <w:rPr>
          <w:rFonts w:ascii="Times New Roman" w:hAnsi="Times New Roman" w:cs="Times New Roman"/>
          <w:sz w:val="24"/>
          <w:szCs w:val="24"/>
          <w:lang w:eastAsia="ru-RU"/>
        </w:rPr>
        <w:lastRenderedPageBreak/>
        <w:t xml:space="preserve">Таблица </w:t>
      </w:r>
      <w:r>
        <w:rPr>
          <w:rFonts w:ascii="Times New Roman" w:hAnsi="Times New Roman" w:cs="Times New Roman"/>
          <w:sz w:val="24"/>
          <w:szCs w:val="24"/>
          <w:lang w:eastAsia="ru-RU"/>
        </w:rPr>
        <w:t>27</w:t>
      </w:r>
    </w:p>
    <w:p w:rsidR="008B6015" w:rsidRPr="0004147B" w:rsidRDefault="008B6015" w:rsidP="0004147B">
      <w:pPr>
        <w:spacing w:after="0" w:line="240" w:lineRule="atLeast"/>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t>Уровень фактической обеспеченности учреждениями культуры от нормативной потребности, процентов</w:t>
      </w:r>
    </w:p>
    <w:p w:rsidR="008B6015" w:rsidRPr="0004147B" w:rsidRDefault="008B6015" w:rsidP="0004147B">
      <w:pPr>
        <w:spacing w:after="0" w:line="240" w:lineRule="auto"/>
        <w:ind w:firstLine="360"/>
        <w:rPr>
          <w:rFonts w:ascii="Times New Roman" w:hAnsi="Times New Roman" w:cs="Times New Roman"/>
          <w:sz w:val="24"/>
          <w:szCs w:val="24"/>
          <w:lang w:eastAsia="ru-RU"/>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271"/>
        <w:gridCol w:w="1118"/>
        <w:gridCol w:w="1029"/>
        <w:gridCol w:w="1842"/>
        <w:gridCol w:w="1121"/>
        <w:gridCol w:w="1121"/>
        <w:gridCol w:w="1836"/>
        <w:gridCol w:w="1558"/>
        <w:gridCol w:w="1254"/>
      </w:tblGrid>
      <w:tr w:rsidR="008B6015" w:rsidRPr="0004147B">
        <w:tc>
          <w:tcPr>
            <w:tcW w:w="215" w:type="pct"/>
            <w:vMerge w:val="restart"/>
          </w:tcPr>
          <w:p w:rsidR="008B6015" w:rsidRPr="0004147B" w:rsidRDefault="008B6015" w:rsidP="0004147B">
            <w:pPr>
              <w:spacing w:after="0" w:line="240" w:lineRule="auto"/>
              <w:rPr>
                <w:rFonts w:ascii="Times New Roman" w:hAnsi="Times New Roman" w:cs="Times New Roman"/>
                <w:lang w:eastAsia="ru-RU"/>
              </w:rPr>
            </w:pPr>
            <w:r w:rsidRPr="0004147B">
              <w:rPr>
                <w:rFonts w:ascii="Times New Roman" w:hAnsi="Times New Roman" w:cs="Times New Roman"/>
                <w:lang w:eastAsia="ru-RU"/>
              </w:rPr>
              <w:t>№ п\п</w:t>
            </w:r>
          </w:p>
        </w:tc>
        <w:tc>
          <w:tcPr>
            <w:tcW w:w="1106" w:type="pct"/>
            <w:vMerge w:val="restart"/>
          </w:tcPr>
          <w:p w:rsidR="008B6015" w:rsidRPr="0004147B" w:rsidRDefault="008B6015" w:rsidP="0004147B">
            <w:pPr>
              <w:spacing w:after="0" w:line="240" w:lineRule="auto"/>
              <w:rPr>
                <w:rFonts w:ascii="Times New Roman" w:hAnsi="Times New Roman" w:cs="Times New Roman"/>
                <w:lang w:eastAsia="ru-RU"/>
              </w:rPr>
            </w:pPr>
            <w:r w:rsidRPr="0004147B">
              <w:rPr>
                <w:rFonts w:ascii="Times New Roman" w:hAnsi="Times New Roman" w:cs="Times New Roman"/>
                <w:lang w:eastAsia="ru-RU"/>
              </w:rPr>
              <w:t>Муниципальные образования</w:t>
            </w:r>
          </w:p>
        </w:tc>
        <w:tc>
          <w:tcPr>
            <w:tcW w:w="1349" w:type="pct"/>
            <w:gridSpan w:val="3"/>
          </w:tcPr>
          <w:p w:rsidR="008B6015" w:rsidRPr="0004147B" w:rsidRDefault="008B6015" w:rsidP="0004147B">
            <w:pPr>
              <w:spacing w:after="0" w:line="240" w:lineRule="auto"/>
              <w:jc w:val="center"/>
              <w:rPr>
                <w:rFonts w:ascii="Times New Roman" w:hAnsi="Times New Roman" w:cs="Times New Roman"/>
                <w:b/>
                <w:bCs/>
                <w:lang w:eastAsia="ru-RU"/>
              </w:rPr>
            </w:pPr>
            <w:r w:rsidRPr="0004147B">
              <w:rPr>
                <w:rFonts w:ascii="Times New Roman" w:hAnsi="Times New Roman" w:cs="Times New Roman"/>
                <w:b/>
                <w:bCs/>
                <w:lang w:eastAsia="ru-RU"/>
              </w:rPr>
              <w:t>2013 год</w:t>
            </w:r>
          </w:p>
        </w:tc>
        <w:tc>
          <w:tcPr>
            <w:tcW w:w="1379" w:type="pct"/>
            <w:gridSpan w:val="3"/>
          </w:tcPr>
          <w:p w:rsidR="008B6015" w:rsidRPr="0004147B" w:rsidRDefault="008B6015" w:rsidP="0004147B">
            <w:pPr>
              <w:spacing w:after="0" w:line="240" w:lineRule="auto"/>
              <w:jc w:val="center"/>
              <w:rPr>
                <w:rFonts w:ascii="Times New Roman" w:hAnsi="Times New Roman" w:cs="Times New Roman"/>
                <w:b/>
                <w:bCs/>
                <w:lang w:eastAsia="ru-RU"/>
              </w:rPr>
            </w:pPr>
            <w:r w:rsidRPr="0004147B">
              <w:rPr>
                <w:rFonts w:ascii="Times New Roman" w:hAnsi="Times New Roman" w:cs="Times New Roman"/>
                <w:b/>
                <w:bCs/>
                <w:lang w:eastAsia="ru-RU"/>
              </w:rPr>
              <w:t>2014 год</w:t>
            </w:r>
          </w:p>
        </w:tc>
        <w:tc>
          <w:tcPr>
            <w:tcW w:w="527" w:type="pct"/>
            <w:tcBorders>
              <w:bottom w:val="nil"/>
            </w:tcBorders>
          </w:tcPr>
          <w:p w:rsidR="008B6015" w:rsidRPr="0004147B" w:rsidRDefault="008B6015" w:rsidP="0004147B">
            <w:pPr>
              <w:spacing w:after="0" w:line="240" w:lineRule="auto"/>
              <w:rPr>
                <w:rFonts w:ascii="Times New Roman" w:hAnsi="Times New Roman" w:cs="Times New Roman"/>
                <w:lang w:eastAsia="ru-RU"/>
              </w:rPr>
            </w:pPr>
          </w:p>
        </w:tc>
        <w:tc>
          <w:tcPr>
            <w:tcW w:w="424" w:type="pct"/>
            <w:tcBorders>
              <w:bottom w:val="nil"/>
            </w:tcBorders>
            <w:shd w:val="clear" w:color="auto" w:fill="D6E3BC"/>
          </w:tcPr>
          <w:p w:rsidR="008B6015" w:rsidRPr="0004147B" w:rsidRDefault="008B6015" w:rsidP="0004147B">
            <w:pPr>
              <w:spacing w:after="0" w:line="240" w:lineRule="auto"/>
              <w:rPr>
                <w:rFonts w:ascii="Times New Roman" w:hAnsi="Times New Roman" w:cs="Times New Roman"/>
                <w:lang w:eastAsia="ru-RU"/>
              </w:rPr>
            </w:pPr>
          </w:p>
        </w:tc>
      </w:tr>
      <w:tr w:rsidR="008B6015" w:rsidRPr="0004147B">
        <w:tc>
          <w:tcPr>
            <w:tcW w:w="0" w:type="auto"/>
            <w:vMerge/>
            <w:vAlign w:val="center"/>
          </w:tcPr>
          <w:p w:rsidR="008B6015" w:rsidRPr="0004147B" w:rsidRDefault="008B6015" w:rsidP="0004147B">
            <w:pPr>
              <w:spacing w:after="0" w:line="240" w:lineRule="auto"/>
              <w:rPr>
                <w:rFonts w:ascii="Times New Roman" w:hAnsi="Times New Roman" w:cs="Times New Roman"/>
                <w:lang w:eastAsia="ru-RU"/>
              </w:rPr>
            </w:pPr>
          </w:p>
        </w:tc>
        <w:tc>
          <w:tcPr>
            <w:tcW w:w="0" w:type="auto"/>
            <w:vMerge/>
            <w:vAlign w:val="center"/>
          </w:tcPr>
          <w:p w:rsidR="008B6015" w:rsidRPr="0004147B" w:rsidRDefault="008B6015" w:rsidP="0004147B">
            <w:pPr>
              <w:spacing w:after="0" w:line="240" w:lineRule="auto"/>
              <w:rPr>
                <w:rFonts w:ascii="Times New Roman" w:hAnsi="Times New Roman" w:cs="Times New Roman"/>
                <w:lang w:eastAsia="ru-RU"/>
              </w:rPr>
            </w:pPr>
          </w:p>
        </w:tc>
        <w:tc>
          <w:tcPr>
            <w:tcW w:w="378" w:type="pct"/>
          </w:tcPr>
          <w:p w:rsidR="008B6015" w:rsidRPr="0004147B" w:rsidRDefault="008B6015" w:rsidP="0004147B">
            <w:pPr>
              <w:spacing w:after="0" w:line="240" w:lineRule="auto"/>
              <w:jc w:val="center"/>
              <w:rPr>
                <w:rFonts w:ascii="Times New Roman" w:hAnsi="Times New Roman" w:cs="Times New Roman"/>
                <w:lang w:eastAsia="ru-RU"/>
              </w:rPr>
            </w:pPr>
            <w:r w:rsidRPr="0004147B">
              <w:rPr>
                <w:rFonts w:ascii="Times New Roman" w:hAnsi="Times New Roman" w:cs="Times New Roman"/>
                <w:lang w:eastAsia="ru-RU"/>
              </w:rPr>
              <w:t>КДУ</w:t>
            </w:r>
          </w:p>
        </w:tc>
        <w:tc>
          <w:tcPr>
            <w:tcW w:w="348" w:type="pct"/>
          </w:tcPr>
          <w:p w:rsidR="008B6015" w:rsidRPr="0004147B" w:rsidRDefault="008B6015" w:rsidP="0004147B">
            <w:pPr>
              <w:spacing w:after="0" w:line="240" w:lineRule="auto"/>
              <w:jc w:val="center"/>
              <w:rPr>
                <w:rFonts w:ascii="Times New Roman" w:hAnsi="Times New Roman" w:cs="Times New Roman"/>
                <w:lang w:eastAsia="ru-RU"/>
              </w:rPr>
            </w:pPr>
            <w:r w:rsidRPr="0004147B">
              <w:rPr>
                <w:rFonts w:ascii="Times New Roman" w:hAnsi="Times New Roman" w:cs="Times New Roman"/>
                <w:lang w:eastAsia="ru-RU"/>
              </w:rPr>
              <w:t>Библ.</w:t>
            </w:r>
          </w:p>
        </w:tc>
        <w:tc>
          <w:tcPr>
            <w:tcW w:w="623" w:type="pct"/>
          </w:tcPr>
          <w:p w:rsidR="008B6015" w:rsidRPr="0004147B" w:rsidRDefault="008B6015" w:rsidP="0004147B">
            <w:pPr>
              <w:spacing w:after="0" w:line="240" w:lineRule="auto"/>
              <w:jc w:val="center"/>
              <w:rPr>
                <w:rFonts w:ascii="Times New Roman" w:hAnsi="Times New Roman" w:cs="Times New Roman"/>
                <w:lang w:eastAsia="ru-RU"/>
              </w:rPr>
            </w:pPr>
            <w:r w:rsidRPr="0004147B">
              <w:rPr>
                <w:rFonts w:ascii="Times New Roman" w:hAnsi="Times New Roman" w:cs="Times New Roman"/>
                <w:lang w:eastAsia="ru-RU"/>
              </w:rPr>
              <w:t xml:space="preserve">Парки </w:t>
            </w:r>
          </w:p>
        </w:tc>
        <w:tc>
          <w:tcPr>
            <w:tcW w:w="379" w:type="pct"/>
          </w:tcPr>
          <w:p w:rsidR="008B6015" w:rsidRPr="0004147B" w:rsidRDefault="008B6015" w:rsidP="0004147B">
            <w:pPr>
              <w:spacing w:after="0" w:line="240" w:lineRule="auto"/>
              <w:jc w:val="center"/>
              <w:rPr>
                <w:rFonts w:ascii="Times New Roman" w:hAnsi="Times New Roman" w:cs="Times New Roman"/>
                <w:lang w:eastAsia="ru-RU"/>
              </w:rPr>
            </w:pPr>
            <w:r w:rsidRPr="0004147B">
              <w:rPr>
                <w:rFonts w:ascii="Times New Roman" w:hAnsi="Times New Roman" w:cs="Times New Roman"/>
                <w:lang w:eastAsia="ru-RU"/>
              </w:rPr>
              <w:t>КДУ</w:t>
            </w:r>
          </w:p>
        </w:tc>
        <w:tc>
          <w:tcPr>
            <w:tcW w:w="379" w:type="pct"/>
          </w:tcPr>
          <w:p w:rsidR="008B6015" w:rsidRPr="0004147B" w:rsidRDefault="008B6015" w:rsidP="0004147B">
            <w:pPr>
              <w:spacing w:after="0" w:line="240" w:lineRule="auto"/>
              <w:jc w:val="center"/>
              <w:rPr>
                <w:rFonts w:ascii="Times New Roman" w:hAnsi="Times New Roman" w:cs="Times New Roman"/>
                <w:lang w:eastAsia="ru-RU"/>
              </w:rPr>
            </w:pPr>
            <w:r w:rsidRPr="0004147B">
              <w:rPr>
                <w:rFonts w:ascii="Times New Roman" w:hAnsi="Times New Roman" w:cs="Times New Roman"/>
                <w:lang w:eastAsia="ru-RU"/>
              </w:rPr>
              <w:t>Библ.</w:t>
            </w:r>
          </w:p>
        </w:tc>
        <w:tc>
          <w:tcPr>
            <w:tcW w:w="621" w:type="pct"/>
          </w:tcPr>
          <w:p w:rsidR="008B6015" w:rsidRPr="0004147B" w:rsidRDefault="008B6015" w:rsidP="0004147B">
            <w:pPr>
              <w:spacing w:after="0" w:line="240" w:lineRule="auto"/>
              <w:jc w:val="center"/>
              <w:rPr>
                <w:rFonts w:ascii="Times New Roman" w:hAnsi="Times New Roman" w:cs="Times New Roman"/>
                <w:lang w:eastAsia="ru-RU"/>
              </w:rPr>
            </w:pPr>
            <w:r w:rsidRPr="0004147B">
              <w:rPr>
                <w:rFonts w:ascii="Times New Roman" w:hAnsi="Times New Roman" w:cs="Times New Roman"/>
                <w:lang w:eastAsia="ru-RU"/>
              </w:rPr>
              <w:t xml:space="preserve">Парки </w:t>
            </w:r>
          </w:p>
        </w:tc>
        <w:tc>
          <w:tcPr>
            <w:tcW w:w="527" w:type="pct"/>
            <w:tcBorders>
              <w:top w:val="nil"/>
            </w:tcBorders>
          </w:tcPr>
          <w:p w:rsidR="008B6015" w:rsidRPr="0004147B" w:rsidRDefault="008B6015" w:rsidP="0004147B">
            <w:pPr>
              <w:spacing w:after="0" w:line="240" w:lineRule="auto"/>
              <w:jc w:val="center"/>
              <w:rPr>
                <w:rFonts w:ascii="Times New Roman" w:hAnsi="Times New Roman" w:cs="Times New Roman"/>
                <w:lang w:eastAsia="ru-RU"/>
              </w:rPr>
            </w:pPr>
            <w:r w:rsidRPr="0004147B">
              <w:rPr>
                <w:rFonts w:ascii="Times New Roman" w:hAnsi="Times New Roman" w:cs="Times New Roman"/>
                <w:lang w:eastAsia="ru-RU"/>
              </w:rPr>
              <w:t>Средний уровень обеспеченно-сти учреж-дениями культуры</w:t>
            </w:r>
          </w:p>
        </w:tc>
        <w:tc>
          <w:tcPr>
            <w:tcW w:w="424" w:type="pct"/>
            <w:tcBorders>
              <w:top w:val="nil"/>
            </w:tcBorders>
            <w:shd w:val="clear" w:color="auto" w:fill="D6E3BC"/>
          </w:tcPr>
          <w:p w:rsidR="008B6015" w:rsidRPr="0004147B" w:rsidRDefault="008B6015" w:rsidP="0004147B">
            <w:pPr>
              <w:spacing w:after="0" w:line="240" w:lineRule="auto"/>
              <w:jc w:val="center"/>
              <w:rPr>
                <w:rFonts w:ascii="Times New Roman" w:hAnsi="Times New Roman" w:cs="Times New Roman"/>
                <w:lang w:eastAsia="ru-RU"/>
              </w:rPr>
            </w:pPr>
            <w:r w:rsidRPr="0004147B">
              <w:rPr>
                <w:rFonts w:ascii="Times New Roman" w:hAnsi="Times New Roman" w:cs="Times New Roman"/>
                <w:lang w:eastAsia="ru-RU"/>
              </w:rPr>
              <w:t>Рейтинг</w:t>
            </w:r>
          </w:p>
        </w:tc>
      </w:tr>
      <w:tr w:rsidR="008B6015" w:rsidRPr="0004147B">
        <w:trPr>
          <w:trHeight w:val="341"/>
        </w:trPr>
        <w:tc>
          <w:tcPr>
            <w:tcW w:w="5000" w:type="pct"/>
            <w:gridSpan w:val="10"/>
            <w:tcBorders>
              <w:top w:val="nil"/>
            </w:tcBorders>
          </w:tcPr>
          <w:p w:rsidR="008B6015" w:rsidRPr="0004147B" w:rsidRDefault="008B6015" w:rsidP="0004147B">
            <w:pPr>
              <w:spacing w:after="0" w:line="240" w:lineRule="auto"/>
              <w:jc w:val="center"/>
              <w:rPr>
                <w:rFonts w:ascii="Times New Roman" w:hAnsi="Times New Roman" w:cs="Times New Roman"/>
                <w:b/>
                <w:bCs/>
                <w:lang w:eastAsia="ru-RU"/>
              </w:rPr>
            </w:pPr>
            <w:r w:rsidRPr="0004147B">
              <w:rPr>
                <w:rFonts w:ascii="Times New Roman" w:hAnsi="Times New Roman" w:cs="Times New Roman"/>
                <w:b/>
                <w:bCs/>
                <w:lang w:eastAsia="ru-RU"/>
              </w:rPr>
              <w:t>Городские округа</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1</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Город Чита</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8,6</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63,6</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0</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8,5</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64</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0</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24,5</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32</w:t>
            </w:r>
          </w:p>
        </w:tc>
      </w:tr>
      <w:tr w:rsidR="008B6015" w:rsidRPr="0004147B">
        <w:trPr>
          <w:trHeight w:val="165"/>
        </w:trPr>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2</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Поселок Агинское</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0</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0</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100</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0</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0</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100</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33,3</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31</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3</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Город Петровск-Забайкальский</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29</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100</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0</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29</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100</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0</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43</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28</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4</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ЗАТО п. Горный</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0</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0</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0</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0</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0</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0</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0</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33</w:t>
            </w:r>
          </w:p>
        </w:tc>
      </w:tr>
      <w:tr w:rsidR="008B6015" w:rsidRPr="0004147B">
        <w:tc>
          <w:tcPr>
            <w:tcW w:w="5000" w:type="pct"/>
            <w:gridSpan w:val="10"/>
          </w:tcPr>
          <w:p w:rsidR="008B6015" w:rsidRPr="0004147B" w:rsidRDefault="008B6015" w:rsidP="0004147B">
            <w:pPr>
              <w:spacing w:after="0" w:line="240" w:lineRule="auto"/>
              <w:jc w:val="center"/>
              <w:rPr>
                <w:rFonts w:ascii="Times New Roman" w:hAnsi="Times New Roman" w:cs="Times New Roman"/>
                <w:b/>
                <w:bCs/>
                <w:sz w:val="20"/>
                <w:szCs w:val="20"/>
                <w:lang w:eastAsia="ru-RU"/>
              </w:rPr>
            </w:pPr>
            <w:r w:rsidRPr="0004147B">
              <w:rPr>
                <w:rFonts w:ascii="Times New Roman" w:hAnsi="Times New Roman" w:cs="Times New Roman"/>
                <w:b/>
                <w:bCs/>
                <w:sz w:val="20"/>
                <w:szCs w:val="20"/>
                <w:lang w:eastAsia="ru-RU"/>
              </w:rPr>
              <w:t>Муниципальные районы</w:t>
            </w:r>
          </w:p>
        </w:tc>
      </w:tr>
      <w:tr w:rsidR="008B6015" w:rsidRPr="0004147B">
        <w:trPr>
          <w:trHeight w:val="90"/>
        </w:trPr>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1</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Агинский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76</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78</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по нормативу не требуется</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76</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78</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по нормативу не требуется</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77</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13</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2</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Акшинский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89</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75</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по нормативу не требуется</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89</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75</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по нормативу не требуется</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82</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12</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3</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Александрово-Заводский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153</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92</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по нормативу не требуется</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153</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92</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по нормативу не требуется</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122,5</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2</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4</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Балейский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138</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88</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0</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138</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88</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0</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75</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14</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5</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Борзинский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47</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92</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0</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47</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92</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0</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46</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27</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6</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Газимуро-Заводский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129</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89</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по нормативу не требуется</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129</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89</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по нормативу не требуется</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109</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3</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7</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Дульдургинский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58</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60</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по нормативу не требуется</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58</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60</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по нормативу не требуется</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59</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23</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8</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Забайкальский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40</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71</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0</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40</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71</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0</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37</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30</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9</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Каларский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56</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75</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по нормативу не требуется</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56</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75</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по нормативу не требуется</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65,5</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20</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10</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Калганский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65</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75</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по нормативу не требуется</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65</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75</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по нормативу не требуется</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70</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18</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11</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Карымский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78</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66</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0</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78</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66</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0</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48</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26</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12</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Город Краснокаменск и Краснокаменский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33</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81</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0</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73</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81</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100</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82</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12</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13</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Красночикойский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129</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83</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 xml:space="preserve">по нормативу не </w:t>
            </w:r>
            <w:r w:rsidRPr="0004147B">
              <w:rPr>
                <w:rFonts w:ascii="Times New Roman" w:hAnsi="Times New Roman" w:cs="Times New Roman"/>
                <w:sz w:val="20"/>
                <w:szCs w:val="20"/>
                <w:lang w:eastAsia="ru-RU"/>
              </w:rPr>
              <w:lastRenderedPageBreak/>
              <w:t>требуется</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lastRenderedPageBreak/>
              <w:t>129</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83</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 xml:space="preserve">по нормативу не </w:t>
            </w:r>
            <w:r w:rsidRPr="0004147B">
              <w:rPr>
                <w:rFonts w:ascii="Times New Roman" w:hAnsi="Times New Roman" w:cs="Times New Roman"/>
                <w:sz w:val="20"/>
                <w:szCs w:val="20"/>
              </w:rPr>
              <w:lastRenderedPageBreak/>
              <w:t>требуется</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lastRenderedPageBreak/>
              <w:t>106</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5</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lastRenderedPageBreak/>
              <w:t>14</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Кыринский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71</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71</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по нормативу не требуется</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71</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71</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по нормативу не требуется</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71</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16</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15</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Могойтуйский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50</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71</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0</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50</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71</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0</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40,3</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29</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16</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 xml:space="preserve">Могочинский район </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75</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67</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0</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75</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67</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0</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71</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16</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17</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Нерчинский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96</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83</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0</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96</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83</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0</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59,6</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22</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18</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Нерчинско-Заводский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100</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80</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по нормативу не требуется</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100</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80</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по нормативу не требуется</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90</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9</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19</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Оловяннинский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72</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57</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по нормативу не требуется</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72</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57</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по нормативу не требуется</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64,5</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21</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20</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Ононский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100</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83</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по нормативу не требуется</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100</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83</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по нормативу не требуется</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91,5</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21</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Петровск-Забайкальский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127</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89</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по нормативу не требуется</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127</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89</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по нормативу не требуется</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108</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4</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22</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Приаргунский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90</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75</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по нормативу не требуется</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90</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75</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по нормативу не требуется</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82,5</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11</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23</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Сретенский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188</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91</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по нормативу не требуется</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188</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91</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по нормативу не требуется</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139,5</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24</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Тунгиро-Олёкминский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80</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67</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по нормативу не требуется</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80</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67</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по нормативу не требуется</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73,5</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15</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25</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Тунгокоченский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100</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78</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по нормативу не требуется</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100</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78</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по нормативу не требуется</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89</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10</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26</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Улётовский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115</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86</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по нормативу не требуется</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115</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86</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по нормативу не требуется</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100,5</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6</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27</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Хилокский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74</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74</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0</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74</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74</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0</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49,3</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25</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28</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Чернышевский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85</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73</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0</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85</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73</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0</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52,6</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24</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29</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Читинский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83</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58</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по нормативу не требуется</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83</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58</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по нормативу не требуется</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70,5</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17</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30</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Шелопугинский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114</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68</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по нормативу не требуется</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114</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68</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по нормативу не требуется</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91</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8</w:t>
            </w:r>
          </w:p>
        </w:tc>
      </w:tr>
      <w:tr w:rsidR="008B6015" w:rsidRPr="0004147B">
        <w:tc>
          <w:tcPr>
            <w:tcW w:w="215" w:type="pct"/>
          </w:tcPr>
          <w:p w:rsidR="008B6015" w:rsidRPr="0004147B" w:rsidRDefault="008B6015" w:rsidP="0004147B">
            <w:pPr>
              <w:spacing w:after="0" w:line="240" w:lineRule="auto"/>
              <w:ind w:left="180"/>
              <w:jc w:val="center"/>
              <w:rPr>
                <w:rFonts w:ascii="Times New Roman" w:hAnsi="Times New Roman" w:cs="Times New Roman"/>
                <w:lang w:eastAsia="ru-RU"/>
              </w:rPr>
            </w:pPr>
            <w:r w:rsidRPr="0004147B">
              <w:rPr>
                <w:rFonts w:ascii="Times New Roman" w:hAnsi="Times New Roman" w:cs="Times New Roman"/>
                <w:lang w:eastAsia="ru-RU"/>
              </w:rPr>
              <w:t>31</w:t>
            </w:r>
          </w:p>
        </w:tc>
        <w:tc>
          <w:tcPr>
            <w:tcW w:w="1106" w:type="pct"/>
          </w:tcPr>
          <w:p w:rsidR="008B6015" w:rsidRPr="0004147B" w:rsidRDefault="008B6015" w:rsidP="0004147B">
            <w:pPr>
              <w:spacing w:after="0" w:line="240" w:lineRule="auto"/>
              <w:rPr>
                <w:rFonts w:ascii="Times New Roman" w:hAnsi="Times New Roman" w:cs="Times New Roman"/>
                <w:sz w:val="20"/>
                <w:szCs w:val="20"/>
                <w:lang w:eastAsia="ru-RU"/>
              </w:rPr>
            </w:pPr>
            <w:r w:rsidRPr="0004147B">
              <w:rPr>
                <w:rFonts w:ascii="Times New Roman" w:hAnsi="Times New Roman" w:cs="Times New Roman"/>
                <w:sz w:val="20"/>
                <w:szCs w:val="20"/>
                <w:lang w:eastAsia="ru-RU"/>
              </w:rPr>
              <w:t>Шилкинский район</w:t>
            </w:r>
          </w:p>
        </w:tc>
        <w:tc>
          <w:tcPr>
            <w:tcW w:w="37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116</w:t>
            </w:r>
          </w:p>
        </w:tc>
        <w:tc>
          <w:tcPr>
            <w:tcW w:w="348"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87</w:t>
            </w:r>
          </w:p>
        </w:tc>
        <w:tc>
          <w:tcPr>
            <w:tcW w:w="623" w:type="pct"/>
          </w:tcPr>
          <w:p w:rsidR="008B6015" w:rsidRPr="0004147B" w:rsidRDefault="008B6015" w:rsidP="0004147B">
            <w:pPr>
              <w:spacing w:after="0" w:line="240" w:lineRule="auto"/>
              <w:jc w:val="center"/>
              <w:rPr>
                <w:rFonts w:ascii="Times New Roman" w:hAnsi="Times New Roman" w:cs="Times New Roman"/>
                <w:sz w:val="20"/>
                <w:szCs w:val="20"/>
                <w:lang w:eastAsia="ru-RU"/>
              </w:rPr>
            </w:pPr>
            <w:r w:rsidRPr="0004147B">
              <w:rPr>
                <w:rFonts w:ascii="Times New Roman" w:hAnsi="Times New Roman" w:cs="Times New Roman"/>
                <w:sz w:val="20"/>
                <w:szCs w:val="20"/>
                <w:lang w:eastAsia="ru-RU"/>
              </w:rPr>
              <w:t>0</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116</w:t>
            </w:r>
          </w:p>
        </w:tc>
        <w:tc>
          <w:tcPr>
            <w:tcW w:w="379"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87</w:t>
            </w:r>
          </w:p>
        </w:tc>
        <w:tc>
          <w:tcPr>
            <w:tcW w:w="621"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0</w:t>
            </w:r>
          </w:p>
        </w:tc>
        <w:tc>
          <w:tcPr>
            <w:tcW w:w="527" w:type="pct"/>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67,6</w:t>
            </w:r>
          </w:p>
        </w:tc>
        <w:tc>
          <w:tcPr>
            <w:tcW w:w="424" w:type="pct"/>
            <w:shd w:val="clear" w:color="auto" w:fill="D6E3BC"/>
            <w:vAlign w:val="center"/>
          </w:tcPr>
          <w:p w:rsidR="008B6015" w:rsidRPr="0004147B" w:rsidRDefault="008B6015" w:rsidP="0004147B">
            <w:pPr>
              <w:spacing w:after="0" w:line="240" w:lineRule="auto"/>
              <w:jc w:val="center"/>
              <w:rPr>
                <w:rFonts w:ascii="Times New Roman" w:hAnsi="Times New Roman" w:cs="Times New Roman"/>
                <w:sz w:val="20"/>
                <w:szCs w:val="20"/>
              </w:rPr>
            </w:pPr>
            <w:r w:rsidRPr="0004147B">
              <w:rPr>
                <w:rFonts w:ascii="Times New Roman" w:hAnsi="Times New Roman" w:cs="Times New Roman"/>
                <w:sz w:val="20"/>
                <w:szCs w:val="20"/>
              </w:rPr>
              <w:t>19</w:t>
            </w:r>
          </w:p>
        </w:tc>
      </w:tr>
    </w:tbl>
    <w:p w:rsidR="008B6015" w:rsidRPr="0004147B" w:rsidRDefault="008B6015" w:rsidP="0004147B">
      <w:pPr>
        <w:rPr>
          <w:rFonts w:ascii="Times New Roman" w:hAnsi="Times New Roman" w:cs="Times New Roman"/>
        </w:rPr>
      </w:pPr>
    </w:p>
    <w:p w:rsidR="008B6015" w:rsidRPr="0004147B" w:rsidRDefault="008B6015" w:rsidP="0004147B">
      <w:pPr>
        <w:spacing w:after="120" w:line="240" w:lineRule="auto"/>
        <w:jc w:val="center"/>
        <w:rPr>
          <w:rFonts w:ascii="Times New Roman" w:hAnsi="Times New Roman" w:cs="Times New Roman"/>
          <w:sz w:val="24"/>
          <w:szCs w:val="24"/>
          <w:lang w:eastAsia="ru-RU"/>
        </w:rPr>
      </w:pPr>
    </w:p>
    <w:p w:rsidR="008B6015" w:rsidRPr="0004147B" w:rsidRDefault="008B6015" w:rsidP="0004147B">
      <w:pPr>
        <w:spacing w:after="0" w:line="240" w:lineRule="auto"/>
        <w:jc w:val="center"/>
        <w:rPr>
          <w:rFonts w:ascii="Times New Roman" w:hAnsi="Times New Roman" w:cs="Times New Roman"/>
          <w:sz w:val="24"/>
          <w:szCs w:val="24"/>
          <w:lang w:eastAsia="ru-RU"/>
        </w:rPr>
        <w:sectPr w:rsidR="008B6015" w:rsidRPr="0004147B" w:rsidSect="0071277B">
          <w:headerReference w:type="default" r:id="rId14"/>
          <w:pgSz w:w="16838" w:h="11906" w:orient="landscape"/>
          <w:pgMar w:top="1701" w:right="1134" w:bottom="851" w:left="1134" w:header="709" w:footer="709" w:gutter="0"/>
          <w:cols w:space="708"/>
          <w:docGrid w:linePitch="360"/>
        </w:sectPr>
      </w:pPr>
    </w:p>
    <w:p w:rsidR="008B6015" w:rsidRPr="0004147B" w:rsidRDefault="008B6015" w:rsidP="0004147B">
      <w:pPr>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lastRenderedPageBreak/>
        <w:t>Одним из приоритетных направлений развития сферы культуры Забайкальского края является сохранение, развитие и модернизация сети учреждений культуры.</w:t>
      </w:r>
    </w:p>
    <w:p w:rsidR="008B6015" w:rsidRPr="0004147B" w:rsidRDefault="008B6015" w:rsidP="0004147B">
      <w:pPr>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 xml:space="preserve">Наибольшая доля муниципальных учреждений культуры, здания которых находятся в аварийном состоянии или требуют капитального ремонта, отмечается в </w:t>
      </w:r>
      <w:r w:rsidRPr="00727783">
        <w:rPr>
          <w:rFonts w:ascii="Times New Roman" w:hAnsi="Times New Roman" w:cs="Times New Roman"/>
          <w:sz w:val="28"/>
          <w:szCs w:val="28"/>
          <w:lang w:eastAsia="ru-RU"/>
        </w:rPr>
        <w:t xml:space="preserve">муниципальных районах: </w:t>
      </w:r>
      <w:r w:rsidR="00373E3C" w:rsidRPr="00727783">
        <w:rPr>
          <w:rFonts w:ascii="Times New Roman" w:hAnsi="Times New Roman" w:cs="Times New Roman"/>
          <w:sz w:val="28"/>
          <w:szCs w:val="28"/>
          <w:lang w:eastAsia="ru-RU"/>
        </w:rPr>
        <w:t>«</w:t>
      </w:r>
      <w:r w:rsidRPr="00727783">
        <w:rPr>
          <w:rFonts w:ascii="Times New Roman" w:hAnsi="Times New Roman" w:cs="Times New Roman"/>
          <w:sz w:val="28"/>
          <w:szCs w:val="28"/>
          <w:lang w:eastAsia="ru-RU"/>
        </w:rPr>
        <w:t>Балейский</w:t>
      </w:r>
      <w:r w:rsidR="00373E3C" w:rsidRPr="00727783">
        <w:rPr>
          <w:rFonts w:ascii="Times New Roman" w:hAnsi="Times New Roman" w:cs="Times New Roman"/>
          <w:color w:val="000000"/>
          <w:sz w:val="28"/>
          <w:szCs w:val="28"/>
          <w:lang w:eastAsia="ar-SA"/>
        </w:rPr>
        <w:t xml:space="preserve"> район»</w:t>
      </w:r>
      <w:r w:rsidRPr="00727783">
        <w:rPr>
          <w:rFonts w:ascii="Times New Roman" w:hAnsi="Times New Roman" w:cs="Times New Roman"/>
          <w:sz w:val="28"/>
          <w:szCs w:val="28"/>
          <w:lang w:eastAsia="ru-RU"/>
        </w:rPr>
        <w:t xml:space="preserve"> – 56,8 % от общего количества</w:t>
      </w:r>
      <w:r w:rsidRPr="00727783">
        <w:t xml:space="preserve"> </w:t>
      </w:r>
      <w:r w:rsidRPr="00727783">
        <w:rPr>
          <w:rFonts w:ascii="Times New Roman" w:hAnsi="Times New Roman" w:cs="Times New Roman"/>
          <w:sz w:val="28"/>
          <w:szCs w:val="28"/>
          <w:lang w:eastAsia="ru-RU"/>
        </w:rPr>
        <w:t xml:space="preserve">муниципальных учреждений культуры, </w:t>
      </w:r>
      <w:r w:rsidR="00373E3C" w:rsidRPr="00727783">
        <w:rPr>
          <w:rFonts w:ascii="Times New Roman" w:hAnsi="Times New Roman" w:cs="Times New Roman"/>
          <w:sz w:val="28"/>
          <w:szCs w:val="28"/>
          <w:lang w:eastAsia="ru-RU"/>
        </w:rPr>
        <w:t>«</w:t>
      </w:r>
      <w:r w:rsidRPr="00727783">
        <w:rPr>
          <w:rFonts w:ascii="Times New Roman" w:hAnsi="Times New Roman" w:cs="Times New Roman"/>
          <w:sz w:val="28"/>
          <w:szCs w:val="28"/>
          <w:lang w:eastAsia="ru-RU"/>
        </w:rPr>
        <w:t>Каларский</w:t>
      </w:r>
      <w:r w:rsidR="00373E3C" w:rsidRPr="00727783">
        <w:rPr>
          <w:rFonts w:ascii="Times New Roman" w:hAnsi="Times New Roman" w:cs="Times New Roman"/>
          <w:color w:val="000000"/>
          <w:sz w:val="28"/>
          <w:szCs w:val="28"/>
          <w:lang w:eastAsia="ar-SA"/>
        </w:rPr>
        <w:t xml:space="preserve"> район»</w:t>
      </w:r>
      <w:r w:rsidR="00373E3C" w:rsidRPr="00727783">
        <w:rPr>
          <w:rFonts w:ascii="Times New Roman" w:hAnsi="Times New Roman" w:cs="Times New Roman"/>
          <w:sz w:val="28"/>
          <w:szCs w:val="28"/>
          <w:lang w:eastAsia="ru-RU"/>
        </w:rPr>
        <w:t xml:space="preserve"> – </w:t>
      </w:r>
      <w:r w:rsidRPr="00727783">
        <w:rPr>
          <w:rFonts w:ascii="Times New Roman" w:hAnsi="Times New Roman" w:cs="Times New Roman"/>
          <w:sz w:val="28"/>
          <w:szCs w:val="28"/>
          <w:lang w:eastAsia="ru-RU"/>
        </w:rPr>
        <w:t xml:space="preserve">55,5 %, </w:t>
      </w:r>
      <w:r w:rsidR="00373E3C" w:rsidRPr="00727783">
        <w:rPr>
          <w:rFonts w:ascii="Times New Roman" w:hAnsi="Times New Roman" w:cs="Times New Roman"/>
          <w:sz w:val="28"/>
          <w:szCs w:val="28"/>
          <w:lang w:eastAsia="ru-RU"/>
        </w:rPr>
        <w:t>«</w:t>
      </w:r>
      <w:r w:rsidRPr="00727783">
        <w:rPr>
          <w:rFonts w:ascii="Times New Roman" w:hAnsi="Times New Roman" w:cs="Times New Roman"/>
          <w:sz w:val="28"/>
          <w:szCs w:val="28"/>
          <w:lang w:eastAsia="ru-RU"/>
        </w:rPr>
        <w:t>Могойтуйский</w:t>
      </w:r>
      <w:r w:rsidR="00373E3C" w:rsidRPr="00727783">
        <w:rPr>
          <w:rFonts w:ascii="Times New Roman" w:hAnsi="Times New Roman" w:cs="Times New Roman"/>
          <w:color w:val="000000"/>
          <w:sz w:val="28"/>
          <w:szCs w:val="28"/>
          <w:lang w:eastAsia="ar-SA"/>
        </w:rPr>
        <w:t xml:space="preserve"> район»</w:t>
      </w:r>
      <w:r w:rsidRPr="0004147B">
        <w:rPr>
          <w:rFonts w:ascii="Times New Roman" w:hAnsi="Times New Roman" w:cs="Times New Roman"/>
          <w:sz w:val="28"/>
          <w:szCs w:val="28"/>
          <w:lang w:eastAsia="ru-RU"/>
        </w:rPr>
        <w:t xml:space="preserve"> – 48,4 %.</w:t>
      </w:r>
    </w:p>
    <w:p w:rsidR="008B6015" w:rsidRPr="0004147B" w:rsidRDefault="008B6015" w:rsidP="0004147B">
      <w:pPr>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 xml:space="preserve">Информация по показателю </w:t>
      </w:r>
      <w:r w:rsidRPr="0004147B">
        <w:rPr>
          <w:rFonts w:ascii="Times New Roman" w:hAnsi="Times New Roman" w:cs="Times New Roman"/>
          <w:b/>
          <w:bCs/>
          <w:sz w:val="28"/>
          <w:szCs w:val="28"/>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sidRPr="0004147B">
        <w:rPr>
          <w:rFonts w:ascii="Times New Roman" w:hAnsi="Times New Roman" w:cs="Times New Roman"/>
          <w:sz w:val="28"/>
          <w:szCs w:val="28"/>
          <w:lang w:eastAsia="ru-RU"/>
        </w:rPr>
        <w:t xml:space="preserve"> приведена в таблице </w:t>
      </w:r>
      <w:r>
        <w:rPr>
          <w:rFonts w:ascii="Times New Roman" w:hAnsi="Times New Roman" w:cs="Times New Roman"/>
          <w:sz w:val="28"/>
          <w:szCs w:val="28"/>
          <w:lang w:eastAsia="ru-RU"/>
        </w:rPr>
        <w:t>28</w:t>
      </w:r>
      <w:r w:rsidRPr="0004147B">
        <w:rPr>
          <w:rFonts w:ascii="Times New Roman" w:hAnsi="Times New Roman" w:cs="Times New Roman"/>
          <w:sz w:val="28"/>
          <w:szCs w:val="28"/>
          <w:lang w:eastAsia="ru-RU"/>
        </w:rPr>
        <w:t xml:space="preserve">. </w:t>
      </w:r>
    </w:p>
    <w:p w:rsidR="008B6015" w:rsidRPr="0004147B" w:rsidRDefault="008B6015" w:rsidP="0004147B">
      <w:pPr>
        <w:spacing w:line="240" w:lineRule="auto"/>
        <w:jc w:val="right"/>
        <w:rPr>
          <w:rFonts w:ascii="Times New Roman" w:hAnsi="Times New Roman" w:cs="Times New Roman"/>
          <w:sz w:val="24"/>
          <w:szCs w:val="24"/>
          <w:lang w:eastAsia="ru-RU"/>
        </w:rPr>
      </w:pPr>
      <w:r w:rsidRPr="0004147B">
        <w:rPr>
          <w:rFonts w:ascii="Times New Roman" w:hAnsi="Times New Roman" w:cs="Times New Roman"/>
          <w:sz w:val="24"/>
          <w:szCs w:val="24"/>
          <w:lang w:eastAsia="ru-RU"/>
        </w:rPr>
        <w:t xml:space="preserve">Таблица </w:t>
      </w:r>
      <w:r>
        <w:rPr>
          <w:rFonts w:ascii="Times New Roman" w:hAnsi="Times New Roman" w:cs="Times New Roman"/>
          <w:sz w:val="24"/>
          <w:szCs w:val="24"/>
          <w:lang w:eastAsia="ru-RU"/>
        </w:rPr>
        <w:t>28</w:t>
      </w:r>
      <w:r w:rsidRPr="0004147B">
        <w:rPr>
          <w:rFonts w:ascii="Times New Roman" w:hAnsi="Times New Roman" w:cs="Times New Roman"/>
          <w:sz w:val="24"/>
          <w:szCs w:val="24"/>
          <w:lang w:eastAsia="ru-RU"/>
        </w:rPr>
        <w:t xml:space="preserve"> </w:t>
      </w:r>
    </w:p>
    <w:p w:rsidR="008B6015" w:rsidRPr="0004147B" w:rsidRDefault="008B6015" w:rsidP="0004147B">
      <w:pPr>
        <w:spacing w:after="0" w:line="240" w:lineRule="auto"/>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t xml:space="preserve">Доля муниципальных учреждений культуры, здания которых находятся </w:t>
      </w:r>
    </w:p>
    <w:p w:rsidR="008B6015" w:rsidRPr="0004147B" w:rsidRDefault="008B6015" w:rsidP="0004147B">
      <w:pPr>
        <w:spacing w:after="0" w:line="240" w:lineRule="auto"/>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t>в аварийном состоянии или требуют капитального ремонта, в общем количестве муниципальных учреждений культуры, процентов</w:t>
      </w:r>
    </w:p>
    <w:p w:rsidR="008B6015" w:rsidRPr="0004147B" w:rsidRDefault="008B6015" w:rsidP="0004147B">
      <w:pPr>
        <w:spacing w:after="0" w:line="240" w:lineRule="auto"/>
        <w:jc w:val="center"/>
        <w:rPr>
          <w:rFonts w:ascii="Times New Roman" w:hAnsi="Times New Roman" w:cs="Times New Roman"/>
          <w:b/>
          <w:bCs/>
          <w:sz w:val="24"/>
          <w:szCs w:val="24"/>
          <w:lang w:eastAsia="ru-RU"/>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686"/>
        <w:gridCol w:w="1134"/>
        <w:gridCol w:w="1134"/>
        <w:gridCol w:w="1400"/>
        <w:gridCol w:w="17"/>
        <w:gridCol w:w="1276"/>
      </w:tblGrid>
      <w:tr w:rsidR="008B6015" w:rsidRPr="0004147B">
        <w:trPr>
          <w:trHeight w:val="832"/>
        </w:trPr>
        <w:tc>
          <w:tcPr>
            <w:tcW w:w="567" w:type="dxa"/>
            <w:shd w:val="clear" w:color="auto" w:fill="FFFFFF"/>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п/п</w:t>
            </w:r>
          </w:p>
        </w:tc>
        <w:tc>
          <w:tcPr>
            <w:tcW w:w="3686" w:type="dxa"/>
            <w:shd w:val="clear" w:color="auto" w:fill="FFFFFF"/>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Наименование городского округа, муниципального района</w:t>
            </w:r>
          </w:p>
        </w:tc>
        <w:tc>
          <w:tcPr>
            <w:tcW w:w="1134" w:type="dxa"/>
            <w:shd w:val="clear" w:color="auto" w:fill="FFFFFF"/>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2013 год</w:t>
            </w:r>
          </w:p>
        </w:tc>
        <w:tc>
          <w:tcPr>
            <w:tcW w:w="1134" w:type="dxa"/>
            <w:shd w:val="clear" w:color="auto" w:fill="FFFFFF"/>
          </w:tcPr>
          <w:p w:rsidR="008B6015" w:rsidRPr="0004147B" w:rsidRDefault="008B6015" w:rsidP="0004147B">
            <w:pPr>
              <w:spacing w:after="0" w:line="240" w:lineRule="auto"/>
              <w:rPr>
                <w:rFonts w:ascii="Times New Roman" w:hAnsi="Times New Roman" w:cs="Times New Roman"/>
                <w:sz w:val="24"/>
                <w:szCs w:val="24"/>
                <w:lang w:eastAsia="ru-RU"/>
              </w:rPr>
            </w:pPr>
          </w:p>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2014 год</w:t>
            </w:r>
          </w:p>
        </w:tc>
        <w:tc>
          <w:tcPr>
            <w:tcW w:w="1400" w:type="dxa"/>
            <w:shd w:val="clear" w:color="auto" w:fill="FFFFFF"/>
          </w:tcPr>
          <w:p w:rsidR="008B6015" w:rsidRPr="0004147B" w:rsidRDefault="008B6015" w:rsidP="0004147B">
            <w:pPr>
              <w:spacing w:after="0" w:line="240" w:lineRule="auto"/>
              <w:jc w:val="center"/>
              <w:rPr>
                <w:rFonts w:ascii="Times New Roman" w:hAnsi="Times New Roman" w:cs="Times New Roman"/>
                <w:sz w:val="24"/>
                <w:szCs w:val="24"/>
                <w:lang w:eastAsia="ru-RU"/>
              </w:rPr>
            </w:pPr>
          </w:p>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рейтинг</w:t>
            </w:r>
          </w:p>
        </w:tc>
        <w:tc>
          <w:tcPr>
            <w:tcW w:w="1293" w:type="dxa"/>
            <w:gridSpan w:val="2"/>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p>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динамика</w:t>
            </w:r>
          </w:p>
        </w:tc>
      </w:tr>
      <w:tr w:rsidR="008B6015" w:rsidRPr="0004147B">
        <w:tc>
          <w:tcPr>
            <w:tcW w:w="9214" w:type="dxa"/>
            <w:gridSpan w:val="7"/>
            <w:shd w:val="clear" w:color="auto" w:fill="FFFFFF"/>
          </w:tcPr>
          <w:p w:rsidR="008B6015" w:rsidRPr="0004147B" w:rsidRDefault="008B6015" w:rsidP="0004147B">
            <w:pPr>
              <w:spacing w:after="0" w:line="240" w:lineRule="auto"/>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t>Городские округа</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Город Чита</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Город Петровск-Забайкальский</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Поселок Агинское</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ЗАТО п. Горный</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r>
      <w:tr w:rsidR="008B6015" w:rsidRPr="0004147B">
        <w:tc>
          <w:tcPr>
            <w:tcW w:w="9214" w:type="dxa"/>
            <w:gridSpan w:val="7"/>
          </w:tcPr>
          <w:p w:rsidR="008B6015" w:rsidRPr="0004147B" w:rsidRDefault="008B6015" w:rsidP="0004147B">
            <w:pPr>
              <w:spacing w:after="0" w:line="240" w:lineRule="auto"/>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t>Муниципальные районы</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Агинский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44,7</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28</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23,7</w:t>
            </w:r>
          </w:p>
        </w:tc>
      </w:tr>
      <w:tr w:rsidR="008B6015" w:rsidRPr="0004147B">
        <w:trPr>
          <w:trHeight w:val="316"/>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Акшинский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41,2</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27</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29,2</w:t>
            </w:r>
          </w:p>
        </w:tc>
      </w:tr>
      <w:tr w:rsidR="008B6015" w:rsidRPr="0004147B">
        <w:trPr>
          <w:trHeight w:val="277"/>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Александрово-Заводский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25,9</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21</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5,9</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Балейский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56,8</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31</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29,8</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Борзинский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25</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18,2</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13</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-6,8</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6</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Газимуро-Заводский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53</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10,2</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6</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-42,8</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Дульдургинский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29</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29,2</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24</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0,2</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Забайкальский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8,7</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-8,3</w:t>
            </w:r>
          </w:p>
        </w:tc>
      </w:tr>
      <w:tr w:rsidR="008B6015" w:rsidRPr="0004147B">
        <w:trPr>
          <w:trHeight w:val="222"/>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Каларский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61</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55,5</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30</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-5,5</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Калганский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45</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25</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18</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Карымский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27,5</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12,5</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8</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Город Краснокаменск и Краснокаменский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24</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19,4</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14</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-4,6</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Красночикойский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30,9</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25,7</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20</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-5,2</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Кыринский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23,5</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23,5</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17</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Могойтуйский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43</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48,4</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29</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5,4</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Могочинский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34</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4,3</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-29,7</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Нерчинский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88</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39,2</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26</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-48,8</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Нерчинско-Заводский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4,7</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4,8</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3</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0,1</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19</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Оловяннинский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19,6</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9,8</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5</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-9,8</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Ононский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14,3</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10</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0,3</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lastRenderedPageBreak/>
              <w:t>21</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Петровск-Забайкальский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15,6</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9,8</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5</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-5,8</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Приаргунский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27,5</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26,2</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23</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23</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Сретенский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10,9</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7</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0,9</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24</w:t>
            </w:r>
          </w:p>
        </w:tc>
        <w:tc>
          <w:tcPr>
            <w:tcW w:w="3686" w:type="dxa"/>
          </w:tcPr>
          <w:p w:rsidR="008B6015" w:rsidRPr="0004147B" w:rsidRDefault="008B6015" w:rsidP="00F86041">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Тунгиро-Ол</w:t>
            </w:r>
            <w:r w:rsidR="00F86041">
              <w:rPr>
                <w:rFonts w:ascii="Times New Roman" w:hAnsi="Times New Roman" w:cs="Times New Roman"/>
                <w:sz w:val="24"/>
                <w:szCs w:val="24"/>
                <w:lang w:eastAsia="ru-RU"/>
              </w:rPr>
              <w:t>ё</w:t>
            </w:r>
            <w:r w:rsidRPr="0004147B">
              <w:rPr>
                <w:rFonts w:ascii="Times New Roman" w:hAnsi="Times New Roman" w:cs="Times New Roman"/>
                <w:sz w:val="24"/>
                <w:szCs w:val="24"/>
                <w:lang w:eastAsia="ru-RU"/>
              </w:rPr>
              <w:t>кминский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37</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37,5</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25</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0,5</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25</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Тунгокоченский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24</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21,4</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16</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w:t>
            </w:r>
          </w:p>
        </w:tc>
      </w:tr>
      <w:tr w:rsidR="008B6015" w:rsidRPr="0004147B">
        <w:trPr>
          <w:trHeight w:val="88"/>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w:t>
            </w:r>
          </w:p>
        </w:tc>
        <w:tc>
          <w:tcPr>
            <w:tcW w:w="3686" w:type="dxa"/>
          </w:tcPr>
          <w:p w:rsidR="008B6015" w:rsidRPr="0004147B" w:rsidRDefault="008B6015" w:rsidP="00F86041">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Ул</w:t>
            </w:r>
            <w:r w:rsidR="00F86041">
              <w:rPr>
                <w:rFonts w:ascii="Times New Roman" w:hAnsi="Times New Roman" w:cs="Times New Roman"/>
                <w:sz w:val="24"/>
                <w:szCs w:val="24"/>
                <w:lang w:eastAsia="ru-RU"/>
              </w:rPr>
              <w:t>ё</w:t>
            </w:r>
            <w:r w:rsidRPr="0004147B">
              <w:rPr>
                <w:rFonts w:ascii="Times New Roman" w:hAnsi="Times New Roman" w:cs="Times New Roman"/>
                <w:sz w:val="24"/>
                <w:szCs w:val="24"/>
                <w:lang w:eastAsia="ru-RU"/>
              </w:rPr>
              <w:t>товский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60</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16</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12</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-44</w:t>
            </w:r>
          </w:p>
        </w:tc>
      </w:tr>
      <w:tr w:rsidR="008B6015" w:rsidRPr="0004147B">
        <w:trPr>
          <w:trHeight w:val="131"/>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Хилокский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70</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25,6</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19</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-44,4</w:t>
            </w:r>
          </w:p>
        </w:tc>
      </w:tr>
      <w:tr w:rsidR="008B6015" w:rsidRPr="0004147B">
        <w:trPr>
          <w:trHeight w:val="85"/>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28</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Чернышевский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73</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26</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22</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-47</w:t>
            </w:r>
          </w:p>
        </w:tc>
      </w:tr>
      <w:tr w:rsidR="008B6015" w:rsidRPr="0004147B">
        <w:trPr>
          <w:trHeight w:val="85"/>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29</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Читинский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28,5</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13,6</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9</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-14,9</w:t>
            </w:r>
          </w:p>
        </w:tc>
      </w:tr>
      <w:tr w:rsidR="008B6015" w:rsidRPr="0004147B">
        <w:trPr>
          <w:trHeight w:val="85"/>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30</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Шелопугинский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23</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20</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15</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w:t>
            </w:r>
          </w:p>
        </w:tc>
      </w:tr>
      <w:tr w:rsidR="008B6015" w:rsidRPr="0004147B">
        <w:trPr>
          <w:trHeight w:val="85"/>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31</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Шилкинский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15,7</w:t>
            </w:r>
          </w:p>
        </w:tc>
        <w:tc>
          <w:tcPr>
            <w:tcW w:w="1417" w:type="dxa"/>
            <w:gridSpan w:val="2"/>
          </w:tcPr>
          <w:p w:rsidR="008B6015" w:rsidRPr="0004147B" w:rsidRDefault="008B6015" w:rsidP="0004147B">
            <w:pPr>
              <w:spacing w:after="0" w:line="240" w:lineRule="auto"/>
              <w:ind w:firstLine="33"/>
              <w:jc w:val="center"/>
              <w:rPr>
                <w:rFonts w:ascii="Times New Roman" w:hAnsi="Times New Roman" w:cs="Times New Roman"/>
                <w:sz w:val="24"/>
                <w:szCs w:val="24"/>
              </w:rPr>
            </w:pPr>
            <w:r w:rsidRPr="0004147B">
              <w:rPr>
                <w:rFonts w:ascii="Times New Roman" w:hAnsi="Times New Roman" w:cs="Times New Roman"/>
                <w:sz w:val="24"/>
                <w:szCs w:val="24"/>
              </w:rPr>
              <w:t>11</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w:t>
            </w:r>
          </w:p>
        </w:tc>
      </w:tr>
    </w:tbl>
    <w:p w:rsidR="008B6015" w:rsidRPr="0004147B" w:rsidRDefault="008B6015" w:rsidP="00F86041">
      <w:pPr>
        <w:spacing w:before="120" w:after="0" w:line="240" w:lineRule="auto"/>
        <w:ind w:firstLine="709"/>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 xml:space="preserve">На ремонт, модернизацию и материально-техническое обеспечение муниципальных учреждений культуры было предусмотрено из бюджета края 9,0 млн. рублей, на которые в 10 районах края выполнены ремонтные работы, в 7 районах  улучшена материально-техническая база.  </w:t>
      </w:r>
    </w:p>
    <w:p w:rsidR="008B6015" w:rsidRPr="004B5141" w:rsidRDefault="008B6015" w:rsidP="0004147B">
      <w:pPr>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 xml:space="preserve">Работа Правительства Забайкальского края по привлечению частных инвесторов позволила обеспечить строительство сельских домов культуры, которые не вводились в строй уже несколько лет. В 2014 году начато строительство 8 новых клубов. В </w:t>
      </w:r>
      <w:r w:rsidR="00373E3C">
        <w:rPr>
          <w:rFonts w:ascii="Times New Roman" w:hAnsi="Times New Roman" w:cs="Times New Roman"/>
          <w:sz w:val="28"/>
          <w:szCs w:val="28"/>
          <w:lang w:eastAsia="ru-RU"/>
        </w:rPr>
        <w:t xml:space="preserve">муниципальном </w:t>
      </w:r>
      <w:r w:rsidR="00373E3C" w:rsidRPr="004B5141">
        <w:rPr>
          <w:rFonts w:ascii="Times New Roman" w:hAnsi="Times New Roman" w:cs="Times New Roman"/>
          <w:sz w:val="28"/>
          <w:szCs w:val="28"/>
          <w:lang w:eastAsia="ru-RU"/>
        </w:rPr>
        <w:t>районе «Агинский</w:t>
      </w:r>
      <w:r w:rsidRPr="004B5141">
        <w:rPr>
          <w:rFonts w:ascii="Times New Roman" w:hAnsi="Times New Roman" w:cs="Times New Roman"/>
          <w:sz w:val="28"/>
          <w:szCs w:val="28"/>
          <w:lang w:eastAsia="ru-RU"/>
        </w:rPr>
        <w:t xml:space="preserve"> район</w:t>
      </w:r>
      <w:r w:rsidR="00373E3C" w:rsidRPr="004B5141">
        <w:rPr>
          <w:rFonts w:ascii="Times New Roman" w:hAnsi="Times New Roman" w:cs="Times New Roman"/>
          <w:sz w:val="28"/>
          <w:szCs w:val="28"/>
          <w:lang w:eastAsia="ru-RU"/>
        </w:rPr>
        <w:t>»</w:t>
      </w:r>
      <w:r w:rsidRPr="004B5141">
        <w:rPr>
          <w:rFonts w:ascii="Times New Roman" w:hAnsi="Times New Roman" w:cs="Times New Roman"/>
          <w:sz w:val="28"/>
          <w:szCs w:val="28"/>
          <w:lang w:eastAsia="ru-RU"/>
        </w:rPr>
        <w:t xml:space="preserve"> в селах Баян-Булак и Лаха  клубы сданы «под ключ» и уже начали работу. В селах Илим </w:t>
      </w:r>
      <w:r w:rsidR="00020B69" w:rsidRPr="004B5141">
        <w:rPr>
          <w:rFonts w:ascii="Times New Roman" w:hAnsi="Times New Roman" w:cs="Times New Roman"/>
          <w:sz w:val="28"/>
          <w:szCs w:val="28"/>
          <w:lang w:eastAsia="ru-RU"/>
        </w:rPr>
        <w:t>муниципаль</w:t>
      </w:r>
      <w:r w:rsidR="007A0858" w:rsidRPr="004B5141">
        <w:rPr>
          <w:rFonts w:ascii="Times New Roman" w:hAnsi="Times New Roman" w:cs="Times New Roman"/>
          <w:sz w:val="28"/>
          <w:szCs w:val="28"/>
          <w:lang w:eastAsia="ru-RU"/>
        </w:rPr>
        <w:t>ного района «</w:t>
      </w:r>
      <w:r w:rsidRPr="004B5141">
        <w:rPr>
          <w:rFonts w:ascii="Times New Roman" w:hAnsi="Times New Roman" w:cs="Times New Roman"/>
          <w:sz w:val="28"/>
          <w:szCs w:val="28"/>
          <w:lang w:eastAsia="ru-RU"/>
        </w:rPr>
        <w:t>Нерчинск</w:t>
      </w:r>
      <w:r w:rsidR="007A0858" w:rsidRPr="004B5141">
        <w:rPr>
          <w:rFonts w:ascii="Times New Roman" w:hAnsi="Times New Roman" w:cs="Times New Roman"/>
          <w:sz w:val="28"/>
          <w:szCs w:val="28"/>
          <w:lang w:eastAsia="ru-RU"/>
        </w:rPr>
        <w:t>ий</w:t>
      </w:r>
      <w:r w:rsidRPr="004B5141">
        <w:rPr>
          <w:rFonts w:ascii="Times New Roman" w:hAnsi="Times New Roman" w:cs="Times New Roman"/>
          <w:sz w:val="28"/>
          <w:szCs w:val="28"/>
          <w:lang w:eastAsia="ru-RU"/>
        </w:rPr>
        <w:t xml:space="preserve"> район</w:t>
      </w:r>
      <w:r w:rsidR="007A0858" w:rsidRPr="004B5141">
        <w:rPr>
          <w:rFonts w:ascii="Times New Roman" w:hAnsi="Times New Roman" w:cs="Times New Roman"/>
          <w:sz w:val="28"/>
          <w:szCs w:val="28"/>
          <w:lang w:eastAsia="ru-RU"/>
        </w:rPr>
        <w:t>»</w:t>
      </w:r>
      <w:r w:rsidRPr="004B5141">
        <w:rPr>
          <w:rFonts w:ascii="Times New Roman" w:hAnsi="Times New Roman" w:cs="Times New Roman"/>
          <w:sz w:val="28"/>
          <w:szCs w:val="28"/>
          <w:lang w:eastAsia="ru-RU"/>
        </w:rPr>
        <w:t xml:space="preserve">, Нижняя Куэнга </w:t>
      </w:r>
      <w:r w:rsidR="007A0858" w:rsidRPr="004B5141">
        <w:rPr>
          <w:rFonts w:ascii="Times New Roman" w:hAnsi="Times New Roman" w:cs="Times New Roman"/>
          <w:sz w:val="28"/>
          <w:szCs w:val="28"/>
          <w:lang w:eastAsia="ru-RU"/>
        </w:rPr>
        <w:t>муниципального района «</w:t>
      </w:r>
      <w:r w:rsidRPr="004B5141">
        <w:rPr>
          <w:rFonts w:ascii="Times New Roman" w:hAnsi="Times New Roman" w:cs="Times New Roman"/>
          <w:sz w:val="28"/>
          <w:szCs w:val="28"/>
          <w:lang w:eastAsia="ru-RU"/>
        </w:rPr>
        <w:t>Сретенск</w:t>
      </w:r>
      <w:r w:rsidR="007A0858" w:rsidRPr="004B5141">
        <w:rPr>
          <w:rFonts w:ascii="Times New Roman" w:hAnsi="Times New Roman" w:cs="Times New Roman"/>
          <w:sz w:val="28"/>
          <w:szCs w:val="28"/>
          <w:lang w:eastAsia="ru-RU"/>
        </w:rPr>
        <w:t>ий</w:t>
      </w:r>
      <w:r w:rsidRPr="004B5141">
        <w:rPr>
          <w:rFonts w:ascii="Times New Roman" w:hAnsi="Times New Roman" w:cs="Times New Roman"/>
          <w:sz w:val="28"/>
          <w:szCs w:val="28"/>
          <w:lang w:eastAsia="ru-RU"/>
        </w:rPr>
        <w:t xml:space="preserve"> район</w:t>
      </w:r>
      <w:r w:rsidR="007A0858" w:rsidRPr="004B5141">
        <w:rPr>
          <w:rFonts w:ascii="Times New Roman" w:hAnsi="Times New Roman" w:cs="Times New Roman"/>
          <w:sz w:val="28"/>
          <w:szCs w:val="28"/>
          <w:lang w:eastAsia="ru-RU"/>
        </w:rPr>
        <w:t>»</w:t>
      </w:r>
      <w:r w:rsidRPr="004B5141">
        <w:rPr>
          <w:rFonts w:ascii="Times New Roman" w:hAnsi="Times New Roman" w:cs="Times New Roman"/>
          <w:sz w:val="28"/>
          <w:szCs w:val="28"/>
          <w:lang w:eastAsia="ru-RU"/>
        </w:rPr>
        <w:t xml:space="preserve">, Жиндокон </w:t>
      </w:r>
      <w:r w:rsidR="007A0858" w:rsidRPr="004B5141">
        <w:rPr>
          <w:rFonts w:ascii="Times New Roman" w:hAnsi="Times New Roman" w:cs="Times New Roman"/>
          <w:sz w:val="28"/>
          <w:szCs w:val="28"/>
          <w:lang w:eastAsia="ru-RU"/>
        </w:rPr>
        <w:t>муниципального района «</w:t>
      </w:r>
      <w:r w:rsidRPr="004B5141">
        <w:rPr>
          <w:rFonts w:ascii="Times New Roman" w:hAnsi="Times New Roman" w:cs="Times New Roman"/>
          <w:sz w:val="28"/>
          <w:szCs w:val="28"/>
          <w:lang w:eastAsia="ru-RU"/>
        </w:rPr>
        <w:t>Красночикойск</w:t>
      </w:r>
      <w:r w:rsidR="007A0858" w:rsidRPr="004B5141">
        <w:rPr>
          <w:rFonts w:ascii="Times New Roman" w:hAnsi="Times New Roman" w:cs="Times New Roman"/>
          <w:sz w:val="28"/>
          <w:szCs w:val="28"/>
          <w:lang w:eastAsia="ru-RU"/>
        </w:rPr>
        <w:t>ий</w:t>
      </w:r>
      <w:r w:rsidRPr="004B5141">
        <w:rPr>
          <w:rFonts w:ascii="Times New Roman" w:hAnsi="Times New Roman" w:cs="Times New Roman"/>
          <w:sz w:val="28"/>
          <w:szCs w:val="28"/>
          <w:lang w:eastAsia="ru-RU"/>
        </w:rPr>
        <w:t xml:space="preserve"> район</w:t>
      </w:r>
      <w:r w:rsidR="007A0858" w:rsidRPr="004B5141">
        <w:rPr>
          <w:rFonts w:ascii="Times New Roman" w:hAnsi="Times New Roman" w:cs="Times New Roman"/>
          <w:sz w:val="28"/>
          <w:szCs w:val="28"/>
          <w:lang w:eastAsia="ru-RU"/>
        </w:rPr>
        <w:t>»</w:t>
      </w:r>
      <w:r w:rsidRPr="004B5141">
        <w:rPr>
          <w:rFonts w:ascii="Times New Roman" w:hAnsi="Times New Roman" w:cs="Times New Roman"/>
          <w:sz w:val="28"/>
          <w:szCs w:val="28"/>
          <w:lang w:eastAsia="ru-RU"/>
        </w:rPr>
        <w:t xml:space="preserve"> клубы возведены под кровлю; в селах Кузнецово </w:t>
      </w:r>
      <w:r w:rsidR="007A0858" w:rsidRPr="004B5141">
        <w:rPr>
          <w:rFonts w:ascii="Times New Roman" w:hAnsi="Times New Roman" w:cs="Times New Roman"/>
          <w:sz w:val="28"/>
          <w:szCs w:val="28"/>
          <w:lang w:eastAsia="ru-RU"/>
        </w:rPr>
        <w:t>муниципального района «</w:t>
      </w:r>
      <w:r w:rsidRPr="004B5141">
        <w:rPr>
          <w:rFonts w:ascii="Times New Roman" w:hAnsi="Times New Roman" w:cs="Times New Roman"/>
          <w:sz w:val="28"/>
          <w:szCs w:val="28"/>
          <w:lang w:eastAsia="ru-RU"/>
        </w:rPr>
        <w:t>Александрово-Заводск</w:t>
      </w:r>
      <w:r w:rsidR="007A0858" w:rsidRPr="004B5141">
        <w:rPr>
          <w:rFonts w:ascii="Times New Roman" w:hAnsi="Times New Roman" w:cs="Times New Roman"/>
          <w:sz w:val="28"/>
          <w:szCs w:val="28"/>
          <w:lang w:eastAsia="ru-RU"/>
        </w:rPr>
        <w:t>ий</w:t>
      </w:r>
      <w:r w:rsidRPr="004B5141">
        <w:rPr>
          <w:rFonts w:ascii="Times New Roman" w:hAnsi="Times New Roman" w:cs="Times New Roman"/>
          <w:sz w:val="28"/>
          <w:szCs w:val="28"/>
          <w:lang w:eastAsia="ru-RU"/>
        </w:rPr>
        <w:t xml:space="preserve"> район</w:t>
      </w:r>
      <w:r w:rsidR="007A0858" w:rsidRPr="004B5141">
        <w:rPr>
          <w:rFonts w:ascii="Times New Roman" w:hAnsi="Times New Roman" w:cs="Times New Roman"/>
          <w:sz w:val="28"/>
          <w:szCs w:val="28"/>
          <w:lang w:eastAsia="ru-RU"/>
        </w:rPr>
        <w:t>»</w:t>
      </w:r>
      <w:r w:rsidRPr="004B5141">
        <w:rPr>
          <w:rFonts w:ascii="Times New Roman" w:hAnsi="Times New Roman" w:cs="Times New Roman"/>
          <w:sz w:val="28"/>
          <w:szCs w:val="28"/>
          <w:lang w:eastAsia="ru-RU"/>
        </w:rPr>
        <w:t xml:space="preserve">, Копунь </w:t>
      </w:r>
      <w:r w:rsidR="007A0858" w:rsidRPr="004B5141">
        <w:rPr>
          <w:rFonts w:ascii="Times New Roman" w:hAnsi="Times New Roman" w:cs="Times New Roman"/>
          <w:sz w:val="28"/>
          <w:szCs w:val="28"/>
          <w:lang w:eastAsia="ru-RU"/>
        </w:rPr>
        <w:t>муниципального района «</w:t>
      </w:r>
      <w:r w:rsidRPr="004B5141">
        <w:rPr>
          <w:rFonts w:ascii="Times New Roman" w:hAnsi="Times New Roman" w:cs="Times New Roman"/>
          <w:sz w:val="28"/>
          <w:szCs w:val="28"/>
          <w:lang w:eastAsia="ru-RU"/>
        </w:rPr>
        <w:t>Шелопугинск</w:t>
      </w:r>
      <w:r w:rsidR="007A0858" w:rsidRPr="004B5141">
        <w:rPr>
          <w:rFonts w:ascii="Times New Roman" w:hAnsi="Times New Roman" w:cs="Times New Roman"/>
          <w:sz w:val="28"/>
          <w:szCs w:val="28"/>
          <w:lang w:eastAsia="ru-RU"/>
        </w:rPr>
        <w:t>ий район»</w:t>
      </w:r>
      <w:r w:rsidRPr="004B5141">
        <w:rPr>
          <w:rFonts w:ascii="Times New Roman" w:hAnsi="Times New Roman" w:cs="Times New Roman"/>
          <w:sz w:val="28"/>
          <w:szCs w:val="28"/>
          <w:lang w:eastAsia="ru-RU"/>
        </w:rPr>
        <w:t xml:space="preserve"> и  Молодовск </w:t>
      </w:r>
      <w:r w:rsidR="007A0858" w:rsidRPr="004B5141">
        <w:rPr>
          <w:rFonts w:ascii="Times New Roman" w:hAnsi="Times New Roman" w:cs="Times New Roman"/>
          <w:sz w:val="28"/>
          <w:szCs w:val="28"/>
          <w:lang w:eastAsia="ru-RU"/>
        </w:rPr>
        <w:t>муниципального района «</w:t>
      </w:r>
      <w:r w:rsidRPr="004B5141">
        <w:rPr>
          <w:rFonts w:ascii="Times New Roman" w:hAnsi="Times New Roman" w:cs="Times New Roman"/>
          <w:sz w:val="28"/>
          <w:szCs w:val="28"/>
          <w:lang w:eastAsia="ru-RU"/>
        </w:rPr>
        <w:t>Сретенск</w:t>
      </w:r>
      <w:r w:rsidR="007A0858" w:rsidRPr="004B5141">
        <w:rPr>
          <w:rFonts w:ascii="Times New Roman" w:hAnsi="Times New Roman" w:cs="Times New Roman"/>
          <w:sz w:val="28"/>
          <w:szCs w:val="28"/>
          <w:lang w:eastAsia="ru-RU"/>
        </w:rPr>
        <w:t>ий</w:t>
      </w:r>
      <w:r w:rsidRPr="004B5141">
        <w:rPr>
          <w:rFonts w:ascii="Times New Roman" w:hAnsi="Times New Roman" w:cs="Times New Roman"/>
          <w:sz w:val="28"/>
          <w:szCs w:val="28"/>
          <w:lang w:eastAsia="ru-RU"/>
        </w:rPr>
        <w:t xml:space="preserve"> район</w:t>
      </w:r>
      <w:r w:rsidR="007A0858" w:rsidRPr="004B5141">
        <w:rPr>
          <w:rFonts w:ascii="Times New Roman" w:hAnsi="Times New Roman" w:cs="Times New Roman"/>
          <w:sz w:val="28"/>
          <w:szCs w:val="28"/>
          <w:lang w:eastAsia="ru-RU"/>
        </w:rPr>
        <w:t>»</w:t>
      </w:r>
      <w:r w:rsidRPr="004B5141">
        <w:rPr>
          <w:rFonts w:ascii="Times New Roman" w:hAnsi="Times New Roman" w:cs="Times New Roman"/>
          <w:sz w:val="28"/>
          <w:szCs w:val="28"/>
          <w:lang w:eastAsia="ru-RU"/>
        </w:rPr>
        <w:t xml:space="preserve"> выполнены работы нулевого цикла. Осуществлен ремонт кровли зданий ГУК «Учебно-методический центр культуры и народного творчества», ГОУ СПО «Забайкальский техникум искусств».</w:t>
      </w:r>
    </w:p>
    <w:p w:rsidR="008B6015" w:rsidRPr="0004147B" w:rsidRDefault="008B6015" w:rsidP="0004147B">
      <w:pPr>
        <w:spacing w:after="0" w:line="240" w:lineRule="auto"/>
        <w:ind w:firstLine="708"/>
        <w:jc w:val="both"/>
        <w:rPr>
          <w:rFonts w:ascii="Times New Roman" w:hAnsi="Times New Roman" w:cs="Times New Roman"/>
          <w:i/>
          <w:iCs/>
          <w:sz w:val="28"/>
          <w:szCs w:val="28"/>
          <w:lang w:eastAsia="ru-RU"/>
        </w:rPr>
      </w:pPr>
      <w:r w:rsidRPr="004B5141">
        <w:rPr>
          <w:rFonts w:ascii="Times New Roman" w:hAnsi="Times New Roman" w:cs="Times New Roman"/>
          <w:sz w:val="28"/>
          <w:szCs w:val="28"/>
          <w:lang w:eastAsia="ru-RU"/>
        </w:rPr>
        <w:t xml:space="preserve">Были предусмотрены средства на оснащение клубов в с. Яблоново </w:t>
      </w:r>
      <w:r w:rsidR="007A0858" w:rsidRPr="004B5141">
        <w:rPr>
          <w:rFonts w:ascii="Times New Roman" w:hAnsi="Times New Roman" w:cs="Times New Roman"/>
          <w:sz w:val="28"/>
          <w:szCs w:val="28"/>
          <w:lang w:eastAsia="ru-RU"/>
        </w:rPr>
        <w:t>муниципального района «Читинский</w:t>
      </w:r>
      <w:r w:rsidRPr="004B5141">
        <w:rPr>
          <w:rFonts w:ascii="Times New Roman" w:hAnsi="Times New Roman" w:cs="Times New Roman"/>
          <w:sz w:val="28"/>
          <w:szCs w:val="28"/>
          <w:lang w:eastAsia="ru-RU"/>
        </w:rPr>
        <w:t xml:space="preserve"> район</w:t>
      </w:r>
      <w:r w:rsidR="007A0858" w:rsidRPr="004B5141">
        <w:rPr>
          <w:rFonts w:ascii="Times New Roman" w:hAnsi="Times New Roman" w:cs="Times New Roman"/>
          <w:sz w:val="28"/>
          <w:szCs w:val="28"/>
          <w:lang w:eastAsia="ru-RU"/>
        </w:rPr>
        <w:t>»</w:t>
      </w:r>
      <w:r w:rsidRPr="004B5141">
        <w:rPr>
          <w:rFonts w:ascii="Times New Roman" w:hAnsi="Times New Roman" w:cs="Times New Roman"/>
          <w:sz w:val="28"/>
          <w:szCs w:val="28"/>
          <w:lang w:eastAsia="ru-RU"/>
        </w:rPr>
        <w:t xml:space="preserve"> и с. Доно </w:t>
      </w:r>
      <w:r w:rsidR="007A0858" w:rsidRPr="004B5141">
        <w:rPr>
          <w:rFonts w:ascii="Times New Roman" w:hAnsi="Times New Roman" w:cs="Times New Roman"/>
          <w:sz w:val="28"/>
          <w:szCs w:val="28"/>
          <w:lang w:eastAsia="ru-RU"/>
        </w:rPr>
        <w:t>муниципального района «</w:t>
      </w:r>
      <w:r w:rsidRPr="004B5141">
        <w:rPr>
          <w:rFonts w:ascii="Times New Roman" w:hAnsi="Times New Roman" w:cs="Times New Roman"/>
          <w:sz w:val="28"/>
          <w:szCs w:val="28"/>
          <w:lang w:eastAsia="ru-RU"/>
        </w:rPr>
        <w:t>Калганск</w:t>
      </w:r>
      <w:r w:rsidR="007A0858" w:rsidRPr="004B5141">
        <w:rPr>
          <w:rFonts w:ascii="Times New Roman" w:hAnsi="Times New Roman" w:cs="Times New Roman"/>
          <w:sz w:val="28"/>
          <w:szCs w:val="28"/>
          <w:lang w:eastAsia="ru-RU"/>
        </w:rPr>
        <w:t>ий</w:t>
      </w:r>
      <w:r w:rsidRPr="004B5141">
        <w:rPr>
          <w:rFonts w:ascii="Times New Roman" w:hAnsi="Times New Roman" w:cs="Times New Roman"/>
          <w:sz w:val="28"/>
          <w:szCs w:val="28"/>
          <w:lang w:eastAsia="ru-RU"/>
        </w:rPr>
        <w:t xml:space="preserve"> район</w:t>
      </w:r>
      <w:r w:rsidR="007A0858" w:rsidRPr="004B5141">
        <w:rPr>
          <w:rFonts w:ascii="Times New Roman" w:hAnsi="Times New Roman" w:cs="Times New Roman"/>
          <w:sz w:val="28"/>
          <w:szCs w:val="28"/>
          <w:lang w:eastAsia="ru-RU"/>
        </w:rPr>
        <w:t>»</w:t>
      </w:r>
      <w:r w:rsidRPr="004B5141">
        <w:rPr>
          <w:rFonts w:ascii="Times New Roman" w:hAnsi="Times New Roman" w:cs="Times New Roman"/>
          <w:sz w:val="28"/>
          <w:szCs w:val="28"/>
          <w:lang w:eastAsia="ru-RU"/>
        </w:rPr>
        <w:t xml:space="preserve">, которые планируются к открытию в </w:t>
      </w:r>
      <w:r w:rsidRPr="004B5141">
        <w:rPr>
          <w:rFonts w:ascii="Times New Roman" w:hAnsi="Times New Roman" w:cs="Times New Roman"/>
          <w:sz w:val="28"/>
          <w:szCs w:val="28"/>
          <w:lang w:val="en-US" w:eastAsia="ru-RU"/>
        </w:rPr>
        <w:t>I</w:t>
      </w:r>
      <w:r w:rsidRPr="004B5141">
        <w:rPr>
          <w:rFonts w:ascii="Times New Roman" w:hAnsi="Times New Roman" w:cs="Times New Roman"/>
          <w:sz w:val="28"/>
          <w:szCs w:val="28"/>
          <w:lang w:eastAsia="ru-RU"/>
        </w:rPr>
        <w:t xml:space="preserve"> квартале 2015 года. Практически завершены строительные и отделочные работы в</w:t>
      </w:r>
      <w:r w:rsidR="00B83092" w:rsidRPr="004B5141">
        <w:rPr>
          <w:rFonts w:ascii="Times New Roman" w:hAnsi="Times New Roman" w:cs="Times New Roman"/>
          <w:sz w:val="28"/>
          <w:szCs w:val="28"/>
          <w:lang w:eastAsia="ru-RU"/>
        </w:rPr>
        <w:t>о</w:t>
      </w:r>
      <w:r w:rsidRPr="004B5141">
        <w:rPr>
          <w:rFonts w:ascii="Times New Roman" w:hAnsi="Times New Roman" w:cs="Times New Roman"/>
          <w:sz w:val="28"/>
          <w:szCs w:val="28"/>
          <w:lang w:eastAsia="ru-RU"/>
        </w:rPr>
        <w:t xml:space="preserve"> Дворце культуры в с. Красный Чикой сметной стоимостью 91,8 млн. рублей, с начала строительства выполнены работы на 62,2 млн. рублей (67,8 %). Проведены ремонтные работы в Доме культуры с. Бурсомон </w:t>
      </w:r>
      <w:r w:rsidR="00020B69" w:rsidRPr="004B5141">
        <w:rPr>
          <w:rFonts w:ascii="Times New Roman" w:hAnsi="Times New Roman" w:cs="Times New Roman"/>
          <w:sz w:val="28"/>
          <w:szCs w:val="28"/>
          <w:lang w:eastAsia="ru-RU"/>
        </w:rPr>
        <w:t>муниципального района «</w:t>
      </w:r>
      <w:r w:rsidRPr="004B5141">
        <w:rPr>
          <w:rFonts w:ascii="Times New Roman" w:hAnsi="Times New Roman" w:cs="Times New Roman"/>
          <w:sz w:val="28"/>
          <w:szCs w:val="28"/>
          <w:lang w:eastAsia="ru-RU"/>
        </w:rPr>
        <w:t>Красночикойск</w:t>
      </w:r>
      <w:r w:rsidR="00020B69" w:rsidRPr="004B5141">
        <w:rPr>
          <w:rFonts w:ascii="Times New Roman" w:hAnsi="Times New Roman" w:cs="Times New Roman"/>
          <w:sz w:val="28"/>
          <w:szCs w:val="28"/>
          <w:lang w:eastAsia="ru-RU"/>
        </w:rPr>
        <w:t>ий</w:t>
      </w:r>
      <w:r w:rsidRPr="004B5141">
        <w:rPr>
          <w:rFonts w:ascii="Times New Roman" w:hAnsi="Times New Roman" w:cs="Times New Roman"/>
          <w:sz w:val="28"/>
          <w:szCs w:val="28"/>
          <w:lang w:eastAsia="ru-RU"/>
        </w:rPr>
        <w:t xml:space="preserve"> район</w:t>
      </w:r>
      <w:r w:rsidR="00020B69" w:rsidRPr="004B5141">
        <w:rPr>
          <w:rFonts w:ascii="Times New Roman" w:hAnsi="Times New Roman" w:cs="Times New Roman"/>
          <w:sz w:val="28"/>
          <w:szCs w:val="28"/>
          <w:lang w:eastAsia="ru-RU"/>
        </w:rPr>
        <w:t>»</w:t>
      </w:r>
      <w:r w:rsidRPr="004B5141">
        <w:rPr>
          <w:rFonts w:ascii="Times New Roman" w:hAnsi="Times New Roman" w:cs="Times New Roman"/>
          <w:sz w:val="28"/>
          <w:szCs w:val="28"/>
          <w:lang w:eastAsia="ru-RU"/>
        </w:rPr>
        <w:t xml:space="preserve">, в музее с. Узон </w:t>
      </w:r>
      <w:r w:rsidR="00020B69" w:rsidRPr="004B5141">
        <w:rPr>
          <w:rFonts w:ascii="Times New Roman" w:hAnsi="Times New Roman" w:cs="Times New Roman"/>
          <w:sz w:val="28"/>
          <w:szCs w:val="28"/>
          <w:lang w:eastAsia="ru-RU"/>
        </w:rPr>
        <w:t>муниципального района «</w:t>
      </w:r>
      <w:r w:rsidRPr="004B5141">
        <w:rPr>
          <w:rFonts w:ascii="Times New Roman" w:hAnsi="Times New Roman" w:cs="Times New Roman"/>
          <w:sz w:val="28"/>
          <w:szCs w:val="28"/>
          <w:lang w:eastAsia="ru-RU"/>
        </w:rPr>
        <w:t>Дульдургинск</w:t>
      </w:r>
      <w:r w:rsidR="00020B69" w:rsidRPr="004B5141">
        <w:rPr>
          <w:rFonts w:ascii="Times New Roman" w:hAnsi="Times New Roman" w:cs="Times New Roman"/>
          <w:sz w:val="28"/>
          <w:szCs w:val="28"/>
          <w:lang w:eastAsia="ru-RU"/>
        </w:rPr>
        <w:t>ий</w:t>
      </w:r>
      <w:r w:rsidRPr="004B5141">
        <w:rPr>
          <w:rFonts w:ascii="Times New Roman" w:hAnsi="Times New Roman" w:cs="Times New Roman"/>
          <w:sz w:val="28"/>
          <w:szCs w:val="28"/>
          <w:lang w:eastAsia="ru-RU"/>
        </w:rPr>
        <w:t xml:space="preserve"> район</w:t>
      </w:r>
      <w:r w:rsidR="00020B69" w:rsidRPr="004B5141">
        <w:rPr>
          <w:rFonts w:ascii="Times New Roman" w:hAnsi="Times New Roman" w:cs="Times New Roman"/>
          <w:sz w:val="28"/>
          <w:szCs w:val="28"/>
          <w:lang w:eastAsia="ru-RU"/>
        </w:rPr>
        <w:t>»</w:t>
      </w:r>
      <w:r w:rsidRPr="004B5141">
        <w:rPr>
          <w:rFonts w:ascii="Times New Roman" w:hAnsi="Times New Roman" w:cs="Times New Roman"/>
          <w:sz w:val="28"/>
          <w:szCs w:val="28"/>
          <w:lang w:eastAsia="ru-RU"/>
        </w:rPr>
        <w:t xml:space="preserve">, в пгт Букачача </w:t>
      </w:r>
      <w:r w:rsidR="00020B69" w:rsidRPr="004B5141">
        <w:rPr>
          <w:rFonts w:ascii="Times New Roman" w:hAnsi="Times New Roman" w:cs="Times New Roman"/>
          <w:sz w:val="28"/>
          <w:szCs w:val="28"/>
          <w:lang w:eastAsia="ru-RU"/>
        </w:rPr>
        <w:t>муниципального района «</w:t>
      </w:r>
      <w:r w:rsidRPr="004B5141">
        <w:rPr>
          <w:rFonts w:ascii="Times New Roman" w:hAnsi="Times New Roman" w:cs="Times New Roman"/>
          <w:sz w:val="28"/>
          <w:szCs w:val="28"/>
          <w:lang w:eastAsia="ru-RU"/>
        </w:rPr>
        <w:t>Чернышевск</w:t>
      </w:r>
      <w:r w:rsidR="00020B69" w:rsidRPr="004B5141">
        <w:rPr>
          <w:rFonts w:ascii="Times New Roman" w:hAnsi="Times New Roman" w:cs="Times New Roman"/>
          <w:sz w:val="28"/>
          <w:szCs w:val="28"/>
          <w:lang w:eastAsia="ru-RU"/>
        </w:rPr>
        <w:t>ий</w:t>
      </w:r>
      <w:r w:rsidRPr="004B5141">
        <w:rPr>
          <w:rFonts w:ascii="Times New Roman" w:hAnsi="Times New Roman" w:cs="Times New Roman"/>
          <w:sz w:val="28"/>
          <w:szCs w:val="28"/>
          <w:lang w:eastAsia="ru-RU"/>
        </w:rPr>
        <w:t xml:space="preserve"> район</w:t>
      </w:r>
      <w:r w:rsidR="00020B69" w:rsidRPr="004B5141">
        <w:rPr>
          <w:rFonts w:ascii="Times New Roman" w:hAnsi="Times New Roman" w:cs="Times New Roman"/>
          <w:sz w:val="28"/>
          <w:szCs w:val="28"/>
          <w:lang w:eastAsia="ru-RU"/>
        </w:rPr>
        <w:t>»</w:t>
      </w:r>
      <w:r w:rsidRPr="004B5141">
        <w:rPr>
          <w:rFonts w:ascii="Times New Roman" w:hAnsi="Times New Roman" w:cs="Times New Roman"/>
          <w:sz w:val="28"/>
          <w:szCs w:val="28"/>
          <w:lang w:eastAsia="ru-RU"/>
        </w:rPr>
        <w:t xml:space="preserve">, а также в нескольких сельских поселениях </w:t>
      </w:r>
      <w:r w:rsidR="00020B69" w:rsidRPr="004B5141">
        <w:rPr>
          <w:rFonts w:ascii="Times New Roman" w:hAnsi="Times New Roman" w:cs="Times New Roman"/>
          <w:sz w:val="28"/>
          <w:szCs w:val="28"/>
          <w:lang w:eastAsia="ru-RU"/>
        </w:rPr>
        <w:t>муниципального района «</w:t>
      </w:r>
      <w:r w:rsidRPr="004B5141">
        <w:rPr>
          <w:rFonts w:ascii="Times New Roman" w:hAnsi="Times New Roman" w:cs="Times New Roman"/>
          <w:sz w:val="28"/>
          <w:szCs w:val="28"/>
          <w:lang w:eastAsia="ru-RU"/>
        </w:rPr>
        <w:t>Шилкинск</w:t>
      </w:r>
      <w:r w:rsidR="00020B69" w:rsidRPr="004B5141">
        <w:rPr>
          <w:rFonts w:ascii="Times New Roman" w:hAnsi="Times New Roman" w:cs="Times New Roman"/>
          <w:sz w:val="28"/>
          <w:szCs w:val="28"/>
          <w:lang w:eastAsia="ru-RU"/>
        </w:rPr>
        <w:t>ий</w:t>
      </w:r>
      <w:r w:rsidRPr="004B5141">
        <w:rPr>
          <w:rFonts w:ascii="Times New Roman" w:hAnsi="Times New Roman" w:cs="Times New Roman"/>
          <w:sz w:val="28"/>
          <w:szCs w:val="28"/>
          <w:lang w:eastAsia="ru-RU"/>
        </w:rPr>
        <w:t xml:space="preserve"> район</w:t>
      </w:r>
      <w:r w:rsidR="00020B69" w:rsidRPr="004B5141">
        <w:rPr>
          <w:rFonts w:ascii="Times New Roman" w:hAnsi="Times New Roman" w:cs="Times New Roman"/>
          <w:sz w:val="28"/>
          <w:szCs w:val="28"/>
          <w:lang w:eastAsia="ru-RU"/>
        </w:rPr>
        <w:t>»</w:t>
      </w:r>
      <w:r w:rsidRPr="004B5141">
        <w:rPr>
          <w:rFonts w:ascii="Times New Roman" w:hAnsi="Times New Roman" w:cs="Times New Roman"/>
          <w:sz w:val="28"/>
          <w:szCs w:val="28"/>
          <w:lang w:eastAsia="ru-RU"/>
        </w:rPr>
        <w:t xml:space="preserve"> («Богомяг</w:t>
      </w:r>
      <w:r w:rsidRPr="0004147B">
        <w:rPr>
          <w:rFonts w:ascii="Times New Roman" w:hAnsi="Times New Roman" w:cs="Times New Roman"/>
          <w:sz w:val="28"/>
          <w:szCs w:val="28"/>
          <w:lang w:eastAsia="ru-RU"/>
        </w:rPr>
        <w:t>ковское», «Мирсановское», «Размахнинское») и др. Практически завершены работы стоимостью  26,8 млн. рублей по ремонту и установке нового оборудования на сцене большого зала в театре кукол «Тридевятое царство».</w:t>
      </w:r>
    </w:p>
    <w:p w:rsidR="008B6015" w:rsidRPr="0004147B" w:rsidRDefault="008B6015" w:rsidP="0004147B">
      <w:pPr>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lastRenderedPageBreak/>
        <w:t xml:space="preserve">Начаты работы по сохранению объекта культурного наследия регионального значения «Дом Второва» в г. Сретенск, в котором размещается Межпоселенческий социально-культурный центр Сретенского района. Общая стоимость работ 36 млн. рублей, выполнены работы на 22,0 млн. рублей (в 2014 году освоено 15,0 млн. рублей из краевого бюджета). Зрительный зал клуба отремонтирован и введен в эксплуатацию, что позволило при полных залах провести значимые культурные мероприятия. </w:t>
      </w:r>
    </w:p>
    <w:p w:rsidR="008B6015" w:rsidRPr="0004147B" w:rsidRDefault="008B6015" w:rsidP="0004147B">
      <w:pPr>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В течение года на проведение ремонтных и строительных работ за счет всех источников финансирования было направлено более 120,0 млн. рублей.</w:t>
      </w:r>
    </w:p>
    <w:p w:rsidR="008B6015" w:rsidRPr="0004147B" w:rsidRDefault="008B6015" w:rsidP="0004147B">
      <w:pPr>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В 2014 году из федерального бюджета привлечено 123,7 млн. рублей, направленных на проведение крупномасштабных культурных акций, материально-техническое оснащение учреждений культуры и ремонтно-реставрационные работы объектов культурного наследия, в том числе на:</w:t>
      </w:r>
    </w:p>
    <w:p w:rsidR="008B6015" w:rsidRPr="0004147B" w:rsidRDefault="008B6015" w:rsidP="0004147B">
      <w:pPr>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улучшение материально-технической базы 30 муниципальных учреждений культуры;</w:t>
      </w:r>
    </w:p>
    <w:p w:rsidR="008B6015" w:rsidRPr="0004147B" w:rsidRDefault="008B6015" w:rsidP="0004147B">
      <w:pPr>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денежное поощрение 15 лучших муниципальных учреждений культуры и их работников;</w:t>
      </w:r>
    </w:p>
    <w:p w:rsidR="008B6015" w:rsidRPr="0004147B" w:rsidRDefault="008B6015" w:rsidP="0004147B">
      <w:pPr>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приобретение музыкальных инструментов для 12 детских школ искусств;</w:t>
      </w:r>
    </w:p>
    <w:p w:rsidR="008B6015" w:rsidRPr="0004147B" w:rsidRDefault="008B6015" w:rsidP="0004147B">
      <w:pPr>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приобретение специализированного автотранспорта и специального оборудования (звукового, светового, специальной мебели), библиобуса для обеспечения библиотечными услугами населенных пунктов;</w:t>
      </w:r>
    </w:p>
    <w:p w:rsidR="008B6015" w:rsidRPr="0004147B" w:rsidRDefault="008B6015" w:rsidP="0004147B">
      <w:pPr>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ремонтно-реставрационные работы в Цугольском и Агинском дацанах;</w:t>
      </w:r>
    </w:p>
    <w:p w:rsidR="008B6015" w:rsidRPr="0004147B" w:rsidRDefault="008B6015" w:rsidP="0004147B">
      <w:pPr>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проектные работы по памятникам федерального значения «Гостиный двор» и реставрационные работы на объекте «</w:t>
      </w:r>
      <w:r w:rsidRPr="004B5141">
        <w:rPr>
          <w:rFonts w:ascii="Times New Roman" w:hAnsi="Times New Roman" w:cs="Times New Roman"/>
          <w:sz w:val="28"/>
          <w:szCs w:val="28"/>
          <w:lang w:eastAsia="ru-RU"/>
        </w:rPr>
        <w:t xml:space="preserve">Усадьба </w:t>
      </w:r>
      <w:r w:rsidR="00020B69" w:rsidRPr="004B5141">
        <w:rPr>
          <w:rFonts w:ascii="Times New Roman" w:hAnsi="Times New Roman" w:cs="Times New Roman"/>
          <w:sz w:val="28"/>
          <w:szCs w:val="28"/>
          <w:lang w:eastAsia="ru-RU"/>
        </w:rPr>
        <w:t xml:space="preserve">М.Д. </w:t>
      </w:r>
      <w:r w:rsidRPr="004B5141">
        <w:rPr>
          <w:rFonts w:ascii="Times New Roman" w:hAnsi="Times New Roman" w:cs="Times New Roman"/>
          <w:sz w:val="28"/>
          <w:szCs w:val="28"/>
          <w:lang w:eastAsia="ru-RU"/>
        </w:rPr>
        <w:t>Бутина</w:t>
      </w:r>
      <w:r w:rsidR="00020B69" w:rsidRPr="004B5141">
        <w:rPr>
          <w:rFonts w:ascii="Times New Roman" w:hAnsi="Times New Roman" w:cs="Times New Roman"/>
          <w:sz w:val="28"/>
          <w:szCs w:val="28"/>
          <w:lang w:eastAsia="ru-RU"/>
        </w:rPr>
        <w:t>.</w:t>
      </w:r>
      <w:r w:rsidRPr="004B5141">
        <w:rPr>
          <w:rFonts w:ascii="Times New Roman" w:hAnsi="Times New Roman" w:cs="Times New Roman"/>
          <w:sz w:val="28"/>
          <w:szCs w:val="28"/>
          <w:lang w:eastAsia="ru-RU"/>
        </w:rPr>
        <w:t xml:space="preserve"> Дворец</w:t>
      </w:r>
      <w:r w:rsidRPr="0004147B">
        <w:rPr>
          <w:rFonts w:ascii="Times New Roman" w:hAnsi="Times New Roman" w:cs="Times New Roman"/>
          <w:sz w:val="28"/>
          <w:szCs w:val="28"/>
          <w:lang w:eastAsia="ru-RU"/>
        </w:rPr>
        <w:t xml:space="preserve">» в г. Нерчинск за счет средств федеральной целевой программы «Культура России» в сумме 47,8 млн. рублей.  </w:t>
      </w:r>
    </w:p>
    <w:p w:rsidR="008B6015" w:rsidRPr="0004147B" w:rsidRDefault="008B6015" w:rsidP="0004147B">
      <w:pPr>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Ремонтные работы по сохранению объектов культурного наследия Забайкальского края выполнены на территории 14 муниципальных районов и 2  городских округов на общую сумму 2,0 млн. рублей. Кроме того, за счет средств пользователей и собственников объектов выполнены работы по разработке проектно-сметной документации на сумму более 50,0 млн. рублей. Общая сумма средств, направленных на работы по сохранению объектов культурного наследия Забайкальского края, по оценке, составила в 2014 году около 100,0 млн. рублей.</w:t>
      </w:r>
    </w:p>
    <w:p w:rsidR="008B6015" w:rsidRPr="0004147B" w:rsidRDefault="008B6015" w:rsidP="0004147B">
      <w:pPr>
        <w:spacing w:after="0" w:line="240" w:lineRule="auto"/>
        <w:ind w:firstLine="709"/>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 xml:space="preserve">Информация по показателю </w:t>
      </w:r>
      <w:r w:rsidRPr="0004147B">
        <w:rPr>
          <w:rFonts w:ascii="Times New Roman" w:hAnsi="Times New Roman" w:cs="Times New Roman"/>
          <w:b/>
          <w:bCs/>
          <w:sz w:val="28"/>
          <w:szCs w:val="28"/>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r w:rsidRPr="0004147B">
        <w:rPr>
          <w:rFonts w:ascii="Times New Roman" w:hAnsi="Times New Roman" w:cs="Times New Roman"/>
          <w:sz w:val="28"/>
          <w:szCs w:val="28"/>
          <w:lang w:eastAsia="ru-RU"/>
        </w:rPr>
        <w:t xml:space="preserve"> приведена в таблице </w:t>
      </w:r>
      <w:r>
        <w:rPr>
          <w:rFonts w:ascii="Times New Roman" w:hAnsi="Times New Roman" w:cs="Times New Roman"/>
          <w:sz w:val="28"/>
          <w:szCs w:val="28"/>
          <w:lang w:eastAsia="ru-RU"/>
        </w:rPr>
        <w:t>29</w:t>
      </w:r>
      <w:r w:rsidRPr="0004147B">
        <w:rPr>
          <w:rFonts w:ascii="Times New Roman" w:hAnsi="Times New Roman" w:cs="Times New Roman"/>
          <w:sz w:val="28"/>
          <w:szCs w:val="28"/>
          <w:lang w:eastAsia="ru-RU"/>
        </w:rPr>
        <w:t xml:space="preserve">. </w:t>
      </w:r>
    </w:p>
    <w:p w:rsidR="008B6015" w:rsidRPr="0004147B" w:rsidRDefault="008B6015" w:rsidP="0004147B">
      <w:pPr>
        <w:spacing w:after="0" w:line="240" w:lineRule="auto"/>
        <w:ind w:firstLine="709"/>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 xml:space="preserve">Наибольшая доля объектов культурного наследия, находящихся в муниципальной собственности и требующих консервации или реставрации,  </w:t>
      </w:r>
      <w:r w:rsidRPr="0004147B">
        <w:rPr>
          <w:rFonts w:ascii="Times New Roman" w:hAnsi="Times New Roman" w:cs="Times New Roman"/>
          <w:sz w:val="28"/>
          <w:szCs w:val="28"/>
          <w:lang w:eastAsia="ru-RU"/>
        </w:rPr>
        <w:lastRenderedPageBreak/>
        <w:t xml:space="preserve">отмечается в </w:t>
      </w:r>
      <w:r w:rsidRPr="004B5141">
        <w:rPr>
          <w:rFonts w:ascii="Times New Roman" w:hAnsi="Times New Roman" w:cs="Times New Roman"/>
          <w:sz w:val="28"/>
          <w:szCs w:val="28"/>
          <w:lang w:eastAsia="ru-RU"/>
        </w:rPr>
        <w:t xml:space="preserve">муниципальных районах: </w:t>
      </w:r>
      <w:r w:rsidR="00A03F50" w:rsidRPr="004B5141">
        <w:rPr>
          <w:rFonts w:ascii="Times New Roman" w:hAnsi="Times New Roman" w:cs="Times New Roman"/>
          <w:sz w:val="28"/>
          <w:szCs w:val="28"/>
          <w:lang w:eastAsia="ru-RU"/>
        </w:rPr>
        <w:t>«</w:t>
      </w:r>
      <w:r w:rsidRPr="004B5141">
        <w:rPr>
          <w:rFonts w:ascii="Times New Roman" w:hAnsi="Times New Roman" w:cs="Times New Roman"/>
          <w:sz w:val="28"/>
          <w:szCs w:val="28"/>
          <w:lang w:eastAsia="ru-RU"/>
        </w:rPr>
        <w:t>Нерчинский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sz w:val="28"/>
          <w:szCs w:val="28"/>
          <w:lang w:eastAsia="ru-RU"/>
        </w:rPr>
        <w:t xml:space="preserve"> – 98 % от общего количества объектов культурного наследия, </w:t>
      </w:r>
      <w:r w:rsidR="00A03F50" w:rsidRPr="004B5141">
        <w:rPr>
          <w:rFonts w:ascii="Times New Roman" w:hAnsi="Times New Roman" w:cs="Times New Roman"/>
          <w:sz w:val="28"/>
          <w:szCs w:val="28"/>
          <w:lang w:eastAsia="ru-RU"/>
        </w:rPr>
        <w:t>«</w:t>
      </w:r>
      <w:r w:rsidRPr="004B5141">
        <w:rPr>
          <w:rFonts w:ascii="Times New Roman" w:hAnsi="Times New Roman" w:cs="Times New Roman"/>
          <w:sz w:val="28"/>
          <w:szCs w:val="28"/>
          <w:lang w:eastAsia="ru-RU"/>
        </w:rPr>
        <w:t>Карымский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sz w:val="28"/>
          <w:szCs w:val="28"/>
          <w:lang w:eastAsia="ru-RU"/>
        </w:rPr>
        <w:t xml:space="preserve"> – </w:t>
      </w:r>
      <w:r w:rsidR="00A03F50" w:rsidRPr="004B5141">
        <w:rPr>
          <w:rFonts w:ascii="Times New Roman" w:hAnsi="Times New Roman" w:cs="Times New Roman"/>
          <w:sz w:val="28"/>
          <w:szCs w:val="28"/>
          <w:lang w:eastAsia="ru-RU"/>
        </w:rPr>
        <w:br/>
      </w:r>
      <w:r w:rsidRPr="004B5141">
        <w:rPr>
          <w:rFonts w:ascii="Times New Roman" w:hAnsi="Times New Roman" w:cs="Times New Roman"/>
          <w:sz w:val="28"/>
          <w:szCs w:val="28"/>
          <w:lang w:eastAsia="ru-RU"/>
        </w:rPr>
        <w:t xml:space="preserve">88 %, </w:t>
      </w:r>
      <w:r w:rsidR="00A03F50" w:rsidRPr="004B5141">
        <w:rPr>
          <w:rFonts w:ascii="Times New Roman" w:hAnsi="Times New Roman" w:cs="Times New Roman"/>
          <w:sz w:val="28"/>
          <w:szCs w:val="28"/>
          <w:lang w:eastAsia="ru-RU"/>
        </w:rPr>
        <w:t>«</w:t>
      </w:r>
      <w:r w:rsidRPr="004B5141">
        <w:rPr>
          <w:rFonts w:ascii="Times New Roman" w:hAnsi="Times New Roman" w:cs="Times New Roman"/>
          <w:sz w:val="28"/>
          <w:szCs w:val="28"/>
          <w:lang w:eastAsia="ru-RU"/>
        </w:rPr>
        <w:t>Шелопугинский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sz w:val="28"/>
          <w:szCs w:val="28"/>
          <w:lang w:eastAsia="ru-RU"/>
        </w:rPr>
        <w:t xml:space="preserve"> –</w:t>
      </w:r>
      <w:r w:rsidRPr="0004147B">
        <w:rPr>
          <w:rFonts w:ascii="Times New Roman" w:hAnsi="Times New Roman" w:cs="Times New Roman"/>
          <w:sz w:val="28"/>
          <w:szCs w:val="28"/>
          <w:lang w:eastAsia="ru-RU"/>
        </w:rPr>
        <w:t xml:space="preserve"> 84,6 %.</w:t>
      </w:r>
    </w:p>
    <w:p w:rsidR="008B6015" w:rsidRDefault="008B6015" w:rsidP="00A03F50">
      <w:pPr>
        <w:spacing w:before="120" w:after="0" w:line="240" w:lineRule="auto"/>
        <w:jc w:val="right"/>
        <w:rPr>
          <w:rFonts w:ascii="Times New Roman" w:hAnsi="Times New Roman" w:cs="Times New Roman"/>
          <w:sz w:val="24"/>
          <w:szCs w:val="24"/>
          <w:lang w:eastAsia="ru-RU"/>
        </w:rPr>
      </w:pPr>
      <w:r w:rsidRPr="0004147B">
        <w:rPr>
          <w:rFonts w:ascii="Times New Roman" w:hAnsi="Times New Roman" w:cs="Times New Roman"/>
          <w:sz w:val="24"/>
          <w:szCs w:val="24"/>
          <w:lang w:eastAsia="ru-RU"/>
        </w:rPr>
        <w:t xml:space="preserve">Таблица </w:t>
      </w:r>
      <w:r>
        <w:rPr>
          <w:rFonts w:ascii="Times New Roman" w:hAnsi="Times New Roman" w:cs="Times New Roman"/>
          <w:sz w:val="24"/>
          <w:szCs w:val="24"/>
          <w:lang w:eastAsia="ru-RU"/>
        </w:rPr>
        <w:t>29</w:t>
      </w:r>
    </w:p>
    <w:p w:rsidR="008B6015" w:rsidRPr="0004147B" w:rsidRDefault="008B6015" w:rsidP="0004147B">
      <w:pPr>
        <w:autoSpaceDE w:val="0"/>
        <w:autoSpaceDN w:val="0"/>
        <w:adjustRightInd w:val="0"/>
        <w:spacing w:after="120" w:line="240" w:lineRule="atLeast"/>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процентов</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686"/>
        <w:gridCol w:w="1134"/>
        <w:gridCol w:w="1134"/>
        <w:gridCol w:w="1400"/>
        <w:gridCol w:w="17"/>
        <w:gridCol w:w="1276"/>
      </w:tblGrid>
      <w:tr w:rsidR="008B6015" w:rsidRPr="0004147B">
        <w:trPr>
          <w:trHeight w:val="707"/>
        </w:trPr>
        <w:tc>
          <w:tcPr>
            <w:tcW w:w="567" w:type="dxa"/>
            <w:shd w:val="clear" w:color="auto" w:fill="FFFFFF"/>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п/п</w:t>
            </w:r>
          </w:p>
        </w:tc>
        <w:tc>
          <w:tcPr>
            <w:tcW w:w="3686" w:type="dxa"/>
            <w:shd w:val="clear" w:color="auto" w:fill="FFFFFF"/>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Наименование городского округа, муниципального района</w:t>
            </w:r>
          </w:p>
        </w:tc>
        <w:tc>
          <w:tcPr>
            <w:tcW w:w="1134" w:type="dxa"/>
            <w:shd w:val="clear" w:color="auto" w:fill="FFFFFF"/>
            <w:vAlign w:val="center"/>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2013 год</w:t>
            </w:r>
          </w:p>
        </w:tc>
        <w:tc>
          <w:tcPr>
            <w:tcW w:w="1134" w:type="dxa"/>
            <w:shd w:val="clear" w:color="auto" w:fill="FFFFFF"/>
          </w:tcPr>
          <w:p w:rsidR="008B6015" w:rsidRPr="0004147B" w:rsidRDefault="008B6015" w:rsidP="0004147B">
            <w:pPr>
              <w:spacing w:after="0" w:line="240" w:lineRule="auto"/>
              <w:rPr>
                <w:rFonts w:ascii="Times New Roman" w:hAnsi="Times New Roman" w:cs="Times New Roman"/>
                <w:sz w:val="24"/>
                <w:szCs w:val="24"/>
                <w:lang w:eastAsia="ru-RU"/>
              </w:rPr>
            </w:pPr>
          </w:p>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2014 год</w:t>
            </w:r>
          </w:p>
        </w:tc>
        <w:tc>
          <w:tcPr>
            <w:tcW w:w="1400" w:type="dxa"/>
            <w:shd w:val="clear" w:color="auto" w:fill="FFFFFF"/>
          </w:tcPr>
          <w:p w:rsidR="008B6015" w:rsidRPr="0004147B" w:rsidRDefault="008B6015" w:rsidP="0004147B">
            <w:pPr>
              <w:spacing w:after="0" w:line="240" w:lineRule="auto"/>
              <w:jc w:val="center"/>
              <w:rPr>
                <w:rFonts w:ascii="Times New Roman" w:hAnsi="Times New Roman" w:cs="Times New Roman"/>
                <w:sz w:val="24"/>
                <w:szCs w:val="24"/>
                <w:lang w:eastAsia="ru-RU"/>
              </w:rPr>
            </w:pPr>
          </w:p>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рейтинг</w:t>
            </w:r>
          </w:p>
        </w:tc>
        <w:tc>
          <w:tcPr>
            <w:tcW w:w="1293" w:type="dxa"/>
            <w:gridSpan w:val="2"/>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p>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динамика</w:t>
            </w:r>
          </w:p>
        </w:tc>
      </w:tr>
      <w:tr w:rsidR="008B6015" w:rsidRPr="0004147B">
        <w:tc>
          <w:tcPr>
            <w:tcW w:w="9214" w:type="dxa"/>
            <w:gridSpan w:val="7"/>
            <w:shd w:val="clear" w:color="auto" w:fill="FFFFFF"/>
          </w:tcPr>
          <w:p w:rsidR="008B6015" w:rsidRPr="0004147B" w:rsidRDefault="008B6015" w:rsidP="0004147B">
            <w:pPr>
              <w:spacing w:after="0" w:line="240" w:lineRule="auto"/>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t>Городские округа</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Город Чита</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50</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Город Петровск-Забайкальский</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6,6</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3,9</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Поселок Агинское</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ЗАТО п. Горный</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r>
      <w:tr w:rsidR="008B6015" w:rsidRPr="0004147B">
        <w:tc>
          <w:tcPr>
            <w:tcW w:w="9214" w:type="dxa"/>
            <w:gridSpan w:val="7"/>
          </w:tcPr>
          <w:p w:rsidR="008B6015" w:rsidRPr="0004147B" w:rsidRDefault="008B6015" w:rsidP="0004147B">
            <w:pPr>
              <w:spacing w:after="0" w:line="240" w:lineRule="auto"/>
              <w:jc w:val="center"/>
              <w:rPr>
                <w:rFonts w:ascii="Times New Roman" w:hAnsi="Times New Roman" w:cs="Times New Roman"/>
                <w:b/>
                <w:bCs/>
                <w:sz w:val="24"/>
                <w:szCs w:val="24"/>
                <w:lang w:eastAsia="ru-RU"/>
              </w:rPr>
            </w:pPr>
            <w:r w:rsidRPr="0004147B">
              <w:rPr>
                <w:rFonts w:ascii="Times New Roman" w:hAnsi="Times New Roman" w:cs="Times New Roman"/>
                <w:b/>
                <w:bCs/>
                <w:sz w:val="24"/>
                <w:szCs w:val="24"/>
                <w:lang w:eastAsia="ru-RU"/>
              </w:rPr>
              <w:t>Муниципальные районы</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Агинский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r>
      <w:tr w:rsidR="008B6015" w:rsidRPr="0004147B">
        <w:trPr>
          <w:trHeight w:val="316"/>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Акшинский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5,7</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r>
      <w:tr w:rsidR="008B6015" w:rsidRPr="0004147B">
        <w:trPr>
          <w:trHeight w:val="277"/>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Александрово-Заводский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70</w:t>
            </w:r>
          </w:p>
        </w:tc>
        <w:tc>
          <w:tcPr>
            <w:tcW w:w="1134" w:type="dxa"/>
          </w:tcPr>
          <w:p w:rsidR="008B6015" w:rsidRPr="0004147B" w:rsidRDefault="008B6015" w:rsidP="0004147B">
            <w:pPr>
              <w:tabs>
                <w:tab w:val="left" w:pos="33"/>
              </w:tabs>
              <w:spacing w:after="0" w:line="240" w:lineRule="auto"/>
              <w:ind w:right="98"/>
              <w:jc w:val="both"/>
              <w:rPr>
                <w:rFonts w:ascii="Times New Roman" w:hAnsi="Times New Roman" w:cs="Times New Roman"/>
                <w:sz w:val="24"/>
                <w:szCs w:val="24"/>
              </w:rPr>
            </w:pPr>
            <w:r w:rsidRPr="0004147B">
              <w:rPr>
                <w:rFonts w:ascii="Times New Roman" w:hAnsi="Times New Roman" w:cs="Times New Roman"/>
                <w:sz w:val="24"/>
                <w:szCs w:val="24"/>
              </w:rPr>
              <w:t xml:space="preserve">     70</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Балейский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134" w:type="dxa"/>
          </w:tcPr>
          <w:p w:rsidR="008B6015" w:rsidRPr="0004147B" w:rsidRDefault="008B6015" w:rsidP="0004147B">
            <w:pPr>
              <w:tabs>
                <w:tab w:val="left" w:pos="435"/>
              </w:tabs>
              <w:spacing w:after="0" w:line="240" w:lineRule="auto"/>
              <w:ind w:right="98"/>
              <w:jc w:val="both"/>
              <w:rPr>
                <w:rFonts w:ascii="Times New Roman" w:hAnsi="Times New Roman" w:cs="Times New Roman"/>
                <w:sz w:val="24"/>
                <w:szCs w:val="24"/>
              </w:rPr>
            </w:pPr>
            <w:r w:rsidRPr="0004147B">
              <w:rPr>
                <w:rFonts w:ascii="Times New Roman" w:hAnsi="Times New Roman" w:cs="Times New Roman"/>
                <w:sz w:val="24"/>
                <w:szCs w:val="24"/>
              </w:rPr>
              <w:t xml:space="preserve">     50</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Борзинский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134" w:type="dxa"/>
          </w:tcPr>
          <w:p w:rsidR="008B6015" w:rsidRPr="0004147B" w:rsidRDefault="008B6015" w:rsidP="0004147B">
            <w:pPr>
              <w:tabs>
                <w:tab w:val="left" w:pos="435"/>
              </w:tabs>
              <w:spacing w:after="0" w:line="240" w:lineRule="auto"/>
              <w:ind w:right="98"/>
              <w:jc w:val="both"/>
              <w:rPr>
                <w:rFonts w:ascii="Times New Roman" w:hAnsi="Times New Roman" w:cs="Times New Roman"/>
                <w:sz w:val="24"/>
                <w:szCs w:val="24"/>
              </w:rPr>
            </w:pPr>
            <w:r w:rsidRPr="0004147B">
              <w:rPr>
                <w:rFonts w:ascii="Times New Roman" w:hAnsi="Times New Roman" w:cs="Times New Roman"/>
                <w:sz w:val="24"/>
                <w:szCs w:val="24"/>
              </w:rPr>
              <w:t xml:space="preserve">       -</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6</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Газимуро-Заводский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13,6</w:t>
            </w:r>
          </w:p>
        </w:tc>
        <w:tc>
          <w:tcPr>
            <w:tcW w:w="1134" w:type="dxa"/>
          </w:tcPr>
          <w:p w:rsidR="008B6015" w:rsidRPr="0004147B" w:rsidRDefault="008B6015" w:rsidP="0004147B">
            <w:pPr>
              <w:tabs>
                <w:tab w:val="left" w:pos="435"/>
              </w:tabs>
              <w:spacing w:after="0" w:line="240" w:lineRule="auto"/>
              <w:ind w:right="98"/>
              <w:jc w:val="center"/>
              <w:rPr>
                <w:rFonts w:ascii="Times New Roman" w:hAnsi="Times New Roman" w:cs="Times New Roman"/>
                <w:sz w:val="24"/>
                <w:szCs w:val="24"/>
              </w:rPr>
            </w:pPr>
            <w:r w:rsidRPr="0004147B">
              <w:rPr>
                <w:rFonts w:ascii="Times New Roman" w:hAnsi="Times New Roman" w:cs="Times New Roman"/>
                <w:sz w:val="24"/>
                <w:szCs w:val="24"/>
              </w:rPr>
              <w:t>15,8</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Дульдургинский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134" w:type="dxa"/>
          </w:tcPr>
          <w:p w:rsidR="008B6015" w:rsidRPr="0004147B" w:rsidRDefault="008B6015" w:rsidP="0004147B">
            <w:pPr>
              <w:tabs>
                <w:tab w:val="left" w:pos="435"/>
              </w:tabs>
              <w:spacing w:after="0" w:line="240" w:lineRule="auto"/>
              <w:ind w:right="98"/>
              <w:jc w:val="center"/>
              <w:rPr>
                <w:rFonts w:ascii="Times New Roman" w:hAnsi="Times New Roman" w:cs="Times New Roman"/>
                <w:sz w:val="24"/>
                <w:szCs w:val="24"/>
              </w:rPr>
            </w:pPr>
            <w:r w:rsidRPr="0004147B">
              <w:rPr>
                <w:rFonts w:ascii="Times New Roman" w:hAnsi="Times New Roman" w:cs="Times New Roman"/>
                <w:sz w:val="24"/>
                <w:szCs w:val="24"/>
              </w:rPr>
              <w:t>22,2</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Забайкальский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r>
      <w:tr w:rsidR="008B6015" w:rsidRPr="0004147B">
        <w:trPr>
          <w:trHeight w:val="222"/>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Каларский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нет ОКН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Калганский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7,1</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7,1</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11</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Карымский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88</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88</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Город Краснокаменск и Краснокаменский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30,4</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Красночикойский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27,7</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13</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27,7</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14</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Кыринский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Могойтуйский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55,5</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16</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Могочинский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lang w:eastAsia="ru-RU"/>
              </w:rPr>
            </w:pPr>
            <w:r w:rsidRPr="0004147B">
              <w:rPr>
                <w:rFonts w:ascii="Times New Roman" w:hAnsi="Times New Roman" w:cs="Times New Roman"/>
                <w:lang w:eastAsia="ru-RU"/>
              </w:rPr>
              <w:t>нет ОКН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нет ОКН</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17</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Нерчинский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98</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Нерчинско-Заводский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21,3</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10</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19</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Оловяннинский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3,8</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11,5</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6</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7,7</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Ононский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нет ОКН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нет ОКН</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Петровск-Забайкальский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2,17</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4</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1,83</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22</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Приаргунский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18,5</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18,5</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23</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Сретенский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30,6</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15</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24</w:t>
            </w:r>
          </w:p>
        </w:tc>
        <w:tc>
          <w:tcPr>
            <w:tcW w:w="3686" w:type="dxa"/>
          </w:tcPr>
          <w:p w:rsidR="008B6015" w:rsidRPr="0004147B" w:rsidRDefault="008B6015" w:rsidP="00B83092">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Тунгиро-Ол</w:t>
            </w:r>
            <w:r w:rsidR="00B83092">
              <w:rPr>
                <w:rFonts w:ascii="Times New Roman" w:hAnsi="Times New Roman" w:cs="Times New Roman"/>
                <w:sz w:val="24"/>
                <w:szCs w:val="24"/>
                <w:lang w:eastAsia="ru-RU"/>
              </w:rPr>
              <w:t>ё</w:t>
            </w:r>
            <w:r w:rsidRPr="0004147B">
              <w:rPr>
                <w:rFonts w:ascii="Times New Roman" w:hAnsi="Times New Roman" w:cs="Times New Roman"/>
                <w:sz w:val="24"/>
                <w:szCs w:val="24"/>
                <w:lang w:eastAsia="ru-RU"/>
              </w:rPr>
              <w:t>кминский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нет ОКН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нет ОКН</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r>
      <w:tr w:rsidR="008B6015" w:rsidRPr="0004147B">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25</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Тунгокоченский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нет ОКН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нет ОКН</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r>
      <w:tr w:rsidR="008B6015" w:rsidRPr="0004147B">
        <w:trPr>
          <w:trHeight w:val="88"/>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w:t>
            </w:r>
          </w:p>
        </w:tc>
        <w:tc>
          <w:tcPr>
            <w:tcW w:w="3686" w:type="dxa"/>
          </w:tcPr>
          <w:p w:rsidR="008B6015" w:rsidRPr="0004147B" w:rsidRDefault="008B6015" w:rsidP="00B83092">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Ул</w:t>
            </w:r>
            <w:r w:rsidR="00B83092">
              <w:rPr>
                <w:rFonts w:ascii="Times New Roman" w:hAnsi="Times New Roman" w:cs="Times New Roman"/>
                <w:sz w:val="24"/>
                <w:szCs w:val="24"/>
                <w:lang w:eastAsia="ru-RU"/>
              </w:rPr>
              <w:t>ё</w:t>
            </w:r>
            <w:r w:rsidRPr="0004147B">
              <w:rPr>
                <w:rFonts w:ascii="Times New Roman" w:hAnsi="Times New Roman" w:cs="Times New Roman"/>
                <w:sz w:val="24"/>
                <w:szCs w:val="24"/>
                <w:lang w:eastAsia="ru-RU"/>
              </w:rPr>
              <w:t>товский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31,6</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26,9</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-4,7</w:t>
            </w:r>
          </w:p>
        </w:tc>
      </w:tr>
      <w:tr w:rsidR="008B6015" w:rsidRPr="0004147B">
        <w:trPr>
          <w:trHeight w:val="131"/>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27</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Хилокский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12,9</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10,3</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5</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-2,6</w:t>
            </w:r>
          </w:p>
        </w:tc>
      </w:tr>
      <w:tr w:rsidR="008B6015" w:rsidRPr="0004147B">
        <w:trPr>
          <w:trHeight w:val="85"/>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28</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Чернышевский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20,6</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21,2</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9</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0,6</w:t>
            </w:r>
          </w:p>
        </w:tc>
      </w:tr>
      <w:tr w:rsidR="008B6015" w:rsidRPr="0004147B">
        <w:trPr>
          <w:trHeight w:val="85"/>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29</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Читинский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w:t>
            </w:r>
          </w:p>
        </w:tc>
      </w:tr>
      <w:tr w:rsidR="008B6015" w:rsidRPr="0004147B">
        <w:trPr>
          <w:trHeight w:val="85"/>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30</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Шелопугинский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84,6</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84,6</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19</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r>
      <w:tr w:rsidR="008B6015" w:rsidRPr="0004147B">
        <w:trPr>
          <w:trHeight w:val="85"/>
        </w:trPr>
        <w:tc>
          <w:tcPr>
            <w:tcW w:w="567"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31</w:t>
            </w:r>
          </w:p>
        </w:tc>
        <w:tc>
          <w:tcPr>
            <w:tcW w:w="3686" w:type="dxa"/>
          </w:tcPr>
          <w:p w:rsidR="008B6015" w:rsidRPr="0004147B" w:rsidRDefault="008B6015" w:rsidP="0004147B">
            <w:pPr>
              <w:spacing w:after="0" w:line="240" w:lineRule="auto"/>
              <w:rPr>
                <w:rFonts w:ascii="Times New Roman" w:hAnsi="Times New Roman" w:cs="Times New Roman"/>
                <w:sz w:val="24"/>
                <w:szCs w:val="24"/>
                <w:lang w:eastAsia="ru-RU"/>
              </w:rPr>
            </w:pPr>
            <w:r w:rsidRPr="0004147B">
              <w:rPr>
                <w:rFonts w:ascii="Times New Roman" w:hAnsi="Times New Roman" w:cs="Times New Roman"/>
                <w:sz w:val="24"/>
                <w:szCs w:val="24"/>
                <w:lang w:eastAsia="ru-RU"/>
              </w:rPr>
              <w:t>Шилкинский район</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0</w:t>
            </w:r>
          </w:p>
        </w:tc>
        <w:tc>
          <w:tcPr>
            <w:tcW w:w="1134" w:type="dxa"/>
          </w:tcPr>
          <w:p w:rsidR="008B6015" w:rsidRPr="0004147B" w:rsidRDefault="008B6015" w:rsidP="0004147B">
            <w:pPr>
              <w:spacing w:after="0" w:line="240" w:lineRule="auto"/>
              <w:jc w:val="center"/>
              <w:rPr>
                <w:rFonts w:ascii="Times New Roman" w:hAnsi="Times New Roman" w:cs="Times New Roman"/>
                <w:sz w:val="24"/>
                <w:szCs w:val="24"/>
              </w:rPr>
            </w:pPr>
            <w:r w:rsidRPr="0004147B">
              <w:rPr>
                <w:rFonts w:ascii="Times New Roman" w:hAnsi="Times New Roman" w:cs="Times New Roman"/>
                <w:sz w:val="24"/>
                <w:szCs w:val="24"/>
              </w:rPr>
              <w:t>2</w:t>
            </w:r>
          </w:p>
        </w:tc>
        <w:tc>
          <w:tcPr>
            <w:tcW w:w="1417" w:type="dxa"/>
            <w:gridSpan w:val="2"/>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1</w:t>
            </w:r>
          </w:p>
        </w:tc>
        <w:tc>
          <w:tcPr>
            <w:tcW w:w="1276" w:type="dxa"/>
            <w:shd w:val="clear" w:color="auto" w:fill="D6E3BC"/>
          </w:tcPr>
          <w:p w:rsidR="008B6015" w:rsidRPr="0004147B" w:rsidRDefault="008B6015" w:rsidP="0004147B">
            <w:pPr>
              <w:spacing w:after="0" w:line="240" w:lineRule="auto"/>
              <w:jc w:val="center"/>
              <w:rPr>
                <w:rFonts w:ascii="Times New Roman" w:hAnsi="Times New Roman" w:cs="Times New Roman"/>
                <w:sz w:val="24"/>
                <w:szCs w:val="24"/>
                <w:lang w:eastAsia="ru-RU"/>
              </w:rPr>
            </w:pPr>
            <w:r w:rsidRPr="0004147B">
              <w:rPr>
                <w:rFonts w:ascii="Times New Roman" w:hAnsi="Times New Roman" w:cs="Times New Roman"/>
                <w:sz w:val="24"/>
                <w:szCs w:val="24"/>
                <w:lang w:eastAsia="ru-RU"/>
              </w:rPr>
              <w:t>2</w:t>
            </w:r>
          </w:p>
        </w:tc>
      </w:tr>
    </w:tbl>
    <w:p w:rsidR="008B6015" w:rsidRPr="0004147B" w:rsidRDefault="008B6015" w:rsidP="00B83092">
      <w:pPr>
        <w:spacing w:before="120" w:after="120" w:line="240" w:lineRule="auto"/>
        <w:jc w:val="both"/>
        <w:rPr>
          <w:rFonts w:ascii="Times New Roman" w:hAnsi="Times New Roman" w:cs="Times New Roman"/>
          <w:sz w:val="24"/>
          <w:szCs w:val="24"/>
          <w:lang w:eastAsia="ru-RU"/>
        </w:rPr>
      </w:pPr>
      <w:r w:rsidRPr="0004147B">
        <w:rPr>
          <w:rFonts w:ascii="Times New Roman" w:hAnsi="Times New Roman" w:cs="Times New Roman"/>
          <w:sz w:val="24"/>
          <w:szCs w:val="24"/>
          <w:lang w:eastAsia="ru-RU"/>
        </w:rPr>
        <w:lastRenderedPageBreak/>
        <w:t>Примечание: ОКН – объекты культурного наследия.</w:t>
      </w:r>
    </w:p>
    <w:p w:rsidR="008B6015" w:rsidRPr="0004147B" w:rsidRDefault="008B6015" w:rsidP="0004147B">
      <w:pPr>
        <w:spacing w:after="0" w:line="240" w:lineRule="auto"/>
        <w:ind w:firstLine="709"/>
        <w:jc w:val="both"/>
        <w:rPr>
          <w:rFonts w:ascii="Times New Roman" w:hAnsi="Times New Roman" w:cs="Times New Roman"/>
          <w:sz w:val="28"/>
          <w:szCs w:val="28"/>
          <w:highlight w:val="yellow"/>
        </w:rPr>
      </w:pPr>
      <w:r w:rsidRPr="0004147B">
        <w:rPr>
          <w:rFonts w:ascii="Times New Roman" w:hAnsi="Times New Roman" w:cs="Times New Roman"/>
          <w:sz w:val="28"/>
          <w:szCs w:val="28"/>
        </w:rPr>
        <w:t>Президентом Российской Федерации 2015 год объявлен Годом литературы, в связи с чем разработан Межведомственный план проведения в Забайкальском крае Года литературы в Российской Федерации.</w:t>
      </w:r>
    </w:p>
    <w:p w:rsidR="008B6015" w:rsidRPr="0004147B" w:rsidRDefault="008B6015" w:rsidP="0004147B">
      <w:pPr>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В 2015 году деятельность Правительства Забайкальского края в сфере культуры будет направлена на:</w:t>
      </w:r>
    </w:p>
    <w:p w:rsidR="008B6015" w:rsidRPr="0004147B" w:rsidRDefault="008B6015" w:rsidP="0004147B">
      <w:pPr>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достойное празднование 70-летия Победы в Великой Отечественной войне; </w:t>
      </w:r>
    </w:p>
    <w:p w:rsidR="008B6015" w:rsidRPr="0004147B" w:rsidRDefault="008B6015" w:rsidP="0004147B">
      <w:pPr>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повышение качества предоставляемых услуг; </w:t>
      </w:r>
    </w:p>
    <w:p w:rsidR="008B6015" w:rsidRPr="0004147B" w:rsidRDefault="008B6015" w:rsidP="0004147B">
      <w:pPr>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поддержку талантливой молодежи; </w:t>
      </w:r>
    </w:p>
    <w:p w:rsidR="008B6015" w:rsidRPr="0004147B" w:rsidRDefault="008B6015" w:rsidP="0004147B">
      <w:pPr>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сохранение оптимальной сети учреждений для обеспечения доступности услуг сферы культуры, прежде всего в сельской местности;</w:t>
      </w:r>
    </w:p>
    <w:p w:rsidR="008B6015" w:rsidRPr="0004147B" w:rsidRDefault="008B6015" w:rsidP="0004147B">
      <w:pPr>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 xml:space="preserve">доведение средней заработной платы в учреждениях культуры до </w:t>
      </w:r>
      <w:r w:rsidRPr="0004147B">
        <w:rPr>
          <w:rFonts w:ascii="Times New Roman" w:hAnsi="Times New Roman" w:cs="Times New Roman"/>
          <w:sz w:val="28"/>
          <w:szCs w:val="28"/>
        </w:rPr>
        <w:br/>
        <w:t>73,7 % от уровня средней заработной платы в регионе;</w:t>
      </w:r>
    </w:p>
    <w:p w:rsidR="008B6015" w:rsidRPr="0004147B" w:rsidRDefault="008B6015" w:rsidP="0004147B">
      <w:pPr>
        <w:spacing w:after="0" w:line="240" w:lineRule="auto"/>
        <w:ind w:firstLine="709"/>
        <w:jc w:val="both"/>
        <w:rPr>
          <w:rFonts w:ascii="Times New Roman" w:hAnsi="Times New Roman" w:cs="Times New Roman"/>
          <w:sz w:val="28"/>
          <w:szCs w:val="28"/>
        </w:rPr>
      </w:pPr>
      <w:r w:rsidRPr="0004147B">
        <w:rPr>
          <w:rFonts w:ascii="Times New Roman" w:hAnsi="Times New Roman" w:cs="Times New Roman"/>
          <w:sz w:val="28"/>
          <w:szCs w:val="28"/>
        </w:rPr>
        <w:t>привлечение инвестиций в сферу культуры и использование механизмов государственно-частного партнерства;</w:t>
      </w:r>
    </w:p>
    <w:p w:rsidR="008B6015" w:rsidRPr="0004147B" w:rsidRDefault="00B83092" w:rsidP="000414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социо</w:t>
      </w:r>
      <w:r w:rsidR="008B6015" w:rsidRPr="0004147B">
        <w:rPr>
          <w:rFonts w:ascii="Times New Roman" w:hAnsi="Times New Roman" w:cs="Times New Roman"/>
          <w:sz w:val="28"/>
          <w:szCs w:val="28"/>
        </w:rPr>
        <w:t xml:space="preserve">культурных, культурных проектов межрегионального и международного уровня как основы для развития событийного туризма; </w:t>
      </w:r>
    </w:p>
    <w:p w:rsidR="008B6015" w:rsidRPr="0004147B" w:rsidRDefault="008B6015" w:rsidP="0004147B">
      <w:pPr>
        <w:spacing w:after="0" w:line="240" w:lineRule="auto"/>
        <w:ind w:firstLine="709"/>
        <w:jc w:val="both"/>
        <w:rPr>
          <w:rFonts w:ascii="Times New Roman" w:hAnsi="Times New Roman" w:cs="Times New Roman"/>
        </w:rPr>
      </w:pPr>
      <w:r w:rsidRPr="0004147B">
        <w:rPr>
          <w:rFonts w:ascii="Times New Roman" w:hAnsi="Times New Roman" w:cs="Times New Roman"/>
          <w:sz w:val="28"/>
          <w:szCs w:val="28"/>
        </w:rPr>
        <w:t>поддержку и развитие культурной инфраструктуры в населенных пунктах края.</w:t>
      </w:r>
    </w:p>
    <w:p w:rsidR="008B6015" w:rsidRPr="0004147B" w:rsidRDefault="008B6015" w:rsidP="0004147B">
      <w:pPr>
        <w:spacing w:after="0" w:line="240" w:lineRule="auto"/>
        <w:ind w:firstLine="708"/>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В целях создания условий для повышения качества услуг в сфере культуры органам местного самоуправления муниципальных районов и городских округов необходимо:</w:t>
      </w:r>
    </w:p>
    <w:p w:rsidR="008B6015" w:rsidRPr="0004147B" w:rsidRDefault="008B6015" w:rsidP="0004147B">
      <w:pPr>
        <w:spacing w:after="0" w:line="240" w:lineRule="auto"/>
        <w:ind w:firstLine="709"/>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продолжить реализацию мероприятий по ремонту и модернизации учреждений культуры, инвентаризации объектов культурного наследия, обеспечению сохранности музейных и библиотечных фондов;</w:t>
      </w:r>
    </w:p>
    <w:p w:rsidR="008B6015" w:rsidRPr="0004147B" w:rsidRDefault="008B6015" w:rsidP="0004147B">
      <w:pPr>
        <w:spacing w:after="0" w:line="240" w:lineRule="auto"/>
        <w:ind w:firstLine="709"/>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продолжить работу по обеспечению пожарной и антитеррористической безопасности деятельности учреждений культуры (установку и обслуживание противопожарных систем, охрану зданий учреждений культуры);</w:t>
      </w:r>
    </w:p>
    <w:p w:rsidR="008B6015" w:rsidRPr="0004147B" w:rsidRDefault="008B6015" w:rsidP="0004147B">
      <w:pPr>
        <w:spacing w:after="0" w:line="240" w:lineRule="auto"/>
        <w:ind w:firstLine="709"/>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 xml:space="preserve">системно осуществлять мероприятия по подготовке, переподготовке и повышению квалификации специалистов отрасли; </w:t>
      </w:r>
    </w:p>
    <w:p w:rsidR="008B6015" w:rsidRPr="0004147B" w:rsidRDefault="008B6015" w:rsidP="0004147B">
      <w:pPr>
        <w:spacing w:after="0" w:line="240" w:lineRule="auto"/>
        <w:ind w:firstLine="709"/>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при проведении реконструкци</w:t>
      </w:r>
      <w:r w:rsidR="00B83092">
        <w:rPr>
          <w:rFonts w:ascii="Times New Roman" w:hAnsi="Times New Roman" w:cs="Times New Roman"/>
          <w:sz w:val="28"/>
          <w:szCs w:val="28"/>
          <w:lang w:eastAsia="ru-RU"/>
        </w:rPr>
        <w:t>и</w:t>
      </w:r>
      <w:r w:rsidRPr="0004147B">
        <w:rPr>
          <w:rFonts w:ascii="Times New Roman" w:hAnsi="Times New Roman" w:cs="Times New Roman"/>
          <w:sz w:val="28"/>
          <w:szCs w:val="28"/>
          <w:lang w:eastAsia="ru-RU"/>
        </w:rPr>
        <w:t xml:space="preserve"> зданий учреждений культуры предусматривать возможность обеспечения безбарьерной среды для инвалидов;  </w:t>
      </w:r>
    </w:p>
    <w:p w:rsidR="008B6015" w:rsidRPr="0004147B" w:rsidRDefault="008B6015" w:rsidP="0004147B">
      <w:pPr>
        <w:spacing w:after="0" w:line="240" w:lineRule="auto"/>
        <w:ind w:firstLine="709"/>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администрации городского округа «Город Чита» рассмотреть вопрос увеличения числа культурно-досуговых учреждений в городе;</w:t>
      </w:r>
    </w:p>
    <w:p w:rsidR="008B6015" w:rsidRPr="0004147B" w:rsidRDefault="008B6015" w:rsidP="0004147B">
      <w:pPr>
        <w:spacing w:after="0" w:line="240" w:lineRule="auto"/>
        <w:ind w:firstLine="709"/>
        <w:jc w:val="both"/>
        <w:rPr>
          <w:rFonts w:ascii="Times New Roman" w:hAnsi="Times New Roman" w:cs="Times New Roman"/>
          <w:sz w:val="28"/>
          <w:szCs w:val="28"/>
          <w:lang w:eastAsia="ru-RU"/>
        </w:rPr>
      </w:pPr>
      <w:r w:rsidRPr="0004147B">
        <w:rPr>
          <w:rFonts w:ascii="Times New Roman" w:hAnsi="Times New Roman" w:cs="Times New Roman"/>
          <w:sz w:val="28"/>
          <w:szCs w:val="28"/>
          <w:lang w:eastAsia="ru-RU"/>
        </w:rPr>
        <w:t>провести инвентаризацию объектов культурного наследия, находящихся в муниципальной собственности и требующих проведения ремонтно-реставрационных работ, для предоставления достоверной информации.</w:t>
      </w:r>
    </w:p>
    <w:p w:rsidR="00A03F50" w:rsidRDefault="00A03F50" w:rsidP="001E342C">
      <w:pPr>
        <w:jc w:val="center"/>
        <w:rPr>
          <w:rFonts w:ascii="Times New Roman" w:hAnsi="Times New Roman" w:cs="Times New Roman"/>
          <w:b/>
          <w:bCs/>
          <w:color w:val="000000"/>
          <w:sz w:val="28"/>
          <w:szCs w:val="28"/>
        </w:rPr>
      </w:pPr>
    </w:p>
    <w:p w:rsidR="008B6015" w:rsidRPr="001E342C" w:rsidRDefault="008B6015" w:rsidP="001E342C">
      <w:pPr>
        <w:jc w:val="center"/>
        <w:rPr>
          <w:rFonts w:ascii="Times New Roman" w:hAnsi="Times New Roman" w:cs="Times New Roman"/>
          <w:b/>
          <w:bCs/>
          <w:color w:val="000000"/>
          <w:sz w:val="28"/>
          <w:szCs w:val="28"/>
        </w:rPr>
      </w:pPr>
      <w:r w:rsidRPr="001E342C">
        <w:rPr>
          <w:rFonts w:ascii="Times New Roman" w:hAnsi="Times New Roman" w:cs="Times New Roman"/>
          <w:b/>
          <w:bCs/>
          <w:color w:val="000000"/>
          <w:sz w:val="28"/>
          <w:szCs w:val="28"/>
        </w:rPr>
        <w:lastRenderedPageBreak/>
        <w:t>Физическая культура и спорт</w:t>
      </w:r>
    </w:p>
    <w:p w:rsidR="008B6015" w:rsidRPr="001E342C" w:rsidRDefault="008B6015" w:rsidP="001E342C">
      <w:pPr>
        <w:widowControl w:val="0"/>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В 2014 году численность лиц, систематически занимающихся физической культурой и спортом, составила 223901 человек и увеличилась на 0,3 % по сравнению с предыдущим годом.</w:t>
      </w:r>
    </w:p>
    <w:p w:rsidR="008B6015" w:rsidRPr="001E342C" w:rsidRDefault="008B6015" w:rsidP="001E342C">
      <w:pPr>
        <w:shd w:val="clear" w:color="auto" w:fill="FFFFFF"/>
        <w:spacing w:after="0" w:line="240" w:lineRule="auto"/>
        <w:ind w:firstLine="709"/>
        <w:jc w:val="both"/>
        <w:rPr>
          <w:rFonts w:ascii="Times New Roman" w:hAnsi="Times New Roman" w:cs="Times New Roman"/>
          <w:color w:val="000000"/>
          <w:sz w:val="28"/>
          <w:szCs w:val="28"/>
        </w:rPr>
      </w:pPr>
      <w:r w:rsidRPr="001E342C">
        <w:rPr>
          <w:rFonts w:ascii="Times New Roman" w:hAnsi="Times New Roman" w:cs="Times New Roman"/>
          <w:color w:val="000000"/>
          <w:sz w:val="28"/>
          <w:szCs w:val="28"/>
        </w:rPr>
        <w:t xml:space="preserve">В 2014 году в Забайкальском крае: </w:t>
      </w:r>
    </w:p>
    <w:p w:rsidR="008B6015" w:rsidRPr="001E342C" w:rsidRDefault="008B6015" w:rsidP="001E342C">
      <w:pPr>
        <w:shd w:val="clear" w:color="auto" w:fill="FFFFFF"/>
        <w:spacing w:after="0" w:line="240" w:lineRule="auto"/>
        <w:ind w:firstLine="709"/>
        <w:jc w:val="both"/>
        <w:rPr>
          <w:rFonts w:ascii="Times New Roman" w:hAnsi="Times New Roman" w:cs="Times New Roman"/>
          <w:color w:val="000000"/>
          <w:sz w:val="28"/>
          <w:szCs w:val="28"/>
        </w:rPr>
      </w:pPr>
      <w:r w:rsidRPr="001E342C">
        <w:rPr>
          <w:rFonts w:ascii="Times New Roman" w:hAnsi="Times New Roman" w:cs="Times New Roman"/>
          <w:color w:val="000000"/>
          <w:sz w:val="28"/>
          <w:szCs w:val="28"/>
        </w:rPr>
        <w:t xml:space="preserve">доля граждан, систематически занимающихся физической культурой и спортом, составила 20,5 % (в 2013 году – 20,2 %); </w:t>
      </w:r>
    </w:p>
    <w:p w:rsidR="008B6015" w:rsidRPr="001E342C" w:rsidRDefault="008B6015" w:rsidP="001E342C">
      <w:pPr>
        <w:shd w:val="clear" w:color="auto" w:fill="FFFFFF"/>
        <w:spacing w:after="0" w:line="240" w:lineRule="auto"/>
        <w:ind w:firstLine="709"/>
        <w:jc w:val="both"/>
        <w:rPr>
          <w:rFonts w:ascii="Times New Roman" w:hAnsi="Times New Roman" w:cs="Times New Roman"/>
          <w:color w:val="000000"/>
          <w:sz w:val="28"/>
          <w:szCs w:val="28"/>
        </w:rPr>
      </w:pPr>
      <w:r w:rsidRPr="001E342C">
        <w:rPr>
          <w:rFonts w:ascii="Times New Roman" w:hAnsi="Times New Roman" w:cs="Times New Roman"/>
          <w:color w:val="000000"/>
          <w:sz w:val="28"/>
          <w:szCs w:val="28"/>
        </w:rPr>
        <w:t>доля детей, занимающихся в специализированных спортивных учреждениях, в общей численности детей 6-15 лет составила 23,2 % (</w:t>
      </w:r>
      <w:r w:rsidR="00B83092">
        <w:rPr>
          <w:rFonts w:ascii="Times New Roman" w:hAnsi="Times New Roman" w:cs="Times New Roman"/>
          <w:color w:val="000000"/>
          <w:sz w:val="28"/>
          <w:szCs w:val="28"/>
        </w:rPr>
        <w:t xml:space="preserve">в </w:t>
      </w:r>
      <w:r w:rsidRPr="001E342C">
        <w:rPr>
          <w:rFonts w:ascii="Times New Roman" w:hAnsi="Times New Roman" w:cs="Times New Roman"/>
          <w:color w:val="000000"/>
          <w:sz w:val="28"/>
          <w:szCs w:val="28"/>
        </w:rPr>
        <w:t>2013 год</w:t>
      </w:r>
      <w:r w:rsidR="00B83092">
        <w:rPr>
          <w:rFonts w:ascii="Times New Roman" w:hAnsi="Times New Roman" w:cs="Times New Roman"/>
          <w:color w:val="000000"/>
          <w:sz w:val="28"/>
          <w:szCs w:val="28"/>
        </w:rPr>
        <w:t>у</w:t>
      </w:r>
      <w:r w:rsidRPr="001E342C">
        <w:rPr>
          <w:rFonts w:ascii="Times New Roman" w:hAnsi="Times New Roman" w:cs="Times New Roman"/>
          <w:color w:val="000000"/>
          <w:sz w:val="28"/>
          <w:szCs w:val="28"/>
        </w:rPr>
        <w:t xml:space="preserve"> – 20,6 %); </w:t>
      </w:r>
    </w:p>
    <w:p w:rsidR="008B6015" w:rsidRPr="001E342C" w:rsidRDefault="008B6015" w:rsidP="001E342C">
      <w:pPr>
        <w:shd w:val="clear" w:color="auto" w:fill="FFFFFF"/>
        <w:spacing w:after="0" w:line="240" w:lineRule="auto"/>
        <w:ind w:firstLine="709"/>
        <w:jc w:val="both"/>
        <w:rPr>
          <w:rFonts w:ascii="Times New Roman" w:hAnsi="Times New Roman" w:cs="Times New Roman"/>
          <w:color w:val="000000"/>
          <w:sz w:val="28"/>
          <w:szCs w:val="28"/>
        </w:rPr>
      </w:pPr>
      <w:r w:rsidRPr="001E342C">
        <w:rPr>
          <w:rFonts w:ascii="Times New Roman" w:hAnsi="Times New Roman" w:cs="Times New Roman"/>
          <w:color w:val="000000"/>
          <w:sz w:val="28"/>
          <w:szCs w:val="28"/>
        </w:rPr>
        <w:t xml:space="preserve">доля лиц с ограниченными возможностями здоровья и инвалидов, систематически занимающихся физической культурой и спортом, составила 6,7 % (в 2013 году – 6,2 %); </w:t>
      </w:r>
    </w:p>
    <w:p w:rsidR="008B6015" w:rsidRPr="001E342C" w:rsidRDefault="008B6015" w:rsidP="001E342C">
      <w:pPr>
        <w:shd w:val="clear" w:color="auto" w:fill="FFFFFF"/>
        <w:spacing w:after="0" w:line="240" w:lineRule="auto"/>
        <w:ind w:firstLine="709"/>
        <w:jc w:val="both"/>
        <w:rPr>
          <w:rFonts w:ascii="Times New Roman" w:hAnsi="Times New Roman" w:cs="Times New Roman"/>
          <w:color w:val="000000"/>
          <w:sz w:val="28"/>
          <w:szCs w:val="28"/>
        </w:rPr>
      </w:pPr>
      <w:r w:rsidRPr="001E342C">
        <w:rPr>
          <w:rFonts w:ascii="Times New Roman" w:hAnsi="Times New Roman" w:cs="Times New Roman"/>
          <w:color w:val="000000"/>
          <w:sz w:val="28"/>
          <w:szCs w:val="28"/>
        </w:rPr>
        <w:t xml:space="preserve">доля учащихся и студентов, систематически занимающихся физической культурой и спортом, составила 64,6 % (в 2013 году – 60,6 %). </w:t>
      </w:r>
    </w:p>
    <w:p w:rsidR="008B6015" w:rsidRPr="001E342C" w:rsidRDefault="008B6015" w:rsidP="001E342C">
      <w:pPr>
        <w:widowControl w:val="0"/>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Информация по показателю </w:t>
      </w:r>
      <w:r w:rsidRPr="001E342C">
        <w:rPr>
          <w:rFonts w:ascii="Times New Roman" w:hAnsi="Times New Roman" w:cs="Times New Roman"/>
          <w:b/>
          <w:bCs/>
          <w:color w:val="000000"/>
          <w:sz w:val="28"/>
          <w:szCs w:val="28"/>
          <w:lang w:eastAsia="ru-RU"/>
        </w:rPr>
        <w:t>«доля населения, систематически занимающегося физической культурой и спортом»</w:t>
      </w:r>
      <w:r w:rsidRPr="001E342C">
        <w:rPr>
          <w:rFonts w:ascii="Times New Roman" w:hAnsi="Times New Roman" w:cs="Times New Roman"/>
          <w:color w:val="000000"/>
          <w:sz w:val="28"/>
          <w:szCs w:val="28"/>
          <w:lang w:eastAsia="ru-RU"/>
        </w:rPr>
        <w:t xml:space="preserve"> по муниципальным образованиям представлена в таблице </w:t>
      </w:r>
      <w:r>
        <w:rPr>
          <w:rFonts w:ascii="Times New Roman" w:hAnsi="Times New Roman" w:cs="Times New Roman"/>
          <w:color w:val="000000"/>
          <w:sz w:val="28"/>
          <w:szCs w:val="28"/>
          <w:lang w:eastAsia="ru-RU"/>
        </w:rPr>
        <w:t>30</w:t>
      </w:r>
      <w:r w:rsidRPr="001E342C">
        <w:rPr>
          <w:rFonts w:ascii="Times New Roman" w:hAnsi="Times New Roman" w:cs="Times New Roman"/>
          <w:color w:val="000000"/>
          <w:sz w:val="28"/>
          <w:szCs w:val="28"/>
          <w:lang w:eastAsia="ru-RU"/>
        </w:rPr>
        <w:t>.</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Наибольшие значения показателя выявлены в городском округе «Поселок Агинское» и в 3 </w:t>
      </w:r>
      <w:r w:rsidRPr="004B5141">
        <w:rPr>
          <w:rFonts w:ascii="Times New Roman" w:hAnsi="Times New Roman" w:cs="Times New Roman"/>
          <w:color w:val="000000"/>
          <w:sz w:val="28"/>
          <w:szCs w:val="28"/>
          <w:lang w:eastAsia="ru-RU"/>
        </w:rPr>
        <w:t xml:space="preserve">муниципальных районах: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Агинский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A03F50" w:rsidRPr="004B5141">
        <w:rPr>
          <w:rFonts w:ascii="Times New Roman" w:hAnsi="Times New Roman" w:cs="Times New Roman"/>
          <w:color w:val="000000"/>
          <w:sz w:val="28"/>
          <w:szCs w:val="28"/>
          <w:lang w:eastAsia="ru-RU"/>
        </w:rPr>
        <w:br/>
      </w:r>
      <w:r w:rsidRPr="004B5141">
        <w:rPr>
          <w:rFonts w:ascii="Times New Roman" w:hAnsi="Times New Roman" w:cs="Times New Roman"/>
          <w:color w:val="000000"/>
          <w:sz w:val="28"/>
          <w:szCs w:val="28"/>
          <w:lang w:eastAsia="ru-RU"/>
        </w:rPr>
        <w:t xml:space="preserve">(35,9 %),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Приаргунский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(29,56 %),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Шилкинский</w:t>
      </w:r>
      <w:r w:rsidR="00A03F50" w:rsidRPr="004B5141">
        <w:rPr>
          <w:rFonts w:ascii="Times New Roman" w:hAnsi="Times New Roman" w:cs="Times New Roman"/>
          <w:sz w:val="28"/>
          <w:szCs w:val="28"/>
          <w:lang w:eastAsia="ru-RU"/>
        </w:rPr>
        <w:t xml:space="preserve"> район»</w:t>
      </w:r>
      <w:r w:rsidRPr="001E342C">
        <w:rPr>
          <w:rFonts w:ascii="Times New Roman" w:hAnsi="Times New Roman" w:cs="Times New Roman"/>
          <w:color w:val="000000"/>
          <w:sz w:val="28"/>
          <w:szCs w:val="28"/>
          <w:lang w:eastAsia="ru-RU"/>
        </w:rPr>
        <w:t xml:space="preserve"> (29,29 %).</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Наименьший показатель (менее 10 %) наблюдался в 6 муниципальных </w:t>
      </w:r>
      <w:r w:rsidRPr="004B5141">
        <w:rPr>
          <w:rFonts w:ascii="Times New Roman" w:hAnsi="Times New Roman" w:cs="Times New Roman"/>
          <w:color w:val="000000"/>
          <w:sz w:val="28"/>
          <w:szCs w:val="28"/>
          <w:lang w:eastAsia="ru-RU"/>
        </w:rPr>
        <w:t xml:space="preserve">районах: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Могочинский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(6,17 %),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Тунгокоченский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(6,7 %),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Тунгиро-Ол</w:t>
      </w:r>
      <w:r w:rsidR="00B83092" w:rsidRPr="004B5141">
        <w:rPr>
          <w:rFonts w:ascii="Times New Roman" w:hAnsi="Times New Roman" w:cs="Times New Roman"/>
          <w:color w:val="000000"/>
          <w:sz w:val="28"/>
          <w:szCs w:val="28"/>
          <w:lang w:eastAsia="ru-RU"/>
        </w:rPr>
        <w:t>ё</w:t>
      </w:r>
      <w:r w:rsidRPr="004B5141">
        <w:rPr>
          <w:rFonts w:ascii="Times New Roman" w:hAnsi="Times New Roman" w:cs="Times New Roman"/>
          <w:color w:val="000000"/>
          <w:sz w:val="28"/>
          <w:szCs w:val="28"/>
          <w:lang w:eastAsia="ru-RU"/>
        </w:rPr>
        <w:t>кминский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(6,96 %),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Забайкальский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(7,25 %),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Улётовский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(8,06 %),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Балейский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(9</w:t>
      </w:r>
      <w:r w:rsidRPr="001E342C">
        <w:rPr>
          <w:rFonts w:ascii="Times New Roman" w:hAnsi="Times New Roman" w:cs="Times New Roman"/>
          <w:color w:val="000000"/>
          <w:sz w:val="28"/>
          <w:szCs w:val="28"/>
          <w:lang w:eastAsia="ru-RU"/>
        </w:rPr>
        <w:t>,86 %).</w:t>
      </w:r>
    </w:p>
    <w:p w:rsidR="008B6015" w:rsidRPr="001E342C" w:rsidRDefault="008B6015" w:rsidP="009D4EDD">
      <w:pPr>
        <w:spacing w:line="240" w:lineRule="auto"/>
        <w:ind w:firstLine="709"/>
        <w:jc w:val="right"/>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 xml:space="preserve">Таблица </w:t>
      </w:r>
      <w:r>
        <w:rPr>
          <w:rFonts w:ascii="Times New Roman" w:hAnsi="Times New Roman" w:cs="Times New Roman"/>
          <w:color w:val="000000"/>
          <w:sz w:val="24"/>
          <w:szCs w:val="24"/>
          <w:lang w:eastAsia="ru-RU"/>
        </w:rPr>
        <w:t>30</w:t>
      </w:r>
    </w:p>
    <w:p w:rsidR="008B6015" w:rsidRPr="001E342C" w:rsidRDefault="008B6015" w:rsidP="00B83092">
      <w:pPr>
        <w:widowControl w:val="0"/>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1E342C">
        <w:rPr>
          <w:rFonts w:ascii="Times New Roman" w:hAnsi="Times New Roman" w:cs="Times New Roman"/>
          <w:b/>
          <w:bCs/>
          <w:color w:val="000000"/>
          <w:sz w:val="24"/>
          <w:szCs w:val="24"/>
          <w:lang w:eastAsia="ru-RU"/>
        </w:rPr>
        <w:t>Доля населения, систематически занимающегося</w:t>
      </w:r>
    </w:p>
    <w:p w:rsidR="008B6015" w:rsidRPr="001E342C" w:rsidRDefault="008B6015" w:rsidP="00B83092">
      <w:pPr>
        <w:widowControl w:val="0"/>
        <w:tabs>
          <w:tab w:val="left" w:pos="0"/>
        </w:tabs>
        <w:autoSpaceDE w:val="0"/>
        <w:autoSpaceDN w:val="0"/>
        <w:adjustRightInd w:val="0"/>
        <w:spacing w:after="120" w:line="240" w:lineRule="auto"/>
        <w:jc w:val="center"/>
        <w:rPr>
          <w:rFonts w:ascii="Times New Roman" w:hAnsi="Times New Roman" w:cs="Times New Roman"/>
          <w:b/>
          <w:bCs/>
          <w:color w:val="000000"/>
          <w:sz w:val="24"/>
          <w:szCs w:val="24"/>
          <w:lang w:eastAsia="ru-RU"/>
        </w:rPr>
      </w:pPr>
      <w:r w:rsidRPr="001E342C">
        <w:rPr>
          <w:rFonts w:ascii="Times New Roman" w:hAnsi="Times New Roman" w:cs="Times New Roman"/>
          <w:b/>
          <w:bCs/>
          <w:color w:val="000000"/>
          <w:sz w:val="24"/>
          <w:szCs w:val="24"/>
          <w:lang w:eastAsia="ru-RU"/>
        </w:rPr>
        <w:t>физической культурой и спортом, процентов</w:t>
      </w: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02"/>
        <w:gridCol w:w="1276"/>
        <w:gridCol w:w="1276"/>
        <w:gridCol w:w="1275"/>
        <w:gridCol w:w="1422"/>
      </w:tblGrid>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 п/п</w:t>
            </w:r>
          </w:p>
        </w:tc>
        <w:tc>
          <w:tcPr>
            <w:tcW w:w="3402"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Наименование</w:t>
            </w:r>
          </w:p>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 xml:space="preserve"> городского округа, муниципального района</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p>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2013 год</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p>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2014 год</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рейтинг</w:t>
            </w:r>
          </w:p>
        </w:tc>
        <w:tc>
          <w:tcPr>
            <w:tcW w:w="1422" w:type="dxa"/>
            <w:shd w:val="clear" w:color="auto" w:fill="D6E3BC"/>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highlight w:val="lightGray"/>
                <w:lang w:eastAsia="ru-RU"/>
              </w:rPr>
            </w:pPr>
            <w:r w:rsidRPr="001E342C">
              <w:rPr>
                <w:rFonts w:ascii="Times New Roman" w:hAnsi="Times New Roman" w:cs="Times New Roman"/>
                <w:color w:val="000000"/>
                <w:sz w:val="24"/>
                <w:szCs w:val="24"/>
                <w:lang w:eastAsia="ru-RU"/>
              </w:rPr>
              <w:t>динамика</w:t>
            </w:r>
          </w:p>
        </w:tc>
      </w:tr>
      <w:tr w:rsidR="008B6015" w:rsidRPr="001E342C">
        <w:tc>
          <w:tcPr>
            <w:tcW w:w="9360" w:type="dxa"/>
            <w:gridSpan w:val="6"/>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1E342C">
              <w:rPr>
                <w:rFonts w:ascii="Times New Roman" w:hAnsi="Times New Roman" w:cs="Times New Roman"/>
                <w:b/>
                <w:bCs/>
                <w:color w:val="000000"/>
                <w:sz w:val="24"/>
                <w:szCs w:val="24"/>
                <w:lang w:eastAsia="ru-RU"/>
              </w:rPr>
              <w:t>Городские округа</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w:t>
            </w:r>
          </w:p>
        </w:tc>
        <w:tc>
          <w:tcPr>
            <w:tcW w:w="3402" w:type="dxa"/>
          </w:tcPr>
          <w:p w:rsidR="008B6015" w:rsidRPr="001E342C"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Город Чита</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25,11</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25,25</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6</w:t>
            </w:r>
          </w:p>
        </w:tc>
        <w:tc>
          <w:tcPr>
            <w:tcW w:w="1422" w:type="dxa"/>
            <w:shd w:val="clear" w:color="auto" w:fill="D6E3BC"/>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0,14</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w:t>
            </w:r>
          </w:p>
        </w:tc>
        <w:tc>
          <w:tcPr>
            <w:tcW w:w="3402" w:type="dxa"/>
          </w:tcPr>
          <w:p w:rsidR="008B6015" w:rsidRPr="001E342C"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Город  Петровск-Забайкальский</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22,49</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22,64</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10</w:t>
            </w:r>
          </w:p>
        </w:tc>
        <w:tc>
          <w:tcPr>
            <w:tcW w:w="1422" w:type="dxa"/>
            <w:shd w:val="clear" w:color="auto" w:fill="D6E3BC"/>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0,15</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3</w:t>
            </w:r>
          </w:p>
        </w:tc>
        <w:tc>
          <w:tcPr>
            <w:tcW w:w="3402" w:type="dxa"/>
          </w:tcPr>
          <w:p w:rsidR="008B6015" w:rsidRPr="001E342C"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ЗАТО п. Горный</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15,64</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13,82</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22</w:t>
            </w:r>
          </w:p>
        </w:tc>
        <w:tc>
          <w:tcPr>
            <w:tcW w:w="1422" w:type="dxa"/>
            <w:shd w:val="clear" w:color="auto" w:fill="D6E3BC"/>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-1,82</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4</w:t>
            </w:r>
          </w:p>
        </w:tc>
        <w:tc>
          <w:tcPr>
            <w:tcW w:w="3402" w:type="dxa"/>
          </w:tcPr>
          <w:p w:rsidR="008B6015" w:rsidRPr="001E342C"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Поселок Агинское</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26,77</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33,00</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w:t>
            </w:r>
          </w:p>
        </w:tc>
        <w:tc>
          <w:tcPr>
            <w:tcW w:w="1422" w:type="dxa"/>
            <w:shd w:val="clear" w:color="auto" w:fill="D6E3BC"/>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6,23</w:t>
            </w:r>
          </w:p>
        </w:tc>
      </w:tr>
      <w:tr w:rsidR="008B6015" w:rsidRPr="001E342C">
        <w:tc>
          <w:tcPr>
            <w:tcW w:w="9360" w:type="dxa"/>
            <w:gridSpan w:val="6"/>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1E342C">
              <w:rPr>
                <w:rFonts w:ascii="Times New Roman" w:hAnsi="Times New Roman" w:cs="Times New Roman"/>
                <w:b/>
                <w:bCs/>
                <w:color w:val="000000"/>
                <w:sz w:val="24"/>
                <w:szCs w:val="24"/>
                <w:lang w:eastAsia="ru-RU"/>
              </w:rPr>
              <w:t>Муниципальные районы</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Агинский</w:t>
            </w:r>
            <w:r w:rsidR="00A03F50" w:rsidRPr="004B5141">
              <w:t xml:space="preserve">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30,66</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35,90</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5,24</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Акшинский</w:t>
            </w:r>
            <w:r w:rsidR="00A03F50" w:rsidRPr="004B5141">
              <w:t xml:space="preserve">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19,04</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27,49</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5</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8,45</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3</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Александрово-Заводский</w:t>
            </w:r>
            <w:r w:rsidR="00A03F50" w:rsidRPr="004B5141">
              <w:t xml:space="preserve">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11,77</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12,86</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25</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1,09</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4</w:t>
            </w:r>
          </w:p>
        </w:tc>
        <w:tc>
          <w:tcPr>
            <w:tcW w:w="3402" w:type="dxa"/>
          </w:tcPr>
          <w:p w:rsidR="008B6015" w:rsidRPr="004B5141" w:rsidRDefault="008B6015" w:rsidP="00A03F50">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 xml:space="preserve">Балейский </w:t>
            </w:r>
            <w:r w:rsidR="00A03F50" w:rsidRPr="004B5141">
              <w:rPr>
                <w:rFonts w:ascii="Times New Roman" w:hAnsi="Times New Roman" w:cs="Times New Roman"/>
                <w:color w:val="000000"/>
                <w:sz w:val="24"/>
                <w:szCs w:val="24"/>
                <w:lang w:eastAsia="ru-RU"/>
              </w:rPr>
              <w:t>район</w:t>
            </w:r>
            <w:r w:rsidR="00A03F50" w:rsidRPr="004B5141">
              <w:t xml:space="preserve"> </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13,08</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9,86</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28</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-3,22</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5</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 xml:space="preserve">Борзинский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9,80</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15,13</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20</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5,33</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lastRenderedPageBreak/>
              <w:t>6</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 xml:space="preserve">Газимуро-Заводский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12,05</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11,76</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27</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-0,29</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7</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 xml:space="preserve">Дульдургинский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22,72</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22,71</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9</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-0,01</w:t>
            </w:r>
          </w:p>
        </w:tc>
      </w:tr>
      <w:tr w:rsidR="008B6015" w:rsidRPr="001E342C">
        <w:trPr>
          <w:trHeight w:val="90"/>
        </w:trPr>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8</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 xml:space="preserve">Забайкальский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20,45</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7,25</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30</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-13,2</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9</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 xml:space="preserve">Каларский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18,86</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21,59</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11</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2,73</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10</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Калганский</w:t>
            </w:r>
            <w:r w:rsidR="00A03F50" w:rsidRPr="004B5141">
              <w:t xml:space="preserve">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12,44</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14,68</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21</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2,24</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11</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 xml:space="preserve">Карымский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15,81</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16,32</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17</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0,51</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12</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Город Краснокаменск и Краснокаменский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23,22</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24,52</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7</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1,3</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13</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 xml:space="preserve">Красночикойский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14,84</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16,89</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16</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2,05</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14</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 xml:space="preserve">Кыринский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20,27</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20,13</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14</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-0,14</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15</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 xml:space="preserve">Могойтуйский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22,61</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20,35</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13</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-2,26</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16</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Могочинский</w:t>
            </w:r>
            <w:r w:rsidR="00A03F50" w:rsidRPr="004B5141">
              <w:t xml:space="preserve">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10,27</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6,17</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33</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-4,1</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17</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Нерчинский</w:t>
            </w:r>
            <w:r w:rsidR="00A03F50" w:rsidRPr="004B5141">
              <w:t xml:space="preserve">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13,45</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13,67</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23</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0,22</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18</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 xml:space="preserve">Нерчинско-Заводский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15,86</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15,76</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18</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-0,1</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19</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 xml:space="preserve">Оловяннинский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12,83</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13,82</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22</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0,99</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20</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 xml:space="preserve">Ононский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10,33</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15,26</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19</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4,93</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21</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Петровск-Забайкальский</w:t>
            </w:r>
            <w:r w:rsidR="00A03F50" w:rsidRPr="004B5141">
              <w:t xml:space="preserve">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16,40</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16,32</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17</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-0,08</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22</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 xml:space="preserve">Приаргунский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24,01</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29,56</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3</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5,55</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23</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 xml:space="preserve">Сретенский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27,29</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17,92</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15</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-9,37</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24</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 xml:space="preserve">Тунгиро-Олёкминский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9,47</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6,96</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31</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-2,51</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25</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 xml:space="preserve">Тунгокоченский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8,34</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6,70</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32</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-1,64</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26</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Улётовский</w:t>
            </w:r>
            <w:r w:rsidR="00A03F50" w:rsidRPr="004B5141">
              <w:t xml:space="preserve">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12,70</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8,06</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29</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-4,64</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27</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 xml:space="preserve">Хилокский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19,75</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20,73</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12</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0,98</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28</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 xml:space="preserve">Чернышевский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22,32</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23,76</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8</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1,44</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29</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Читинский</w:t>
            </w:r>
            <w:r w:rsidR="00A03F50" w:rsidRPr="004B5141">
              <w:t xml:space="preserve">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13,63</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13,46</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24</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-0,17</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30</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Шелопугинский</w:t>
            </w:r>
            <w:r w:rsidR="00A03F50" w:rsidRPr="004B5141">
              <w:t xml:space="preserve">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13,70</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12,82</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26</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-0,88</w:t>
            </w:r>
          </w:p>
        </w:tc>
      </w:tr>
      <w:tr w:rsidR="008B6015" w:rsidRPr="001E342C">
        <w:tc>
          <w:tcPr>
            <w:tcW w:w="709"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31</w:t>
            </w:r>
          </w:p>
        </w:tc>
        <w:tc>
          <w:tcPr>
            <w:tcW w:w="3402" w:type="dxa"/>
          </w:tcPr>
          <w:p w:rsidR="008B6015" w:rsidRPr="004B5141" w:rsidRDefault="008B6015" w:rsidP="001E342C">
            <w:pPr>
              <w:widowControl w:val="0"/>
              <w:autoSpaceDE w:val="0"/>
              <w:autoSpaceDN w:val="0"/>
              <w:adjustRightInd w:val="0"/>
              <w:spacing w:after="0" w:line="240" w:lineRule="auto"/>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 xml:space="preserve">Шилкинский </w:t>
            </w:r>
            <w:r w:rsidR="00A03F50" w:rsidRPr="004B5141">
              <w:rPr>
                <w:rFonts w:ascii="Times New Roman" w:hAnsi="Times New Roman" w:cs="Times New Roman"/>
                <w:color w:val="000000"/>
                <w:sz w:val="24"/>
                <w:szCs w:val="24"/>
                <w:lang w:eastAsia="ru-RU"/>
              </w:rPr>
              <w:t>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28,47</w:t>
            </w:r>
          </w:p>
        </w:tc>
        <w:tc>
          <w:tcPr>
            <w:tcW w:w="1276"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29,29</w:t>
            </w:r>
          </w:p>
        </w:tc>
        <w:tc>
          <w:tcPr>
            <w:tcW w:w="1275"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4</w:t>
            </w:r>
          </w:p>
        </w:tc>
        <w:tc>
          <w:tcPr>
            <w:tcW w:w="1422" w:type="dxa"/>
            <w:shd w:val="clear" w:color="auto" w:fill="D6E3BC"/>
            <w:vAlign w:val="center"/>
          </w:tcPr>
          <w:p w:rsidR="008B6015" w:rsidRPr="001E342C" w:rsidRDefault="008B6015" w:rsidP="001E342C">
            <w:pPr>
              <w:spacing w:after="0" w:line="240" w:lineRule="auto"/>
              <w:jc w:val="center"/>
              <w:rPr>
                <w:rFonts w:ascii="Times New Roman" w:hAnsi="Times New Roman" w:cs="Times New Roman"/>
                <w:color w:val="000000"/>
                <w:sz w:val="24"/>
                <w:szCs w:val="24"/>
              </w:rPr>
            </w:pPr>
            <w:r w:rsidRPr="001E342C">
              <w:rPr>
                <w:rFonts w:ascii="Times New Roman" w:hAnsi="Times New Roman" w:cs="Times New Roman"/>
                <w:color w:val="000000"/>
                <w:sz w:val="24"/>
                <w:szCs w:val="24"/>
              </w:rPr>
              <w:t>0,82</w:t>
            </w:r>
          </w:p>
        </w:tc>
      </w:tr>
    </w:tbl>
    <w:p w:rsidR="008B6015" w:rsidRPr="001E342C" w:rsidRDefault="008B6015" w:rsidP="001E342C">
      <w:pPr>
        <w:spacing w:before="120" w:after="0" w:line="240" w:lineRule="auto"/>
        <w:ind w:firstLine="709"/>
        <w:jc w:val="both"/>
        <w:rPr>
          <w:rFonts w:ascii="Times New Roman" w:hAnsi="Times New Roman" w:cs="Times New Roman"/>
          <w:color w:val="000000"/>
          <w:sz w:val="28"/>
          <w:szCs w:val="28"/>
        </w:rPr>
      </w:pPr>
      <w:r w:rsidRPr="001E342C">
        <w:rPr>
          <w:rFonts w:ascii="Times New Roman" w:hAnsi="Times New Roman" w:cs="Times New Roman"/>
          <w:color w:val="000000"/>
          <w:sz w:val="28"/>
          <w:szCs w:val="28"/>
        </w:rPr>
        <w:t>В Забайкальском крае в 2014 году осуществлялись меры по созданию условий, способствующих развитию физической культуры и спорта, формированию здорового образа жизни, привлечению населения к занятиям массовыми видами спорта с целью организации досуга и профилактики негативных явлений.</w:t>
      </w:r>
    </w:p>
    <w:p w:rsidR="008B6015" w:rsidRPr="001E342C" w:rsidRDefault="008B6015" w:rsidP="001E342C">
      <w:pPr>
        <w:spacing w:after="0" w:line="240" w:lineRule="auto"/>
        <w:ind w:firstLine="709"/>
        <w:jc w:val="both"/>
        <w:rPr>
          <w:rFonts w:ascii="Times New Roman" w:hAnsi="Times New Roman" w:cs="Times New Roman"/>
          <w:color w:val="000000"/>
          <w:sz w:val="28"/>
          <w:szCs w:val="28"/>
        </w:rPr>
      </w:pPr>
      <w:r w:rsidRPr="001E342C">
        <w:rPr>
          <w:rFonts w:ascii="Times New Roman" w:hAnsi="Times New Roman" w:cs="Times New Roman"/>
          <w:color w:val="000000"/>
          <w:sz w:val="28"/>
          <w:szCs w:val="28"/>
        </w:rPr>
        <w:t xml:space="preserve">Принято распоряжение Правительства Забайкальского края от 04 августа 2014 года № 471-р о реализации Указа Президента Российской Федерации от 24 марта 2014 года № 172 «О Всероссийском физкультурно-спортивном комплексе «Готов к труду и обороне». Во исполнение данного распоряжения для осуществления экспериментальной апробации и внедрения </w:t>
      </w:r>
      <w:r w:rsidRPr="004007DE">
        <w:rPr>
          <w:rFonts w:ascii="Times New Roman" w:hAnsi="Times New Roman" w:cs="Times New Roman"/>
          <w:color w:val="000000"/>
          <w:sz w:val="28"/>
          <w:szCs w:val="28"/>
        </w:rPr>
        <w:t xml:space="preserve">Всероссийского физкультурно-спортивного комплекса «Готов к труду и обороне» (далее </w:t>
      </w:r>
      <w:r w:rsidR="00B83092" w:rsidRPr="004007DE">
        <w:rPr>
          <w:rFonts w:ascii="Times New Roman" w:hAnsi="Times New Roman" w:cs="Times New Roman"/>
          <w:color w:val="000000"/>
          <w:sz w:val="28"/>
          <w:szCs w:val="28"/>
        </w:rPr>
        <w:t>–</w:t>
      </w:r>
      <w:r w:rsidRPr="004007DE">
        <w:rPr>
          <w:rFonts w:ascii="Times New Roman" w:hAnsi="Times New Roman" w:cs="Times New Roman"/>
          <w:color w:val="000000"/>
          <w:sz w:val="28"/>
          <w:szCs w:val="28"/>
        </w:rPr>
        <w:t xml:space="preserve"> ГТО) определены Ул</w:t>
      </w:r>
      <w:r w:rsidR="00B83092" w:rsidRPr="004007DE">
        <w:rPr>
          <w:rFonts w:ascii="Times New Roman" w:hAnsi="Times New Roman" w:cs="Times New Roman"/>
          <w:color w:val="000000"/>
          <w:sz w:val="28"/>
          <w:szCs w:val="28"/>
        </w:rPr>
        <w:t>ё</w:t>
      </w:r>
      <w:r w:rsidRPr="004007DE">
        <w:rPr>
          <w:rFonts w:ascii="Times New Roman" w:hAnsi="Times New Roman" w:cs="Times New Roman"/>
          <w:color w:val="000000"/>
          <w:sz w:val="28"/>
          <w:szCs w:val="28"/>
        </w:rPr>
        <w:t>товский район и город Чита, где проведены первые испытания по сдаче нормативов, предусмотрено финансирование на улучшение материально-технической базы центров тестирования данных образований. Для формирования мотивации к ведению здорового образа жизни разработан план пропагандистских мероприятий в Забайкальском крае по внедрению Всероссийского физкультурно-спортивного комплекса «ГТО».</w:t>
      </w:r>
    </w:p>
    <w:p w:rsidR="008B6015" w:rsidRPr="001E342C" w:rsidRDefault="008B6015" w:rsidP="001E342C">
      <w:pPr>
        <w:spacing w:after="0" w:line="240" w:lineRule="auto"/>
        <w:ind w:firstLine="709"/>
        <w:jc w:val="both"/>
        <w:rPr>
          <w:rFonts w:ascii="Times New Roman" w:hAnsi="Times New Roman" w:cs="Times New Roman"/>
          <w:color w:val="000000"/>
          <w:sz w:val="28"/>
          <w:szCs w:val="28"/>
        </w:rPr>
      </w:pPr>
      <w:r w:rsidRPr="001E342C">
        <w:rPr>
          <w:rFonts w:ascii="Times New Roman" w:hAnsi="Times New Roman" w:cs="Times New Roman"/>
          <w:color w:val="000000"/>
          <w:sz w:val="28"/>
          <w:szCs w:val="28"/>
        </w:rPr>
        <w:lastRenderedPageBreak/>
        <w:t xml:space="preserve">С 2014 года финальные старты Всероссийских физкультурных мероприятий стали проходить не только в г. Чите, но и в районных центрах. Так, легкоатлетические старты «Кросс Наций – 2014» были проведены в пгт Агинское с вовлечением близлежащих поселений. </w:t>
      </w:r>
    </w:p>
    <w:p w:rsidR="008B6015" w:rsidRPr="001E342C" w:rsidRDefault="008B6015" w:rsidP="001E342C">
      <w:pPr>
        <w:spacing w:after="0" w:line="240" w:lineRule="auto"/>
        <w:ind w:firstLine="709"/>
        <w:jc w:val="both"/>
        <w:rPr>
          <w:rFonts w:ascii="Times New Roman" w:hAnsi="Times New Roman" w:cs="Times New Roman"/>
          <w:color w:val="000000"/>
          <w:sz w:val="28"/>
          <w:szCs w:val="28"/>
        </w:rPr>
      </w:pPr>
      <w:r w:rsidRPr="001E342C">
        <w:rPr>
          <w:rFonts w:ascii="Times New Roman" w:hAnsi="Times New Roman" w:cs="Times New Roman"/>
          <w:color w:val="000000"/>
          <w:sz w:val="28"/>
          <w:szCs w:val="28"/>
        </w:rPr>
        <w:t>В 2014 году увеличилось число физкультурно-спортивных мероприятий, впервые проведены соревнования школьников «Веселые старты». Всего проведено 22 краевых комплексных физкультурно-массовых мероприятия, в которых приняли участие более 79,0 тыс. человек, 7 всероссийских массовых мероприятий, среди них: массовые спортивные соревнования «Лыжня России 2014», всероссийские массовые спортивные соревнования «Лед надежды нашей», «Региональный день здоровья», всероссийские массовые соревнования по спортивному ориентированию «Российский азимут – 2014», «Всероссийский олимпийский день», всероссийские массовые соревнования по уличному баскетболу «Оранжевый мяч» и другие.</w:t>
      </w:r>
    </w:p>
    <w:p w:rsidR="008B6015" w:rsidRPr="001E342C" w:rsidRDefault="008B6015" w:rsidP="001E342C">
      <w:pPr>
        <w:spacing w:after="0" w:line="240" w:lineRule="auto"/>
        <w:ind w:firstLine="709"/>
        <w:jc w:val="both"/>
        <w:rPr>
          <w:rFonts w:ascii="Times New Roman" w:hAnsi="Times New Roman" w:cs="Times New Roman"/>
          <w:color w:val="000000"/>
          <w:sz w:val="28"/>
          <w:szCs w:val="28"/>
        </w:rPr>
      </w:pPr>
      <w:r w:rsidRPr="001E342C">
        <w:rPr>
          <w:rFonts w:ascii="Times New Roman" w:hAnsi="Times New Roman" w:cs="Times New Roman"/>
          <w:color w:val="000000"/>
          <w:sz w:val="28"/>
          <w:szCs w:val="28"/>
        </w:rPr>
        <w:t xml:space="preserve">Забайкальские спортсмены принимали участие в 38 первенствах и 15 чемпионатах Сибирского федерального округа по различным возрастным группам, 8 межрегиональных турнирах, 16 всероссийских турнирах, завоевали право и приняли участие в 21 чемпионате, 37 первенствах, 10 кубках России  и 5 международных турнирах. </w:t>
      </w:r>
    </w:p>
    <w:p w:rsidR="008B6015" w:rsidRPr="001E342C" w:rsidRDefault="008B6015" w:rsidP="001E342C">
      <w:pPr>
        <w:spacing w:after="0" w:line="240" w:lineRule="auto"/>
        <w:ind w:firstLine="709"/>
        <w:jc w:val="both"/>
        <w:rPr>
          <w:rFonts w:ascii="Times New Roman" w:hAnsi="Times New Roman" w:cs="Times New Roman"/>
          <w:color w:val="000000"/>
          <w:sz w:val="28"/>
          <w:szCs w:val="28"/>
        </w:rPr>
      </w:pPr>
      <w:r w:rsidRPr="001E342C">
        <w:rPr>
          <w:rFonts w:ascii="Times New Roman" w:hAnsi="Times New Roman" w:cs="Times New Roman"/>
          <w:color w:val="000000"/>
          <w:sz w:val="28"/>
          <w:szCs w:val="28"/>
        </w:rPr>
        <w:t>В 2014 году было проведено 42 чемпионата, 87 первенств Забайкальского края среди спортсменов по различным возрастным группам, 9 розыгрышей кубка Забайкальского края и 43 турнира межрегионального и регионального уровней. За истекший период 2014 года на территории Забайкальского края также были проведены 16 официальных соревнования межрегионального и всероссийского уровней.</w:t>
      </w:r>
    </w:p>
    <w:p w:rsidR="008B6015" w:rsidRPr="001E342C" w:rsidRDefault="008B6015" w:rsidP="001E342C">
      <w:pPr>
        <w:spacing w:after="0" w:line="240" w:lineRule="auto"/>
        <w:ind w:firstLine="709"/>
        <w:jc w:val="both"/>
        <w:rPr>
          <w:rFonts w:ascii="Times New Roman" w:hAnsi="Times New Roman" w:cs="Times New Roman"/>
          <w:color w:val="000000"/>
          <w:sz w:val="28"/>
          <w:szCs w:val="28"/>
        </w:rPr>
      </w:pPr>
      <w:r w:rsidRPr="001E342C">
        <w:rPr>
          <w:rFonts w:ascii="Times New Roman" w:hAnsi="Times New Roman" w:cs="Times New Roman"/>
          <w:color w:val="000000"/>
          <w:sz w:val="28"/>
          <w:szCs w:val="28"/>
        </w:rPr>
        <w:t>Кроме основных физкультурно-спортивных мероприятий, забайкальцы приняли участие в мероприятиях празднично-спортивных программ, посвященных Году села в Забайкальском крае, юбилейных мероприятиях в  городах Нерчинск и Сретенск, мероприятиях, посвященных 40-летию начала строительства Байкало-Амурской магистрали, Дню образования Забайкальского края, Дню Победы и других.</w:t>
      </w:r>
    </w:p>
    <w:p w:rsidR="008B6015" w:rsidRPr="001E342C" w:rsidRDefault="008B6015" w:rsidP="001E342C">
      <w:pPr>
        <w:spacing w:after="0" w:line="240" w:lineRule="auto"/>
        <w:ind w:firstLine="709"/>
        <w:jc w:val="both"/>
        <w:rPr>
          <w:rFonts w:ascii="Times New Roman" w:hAnsi="Times New Roman" w:cs="Times New Roman"/>
          <w:color w:val="000000"/>
          <w:sz w:val="28"/>
          <w:szCs w:val="28"/>
        </w:rPr>
      </w:pPr>
      <w:r w:rsidRPr="001E342C">
        <w:rPr>
          <w:rFonts w:ascii="Times New Roman" w:hAnsi="Times New Roman" w:cs="Times New Roman"/>
          <w:color w:val="000000"/>
          <w:sz w:val="28"/>
          <w:szCs w:val="28"/>
        </w:rPr>
        <w:t>Регулярными и востребованными физкультурными мероприятиями стали традиционные спартакиады допризывной молодежи, казачьей молодежи и казаков Забайкальского казачьего войска, инвалидов. В 2014 году в спартакиаде инвалидов приняли участие 20 команд из Забайкальского края и команда из Республики Бурятия.</w:t>
      </w:r>
    </w:p>
    <w:p w:rsidR="008B6015" w:rsidRPr="001E342C" w:rsidRDefault="008B6015" w:rsidP="001E342C">
      <w:pPr>
        <w:spacing w:after="0" w:line="240" w:lineRule="auto"/>
        <w:ind w:firstLine="709"/>
        <w:jc w:val="both"/>
        <w:rPr>
          <w:rFonts w:ascii="Times New Roman" w:hAnsi="Times New Roman" w:cs="Times New Roman"/>
          <w:color w:val="000000"/>
          <w:sz w:val="28"/>
          <w:szCs w:val="28"/>
        </w:rPr>
      </w:pPr>
      <w:r w:rsidRPr="001E342C">
        <w:rPr>
          <w:rFonts w:ascii="Times New Roman" w:hAnsi="Times New Roman" w:cs="Times New Roman"/>
          <w:color w:val="000000"/>
          <w:sz w:val="28"/>
          <w:szCs w:val="28"/>
        </w:rPr>
        <w:t>Проведены ремонтные работы в 4 краевых учреждениях, построена универсальная игровая площадка с искусственным покрытием и уложено искусственное футбольное покрытие на запасном поле стадиона «Локомотив», также приобретен новый спортивный инвентарь, в том числе надувные аттракционы для игр на открытой воде.</w:t>
      </w:r>
    </w:p>
    <w:p w:rsidR="008B6015" w:rsidRPr="001E342C" w:rsidRDefault="008B6015" w:rsidP="001E342C">
      <w:pPr>
        <w:spacing w:after="0" w:line="240" w:lineRule="auto"/>
        <w:ind w:firstLine="709"/>
        <w:jc w:val="both"/>
        <w:rPr>
          <w:rFonts w:ascii="Times New Roman" w:hAnsi="Times New Roman" w:cs="Times New Roman"/>
          <w:color w:val="000000"/>
          <w:sz w:val="28"/>
          <w:szCs w:val="28"/>
        </w:rPr>
      </w:pPr>
      <w:r w:rsidRPr="001E342C">
        <w:rPr>
          <w:rFonts w:ascii="Times New Roman" w:hAnsi="Times New Roman" w:cs="Times New Roman"/>
          <w:color w:val="000000"/>
          <w:sz w:val="28"/>
          <w:szCs w:val="28"/>
        </w:rPr>
        <w:lastRenderedPageBreak/>
        <w:t>Особое внимание в 2014 году уделялось развитию материально-спортивной базы. За счет средств краевого и муниципального бюджетов и внебюджетных источников построен и введен в эксплуатацию физкультурно-оздоровительный комплекс в с. Красный Чикой, спортзал в г. Нерчинске. В 2014 году в рамках федеральной целевой программы «Развитие физической культуры и спорта в Российской Федерации на 2006</w:t>
      </w:r>
      <w:r w:rsidR="00A472A2">
        <w:rPr>
          <w:rFonts w:ascii="Times New Roman" w:hAnsi="Times New Roman" w:cs="Times New Roman"/>
          <w:color w:val="000000"/>
          <w:sz w:val="28"/>
          <w:szCs w:val="28"/>
        </w:rPr>
        <w:t>–</w:t>
      </w:r>
      <w:r w:rsidRPr="001E342C">
        <w:rPr>
          <w:rFonts w:ascii="Times New Roman" w:hAnsi="Times New Roman" w:cs="Times New Roman"/>
          <w:color w:val="000000"/>
          <w:sz w:val="28"/>
          <w:szCs w:val="28"/>
        </w:rPr>
        <w:t>2015 годы» в г. Чите построен бассейн «Дельфин», выделены средства из федерального бюджета на софинансирование для строительства спортивно-оздоровительного комплекса с плавательным бассейном в г. Краснокаменск и для строительства бассейна в г. Борзя.</w:t>
      </w:r>
    </w:p>
    <w:p w:rsidR="008B6015" w:rsidRPr="001E342C" w:rsidRDefault="008B6015" w:rsidP="001E342C">
      <w:pPr>
        <w:spacing w:after="0" w:line="240" w:lineRule="auto"/>
        <w:ind w:firstLine="709"/>
        <w:jc w:val="both"/>
        <w:rPr>
          <w:rFonts w:ascii="Times New Roman" w:hAnsi="Times New Roman" w:cs="Times New Roman"/>
          <w:color w:val="000000"/>
          <w:sz w:val="28"/>
          <w:szCs w:val="28"/>
        </w:rPr>
      </w:pPr>
      <w:r w:rsidRPr="001E342C">
        <w:rPr>
          <w:rFonts w:ascii="Times New Roman" w:hAnsi="Times New Roman" w:cs="Times New Roman"/>
          <w:color w:val="000000"/>
          <w:sz w:val="28"/>
          <w:szCs w:val="28"/>
        </w:rPr>
        <w:t>В рамках государственной программы Забайкальского края  «Доступная среда 2014–2015 годы» адаптированы для доступности лиц с ограниченными возможностями 4 краевых спортивных учреждени</w:t>
      </w:r>
      <w:r w:rsidR="00A472A2">
        <w:rPr>
          <w:rFonts w:ascii="Times New Roman" w:hAnsi="Times New Roman" w:cs="Times New Roman"/>
          <w:color w:val="000000"/>
          <w:sz w:val="28"/>
          <w:szCs w:val="28"/>
        </w:rPr>
        <w:t>я</w:t>
      </w:r>
      <w:r w:rsidRPr="001E342C">
        <w:rPr>
          <w:rFonts w:ascii="Times New Roman" w:hAnsi="Times New Roman" w:cs="Times New Roman"/>
          <w:color w:val="000000"/>
          <w:sz w:val="28"/>
          <w:szCs w:val="28"/>
        </w:rPr>
        <w:t xml:space="preserve"> и 5 краевых спортивных объектов (медицинская служба Регионального центра спортивной подготовки Забайкальского края, училище (техникум) олимпийского резерва Забайкальского края, СДЮСШОР по боксу Забайкальского края, СДЮСШОР по биатлону Забайкальского края, «Ледовый дворец» и ФОК «Энергетик» СДЮСШОР №</w:t>
      </w:r>
      <w:r w:rsidR="00A472A2">
        <w:rPr>
          <w:rFonts w:ascii="Times New Roman" w:hAnsi="Times New Roman" w:cs="Times New Roman"/>
          <w:color w:val="000000"/>
          <w:sz w:val="28"/>
          <w:szCs w:val="28"/>
        </w:rPr>
        <w:t> </w:t>
      </w:r>
      <w:r w:rsidRPr="001E342C">
        <w:rPr>
          <w:rFonts w:ascii="Times New Roman" w:hAnsi="Times New Roman" w:cs="Times New Roman"/>
          <w:color w:val="000000"/>
          <w:sz w:val="28"/>
          <w:szCs w:val="28"/>
        </w:rPr>
        <w:t>2 Забайкальского края, СОК «Высокогорье» и СОК «Багульник» СДЮСШОР Забайкальского края, стадион «Юность» ГАУ «ФК Чита» Забайкальского края).</w:t>
      </w:r>
    </w:p>
    <w:p w:rsidR="008B6015" w:rsidRPr="001E342C" w:rsidRDefault="008B6015" w:rsidP="001E342C">
      <w:pPr>
        <w:tabs>
          <w:tab w:val="left" w:pos="1134"/>
        </w:tabs>
        <w:spacing w:after="0" w:line="240" w:lineRule="auto"/>
        <w:ind w:firstLine="709"/>
        <w:jc w:val="both"/>
        <w:rPr>
          <w:rFonts w:ascii="Times New Roman" w:hAnsi="Times New Roman" w:cs="Times New Roman"/>
          <w:color w:val="000000"/>
          <w:sz w:val="28"/>
          <w:szCs w:val="28"/>
        </w:rPr>
      </w:pPr>
      <w:r w:rsidRPr="001E342C">
        <w:rPr>
          <w:rFonts w:ascii="Times New Roman" w:hAnsi="Times New Roman" w:cs="Times New Roman"/>
          <w:color w:val="000000"/>
          <w:sz w:val="28"/>
          <w:szCs w:val="28"/>
        </w:rPr>
        <w:t>В 2014 году автономной некоммерческой организацией «Региональный центр «Спорт для всех» на основе добровольных пожертвований (привлечения спонсоров) проведен турнир по футболу среди дворовых команд, шахматная олимпиада, турнир по хоккею на валенках</w:t>
      </w:r>
      <w:r w:rsidR="00A472A2">
        <w:rPr>
          <w:rFonts w:ascii="Times New Roman" w:hAnsi="Times New Roman" w:cs="Times New Roman"/>
          <w:color w:val="000000"/>
          <w:sz w:val="28"/>
          <w:szCs w:val="28"/>
        </w:rPr>
        <w:t>.</w:t>
      </w:r>
      <w:r w:rsidRPr="001E342C">
        <w:rPr>
          <w:rFonts w:ascii="Times New Roman" w:hAnsi="Times New Roman" w:cs="Times New Roman"/>
          <w:color w:val="000000"/>
          <w:sz w:val="28"/>
          <w:szCs w:val="28"/>
        </w:rPr>
        <w:t xml:space="preserve"> Построены и введены в эксплуатацию спортивные площадки в г. Чита: СОШ № 30 поселка КСК, СОШ №</w:t>
      </w:r>
      <w:r w:rsidR="00A03F50">
        <w:rPr>
          <w:rFonts w:ascii="Times New Roman" w:hAnsi="Times New Roman" w:cs="Times New Roman"/>
          <w:color w:val="000000"/>
          <w:sz w:val="28"/>
          <w:szCs w:val="28"/>
        </w:rPr>
        <w:t xml:space="preserve"> </w:t>
      </w:r>
      <w:r w:rsidRPr="001E342C">
        <w:rPr>
          <w:rFonts w:ascii="Times New Roman" w:hAnsi="Times New Roman" w:cs="Times New Roman"/>
          <w:color w:val="000000"/>
          <w:sz w:val="28"/>
          <w:szCs w:val="28"/>
        </w:rPr>
        <w:t>24 поселка Кадала, СОШ № 10 поселка Песчанка, придомовая площадка по ул. Горького 38, площадка возле главного корпуса Забайкальского государственного университета, площадка для воркаута в микрорайоне Октябрьский; а также в  г. Шилка. Подготовлено технико-экономическое обоснование установки площадок и монтажа искусственного покрытия в 2015 году в г. Краснокаменск, пгт Чернышевск, г. Борзя, г. Чита (ул. Советская, 24).</w:t>
      </w:r>
    </w:p>
    <w:p w:rsidR="008B6015" w:rsidRPr="001E342C" w:rsidRDefault="008B6015" w:rsidP="001E342C">
      <w:pPr>
        <w:spacing w:after="0" w:line="240" w:lineRule="auto"/>
        <w:ind w:firstLine="709"/>
        <w:jc w:val="both"/>
        <w:rPr>
          <w:rFonts w:ascii="Times New Roman" w:hAnsi="Times New Roman" w:cs="Times New Roman"/>
          <w:color w:val="000000"/>
          <w:sz w:val="28"/>
          <w:szCs w:val="28"/>
        </w:rPr>
      </w:pPr>
      <w:r w:rsidRPr="001E342C">
        <w:rPr>
          <w:rFonts w:ascii="Times New Roman" w:hAnsi="Times New Roman" w:cs="Times New Roman"/>
          <w:color w:val="000000"/>
          <w:sz w:val="28"/>
          <w:szCs w:val="28"/>
        </w:rPr>
        <w:t>В 2014 году в СДЮСШОР Забайкальского края открыто отделение шахмат и отделение спорта, для лиц с поражением опорно-двигательного аппарата – стрельба из лука.</w:t>
      </w:r>
    </w:p>
    <w:p w:rsidR="008B6015" w:rsidRPr="001E342C" w:rsidRDefault="008B6015" w:rsidP="001E342C">
      <w:pPr>
        <w:spacing w:after="0" w:line="240" w:lineRule="auto"/>
        <w:ind w:firstLine="709"/>
        <w:jc w:val="both"/>
        <w:rPr>
          <w:rFonts w:ascii="Times New Roman" w:hAnsi="Times New Roman" w:cs="Times New Roman"/>
          <w:color w:val="000000"/>
          <w:sz w:val="28"/>
          <w:szCs w:val="28"/>
        </w:rPr>
      </w:pPr>
      <w:r w:rsidRPr="001E342C">
        <w:rPr>
          <w:rFonts w:ascii="Times New Roman" w:hAnsi="Times New Roman" w:cs="Times New Roman"/>
          <w:color w:val="000000"/>
          <w:sz w:val="28"/>
          <w:szCs w:val="28"/>
        </w:rPr>
        <w:t xml:space="preserve">Анализ развития физической культуры и спорта в разрезе муниципальных районов и городских округов Забайкальского края показал, что результаты деятельности более 60 % муниципальных образований в сфере физической культуры и спорта  ниже краевого уровня. Так, доля населения, систематически занимающегося физической культурой и спортом  в организованной форме, выше краевого уровня только в 12 муниципальных образованиях. Материальная база учреждений физической культуры и спорта </w:t>
      </w:r>
      <w:r w:rsidRPr="001E342C">
        <w:rPr>
          <w:rFonts w:ascii="Times New Roman" w:hAnsi="Times New Roman" w:cs="Times New Roman"/>
          <w:color w:val="000000"/>
          <w:sz w:val="28"/>
          <w:szCs w:val="28"/>
        </w:rPr>
        <w:lastRenderedPageBreak/>
        <w:t>соответствует краевому уровню только в 18 муниципальных районах и городских округах края.</w:t>
      </w:r>
    </w:p>
    <w:p w:rsidR="008B6015" w:rsidRPr="001E342C" w:rsidRDefault="008B6015" w:rsidP="001E342C">
      <w:pPr>
        <w:spacing w:after="0" w:line="240" w:lineRule="auto"/>
        <w:ind w:firstLine="709"/>
        <w:jc w:val="both"/>
        <w:rPr>
          <w:rFonts w:ascii="Times New Roman" w:hAnsi="Times New Roman" w:cs="Times New Roman"/>
          <w:color w:val="000000"/>
          <w:sz w:val="28"/>
          <w:szCs w:val="28"/>
        </w:rPr>
      </w:pPr>
      <w:r w:rsidRPr="001E342C">
        <w:rPr>
          <w:rFonts w:ascii="Times New Roman" w:hAnsi="Times New Roman" w:cs="Times New Roman"/>
          <w:color w:val="000000"/>
          <w:sz w:val="28"/>
          <w:szCs w:val="28"/>
        </w:rPr>
        <w:t>Обеспеченность плоскостными спортивными сооружениями составила 100,7 % (в 2013 году – 54 %); обеспеченность спортивными залами – 55,3 % (в 2013 году – 93,2 %); обеспеченность плавательными бассейнами – 5,4 % (в 2013 году – 8,4 %)</w:t>
      </w:r>
      <w:r w:rsidR="00A472A2">
        <w:rPr>
          <w:rFonts w:ascii="Times New Roman" w:hAnsi="Times New Roman" w:cs="Times New Roman"/>
          <w:color w:val="000000"/>
          <w:sz w:val="28"/>
          <w:szCs w:val="28"/>
        </w:rPr>
        <w:t>;</w:t>
      </w:r>
      <w:r w:rsidRPr="001E342C">
        <w:rPr>
          <w:rFonts w:ascii="Times New Roman" w:hAnsi="Times New Roman" w:cs="Times New Roman"/>
          <w:color w:val="000000"/>
          <w:sz w:val="28"/>
          <w:szCs w:val="28"/>
        </w:rPr>
        <w:t xml:space="preserve"> в целом пропускная способность спортивной базы – </w:t>
      </w:r>
      <w:r w:rsidRPr="001E342C">
        <w:rPr>
          <w:rFonts w:ascii="Times New Roman" w:hAnsi="Times New Roman" w:cs="Times New Roman"/>
          <w:color w:val="000000"/>
          <w:sz w:val="28"/>
          <w:szCs w:val="28"/>
        </w:rPr>
        <w:br/>
        <w:t>37,7 % (в 2013 году – 43,8 %). Финансирование физической культуры и спорта в 2014 году в расчете на 1 человека  составило 1447,8 рубл</w:t>
      </w:r>
      <w:r w:rsidR="00A472A2">
        <w:rPr>
          <w:rFonts w:ascii="Times New Roman" w:hAnsi="Times New Roman" w:cs="Times New Roman"/>
          <w:color w:val="000000"/>
          <w:sz w:val="28"/>
          <w:szCs w:val="28"/>
        </w:rPr>
        <w:t>я</w:t>
      </w:r>
      <w:r w:rsidRPr="001E342C">
        <w:rPr>
          <w:rFonts w:ascii="Times New Roman" w:hAnsi="Times New Roman" w:cs="Times New Roman"/>
          <w:color w:val="000000"/>
          <w:sz w:val="28"/>
          <w:szCs w:val="28"/>
        </w:rPr>
        <w:t xml:space="preserve"> (в 2013 году – 1398,6 рубл</w:t>
      </w:r>
      <w:r w:rsidR="00A472A2">
        <w:rPr>
          <w:rFonts w:ascii="Times New Roman" w:hAnsi="Times New Roman" w:cs="Times New Roman"/>
          <w:color w:val="000000"/>
          <w:sz w:val="28"/>
          <w:szCs w:val="28"/>
        </w:rPr>
        <w:t>я</w:t>
      </w:r>
      <w:r w:rsidRPr="001E342C">
        <w:rPr>
          <w:rFonts w:ascii="Times New Roman" w:hAnsi="Times New Roman" w:cs="Times New Roman"/>
          <w:color w:val="000000"/>
          <w:sz w:val="28"/>
          <w:szCs w:val="28"/>
        </w:rPr>
        <w:t xml:space="preserve">). </w:t>
      </w:r>
    </w:p>
    <w:p w:rsidR="008B6015" w:rsidRPr="001E342C" w:rsidRDefault="008B6015" w:rsidP="001E342C">
      <w:pPr>
        <w:spacing w:after="0" w:line="240" w:lineRule="auto"/>
        <w:ind w:firstLine="709"/>
        <w:jc w:val="both"/>
        <w:rPr>
          <w:rFonts w:ascii="Times New Roman" w:hAnsi="Times New Roman" w:cs="Times New Roman"/>
          <w:color w:val="000000"/>
          <w:sz w:val="28"/>
          <w:szCs w:val="28"/>
        </w:rPr>
      </w:pPr>
      <w:r w:rsidRPr="001E342C">
        <w:rPr>
          <w:rFonts w:ascii="Times New Roman" w:hAnsi="Times New Roman" w:cs="Times New Roman"/>
          <w:color w:val="000000"/>
          <w:sz w:val="28"/>
          <w:szCs w:val="28"/>
        </w:rPr>
        <w:t>При этом удовлетворенность населения условиями для занятий физической культур</w:t>
      </w:r>
      <w:r w:rsidR="00A472A2">
        <w:rPr>
          <w:rFonts w:ascii="Times New Roman" w:hAnsi="Times New Roman" w:cs="Times New Roman"/>
          <w:color w:val="000000"/>
          <w:sz w:val="28"/>
          <w:szCs w:val="28"/>
        </w:rPr>
        <w:t>ой</w:t>
      </w:r>
      <w:r w:rsidRPr="001E342C">
        <w:rPr>
          <w:rFonts w:ascii="Times New Roman" w:hAnsi="Times New Roman" w:cs="Times New Roman"/>
          <w:color w:val="000000"/>
          <w:sz w:val="28"/>
          <w:szCs w:val="28"/>
        </w:rPr>
        <w:t xml:space="preserve"> и спорт</w:t>
      </w:r>
      <w:r w:rsidR="00A472A2">
        <w:rPr>
          <w:rFonts w:ascii="Times New Roman" w:hAnsi="Times New Roman" w:cs="Times New Roman"/>
          <w:color w:val="000000"/>
          <w:sz w:val="28"/>
          <w:szCs w:val="28"/>
        </w:rPr>
        <w:t>ом</w:t>
      </w:r>
      <w:r w:rsidRPr="001E342C">
        <w:rPr>
          <w:rFonts w:ascii="Times New Roman" w:hAnsi="Times New Roman" w:cs="Times New Roman"/>
          <w:color w:val="000000"/>
          <w:sz w:val="28"/>
          <w:szCs w:val="28"/>
        </w:rPr>
        <w:t xml:space="preserve"> продолжает оставаться невысокой.</w:t>
      </w:r>
    </w:p>
    <w:p w:rsidR="008B6015" w:rsidRPr="001E342C" w:rsidRDefault="008B6015" w:rsidP="001E342C">
      <w:pPr>
        <w:widowControl w:val="0"/>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В целях повышения эффективности деятельности по развитию физической культуры и спорта органам местного самоуправления рекомендуется:</w:t>
      </w:r>
    </w:p>
    <w:p w:rsidR="008B6015" w:rsidRPr="001E342C" w:rsidRDefault="008B6015" w:rsidP="001E342C">
      <w:pPr>
        <w:widowControl w:val="0"/>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разработать планы мероприятий, направленных на реализацию основных направлений Стратегии развития физической культуры и спорта в Российской Федерации до 2020 года;</w:t>
      </w:r>
    </w:p>
    <w:p w:rsidR="008B6015" w:rsidRPr="001E342C" w:rsidRDefault="008B6015" w:rsidP="001E342C">
      <w:pPr>
        <w:widowControl w:val="0"/>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активизировать работу с население по развитию физической культуры и спорта, в том числе по внедрению </w:t>
      </w:r>
      <w:r w:rsidR="004007DE" w:rsidRPr="004007DE">
        <w:rPr>
          <w:rFonts w:ascii="Times New Roman" w:hAnsi="Times New Roman" w:cs="Times New Roman"/>
          <w:color w:val="000000"/>
          <w:sz w:val="28"/>
          <w:szCs w:val="28"/>
        </w:rPr>
        <w:t>Всероссийского физкультурно-спортивного комплекса «ГТО»;</w:t>
      </w:r>
    </w:p>
    <w:p w:rsidR="008B6015" w:rsidRPr="001E342C" w:rsidRDefault="008B6015" w:rsidP="001E342C">
      <w:pPr>
        <w:spacing w:after="0" w:line="240" w:lineRule="auto"/>
        <w:ind w:firstLine="709"/>
        <w:jc w:val="both"/>
        <w:rPr>
          <w:color w:val="000000"/>
        </w:rPr>
      </w:pPr>
      <w:r w:rsidRPr="001E342C">
        <w:rPr>
          <w:rFonts w:ascii="Times New Roman" w:hAnsi="Times New Roman" w:cs="Times New Roman"/>
          <w:color w:val="000000"/>
          <w:sz w:val="28"/>
          <w:szCs w:val="28"/>
          <w:lang w:eastAsia="ru-RU"/>
        </w:rPr>
        <w:t>реализовывать мероприятия муниципальных программ по привлечению широких слоев населения к систематическим занятиям физической культурой и спортом.</w:t>
      </w:r>
    </w:p>
    <w:p w:rsidR="008B6015" w:rsidRPr="001E342C" w:rsidRDefault="008B6015" w:rsidP="00A472A2">
      <w:pPr>
        <w:suppressLineNumbers/>
        <w:tabs>
          <w:tab w:val="left" w:pos="792"/>
          <w:tab w:val="center" w:pos="4677"/>
        </w:tabs>
        <w:spacing w:before="120" w:after="120" w:line="240" w:lineRule="auto"/>
        <w:jc w:val="center"/>
        <w:rPr>
          <w:rFonts w:ascii="Times New Roman" w:hAnsi="Times New Roman" w:cs="Times New Roman"/>
          <w:b/>
          <w:bCs/>
          <w:color w:val="000000"/>
          <w:sz w:val="28"/>
          <w:szCs w:val="28"/>
          <w:lang w:eastAsia="ru-RU"/>
        </w:rPr>
      </w:pPr>
      <w:r w:rsidRPr="001E342C">
        <w:rPr>
          <w:rFonts w:ascii="Times New Roman" w:hAnsi="Times New Roman" w:cs="Times New Roman"/>
          <w:b/>
          <w:bCs/>
          <w:color w:val="000000"/>
          <w:sz w:val="28"/>
          <w:szCs w:val="28"/>
          <w:lang w:eastAsia="ru-RU"/>
        </w:rPr>
        <w:t>Жилищное строительство и обеспечение граждан жильем</w:t>
      </w:r>
    </w:p>
    <w:p w:rsidR="008B6015" w:rsidRPr="001E342C" w:rsidRDefault="008B6015" w:rsidP="001E342C">
      <w:pPr>
        <w:suppressAutoHyphens/>
        <w:spacing w:after="0" w:line="240" w:lineRule="auto"/>
        <w:ind w:firstLine="709"/>
        <w:jc w:val="both"/>
        <w:rPr>
          <w:rFonts w:ascii="Times New Roman" w:hAnsi="Times New Roman" w:cs="Times New Roman"/>
          <w:b/>
          <w:bCs/>
          <w:color w:val="000000"/>
          <w:sz w:val="28"/>
          <w:szCs w:val="28"/>
          <w:lang w:eastAsia="ru-RU"/>
        </w:rPr>
      </w:pPr>
      <w:r w:rsidRPr="001E342C">
        <w:rPr>
          <w:rFonts w:ascii="Times New Roman" w:hAnsi="Times New Roman" w:cs="Times New Roman"/>
          <w:b/>
          <w:bCs/>
          <w:color w:val="000000"/>
          <w:sz w:val="28"/>
          <w:szCs w:val="28"/>
          <w:lang w:eastAsia="ru-RU"/>
        </w:rPr>
        <w:t xml:space="preserve">Общая площадь жилых помещений, приходящаяся в среднем на одного жителя </w:t>
      </w:r>
      <w:r w:rsidRPr="001E342C">
        <w:rPr>
          <w:rFonts w:ascii="Times New Roman" w:hAnsi="Times New Roman" w:cs="Times New Roman"/>
          <w:color w:val="000000"/>
          <w:sz w:val="28"/>
          <w:szCs w:val="28"/>
          <w:lang w:eastAsia="ru-RU"/>
        </w:rPr>
        <w:t>Забайкальского края, в 2014 году составила 20,1 кв.м.</w:t>
      </w:r>
      <w:r w:rsidRPr="001E342C">
        <w:rPr>
          <w:rFonts w:ascii="Times New Roman" w:hAnsi="Times New Roman" w:cs="Times New Roman"/>
          <w:b/>
          <w:bCs/>
          <w:color w:val="000000"/>
          <w:sz w:val="28"/>
          <w:szCs w:val="28"/>
          <w:lang w:eastAsia="ru-RU"/>
        </w:rPr>
        <w:t xml:space="preserve"> </w:t>
      </w:r>
    </w:p>
    <w:p w:rsidR="008B6015" w:rsidRPr="001E342C" w:rsidRDefault="008B6015" w:rsidP="001E342C">
      <w:pPr>
        <w:tabs>
          <w:tab w:val="left" w:pos="720"/>
        </w:tabs>
        <w:spacing w:after="0" w:line="240" w:lineRule="auto"/>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ab/>
        <w:t xml:space="preserve">В 2014 году по сравнению с уровнем  предыдущего года отмечено снижение данного показателя в городском округе «Поселок Агинское» (на 0,27 кв.м) и в 7 муниципальных районах: </w:t>
      </w:r>
      <w:r w:rsidR="00A03F50">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Хилокск</w:t>
      </w:r>
      <w:r w:rsidR="00A03F50" w:rsidRPr="004B5141">
        <w:rPr>
          <w:rFonts w:ascii="Times New Roman" w:hAnsi="Times New Roman" w:cs="Times New Roman"/>
          <w:color w:val="000000"/>
          <w:sz w:val="28"/>
          <w:szCs w:val="28"/>
          <w:lang w:eastAsia="ru-RU"/>
        </w:rPr>
        <w:t>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(на 1,22 кв.м),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Каларск</w:t>
      </w:r>
      <w:r w:rsidR="00A03F50" w:rsidRPr="004B5141">
        <w:rPr>
          <w:rFonts w:ascii="Times New Roman" w:hAnsi="Times New Roman" w:cs="Times New Roman"/>
          <w:color w:val="000000"/>
          <w:sz w:val="28"/>
          <w:szCs w:val="28"/>
          <w:lang w:eastAsia="ru-RU"/>
        </w:rPr>
        <w:t>ий</w:t>
      </w:r>
      <w:r w:rsidR="00A03F50" w:rsidRPr="004B5141">
        <w:rPr>
          <w:rFonts w:ascii="Times New Roman" w:hAnsi="Times New Roman" w:cs="Times New Roman"/>
          <w:sz w:val="28"/>
          <w:szCs w:val="28"/>
          <w:lang w:eastAsia="ru-RU"/>
        </w:rPr>
        <w:t xml:space="preserve"> район»</w:t>
      </w:r>
      <w:r w:rsidR="00A03F50" w:rsidRPr="004B5141">
        <w:rPr>
          <w:rFonts w:ascii="Times New Roman" w:hAnsi="Times New Roman" w:cs="Times New Roman"/>
          <w:color w:val="000000"/>
          <w:sz w:val="28"/>
          <w:szCs w:val="28"/>
          <w:lang w:eastAsia="ru-RU"/>
        </w:rPr>
        <w:t xml:space="preserve"> </w:t>
      </w:r>
      <w:r w:rsidRPr="004B5141">
        <w:rPr>
          <w:rFonts w:ascii="Times New Roman" w:hAnsi="Times New Roman" w:cs="Times New Roman"/>
          <w:color w:val="000000"/>
          <w:sz w:val="28"/>
          <w:szCs w:val="28"/>
          <w:lang w:eastAsia="ru-RU"/>
        </w:rPr>
        <w:t xml:space="preserve"> (на 0,48 кв.м),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Александрово-Заводск</w:t>
      </w:r>
      <w:r w:rsidR="00A03F50" w:rsidRPr="004B5141">
        <w:rPr>
          <w:rFonts w:ascii="Times New Roman" w:hAnsi="Times New Roman" w:cs="Times New Roman"/>
          <w:color w:val="000000"/>
          <w:sz w:val="28"/>
          <w:szCs w:val="28"/>
          <w:lang w:eastAsia="ru-RU"/>
        </w:rPr>
        <w:t>ий</w:t>
      </w:r>
      <w:r w:rsidR="00A03F50" w:rsidRPr="004B5141">
        <w:rPr>
          <w:rFonts w:ascii="Times New Roman" w:hAnsi="Times New Roman" w:cs="Times New Roman"/>
          <w:sz w:val="28"/>
          <w:szCs w:val="28"/>
          <w:lang w:eastAsia="ru-RU"/>
        </w:rPr>
        <w:t xml:space="preserve"> район»</w:t>
      </w:r>
      <w:r w:rsidR="00A03F50" w:rsidRPr="004B5141">
        <w:rPr>
          <w:rFonts w:ascii="Times New Roman" w:hAnsi="Times New Roman" w:cs="Times New Roman"/>
          <w:color w:val="000000"/>
          <w:sz w:val="28"/>
          <w:szCs w:val="28"/>
          <w:lang w:eastAsia="ru-RU"/>
        </w:rPr>
        <w:t xml:space="preserve"> </w:t>
      </w:r>
      <w:r w:rsidRPr="004B5141">
        <w:rPr>
          <w:rFonts w:ascii="Times New Roman" w:hAnsi="Times New Roman" w:cs="Times New Roman"/>
          <w:color w:val="000000"/>
          <w:sz w:val="28"/>
          <w:szCs w:val="28"/>
          <w:lang w:eastAsia="ru-RU"/>
        </w:rPr>
        <w:t xml:space="preserve"> (на 0,48 в.м),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Нерчинск</w:t>
      </w:r>
      <w:r w:rsidR="00A03F50" w:rsidRPr="004B5141">
        <w:rPr>
          <w:rFonts w:ascii="Times New Roman" w:hAnsi="Times New Roman" w:cs="Times New Roman"/>
          <w:color w:val="000000"/>
          <w:sz w:val="28"/>
          <w:szCs w:val="28"/>
          <w:lang w:eastAsia="ru-RU"/>
        </w:rPr>
        <w:t>ий</w:t>
      </w:r>
      <w:r w:rsidR="00A03F50" w:rsidRPr="004B5141">
        <w:rPr>
          <w:rFonts w:ascii="Times New Roman" w:hAnsi="Times New Roman" w:cs="Times New Roman"/>
          <w:sz w:val="28"/>
          <w:szCs w:val="28"/>
          <w:lang w:eastAsia="ru-RU"/>
        </w:rPr>
        <w:t xml:space="preserve"> район»</w:t>
      </w:r>
      <w:r w:rsidR="00A03F50" w:rsidRPr="004B5141">
        <w:rPr>
          <w:rFonts w:ascii="Times New Roman" w:hAnsi="Times New Roman" w:cs="Times New Roman"/>
          <w:color w:val="000000"/>
          <w:sz w:val="28"/>
          <w:szCs w:val="28"/>
          <w:lang w:eastAsia="ru-RU"/>
        </w:rPr>
        <w:t xml:space="preserve"> </w:t>
      </w:r>
      <w:r w:rsidRPr="004B5141">
        <w:rPr>
          <w:rFonts w:ascii="Times New Roman" w:hAnsi="Times New Roman" w:cs="Times New Roman"/>
          <w:color w:val="000000"/>
          <w:sz w:val="28"/>
          <w:szCs w:val="28"/>
          <w:lang w:eastAsia="ru-RU"/>
        </w:rPr>
        <w:t xml:space="preserve"> (на 0,42 кв.м),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Нерчинско-Заводск</w:t>
      </w:r>
      <w:r w:rsidR="00A03F50" w:rsidRPr="004B5141">
        <w:rPr>
          <w:rFonts w:ascii="Times New Roman" w:hAnsi="Times New Roman" w:cs="Times New Roman"/>
          <w:color w:val="000000"/>
          <w:sz w:val="28"/>
          <w:szCs w:val="28"/>
          <w:lang w:eastAsia="ru-RU"/>
        </w:rPr>
        <w:t>ий</w:t>
      </w:r>
      <w:r w:rsidR="00A03F50" w:rsidRPr="004B5141">
        <w:rPr>
          <w:rFonts w:ascii="Times New Roman" w:hAnsi="Times New Roman" w:cs="Times New Roman"/>
          <w:sz w:val="28"/>
          <w:szCs w:val="28"/>
          <w:lang w:eastAsia="ru-RU"/>
        </w:rPr>
        <w:t xml:space="preserve"> район»</w:t>
      </w:r>
      <w:r w:rsidR="00A03F50" w:rsidRPr="004B5141">
        <w:rPr>
          <w:rFonts w:ascii="Times New Roman" w:hAnsi="Times New Roman" w:cs="Times New Roman"/>
          <w:color w:val="000000"/>
          <w:sz w:val="28"/>
          <w:szCs w:val="28"/>
          <w:lang w:eastAsia="ru-RU"/>
        </w:rPr>
        <w:t xml:space="preserve"> </w:t>
      </w:r>
      <w:r w:rsidRPr="004B5141">
        <w:rPr>
          <w:rFonts w:ascii="Times New Roman" w:hAnsi="Times New Roman" w:cs="Times New Roman"/>
          <w:color w:val="000000"/>
          <w:sz w:val="28"/>
          <w:szCs w:val="28"/>
          <w:lang w:eastAsia="ru-RU"/>
        </w:rPr>
        <w:t xml:space="preserve"> (на 0,23 кв.м),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Могойтуйск</w:t>
      </w:r>
      <w:r w:rsidR="00A03F50" w:rsidRPr="004B5141">
        <w:rPr>
          <w:rFonts w:ascii="Times New Roman" w:hAnsi="Times New Roman" w:cs="Times New Roman"/>
          <w:color w:val="000000"/>
          <w:sz w:val="28"/>
          <w:szCs w:val="28"/>
          <w:lang w:eastAsia="ru-RU"/>
        </w:rPr>
        <w:t>ий</w:t>
      </w:r>
      <w:r w:rsidR="00A03F50" w:rsidRPr="004B5141">
        <w:rPr>
          <w:rFonts w:ascii="Times New Roman" w:hAnsi="Times New Roman" w:cs="Times New Roman"/>
          <w:sz w:val="28"/>
          <w:szCs w:val="28"/>
          <w:lang w:eastAsia="ru-RU"/>
        </w:rPr>
        <w:t xml:space="preserve"> район»</w:t>
      </w:r>
      <w:r w:rsidR="00A03F50" w:rsidRPr="004B5141">
        <w:rPr>
          <w:rFonts w:ascii="Times New Roman" w:hAnsi="Times New Roman" w:cs="Times New Roman"/>
          <w:color w:val="000000"/>
          <w:sz w:val="28"/>
          <w:szCs w:val="28"/>
          <w:lang w:eastAsia="ru-RU"/>
        </w:rPr>
        <w:t xml:space="preserve"> </w:t>
      </w:r>
      <w:r w:rsidRPr="004B5141">
        <w:rPr>
          <w:rFonts w:ascii="Times New Roman" w:hAnsi="Times New Roman" w:cs="Times New Roman"/>
          <w:color w:val="000000"/>
          <w:sz w:val="28"/>
          <w:szCs w:val="28"/>
          <w:lang w:eastAsia="ru-RU"/>
        </w:rPr>
        <w:t xml:space="preserve"> (на 0,12 кв.м),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Тунгиро-Олекминск</w:t>
      </w:r>
      <w:r w:rsidR="00A03F50" w:rsidRPr="004B5141">
        <w:rPr>
          <w:rFonts w:ascii="Times New Roman" w:hAnsi="Times New Roman" w:cs="Times New Roman"/>
          <w:color w:val="000000"/>
          <w:sz w:val="28"/>
          <w:szCs w:val="28"/>
          <w:lang w:eastAsia="ru-RU"/>
        </w:rPr>
        <w:t>ий</w:t>
      </w:r>
      <w:r w:rsidR="00A03F50" w:rsidRPr="004B5141">
        <w:rPr>
          <w:rFonts w:ascii="Times New Roman" w:hAnsi="Times New Roman" w:cs="Times New Roman"/>
          <w:sz w:val="28"/>
          <w:szCs w:val="28"/>
          <w:lang w:eastAsia="ru-RU"/>
        </w:rPr>
        <w:t xml:space="preserve"> район»</w:t>
      </w:r>
      <w:r w:rsidR="00A03F50" w:rsidRPr="004B5141">
        <w:rPr>
          <w:rFonts w:ascii="Times New Roman" w:hAnsi="Times New Roman" w:cs="Times New Roman"/>
          <w:color w:val="000000"/>
          <w:sz w:val="28"/>
          <w:szCs w:val="28"/>
          <w:lang w:eastAsia="ru-RU"/>
        </w:rPr>
        <w:t xml:space="preserve"> </w:t>
      </w:r>
      <w:r w:rsidRPr="004B5141">
        <w:rPr>
          <w:rFonts w:ascii="Times New Roman" w:hAnsi="Times New Roman" w:cs="Times New Roman"/>
          <w:color w:val="000000"/>
          <w:sz w:val="28"/>
          <w:szCs w:val="28"/>
          <w:lang w:eastAsia="ru-RU"/>
        </w:rPr>
        <w:t xml:space="preserve"> (на 0,01 кв.м) (таблица 31).</w:t>
      </w:r>
    </w:p>
    <w:p w:rsidR="008B6015" w:rsidRPr="001E342C" w:rsidRDefault="008B6015" w:rsidP="001E342C">
      <w:pPr>
        <w:suppressAutoHyphens/>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Значение данного показателя выше среднекраевого отмечено в городских округах «Город Петровск-Забайкальский» (23,44 кв.м), «Город Чита» (20,35 кв.м) и в 12 муниципальных районах. Наивысший уровень обеспеченности жильем сложился в муниципальном районе «Каларский район» </w:t>
      </w:r>
      <w:r w:rsidR="00A472A2">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 26,15 кв.</w:t>
      </w:r>
      <w:r w:rsidR="00A472A2">
        <w:rPr>
          <w:rFonts w:ascii="Times New Roman" w:hAnsi="Times New Roman" w:cs="Times New Roman"/>
          <w:color w:val="000000"/>
          <w:sz w:val="28"/>
          <w:szCs w:val="28"/>
          <w:lang w:eastAsia="ru-RU"/>
        </w:rPr>
        <w:t xml:space="preserve"> </w:t>
      </w:r>
      <w:r w:rsidRPr="001E342C">
        <w:rPr>
          <w:rFonts w:ascii="Times New Roman" w:hAnsi="Times New Roman" w:cs="Times New Roman"/>
          <w:color w:val="000000"/>
          <w:sz w:val="28"/>
          <w:szCs w:val="28"/>
          <w:lang w:eastAsia="ru-RU"/>
        </w:rPr>
        <w:t xml:space="preserve">м на человека, наименьший </w:t>
      </w:r>
      <w:r w:rsidR="00A472A2">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 в городском округе ЗАТО </w:t>
      </w:r>
      <w:r w:rsidR="00A472A2">
        <w:rPr>
          <w:rFonts w:ascii="Times New Roman" w:hAnsi="Times New Roman" w:cs="Times New Roman"/>
          <w:color w:val="000000"/>
          <w:sz w:val="28"/>
          <w:szCs w:val="28"/>
          <w:lang w:eastAsia="ru-RU"/>
        </w:rPr>
        <w:br/>
      </w:r>
      <w:r w:rsidRPr="001E342C">
        <w:rPr>
          <w:rFonts w:ascii="Times New Roman" w:hAnsi="Times New Roman" w:cs="Times New Roman"/>
          <w:color w:val="000000"/>
          <w:sz w:val="28"/>
          <w:szCs w:val="28"/>
          <w:lang w:eastAsia="ru-RU"/>
        </w:rPr>
        <w:t>п. Горный – 12,0 кв.</w:t>
      </w:r>
      <w:r w:rsidR="00A472A2">
        <w:rPr>
          <w:rFonts w:ascii="Times New Roman" w:hAnsi="Times New Roman" w:cs="Times New Roman"/>
          <w:color w:val="000000"/>
          <w:sz w:val="28"/>
          <w:szCs w:val="28"/>
          <w:lang w:eastAsia="ru-RU"/>
        </w:rPr>
        <w:t xml:space="preserve"> </w:t>
      </w:r>
      <w:r w:rsidRPr="001E342C">
        <w:rPr>
          <w:rFonts w:ascii="Times New Roman" w:hAnsi="Times New Roman" w:cs="Times New Roman"/>
          <w:color w:val="000000"/>
          <w:sz w:val="28"/>
          <w:szCs w:val="28"/>
          <w:lang w:eastAsia="ru-RU"/>
        </w:rPr>
        <w:t>м на человека.</w:t>
      </w:r>
    </w:p>
    <w:p w:rsidR="00021456" w:rsidRDefault="00021456" w:rsidP="00A472A2">
      <w:pPr>
        <w:suppressLineNumbers/>
        <w:tabs>
          <w:tab w:val="left" w:pos="1092"/>
        </w:tabs>
        <w:spacing w:after="0" w:line="240" w:lineRule="auto"/>
        <w:jc w:val="right"/>
        <w:rPr>
          <w:rFonts w:ascii="Times New Roman" w:hAnsi="Times New Roman" w:cs="Times New Roman"/>
          <w:color w:val="000000"/>
          <w:sz w:val="24"/>
          <w:szCs w:val="24"/>
          <w:lang w:eastAsia="ru-RU"/>
        </w:rPr>
      </w:pPr>
    </w:p>
    <w:p w:rsidR="00021456" w:rsidRDefault="00021456" w:rsidP="00A472A2">
      <w:pPr>
        <w:suppressLineNumbers/>
        <w:tabs>
          <w:tab w:val="left" w:pos="1092"/>
        </w:tabs>
        <w:spacing w:after="0" w:line="240" w:lineRule="auto"/>
        <w:jc w:val="right"/>
        <w:rPr>
          <w:rFonts w:ascii="Times New Roman" w:hAnsi="Times New Roman" w:cs="Times New Roman"/>
          <w:color w:val="000000"/>
          <w:sz w:val="24"/>
          <w:szCs w:val="24"/>
          <w:lang w:eastAsia="ru-RU"/>
        </w:rPr>
      </w:pPr>
    </w:p>
    <w:p w:rsidR="00021456" w:rsidRDefault="00021456" w:rsidP="00A472A2">
      <w:pPr>
        <w:suppressLineNumbers/>
        <w:tabs>
          <w:tab w:val="left" w:pos="1092"/>
        </w:tabs>
        <w:spacing w:after="0" w:line="240" w:lineRule="auto"/>
        <w:jc w:val="right"/>
        <w:rPr>
          <w:rFonts w:ascii="Times New Roman" w:hAnsi="Times New Roman" w:cs="Times New Roman"/>
          <w:color w:val="000000"/>
          <w:sz w:val="24"/>
          <w:szCs w:val="24"/>
          <w:lang w:eastAsia="ru-RU"/>
        </w:rPr>
      </w:pPr>
    </w:p>
    <w:p w:rsidR="00021456" w:rsidRDefault="00021456" w:rsidP="00A472A2">
      <w:pPr>
        <w:suppressLineNumbers/>
        <w:tabs>
          <w:tab w:val="left" w:pos="1092"/>
        </w:tabs>
        <w:spacing w:after="0" w:line="240" w:lineRule="auto"/>
        <w:jc w:val="right"/>
        <w:rPr>
          <w:rFonts w:ascii="Times New Roman" w:hAnsi="Times New Roman" w:cs="Times New Roman"/>
          <w:color w:val="000000"/>
          <w:sz w:val="24"/>
          <w:szCs w:val="24"/>
          <w:lang w:eastAsia="ru-RU"/>
        </w:rPr>
      </w:pPr>
    </w:p>
    <w:p w:rsidR="008B6015" w:rsidRPr="001E342C" w:rsidRDefault="008B6015" w:rsidP="00A472A2">
      <w:pPr>
        <w:suppressLineNumbers/>
        <w:tabs>
          <w:tab w:val="left" w:pos="1092"/>
        </w:tabs>
        <w:spacing w:after="0" w:line="240" w:lineRule="auto"/>
        <w:jc w:val="right"/>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lastRenderedPageBreak/>
        <w:t xml:space="preserve">Таблица </w:t>
      </w:r>
      <w:r>
        <w:rPr>
          <w:rFonts w:ascii="Times New Roman" w:hAnsi="Times New Roman" w:cs="Times New Roman"/>
          <w:color w:val="000000"/>
          <w:sz w:val="24"/>
          <w:szCs w:val="24"/>
          <w:lang w:eastAsia="ru-RU"/>
        </w:rPr>
        <w:t>31</w:t>
      </w:r>
    </w:p>
    <w:p w:rsidR="008B6015" w:rsidRPr="001E342C" w:rsidRDefault="008B6015" w:rsidP="00A472A2">
      <w:pPr>
        <w:widowControl w:val="0"/>
        <w:suppressAutoHyphens/>
        <w:autoSpaceDE w:val="0"/>
        <w:autoSpaceDN w:val="0"/>
        <w:adjustRightInd w:val="0"/>
        <w:spacing w:after="120" w:line="240" w:lineRule="auto"/>
        <w:jc w:val="center"/>
        <w:rPr>
          <w:rFonts w:ascii="Times New Roman" w:hAnsi="Times New Roman" w:cs="Times New Roman"/>
          <w:b/>
          <w:bCs/>
          <w:color w:val="000000"/>
          <w:sz w:val="24"/>
          <w:szCs w:val="24"/>
          <w:lang w:eastAsia="ru-RU"/>
        </w:rPr>
      </w:pPr>
      <w:r w:rsidRPr="001E342C">
        <w:rPr>
          <w:rFonts w:ascii="Times New Roman" w:hAnsi="Times New Roman" w:cs="Times New Roman"/>
          <w:b/>
          <w:bCs/>
          <w:color w:val="000000"/>
          <w:sz w:val="24"/>
          <w:szCs w:val="24"/>
          <w:lang w:eastAsia="ru-RU"/>
        </w:rPr>
        <w:t>Общая площадь жилых помещений, приходящаяся в среднем на одного жителя, введенная в действие в действие за 1 год, кв. метров</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41"/>
        <w:gridCol w:w="2128"/>
        <w:gridCol w:w="708"/>
        <w:gridCol w:w="709"/>
        <w:gridCol w:w="992"/>
        <w:gridCol w:w="993"/>
        <w:gridCol w:w="708"/>
        <w:gridCol w:w="709"/>
        <w:gridCol w:w="851"/>
        <w:gridCol w:w="992"/>
      </w:tblGrid>
      <w:tr w:rsidR="008B6015" w:rsidRPr="001E342C">
        <w:tc>
          <w:tcPr>
            <w:tcW w:w="566" w:type="dxa"/>
            <w:gridSpan w:val="2"/>
            <w:vMerge w:val="restart"/>
          </w:tcPr>
          <w:p w:rsidR="008B6015" w:rsidRPr="001E342C" w:rsidRDefault="008B6015" w:rsidP="001E342C">
            <w:pPr>
              <w:suppressAutoHyphens/>
              <w:spacing w:after="160" w:line="240" w:lineRule="exact"/>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 п/п</w:t>
            </w:r>
          </w:p>
        </w:tc>
        <w:tc>
          <w:tcPr>
            <w:tcW w:w="2128" w:type="dxa"/>
            <w:vMerge w:val="restart"/>
          </w:tcPr>
          <w:p w:rsidR="008B6015" w:rsidRPr="001E342C" w:rsidRDefault="008B6015" w:rsidP="001E342C">
            <w:pPr>
              <w:suppressAutoHyphens/>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 xml:space="preserve">Наименование </w:t>
            </w:r>
          </w:p>
          <w:p w:rsidR="008B6015" w:rsidRPr="001E342C" w:rsidRDefault="008B6015" w:rsidP="001E342C">
            <w:pPr>
              <w:suppressAutoHyphens/>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 xml:space="preserve">городского округа, </w:t>
            </w:r>
          </w:p>
          <w:p w:rsidR="008B6015" w:rsidRPr="001E342C" w:rsidRDefault="008B6015" w:rsidP="001E342C">
            <w:pPr>
              <w:suppressAutoHyphens/>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муниципального района</w:t>
            </w:r>
          </w:p>
        </w:tc>
        <w:tc>
          <w:tcPr>
            <w:tcW w:w="3402" w:type="dxa"/>
            <w:gridSpan w:val="4"/>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 xml:space="preserve">Общая площадь жилых помещений, приходящаяся в среднем на одного жителя, всего </w:t>
            </w:r>
          </w:p>
        </w:tc>
        <w:tc>
          <w:tcPr>
            <w:tcW w:w="3260" w:type="dxa"/>
            <w:gridSpan w:val="4"/>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 xml:space="preserve">В том числе введенная в действие </w:t>
            </w:r>
          </w:p>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за год</w:t>
            </w:r>
          </w:p>
        </w:tc>
      </w:tr>
      <w:tr w:rsidR="008B6015" w:rsidRPr="001E342C">
        <w:trPr>
          <w:trHeight w:val="852"/>
        </w:trPr>
        <w:tc>
          <w:tcPr>
            <w:tcW w:w="566" w:type="dxa"/>
            <w:gridSpan w:val="2"/>
            <w:vMerge/>
          </w:tcPr>
          <w:p w:rsidR="008B6015" w:rsidRPr="001E342C" w:rsidRDefault="008B6015" w:rsidP="001E342C">
            <w:pPr>
              <w:widowControl w:val="0"/>
              <w:suppressAutoHyphens/>
              <w:autoSpaceDE w:val="0"/>
              <w:autoSpaceDN w:val="0"/>
              <w:adjustRightInd w:val="0"/>
              <w:spacing w:after="160" w:line="240" w:lineRule="exact"/>
              <w:jc w:val="center"/>
              <w:rPr>
                <w:rFonts w:ascii="Times New Roman" w:hAnsi="Times New Roman" w:cs="Times New Roman"/>
                <w:b/>
                <w:bCs/>
                <w:color w:val="000000"/>
                <w:sz w:val="24"/>
                <w:szCs w:val="24"/>
                <w:lang w:eastAsia="ru-RU"/>
              </w:rPr>
            </w:pPr>
          </w:p>
        </w:tc>
        <w:tc>
          <w:tcPr>
            <w:tcW w:w="2128" w:type="dxa"/>
            <w:vMerge/>
          </w:tcPr>
          <w:p w:rsidR="008B6015" w:rsidRPr="001E342C" w:rsidRDefault="008B6015" w:rsidP="001E342C">
            <w:pPr>
              <w:widowControl w:val="0"/>
              <w:suppressAutoHyphens/>
              <w:autoSpaceDE w:val="0"/>
              <w:autoSpaceDN w:val="0"/>
              <w:adjustRightInd w:val="0"/>
              <w:spacing w:after="160" w:line="240" w:lineRule="exact"/>
              <w:jc w:val="center"/>
              <w:rPr>
                <w:rFonts w:ascii="Times New Roman" w:hAnsi="Times New Roman" w:cs="Times New Roman"/>
                <w:b/>
                <w:bCs/>
                <w:color w:val="000000"/>
                <w:sz w:val="24"/>
                <w:szCs w:val="24"/>
                <w:lang w:eastAsia="ru-RU"/>
              </w:rPr>
            </w:pPr>
          </w:p>
        </w:tc>
        <w:tc>
          <w:tcPr>
            <w:tcW w:w="708" w:type="dxa"/>
            <w:vAlign w:val="center"/>
          </w:tcPr>
          <w:p w:rsidR="008B6015" w:rsidRPr="001E342C" w:rsidRDefault="008B6015" w:rsidP="001E342C">
            <w:pPr>
              <w:widowControl w:val="0"/>
              <w:suppressAutoHyphens/>
              <w:autoSpaceDE w:val="0"/>
              <w:autoSpaceDN w:val="0"/>
              <w:adjustRightInd w:val="0"/>
              <w:spacing w:after="160" w:line="240" w:lineRule="exact"/>
              <w:jc w:val="center"/>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2013 год</w:t>
            </w:r>
          </w:p>
        </w:tc>
        <w:tc>
          <w:tcPr>
            <w:tcW w:w="709" w:type="dxa"/>
            <w:vAlign w:val="center"/>
          </w:tcPr>
          <w:p w:rsidR="008B6015" w:rsidRPr="001E342C" w:rsidRDefault="008B6015" w:rsidP="001E342C">
            <w:pPr>
              <w:widowControl w:val="0"/>
              <w:suppressAutoHyphens/>
              <w:autoSpaceDE w:val="0"/>
              <w:autoSpaceDN w:val="0"/>
              <w:adjustRightInd w:val="0"/>
              <w:spacing w:after="160" w:line="240" w:lineRule="exact"/>
              <w:jc w:val="center"/>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2014 год</w:t>
            </w:r>
          </w:p>
        </w:tc>
        <w:tc>
          <w:tcPr>
            <w:tcW w:w="992" w:type="dxa"/>
            <w:vAlign w:val="center"/>
          </w:tcPr>
          <w:p w:rsidR="008B6015" w:rsidRPr="001E342C" w:rsidRDefault="008B6015" w:rsidP="001E342C">
            <w:pPr>
              <w:widowControl w:val="0"/>
              <w:suppressAutoHyphens/>
              <w:autoSpaceDE w:val="0"/>
              <w:autoSpaceDN w:val="0"/>
              <w:adjustRightInd w:val="0"/>
              <w:spacing w:after="160" w:line="240" w:lineRule="exact"/>
              <w:jc w:val="center"/>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рейтинг</w:t>
            </w:r>
          </w:p>
        </w:tc>
        <w:tc>
          <w:tcPr>
            <w:tcW w:w="993" w:type="dxa"/>
            <w:shd w:val="clear" w:color="auto" w:fill="D6E3BC"/>
            <w:vAlign w:val="center"/>
          </w:tcPr>
          <w:p w:rsidR="008B6015" w:rsidRPr="001E342C" w:rsidRDefault="008B6015" w:rsidP="001E342C">
            <w:pPr>
              <w:widowControl w:val="0"/>
              <w:suppressAutoHyphens/>
              <w:autoSpaceDE w:val="0"/>
              <w:autoSpaceDN w:val="0"/>
              <w:adjustRightInd w:val="0"/>
              <w:spacing w:after="160" w:line="240" w:lineRule="exact"/>
              <w:jc w:val="center"/>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динамика</w:t>
            </w:r>
          </w:p>
        </w:tc>
        <w:tc>
          <w:tcPr>
            <w:tcW w:w="708" w:type="dxa"/>
            <w:vAlign w:val="center"/>
          </w:tcPr>
          <w:p w:rsidR="008B6015" w:rsidRPr="001E342C" w:rsidRDefault="008B6015" w:rsidP="001E342C">
            <w:pPr>
              <w:widowControl w:val="0"/>
              <w:suppressAutoHyphens/>
              <w:autoSpaceDE w:val="0"/>
              <w:autoSpaceDN w:val="0"/>
              <w:adjustRightInd w:val="0"/>
              <w:spacing w:after="160" w:line="240" w:lineRule="exact"/>
              <w:jc w:val="center"/>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2013 год</w:t>
            </w:r>
          </w:p>
        </w:tc>
        <w:tc>
          <w:tcPr>
            <w:tcW w:w="709" w:type="dxa"/>
            <w:vAlign w:val="center"/>
          </w:tcPr>
          <w:p w:rsidR="008B6015" w:rsidRPr="001E342C" w:rsidRDefault="008B6015" w:rsidP="001E342C">
            <w:pPr>
              <w:widowControl w:val="0"/>
              <w:suppressAutoHyphens/>
              <w:autoSpaceDE w:val="0"/>
              <w:autoSpaceDN w:val="0"/>
              <w:adjustRightInd w:val="0"/>
              <w:spacing w:after="160" w:line="240" w:lineRule="exact"/>
              <w:jc w:val="center"/>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2014 год</w:t>
            </w:r>
          </w:p>
        </w:tc>
        <w:tc>
          <w:tcPr>
            <w:tcW w:w="851" w:type="dxa"/>
          </w:tcPr>
          <w:p w:rsidR="008B6015" w:rsidRPr="001E342C" w:rsidRDefault="008B6015" w:rsidP="001E342C">
            <w:pPr>
              <w:widowControl w:val="0"/>
              <w:suppressAutoHyphens/>
              <w:autoSpaceDE w:val="0"/>
              <w:autoSpaceDN w:val="0"/>
              <w:adjustRightInd w:val="0"/>
              <w:spacing w:after="0" w:line="240" w:lineRule="exact"/>
              <w:rPr>
                <w:rFonts w:ascii="Times New Roman" w:hAnsi="Times New Roman" w:cs="Times New Roman"/>
                <w:color w:val="000000"/>
                <w:sz w:val="16"/>
                <w:szCs w:val="16"/>
                <w:lang w:eastAsia="ru-RU"/>
              </w:rPr>
            </w:pPr>
          </w:p>
          <w:p w:rsidR="008B6015" w:rsidRPr="001E342C" w:rsidRDefault="008B6015" w:rsidP="001E342C">
            <w:pPr>
              <w:widowControl w:val="0"/>
              <w:suppressAutoHyphens/>
              <w:autoSpaceDE w:val="0"/>
              <w:autoSpaceDN w:val="0"/>
              <w:adjustRightInd w:val="0"/>
              <w:spacing w:after="0" w:line="240" w:lineRule="exact"/>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рейтинг</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exact"/>
              <w:jc w:val="center"/>
              <w:rPr>
                <w:rFonts w:ascii="Times New Roman" w:hAnsi="Times New Roman" w:cs="Times New Roman"/>
                <w:color w:val="000000"/>
                <w:sz w:val="16"/>
                <w:szCs w:val="16"/>
                <w:lang w:eastAsia="ru-RU"/>
              </w:rPr>
            </w:pPr>
          </w:p>
          <w:p w:rsidR="008B6015" w:rsidRPr="001E342C" w:rsidRDefault="008B6015" w:rsidP="001E342C">
            <w:pPr>
              <w:widowControl w:val="0"/>
              <w:suppressAutoHyphens/>
              <w:autoSpaceDE w:val="0"/>
              <w:autoSpaceDN w:val="0"/>
              <w:adjustRightInd w:val="0"/>
              <w:spacing w:after="0" w:line="240" w:lineRule="exact"/>
              <w:jc w:val="center"/>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динамика</w:t>
            </w:r>
          </w:p>
        </w:tc>
      </w:tr>
      <w:tr w:rsidR="008B6015" w:rsidRPr="001E342C">
        <w:tc>
          <w:tcPr>
            <w:tcW w:w="9356" w:type="dxa"/>
            <w:gridSpan w:val="11"/>
          </w:tcPr>
          <w:p w:rsidR="008B6015" w:rsidRPr="001E342C" w:rsidRDefault="008B6015" w:rsidP="001E342C">
            <w:pPr>
              <w:widowControl w:val="0"/>
              <w:suppressAutoHyphens/>
              <w:autoSpaceDE w:val="0"/>
              <w:autoSpaceDN w:val="0"/>
              <w:adjustRightInd w:val="0"/>
              <w:spacing w:after="160" w:line="240" w:lineRule="exact"/>
              <w:jc w:val="center"/>
              <w:rPr>
                <w:rFonts w:ascii="Times New Roman" w:hAnsi="Times New Roman" w:cs="Times New Roman"/>
                <w:b/>
                <w:bCs/>
                <w:color w:val="000000"/>
                <w:sz w:val="20"/>
                <w:szCs w:val="20"/>
                <w:lang w:eastAsia="ru-RU"/>
              </w:rPr>
            </w:pPr>
            <w:r w:rsidRPr="001E342C">
              <w:rPr>
                <w:rFonts w:ascii="Times New Roman" w:hAnsi="Times New Roman" w:cs="Times New Roman"/>
                <w:b/>
                <w:bCs/>
                <w:color w:val="000000"/>
                <w:sz w:val="20"/>
                <w:szCs w:val="20"/>
                <w:lang w:eastAsia="ru-RU"/>
              </w:rPr>
              <w:t>Городские округа</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Город Чита</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19,95</w:t>
            </w:r>
          </w:p>
        </w:tc>
        <w:tc>
          <w:tcPr>
            <w:tcW w:w="709" w:type="dxa"/>
          </w:tcPr>
          <w:p w:rsidR="008B6015" w:rsidRPr="001E342C" w:rsidRDefault="008B6015" w:rsidP="001E342C">
            <w:pPr>
              <w:widowControl w:val="0"/>
              <w:suppressAutoHyphens/>
              <w:autoSpaceDE w:val="0"/>
              <w:autoSpaceDN w:val="0"/>
              <w:adjustRightInd w:val="0"/>
              <w:spacing w:after="0" w:line="240" w:lineRule="auto"/>
              <w:ind w:right="34"/>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20,35</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13</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0,40</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0,53</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0,63</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0,1</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Город  Петровск-Забайкальский</w:t>
            </w:r>
          </w:p>
        </w:tc>
        <w:tc>
          <w:tcPr>
            <w:tcW w:w="708" w:type="dxa"/>
          </w:tcPr>
          <w:p w:rsidR="008B6015" w:rsidRPr="001E342C" w:rsidRDefault="008B6015" w:rsidP="001E342C">
            <w:pPr>
              <w:widowControl w:val="0"/>
              <w:suppressAutoHyphens/>
              <w:autoSpaceDE w:val="0"/>
              <w:autoSpaceDN w:val="0"/>
              <w:adjustRightInd w:val="0"/>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23,09</w:t>
            </w:r>
          </w:p>
        </w:tc>
        <w:tc>
          <w:tcPr>
            <w:tcW w:w="709" w:type="dxa"/>
          </w:tcPr>
          <w:p w:rsidR="008B6015" w:rsidRPr="001E342C" w:rsidRDefault="008B6015" w:rsidP="001E342C">
            <w:pPr>
              <w:widowControl w:val="0"/>
              <w:suppressAutoHyphens/>
              <w:autoSpaceDE w:val="0"/>
              <w:autoSpaceDN w:val="0"/>
              <w:adjustRightInd w:val="0"/>
              <w:spacing w:after="0" w:line="240" w:lineRule="auto"/>
              <w:ind w:right="34"/>
              <w:rPr>
                <w:rFonts w:ascii="Times New Roman" w:hAnsi="Times New Roman" w:cs="Times New Roman"/>
                <w:color w:val="000000"/>
                <w:sz w:val="20"/>
                <w:szCs w:val="20"/>
              </w:rPr>
            </w:pPr>
            <w:r w:rsidRPr="001E342C">
              <w:rPr>
                <w:rFonts w:ascii="Times New Roman" w:hAnsi="Times New Roman" w:cs="Times New Roman"/>
                <w:color w:val="000000"/>
                <w:sz w:val="20"/>
                <w:szCs w:val="20"/>
              </w:rPr>
              <w:t>23,44</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0,35</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0,16</w:t>
            </w:r>
          </w:p>
        </w:tc>
        <w:tc>
          <w:tcPr>
            <w:tcW w:w="709" w:type="dxa"/>
          </w:tcPr>
          <w:p w:rsidR="008B6015" w:rsidRPr="001E342C" w:rsidRDefault="008B6015" w:rsidP="001E342C">
            <w:pPr>
              <w:widowControl w:val="0"/>
              <w:suppressAutoHyphens/>
              <w:autoSpaceDE w:val="0"/>
              <w:autoSpaceDN w:val="0"/>
              <w:adjustRightInd w:val="0"/>
              <w:spacing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0,21</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7</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0,05</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ЗАТО п. Горный</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12,0</w:t>
            </w:r>
          </w:p>
        </w:tc>
        <w:tc>
          <w:tcPr>
            <w:tcW w:w="709" w:type="dxa"/>
          </w:tcPr>
          <w:p w:rsidR="008B6015" w:rsidRPr="001E342C" w:rsidRDefault="008B6015" w:rsidP="001E342C">
            <w:pPr>
              <w:widowControl w:val="0"/>
              <w:suppressAutoHyphens/>
              <w:autoSpaceDE w:val="0"/>
              <w:autoSpaceDN w:val="0"/>
              <w:adjustRightInd w:val="0"/>
              <w:spacing w:after="0" w:line="240" w:lineRule="auto"/>
              <w:ind w:right="34"/>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12,0</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34</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0,00</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0,00</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22</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Поселок Агинское</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17,67</w:t>
            </w:r>
          </w:p>
        </w:tc>
        <w:tc>
          <w:tcPr>
            <w:tcW w:w="709" w:type="dxa"/>
          </w:tcPr>
          <w:p w:rsidR="008B6015" w:rsidRPr="001E342C" w:rsidRDefault="008B6015" w:rsidP="001E342C">
            <w:pPr>
              <w:widowControl w:val="0"/>
              <w:suppressAutoHyphens/>
              <w:autoSpaceDE w:val="0"/>
              <w:autoSpaceDN w:val="0"/>
              <w:adjustRightInd w:val="0"/>
              <w:spacing w:after="0" w:line="240" w:lineRule="auto"/>
              <w:ind w:right="34"/>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17,40</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27</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-0,27</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0,33</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0,23</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6</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-0,1</w:t>
            </w:r>
          </w:p>
        </w:tc>
      </w:tr>
      <w:tr w:rsidR="008B6015" w:rsidRPr="001E342C">
        <w:tc>
          <w:tcPr>
            <w:tcW w:w="9356" w:type="dxa"/>
            <w:gridSpan w:val="11"/>
          </w:tcPr>
          <w:p w:rsidR="008B6015" w:rsidRPr="001E342C" w:rsidRDefault="008B6015" w:rsidP="001E342C">
            <w:pPr>
              <w:widowControl w:val="0"/>
              <w:suppressAutoHyphens/>
              <w:autoSpaceDE w:val="0"/>
              <w:autoSpaceDN w:val="0"/>
              <w:adjustRightInd w:val="0"/>
              <w:spacing w:after="160" w:line="240" w:lineRule="exact"/>
              <w:jc w:val="center"/>
              <w:rPr>
                <w:rFonts w:ascii="Times New Roman" w:hAnsi="Times New Roman" w:cs="Times New Roman"/>
                <w:b/>
                <w:bCs/>
                <w:color w:val="000000"/>
                <w:sz w:val="20"/>
                <w:szCs w:val="20"/>
                <w:lang w:eastAsia="ru-RU"/>
              </w:rPr>
            </w:pPr>
            <w:r w:rsidRPr="001E342C">
              <w:rPr>
                <w:rFonts w:ascii="Times New Roman" w:hAnsi="Times New Roman" w:cs="Times New Roman"/>
                <w:b/>
                <w:bCs/>
                <w:color w:val="000000"/>
                <w:sz w:val="20"/>
                <w:szCs w:val="20"/>
                <w:lang w:eastAsia="ru-RU"/>
              </w:rPr>
              <w:t>Муниципальные районы</w:t>
            </w:r>
          </w:p>
        </w:tc>
      </w:tr>
      <w:tr w:rsidR="008B6015" w:rsidRPr="001E342C">
        <w:trPr>
          <w:trHeight w:val="355"/>
        </w:trPr>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Агинский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16,62</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17,51</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26</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0,89</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0,14</w:t>
            </w:r>
          </w:p>
        </w:tc>
        <w:tc>
          <w:tcPr>
            <w:tcW w:w="709" w:type="dxa"/>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0,24</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5</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0,1</w:t>
            </w:r>
          </w:p>
        </w:tc>
      </w:tr>
      <w:tr w:rsidR="008B6015" w:rsidRPr="001E342C">
        <w:trPr>
          <w:trHeight w:val="279"/>
        </w:trPr>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Акшинский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19,29</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19,69</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16</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0,40</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0,01</w:t>
            </w:r>
          </w:p>
        </w:tc>
        <w:tc>
          <w:tcPr>
            <w:tcW w:w="709" w:type="dxa"/>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0,10</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14</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0,09</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Александрово-Заводский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19,71</w:t>
            </w:r>
          </w:p>
        </w:tc>
        <w:tc>
          <w:tcPr>
            <w:tcW w:w="709" w:type="dxa"/>
          </w:tcPr>
          <w:p w:rsidR="008B6015" w:rsidRPr="001E342C" w:rsidRDefault="008B6015" w:rsidP="001E342C">
            <w:pPr>
              <w:widowControl w:val="0"/>
              <w:suppressAutoHyphens/>
              <w:autoSpaceDE w:val="0"/>
              <w:autoSpaceDN w:val="0"/>
              <w:adjustRightInd w:val="0"/>
              <w:spacing w:line="240" w:lineRule="auto"/>
              <w:rPr>
                <w:rFonts w:ascii="Times New Roman" w:hAnsi="Times New Roman" w:cs="Times New Roman"/>
                <w:color w:val="000000"/>
                <w:sz w:val="20"/>
                <w:szCs w:val="20"/>
              </w:rPr>
            </w:pPr>
            <w:r w:rsidRPr="001E342C">
              <w:rPr>
                <w:rFonts w:ascii="Times New Roman" w:hAnsi="Times New Roman" w:cs="Times New Roman"/>
                <w:color w:val="000000"/>
                <w:sz w:val="20"/>
                <w:szCs w:val="20"/>
              </w:rPr>
              <w:t>19,23</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18</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-0,48</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0,25</w:t>
            </w:r>
          </w:p>
        </w:tc>
        <w:tc>
          <w:tcPr>
            <w:tcW w:w="709" w:type="dxa"/>
          </w:tcPr>
          <w:p w:rsidR="008B6015" w:rsidRPr="001E342C" w:rsidRDefault="008B6015" w:rsidP="001E342C">
            <w:pPr>
              <w:widowControl w:val="0"/>
              <w:suppressAutoHyphens/>
              <w:autoSpaceDE w:val="0"/>
              <w:autoSpaceDN w:val="0"/>
              <w:adjustRightInd w:val="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0,08</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16</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-0,17</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Балейский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19,06</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19,38</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17</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0,32</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0,02</w:t>
            </w:r>
          </w:p>
        </w:tc>
        <w:tc>
          <w:tcPr>
            <w:tcW w:w="709" w:type="dxa"/>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0,04</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19</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0,02</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5</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Борзинский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17,08</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17,30</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28</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0,22</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0,02</w:t>
            </w:r>
          </w:p>
        </w:tc>
        <w:tc>
          <w:tcPr>
            <w:tcW w:w="709" w:type="dxa"/>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0,07</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17</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0,05</w:t>
            </w:r>
          </w:p>
        </w:tc>
      </w:tr>
      <w:tr w:rsidR="008B6015" w:rsidRPr="001E342C">
        <w:trPr>
          <w:trHeight w:val="203"/>
        </w:trPr>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6</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Газимуро-Заводский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18,15</w:t>
            </w:r>
          </w:p>
        </w:tc>
        <w:tc>
          <w:tcPr>
            <w:tcW w:w="709" w:type="dxa"/>
          </w:tcPr>
          <w:p w:rsidR="008B6015" w:rsidRPr="001E342C" w:rsidRDefault="008B6015" w:rsidP="001E342C">
            <w:pPr>
              <w:widowControl w:val="0"/>
              <w:suppressAutoHyphens/>
              <w:autoSpaceDE w:val="0"/>
              <w:autoSpaceDN w:val="0"/>
              <w:adjustRightInd w:val="0"/>
              <w:spacing w:line="240" w:lineRule="auto"/>
              <w:rPr>
                <w:rFonts w:ascii="Times New Roman" w:hAnsi="Times New Roman" w:cs="Times New Roman"/>
                <w:color w:val="000000"/>
                <w:sz w:val="20"/>
                <w:szCs w:val="20"/>
              </w:rPr>
            </w:pPr>
            <w:r w:rsidRPr="001E342C">
              <w:rPr>
                <w:rFonts w:ascii="Times New Roman" w:hAnsi="Times New Roman" w:cs="Times New Roman"/>
                <w:color w:val="000000"/>
                <w:sz w:val="20"/>
                <w:szCs w:val="20"/>
              </w:rPr>
              <w:t>18,53</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22</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0,38</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0,43</w:t>
            </w:r>
          </w:p>
        </w:tc>
        <w:tc>
          <w:tcPr>
            <w:tcW w:w="709" w:type="dxa"/>
          </w:tcPr>
          <w:p w:rsidR="008B6015" w:rsidRPr="001E342C" w:rsidRDefault="008B6015" w:rsidP="001E342C">
            <w:pPr>
              <w:widowControl w:val="0"/>
              <w:suppressAutoHyphens/>
              <w:autoSpaceDE w:val="0"/>
              <w:autoSpaceDN w:val="0"/>
              <w:adjustRightInd w:val="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0,21</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7</w:t>
            </w:r>
          </w:p>
        </w:tc>
        <w:tc>
          <w:tcPr>
            <w:tcW w:w="992" w:type="dxa"/>
            <w:shd w:val="clear" w:color="auto" w:fill="D6E3BC"/>
          </w:tcPr>
          <w:p w:rsidR="008B6015" w:rsidRPr="001E342C" w:rsidRDefault="008B6015" w:rsidP="001E342C">
            <w:pPr>
              <w:widowControl w:val="0"/>
              <w:suppressAutoHyphens/>
              <w:autoSpaceDE w:val="0"/>
              <w:autoSpaceDN w:val="0"/>
              <w:adjustRightInd w:val="0"/>
              <w:spacing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-0,22</w:t>
            </w:r>
          </w:p>
        </w:tc>
      </w:tr>
      <w:tr w:rsidR="008B6015" w:rsidRPr="001E342C">
        <w:trPr>
          <w:trHeight w:val="289"/>
        </w:trPr>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7</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Дульдургинский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19,53</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19,82</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15</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0,29</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0,18</w:t>
            </w:r>
          </w:p>
        </w:tc>
        <w:tc>
          <w:tcPr>
            <w:tcW w:w="709" w:type="dxa"/>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0,09</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15</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-0,09</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8</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Забайкальский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20,50</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21,61</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10</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1,11</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0,21</w:t>
            </w:r>
          </w:p>
        </w:tc>
        <w:tc>
          <w:tcPr>
            <w:tcW w:w="709" w:type="dxa"/>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0,13</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11</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-0,08</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9</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Каларский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26,63</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26,15</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-0,48</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0,00</w:t>
            </w:r>
          </w:p>
        </w:tc>
        <w:tc>
          <w:tcPr>
            <w:tcW w:w="709" w:type="dxa"/>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0,03</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20</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0,03</w:t>
            </w:r>
          </w:p>
        </w:tc>
      </w:tr>
      <w:tr w:rsidR="008B6015" w:rsidRPr="001E342C">
        <w:trPr>
          <w:trHeight w:val="180"/>
        </w:trPr>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10</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Калганский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14,13</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16,71</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30</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2,58</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0,02</w:t>
            </w:r>
          </w:p>
        </w:tc>
        <w:tc>
          <w:tcPr>
            <w:tcW w:w="709" w:type="dxa"/>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0,02</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21</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11</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Карымский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16,34</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16,60</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31</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0,26</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0,06</w:t>
            </w:r>
          </w:p>
        </w:tc>
        <w:tc>
          <w:tcPr>
            <w:tcW w:w="709" w:type="dxa"/>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0,14</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10</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0,08</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12</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Город Краснокаменск и Краснокаменский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21,30</w:t>
            </w:r>
          </w:p>
        </w:tc>
        <w:tc>
          <w:tcPr>
            <w:tcW w:w="709" w:type="dxa"/>
          </w:tcPr>
          <w:p w:rsidR="008B6015" w:rsidRPr="001E342C" w:rsidRDefault="008B6015" w:rsidP="001E342C">
            <w:pPr>
              <w:widowControl w:val="0"/>
              <w:suppressAutoHyphens/>
              <w:autoSpaceDE w:val="0"/>
              <w:autoSpaceDN w:val="0"/>
              <w:adjustRightInd w:val="0"/>
              <w:spacing w:line="240" w:lineRule="auto"/>
              <w:rPr>
                <w:rFonts w:ascii="Times New Roman" w:hAnsi="Times New Roman" w:cs="Times New Roman"/>
                <w:color w:val="000000"/>
                <w:sz w:val="20"/>
                <w:szCs w:val="20"/>
              </w:rPr>
            </w:pPr>
            <w:r w:rsidRPr="001E342C">
              <w:rPr>
                <w:rFonts w:ascii="Times New Roman" w:hAnsi="Times New Roman" w:cs="Times New Roman"/>
                <w:color w:val="000000"/>
                <w:sz w:val="20"/>
                <w:szCs w:val="20"/>
              </w:rPr>
              <w:t>21,62</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9</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0,32</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0,03</w:t>
            </w:r>
          </w:p>
        </w:tc>
        <w:tc>
          <w:tcPr>
            <w:tcW w:w="709" w:type="dxa"/>
          </w:tcPr>
          <w:p w:rsidR="008B6015" w:rsidRPr="001E342C" w:rsidRDefault="008B6015" w:rsidP="001E342C">
            <w:pPr>
              <w:widowControl w:val="0"/>
              <w:suppressAutoHyphens/>
              <w:autoSpaceDE w:val="0"/>
              <w:autoSpaceDN w:val="0"/>
              <w:adjustRightInd w:val="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0,11</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13</w:t>
            </w:r>
          </w:p>
        </w:tc>
        <w:tc>
          <w:tcPr>
            <w:tcW w:w="992" w:type="dxa"/>
            <w:shd w:val="clear" w:color="auto" w:fill="D6E3BC"/>
          </w:tcPr>
          <w:p w:rsidR="008B6015" w:rsidRPr="001E342C" w:rsidRDefault="008B6015" w:rsidP="001E342C">
            <w:pPr>
              <w:widowControl w:val="0"/>
              <w:suppressAutoHyphens/>
              <w:autoSpaceDE w:val="0"/>
              <w:autoSpaceDN w:val="0"/>
              <w:adjustRightInd w:val="0"/>
              <w:spacing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0,08</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13</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Красночикойский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19,83</w:t>
            </w:r>
          </w:p>
        </w:tc>
        <w:tc>
          <w:tcPr>
            <w:tcW w:w="709" w:type="dxa"/>
          </w:tcPr>
          <w:p w:rsidR="008B6015" w:rsidRPr="001E342C" w:rsidRDefault="008B6015" w:rsidP="001E342C">
            <w:pPr>
              <w:widowControl w:val="0"/>
              <w:suppressAutoHyphens/>
              <w:autoSpaceDE w:val="0"/>
              <w:autoSpaceDN w:val="0"/>
              <w:adjustRightInd w:val="0"/>
              <w:spacing w:line="240" w:lineRule="auto"/>
              <w:rPr>
                <w:rFonts w:ascii="Times New Roman" w:hAnsi="Times New Roman" w:cs="Times New Roman"/>
                <w:color w:val="000000"/>
                <w:sz w:val="20"/>
                <w:szCs w:val="20"/>
              </w:rPr>
            </w:pPr>
            <w:r w:rsidRPr="001E342C">
              <w:rPr>
                <w:rFonts w:ascii="Times New Roman" w:hAnsi="Times New Roman" w:cs="Times New Roman"/>
                <w:color w:val="000000"/>
                <w:sz w:val="20"/>
                <w:szCs w:val="20"/>
              </w:rPr>
              <w:t>20,17</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14</w:t>
            </w:r>
          </w:p>
        </w:tc>
        <w:tc>
          <w:tcPr>
            <w:tcW w:w="993" w:type="dxa"/>
            <w:shd w:val="clear" w:color="auto" w:fill="D6E3BC"/>
          </w:tcPr>
          <w:p w:rsidR="008B6015" w:rsidRPr="001E342C" w:rsidRDefault="008B6015" w:rsidP="001E342C">
            <w:pPr>
              <w:widowControl w:val="0"/>
              <w:suppressAutoHyphens/>
              <w:autoSpaceDE w:val="0"/>
              <w:autoSpaceDN w:val="0"/>
              <w:adjustRightInd w:val="0"/>
              <w:spacing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0,34</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0,06</w:t>
            </w:r>
          </w:p>
        </w:tc>
        <w:tc>
          <w:tcPr>
            <w:tcW w:w="709" w:type="dxa"/>
          </w:tcPr>
          <w:p w:rsidR="008B6015" w:rsidRPr="001E342C" w:rsidRDefault="008B6015" w:rsidP="001E342C">
            <w:pPr>
              <w:widowControl w:val="0"/>
              <w:suppressAutoHyphens/>
              <w:autoSpaceDE w:val="0"/>
              <w:autoSpaceDN w:val="0"/>
              <w:adjustRightInd w:val="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0,09</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15</w:t>
            </w:r>
          </w:p>
        </w:tc>
        <w:tc>
          <w:tcPr>
            <w:tcW w:w="992" w:type="dxa"/>
            <w:shd w:val="clear" w:color="auto" w:fill="D6E3BC"/>
          </w:tcPr>
          <w:p w:rsidR="008B6015" w:rsidRPr="001E342C" w:rsidRDefault="008B6015" w:rsidP="001E342C">
            <w:pPr>
              <w:widowControl w:val="0"/>
              <w:suppressAutoHyphens/>
              <w:autoSpaceDE w:val="0"/>
              <w:autoSpaceDN w:val="0"/>
              <w:adjustRightInd w:val="0"/>
              <w:spacing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0,03</w:t>
            </w:r>
          </w:p>
        </w:tc>
      </w:tr>
      <w:tr w:rsidR="008B6015" w:rsidRPr="001E342C">
        <w:trPr>
          <w:trHeight w:val="215"/>
        </w:trPr>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14</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Кыринский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16,60</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17,09</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29</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0,49</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0,05</w:t>
            </w:r>
          </w:p>
        </w:tc>
        <w:tc>
          <w:tcPr>
            <w:tcW w:w="709" w:type="dxa"/>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0,12</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12</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0,07</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15</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Могойтуйский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17,70</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17,58</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25</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-0,12</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0,29</w:t>
            </w:r>
          </w:p>
        </w:tc>
        <w:tc>
          <w:tcPr>
            <w:tcW w:w="709" w:type="dxa"/>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0,28</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-0,01</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16</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Могочинский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22,35</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22,79</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0,44</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0,13</w:t>
            </w:r>
          </w:p>
        </w:tc>
        <w:tc>
          <w:tcPr>
            <w:tcW w:w="709" w:type="dxa"/>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0,16</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9</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0,03</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17</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Нерчинский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16,61</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16,19</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33</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-0,42</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0,11</w:t>
            </w:r>
          </w:p>
        </w:tc>
        <w:tc>
          <w:tcPr>
            <w:tcW w:w="709" w:type="dxa"/>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0,18</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8</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0,07</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18</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 xml:space="preserve">Нерчинско-Заводский </w:t>
            </w:r>
          </w:p>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район</w:t>
            </w:r>
          </w:p>
        </w:tc>
        <w:tc>
          <w:tcPr>
            <w:tcW w:w="708" w:type="dxa"/>
          </w:tcPr>
          <w:p w:rsidR="008B6015" w:rsidRPr="001E342C" w:rsidRDefault="008B6015" w:rsidP="001E342C">
            <w:pPr>
              <w:widowControl w:val="0"/>
              <w:suppressAutoHyphens/>
              <w:autoSpaceDE w:val="0"/>
              <w:autoSpaceDN w:val="0"/>
              <w:adjustRightInd w:val="0"/>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16,44</w:t>
            </w:r>
          </w:p>
        </w:tc>
        <w:tc>
          <w:tcPr>
            <w:tcW w:w="709" w:type="dxa"/>
          </w:tcPr>
          <w:p w:rsidR="008B6015" w:rsidRPr="001E342C" w:rsidRDefault="008B6015" w:rsidP="001E342C">
            <w:pPr>
              <w:widowControl w:val="0"/>
              <w:suppressAutoHyphens/>
              <w:autoSpaceDE w:val="0"/>
              <w:autoSpaceDN w:val="0"/>
              <w:adjustRightInd w:val="0"/>
              <w:spacing w:line="240" w:lineRule="auto"/>
              <w:rPr>
                <w:rFonts w:ascii="Times New Roman" w:hAnsi="Times New Roman" w:cs="Times New Roman"/>
                <w:color w:val="000000"/>
                <w:sz w:val="20"/>
                <w:szCs w:val="20"/>
              </w:rPr>
            </w:pPr>
            <w:r w:rsidRPr="001E342C">
              <w:rPr>
                <w:rFonts w:ascii="Times New Roman" w:hAnsi="Times New Roman" w:cs="Times New Roman"/>
                <w:color w:val="000000"/>
                <w:sz w:val="20"/>
                <w:szCs w:val="20"/>
              </w:rPr>
              <w:t>16,21</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32</w:t>
            </w:r>
          </w:p>
        </w:tc>
        <w:tc>
          <w:tcPr>
            <w:tcW w:w="993" w:type="dxa"/>
            <w:shd w:val="clear" w:color="auto" w:fill="D6E3BC"/>
          </w:tcPr>
          <w:p w:rsidR="008B6015" w:rsidRPr="001E342C" w:rsidRDefault="008B6015" w:rsidP="001E342C">
            <w:pPr>
              <w:widowControl w:val="0"/>
              <w:suppressAutoHyphens/>
              <w:autoSpaceDE w:val="0"/>
              <w:autoSpaceDN w:val="0"/>
              <w:adjustRightInd w:val="0"/>
              <w:spacing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-0,23</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0,00</w:t>
            </w:r>
          </w:p>
        </w:tc>
        <w:tc>
          <w:tcPr>
            <w:tcW w:w="709" w:type="dxa"/>
          </w:tcPr>
          <w:p w:rsidR="008B6015" w:rsidRPr="001E342C" w:rsidRDefault="008B6015" w:rsidP="001E342C">
            <w:pPr>
              <w:widowControl w:val="0"/>
              <w:suppressAutoHyphens/>
              <w:autoSpaceDE w:val="0"/>
              <w:autoSpaceDN w:val="0"/>
              <w:adjustRightInd w:val="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0,04</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19</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0,04</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19</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Оловяннинский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18,13</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18,67</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20</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0,54</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0,12</w:t>
            </w:r>
          </w:p>
        </w:tc>
        <w:tc>
          <w:tcPr>
            <w:tcW w:w="709" w:type="dxa"/>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0,12</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12</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r>
      <w:tr w:rsidR="008B6015" w:rsidRPr="001E342C">
        <w:trPr>
          <w:trHeight w:val="259"/>
        </w:trPr>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20</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Ононский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20,74</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22,59</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5</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1,85</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0,13</w:t>
            </w:r>
          </w:p>
        </w:tc>
        <w:tc>
          <w:tcPr>
            <w:tcW w:w="709" w:type="dxa"/>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0,13</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11</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21</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Петровск-Забайкальский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17,48</w:t>
            </w:r>
          </w:p>
        </w:tc>
        <w:tc>
          <w:tcPr>
            <w:tcW w:w="709" w:type="dxa"/>
          </w:tcPr>
          <w:p w:rsidR="008B6015" w:rsidRPr="001E342C" w:rsidRDefault="008B6015" w:rsidP="001E342C">
            <w:pPr>
              <w:widowControl w:val="0"/>
              <w:suppressAutoHyphens/>
              <w:autoSpaceDE w:val="0"/>
              <w:autoSpaceDN w:val="0"/>
              <w:adjustRightInd w:val="0"/>
              <w:spacing w:line="240" w:lineRule="auto"/>
              <w:rPr>
                <w:rFonts w:ascii="Times New Roman" w:hAnsi="Times New Roman" w:cs="Times New Roman"/>
                <w:color w:val="000000"/>
                <w:sz w:val="20"/>
                <w:szCs w:val="20"/>
              </w:rPr>
            </w:pPr>
            <w:r w:rsidRPr="001E342C">
              <w:rPr>
                <w:rFonts w:ascii="Times New Roman" w:hAnsi="Times New Roman" w:cs="Times New Roman"/>
                <w:color w:val="000000"/>
                <w:sz w:val="20"/>
                <w:szCs w:val="20"/>
              </w:rPr>
              <w:t>17,72</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24</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0,24</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0,03</w:t>
            </w:r>
          </w:p>
        </w:tc>
        <w:tc>
          <w:tcPr>
            <w:tcW w:w="709" w:type="dxa"/>
          </w:tcPr>
          <w:p w:rsidR="008B6015" w:rsidRPr="001E342C" w:rsidRDefault="008B6015" w:rsidP="001E342C">
            <w:pPr>
              <w:widowControl w:val="0"/>
              <w:suppressAutoHyphens/>
              <w:autoSpaceDE w:val="0"/>
              <w:autoSpaceDN w:val="0"/>
              <w:adjustRightInd w:val="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0,05</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18</w:t>
            </w:r>
          </w:p>
        </w:tc>
        <w:tc>
          <w:tcPr>
            <w:tcW w:w="992" w:type="dxa"/>
            <w:shd w:val="clear" w:color="auto" w:fill="D6E3BC"/>
          </w:tcPr>
          <w:p w:rsidR="008B6015" w:rsidRPr="001E342C" w:rsidRDefault="008B6015" w:rsidP="001E342C">
            <w:pPr>
              <w:widowControl w:val="0"/>
              <w:suppressAutoHyphens/>
              <w:autoSpaceDE w:val="0"/>
              <w:autoSpaceDN w:val="0"/>
              <w:adjustRightInd w:val="0"/>
              <w:spacing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0,02</w:t>
            </w:r>
          </w:p>
        </w:tc>
      </w:tr>
      <w:tr w:rsidR="008B6015" w:rsidRPr="001E342C">
        <w:trPr>
          <w:trHeight w:val="325"/>
        </w:trPr>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22</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Приаргунский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20,02</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22,72</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2,7</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0,09</w:t>
            </w:r>
          </w:p>
        </w:tc>
        <w:tc>
          <w:tcPr>
            <w:tcW w:w="709" w:type="dxa"/>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0,09</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15</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23</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Сретенский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18,58</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19,23</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18</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0,65</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0,08</w:t>
            </w:r>
          </w:p>
        </w:tc>
        <w:tc>
          <w:tcPr>
            <w:tcW w:w="709" w:type="dxa"/>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0,10</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14</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0,02</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24</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Тунгиро-Олёкминский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18,27</w:t>
            </w:r>
          </w:p>
        </w:tc>
        <w:tc>
          <w:tcPr>
            <w:tcW w:w="709" w:type="dxa"/>
          </w:tcPr>
          <w:p w:rsidR="008B6015" w:rsidRPr="001E342C" w:rsidRDefault="008B6015" w:rsidP="001E342C">
            <w:pPr>
              <w:widowControl w:val="0"/>
              <w:suppressAutoHyphens/>
              <w:autoSpaceDE w:val="0"/>
              <w:autoSpaceDN w:val="0"/>
              <w:adjustRightInd w:val="0"/>
              <w:spacing w:line="240" w:lineRule="auto"/>
              <w:rPr>
                <w:rFonts w:ascii="Times New Roman" w:hAnsi="Times New Roman" w:cs="Times New Roman"/>
                <w:color w:val="000000"/>
                <w:sz w:val="20"/>
                <w:szCs w:val="20"/>
              </w:rPr>
            </w:pPr>
            <w:r w:rsidRPr="001E342C">
              <w:rPr>
                <w:rFonts w:ascii="Times New Roman" w:hAnsi="Times New Roman" w:cs="Times New Roman"/>
                <w:color w:val="000000"/>
                <w:sz w:val="20"/>
                <w:szCs w:val="20"/>
              </w:rPr>
              <w:t>18,26</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23</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-0,01</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0,10</w:t>
            </w:r>
          </w:p>
        </w:tc>
        <w:tc>
          <w:tcPr>
            <w:tcW w:w="709" w:type="dxa"/>
          </w:tcPr>
          <w:p w:rsidR="008B6015" w:rsidRPr="001E342C" w:rsidRDefault="008B6015" w:rsidP="001E342C">
            <w:pPr>
              <w:widowControl w:val="0"/>
              <w:suppressAutoHyphens/>
              <w:autoSpaceDE w:val="0"/>
              <w:autoSpaceDN w:val="0"/>
              <w:adjustRightInd w:val="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0,10</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14</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25</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Тунгокоченский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21,87</w:t>
            </w:r>
          </w:p>
        </w:tc>
        <w:tc>
          <w:tcPr>
            <w:tcW w:w="709" w:type="dxa"/>
          </w:tcPr>
          <w:p w:rsidR="008B6015" w:rsidRPr="001E342C" w:rsidRDefault="008B6015" w:rsidP="001E342C">
            <w:pPr>
              <w:widowControl w:val="0"/>
              <w:suppressAutoHyphens/>
              <w:autoSpaceDE w:val="0"/>
              <w:autoSpaceDN w:val="0"/>
              <w:adjustRightInd w:val="0"/>
              <w:spacing w:after="0" w:line="240" w:lineRule="auto"/>
              <w:rPr>
                <w:rFonts w:ascii="Times New Roman" w:hAnsi="Times New Roman" w:cs="Times New Roman"/>
                <w:color w:val="000000"/>
                <w:sz w:val="20"/>
                <w:szCs w:val="20"/>
              </w:rPr>
            </w:pPr>
            <w:r w:rsidRPr="001E342C">
              <w:rPr>
                <w:rFonts w:ascii="Times New Roman" w:hAnsi="Times New Roman" w:cs="Times New Roman"/>
                <w:color w:val="000000"/>
                <w:sz w:val="20"/>
                <w:szCs w:val="20"/>
              </w:rPr>
              <w:t>22,02</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7</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0,15</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0,01</w:t>
            </w:r>
          </w:p>
        </w:tc>
        <w:tc>
          <w:tcPr>
            <w:tcW w:w="709" w:type="dxa"/>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0,02</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21</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0,01</w:t>
            </w:r>
          </w:p>
        </w:tc>
      </w:tr>
      <w:tr w:rsidR="008B6015" w:rsidRPr="001E342C">
        <w:trPr>
          <w:trHeight w:val="263"/>
        </w:trPr>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26</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Улётовский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21,73</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21,84</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8</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0,11</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0,08</w:t>
            </w:r>
          </w:p>
        </w:tc>
        <w:tc>
          <w:tcPr>
            <w:tcW w:w="709" w:type="dxa"/>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0,12</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12</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0,04</w:t>
            </w:r>
          </w:p>
        </w:tc>
      </w:tr>
      <w:tr w:rsidR="008B6015" w:rsidRPr="001E342C">
        <w:trPr>
          <w:trHeight w:val="281"/>
        </w:trPr>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27</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Хилокский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20,05</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18,83</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19</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-1,22</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0,01</w:t>
            </w:r>
          </w:p>
        </w:tc>
        <w:tc>
          <w:tcPr>
            <w:tcW w:w="709" w:type="dxa"/>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0,04</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19</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0,03</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28</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Чернышевский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20,55</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20,79</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11</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0,24</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0,46</w:t>
            </w:r>
          </w:p>
        </w:tc>
        <w:tc>
          <w:tcPr>
            <w:tcW w:w="709" w:type="dxa"/>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0,36</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-0,1</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lastRenderedPageBreak/>
              <w:t>29</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Читинский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18,01</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18,61</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21</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0,6</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0,59</w:t>
            </w:r>
          </w:p>
        </w:tc>
        <w:tc>
          <w:tcPr>
            <w:tcW w:w="709" w:type="dxa"/>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0,78</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0,19</w:t>
            </w:r>
          </w:p>
        </w:tc>
      </w:tr>
      <w:tr w:rsidR="008B6015" w:rsidRPr="001E342C">
        <w:trPr>
          <w:trHeight w:val="70"/>
        </w:trPr>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30</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Шелопугинский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20,02</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20,55</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12</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0,53</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0,03</w:t>
            </w:r>
          </w:p>
        </w:tc>
        <w:tc>
          <w:tcPr>
            <w:tcW w:w="709" w:type="dxa"/>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0,04</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19</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0,01</w:t>
            </w:r>
          </w:p>
        </w:tc>
      </w:tr>
      <w:tr w:rsidR="008B6015" w:rsidRPr="001E342C">
        <w:trPr>
          <w:trHeight w:val="275"/>
        </w:trPr>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31</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Шилкинский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21,97</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22,31</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6</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0,34</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0,09</w:t>
            </w:r>
          </w:p>
        </w:tc>
        <w:tc>
          <w:tcPr>
            <w:tcW w:w="709" w:type="dxa"/>
          </w:tcPr>
          <w:p w:rsidR="008B6015" w:rsidRPr="001E342C" w:rsidRDefault="008B6015" w:rsidP="001E342C">
            <w:pPr>
              <w:widowControl w:val="0"/>
              <w:suppressAutoHyphens/>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0,13</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11</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0,04</w:t>
            </w:r>
          </w:p>
        </w:tc>
      </w:tr>
    </w:tbl>
    <w:p w:rsidR="008B6015" w:rsidRPr="001E342C" w:rsidRDefault="008B6015" w:rsidP="001E342C">
      <w:pPr>
        <w:suppressAutoHyphens/>
        <w:spacing w:before="120"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В 2014 году</w:t>
      </w:r>
      <w:r w:rsidRPr="001E342C">
        <w:rPr>
          <w:rFonts w:ascii="Times New Roman" w:hAnsi="Times New Roman" w:cs="Times New Roman"/>
          <w:b/>
          <w:bCs/>
          <w:color w:val="000000"/>
          <w:sz w:val="28"/>
          <w:szCs w:val="28"/>
          <w:lang w:eastAsia="ru-RU"/>
        </w:rPr>
        <w:t xml:space="preserve"> общая площадь жилых помещений, приходящаяся в среднем на одного жителя Забайкальского края, введенная в действие за год</w:t>
      </w:r>
      <w:r w:rsidRPr="001E342C">
        <w:rPr>
          <w:rFonts w:ascii="Times New Roman" w:hAnsi="Times New Roman" w:cs="Times New Roman"/>
          <w:color w:val="000000"/>
          <w:sz w:val="28"/>
          <w:szCs w:val="28"/>
          <w:lang w:eastAsia="ru-RU"/>
        </w:rPr>
        <w:t>, по сравнению с уровнем предыдущего года увеличилась на 0,05 кв.</w:t>
      </w:r>
      <w:r w:rsidR="00A472A2">
        <w:rPr>
          <w:rFonts w:ascii="Times New Roman" w:hAnsi="Times New Roman" w:cs="Times New Roman"/>
          <w:color w:val="000000"/>
          <w:sz w:val="28"/>
          <w:szCs w:val="28"/>
          <w:lang w:eastAsia="ru-RU"/>
        </w:rPr>
        <w:t xml:space="preserve"> </w:t>
      </w:r>
      <w:r w:rsidRPr="001E342C">
        <w:rPr>
          <w:rFonts w:ascii="Times New Roman" w:hAnsi="Times New Roman" w:cs="Times New Roman"/>
          <w:color w:val="000000"/>
          <w:sz w:val="28"/>
          <w:szCs w:val="28"/>
          <w:lang w:eastAsia="ru-RU"/>
        </w:rPr>
        <w:t>м  и составила 0,32 кв.</w:t>
      </w:r>
      <w:r w:rsidR="00A472A2">
        <w:rPr>
          <w:rFonts w:ascii="Times New Roman" w:hAnsi="Times New Roman" w:cs="Times New Roman"/>
          <w:color w:val="000000"/>
          <w:sz w:val="28"/>
          <w:szCs w:val="28"/>
          <w:lang w:eastAsia="ru-RU"/>
        </w:rPr>
        <w:t xml:space="preserve"> </w:t>
      </w:r>
      <w:r w:rsidRPr="001E342C">
        <w:rPr>
          <w:rFonts w:ascii="Times New Roman" w:hAnsi="Times New Roman" w:cs="Times New Roman"/>
          <w:color w:val="000000"/>
          <w:sz w:val="28"/>
          <w:szCs w:val="28"/>
          <w:lang w:eastAsia="ru-RU"/>
        </w:rPr>
        <w:t>м. Увеличение показателя связано со снижением численности населения Забайкальского края.</w:t>
      </w:r>
    </w:p>
    <w:p w:rsidR="008B6015" w:rsidRPr="001E342C" w:rsidRDefault="008B6015" w:rsidP="001E342C">
      <w:pPr>
        <w:suppressAutoHyphens/>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Снижение данного показателя зафиксировано в городском округе «Поселок Агинское» и в 6 муниципальных районах (таблица </w:t>
      </w:r>
      <w:r>
        <w:rPr>
          <w:rFonts w:ascii="Times New Roman" w:hAnsi="Times New Roman" w:cs="Times New Roman"/>
          <w:color w:val="000000"/>
          <w:sz w:val="28"/>
          <w:szCs w:val="28"/>
          <w:lang w:eastAsia="ru-RU"/>
        </w:rPr>
        <w:t>31</w:t>
      </w:r>
      <w:r w:rsidRPr="001E342C">
        <w:rPr>
          <w:rFonts w:ascii="Times New Roman" w:hAnsi="Times New Roman" w:cs="Times New Roman"/>
          <w:color w:val="000000"/>
          <w:sz w:val="28"/>
          <w:szCs w:val="28"/>
          <w:lang w:eastAsia="ru-RU"/>
        </w:rPr>
        <w:t>).</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В 2014 году организациями всех форм собственности и населением введено в действие 352,5 тыс. кв.</w:t>
      </w:r>
      <w:r w:rsidR="00A472A2">
        <w:rPr>
          <w:rFonts w:ascii="Times New Roman" w:hAnsi="Times New Roman" w:cs="Times New Roman"/>
          <w:color w:val="000000"/>
          <w:sz w:val="28"/>
          <w:szCs w:val="28"/>
          <w:lang w:eastAsia="ru-RU"/>
        </w:rPr>
        <w:t xml:space="preserve"> </w:t>
      </w:r>
      <w:r w:rsidRPr="001E342C">
        <w:rPr>
          <w:rFonts w:ascii="Times New Roman" w:hAnsi="Times New Roman" w:cs="Times New Roman"/>
          <w:color w:val="000000"/>
          <w:sz w:val="28"/>
          <w:szCs w:val="28"/>
          <w:lang w:eastAsia="ru-RU"/>
        </w:rPr>
        <w:t xml:space="preserve">м общей площади жилья или 119,4 % к уровню предыдущего года. </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Населением края за счет собственных и заемных средств введено в действие 155,7 тыс. кв.</w:t>
      </w:r>
      <w:r w:rsidR="00A472A2">
        <w:rPr>
          <w:rFonts w:ascii="Times New Roman" w:hAnsi="Times New Roman" w:cs="Times New Roman"/>
          <w:color w:val="000000"/>
          <w:sz w:val="28"/>
          <w:szCs w:val="28"/>
          <w:lang w:eastAsia="ru-RU"/>
        </w:rPr>
        <w:t xml:space="preserve"> </w:t>
      </w:r>
      <w:r w:rsidRPr="001E342C">
        <w:rPr>
          <w:rFonts w:ascii="Times New Roman" w:hAnsi="Times New Roman" w:cs="Times New Roman"/>
          <w:color w:val="000000"/>
          <w:sz w:val="28"/>
          <w:szCs w:val="28"/>
          <w:lang w:eastAsia="ru-RU"/>
        </w:rPr>
        <w:t>м общей площади жилья (44,2 % от общего объема, введенного в крае жилья), или 139,7 % к уровню предыдущего года.</w:t>
      </w:r>
    </w:p>
    <w:p w:rsidR="008B6015" w:rsidRPr="001E342C" w:rsidRDefault="008B6015" w:rsidP="001E342C">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Наибольший удельный вес в общем объеме ввода жилья приходится на городской округ «Город Чита» (60,6 %) и муниципальный район «Читинский район» (14,4 %). </w:t>
      </w:r>
    </w:p>
    <w:p w:rsidR="008B6015" w:rsidRPr="001E342C" w:rsidRDefault="008B6015" w:rsidP="001E342C">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В 2014 году по сравнению с уровнем предыдущего года значительно увеличили объемы ввода жилья городские округа  «Город Чита», «Город Петровск-Забайкальский», муниципальные </w:t>
      </w:r>
      <w:r w:rsidRPr="004B5141">
        <w:rPr>
          <w:rFonts w:ascii="Times New Roman" w:hAnsi="Times New Roman" w:cs="Times New Roman"/>
          <w:color w:val="000000"/>
          <w:sz w:val="28"/>
          <w:szCs w:val="28"/>
          <w:lang w:eastAsia="ru-RU"/>
        </w:rPr>
        <w:t xml:space="preserve">районы: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Агинский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A03F50" w:rsidRPr="004B5141">
        <w:rPr>
          <w:rFonts w:ascii="Times New Roman" w:hAnsi="Times New Roman" w:cs="Times New Roman"/>
          <w:color w:val="000000"/>
          <w:sz w:val="28"/>
          <w:szCs w:val="28"/>
          <w:lang w:eastAsia="ru-RU"/>
        </w:rPr>
        <w:t>«Г</w:t>
      </w:r>
      <w:r w:rsidRPr="004B5141">
        <w:rPr>
          <w:rFonts w:ascii="Times New Roman" w:hAnsi="Times New Roman" w:cs="Times New Roman"/>
          <w:color w:val="000000"/>
          <w:sz w:val="28"/>
          <w:szCs w:val="28"/>
          <w:lang w:eastAsia="ru-RU"/>
        </w:rPr>
        <w:t>ород Краснокаменск и Краснокаменский район</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 xml:space="preserve">,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Борзинский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Балейский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Каларский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Калганский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Карымский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Кыринский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Красночикойский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Могочинский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Нерчинский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Сретенский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Тунгокоченский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Читинский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Ул</w:t>
      </w:r>
      <w:r w:rsidR="004B5141" w:rsidRPr="004B5141">
        <w:rPr>
          <w:rFonts w:ascii="Times New Roman" w:hAnsi="Times New Roman" w:cs="Times New Roman"/>
          <w:color w:val="000000"/>
          <w:sz w:val="28"/>
          <w:szCs w:val="28"/>
          <w:lang w:eastAsia="ru-RU"/>
        </w:rPr>
        <w:t>ё</w:t>
      </w:r>
      <w:r w:rsidRPr="004B5141">
        <w:rPr>
          <w:rFonts w:ascii="Times New Roman" w:hAnsi="Times New Roman" w:cs="Times New Roman"/>
          <w:color w:val="000000"/>
          <w:sz w:val="28"/>
          <w:szCs w:val="28"/>
          <w:lang w:eastAsia="ru-RU"/>
        </w:rPr>
        <w:t>товский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Хилокский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Шилкинский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Шелопугинский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A03F50"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Нерчинско-Заводский</w:t>
      </w:r>
      <w:r w:rsidR="00A03F50" w:rsidRPr="004B5141">
        <w:rPr>
          <w:rFonts w:ascii="Times New Roman" w:hAnsi="Times New Roman" w:cs="Times New Roman"/>
          <w:sz w:val="28"/>
          <w:szCs w:val="28"/>
          <w:lang w:eastAsia="ru-RU"/>
        </w:rPr>
        <w:t xml:space="preserve"> район»</w:t>
      </w:r>
      <w:r w:rsidRPr="004B5141">
        <w:rPr>
          <w:rFonts w:ascii="Times New Roman" w:hAnsi="Times New Roman" w:cs="Times New Roman"/>
          <w:color w:val="000000"/>
          <w:sz w:val="28"/>
          <w:szCs w:val="28"/>
          <w:lang w:eastAsia="ru-RU"/>
        </w:rPr>
        <w:t>.</w:t>
      </w:r>
    </w:p>
    <w:p w:rsidR="008B6015" w:rsidRPr="001E342C" w:rsidRDefault="008B6015" w:rsidP="001E342C">
      <w:pPr>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Снижение объемов по вводу жилья по сравнению с уровнем предыдущего года отмечено в городском округе «Поселок Агинское» и в 7 муниципальных районах. Отсутствовал ввод жилья в городском округе ЗАТО п.</w:t>
      </w:r>
      <w:r w:rsidR="00A472A2">
        <w:rPr>
          <w:rFonts w:ascii="Times New Roman" w:hAnsi="Times New Roman" w:cs="Times New Roman"/>
          <w:color w:val="000000"/>
          <w:sz w:val="28"/>
          <w:szCs w:val="28"/>
          <w:lang w:eastAsia="ru-RU"/>
        </w:rPr>
        <w:t> </w:t>
      </w:r>
      <w:r w:rsidRPr="001E342C">
        <w:rPr>
          <w:rFonts w:ascii="Times New Roman" w:hAnsi="Times New Roman" w:cs="Times New Roman"/>
          <w:color w:val="000000"/>
          <w:sz w:val="28"/>
          <w:szCs w:val="28"/>
          <w:lang w:eastAsia="ru-RU"/>
        </w:rPr>
        <w:t xml:space="preserve">Горный. </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Деятельность Правительства Забайкальского края в сфере жилищной политики осуществлялась в соответствии с основными положениями приоритетного национального проекта «Доступное и комфортное жилье - гражданам России», цель которого </w:t>
      </w:r>
      <w:r w:rsidR="00A472A2">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 формирование доступного жилья и обеспечение комфортных условий проживания граждан страны, а также в соответствии с Указом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Главным организационно-финансовым механизмом реализации национального проекта является федеральная целевая программа «Жилище» </w:t>
      </w:r>
      <w:r w:rsidRPr="001E342C">
        <w:rPr>
          <w:rFonts w:ascii="Times New Roman" w:hAnsi="Times New Roman" w:cs="Times New Roman"/>
          <w:color w:val="000000"/>
          <w:sz w:val="28"/>
          <w:szCs w:val="28"/>
          <w:lang w:eastAsia="ru-RU"/>
        </w:rPr>
        <w:lastRenderedPageBreak/>
        <w:t>на 2011</w:t>
      </w:r>
      <w:r w:rsidR="00A472A2">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2015 годы. На территории Забайкальского края реализуется государственная программа Забайкальского края «Государственное регулирование территориального развития Забайкальского края», которая включает все направления развития жилищной политики и государственной поддержки отдельных категорий граждан через предоставление социальных выплат на приобретение или строительство жилья. </w:t>
      </w:r>
    </w:p>
    <w:p w:rsidR="008B6015" w:rsidRPr="001E342C" w:rsidRDefault="008B6015" w:rsidP="001E342C">
      <w:pPr>
        <w:shd w:val="clear" w:color="auto" w:fill="FFFFFF"/>
        <w:tabs>
          <w:tab w:val="num" w:pos="700"/>
        </w:tabs>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На 2014 год Законом Забайкальского края «О бюджете Забайкальского края на 2014 год и плановый период 2015 и 2016 годов» на реализацию мероприятий по выделению субсидии на предоставление молодым семьям социальных выплат на приобретение жилья или строительство индивидуального жилого дома предусмотрено 19,47 млн. рублей, в местных бюджетах </w:t>
      </w:r>
      <w:r w:rsidR="00A472A2">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 34,24 млн. рублей. В Министерство строительства и жилищно-коммунального хозяйства Российской Федерации направлена заявка на получение средств федерального бюджета в размере 40,515 млн. рублей, что позволило бы обеспечить жильем 191 семью. Для Забайкальского края на 2014 год доведен лимит средств федерального бюджета в размере 33,293 млн. рублей. Утвержден список молодых семей – претендентов на получение социальных выплат по Забайкальскому краю, в который вошло 175 семей. </w:t>
      </w:r>
    </w:p>
    <w:p w:rsidR="008B6015" w:rsidRPr="001E342C" w:rsidRDefault="008B6015" w:rsidP="001E342C">
      <w:pPr>
        <w:keepNext/>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По состоянию на 01 января 2015 года по Соглашениям 2012, 2013 и 2014 годов улучшили жилищные условия 148 молодых семей.  </w:t>
      </w:r>
    </w:p>
    <w:p w:rsidR="008B6015" w:rsidRPr="001E342C" w:rsidRDefault="008B6015" w:rsidP="001E342C">
      <w:pPr>
        <w:shd w:val="clear" w:color="auto" w:fill="FFFFFF"/>
        <w:tabs>
          <w:tab w:val="num" w:pos="700"/>
        </w:tabs>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На 2014 год Законом Забайкальского края «О бюджете Забайкальского края на 2014 год и плановый период 2015 и 2016 годов» на реализацию мероприятий, направленных на предоставление компенсации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 предусмотрено 530,0 тыс. рублей. По состоянию на 01 января 2015 года предоставлена дополнительная социальная выплата 9 молодым семьям при рождении (усыновлении) одного ребенка за счет средств краевого бюджета на сумму 527,4 тыс. рублей.</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В список молодых семей по Забайкальскому краю – претендентов на получение социальной выплаты в 2014 году включено 109 молодых семей, имеющих трех и более детей, по состоянию на 01 января 2015 года улучшили жилищные условия 24 семьи. </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В 2014 году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w:t>
      </w:r>
      <w:r w:rsidR="003B642A">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2015 годы выдано 32 сертификата на общую сумму 51,93 млн. рублей, в том числе:</w:t>
      </w:r>
    </w:p>
    <w:p w:rsidR="008B6015" w:rsidRPr="001E342C" w:rsidRDefault="008B6015" w:rsidP="001E342C">
      <w:pPr>
        <w:keepLines/>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выезжающие (выехавшие) из районов Крайнего Севера и приравненных к ним местностей </w:t>
      </w:r>
      <w:r w:rsidR="003B642A">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 26 сертификатов на сумму 41,03 млн. рублей;</w:t>
      </w:r>
    </w:p>
    <w:p w:rsidR="008B6015" w:rsidRPr="001E342C" w:rsidRDefault="008B6015" w:rsidP="001E342C">
      <w:pPr>
        <w:keepLines/>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lastRenderedPageBreak/>
        <w:t>граждане, признанные в установленном порядке вынужденными переселенцами</w:t>
      </w:r>
      <w:r w:rsidR="003B642A">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 </w:t>
      </w:r>
      <w:r w:rsidR="003B642A">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 1 сертификат на сумму 1,66 млн. рублей;</w:t>
      </w:r>
    </w:p>
    <w:p w:rsidR="008B6015" w:rsidRPr="001E342C" w:rsidRDefault="008B6015" w:rsidP="001E342C">
      <w:pPr>
        <w:keepLines/>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граждане, подвергшиеся воздействию радиации вследствие радиационных аварий и катастроф, и приравненны</w:t>
      </w:r>
      <w:r w:rsidR="003B642A">
        <w:rPr>
          <w:rFonts w:ascii="Times New Roman" w:hAnsi="Times New Roman" w:cs="Times New Roman"/>
          <w:color w:val="000000"/>
          <w:sz w:val="28"/>
          <w:szCs w:val="28"/>
          <w:lang w:eastAsia="ru-RU"/>
        </w:rPr>
        <w:t>е</w:t>
      </w:r>
      <w:r w:rsidRPr="001E342C">
        <w:rPr>
          <w:rFonts w:ascii="Times New Roman" w:hAnsi="Times New Roman" w:cs="Times New Roman"/>
          <w:color w:val="000000"/>
          <w:sz w:val="28"/>
          <w:szCs w:val="28"/>
          <w:lang w:eastAsia="ru-RU"/>
        </w:rPr>
        <w:t xml:space="preserve"> к ним лиц</w:t>
      </w:r>
      <w:r w:rsidR="003B642A">
        <w:rPr>
          <w:rFonts w:ascii="Times New Roman" w:hAnsi="Times New Roman" w:cs="Times New Roman"/>
          <w:color w:val="000000"/>
          <w:sz w:val="28"/>
          <w:szCs w:val="28"/>
          <w:lang w:eastAsia="ru-RU"/>
        </w:rPr>
        <w:t>а</w:t>
      </w:r>
      <w:r w:rsidRPr="001E342C">
        <w:rPr>
          <w:rFonts w:ascii="Times New Roman" w:hAnsi="Times New Roman" w:cs="Times New Roman"/>
          <w:color w:val="000000"/>
          <w:sz w:val="28"/>
          <w:szCs w:val="28"/>
          <w:lang w:eastAsia="ru-RU"/>
        </w:rPr>
        <w:t xml:space="preserve"> </w:t>
      </w:r>
      <w:r w:rsidR="003B642A">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 5 сертификатов на сумму 9,24 млн. рублей.</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На 2014 год Законом Забайкальского края «О бюджете Забайкальского края на 2014 год и плановый период 2015 и 2016 годов» на реализацию мероприятий по предоставлению льготной ипотеки для отдельных категорий граждан в Забайкальском крае предусмотрено 1,79 млн. рублей. </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Кроме того, на реализацию в 2014 году мероприятий по предоставлению льготной ипотеки для отдельных категорий граждан из федерального бюджета в доходную часть бюджета Забайкальского края перечислены средства в сумме 34,0 млн. рублей.</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В 2014 году продолжалась реализация Региональной адресной программы Забайкальского края по переселению граждан из аварийного жилищного фонда на 2013</w:t>
      </w:r>
      <w:r w:rsidR="003B642A">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2017 годы. Решением правления Фонда содействия реформированию жилищно-коммунального хозяйства (далее – Фонд) от 10 июля 2013 года </w:t>
      </w:r>
      <w:r w:rsidR="003B642A">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протокол № 429</w:t>
      </w:r>
      <w:r w:rsidR="003B642A">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 одобрена заявка края на получение в 2013 году финансовой поддержки Фонда в сумме 474,54 млн. рублей на переселение граждан из аварийного жилищного фонда. Срок реализации </w:t>
      </w:r>
      <w:r w:rsidRPr="001E342C">
        <w:rPr>
          <w:rFonts w:ascii="Times New Roman" w:hAnsi="Times New Roman" w:cs="Times New Roman"/>
          <w:color w:val="000000"/>
          <w:sz w:val="28"/>
          <w:szCs w:val="28"/>
          <w:lang w:val="en-US" w:eastAsia="ru-RU"/>
        </w:rPr>
        <w:t>I</w:t>
      </w:r>
      <w:r w:rsidRPr="001E342C">
        <w:rPr>
          <w:rFonts w:ascii="Times New Roman" w:hAnsi="Times New Roman" w:cs="Times New Roman"/>
          <w:color w:val="000000"/>
          <w:sz w:val="28"/>
          <w:szCs w:val="28"/>
          <w:lang w:eastAsia="ru-RU"/>
        </w:rPr>
        <w:t xml:space="preserve"> этапа программы – 2013</w:t>
      </w:r>
      <w:r w:rsidR="003B642A">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2014 годы. Общий объем финансовых средств по данному этапу составляет 576,04 млн. рублей, в том числе средства Фонда – 474,54 млн. рублей, средства консолидированного бюджета Забайкальского края – 101,5 млн. рублей. </w:t>
      </w:r>
    </w:p>
    <w:p w:rsidR="008B6015" w:rsidRPr="001E342C" w:rsidRDefault="008B6015" w:rsidP="001E342C">
      <w:pPr>
        <w:spacing w:after="0" w:line="240" w:lineRule="auto"/>
        <w:ind w:firstLine="709"/>
        <w:jc w:val="both"/>
        <w:rPr>
          <w:rFonts w:ascii="Times New Roman" w:eastAsia="SimSu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По состоянию на 01 января 2015 года в соответствии с заключенными муниципальными контрактами поступили средства Фонда в объеме 465,92 млн. рублей. За период реализации </w:t>
      </w:r>
      <w:r w:rsidRPr="001E342C">
        <w:rPr>
          <w:rFonts w:ascii="Times New Roman" w:hAnsi="Times New Roman" w:cs="Times New Roman"/>
          <w:color w:val="000000"/>
          <w:sz w:val="28"/>
          <w:szCs w:val="28"/>
          <w:lang w:val="en-US" w:eastAsia="ru-RU"/>
        </w:rPr>
        <w:t>I</w:t>
      </w:r>
      <w:r w:rsidRPr="001E342C">
        <w:rPr>
          <w:rFonts w:ascii="Times New Roman" w:hAnsi="Times New Roman" w:cs="Times New Roman"/>
          <w:color w:val="000000"/>
          <w:sz w:val="28"/>
          <w:szCs w:val="28"/>
          <w:lang w:eastAsia="ru-RU"/>
        </w:rPr>
        <w:t xml:space="preserve"> этапа всего профинансировано 453,65 млн. рублей, в том числе за счет средств Фонда – 407,97 млн. рублей, за счет средств местных бюджетов – 45,68 млн. рублей. Приобретено 217 жилых помещений общей площадью 9,79 тыс. кв.</w:t>
      </w:r>
      <w:r w:rsidR="003B642A">
        <w:rPr>
          <w:rFonts w:ascii="Times New Roman" w:hAnsi="Times New Roman" w:cs="Times New Roman"/>
          <w:color w:val="000000"/>
          <w:sz w:val="28"/>
          <w:szCs w:val="28"/>
          <w:lang w:eastAsia="ru-RU"/>
        </w:rPr>
        <w:t> </w:t>
      </w:r>
      <w:r w:rsidRPr="001E342C">
        <w:rPr>
          <w:rFonts w:ascii="Times New Roman" w:hAnsi="Times New Roman" w:cs="Times New Roman"/>
          <w:color w:val="000000"/>
          <w:sz w:val="28"/>
          <w:szCs w:val="28"/>
          <w:lang w:eastAsia="ru-RU"/>
        </w:rPr>
        <w:t>м, переселено 579 граждан.</w:t>
      </w:r>
      <w:r w:rsidRPr="001E342C">
        <w:rPr>
          <w:rFonts w:ascii="Times New Roman" w:eastAsia="SimSun" w:hAnsi="Times New Roman" w:cs="Times New Roman"/>
          <w:color w:val="000000"/>
          <w:sz w:val="28"/>
          <w:szCs w:val="28"/>
          <w:lang w:eastAsia="ru-RU"/>
        </w:rPr>
        <w:t xml:space="preserve"> </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Заявка на получение финансовой поддержки за счет средств Фонда на реализацию мероприятий по переселению граждан из аварийного жилищного фонда по II этапу программы 2014</w:t>
      </w:r>
      <w:r w:rsidR="003B642A">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2015 годов одобрена 21 июля 2014 года. Общий объем финансовых средств по данному этапу составляет 703,3 млн. рублей, в том числе средства Фонда </w:t>
      </w:r>
      <w:r w:rsidR="003B642A">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 347,8 млн. рублей, средства бюджета Забайкальского края – 271,5 млн. рублей, средства бюджетов муниципальных образований – 84,0 млн. рублей, что позволит к концу 2015 года переселить 1801 гражданина и ликвидировать 30,43 тыс. кв.</w:t>
      </w:r>
      <w:r w:rsidR="003B642A">
        <w:rPr>
          <w:rFonts w:ascii="Times New Roman" w:hAnsi="Times New Roman" w:cs="Times New Roman"/>
          <w:color w:val="000000"/>
          <w:sz w:val="28"/>
          <w:szCs w:val="28"/>
          <w:lang w:eastAsia="ru-RU"/>
        </w:rPr>
        <w:t> </w:t>
      </w:r>
      <w:r w:rsidRPr="001E342C">
        <w:rPr>
          <w:rFonts w:ascii="Times New Roman" w:hAnsi="Times New Roman" w:cs="Times New Roman"/>
          <w:color w:val="000000"/>
          <w:sz w:val="28"/>
          <w:szCs w:val="28"/>
          <w:lang w:eastAsia="ru-RU"/>
        </w:rPr>
        <w:t xml:space="preserve">м аварийного жилищного фонда. </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По состоянию на 01 января 2015 года в соответствии с заключенными муниципальными контрактами поступили средства Фонда в объеме 138,68 млн. рублей. В рамках II этапа программы профинансировано всего 34,09 </w:t>
      </w:r>
      <w:r w:rsidRPr="001E342C">
        <w:rPr>
          <w:rFonts w:ascii="Times New Roman" w:hAnsi="Times New Roman" w:cs="Times New Roman"/>
          <w:color w:val="000000"/>
          <w:sz w:val="28"/>
          <w:szCs w:val="28"/>
          <w:lang w:eastAsia="ru-RU"/>
        </w:rPr>
        <w:lastRenderedPageBreak/>
        <w:t xml:space="preserve">млн. рублей, в том числе за счет средств Фонда – 29,59 млн. рублей, средств местного бюджета – 4,5 млн. рублей. </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В 10 муниципальных образованиях заключены контракты на строительство (приобретение) жилых помещений, в трех – объявлены аукционы, в четырех – готовятся пакеты документов для проведения аукционов.</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Средства краевого бюджета в сумме 81,6 млн. рублей, предусмотренные на реализацию мероприятий данной программы в 2014 году, не выделены.</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На 2014 год Законом Забайкальского края «О бюджете Забайкальского края на 2014 год и плановый период 2015 и 2016 годов» на предоставление субсидии на реализацию мероприятий по повышению устойчивости жилых домов, основных объектов и систем жизнеобеспечения в сейсмических районах Забайк</w:t>
      </w:r>
      <w:r w:rsidR="003B642A">
        <w:rPr>
          <w:rFonts w:ascii="Times New Roman" w:hAnsi="Times New Roman" w:cs="Times New Roman"/>
          <w:color w:val="000000"/>
          <w:sz w:val="28"/>
          <w:szCs w:val="28"/>
          <w:lang w:eastAsia="ru-RU"/>
        </w:rPr>
        <w:t>альского края (строительство 48-</w:t>
      </w:r>
      <w:r w:rsidRPr="001E342C">
        <w:rPr>
          <w:rFonts w:ascii="Times New Roman" w:hAnsi="Times New Roman" w:cs="Times New Roman"/>
          <w:color w:val="000000"/>
          <w:sz w:val="28"/>
          <w:szCs w:val="28"/>
          <w:lang w:eastAsia="ru-RU"/>
        </w:rPr>
        <w:t>квартирного жилого дома в пгт Амазар Могочинского района) было предусмотрено 23,63 млн. рублей. По состоянию на 01 января 2015 года профинансировано и освоено 9,6 млн. рублей.</w:t>
      </w:r>
    </w:p>
    <w:p w:rsidR="008B6015" w:rsidRPr="001E342C" w:rsidRDefault="008B6015" w:rsidP="001E342C">
      <w:pPr>
        <w:keepNext/>
        <w:tabs>
          <w:tab w:val="num" w:pos="420"/>
        </w:tabs>
        <w:spacing w:after="0" w:line="240" w:lineRule="auto"/>
        <w:ind w:firstLine="709"/>
        <w:jc w:val="both"/>
        <w:rPr>
          <w:rFonts w:ascii="Times New Roman" w:eastAsia="SimSun" w:hAnsi="Times New Roman"/>
          <w:color w:val="000000"/>
          <w:sz w:val="28"/>
          <w:szCs w:val="28"/>
          <w:lang w:eastAsia="ru-RU"/>
        </w:rPr>
      </w:pPr>
      <w:r w:rsidRPr="001E342C">
        <w:rPr>
          <w:rFonts w:ascii="Times New Roman" w:hAnsi="Times New Roman" w:cs="Times New Roman"/>
          <w:color w:val="000000"/>
          <w:sz w:val="28"/>
          <w:szCs w:val="28"/>
          <w:lang w:eastAsia="ru-RU"/>
        </w:rPr>
        <w:t xml:space="preserve">В рамках </w:t>
      </w:r>
      <w:r w:rsidRPr="001E342C">
        <w:rPr>
          <w:rFonts w:ascii="Times New Roman" w:eastAsia="SimSun" w:hAnsi="Times New Roman" w:cs="Times New Roman"/>
          <w:color w:val="000000"/>
          <w:sz w:val="28"/>
          <w:szCs w:val="28"/>
          <w:lang w:eastAsia="ru-RU"/>
        </w:rPr>
        <w:t>реализации мероприятий по переселению граждан из жилых помещений, расположенных в зоне Байкало-Амурской магистрали, признанных непригодными для проживания, и (или) жилых помещений с высоким уровнем износа п</w:t>
      </w:r>
      <w:r w:rsidRPr="001E342C">
        <w:rPr>
          <w:rFonts w:ascii="Times New Roman" w:hAnsi="Times New Roman" w:cs="Times New Roman"/>
          <w:color w:val="000000"/>
          <w:sz w:val="28"/>
          <w:szCs w:val="28"/>
          <w:lang w:eastAsia="ru-RU"/>
        </w:rPr>
        <w:t>о состоянию на 01 января 2015 года переселено 14 семей численностью 48 человек из 800,1 кв.</w:t>
      </w:r>
      <w:r w:rsidR="003B642A">
        <w:rPr>
          <w:rFonts w:ascii="Times New Roman" w:hAnsi="Times New Roman" w:cs="Times New Roman"/>
          <w:color w:val="000000"/>
          <w:sz w:val="28"/>
          <w:szCs w:val="28"/>
          <w:lang w:eastAsia="ru-RU"/>
        </w:rPr>
        <w:t xml:space="preserve"> </w:t>
      </w:r>
      <w:r w:rsidRPr="001E342C">
        <w:rPr>
          <w:rFonts w:ascii="Times New Roman" w:hAnsi="Times New Roman" w:cs="Times New Roman"/>
          <w:color w:val="000000"/>
          <w:sz w:val="28"/>
          <w:szCs w:val="28"/>
          <w:lang w:eastAsia="ru-RU"/>
        </w:rPr>
        <w:t>м аварийного и непригодного для проживания жилья.</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pacing w:val="-1"/>
          <w:sz w:val="28"/>
          <w:szCs w:val="28"/>
          <w:lang w:eastAsia="ru-RU"/>
        </w:rPr>
        <w:t xml:space="preserve">Продолжалась реализация </w:t>
      </w:r>
      <w:r w:rsidRPr="001E342C">
        <w:rPr>
          <w:rFonts w:ascii="Times New Roman" w:hAnsi="Times New Roman" w:cs="Times New Roman"/>
          <w:color w:val="000000"/>
          <w:sz w:val="28"/>
          <w:szCs w:val="28"/>
          <w:lang w:eastAsia="ru-RU"/>
        </w:rPr>
        <w:t>Региональной адресной программы Забайкальского края по переселению граждан городского поселения «Аксёново-Зиловское» из аварийного жилищного фонда с учетом необходимости развития малоэтажного жилищного строительства. В 2014 году введено в эксплуатацию 97 жилых домов, переселено 427 человек из 8,5 тыс. кв.</w:t>
      </w:r>
      <w:r w:rsidR="003B642A">
        <w:rPr>
          <w:rFonts w:ascii="Times New Roman" w:hAnsi="Times New Roman" w:cs="Times New Roman"/>
          <w:color w:val="000000"/>
          <w:sz w:val="28"/>
          <w:szCs w:val="28"/>
          <w:lang w:eastAsia="ru-RU"/>
        </w:rPr>
        <w:t xml:space="preserve"> </w:t>
      </w:r>
      <w:r w:rsidRPr="001E342C">
        <w:rPr>
          <w:rFonts w:ascii="Times New Roman" w:hAnsi="Times New Roman" w:cs="Times New Roman"/>
          <w:color w:val="000000"/>
          <w:sz w:val="28"/>
          <w:szCs w:val="28"/>
          <w:lang w:eastAsia="ru-RU"/>
        </w:rPr>
        <w:t xml:space="preserve">м аварийного жилья. </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Кроме того, в соответствии с </w:t>
      </w:r>
      <w:r w:rsidR="003B642A">
        <w:rPr>
          <w:rFonts w:ascii="Times New Roman" w:hAnsi="Times New Roman" w:cs="Times New Roman"/>
          <w:color w:val="000000"/>
          <w:sz w:val="28"/>
          <w:szCs w:val="28"/>
          <w:lang w:eastAsia="ru-RU"/>
        </w:rPr>
        <w:t>п</w:t>
      </w:r>
      <w:r w:rsidRPr="001E342C">
        <w:rPr>
          <w:rFonts w:ascii="Times New Roman" w:hAnsi="Times New Roman" w:cs="Times New Roman"/>
          <w:color w:val="000000"/>
          <w:sz w:val="28"/>
          <w:szCs w:val="28"/>
          <w:lang w:eastAsia="ru-RU"/>
        </w:rPr>
        <w:t>оручением Президента Российской Федерации органами исполнительной власти субъектов Российской Федерации должен быть утвержден комплекс мер по предоставлению жилья детям-сиротам и детям, оставшимся без попечения родителей, лицам из их числа, а также детям, находящимся под опекой (попечительством), не имеющим закрепленного жилого помещения. Н</w:t>
      </w:r>
      <w:r w:rsidRPr="001E342C">
        <w:rPr>
          <w:rFonts w:ascii="Times New Roman" w:eastAsia="SimSun" w:hAnsi="Times New Roman" w:cs="Times New Roman"/>
          <w:color w:val="000000"/>
          <w:sz w:val="28"/>
          <w:szCs w:val="28"/>
          <w:lang w:eastAsia="ru-RU"/>
        </w:rPr>
        <w:t xml:space="preserve">а 2014 год Законом Забайкальского края «О бюджете Забайкальского края на 2014 год и плановый период 2015 и 2016 годов» </w:t>
      </w:r>
      <w:r w:rsidRPr="001E342C">
        <w:rPr>
          <w:rFonts w:ascii="Times New Roman" w:hAnsi="Times New Roman" w:cs="Times New Roman"/>
          <w:color w:val="000000"/>
          <w:sz w:val="28"/>
          <w:szCs w:val="28"/>
          <w:lang w:eastAsia="ru-RU"/>
        </w:rPr>
        <w:t>на строительство жилых домов (помещений) для детей-сирот и детей, оставшихся без попечения родителей</w:t>
      </w:r>
      <w:r w:rsidR="003B642A">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 предусмотрено 198,79 млн. рублей. По состоянию на 01 января 2015 года профинансировано и оплачено 187,11 млн. рублей. Из федерального бюджета выделена субсидия в сумме 155,24 млн. рублей, профинансировано и оплачено 71,65 млн. рублей.</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lastRenderedPageBreak/>
        <w:t>В 2014 году введено в эксплуатацию 370 квартир общей площадью 13,23 тыс. кв.</w:t>
      </w:r>
      <w:r w:rsidR="003B642A">
        <w:rPr>
          <w:rFonts w:ascii="Times New Roman" w:hAnsi="Times New Roman" w:cs="Times New Roman"/>
          <w:color w:val="000000"/>
          <w:sz w:val="28"/>
          <w:szCs w:val="28"/>
          <w:lang w:eastAsia="ru-RU"/>
        </w:rPr>
        <w:t xml:space="preserve"> </w:t>
      </w:r>
      <w:r w:rsidRPr="001E342C">
        <w:rPr>
          <w:rFonts w:ascii="Times New Roman" w:hAnsi="Times New Roman" w:cs="Times New Roman"/>
          <w:color w:val="000000"/>
          <w:sz w:val="28"/>
          <w:szCs w:val="28"/>
          <w:lang w:eastAsia="ru-RU"/>
        </w:rPr>
        <w:t>м, из них в г. Чите – 330 квартир  общей  площадью 11,78 тыс. кв.</w:t>
      </w:r>
      <w:r w:rsidR="003B642A">
        <w:rPr>
          <w:rFonts w:ascii="Times New Roman" w:hAnsi="Times New Roman" w:cs="Times New Roman"/>
          <w:color w:val="000000"/>
          <w:sz w:val="28"/>
          <w:szCs w:val="28"/>
          <w:lang w:eastAsia="ru-RU"/>
        </w:rPr>
        <w:t xml:space="preserve"> </w:t>
      </w:r>
      <w:r w:rsidRPr="001E342C">
        <w:rPr>
          <w:rFonts w:ascii="Times New Roman" w:hAnsi="Times New Roman" w:cs="Times New Roman"/>
          <w:color w:val="000000"/>
          <w:sz w:val="28"/>
          <w:szCs w:val="28"/>
          <w:lang w:eastAsia="ru-RU"/>
        </w:rPr>
        <w:t>м, в г. Нерчинске – 40 квартир общей площадью 1,45 тыс. кв.</w:t>
      </w:r>
      <w:r w:rsidR="003B642A">
        <w:rPr>
          <w:rFonts w:ascii="Times New Roman" w:hAnsi="Times New Roman" w:cs="Times New Roman"/>
          <w:color w:val="000000"/>
          <w:sz w:val="28"/>
          <w:szCs w:val="28"/>
          <w:lang w:eastAsia="ru-RU"/>
        </w:rPr>
        <w:t xml:space="preserve"> </w:t>
      </w:r>
      <w:r w:rsidRPr="001E342C">
        <w:rPr>
          <w:rFonts w:ascii="Times New Roman" w:hAnsi="Times New Roman" w:cs="Times New Roman"/>
          <w:color w:val="000000"/>
          <w:sz w:val="28"/>
          <w:szCs w:val="28"/>
          <w:lang w:eastAsia="ru-RU"/>
        </w:rPr>
        <w:t xml:space="preserve">м. </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В апреле 2014 года, в результате чрезвычайной ситуации, связанной с пожаром и взрывами на территории военных складов в селе Большая Тура Карымского района выявлено 146 пострадавших жилых домов, из которых 127 жилых домов подлежат ремонту, 8 жилых домов – сносу и 1 жилой дом не ремонтируется по желанию собственника.</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По состоянию на 01 января 2015 года фактически профинансировано  22,025 млн. рублей из 29,303 млн. рублей, восстановлено 60 жилых домов согласно дефектным актам, восстановлено частично 67 жилых дом</w:t>
      </w:r>
      <w:r w:rsidR="003B642A">
        <w:rPr>
          <w:rFonts w:ascii="Times New Roman" w:hAnsi="Times New Roman" w:cs="Times New Roman"/>
          <w:color w:val="000000"/>
          <w:sz w:val="28"/>
          <w:szCs w:val="28"/>
          <w:lang w:eastAsia="ru-RU"/>
        </w:rPr>
        <w:t>ов</w:t>
      </w:r>
      <w:r w:rsidRPr="001E342C">
        <w:rPr>
          <w:rFonts w:ascii="Times New Roman" w:hAnsi="Times New Roman" w:cs="Times New Roman"/>
          <w:color w:val="000000"/>
          <w:sz w:val="28"/>
          <w:szCs w:val="28"/>
          <w:lang w:eastAsia="ru-RU"/>
        </w:rPr>
        <w:t>. Ведется работа по оформлению жилищных сертификатов для граждан, чьи дома подлежат сносу.</w:t>
      </w:r>
    </w:p>
    <w:p w:rsidR="008B6015" w:rsidRPr="004B5141" w:rsidRDefault="008B6015" w:rsidP="001E342C">
      <w:pPr>
        <w:widowControl w:val="0"/>
        <w:autoSpaceDE w:val="0"/>
        <w:autoSpaceDN w:val="0"/>
        <w:adjustRightInd w:val="0"/>
        <w:spacing w:after="0" w:line="240" w:lineRule="auto"/>
        <w:ind w:firstLine="708"/>
        <w:jc w:val="both"/>
        <w:rPr>
          <w:rFonts w:ascii="Times New Roman" w:hAnsi="Times New Roman" w:cs="Times New Roman"/>
          <w:i/>
          <w:iCs/>
          <w:color w:val="000000"/>
          <w:sz w:val="28"/>
          <w:szCs w:val="28"/>
          <w:u w:val="single"/>
          <w:lang w:eastAsia="ru-RU"/>
        </w:rPr>
      </w:pPr>
      <w:r w:rsidRPr="001E342C">
        <w:rPr>
          <w:rFonts w:ascii="Times New Roman" w:hAnsi="Times New Roman" w:cs="Times New Roman"/>
          <w:color w:val="000000"/>
          <w:sz w:val="28"/>
          <w:szCs w:val="28"/>
          <w:lang w:eastAsia="ru-RU"/>
        </w:rPr>
        <w:t>Информация по показателю «</w:t>
      </w:r>
      <w:r w:rsidRPr="001E342C">
        <w:rPr>
          <w:rFonts w:ascii="Times New Roman" w:hAnsi="Times New Roman" w:cs="Times New Roman"/>
          <w:b/>
          <w:bCs/>
          <w:color w:val="000000"/>
          <w:sz w:val="28"/>
          <w:szCs w:val="28"/>
          <w:lang w:eastAsia="ru-RU"/>
        </w:rPr>
        <w:t xml:space="preserve">площадь земельных участков, </w:t>
      </w:r>
      <w:r w:rsidRPr="004B5141">
        <w:rPr>
          <w:rFonts w:ascii="Times New Roman" w:hAnsi="Times New Roman" w:cs="Times New Roman"/>
          <w:b/>
          <w:bCs/>
          <w:color w:val="000000"/>
          <w:sz w:val="28"/>
          <w:szCs w:val="28"/>
          <w:lang w:eastAsia="ru-RU"/>
        </w:rPr>
        <w:t xml:space="preserve">предоставленных для строительства в расчете на 10 тыс. человек населения,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r w:rsidRPr="004B5141">
        <w:rPr>
          <w:rFonts w:ascii="Times New Roman" w:hAnsi="Times New Roman" w:cs="Times New Roman"/>
          <w:color w:val="000000"/>
          <w:sz w:val="28"/>
          <w:szCs w:val="28"/>
          <w:lang w:eastAsia="ru-RU"/>
        </w:rPr>
        <w:t>представлена в таблице 32.</w:t>
      </w:r>
    </w:p>
    <w:p w:rsidR="008B6015" w:rsidRPr="004B5141" w:rsidRDefault="008B6015" w:rsidP="001E342C">
      <w:pPr>
        <w:spacing w:after="0" w:line="240" w:lineRule="auto"/>
        <w:ind w:firstLine="709"/>
        <w:jc w:val="both"/>
        <w:rPr>
          <w:rFonts w:ascii="Times New Roman" w:hAnsi="Times New Roman" w:cs="Times New Roman"/>
          <w:color w:val="000000"/>
          <w:sz w:val="28"/>
          <w:szCs w:val="28"/>
          <w:lang w:eastAsia="ru-RU"/>
        </w:rPr>
      </w:pPr>
      <w:r w:rsidRPr="004B5141">
        <w:rPr>
          <w:rFonts w:ascii="Times New Roman" w:hAnsi="Times New Roman" w:cs="Times New Roman"/>
          <w:color w:val="000000"/>
          <w:sz w:val="28"/>
          <w:szCs w:val="28"/>
          <w:lang w:eastAsia="ru-RU"/>
        </w:rPr>
        <w:t>Площадь земельных участков, предоставленных для строительства</w:t>
      </w:r>
      <w:r w:rsidR="000C3DAC"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 xml:space="preserve"> в расчете на душу населения по Забайкальскому краю в 2014 году составила 7,57 кв.</w:t>
      </w:r>
      <w:r w:rsidR="003B642A" w:rsidRPr="004B5141">
        <w:rPr>
          <w:rFonts w:ascii="Times New Roman" w:hAnsi="Times New Roman" w:cs="Times New Roman"/>
          <w:color w:val="000000"/>
          <w:sz w:val="28"/>
          <w:szCs w:val="28"/>
          <w:lang w:eastAsia="ru-RU"/>
        </w:rPr>
        <w:t xml:space="preserve"> </w:t>
      </w:r>
      <w:r w:rsidRPr="004B5141">
        <w:rPr>
          <w:rFonts w:ascii="Times New Roman" w:hAnsi="Times New Roman" w:cs="Times New Roman"/>
          <w:color w:val="000000"/>
          <w:sz w:val="28"/>
          <w:szCs w:val="28"/>
          <w:lang w:eastAsia="ru-RU"/>
        </w:rPr>
        <w:t xml:space="preserve">м (2013 год – 25,26 кв.м), для  жилищного строительства и комплексного освоения в целях жилищного строительства в расчете на душу населения - 6,34 кв.м (2013 год – 9,9 кв.м). </w:t>
      </w:r>
    </w:p>
    <w:p w:rsidR="008B6015" w:rsidRPr="004B5141" w:rsidRDefault="008B6015" w:rsidP="001E342C">
      <w:pPr>
        <w:tabs>
          <w:tab w:val="num" w:pos="0"/>
        </w:tabs>
        <w:spacing w:line="240" w:lineRule="atLeast"/>
        <w:ind w:firstLine="720"/>
        <w:jc w:val="both"/>
        <w:rPr>
          <w:rFonts w:ascii="Times New Roman" w:hAnsi="Times New Roman" w:cs="Times New Roman"/>
          <w:color w:val="000000"/>
          <w:sz w:val="28"/>
          <w:szCs w:val="28"/>
        </w:rPr>
      </w:pPr>
      <w:r w:rsidRPr="004B5141">
        <w:rPr>
          <w:rFonts w:ascii="Times New Roman" w:hAnsi="Times New Roman" w:cs="Times New Roman"/>
          <w:color w:val="000000"/>
          <w:sz w:val="28"/>
          <w:szCs w:val="28"/>
        </w:rPr>
        <w:t xml:space="preserve">Наивысший уровень обеспеченности земельными участками для строительства, в том числе по жилищному строительству наблюдается в Газимуро-Заводском районе. </w:t>
      </w:r>
    </w:p>
    <w:p w:rsidR="008B6015" w:rsidRPr="004B5141" w:rsidRDefault="008B6015" w:rsidP="001E342C">
      <w:pPr>
        <w:widowControl w:val="0"/>
        <w:autoSpaceDE w:val="0"/>
        <w:autoSpaceDN w:val="0"/>
        <w:adjustRightInd w:val="0"/>
        <w:spacing w:after="0" w:line="240" w:lineRule="auto"/>
        <w:ind w:firstLine="708"/>
        <w:jc w:val="right"/>
        <w:rPr>
          <w:rFonts w:ascii="Times New Roman" w:hAnsi="Times New Roman" w:cs="Times New Roman"/>
          <w:color w:val="000000"/>
          <w:sz w:val="24"/>
          <w:szCs w:val="24"/>
          <w:lang w:eastAsia="ru-RU"/>
        </w:rPr>
      </w:pPr>
      <w:r w:rsidRPr="004B5141">
        <w:rPr>
          <w:rFonts w:ascii="Times New Roman" w:hAnsi="Times New Roman" w:cs="Times New Roman"/>
          <w:color w:val="000000"/>
          <w:sz w:val="24"/>
          <w:szCs w:val="24"/>
          <w:lang w:eastAsia="ru-RU"/>
        </w:rPr>
        <w:t xml:space="preserve">Таблица 32 </w:t>
      </w:r>
    </w:p>
    <w:p w:rsidR="008B6015" w:rsidRPr="004B5141" w:rsidRDefault="008B6015" w:rsidP="001E342C">
      <w:pPr>
        <w:widowControl w:val="0"/>
        <w:autoSpaceDE w:val="0"/>
        <w:autoSpaceDN w:val="0"/>
        <w:adjustRightInd w:val="0"/>
        <w:spacing w:after="0" w:line="240" w:lineRule="auto"/>
        <w:ind w:firstLine="708"/>
        <w:jc w:val="right"/>
        <w:rPr>
          <w:rFonts w:ascii="Times New Roman" w:hAnsi="Times New Roman" w:cs="Times New Roman"/>
          <w:color w:val="000000"/>
          <w:sz w:val="12"/>
          <w:szCs w:val="12"/>
          <w:lang w:eastAsia="ru-RU"/>
        </w:rPr>
      </w:pPr>
    </w:p>
    <w:p w:rsidR="00F6468B" w:rsidRPr="00F6468B" w:rsidRDefault="00F6468B" w:rsidP="001E342C">
      <w:pPr>
        <w:widowControl w:val="0"/>
        <w:suppressAutoHyphens/>
        <w:autoSpaceDE w:val="0"/>
        <w:autoSpaceDN w:val="0"/>
        <w:adjustRightInd w:val="0"/>
        <w:spacing w:after="120" w:line="240" w:lineRule="auto"/>
        <w:jc w:val="center"/>
        <w:rPr>
          <w:rFonts w:ascii="Times New Roman" w:hAnsi="Times New Roman" w:cs="Times New Roman"/>
          <w:b/>
          <w:bCs/>
          <w:color w:val="000000"/>
          <w:sz w:val="10"/>
          <w:szCs w:val="24"/>
          <w:lang w:eastAsia="ru-RU"/>
        </w:rPr>
      </w:pPr>
    </w:p>
    <w:p w:rsidR="008B6015" w:rsidRPr="004B5141" w:rsidRDefault="008B6015" w:rsidP="001E342C">
      <w:pPr>
        <w:widowControl w:val="0"/>
        <w:suppressAutoHyphens/>
        <w:autoSpaceDE w:val="0"/>
        <w:autoSpaceDN w:val="0"/>
        <w:adjustRightInd w:val="0"/>
        <w:spacing w:after="120" w:line="240" w:lineRule="auto"/>
        <w:jc w:val="center"/>
        <w:rPr>
          <w:rFonts w:ascii="Times New Roman" w:hAnsi="Times New Roman" w:cs="Times New Roman"/>
          <w:b/>
          <w:bCs/>
          <w:color w:val="000000"/>
          <w:sz w:val="24"/>
          <w:szCs w:val="24"/>
          <w:lang w:eastAsia="ru-RU"/>
        </w:rPr>
      </w:pPr>
      <w:r w:rsidRPr="004B5141">
        <w:rPr>
          <w:rFonts w:ascii="Times New Roman" w:hAnsi="Times New Roman" w:cs="Times New Roman"/>
          <w:b/>
          <w:bCs/>
          <w:color w:val="000000"/>
          <w:sz w:val="24"/>
          <w:szCs w:val="24"/>
          <w:lang w:eastAsia="ru-RU"/>
        </w:rPr>
        <w:t>Площадь земельных участков, предоставленных для строительства в расчете на 10 тыс. человек населения,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гектаров</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41"/>
        <w:gridCol w:w="2128"/>
        <w:gridCol w:w="708"/>
        <w:gridCol w:w="709"/>
        <w:gridCol w:w="992"/>
        <w:gridCol w:w="993"/>
        <w:gridCol w:w="708"/>
        <w:gridCol w:w="709"/>
        <w:gridCol w:w="851"/>
        <w:gridCol w:w="992"/>
      </w:tblGrid>
      <w:tr w:rsidR="008B6015" w:rsidRPr="001E342C">
        <w:tc>
          <w:tcPr>
            <w:tcW w:w="566" w:type="dxa"/>
            <w:gridSpan w:val="2"/>
            <w:vMerge w:val="restart"/>
          </w:tcPr>
          <w:p w:rsidR="008B6015" w:rsidRPr="004B5141" w:rsidRDefault="008B6015" w:rsidP="001E342C">
            <w:pPr>
              <w:suppressAutoHyphens/>
              <w:spacing w:after="160" w:line="240" w:lineRule="exact"/>
              <w:jc w:val="center"/>
              <w:rPr>
                <w:rFonts w:ascii="Times New Roman" w:hAnsi="Times New Roman" w:cs="Times New Roman"/>
                <w:color w:val="000000"/>
                <w:sz w:val="20"/>
                <w:szCs w:val="20"/>
                <w:lang w:eastAsia="ru-RU"/>
              </w:rPr>
            </w:pPr>
            <w:r w:rsidRPr="004B5141">
              <w:rPr>
                <w:rFonts w:ascii="Times New Roman" w:hAnsi="Times New Roman" w:cs="Times New Roman"/>
                <w:color w:val="000000"/>
                <w:sz w:val="20"/>
                <w:szCs w:val="20"/>
                <w:lang w:eastAsia="ru-RU"/>
              </w:rPr>
              <w:t>№ п/п</w:t>
            </w:r>
          </w:p>
        </w:tc>
        <w:tc>
          <w:tcPr>
            <w:tcW w:w="2128" w:type="dxa"/>
            <w:vMerge w:val="restart"/>
          </w:tcPr>
          <w:p w:rsidR="008B6015" w:rsidRPr="004B5141" w:rsidRDefault="008B6015" w:rsidP="001E342C">
            <w:pPr>
              <w:suppressAutoHyphens/>
              <w:spacing w:after="0" w:line="240" w:lineRule="auto"/>
              <w:jc w:val="center"/>
              <w:rPr>
                <w:rFonts w:ascii="Times New Roman" w:hAnsi="Times New Roman" w:cs="Times New Roman"/>
                <w:color w:val="000000"/>
                <w:sz w:val="20"/>
                <w:szCs w:val="20"/>
                <w:lang w:eastAsia="ru-RU"/>
              </w:rPr>
            </w:pPr>
            <w:r w:rsidRPr="004B5141">
              <w:rPr>
                <w:rFonts w:ascii="Times New Roman" w:hAnsi="Times New Roman" w:cs="Times New Roman"/>
                <w:color w:val="000000"/>
                <w:sz w:val="20"/>
                <w:szCs w:val="20"/>
                <w:lang w:eastAsia="ru-RU"/>
              </w:rPr>
              <w:t xml:space="preserve">Наименование </w:t>
            </w:r>
          </w:p>
          <w:p w:rsidR="008B6015" w:rsidRPr="004B5141" w:rsidRDefault="008B6015" w:rsidP="001E342C">
            <w:pPr>
              <w:suppressAutoHyphens/>
              <w:spacing w:after="0" w:line="240" w:lineRule="auto"/>
              <w:jc w:val="center"/>
              <w:rPr>
                <w:rFonts w:ascii="Times New Roman" w:hAnsi="Times New Roman" w:cs="Times New Roman"/>
                <w:color w:val="000000"/>
                <w:sz w:val="20"/>
                <w:szCs w:val="20"/>
                <w:lang w:eastAsia="ru-RU"/>
              </w:rPr>
            </w:pPr>
            <w:r w:rsidRPr="004B5141">
              <w:rPr>
                <w:rFonts w:ascii="Times New Roman" w:hAnsi="Times New Roman" w:cs="Times New Roman"/>
                <w:color w:val="000000"/>
                <w:sz w:val="20"/>
                <w:szCs w:val="20"/>
                <w:lang w:eastAsia="ru-RU"/>
              </w:rPr>
              <w:t xml:space="preserve">городского округа, </w:t>
            </w:r>
          </w:p>
          <w:p w:rsidR="008B6015" w:rsidRPr="004B5141" w:rsidRDefault="008B6015" w:rsidP="001E342C">
            <w:pPr>
              <w:suppressAutoHyphens/>
              <w:spacing w:after="0" w:line="240" w:lineRule="auto"/>
              <w:jc w:val="center"/>
              <w:rPr>
                <w:rFonts w:ascii="Times New Roman" w:hAnsi="Times New Roman" w:cs="Times New Roman"/>
                <w:color w:val="000000"/>
                <w:sz w:val="20"/>
                <w:szCs w:val="20"/>
                <w:lang w:eastAsia="ru-RU"/>
              </w:rPr>
            </w:pPr>
            <w:r w:rsidRPr="004B5141">
              <w:rPr>
                <w:rFonts w:ascii="Times New Roman" w:hAnsi="Times New Roman" w:cs="Times New Roman"/>
                <w:color w:val="000000"/>
                <w:sz w:val="20"/>
                <w:szCs w:val="20"/>
                <w:lang w:eastAsia="ru-RU"/>
              </w:rPr>
              <w:t>муниципального района</w:t>
            </w:r>
          </w:p>
        </w:tc>
        <w:tc>
          <w:tcPr>
            <w:tcW w:w="3402" w:type="dxa"/>
            <w:gridSpan w:val="4"/>
          </w:tcPr>
          <w:p w:rsidR="008B6015" w:rsidRPr="004B5141" w:rsidRDefault="008B6015" w:rsidP="000C3DA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4B5141">
              <w:rPr>
                <w:rFonts w:ascii="Times New Roman" w:hAnsi="Times New Roman" w:cs="Times New Roman"/>
                <w:color w:val="000000"/>
                <w:sz w:val="20"/>
                <w:szCs w:val="20"/>
                <w:lang w:eastAsia="ru-RU"/>
              </w:rPr>
              <w:t>Площадь земельных участков, предоставленных для строительства в расчете на 10 тыс. человек населения</w:t>
            </w:r>
          </w:p>
        </w:tc>
        <w:tc>
          <w:tcPr>
            <w:tcW w:w="3260" w:type="dxa"/>
            <w:gridSpan w:val="4"/>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4B5141">
              <w:rPr>
                <w:rFonts w:ascii="Times New Roman" w:hAnsi="Times New Roman" w:cs="Times New Roman"/>
                <w:color w:val="000000"/>
                <w:sz w:val="20"/>
                <w:szCs w:val="20"/>
                <w:lang w:eastAsia="ru-RU"/>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r>
      <w:tr w:rsidR="008B6015" w:rsidRPr="001E342C">
        <w:trPr>
          <w:trHeight w:val="852"/>
        </w:trPr>
        <w:tc>
          <w:tcPr>
            <w:tcW w:w="566" w:type="dxa"/>
            <w:gridSpan w:val="2"/>
            <w:vMerge/>
          </w:tcPr>
          <w:p w:rsidR="008B6015" w:rsidRPr="001E342C" w:rsidRDefault="008B6015" w:rsidP="001E342C">
            <w:pPr>
              <w:widowControl w:val="0"/>
              <w:suppressAutoHyphens/>
              <w:autoSpaceDE w:val="0"/>
              <w:autoSpaceDN w:val="0"/>
              <w:adjustRightInd w:val="0"/>
              <w:spacing w:after="160" w:line="240" w:lineRule="exact"/>
              <w:jc w:val="center"/>
              <w:rPr>
                <w:rFonts w:ascii="Times New Roman" w:hAnsi="Times New Roman" w:cs="Times New Roman"/>
                <w:b/>
                <w:bCs/>
                <w:color w:val="000000"/>
                <w:sz w:val="24"/>
                <w:szCs w:val="24"/>
                <w:lang w:eastAsia="ru-RU"/>
              </w:rPr>
            </w:pPr>
          </w:p>
        </w:tc>
        <w:tc>
          <w:tcPr>
            <w:tcW w:w="2128" w:type="dxa"/>
            <w:vMerge/>
          </w:tcPr>
          <w:p w:rsidR="008B6015" w:rsidRPr="001E342C" w:rsidRDefault="008B6015" w:rsidP="001E342C">
            <w:pPr>
              <w:widowControl w:val="0"/>
              <w:suppressAutoHyphens/>
              <w:autoSpaceDE w:val="0"/>
              <w:autoSpaceDN w:val="0"/>
              <w:adjustRightInd w:val="0"/>
              <w:spacing w:after="160" w:line="240" w:lineRule="exact"/>
              <w:jc w:val="center"/>
              <w:rPr>
                <w:rFonts w:ascii="Times New Roman" w:hAnsi="Times New Roman" w:cs="Times New Roman"/>
                <w:b/>
                <w:bCs/>
                <w:color w:val="000000"/>
                <w:sz w:val="24"/>
                <w:szCs w:val="24"/>
                <w:lang w:eastAsia="ru-RU"/>
              </w:rPr>
            </w:pPr>
          </w:p>
        </w:tc>
        <w:tc>
          <w:tcPr>
            <w:tcW w:w="708" w:type="dxa"/>
            <w:vAlign w:val="center"/>
          </w:tcPr>
          <w:p w:rsidR="008B6015" w:rsidRPr="001E342C" w:rsidRDefault="008B6015" w:rsidP="001E342C">
            <w:pPr>
              <w:widowControl w:val="0"/>
              <w:suppressAutoHyphens/>
              <w:autoSpaceDE w:val="0"/>
              <w:autoSpaceDN w:val="0"/>
              <w:adjustRightInd w:val="0"/>
              <w:spacing w:after="160" w:line="240" w:lineRule="exact"/>
              <w:jc w:val="center"/>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2013 год</w:t>
            </w:r>
          </w:p>
        </w:tc>
        <w:tc>
          <w:tcPr>
            <w:tcW w:w="709" w:type="dxa"/>
            <w:vAlign w:val="center"/>
          </w:tcPr>
          <w:p w:rsidR="008B6015" w:rsidRPr="001E342C" w:rsidRDefault="008B6015" w:rsidP="001E342C">
            <w:pPr>
              <w:widowControl w:val="0"/>
              <w:suppressAutoHyphens/>
              <w:autoSpaceDE w:val="0"/>
              <w:autoSpaceDN w:val="0"/>
              <w:adjustRightInd w:val="0"/>
              <w:spacing w:after="160" w:line="240" w:lineRule="exact"/>
              <w:jc w:val="center"/>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2014 год</w:t>
            </w:r>
          </w:p>
        </w:tc>
        <w:tc>
          <w:tcPr>
            <w:tcW w:w="992" w:type="dxa"/>
            <w:vAlign w:val="center"/>
          </w:tcPr>
          <w:p w:rsidR="008B6015" w:rsidRPr="001E342C" w:rsidRDefault="008B6015" w:rsidP="001E342C">
            <w:pPr>
              <w:widowControl w:val="0"/>
              <w:suppressAutoHyphens/>
              <w:autoSpaceDE w:val="0"/>
              <w:autoSpaceDN w:val="0"/>
              <w:adjustRightInd w:val="0"/>
              <w:spacing w:after="160" w:line="240" w:lineRule="exact"/>
              <w:jc w:val="center"/>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рейтинг</w:t>
            </w:r>
          </w:p>
        </w:tc>
        <w:tc>
          <w:tcPr>
            <w:tcW w:w="993" w:type="dxa"/>
            <w:shd w:val="clear" w:color="auto" w:fill="D6E3BC"/>
            <w:vAlign w:val="center"/>
          </w:tcPr>
          <w:p w:rsidR="008B6015" w:rsidRPr="001E342C" w:rsidRDefault="008B6015" w:rsidP="001E342C">
            <w:pPr>
              <w:widowControl w:val="0"/>
              <w:suppressAutoHyphens/>
              <w:autoSpaceDE w:val="0"/>
              <w:autoSpaceDN w:val="0"/>
              <w:adjustRightInd w:val="0"/>
              <w:spacing w:after="160" w:line="240" w:lineRule="exact"/>
              <w:jc w:val="center"/>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динамика</w:t>
            </w:r>
          </w:p>
        </w:tc>
        <w:tc>
          <w:tcPr>
            <w:tcW w:w="708" w:type="dxa"/>
            <w:vAlign w:val="center"/>
          </w:tcPr>
          <w:p w:rsidR="008B6015" w:rsidRPr="001E342C" w:rsidRDefault="008B6015" w:rsidP="001E342C">
            <w:pPr>
              <w:widowControl w:val="0"/>
              <w:suppressAutoHyphens/>
              <w:autoSpaceDE w:val="0"/>
              <w:autoSpaceDN w:val="0"/>
              <w:adjustRightInd w:val="0"/>
              <w:spacing w:after="160" w:line="240" w:lineRule="exact"/>
              <w:jc w:val="center"/>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2013 год</w:t>
            </w:r>
          </w:p>
        </w:tc>
        <w:tc>
          <w:tcPr>
            <w:tcW w:w="709" w:type="dxa"/>
            <w:vAlign w:val="center"/>
          </w:tcPr>
          <w:p w:rsidR="008B6015" w:rsidRPr="001E342C" w:rsidRDefault="008B6015" w:rsidP="001E342C">
            <w:pPr>
              <w:widowControl w:val="0"/>
              <w:suppressAutoHyphens/>
              <w:autoSpaceDE w:val="0"/>
              <w:autoSpaceDN w:val="0"/>
              <w:adjustRightInd w:val="0"/>
              <w:spacing w:after="160" w:line="240" w:lineRule="exact"/>
              <w:jc w:val="center"/>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2014 год</w:t>
            </w:r>
          </w:p>
        </w:tc>
        <w:tc>
          <w:tcPr>
            <w:tcW w:w="851" w:type="dxa"/>
          </w:tcPr>
          <w:p w:rsidR="008B6015" w:rsidRPr="001E342C" w:rsidRDefault="008B6015" w:rsidP="001E342C">
            <w:pPr>
              <w:widowControl w:val="0"/>
              <w:suppressAutoHyphens/>
              <w:autoSpaceDE w:val="0"/>
              <w:autoSpaceDN w:val="0"/>
              <w:adjustRightInd w:val="0"/>
              <w:spacing w:after="0" w:line="240" w:lineRule="exact"/>
              <w:rPr>
                <w:rFonts w:ascii="Times New Roman" w:hAnsi="Times New Roman" w:cs="Times New Roman"/>
                <w:color w:val="000000"/>
                <w:sz w:val="16"/>
                <w:szCs w:val="16"/>
                <w:lang w:eastAsia="ru-RU"/>
              </w:rPr>
            </w:pPr>
          </w:p>
          <w:p w:rsidR="008B6015" w:rsidRPr="001E342C" w:rsidRDefault="008B6015" w:rsidP="001E342C">
            <w:pPr>
              <w:widowControl w:val="0"/>
              <w:suppressAutoHyphens/>
              <w:autoSpaceDE w:val="0"/>
              <w:autoSpaceDN w:val="0"/>
              <w:adjustRightInd w:val="0"/>
              <w:spacing w:after="0" w:line="240" w:lineRule="exact"/>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рейтинг</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exact"/>
              <w:jc w:val="center"/>
              <w:rPr>
                <w:rFonts w:ascii="Times New Roman" w:hAnsi="Times New Roman" w:cs="Times New Roman"/>
                <w:color w:val="000000"/>
                <w:sz w:val="16"/>
                <w:szCs w:val="16"/>
                <w:lang w:eastAsia="ru-RU"/>
              </w:rPr>
            </w:pPr>
          </w:p>
          <w:p w:rsidR="008B6015" w:rsidRPr="001E342C" w:rsidRDefault="008B6015" w:rsidP="001E342C">
            <w:pPr>
              <w:widowControl w:val="0"/>
              <w:suppressAutoHyphens/>
              <w:autoSpaceDE w:val="0"/>
              <w:autoSpaceDN w:val="0"/>
              <w:adjustRightInd w:val="0"/>
              <w:spacing w:after="0" w:line="240" w:lineRule="exact"/>
              <w:jc w:val="center"/>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динамика</w:t>
            </w:r>
          </w:p>
        </w:tc>
      </w:tr>
      <w:tr w:rsidR="008B6015" w:rsidRPr="001E342C">
        <w:tc>
          <w:tcPr>
            <w:tcW w:w="9356" w:type="dxa"/>
            <w:gridSpan w:val="11"/>
          </w:tcPr>
          <w:p w:rsidR="008B6015" w:rsidRPr="001E342C" w:rsidRDefault="008B6015" w:rsidP="001E342C">
            <w:pPr>
              <w:widowControl w:val="0"/>
              <w:suppressAutoHyphens/>
              <w:autoSpaceDE w:val="0"/>
              <w:autoSpaceDN w:val="0"/>
              <w:adjustRightInd w:val="0"/>
              <w:spacing w:after="160" w:line="240" w:lineRule="exact"/>
              <w:jc w:val="center"/>
              <w:rPr>
                <w:rFonts w:ascii="Times New Roman" w:hAnsi="Times New Roman" w:cs="Times New Roman"/>
                <w:b/>
                <w:bCs/>
                <w:color w:val="000000"/>
                <w:sz w:val="20"/>
                <w:szCs w:val="20"/>
                <w:lang w:eastAsia="ru-RU"/>
              </w:rPr>
            </w:pPr>
            <w:r w:rsidRPr="001E342C">
              <w:rPr>
                <w:rFonts w:ascii="Times New Roman" w:hAnsi="Times New Roman" w:cs="Times New Roman"/>
                <w:b/>
                <w:bCs/>
                <w:color w:val="000000"/>
                <w:sz w:val="20"/>
                <w:szCs w:val="20"/>
                <w:lang w:eastAsia="ru-RU"/>
              </w:rPr>
              <w:t>Городские округа</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Город Чита</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8,94</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5,24</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13</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-3,7</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1,96</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1,25</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21</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-0,71</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Город  Петровск-Забайкальский</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6,9</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1,7</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26</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-5,2</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0,8</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0,4</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28</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-0,4</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lastRenderedPageBreak/>
              <w:t>3</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ЗАТО п. Горный</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33</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32</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Поселок Агинское</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14,9</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26,13</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11,23</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4,86</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12,23</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7,37</w:t>
            </w:r>
          </w:p>
        </w:tc>
      </w:tr>
      <w:tr w:rsidR="008B6015" w:rsidRPr="001E342C">
        <w:tc>
          <w:tcPr>
            <w:tcW w:w="9356" w:type="dxa"/>
            <w:gridSpan w:val="11"/>
          </w:tcPr>
          <w:p w:rsidR="008B6015" w:rsidRPr="001E342C" w:rsidRDefault="008B6015" w:rsidP="001E342C">
            <w:pPr>
              <w:widowControl w:val="0"/>
              <w:suppressAutoHyphens/>
              <w:autoSpaceDE w:val="0"/>
              <w:autoSpaceDN w:val="0"/>
              <w:adjustRightInd w:val="0"/>
              <w:spacing w:after="160" w:line="240" w:lineRule="exact"/>
              <w:jc w:val="center"/>
              <w:rPr>
                <w:rFonts w:ascii="Times New Roman" w:hAnsi="Times New Roman" w:cs="Times New Roman"/>
                <w:b/>
                <w:bCs/>
                <w:color w:val="000000"/>
                <w:sz w:val="20"/>
                <w:szCs w:val="20"/>
                <w:lang w:eastAsia="ru-RU"/>
              </w:rPr>
            </w:pPr>
            <w:r w:rsidRPr="001E342C">
              <w:rPr>
                <w:rFonts w:ascii="Times New Roman" w:hAnsi="Times New Roman" w:cs="Times New Roman"/>
                <w:b/>
                <w:bCs/>
                <w:color w:val="000000"/>
                <w:sz w:val="20"/>
                <w:szCs w:val="20"/>
                <w:lang w:eastAsia="ru-RU"/>
              </w:rPr>
              <w:t>Муниципальные районы</w:t>
            </w:r>
          </w:p>
        </w:tc>
      </w:tr>
      <w:tr w:rsidR="008B6015" w:rsidRPr="001E342C">
        <w:trPr>
          <w:trHeight w:val="355"/>
        </w:trPr>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Агинский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2,35</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1,96</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25</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-0,39</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1,527</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0,95</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23</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-0,577</w:t>
            </w:r>
          </w:p>
        </w:tc>
      </w:tr>
      <w:tr w:rsidR="008B6015" w:rsidRPr="001E342C">
        <w:trPr>
          <w:trHeight w:val="279"/>
        </w:trPr>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Акшинский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1,4</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3,0</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20</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1,6</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1,4</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3,0</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15</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1,6</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Александрово-Заводский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6,5</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7,5</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11</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1,0</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6,5</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7,5</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5</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1,0</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Балейский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0,47</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0,28</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32</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-0,19</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0,47</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0,28</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29</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-0,19</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5</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Борзинский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4,11</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2,78</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21</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18"/>
                <w:szCs w:val="18"/>
                <w:lang w:eastAsia="ru-RU"/>
              </w:rPr>
            </w:pPr>
            <w:r w:rsidRPr="001E342C">
              <w:rPr>
                <w:rFonts w:ascii="Times New Roman" w:hAnsi="Times New Roman" w:cs="Times New Roman"/>
                <w:color w:val="000000"/>
                <w:sz w:val="18"/>
                <w:szCs w:val="18"/>
                <w:lang w:eastAsia="ru-RU"/>
              </w:rPr>
              <w:t>-1,33</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2,62</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2,19</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19</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-0,43</w:t>
            </w:r>
          </w:p>
        </w:tc>
      </w:tr>
      <w:tr w:rsidR="008B6015" w:rsidRPr="001E342C">
        <w:trPr>
          <w:trHeight w:val="203"/>
        </w:trPr>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6</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Газимуро-Заводский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39,94</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40,0</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0,06</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39,94</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40,0</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0,06</w:t>
            </w:r>
          </w:p>
        </w:tc>
      </w:tr>
      <w:tr w:rsidR="008B6015" w:rsidRPr="001E342C">
        <w:trPr>
          <w:trHeight w:val="289"/>
        </w:trPr>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7</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Дульдургинский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5,5</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7,9</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10</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2,4</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5,5</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7,9</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2,4</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8</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Забайкальский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34,96</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15,97</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6</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-18,99</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23,16</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6,47</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6</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-16,69</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9</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Каларский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9,3</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4,89</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15</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-4,41</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9,3</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4,89</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9</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-4,41</w:t>
            </w:r>
          </w:p>
        </w:tc>
      </w:tr>
      <w:tr w:rsidR="008B6015" w:rsidRPr="001E342C">
        <w:trPr>
          <w:trHeight w:val="180"/>
        </w:trPr>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10</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Калганский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3,0</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3,7</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18</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0,7</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3,0</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3,6</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12</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0,6</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11</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Карымский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49,5</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24,3</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25,2</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11,8</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3,7</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11</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-8,1</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12</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Город Краснокаменск и Краснокаменский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0,98</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0,8</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31</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-0,18</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0,62</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0,24</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30</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-0,38</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13</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Красночикойский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4,62</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4,62</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16</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2,2</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2,21</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18</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0,01</w:t>
            </w:r>
          </w:p>
        </w:tc>
      </w:tr>
      <w:tr w:rsidR="008B6015" w:rsidRPr="001E342C">
        <w:trPr>
          <w:trHeight w:val="215"/>
        </w:trPr>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14</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Кыринский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5,43</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10,27</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9</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4,84</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5,4</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3,5</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13</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-1,9</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15</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Могойтуйский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7,8</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13,4</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8</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5,6</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2,2</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5,9</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7</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3,7</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16</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Могочинский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4,4</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3,9</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17</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-0,5</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32</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17</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Нерчинский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32,0</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14,7</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7</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-17,3</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6,4</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13,28</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6,88</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18</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 xml:space="preserve">Нерчинско-Заводский </w:t>
            </w:r>
          </w:p>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1,8</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1,7</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26</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-0,1</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1,4</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1,1</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22</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-0,3</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19</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Оловяннинский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23,18</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2,14</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23</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-21,04</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0,25</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0,94</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24</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0,69</w:t>
            </w:r>
          </w:p>
        </w:tc>
      </w:tr>
      <w:tr w:rsidR="008B6015" w:rsidRPr="001E342C">
        <w:trPr>
          <w:trHeight w:val="259"/>
        </w:trPr>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20</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Ононский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0,67</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1,19</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29</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0,52</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0,6</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0,9</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25</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0,3</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21</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Петровск-Забайкальский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6,0</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6,4</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12</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0,4</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0,8</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0,7</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27</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-0,1</w:t>
            </w:r>
          </w:p>
        </w:tc>
      </w:tr>
      <w:tr w:rsidR="008B6015" w:rsidRPr="001E342C">
        <w:trPr>
          <w:trHeight w:val="325"/>
        </w:trPr>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22</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Приаргунский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1,0</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1,0</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30</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0,1</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0,2</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31</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0,1</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23</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Сретенский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0,0003</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33</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14"/>
                <w:szCs w:val="14"/>
                <w:lang w:eastAsia="ru-RU"/>
              </w:rPr>
            </w:pPr>
            <w:r w:rsidRPr="001E342C">
              <w:rPr>
                <w:rFonts w:ascii="Times New Roman" w:hAnsi="Times New Roman" w:cs="Times New Roman"/>
                <w:color w:val="000000"/>
                <w:sz w:val="14"/>
                <w:szCs w:val="14"/>
                <w:lang w:eastAsia="ru-RU"/>
              </w:rPr>
              <w:t>0,00032</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32</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24</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Тунгиро-Олёкминский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1,2</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1,6</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27</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0,4</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0,45</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0,8</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26</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0,35</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25</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Тунгокоченский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5,6</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3,02</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19</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-2,58</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5,4</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2,7</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16</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-2,7</w:t>
            </w:r>
          </w:p>
        </w:tc>
      </w:tr>
      <w:tr w:rsidR="008B6015" w:rsidRPr="001E342C">
        <w:trPr>
          <w:trHeight w:val="263"/>
        </w:trPr>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26</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Улётовский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7,7</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20,7</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5</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13</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3,4</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3,4</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14</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r>
      <w:tr w:rsidR="008B6015" w:rsidRPr="001E342C">
        <w:trPr>
          <w:trHeight w:val="281"/>
        </w:trPr>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27</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Хилокский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9,3</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1,3</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28</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-8,0</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4,8</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0,95</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23</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-3,85</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28</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Чернышевский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25,16</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2,67</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22</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-22,49</w:t>
            </w:r>
          </w:p>
        </w:tc>
        <w:tc>
          <w:tcPr>
            <w:tcW w:w="708" w:type="dxa"/>
          </w:tcPr>
          <w:p w:rsidR="008B6015" w:rsidRPr="001E342C" w:rsidRDefault="008B6015" w:rsidP="001E342C">
            <w:pPr>
              <w:widowControl w:val="0"/>
              <w:suppressAutoHyphens/>
              <w:autoSpaceDE w:val="0"/>
              <w:autoSpaceDN w:val="0"/>
              <w:adjustRightInd w:val="0"/>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25,16</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2,6</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17</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-22,56</w:t>
            </w:r>
          </w:p>
        </w:tc>
      </w:tr>
      <w:tr w:rsidR="008B6015" w:rsidRPr="001E342C">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29</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Читинский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20,99</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22,63</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1,64</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6,37</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5,82</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8</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-0,55</w:t>
            </w:r>
          </w:p>
        </w:tc>
      </w:tr>
      <w:tr w:rsidR="008B6015" w:rsidRPr="001E342C">
        <w:trPr>
          <w:trHeight w:val="70"/>
        </w:trPr>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30</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Шелопугинский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2,8</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2,1</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24</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-0,7</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1,84</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2,0</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20</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0,16</w:t>
            </w:r>
          </w:p>
        </w:tc>
      </w:tr>
      <w:tr w:rsidR="008B6015" w:rsidRPr="001E342C">
        <w:trPr>
          <w:trHeight w:val="275"/>
        </w:trPr>
        <w:tc>
          <w:tcPr>
            <w:tcW w:w="425"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31</w:t>
            </w:r>
          </w:p>
        </w:tc>
        <w:tc>
          <w:tcPr>
            <w:tcW w:w="2269" w:type="dxa"/>
            <w:gridSpan w:val="2"/>
          </w:tcPr>
          <w:p w:rsidR="008B6015" w:rsidRPr="001E342C" w:rsidRDefault="008B6015" w:rsidP="001E342C">
            <w:pPr>
              <w:suppressAutoHyphens/>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Шилкинский район</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6,3</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5,4</w:t>
            </w:r>
          </w:p>
        </w:tc>
        <w:tc>
          <w:tcPr>
            <w:tcW w:w="992"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13</w:t>
            </w:r>
          </w:p>
        </w:tc>
        <w:tc>
          <w:tcPr>
            <w:tcW w:w="993"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-0,9</w:t>
            </w:r>
          </w:p>
        </w:tc>
        <w:tc>
          <w:tcPr>
            <w:tcW w:w="708"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5,8</w:t>
            </w:r>
          </w:p>
        </w:tc>
        <w:tc>
          <w:tcPr>
            <w:tcW w:w="709"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4,2</w:t>
            </w:r>
          </w:p>
        </w:tc>
        <w:tc>
          <w:tcPr>
            <w:tcW w:w="851" w:type="dxa"/>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10</w:t>
            </w:r>
          </w:p>
        </w:tc>
        <w:tc>
          <w:tcPr>
            <w:tcW w:w="992" w:type="dxa"/>
            <w:shd w:val="clear" w:color="auto" w:fill="D6E3BC"/>
          </w:tcPr>
          <w:p w:rsidR="008B6015" w:rsidRPr="001E342C" w:rsidRDefault="008B6015" w:rsidP="001E342C">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-1,6</w:t>
            </w:r>
          </w:p>
        </w:tc>
      </w:tr>
    </w:tbl>
    <w:p w:rsidR="008B6015" w:rsidRPr="001E342C" w:rsidRDefault="008B6015" w:rsidP="003B642A">
      <w:pPr>
        <w:spacing w:before="120"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В рамках реализации Федерального закона от 24 июля 2008 года                 № 161-ФЗ «О содействии развитию жилищного строительства» в течение 2014 года велась работа </w:t>
      </w:r>
      <w:r w:rsidRPr="004B5141">
        <w:rPr>
          <w:rFonts w:ascii="Times New Roman" w:hAnsi="Times New Roman" w:cs="Times New Roman"/>
          <w:color w:val="000000"/>
          <w:sz w:val="28"/>
          <w:szCs w:val="28"/>
          <w:lang w:eastAsia="ru-RU"/>
        </w:rPr>
        <w:t xml:space="preserve">с </w:t>
      </w:r>
      <w:r w:rsidR="00647947" w:rsidRPr="004B5141">
        <w:rPr>
          <w:rFonts w:ascii="Times New Roman" w:hAnsi="Times New Roman" w:cs="Times New Roman"/>
          <w:color w:val="000000"/>
          <w:sz w:val="28"/>
          <w:szCs w:val="28"/>
          <w:lang w:eastAsia="ru-RU"/>
        </w:rPr>
        <w:t>Федеральным фондом содействия развитию жилищного строительства</w:t>
      </w:r>
      <w:r w:rsidR="00647947">
        <w:rPr>
          <w:rFonts w:ascii="Times New Roman" w:hAnsi="Times New Roman" w:cs="Times New Roman"/>
          <w:color w:val="000000"/>
          <w:sz w:val="28"/>
          <w:szCs w:val="28"/>
          <w:lang w:eastAsia="ru-RU"/>
        </w:rPr>
        <w:t xml:space="preserve"> </w:t>
      </w:r>
      <w:r w:rsidRPr="001E342C">
        <w:rPr>
          <w:rFonts w:ascii="Times New Roman" w:hAnsi="Times New Roman" w:cs="Times New Roman"/>
          <w:color w:val="000000"/>
          <w:sz w:val="28"/>
          <w:szCs w:val="28"/>
          <w:lang w:eastAsia="ru-RU"/>
        </w:rPr>
        <w:t xml:space="preserve">по вовлечению земельных участков, находящихся в федеральной собственности, для целей жилищного и иного строительства. </w:t>
      </w:r>
    </w:p>
    <w:p w:rsidR="008B6015" w:rsidRPr="001E342C" w:rsidRDefault="008B6015" w:rsidP="001E342C">
      <w:pPr>
        <w:spacing w:after="0" w:line="240" w:lineRule="auto"/>
        <w:ind w:firstLine="709"/>
        <w:jc w:val="both"/>
        <w:rPr>
          <w:rFonts w:ascii="Times New Roman" w:eastAsia="SimSun" w:hAnsi="Times New Roman" w:cs="Times New Roman"/>
          <w:color w:val="000000"/>
          <w:sz w:val="28"/>
          <w:szCs w:val="28"/>
          <w:lang w:eastAsia="ru-RU"/>
        </w:rPr>
      </w:pPr>
      <w:r w:rsidRPr="001E342C">
        <w:rPr>
          <w:rFonts w:ascii="Times New Roman" w:eastAsia="SimSun" w:hAnsi="Times New Roman" w:cs="Times New Roman"/>
          <w:color w:val="000000"/>
          <w:sz w:val="28"/>
          <w:szCs w:val="28"/>
          <w:lang w:eastAsia="ru-RU"/>
        </w:rPr>
        <w:t>В течение 2014 года продолжалась работа по бесплатному предоставлению земельных участков льготным категориям граждан, в том числе гражданам, имеющим трех и более детей в возрасте до 18 лет, для индивидуального жилищного строительства.</w:t>
      </w:r>
    </w:p>
    <w:p w:rsidR="008B6015" w:rsidRPr="001E342C" w:rsidRDefault="008B6015" w:rsidP="001E342C">
      <w:pPr>
        <w:spacing w:after="0" w:line="240" w:lineRule="auto"/>
        <w:ind w:firstLine="709"/>
        <w:jc w:val="both"/>
        <w:rPr>
          <w:rFonts w:ascii="Times New Roman" w:eastAsia="SimSun" w:hAnsi="Times New Roman" w:cs="Times New Roman"/>
          <w:color w:val="000000"/>
          <w:sz w:val="28"/>
          <w:szCs w:val="28"/>
          <w:lang w:eastAsia="ru-RU"/>
        </w:rPr>
      </w:pPr>
      <w:r w:rsidRPr="001E342C">
        <w:rPr>
          <w:rFonts w:ascii="Times New Roman" w:eastAsia="SimSun" w:hAnsi="Times New Roman" w:cs="Times New Roman"/>
          <w:color w:val="000000"/>
          <w:sz w:val="28"/>
          <w:szCs w:val="28"/>
          <w:lang w:eastAsia="ru-RU"/>
        </w:rPr>
        <w:lastRenderedPageBreak/>
        <w:t xml:space="preserve">Всего по состоянию на 01 января 2015 года зарегистрировано 6940 действующих договоров аренды земельных участков, в том числе: 6895 договоров аренды земельных участков, расположенных на территории города Читы, государственная собственность на которые не разграничена; 45 договоров аренды земельных участков, находящихся в собственности Забайкальского края. </w:t>
      </w:r>
    </w:p>
    <w:p w:rsidR="008B6015" w:rsidRPr="001E342C" w:rsidRDefault="008B6015" w:rsidP="001E342C">
      <w:pPr>
        <w:spacing w:after="0" w:line="240" w:lineRule="auto"/>
        <w:ind w:firstLine="709"/>
        <w:jc w:val="both"/>
        <w:rPr>
          <w:rFonts w:ascii="Times New Roman" w:eastAsia="SimSun" w:hAnsi="Times New Roman" w:cs="Times New Roman"/>
          <w:color w:val="000000"/>
          <w:sz w:val="28"/>
          <w:szCs w:val="28"/>
          <w:lang w:eastAsia="ru-RU"/>
        </w:rPr>
      </w:pPr>
      <w:r w:rsidRPr="001E342C">
        <w:rPr>
          <w:rFonts w:ascii="Times New Roman" w:eastAsia="SimSun" w:hAnsi="Times New Roman" w:cs="Times New Roman"/>
          <w:color w:val="000000"/>
          <w:sz w:val="28"/>
          <w:szCs w:val="28"/>
          <w:lang w:eastAsia="ru-RU"/>
        </w:rPr>
        <w:t>В целях совершенствования регионального законодательства приняты:</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Закон Забайкальского края от 17 июня 2014 года № 1007-ЗЗК «О внесении изменений в статьи 4 и 5 Закона Забайкальского края «О регулировании земельных отношений на территории Забайкальского края» (в части включения в категорию граждан, обладающих правом на однократное бесплатное предоставление земельных участков, находящихся в государственной или муниципальной собственности, для индивидуального жилищного строительства жителей монопрофильных муниципальных образований Забайкальского края, уволившихся с градообразующих предприятий в связи с их консервацией);</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Закон Забайкальского края от 25 сентября 2014 года № 1049-ЗЗК «О внесении изменений в Закон Забайкальского края «О регулировании земельных отношений на территории Забайкальского края» и в часть 5 статьи 5 Закона Забайкальского края «Об обороте земель сельскохозяйственного назначения на территории Забайкальского края» (в части приведения указанных законов края в соответствие с федеральным законодательством, а также в части определения порядка бесплатного предоставления в собственность земельных участков, находящихся в государственной собственности Забайкальского края, а также земельных участков, государственная собственность на которые не разграничена и которыми в соответствии с действующим законодательством имеют право распоряжаться исполнительные органы государственной власти Забайкальского края, гражданам, инвестировавшим денежные средства в строительство многоквартирных домов или приобретение жилых помещений, и чьи права нарушены, в качестве меры государственной поддержки указанной категории лиц).</w:t>
      </w:r>
    </w:p>
    <w:p w:rsidR="008B6015" w:rsidRPr="001E342C" w:rsidRDefault="008B6015" w:rsidP="001E342C">
      <w:pPr>
        <w:suppressLineNumbers/>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Во всех городских округах и 22 муниципальных районах разрешения на ввод в эксплуатацию объектов жилищного строительства – в течение 3 лет, в 3 городских округах и 21 муниципальном районе </w:t>
      </w:r>
      <w:r w:rsidR="00F255B2">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 иных объектов капитального строительства – в течение 5 лет, были получены на все объекты на земельных участках, предоставленных для строительства.</w:t>
      </w:r>
    </w:p>
    <w:p w:rsidR="008B6015" w:rsidRPr="001E342C" w:rsidRDefault="008B6015" w:rsidP="001E342C">
      <w:pPr>
        <w:suppressLineNumbers/>
        <w:spacing w:after="0" w:line="240" w:lineRule="auto"/>
        <w:ind w:firstLine="708"/>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В 2014 году по объектам жилищного строительства в 3 муниципальных </w:t>
      </w:r>
      <w:r w:rsidRPr="004B5141">
        <w:rPr>
          <w:rFonts w:ascii="Times New Roman" w:hAnsi="Times New Roman" w:cs="Times New Roman"/>
          <w:color w:val="000000"/>
          <w:sz w:val="28"/>
          <w:szCs w:val="28"/>
          <w:lang w:eastAsia="ru-RU"/>
        </w:rPr>
        <w:t>районах (</w:t>
      </w:r>
      <w:r w:rsidR="00647947"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Забайкальский</w:t>
      </w:r>
      <w:r w:rsidR="00647947" w:rsidRPr="004B5141">
        <w:rPr>
          <w:rFonts w:ascii="Times New Roman" w:hAnsi="Times New Roman" w:cs="Times New Roman"/>
          <w:color w:val="000000"/>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647947"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Ононский</w:t>
      </w:r>
      <w:r w:rsidR="00647947" w:rsidRPr="004B5141">
        <w:rPr>
          <w:rFonts w:ascii="Times New Roman" w:hAnsi="Times New Roman" w:cs="Times New Roman"/>
          <w:color w:val="000000"/>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647947"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Хилокский</w:t>
      </w:r>
      <w:r w:rsidR="00647947" w:rsidRPr="004B5141">
        <w:rPr>
          <w:rFonts w:ascii="Times New Roman" w:hAnsi="Times New Roman" w:cs="Times New Roman"/>
          <w:color w:val="000000"/>
          <w:sz w:val="28"/>
          <w:szCs w:val="28"/>
          <w:lang w:eastAsia="ru-RU"/>
        </w:rPr>
        <w:t xml:space="preserve"> район»</w:t>
      </w:r>
      <w:r w:rsidRPr="004B5141">
        <w:rPr>
          <w:rFonts w:ascii="Times New Roman" w:hAnsi="Times New Roman" w:cs="Times New Roman"/>
          <w:color w:val="000000"/>
          <w:sz w:val="28"/>
          <w:szCs w:val="28"/>
          <w:lang w:eastAsia="ru-RU"/>
        </w:rPr>
        <w:t>) наблюдается увеличение количества площадей земельных участков, предоставляемых для строительства, в отношении которых с даты принятия</w:t>
      </w:r>
      <w:r w:rsidRPr="001E342C">
        <w:rPr>
          <w:rFonts w:ascii="Times New Roman" w:hAnsi="Times New Roman" w:cs="Times New Roman"/>
          <w:color w:val="000000"/>
          <w:sz w:val="28"/>
          <w:szCs w:val="28"/>
          <w:lang w:eastAsia="ru-RU"/>
        </w:rPr>
        <w:t xml:space="preserve"> решения о предоставлении земельного участка или подписания протокола о результатах торгов не было получено разрешение на ввод в эксплуатацию; в </w:t>
      </w:r>
      <w:r w:rsidRPr="001E342C">
        <w:rPr>
          <w:rFonts w:ascii="Times New Roman" w:hAnsi="Times New Roman" w:cs="Times New Roman"/>
          <w:color w:val="000000"/>
          <w:sz w:val="28"/>
          <w:szCs w:val="28"/>
          <w:lang w:eastAsia="ru-RU"/>
        </w:rPr>
        <w:lastRenderedPageBreak/>
        <w:t xml:space="preserve">6 муниципальных образованиях (городской округ «Город Петровск-Забайкальский» и муниципальные </w:t>
      </w:r>
      <w:r w:rsidRPr="004B5141">
        <w:rPr>
          <w:rFonts w:ascii="Times New Roman" w:hAnsi="Times New Roman" w:cs="Times New Roman"/>
          <w:color w:val="000000"/>
          <w:sz w:val="28"/>
          <w:szCs w:val="28"/>
          <w:lang w:eastAsia="ru-RU"/>
        </w:rPr>
        <w:t xml:space="preserve">районы: </w:t>
      </w:r>
      <w:r w:rsidR="00647947"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Акшинский</w:t>
      </w:r>
      <w:r w:rsidR="00647947" w:rsidRPr="004B5141">
        <w:rPr>
          <w:rFonts w:ascii="Times New Roman" w:hAnsi="Times New Roman" w:cs="Times New Roman"/>
          <w:color w:val="000000"/>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647947"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Нерчинско-Заводский</w:t>
      </w:r>
      <w:r w:rsidR="00647947" w:rsidRPr="004B5141">
        <w:rPr>
          <w:rFonts w:ascii="Times New Roman" w:hAnsi="Times New Roman" w:cs="Times New Roman"/>
          <w:color w:val="000000"/>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647947"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Петровск-Забайкльский</w:t>
      </w:r>
      <w:r w:rsidR="00647947" w:rsidRPr="004B5141">
        <w:rPr>
          <w:rFonts w:ascii="Times New Roman" w:hAnsi="Times New Roman" w:cs="Times New Roman"/>
          <w:color w:val="000000"/>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647947"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Чернышевский</w:t>
      </w:r>
      <w:r w:rsidR="00647947" w:rsidRPr="004B5141">
        <w:rPr>
          <w:rFonts w:ascii="Times New Roman" w:hAnsi="Times New Roman" w:cs="Times New Roman"/>
          <w:color w:val="000000"/>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647947"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Шилкинский</w:t>
      </w:r>
      <w:r w:rsidR="00647947" w:rsidRPr="004B5141">
        <w:rPr>
          <w:rFonts w:ascii="Times New Roman" w:hAnsi="Times New Roman" w:cs="Times New Roman"/>
          <w:color w:val="000000"/>
          <w:sz w:val="28"/>
          <w:szCs w:val="28"/>
          <w:lang w:eastAsia="ru-RU"/>
        </w:rPr>
        <w:t xml:space="preserve"> район»</w:t>
      </w:r>
      <w:r w:rsidRPr="004B5141">
        <w:rPr>
          <w:rFonts w:ascii="Times New Roman" w:hAnsi="Times New Roman" w:cs="Times New Roman"/>
          <w:color w:val="000000"/>
          <w:sz w:val="28"/>
          <w:szCs w:val="28"/>
          <w:lang w:eastAsia="ru-RU"/>
        </w:rPr>
        <w:t>) наблюдается уменьшение количества площадей указанных земельных участков</w:t>
      </w:r>
      <w:r w:rsidR="00647947" w:rsidRPr="004B5141">
        <w:rPr>
          <w:rFonts w:ascii="Times New Roman" w:hAnsi="Times New Roman" w:cs="Times New Roman"/>
          <w:color w:val="000000"/>
          <w:sz w:val="28"/>
          <w:szCs w:val="28"/>
          <w:lang w:eastAsia="ru-RU"/>
        </w:rPr>
        <w:t>; в одном муниципальном районе «</w:t>
      </w:r>
      <w:r w:rsidRPr="004B5141">
        <w:rPr>
          <w:rFonts w:ascii="Times New Roman" w:hAnsi="Times New Roman" w:cs="Times New Roman"/>
          <w:color w:val="000000"/>
          <w:sz w:val="28"/>
          <w:szCs w:val="28"/>
          <w:lang w:eastAsia="ru-RU"/>
        </w:rPr>
        <w:t>Каларский</w:t>
      </w:r>
      <w:r w:rsidR="00647947" w:rsidRPr="004B5141">
        <w:rPr>
          <w:rFonts w:ascii="Times New Roman" w:hAnsi="Times New Roman" w:cs="Times New Roman"/>
          <w:color w:val="000000"/>
          <w:sz w:val="28"/>
          <w:szCs w:val="28"/>
          <w:lang w:eastAsia="ru-RU"/>
        </w:rPr>
        <w:t xml:space="preserve"> район»</w:t>
      </w:r>
      <w:r w:rsidRPr="004B5141">
        <w:rPr>
          <w:rFonts w:ascii="Times New Roman" w:hAnsi="Times New Roman" w:cs="Times New Roman"/>
          <w:color w:val="000000"/>
          <w:sz w:val="28"/>
          <w:szCs w:val="28"/>
          <w:lang w:eastAsia="ru-RU"/>
        </w:rPr>
        <w:t xml:space="preserve"> площадь</w:t>
      </w:r>
      <w:r w:rsidRPr="001E342C">
        <w:rPr>
          <w:rFonts w:ascii="Times New Roman" w:hAnsi="Times New Roman" w:cs="Times New Roman"/>
          <w:color w:val="000000"/>
          <w:sz w:val="28"/>
          <w:szCs w:val="28"/>
          <w:lang w:eastAsia="ru-RU"/>
        </w:rPr>
        <w:t xml:space="preserve"> земельных участков сохранилась на уровне 2013 года (таблица </w:t>
      </w:r>
      <w:r>
        <w:rPr>
          <w:rFonts w:ascii="Times New Roman" w:hAnsi="Times New Roman" w:cs="Times New Roman"/>
          <w:color w:val="000000"/>
          <w:sz w:val="28"/>
          <w:szCs w:val="28"/>
          <w:lang w:eastAsia="ru-RU"/>
        </w:rPr>
        <w:t>33</w:t>
      </w:r>
      <w:r w:rsidRPr="001E342C">
        <w:rPr>
          <w:rFonts w:ascii="Times New Roman" w:hAnsi="Times New Roman" w:cs="Times New Roman"/>
          <w:color w:val="000000"/>
          <w:sz w:val="28"/>
          <w:szCs w:val="28"/>
          <w:lang w:eastAsia="ru-RU"/>
        </w:rPr>
        <w:t xml:space="preserve">). </w:t>
      </w:r>
    </w:p>
    <w:p w:rsidR="008B6015" w:rsidRPr="001E342C" w:rsidRDefault="008B6015" w:rsidP="00F255B2">
      <w:pPr>
        <w:suppressLineNumbers/>
        <w:tabs>
          <w:tab w:val="left" w:pos="1092"/>
        </w:tabs>
        <w:spacing w:after="120" w:line="240" w:lineRule="auto"/>
        <w:ind w:firstLine="709"/>
        <w:jc w:val="right"/>
        <w:rPr>
          <w:rFonts w:ascii="Times New Roman" w:hAnsi="Times New Roman" w:cs="Times New Roman"/>
          <w:color w:val="000000"/>
          <w:sz w:val="24"/>
          <w:szCs w:val="24"/>
          <w:lang w:eastAsia="ru-RU"/>
        </w:rPr>
      </w:pPr>
      <w:r w:rsidRPr="001E342C">
        <w:rPr>
          <w:rFonts w:ascii="Times New Roman" w:hAnsi="Times New Roman" w:cs="Times New Roman"/>
          <w:color w:val="000000"/>
          <w:sz w:val="24"/>
          <w:szCs w:val="24"/>
          <w:lang w:eastAsia="ru-RU"/>
        </w:rPr>
        <w:t xml:space="preserve">Таблица </w:t>
      </w:r>
      <w:r>
        <w:rPr>
          <w:rFonts w:ascii="Times New Roman" w:hAnsi="Times New Roman" w:cs="Times New Roman"/>
          <w:color w:val="000000"/>
          <w:sz w:val="24"/>
          <w:szCs w:val="24"/>
          <w:lang w:eastAsia="ru-RU"/>
        </w:rPr>
        <w:t>33</w:t>
      </w:r>
    </w:p>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1E342C">
        <w:rPr>
          <w:rFonts w:ascii="Times New Roman" w:hAnsi="Times New Roman" w:cs="Times New Roman"/>
          <w:b/>
          <w:bCs/>
          <w:color w:val="000000"/>
          <w:sz w:val="24"/>
          <w:szCs w:val="24"/>
          <w:lang w:eastAsia="ru-RU"/>
        </w:rPr>
        <w:t xml:space="preserve">Площадь земельных участков, предоставленных для строительства, в отношении </w:t>
      </w:r>
    </w:p>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1E342C">
        <w:rPr>
          <w:rFonts w:ascii="Times New Roman" w:hAnsi="Times New Roman" w:cs="Times New Roman"/>
          <w:b/>
          <w:bCs/>
          <w:color w:val="000000"/>
          <w:sz w:val="24"/>
          <w:szCs w:val="24"/>
          <w:lang w:eastAsia="ru-RU"/>
        </w:rPr>
        <w:t xml:space="preserve">которых с даты принятия решения о предоставлении земельного участка или </w:t>
      </w:r>
    </w:p>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1E342C">
        <w:rPr>
          <w:rFonts w:ascii="Times New Roman" w:hAnsi="Times New Roman" w:cs="Times New Roman"/>
          <w:b/>
          <w:bCs/>
          <w:color w:val="000000"/>
          <w:sz w:val="24"/>
          <w:szCs w:val="24"/>
          <w:lang w:eastAsia="ru-RU"/>
        </w:rPr>
        <w:t xml:space="preserve">подписания протокола о результатах торгов (конкурсов, аукционов) </w:t>
      </w:r>
    </w:p>
    <w:p w:rsidR="008B6015" w:rsidRPr="001E342C" w:rsidRDefault="008B6015" w:rsidP="00F255B2">
      <w:pPr>
        <w:widowControl w:val="0"/>
        <w:autoSpaceDE w:val="0"/>
        <w:autoSpaceDN w:val="0"/>
        <w:adjustRightInd w:val="0"/>
        <w:spacing w:after="120" w:line="240" w:lineRule="auto"/>
        <w:jc w:val="center"/>
        <w:rPr>
          <w:rFonts w:ascii="Times New Roman" w:hAnsi="Times New Roman" w:cs="Times New Roman"/>
          <w:b/>
          <w:bCs/>
          <w:color w:val="000000"/>
          <w:sz w:val="24"/>
          <w:szCs w:val="24"/>
          <w:lang w:eastAsia="ru-RU"/>
        </w:rPr>
      </w:pPr>
      <w:r w:rsidRPr="001E342C">
        <w:rPr>
          <w:rFonts w:ascii="Times New Roman" w:hAnsi="Times New Roman" w:cs="Times New Roman"/>
          <w:b/>
          <w:bCs/>
          <w:color w:val="000000"/>
          <w:sz w:val="24"/>
          <w:szCs w:val="24"/>
          <w:lang w:eastAsia="ru-RU"/>
        </w:rPr>
        <w:t>не было получено разрешение на ввод в эксплуатацию, кв. метров</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986"/>
        <w:gridCol w:w="850"/>
        <w:gridCol w:w="851"/>
        <w:gridCol w:w="850"/>
        <w:gridCol w:w="851"/>
        <w:gridCol w:w="850"/>
        <w:gridCol w:w="851"/>
        <w:gridCol w:w="850"/>
        <w:gridCol w:w="851"/>
      </w:tblGrid>
      <w:tr w:rsidR="008B6015" w:rsidRPr="001E342C">
        <w:tc>
          <w:tcPr>
            <w:tcW w:w="566" w:type="dxa"/>
            <w:vMerge w:val="restart"/>
          </w:tcPr>
          <w:p w:rsidR="008B6015" w:rsidRPr="001E342C" w:rsidRDefault="008B6015" w:rsidP="001E342C">
            <w:pPr>
              <w:spacing w:after="160" w:line="240" w:lineRule="exact"/>
              <w:jc w:val="center"/>
              <w:rPr>
                <w:rFonts w:ascii="Times New Roman" w:hAnsi="Times New Roman" w:cs="Times New Roman"/>
                <w:color w:val="000000"/>
                <w:sz w:val="18"/>
                <w:szCs w:val="18"/>
                <w:lang w:eastAsia="ru-RU"/>
              </w:rPr>
            </w:pPr>
            <w:r w:rsidRPr="001E342C">
              <w:rPr>
                <w:rFonts w:ascii="Times New Roman" w:hAnsi="Times New Roman" w:cs="Times New Roman"/>
                <w:color w:val="000000"/>
                <w:sz w:val="18"/>
                <w:szCs w:val="18"/>
                <w:lang w:eastAsia="ru-RU"/>
              </w:rPr>
              <w:t>№ п/п</w:t>
            </w:r>
          </w:p>
        </w:tc>
        <w:tc>
          <w:tcPr>
            <w:tcW w:w="1986" w:type="dxa"/>
            <w:vMerge w:val="restart"/>
          </w:tcPr>
          <w:p w:rsidR="008B6015" w:rsidRPr="001E342C" w:rsidRDefault="008B6015" w:rsidP="001E342C">
            <w:pPr>
              <w:spacing w:after="160" w:line="240" w:lineRule="exact"/>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Наименование городского округа, муниципального района</w:t>
            </w:r>
          </w:p>
        </w:tc>
        <w:tc>
          <w:tcPr>
            <w:tcW w:w="3402" w:type="dxa"/>
            <w:gridSpan w:val="4"/>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объектов жилищного строительства – в течение 3 лет</w:t>
            </w:r>
          </w:p>
        </w:tc>
        <w:tc>
          <w:tcPr>
            <w:tcW w:w="3402" w:type="dxa"/>
            <w:gridSpan w:val="4"/>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иных объектов капитального строительства – в течение 5 лет</w:t>
            </w:r>
          </w:p>
        </w:tc>
      </w:tr>
      <w:tr w:rsidR="008B6015" w:rsidRPr="001E342C">
        <w:trPr>
          <w:cantSplit/>
          <w:trHeight w:val="1134"/>
        </w:trPr>
        <w:tc>
          <w:tcPr>
            <w:tcW w:w="566" w:type="dxa"/>
            <w:vMerge/>
          </w:tcPr>
          <w:p w:rsidR="008B6015" w:rsidRPr="001E342C" w:rsidRDefault="008B6015" w:rsidP="001E342C">
            <w:pPr>
              <w:widowControl w:val="0"/>
              <w:autoSpaceDE w:val="0"/>
              <w:autoSpaceDN w:val="0"/>
              <w:adjustRightInd w:val="0"/>
              <w:spacing w:after="160" w:line="240" w:lineRule="exact"/>
              <w:jc w:val="center"/>
              <w:rPr>
                <w:rFonts w:ascii="Times New Roman" w:hAnsi="Times New Roman" w:cs="Times New Roman"/>
                <w:color w:val="000000"/>
                <w:sz w:val="24"/>
                <w:szCs w:val="24"/>
                <w:lang w:eastAsia="ru-RU"/>
              </w:rPr>
            </w:pPr>
          </w:p>
        </w:tc>
        <w:tc>
          <w:tcPr>
            <w:tcW w:w="1986" w:type="dxa"/>
            <w:vMerge/>
          </w:tcPr>
          <w:p w:rsidR="008B6015" w:rsidRPr="001E342C" w:rsidRDefault="008B6015" w:rsidP="001E342C">
            <w:pPr>
              <w:widowControl w:val="0"/>
              <w:autoSpaceDE w:val="0"/>
              <w:autoSpaceDN w:val="0"/>
              <w:adjustRightInd w:val="0"/>
              <w:spacing w:after="160" w:line="240" w:lineRule="exact"/>
              <w:jc w:val="center"/>
              <w:rPr>
                <w:rFonts w:ascii="Times New Roman" w:hAnsi="Times New Roman" w:cs="Times New Roman"/>
                <w:color w:val="000000"/>
                <w:sz w:val="24"/>
                <w:szCs w:val="24"/>
                <w:lang w:eastAsia="ru-RU"/>
              </w:rPr>
            </w:pPr>
          </w:p>
        </w:tc>
        <w:tc>
          <w:tcPr>
            <w:tcW w:w="850" w:type="dxa"/>
            <w:vAlign w:val="center"/>
          </w:tcPr>
          <w:p w:rsidR="008B6015" w:rsidRPr="001E342C" w:rsidRDefault="008B6015" w:rsidP="001E342C">
            <w:pPr>
              <w:widowControl w:val="0"/>
              <w:autoSpaceDE w:val="0"/>
              <w:autoSpaceDN w:val="0"/>
              <w:adjustRightInd w:val="0"/>
              <w:spacing w:after="160" w:line="240" w:lineRule="exact"/>
              <w:jc w:val="center"/>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2013 год</w:t>
            </w:r>
          </w:p>
        </w:tc>
        <w:tc>
          <w:tcPr>
            <w:tcW w:w="851" w:type="dxa"/>
            <w:vAlign w:val="center"/>
          </w:tcPr>
          <w:p w:rsidR="008B6015" w:rsidRPr="001E342C" w:rsidRDefault="008B6015" w:rsidP="001E342C">
            <w:pPr>
              <w:widowControl w:val="0"/>
              <w:autoSpaceDE w:val="0"/>
              <w:autoSpaceDN w:val="0"/>
              <w:adjustRightInd w:val="0"/>
              <w:spacing w:after="160" w:line="240" w:lineRule="exact"/>
              <w:jc w:val="center"/>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2014 год</w:t>
            </w:r>
          </w:p>
        </w:tc>
        <w:tc>
          <w:tcPr>
            <w:tcW w:w="850" w:type="dxa"/>
            <w:vAlign w:val="center"/>
          </w:tcPr>
          <w:p w:rsidR="008B6015" w:rsidRPr="001E342C" w:rsidRDefault="008B6015" w:rsidP="001E342C">
            <w:pPr>
              <w:widowControl w:val="0"/>
              <w:autoSpaceDE w:val="0"/>
              <w:autoSpaceDN w:val="0"/>
              <w:adjustRightInd w:val="0"/>
              <w:spacing w:after="160" w:line="240" w:lineRule="exact"/>
              <w:jc w:val="center"/>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рейтинг</w:t>
            </w:r>
          </w:p>
        </w:tc>
        <w:tc>
          <w:tcPr>
            <w:tcW w:w="851" w:type="dxa"/>
            <w:shd w:val="clear" w:color="auto" w:fill="D6E3BC"/>
            <w:vAlign w:val="center"/>
          </w:tcPr>
          <w:p w:rsidR="008B6015" w:rsidRPr="001E342C" w:rsidRDefault="008B6015" w:rsidP="001E342C">
            <w:pPr>
              <w:widowControl w:val="0"/>
              <w:autoSpaceDE w:val="0"/>
              <w:autoSpaceDN w:val="0"/>
              <w:adjustRightInd w:val="0"/>
              <w:spacing w:after="160" w:line="240" w:lineRule="exact"/>
              <w:rPr>
                <w:rFonts w:ascii="Times New Roman" w:hAnsi="Times New Roman" w:cs="Times New Roman"/>
                <w:color w:val="000000"/>
                <w:sz w:val="14"/>
                <w:szCs w:val="14"/>
                <w:lang w:eastAsia="ru-RU"/>
              </w:rPr>
            </w:pPr>
            <w:r w:rsidRPr="001E342C">
              <w:rPr>
                <w:rFonts w:ascii="Times New Roman" w:hAnsi="Times New Roman" w:cs="Times New Roman"/>
                <w:color w:val="000000"/>
                <w:sz w:val="14"/>
                <w:szCs w:val="14"/>
                <w:lang w:eastAsia="ru-RU"/>
              </w:rPr>
              <w:t>динамика</w:t>
            </w:r>
          </w:p>
        </w:tc>
        <w:tc>
          <w:tcPr>
            <w:tcW w:w="850" w:type="dxa"/>
            <w:vAlign w:val="center"/>
          </w:tcPr>
          <w:p w:rsidR="008B6015" w:rsidRPr="001E342C" w:rsidRDefault="008B6015" w:rsidP="001E342C">
            <w:pPr>
              <w:widowControl w:val="0"/>
              <w:autoSpaceDE w:val="0"/>
              <w:autoSpaceDN w:val="0"/>
              <w:adjustRightInd w:val="0"/>
              <w:spacing w:after="160" w:line="240" w:lineRule="exact"/>
              <w:jc w:val="center"/>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2013 год</w:t>
            </w:r>
          </w:p>
        </w:tc>
        <w:tc>
          <w:tcPr>
            <w:tcW w:w="851" w:type="dxa"/>
            <w:vAlign w:val="center"/>
          </w:tcPr>
          <w:p w:rsidR="008B6015" w:rsidRPr="001E342C" w:rsidRDefault="008B6015" w:rsidP="001E342C">
            <w:pPr>
              <w:widowControl w:val="0"/>
              <w:autoSpaceDE w:val="0"/>
              <w:autoSpaceDN w:val="0"/>
              <w:adjustRightInd w:val="0"/>
              <w:spacing w:after="160" w:line="240" w:lineRule="exact"/>
              <w:jc w:val="center"/>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2014 год</w:t>
            </w:r>
          </w:p>
        </w:tc>
        <w:tc>
          <w:tcPr>
            <w:tcW w:w="850" w:type="dxa"/>
          </w:tcPr>
          <w:p w:rsidR="008B6015" w:rsidRPr="001E342C" w:rsidRDefault="008B6015" w:rsidP="001E342C">
            <w:pPr>
              <w:widowControl w:val="0"/>
              <w:autoSpaceDE w:val="0"/>
              <w:autoSpaceDN w:val="0"/>
              <w:adjustRightInd w:val="0"/>
              <w:spacing w:after="160" w:line="240" w:lineRule="exact"/>
              <w:jc w:val="center"/>
              <w:rPr>
                <w:rFonts w:ascii="Times New Roman" w:hAnsi="Times New Roman" w:cs="Times New Roman"/>
                <w:color w:val="000000"/>
                <w:sz w:val="16"/>
                <w:szCs w:val="16"/>
                <w:lang w:eastAsia="ru-RU"/>
              </w:rPr>
            </w:pPr>
          </w:p>
          <w:p w:rsidR="008B6015" w:rsidRPr="001E342C" w:rsidRDefault="008B6015" w:rsidP="001E342C">
            <w:pPr>
              <w:widowControl w:val="0"/>
              <w:autoSpaceDE w:val="0"/>
              <w:autoSpaceDN w:val="0"/>
              <w:adjustRightInd w:val="0"/>
              <w:spacing w:after="160" w:line="240" w:lineRule="exact"/>
              <w:jc w:val="center"/>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рейтинг</w:t>
            </w:r>
          </w:p>
        </w:tc>
        <w:tc>
          <w:tcPr>
            <w:tcW w:w="851" w:type="dxa"/>
            <w:shd w:val="clear" w:color="auto" w:fill="D6E3BC"/>
          </w:tcPr>
          <w:p w:rsidR="008B6015" w:rsidRPr="001E342C" w:rsidRDefault="008B6015" w:rsidP="001E342C">
            <w:pPr>
              <w:widowControl w:val="0"/>
              <w:tabs>
                <w:tab w:val="center" w:pos="388"/>
              </w:tabs>
              <w:autoSpaceDE w:val="0"/>
              <w:autoSpaceDN w:val="0"/>
              <w:adjustRightInd w:val="0"/>
              <w:spacing w:after="160" w:line="240" w:lineRule="exact"/>
              <w:rPr>
                <w:rFonts w:ascii="Times New Roman" w:hAnsi="Times New Roman" w:cs="Times New Roman"/>
                <w:color w:val="000000"/>
                <w:sz w:val="16"/>
                <w:szCs w:val="16"/>
                <w:lang w:eastAsia="ru-RU"/>
              </w:rPr>
            </w:pPr>
          </w:p>
          <w:p w:rsidR="008B6015" w:rsidRPr="001E342C" w:rsidRDefault="008B6015" w:rsidP="001E342C">
            <w:pPr>
              <w:widowControl w:val="0"/>
              <w:tabs>
                <w:tab w:val="center" w:pos="388"/>
              </w:tabs>
              <w:autoSpaceDE w:val="0"/>
              <w:autoSpaceDN w:val="0"/>
              <w:adjustRightInd w:val="0"/>
              <w:spacing w:after="160" w:line="240" w:lineRule="exact"/>
              <w:jc w:val="center"/>
              <w:rPr>
                <w:rFonts w:ascii="Times New Roman" w:hAnsi="Times New Roman" w:cs="Times New Roman"/>
                <w:color w:val="000000"/>
                <w:sz w:val="16"/>
                <w:szCs w:val="16"/>
                <w:lang w:eastAsia="ru-RU"/>
              </w:rPr>
            </w:pPr>
            <w:r w:rsidRPr="001E342C">
              <w:rPr>
                <w:rFonts w:ascii="Times New Roman" w:hAnsi="Times New Roman" w:cs="Times New Roman"/>
                <w:color w:val="000000"/>
                <w:sz w:val="16"/>
                <w:szCs w:val="16"/>
                <w:lang w:eastAsia="ru-RU"/>
              </w:rPr>
              <w:t>д</w:t>
            </w:r>
            <w:r w:rsidRPr="001E342C">
              <w:rPr>
                <w:rFonts w:ascii="Times New Roman" w:hAnsi="Times New Roman" w:cs="Times New Roman"/>
                <w:color w:val="000000"/>
                <w:sz w:val="14"/>
                <w:szCs w:val="14"/>
                <w:lang w:eastAsia="ru-RU"/>
              </w:rPr>
              <w:t>инамика</w:t>
            </w:r>
          </w:p>
        </w:tc>
      </w:tr>
      <w:tr w:rsidR="008B6015" w:rsidRPr="001E342C">
        <w:tc>
          <w:tcPr>
            <w:tcW w:w="9356" w:type="dxa"/>
            <w:gridSpan w:val="10"/>
          </w:tcPr>
          <w:p w:rsidR="008B6015" w:rsidRPr="001E342C" w:rsidRDefault="008B6015" w:rsidP="001E342C">
            <w:pPr>
              <w:widowControl w:val="0"/>
              <w:autoSpaceDE w:val="0"/>
              <w:autoSpaceDN w:val="0"/>
              <w:adjustRightInd w:val="0"/>
              <w:spacing w:after="160" w:line="240" w:lineRule="exact"/>
              <w:jc w:val="center"/>
              <w:rPr>
                <w:rFonts w:ascii="Times New Roman" w:hAnsi="Times New Roman" w:cs="Times New Roman"/>
                <w:b/>
                <w:bCs/>
                <w:color w:val="000000"/>
                <w:sz w:val="20"/>
                <w:szCs w:val="20"/>
                <w:lang w:eastAsia="ru-RU"/>
              </w:rPr>
            </w:pPr>
            <w:r w:rsidRPr="001E342C">
              <w:rPr>
                <w:rFonts w:ascii="Times New Roman" w:hAnsi="Times New Roman" w:cs="Times New Roman"/>
                <w:b/>
                <w:bCs/>
                <w:color w:val="000000"/>
                <w:sz w:val="20"/>
                <w:szCs w:val="20"/>
                <w:lang w:eastAsia="ru-RU"/>
              </w:rPr>
              <w:t>Городские округа</w:t>
            </w:r>
          </w:p>
        </w:tc>
      </w:tr>
      <w:tr w:rsidR="008B6015" w:rsidRPr="001E342C">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Город Чита</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r>
      <w:tr w:rsidR="008B6015" w:rsidRPr="001E342C">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Город  Петровск-Забайкальский</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14431</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-14431</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34324</w:t>
            </w:r>
          </w:p>
        </w:tc>
        <w:tc>
          <w:tcPr>
            <w:tcW w:w="851" w:type="dxa"/>
          </w:tcPr>
          <w:p w:rsidR="008B6015" w:rsidRPr="001E342C" w:rsidRDefault="008B6015" w:rsidP="001E342C">
            <w:pPr>
              <w:widowControl w:val="0"/>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14257</w:t>
            </w:r>
          </w:p>
        </w:tc>
        <w:tc>
          <w:tcPr>
            <w:tcW w:w="850" w:type="dxa"/>
          </w:tcPr>
          <w:p w:rsidR="008B6015" w:rsidRPr="001E342C" w:rsidRDefault="008B6015" w:rsidP="001E342C">
            <w:pPr>
              <w:widowControl w:val="0"/>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6</w:t>
            </w:r>
          </w:p>
        </w:tc>
        <w:tc>
          <w:tcPr>
            <w:tcW w:w="851" w:type="dxa"/>
            <w:shd w:val="clear" w:color="auto" w:fill="D6E3BC"/>
          </w:tcPr>
          <w:p w:rsidR="008B6015" w:rsidRPr="001E342C" w:rsidRDefault="008B6015" w:rsidP="001E342C">
            <w:pPr>
              <w:widowControl w:val="0"/>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-20067</w:t>
            </w:r>
          </w:p>
        </w:tc>
      </w:tr>
      <w:tr w:rsidR="008B6015" w:rsidRPr="001E342C">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ЗАТО п. Горный</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w:t>
            </w:r>
          </w:p>
        </w:tc>
        <w:tc>
          <w:tcPr>
            <w:tcW w:w="851" w:type="dxa"/>
            <w:shd w:val="clear" w:color="auto" w:fill="D6E3BC"/>
          </w:tcPr>
          <w:p w:rsidR="008B6015" w:rsidRPr="001E342C" w:rsidRDefault="008B6015" w:rsidP="001E342C">
            <w:pPr>
              <w:widowControl w:val="0"/>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r>
      <w:tr w:rsidR="008B6015" w:rsidRPr="001E342C">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Поселок Агинское</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w:t>
            </w:r>
          </w:p>
        </w:tc>
        <w:tc>
          <w:tcPr>
            <w:tcW w:w="851" w:type="dxa"/>
            <w:shd w:val="clear" w:color="auto" w:fill="D6E3BC"/>
          </w:tcPr>
          <w:p w:rsidR="008B6015" w:rsidRPr="001E342C" w:rsidRDefault="008B6015" w:rsidP="001E342C">
            <w:pPr>
              <w:widowControl w:val="0"/>
              <w:autoSpaceDE w:val="0"/>
              <w:autoSpaceDN w:val="0"/>
              <w:adjustRightInd w:val="0"/>
              <w:spacing w:after="0"/>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r>
      <w:tr w:rsidR="008B6015" w:rsidRPr="001E342C">
        <w:tc>
          <w:tcPr>
            <w:tcW w:w="9356" w:type="dxa"/>
            <w:gridSpan w:val="10"/>
          </w:tcPr>
          <w:p w:rsidR="008B6015" w:rsidRPr="001E342C" w:rsidRDefault="008B6015" w:rsidP="001E342C">
            <w:pPr>
              <w:widowControl w:val="0"/>
              <w:autoSpaceDE w:val="0"/>
              <w:autoSpaceDN w:val="0"/>
              <w:adjustRightInd w:val="0"/>
              <w:spacing w:after="160" w:line="240" w:lineRule="exact"/>
              <w:jc w:val="center"/>
              <w:rPr>
                <w:rFonts w:ascii="Times New Roman" w:hAnsi="Times New Roman" w:cs="Times New Roman"/>
                <w:b/>
                <w:bCs/>
                <w:color w:val="000000"/>
                <w:sz w:val="20"/>
                <w:szCs w:val="20"/>
                <w:lang w:eastAsia="ru-RU"/>
              </w:rPr>
            </w:pPr>
            <w:r w:rsidRPr="001E342C">
              <w:rPr>
                <w:rFonts w:ascii="Times New Roman" w:hAnsi="Times New Roman" w:cs="Times New Roman"/>
                <w:b/>
                <w:bCs/>
                <w:color w:val="000000"/>
                <w:sz w:val="20"/>
                <w:szCs w:val="20"/>
                <w:lang w:eastAsia="ru-RU"/>
              </w:rPr>
              <w:t>Муниципальные районы</w:t>
            </w:r>
          </w:p>
        </w:tc>
      </w:tr>
      <w:tr w:rsidR="008B6015" w:rsidRPr="001E342C">
        <w:trPr>
          <w:trHeight w:val="355"/>
        </w:trPr>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Агинский район</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r>
      <w:tr w:rsidR="008B6015" w:rsidRPr="001E342C">
        <w:trPr>
          <w:trHeight w:val="279"/>
        </w:trPr>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Акшинский район</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14000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10500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-3500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r>
      <w:tr w:rsidR="008B6015" w:rsidRPr="001E342C">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Александрово-Заводский район</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r>
      <w:tr w:rsidR="008B6015" w:rsidRPr="001E342C">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Балейский район</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r>
      <w:tr w:rsidR="008B6015" w:rsidRPr="001E342C">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5</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Борзинский район</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18"/>
                <w:szCs w:val="18"/>
                <w:lang w:eastAsia="ru-RU"/>
              </w:rPr>
            </w:pPr>
            <w:r w:rsidRPr="001E342C">
              <w:rPr>
                <w:rFonts w:ascii="Times New Roman" w:hAnsi="Times New Roman" w:cs="Times New Roman"/>
                <w:color w:val="000000"/>
                <w:sz w:val="18"/>
                <w:szCs w:val="18"/>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r>
      <w:tr w:rsidR="008B6015" w:rsidRPr="001E342C">
        <w:trPr>
          <w:trHeight w:val="203"/>
        </w:trPr>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6</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Газимуро-Заводский район</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r>
      <w:tr w:rsidR="008B6015" w:rsidRPr="001E342C">
        <w:trPr>
          <w:trHeight w:val="289"/>
        </w:trPr>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7</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Дульдургинский район</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 xml:space="preserve">0 </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r>
      <w:tr w:rsidR="008B6015" w:rsidRPr="001E342C">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8</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Забайкальский район</w:t>
            </w:r>
          </w:p>
        </w:tc>
        <w:tc>
          <w:tcPr>
            <w:tcW w:w="850" w:type="dxa"/>
          </w:tcPr>
          <w:p w:rsidR="008B6015" w:rsidRPr="001E342C" w:rsidRDefault="008B6015" w:rsidP="001E342C">
            <w:pPr>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310000</w:t>
            </w:r>
          </w:p>
        </w:tc>
        <w:tc>
          <w:tcPr>
            <w:tcW w:w="851" w:type="dxa"/>
          </w:tcPr>
          <w:p w:rsidR="008B6015" w:rsidRPr="001E342C" w:rsidRDefault="008B6015" w:rsidP="001E342C">
            <w:pPr>
              <w:widowControl w:val="0"/>
              <w:autoSpaceDE w:val="0"/>
              <w:autoSpaceDN w:val="0"/>
              <w:adjustRightInd w:val="0"/>
              <w:spacing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339600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10</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18"/>
                <w:szCs w:val="18"/>
                <w:lang w:eastAsia="ru-RU"/>
              </w:rPr>
            </w:pPr>
            <w:r w:rsidRPr="001E342C">
              <w:rPr>
                <w:rFonts w:ascii="Times New Roman" w:hAnsi="Times New Roman" w:cs="Times New Roman"/>
                <w:color w:val="000000"/>
                <w:sz w:val="18"/>
                <w:szCs w:val="18"/>
                <w:lang w:eastAsia="ru-RU"/>
              </w:rPr>
              <w:t>29600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28400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137500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109100</w:t>
            </w:r>
          </w:p>
        </w:tc>
      </w:tr>
      <w:tr w:rsidR="008B6015" w:rsidRPr="001E342C">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9</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Каларский район</w:t>
            </w:r>
          </w:p>
        </w:tc>
        <w:tc>
          <w:tcPr>
            <w:tcW w:w="850" w:type="dxa"/>
          </w:tcPr>
          <w:p w:rsidR="008B6015" w:rsidRPr="001E342C" w:rsidRDefault="008B6015" w:rsidP="001E342C">
            <w:pPr>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9084</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9084</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24221</w:t>
            </w:r>
          </w:p>
        </w:tc>
        <w:tc>
          <w:tcPr>
            <w:tcW w:w="851" w:type="dxa"/>
          </w:tcPr>
          <w:p w:rsidR="008B6015" w:rsidRPr="001E342C" w:rsidRDefault="008B6015" w:rsidP="001E342C">
            <w:pPr>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-24221</w:t>
            </w:r>
          </w:p>
        </w:tc>
      </w:tr>
      <w:tr w:rsidR="008B6015" w:rsidRPr="001E342C">
        <w:trPr>
          <w:trHeight w:val="180"/>
        </w:trPr>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10</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Калганский район</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r>
      <w:tr w:rsidR="008B6015" w:rsidRPr="001E342C">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11</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Карымский район</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r>
      <w:tr w:rsidR="008B6015" w:rsidRPr="001E342C">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12</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Город Краснокаменск и Краснокаменский район</w:t>
            </w:r>
          </w:p>
        </w:tc>
        <w:tc>
          <w:tcPr>
            <w:tcW w:w="850" w:type="dxa"/>
          </w:tcPr>
          <w:p w:rsidR="008B6015" w:rsidRPr="001E342C" w:rsidRDefault="008B6015" w:rsidP="001E342C">
            <w:pPr>
              <w:spacing w:after="0" w:line="240" w:lineRule="auto"/>
              <w:jc w:val="center"/>
              <w:rPr>
                <w:rFonts w:ascii="Times New Roman" w:hAnsi="Times New Roman" w:cs="Times New Roman"/>
                <w:color w:val="000000"/>
                <w:sz w:val="20"/>
                <w:szCs w:val="20"/>
                <w:lang w:val="en-US"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val="en-US" w:eastAsia="ru-RU"/>
              </w:rPr>
              <w:t>192</w:t>
            </w: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25000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7</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23080</w:t>
            </w:r>
          </w:p>
        </w:tc>
      </w:tr>
      <w:tr w:rsidR="008B6015" w:rsidRPr="001E342C">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13</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Красночикойский район</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r>
      <w:tr w:rsidR="008B6015" w:rsidRPr="001E342C">
        <w:trPr>
          <w:trHeight w:val="215"/>
        </w:trPr>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14</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Кыринский район</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r>
      <w:tr w:rsidR="008B6015" w:rsidRPr="001E342C">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15</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Могойтуйский район</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r>
      <w:tr w:rsidR="008B6015" w:rsidRPr="001E342C">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16</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Могочинский район</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r>
      <w:tr w:rsidR="008B6015" w:rsidRPr="001E342C">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17</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Нерчинский район</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val="en-US" w:eastAsia="ru-RU"/>
              </w:rPr>
              <w:t>9</w:t>
            </w:r>
            <w:r w:rsidRPr="001E342C">
              <w:rPr>
                <w:rFonts w:ascii="Times New Roman" w:hAnsi="Times New Roman" w:cs="Times New Roman"/>
                <w:color w:val="000000"/>
                <w:sz w:val="20"/>
                <w:szCs w:val="20"/>
                <w:lang w:eastAsia="ru-RU"/>
              </w:rPr>
              <w:t>000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13900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5</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4900</w:t>
            </w:r>
          </w:p>
        </w:tc>
      </w:tr>
      <w:tr w:rsidR="008B6015" w:rsidRPr="001E342C">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lastRenderedPageBreak/>
              <w:t>18</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Нерчинско-Заводский район</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val="en-US" w:eastAsia="ru-RU"/>
              </w:rPr>
            </w:pPr>
            <w:r w:rsidRPr="001E342C">
              <w:rPr>
                <w:rFonts w:ascii="Times New Roman" w:hAnsi="Times New Roman" w:cs="Times New Roman"/>
                <w:color w:val="000000"/>
                <w:sz w:val="20"/>
                <w:szCs w:val="20"/>
                <w:lang w:val="en-US" w:eastAsia="ru-RU"/>
              </w:rPr>
              <w:t>13846</w:t>
            </w:r>
          </w:p>
        </w:tc>
        <w:tc>
          <w:tcPr>
            <w:tcW w:w="851" w:type="dxa"/>
          </w:tcPr>
          <w:p w:rsidR="008B6015" w:rsidRPr="001E342C" w:rsidRDefault="008B6015" w:rsidP="001E342C">
            <w:pPr>
              <w:widowControl w:val="0"/>
              <w:autoSpaceDE w:val="0"/>
              <w:autoSpaceDN w:val="0"/>
              <w:adjustRightInd w:val="0"/>
              <w:spacing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10702</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5</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-3144</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val="en-US" w:eastAsia="ru-RU"/>
              </w:rPr>
            </w:pPr>
            <w:r w:rsidRPr="001E342C">
              <w:rPr>
                <w:rFonts w:ascii="Times New Roman" w:hAnsi="Times New Roman" w:cs="Times New Roman"/>
                <w:color w:val="000000"/>
                <w:sz w:val="20"/>
                <w:szCs w:val="20"/>
                <w:lang w:val="en-US" w:eastAsia="ru-RU"/>
              </w:rPr>
              <w:t>5544</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5769</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225</w:t>
            </w:r>
          </w:p>
        </w:tc>
      </w:tr>
      <w:tr w:rsidR="008B6015" w:rsidRPr="001E342C">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19</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Оловяннинский район</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r>
      <w:tr w:rsidR="008B6015" w:rsidRPr="001E342C">
        <w:trPr>
          <w:trHeight w:val="259"/>
        </w:trPr>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20</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Ононский район</w:t>
            </w:r>
          </w:p>
        </w:tc>
        <w:tc>
          <w:tcPr>
            <w:tcW w:w="850" w:type="dxa"/>
          </w:tcPr>
          <w:p w:rsidR="008B6015" w:rsidRPr="001E342C" w:rsidRDefault="008B6015" w:rsidP="001E342C">
            <w:pPr>
              <w:spacing w:after="0" w:line="240" w:lineRule="auto"/>
              <w:jc w:val="center"/>
              <w:rPr>
                <w:rFonts w:ascii="Times New Roman" w:hAnsi="Times New Roman" w:cs="Times New Roman"/>
                <w:color w:val="000000"/>
                <w:sz w:val="20"/>
                <w:szCs w:val="20"/>
                <w:lang w:val="en-US" w:eastAsia="ru-RU"/>
              </w:rPr>
            </w:pPr>
            <w:r w:rsidRPr="001E342C">
              <w:rPr>
                <w:rFonts w:ascii="Times New Roman" w:hAnsi="Times New Roman" w:cs="Times New Roman"/>
                <w:color w:val="000000"/>
                <w:sz w:val="20"/>
                <w:szCs w:val="20"/>
                <w:lang w:val="en-US" w:eastAsia="ru-RU"/>
              </w:rPr>
              <w:t>64340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157570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9</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93230</w:t>
            </w:r>
          </w:p>
        </w:tc>
        <w:tc>
          <w:tcPr>
            <w:tcW w:w="850" w:type="dxa"/>
          </w:tcPr>
          <w:p w:rsidR="008B6015" w:rsidRPr="001E342C" w:rsidRDefault="008B6015" w:rsidP="001E342C">
            <w:pPr>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5905</w:t>
            </w:r>
          </w:p>
        </w:tc>
        <w:tc>
          <w:tcPr>
            <w:tcW w:w="851" w:type="dxa"/>
          </w:tcPr>
          <w:p w:rsidR="008B6015" w:rsidRPr="001E342C" w:rsidRDefault="008B6015" w:rsidP="001E342C">
            <w:pPr>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33133</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8</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27228</w:t>
            </w:r>
          </w:p>
        </w:tc>
      </w:tr>
      <w:tr w:rsidR="008B6015" w:rsidRPr="001E342C">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21</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Петровск-Забайкальский район</w:t>
            </w:r>
          </w:p>
        </w:tc>
        <w:tc>
          <w:tcPr>
            <w:tcW w:w="850" w:type="dxa"/>
          </w:tcPr>
          <w:p w:rsidR="008B6015" w:rsidRPr="001E342C" w:rsidRDefault="008B6015" w:rsidP="001E342C">
            <w:pPr>
              <w:spacing w:after="0" w:line="240" w:lineRule="auto"/>
              <w:jc w:val="center"/>
              <w:rPr>
                <w:rFonts w:ascii="Times New Roman" w:hAnsi="Times New Roman" w:cs="Times New Roman"/>
                <w:color w:val="000000"/>
                <w:sz w:val="20"/>
                <w:szCs w:val="20"/>
                <w:lang w:val="en-US" w:eastAsia="ru-RU"/>
              </w:rPr>
            </w:pPr>
            <w:r w:rsidRPr="001E342C">
              <w:rPr>
                <w:rFonts w:ascii="Times New Roman" w:hAnsi="Times New Roman" w:cs="Times New Roman"/>
                <w:color w:val="000000"/>
                <w:sz w:val="20"/>
                <w:szCs w:val="20"/>
                <w:lang w:val="en-US" w:eastAsia="ru-RU"/>
              </w:rPr>
              <w:t>195275</w:t>
            </w:r>
          </w:p>
        </w:tc>
        <w:tc>
          <w:tcPr>
            <w:tcW w:w="851" w:type="dxa"/>
          </w:tcPr>
          <w:p w:rsidR="008B6015" w:rsidRPr="001E342C" w:rsidRDefault="008B6015" w:rsidP="001E342C">
            <w:pPr>
              <w:widowControl w:val="0"/>
              <w:autoSpaceDE w:val="0"/>
              <w:autoSpaceDN w:val="0"/>
              <w:adjustRightInd w:val="0"/>
              <w:spacing w:line="240" w:lineRule="auto"/>
              <w:rPr>
                <w:rFonts w:ascii="Times New Roman" w:hAnsi="Times New Roman" w:cs="Times New Roman"/>
                <w:color w:val="000000"/>
                <w:sz w:val="20"/>
                <w:szCs w:val="20"/>
              </w:rPr>
            </w:pPr>
            <w:r w:rsidRPr="001E342C">
              <w:rPr>
                <w:rFonts w:ascii="Times New Roman" w:hAnsi="Times New Roman" w:cs="Times New Roman"/>
                <w:color w:val="000000"/>
                <w:sz w:val="20"/>
                <w:szCs w:val="20"/>
              </w:rPr>
              <w:t>104283</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8</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-90992</w:t>
            </w:r>
          </w:p>
        </w:tc>
        <w:tc>
          <w:tcPr>
            <w:tcW w:w="850" w:type="dxa"/>
          </w:tcPr>
          <w:p w:rsidR="008B6015" w:rsidRPr="001E342C" w:rsidRDefault="008B6015" w:rsidP="001E342C">
            <w:pPr>
              <w:spacing w:after="0" w:line="240" w:lineRule="auto"/>
              <w:jc w:val="center"/>
              <w:rPr>
                <w:rFonts w:ascii="Times New Roman" w:hAnsi="Times New Roman" w:cs="Times New Roman"/>
                <w:color w:val="000000"/>
                <w:sz w:val="20"/>
                <w:szCs w:val="20"/>
                <w:lang w:val="en-US" w:eastAsia="ru-RU"/>
              </w:rPr>
            </w:pPr>
            <w:r w:rsidRPr="001E342C">
              <w:rPr>
                <w:rFonts w:ascii="Times New Roman" w:hAnsi="Times New Roman" w:cs="Times New Roman"/>
                <w:color w:val="000000"/>
                <w:sz w:val="20"/>
                <w:szCs w:val="20"/>
                <w:lang w:val="en-US" w:eastAsia="ru-RU"/>
              </w:rPr>
              <w:t>105786</w:t>
            </w:r>
          </w:p>
        </w:tc>
        <w:tc>
          <w:tcPr>
            <w:tcW w:w="851" w:type="dxa"/>
          </w:tcPr>
          <w:p w:rsidR="008B6015" w:rsidRPr="001E342C" w:rsidRDefault="008B6015" w:rsidP="001E342C">
            <w:pPr>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73540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10</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-32246</w:t>
            </w:r>
          </w:p>
        </w:tc>
      </w:tr>
      <w:tr w:rsidR="008B6015" w:rsidRPr="001E342C">
        <w:trPr>
          <w:trHeight w:val="325"/>
        </w:trPr>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22</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Приаргунский район</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r>
      <w:tr w:rsidR="008B6015" w:rsidRPr="001E342C">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23</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Сретенский район</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r>
      <w:tr w:rsidR="008B6015" w:rsidRPr="001E342C">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24</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Тунгиро-Олёкминский район</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r>
      <w:tr w:rsidR="008B6015" w:rsidRPr="001E342C">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25</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Тунгокоченский район</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r>
      <w:tr w:rsidR="008B6015" w:rsidRPr="001E342C">
        <w:trPr>
          <w:trHeight w:val="263"/>
        </w:trPr>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26</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Улётовский район</w:t>
            </w:r>
          </w:p>
        </w:tc>
        <w:tc>
          <w:tcPr>
            <w:tcW w:w="850" w:type="dxa"/>
          </w:tcPr>
          <w:p w:rsidR="008B6015" w:rsidRPr="001E342C" w:rsidRDefault="008B6015" w:rsidP="001E342C">
            <w:pPr>
              <w:spacing w:after="0" w:line="240" w:lineRule="auto"/>
              <w:jc w:val="center"/>
              <w:rPr>
                <w:rFonts w:ascii="Times New Roman" w:hAnsi="Times New Roman" w:cs="Times New Roman"/>
                <w:color w:val="000000"/>
                <w:sz w:val="20"/>
                <w:szCs w:val="20"/>
                <w:lang w:val="en-US" w:eastAsia="ru-RU"/>
              </w:rPr>
            </w:pPr>
            <w:r w:rsidRPr="001E342C">
              <w:rPr>
                <w:rFonts w:ascii="Times New Roman" w:hAnsi="Times New Roman" w:cs="Times New Roman"/>
                <w:color w:val="000000"/>
                <w:sz w:val="20"/>
                <w:szCs w:val="20"/>
                <w:lang w:val="en-US"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spacing w:after="0" w:line="240" w:lineRule="auto"/>
              <w:jc w:val="center"/>
              <w:rPr>
                <w:rFonts w:ascii="Times New Roman" w:hAnsi="Times New Roman" w:cs="Times New Roman"/>
                <w:color w:val="000000"/>
                <w:sz w:val="20"/>
                <w:szCs w:val="20"/>
                <w:lang w:val="en-US" w:eastAsia="ru-RU"/>
              </w:rPr>
            </w:pPr>
            <w:r w:rsidRPr="001E342C">
              <w:rPr>
                <w:rFonts w:ascii="Times New Roman" w:hAnsi="Times New Roman" w:cs="Times New Roman"/>
                <w:color w:val="000000"/>
                <w:sz w:val="20"/>
                <w:szCs w:val="20"/>
                <w:lang w:val="en-US" w:eastAsia="ru-RU"/>
              </w:rPr>
              <w:t>564156</w:t>
            </w:r>
          </w:p>
        </w:tc>
        <w:tc>
          <w:tcPr>
            <w:tcW w:w="851" w:type="dxa"/>
          </w:tcPr>
          <w:p w:rsidR="008B6015" w:rsidRPr="001E342C" w:rsidRDefault="008B6015" w:rsidP="001E342C">
            <w:pPr>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894156</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12</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18"/>
                <w:szCs w:val="18"/>
                <w:lang w:eastAsia="ru-RU"/>
              </w:rPr>
            </w:pPr>
            <w:r w:rsidRPr="001E342C">
              <w:rPr>
                <w:rFonts w:ascii="Times New Roman" w:hAnsi="Times New Roman" w:cs="Times New Roman"/>
                <w:color w:val="000000"/>
                <w:sz w:val="18"/>
                <w:szCs w:val="18"/>
                <w:lang w:eastAsia="ru-RU"/>
              </w:rPr>
              <w:t>330000</w:t>
            </w:r>
          </w:p>
        </w:tc>
      </w:tr>
      <w:tr w:rsidR="008B6015" w:rsidRPr="001E342C">
        <w:trPr>
          <w:trHeight w:val="281"/>
        </w:trPr>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27</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Хилокский район</w:t>
            </w:r>
          </w:p>
        </w:tc>
        <w:tc>
          <w:tcPr>
            <w:tcW w:w="850" w:type="dxa"/>
          </w:tcPr>
          <w:p w:rsidR="008B6015" w:rsidRPr="001E342C" w:rsidRDefault="008B6015" w:rsidP="001E342C">
            <w:pPr>
              <w:spacing w:after="0" w:line="240" w:lineRule="auto"/>
              <w:jc w:val="center"/>
              <w:rPr>
                <w:rFonts w:ascii="Times New Roman" w:hAnsi="Times New Roman" w:cs="Times New Roman"/>
                <w:color w:val="000000"/>
                <w:sz w:val="18"/>
                <w:szCs w:val="18"/>
                <w:lang w:val="en-US" w:eastAsia="ru-RU"/>
              </w:rPr>
            </w:pPr>
            <w:r w:rsidRPr="001E342C">
              <w:rPr>
                <w:rFonts w:ascii="Times New Roman" w:hAnsi="Times New Roman" w:cs="Times New Roman"/>
                <w:color w:val="000000"/>
                <w:sz w:val="18"/>
                <w:szCs w:val="18"/>
                <w:lang w:val="en-US" w:eastAsia="ru-RU"/>
              </w:rPr>
              <w:t>28075</w:t>
            </w:r>
            <w:r w:rsidRPr="001E342C">
              <w:rPr>
                <w:rFonts w:ascii="Times New Roman" w:hAnsi="Times New Roman" w:cs="Times New Roman"/>
                <w:color w:val="000000"/>
                <w:sz w:val="18"/>
                <w:szCs w:val="18"/>
                <w:lang w:eastAsia="ru-RU"/>
              </w:rPr>
              <w:t>,</w:t>
            </w:r>
            <w:r w:rsidRPr="001E342C">
              <w:rPr>
                <w:rFonts w:ascii="Times New Roman" w:hAnsi="Times New Roman" w:cs="Times New Roman"/>
                <w:color w:val="000000"/>
                <w:sz w:val="18"/>
                <w:szCs w:val="18"/>
                <w:lang w:val="en-US" w:eastAsia="ru-RU"/>
              </w:rPr>
              <w:t>4</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28145</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6</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18"/>
                <w:szCs w:val="18"/>
                <w:lang w:eastAsia="ru-RU"/>
              </w:rPr>
            </w:pPr>
            <w:r w:rsidRPr="001E342C">
              <w:rPr>
                <w:rFonts w:ascii="Times New Roman" w:hAnsi="Times New Roman" w:cs="Times New Roman"/>
                <w:color w:val="000000"/>
                <w:sz w:val="18"/>
                <w:szCs w:val="18"/>
                <w:lang w:eastAsia="ru-RU"/>
              </w:rPr>
              <w:t>69,6</w:t>
            </w:r>
          </w:p>
        </w:tc>
        <w:tc>
          <w:tcPr>
            <w:tcW w:w="850" w:type="dxa"/>
          </w:tcPr>
          <w:p w:rsidR="008B6015" w:rsidRPr="001E342C" w:rsidRDefault="008B6015" w:rsidP="001E342C">
            <w:pPr>
              <w:spacing w:after="0" w:line="240" w:lineRule="auto"/>
              <w:jc w:val="center"/>
              <w:rPr>
                <w:rFonts w:ascii="Times New Roman" w:hAnsi="Times New Roman" w:cs="Times New Roman"/>
                <w:color w:val="000000"/>
                <w:sz w:val="20"/>
                <w:szCs w:val="20"/>
                <w:lang w:val="en-US" w:eastAsia="ru-RU"/>
              </w:rPr>
            </w:pPr>
            <w:r w:rsidRPr="001E342C">
              <w:rPr>
                <w:rFonts w:ascii="Times New Roman" w:hAnsi="Times New Roman" w:cs="Times New Roman"/>
                <w:color w:val="000000"/>
                <w:sz w:val="20"/>
                <w:szCs w:val="20"/>
                <w:lang w:val="en-US" w:eastAsia="ru-RU"/>
              </w:rPr>
              <w:t>50200</w:t>
            </w:r>
          </w:p>
        </w:tc>
        <w:tc>
          <w:tcPr>
            <w:tcW w:w="851" w:type="dxa"/>
          </w:tcPr>
          <w:p w:rsidR="008B6015" w:rsidRPr="001E342C" w:rsidRDefault="008B6015" w:rsidP="001E342C">
            <w:pPr>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49501</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9</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-699</w:t>
            </w:r>
          </w:p>
        </w:tc>
      </w:tr>
      <w:tr w:rsidR="008B6015" w:rsidRPr="001E342C">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28</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Чернышевский район</w:t>
            </w:r>
          </w:p>
        </w:tc>
        <w:tc>
          <w:tcPr>
            <w:tcW w:w="850" w:type="dxa"/>
          </w:tcPr>
          <w:p w:rsidR="008B6015" w:rsidRPr="001E342C" w:rsidRDefault="008B6015" w:rsidP="001E342C">
            <w:pPr>
              <w:spacing w:after="0" w:line="240" w:lineRule="auto"/>
              <w:jc w:val="center"/>
              <w:rPr>
                <w:rFonts w:ascii="Times New Roman" w:hAnsi="Times New Roman" w:cs="Times New Roman"/>
                <w:color w:val="000000"/>
                <w:sz w:val="20"/>
                <w:szCs w:val="20"/>
                <w:lang w:val="en-US" w:eastAsia="ru-RU"/>
              </w:rPr>
            </w:pPr>
            <w:r w:rsidRPr="001E342C">
              <w:rPr>
                <w:rFonts w:ascii="Times New Roman" w:hAnsi="Times New Roman" w:cs="Times New Roman"/>
                <w:color w:val="000000"/>
                <w:sz w:val="20"/>
                <w:szCs w:val="20"/>
                <w:lang w:val="en-US" w:eastAsia="ru-RU"/>
              </w:rPr>
              <w:t>12562</w:t>
            </w:r>
          </w:p>
        </w:tc>
        <w:tc>
          <w:tcPr>
            <w:tcW w:w="851" w:type="dxa"/>
          </w:tcPr>
          <w:p w:rsidR="008B6015" w:rsidRPr="001E342C" w:rsidRDefault="008B6015" w:rsidP="001E342C">
            <w:pPr>
              <w:widowControl w:val="0"/>
              <w:autoSpaceDE w:val="0"/>
              <w:autoSpaceDN w:val="0"/>
              <w:adjustRightInd w:val="0"/>
              <w:spacing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3190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-9372</w:t>
            </w:r>
          </w:p>
        </w:tc>
        <w:tc>
          <w:tcPr>
            <w:tcW w:w="850" w:type="dxa"/>
          </w:tcPr>
          <w:p w:rsidR="008B6015" w:rsidRPr="001E342C" w:rsidRDefault="008B6015" w:rsidP="001E342C">
            <w:pPr>
              <w:spacing w:after="0" w:line="240" w:lineRule="auto"/>
              <w:jc w:val="center"/>
              <w:rPr>
                <w:rFonts w:ascii="Times New Roman" w:hAnsi="Times New Roman" w:cs="Times New Roman"/>
                <w:color w:val="000000"/>
                <w:sz w:val="20"/>
                <w:szCs w:val="20"/>
                <w:lang w:val="en-US" w:eastAsia="ru-RU"/>
              </w:rPr>
            </w:pPr>
            <w:r w:rsidRPr="001E342C">
              <w:rPr>
                <w:rFonts w:ascii="Times New Roman" w:hAnsi="Times New Roman" w:cs="Times New Roman"/>
                <w:color w:val="000000"/>
                <w:sz w:val="20"/>
                <w:szCs w:val="20"/>
                <w:lang w:val="en-US" w:eastAsia="ru-RU"/>
              </w:rPr>
              <w:t>0</w:t>
            </w:r>
          </w:p>
        </w:tc>
        <w:tc>
          <w:tcPr>
            <w:tcW w:w="851" w:type="dxa"/>
          </w:tcPr>
          <w:p w:rsidR="008B6015" w:rsidRPr="001E342C" w:rsidRDefault="008B6015" w:rsidP="001E342C">
            <w:pPr>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r>
      <w:tr w:rsidR="008B6015" w:rsidRPr="001E342C">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29</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Читинский район</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val="en-US" w:eastAsia="ru-RU"/>
              </w:rPr>
              <w:t>654</w:t>
            </w: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3254</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2</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-3286</w:t>
            </w:r>
          </w:p>
        </w:tc>
      </w:tr>
      <w:tr w:rsidR="008B6015" w:rsidRPr="001E342C">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30</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Шелопугинский район</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0</w:t>
            </w:r>
          </w:p>
        </w:tc>
      </w:tr>
      <w:tr w:rsidR="008B6015" w:rsidRPr="001E342C">
        <w:trPr>
          <w:trHeight w:val="275"/>
        </w:trPr>
        <w:tc>
          <w:tcPr>
            <w:tcW w:w="56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31</w:t>
            </w:r>
          </w:p>
        </w:tc>
        <w:tc>
          <w:tcPr>
            <w:tcW w:w="1986" w:type="dxa"/>
          </w:tcPr>
          <w:p w:rsidR="008B6015" w:rsidRPr="001E342C" w:rsidRDefault="008B6015" w:rsidP="001E342C">
            <w:pPr>
              <w:spacing w:after="0" w:line="240" w:lineRule="auto"/>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Шилкинский район</w:t>
            </w:r>
          </w:p>
        </w:tc>
        <w:tc>
          <w:tcPr>
            <w:tcW w:w="850" w:type="dxa"/>
          </w:tcPr>
          <w:p w:rsidR="008B6015" w:rsidRPr="001E342C" w:rsidRDefault="008B6015" w:rsidP="001E342C">
            <w:pPr>
              <w:spacing w:after="0" w:line="240" w:lineRule="auto"/>
              <w:jc w:val="center"/>
              <w:rPr>
                <w:rFonts w:ascii="Times New Roman" w:hAnsi="Times New Roman" w:cs="Times New Roman"/>
                <w:color w:val="000000"/>
                <w:sz w:val="20"/>
                <w:szCs w:val="20"/>
                <w:lang w:val="en-US" w:eastAsia="ru-RU"/>
              </w:rPr>
            </w:pPr>
            <w:r w:rsidRPr="001E342C">
              <w:rPr>
                <w:rFonts w:ascii="Times New Roman" w:hAnsi="Times New Roman" w:cs="Times New Roman"/>
                <w:color w:val="000000"/>
                <w:sz w:val="20"/>
                <w:szCs w:val="20"/>
                <w:lang w:val="en-US" w:eastAsia="ru-RU"/>
              </w:rPr>
              <w:t>65389</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1E342C">
              <w:rPr>
                <w:rFonts w:ascii="Times New Roman" w:hAnsi="Times New Roman" w:cs="Times New Roman"/>
                <w:color w:val="000000"/>
                <w:sz w:val="20"/>
                <w:szCs w:val="20"/>
              </w:rPr>
              <w:t>64210</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7</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-1179</w:t>
            </w:r>
          </w:p>
        </w:tc>
        <w:tc>
          <w:tcPr>
            <w:tcW w:w="850" w:type="dxa"/>
          </w:tcPr>
          <w:p w:rsidR="008B6015" w:rsidRPr="001E342C" w:rsidRDefault="008B6015" w:rsidP="001E342C">
            <w:pPr>
              <w:spacing w:after="0" w:line="240" w:lineRule="auto"/>
              <w:jc w:val="center"/>
              <w:rPr>
                <w:rFonts w:ascii="Times New Roman" w:hAnsi="Times New Roman" w:cs="Times New Roman"/>
                <w:color w:val="000000"/>
                <w:sz w:val="20"/>
                <w:szCs w:val="20"/>
                <w:lang w:val="en-US" w:eastAsia="ru-RU"/>
              </w:rPr>
            </w:pPr>
            <w:r w:rsidRPr="001E342C">
              <w:rPr>
                <w:rFonts w:ascii="Times New Roman" w:hAnsi="Times New Roman" w:cs="Times New Roman"/>
                <w:color w:val="000000"/>
                <w:sz w:val="20"/>
                <w:szCs w:val="20"/>
                <w:lang w:val="en-US" w:eastAsia="ru-RU"/>
              </w:rPr>
              <w:t>3341</w:t>
            </w:r>
          </w:p>
        </w:tc>
        <w:tc>
          <w:tcPr>
            <w:tcW w:w="851" w:type="dxa"/>
          </w:tcPr>
          <w:p w:rsidR="008B6015" w:rsidRPr="001E342C" w:rsidRDefault="008B6015" w:rsidP="001E342C">
            <w:pPr>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4237</w:t>
            </w:r>
          </w:p>
        </w:tc>
        <w:tc>
          <w:tcPr>
            <w:tcW w:w="85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3</w:t>
            </w:r>
          </w:p>
        </w:tc>
        <w:tc>
          <w:tcPr>
            <w:tcW w:w="851"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1E342C">
              <w:rPr>
                <w:rFonts w:ascii="Times New Roman" w:hAnsi="Times New Roman" w:cs="Times New Roman"/>
                <w:color w:val="000000"/>
                <w:sz w:val="20"/>
                <w:szCs w:val="20"/>
                <w:lang w:eastAsia="ru-RU"/>
              </w:rPr>
              <w:t>896</w:t>
            </w:r>
          </w:p>
        </w:tc>
      </w:tr>
    </w:tbl>
    <w:p w:rsidR="008B6015" w:rsidRPr="001E342C" w:rsidRDefault="008B6015" w:rsidP="001E342C">
      <w:pPr>
        <w:suppressLineNumbers/>
        <w:spacing w:before="120"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По иным объектам капитального строительства в 5 муниципальных образованиях (городской округ «Город Петровск-Забайкальский» и муниципальные </w:t>
      </w:r>
      <w:r w:rsidRPr="004B5141">
        <w:rPr>
          <w:rFonts w:ascii="Times New Roman" w:hAnsi="Times New Roman" w:cs="Times New Roman"/>
          <w:color w:val="000000"/>
          <w:sz w:val="28"/>
          <w:szCs w:val="28"/>
          <w:lang w:eastAsia="ru-RU"/>
        </w:rPr>
        <w:t xml:space="preserve">районы: </w:t>
      </w:r>
      <w:r w:rsidR="00647947"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Каларский</w:t>
      </w:r>
      <w:r w:rsidR="00647947" w:rsidRPr="004B5141">
        <w:rPr>
          <w:rFonts w:ascii="Times New Roman" w:hAnsi="Times New Roman" w:cs="Times New Roman"/>
          <w:color w:val="000000"/>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647947"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Петровск-Забайкальский</w:t>
      </w:r>
      <w:r w:rsidR="00647947" w:rsidRPr="004B5141">
        <w:rPr>
          <w:rFonts w:ascii="Times New Roman" w:hAnsi="Times New Roman" w:cs="Times New Roman"/>
          <w:color w:val="000000"/>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647947"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Хилокский</w:t>
      </w:r>
      <w:r w:rsidR="00647947" w:rsidRPr="004B5141">
        <w:rPr>
          <w:rFonts w:ascii="Times New Roman" w:hAnsi="Times New Roman" w:cs="Times New Roman"/>
          <w:color w:val="000000"/>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647947"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Читинский</w:t>
      </w:r>
      <w:r w:rsidR="00647947" w:rsidRPr="004B5141">
        <w:rPr>
          <w:rFonts w:ascii="Times New Roman" w:hAnsi="Times New Roman" w:cs="Times New Roman"/>
          <w:color w:val="000000"/>
          <w:sz w:val="28"/>
          <w:szCs w:val="28"/>
          <w:lang w:eastAsia="ru-RU"/>
        </w:rPr>
        <w:t xml:space="preserve"> район»</w:t>
      </w:r>
      <w:r w:rsidRPr="004B5141">
        <w:rPr>
          <w:rFonts w:ascii="Times New Roman" w:hAnsi="Times New Roman" w:cs="Times New Roman"/>
          <w:color w:val="000000"/>
          <w:sz w:val="28"/>
          <w:szCs w:val="28"/>
          <w:lang w:eastAsia="ru-RU"/>
        </w:rPr>
        <w:t>) отмечается снижение количества площадей земельных участков, а в 7 муниципальных районах (</w:t>
      </w:r>
      <w:r w:rsidR="00647947"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Забайкальский</w:t>
      </w:r>
      <w:r w:rsidR="00647947" w:rsidRPr="004B5141">
        <w:rPr>
          <w:rFonts w:ascii="Times New Roman" w:hAnsi="Times New Roman" w:cs="Times New Roman"/>
          <w:color w:val="000000"/>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647947" w:rsidRPr="004B5141">
        <w:rPr>
          <w:rFonts w:ascii="Times New Roman" w:hAnsi="Times New Roman" w:cs="Times New Roman"/>
          <w:color w:val="000000"/>
          <w:sz w:val="28"/>
          <w:szCs w:val="28"/>
          <w:lang w:eastAsia="ru-RU"/>
        </w:rPr>
        <w:t>«Г</w:t>
      </w:r>
      <w:r w:rsidRPr="004B5141">
        <w:rPr>
          <w:rFonts w:ascii="Times New Roman" w:hAnsi="Times New Roman" w:cs="Times New Roman"/>
          <w:color w:val="000000"/>
          <w:sz w:val="28"/>
          <w:szCs w:val="28"/>
          <w:lang w:eastAsia="ru-RU"/>
        </w:rPr>
        <w:t>ород Краснокаменск и Краснокаменский район</w:t>
      </w:r>
      <w:r w:rsidR="00647947"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 xml:space="preserve">, </w:t>
      </w:r>
      <w:r w:rsidR="00647947"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Нерченский</w:t>
      </w:r>
      <w:r w:rsidR="00647947" w:rsidRPr="004B5141">
        <w:rPr>
          <w:rFonts w:ascii="Times New Roman" w:hAnsi="Times New Roman" w:cs="Times New Roman"/>
          <w:color w:val="000000"/>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647947"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Нерчинско-Заводский</w:t>
      </w:r>
      <w:r w:rsidR="00647947" w:rsidRPr="004B5141">
        <w:rPr>
          <w:rFonts w:ascii="Times New Roman" w:hAnsi="Times New Roman" w:cs="Times New Roman"/>
          <w:color w:val="000000"/>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647947"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Ононский</w:t>
      </w:r>
      <w:r w:rsidR="00647947" w:rsidRPr="004B5141">
        <w:rPr>
          <w:rFonts w:ascii="Times New Roman" w:hAnsi="Times New Roman" w:cs="Times New Roman"/>
          <w:color w:val="000000"/>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647947"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Ул</w:t>
      </w:r>
      <w:r w:rsidR="004B5141">
        <w:rPr>
          <w:rFonts w:ascii="Times New Roman" w:hAnsi="Times New Roman" w:cs="Times New Roman"/>
          <w:color w:val="000000"/>
          <w:sz w:val="28"/>
          <w:szCs w:val="28"/>
          <w:lang w:eastAsia="ru-RU"/>
        </w:rPr>
        <w:t>ё</w:t>
      </w:r>
      <w:r w:rsidRPr="004B5141">
        <w:rPr>
          <w:rFonts w:ascii="Times New Roman" w:hAnsi="Times New Roman" w:cs="Times New Roman"/>
          <w:color w:val="000000"/>
          <w:sz w:val="28"/>
          <w:szCs w:val="28"/>
          <w:lang w:eastAsia="ru-RU"/>
        </w:rPr>
        <w:t>товский</w:t>
      </w:r>
      <w:r w:rsidR="00647947" w:rsidRPr="004B5141">
        <w:rPr>
          <w:rFonts w:ascii="Times New Roman" w:hAnsi="Times New Roman" w:cs="Times New Roman"/>
          <w:color w:val="000000"/>
          <w:sz w:val="28"/>
          <w:szCs w:val="28"/>
          <w:lang w:eastAsia="ru-RU"/>
        </w:rPr>
        <w:t xml:space="preserve"> район»</w:t>
      </w:r>
      <w:r w:rsidRPr="004B5141">
        <w:rPr>
          <w:rFonts w:ascii="Times New Roman" w:hAnsi="Times New Roman" w:cs="Times New Roman"/>
          <w:color w:val="000000"/>
          <w:sz w:val="28"/>
          <w:szCs w:val="28"/>
          <w:lang w:eastAsia="ru-RU"/>
        </w:rPr>
        <w:t xml:space="preserve">, </w:t>
      </w:r>
      <w:r w:rsidR="00647947" w:rsidRPr="004B5141">
        <w:rPr>
          <w:rFonts w:ascii="Times New Roman" w:hAnsi="Times New Roman" w:cs="Times New Roman"/>
          <w:color w:val="000000"/>
          <w:sz w:val="28"/>
          <w:szCs w:val="28"/>
          <w:lang w:eastAsia="ru-RU"/>
        </w:rPr>
        <w:t>«</w:t>
      </w:r>
      <w:r w:rsidRPr="004B5141">
        <w:rPr>
          <w:rFonts w:ascii="Times New Roman" w:hAnsi="Times New Roman" w:cs="Times New Roman"/>
          <w:color w:val="000000"/>
          <w:sz w:val="28"/>
          <w:szCs w:val="28"/>
          <w:lang w:eastAsia="ru-RU"/>
        </w:rPr>
        <w:t>Шилкинский</w:t>
      </w:r>
      <w:r w:rsidR="00647947" w:rsidRPr="004B5141">
        <w:rPr>
          <w:rFonts w:ascii="Times New Roman" w:hAnsi="Times New Roman" w:cs="Times New Roman"/>
          <w:color w:val="000000"/>
          <w:sz w:val="28"/>
          <w:szCs w:val="28"/>
          <w:lang w:eastAsia="ru-RU"/>
        </w:rPr>
        <w:t xml:space="preserve"> район»</w:t>
      </w:r>
      <w:r w:rsidRPr="004B5141">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 </w:t>
      </w:r>
      <w:r w:rsidR="00F255B2">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 увеличение количества таких площадей.</w:t>
      </w:r>
    </w:p>
    <w:p w:rsidR="008B6015" w:rsidRPr="001E342C" w:rsidRDefault="008B6015" w:rsidP="001E342C">
      <w:pPr>
        <w:widowControl w:val="0"/>
        <w:spacing w:after="0" w:line="240" w:lineRule="auto"/>
        <w:ind w:firstLine="708"/>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С целью повышения обеспеченности населения жильем органам местного самоуправления городских округов и муниципальных районов  рекомендуется:</w:t>
      </w:r>
    </w:p>
    <w:p w:rsidR="008B6015" w:rsidRPr="001E342C" w:rsidRDefault="008B6015" w:rsidP="001E342C">
      <w:pPr>
        <w:spacing w:after="0" w:line="240" w:lineRule="auto"/>
        <w:ind w:firstLine="709"/>
        <w:jc w:val="both"/>
        <w:rPr>
          <w:rFonts w:ascii="Times New Roman" w:hAnsi="Times New Roman" w:cs="Times New Roman"/>
          <w:color w:val="000000"/>
          <w:sz w:val="28"/>
          <w:szCs w:val="28"/>
        </w:rPr>
      </w:pPr>
      <w:r w:rsidRPr="001E342C">
        <w:rPr>
          <w:rFonts w:ascii="Times New Roman" w:hAnsi="Times New Roman" w:cs="Times New Roman"/>
          <w:color w:val="000000"/>
          <w:sz w:val="28"/>
          <w:szCs w:val="28"/>
        </w:rPr>
        <w:t>разработать и утвердить генеральные планы поселений и принять Правила землепользования и застройки территорий;</w:t>
      </w:r>
    </w:p>
    <w:p w:rsidR="008B6015" w:rsidRPr="001E342C" w:rsidRDefault="008B6015" w:rsidP="001E342C">
      <w:pPr>
        <w:widowControl w:val="0"/>
        <w:spacing w:after="0" w:line="240" w:lineRule="auto"/>
        <w:ind w:firstLine="709"/>
        <w:jc w:val="both"/>
        <w:rPr>
          <w:rFonts w:ascii="Times New Roman" w:hAnsi="Times New Roman" w:cs="Times New Roman"/>
          <w:color w:val="000000"/>
          <w:sz w:val="28"/>
          <w:szCs w:val="28"/>
        </w:rPr>
      </w:pPr>
      <w:r w:rsidRPr="001E342C">
        <w:rPr>
          <w:rFonts w:ascii="Times New Roman" w:hAnsi="Times New Roman" w:cs="Times New Roman"/>
          <w:color w:val="000000"/>
          <w:sz w:val="28"/>
          <w:szCs w:val="28"/>
        </w:rPr>
        <w:t>предусмотреть земельные массивы, перспективные для жилищного строительства</w:t>
      </w:r>
      <w:r w:rsidR="00F255B2">
        <w:rPr>
          <w:rFonts w:ascii="Times New Roman" w:hAnsi="Times New Roman" w:cs="Times New Roman"/>
          <w:color w:val="000000"/>
          <w:sz w:val="28"/>
          <w:szCs w:val="28"/>
        </w:rPr>
        <w:t>,</w:t>
      </w:r>
      <w:r w:rsidRPr="001E342C">
        <w:rPr>
          <w:rFonts w:ascii="Times New Roman" w:hAnsi="Times New Roman" w:cs="Times New Roman"/>
          <w:color w:val="000000"/>
          <w:sz w:val="28"/>
          <w:szCs w:val="28"/>
        </w:rPr>
        <w:t xml:space="preserve"> с целью обеспечения нуждающихся в жилье лиц земельными участками;</w:t>
      </w:r>
    </w:p>
    <w:p w:rsidR="008B6015" w:rsidRPr="001E342C" w:rsidRDefault="008B6015" w:rsidP="001E342C">
      <w:pPr>
        <w:spacing w:after="0" w:line="240" w:lineRule="auto"/>
        <w:ind w:firstLine="709"/>
        <w:jc w:val="both"/>
        <w:rPr>
          <w:rFonts w:ascii="Times New Roman" w:hAnsi="Times New Roman" w:cs="Times New Roman"/>
          <w:color w:val="000000"/>
          <w:sz w:val="24"/>
          <w:szCs w:val="24"/>
          <w:lang w:eastAsia="ru-RU"/>
        </w:rPr>
      </w:pPr>
      <w:r w:rsidRPr="001E342C">
        <w:rPr>
          <w:rFonts w:ascii="Times New Roman" w:hAnsi="Times New Roman" w:cs="Times New Roman"/>
          <w:color w:val="000000"/>
          <w:sz w:val="28"/>
          <w:szCs w:val="28"/>
          <w:lang w:eastAsia="ru-RU"/>
        </w:rPr>
        <w:t>продолжить работу по разработке и утверждению планов мероприятий по инфраструктурному обустройству земельных участков, предоставленных (подлежащих предоставлению) для жилищного строительства семьям, имеющим трех и более детей, на 2014</w:t>
      </w:r>
      <w:r w:rsidR="00F255B2">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2020 годы в муниципальных образованиях;</w:t>
      </w:r>
    </w:p>
    <w:p w:rsidR="00647947" w:rsidRPr="00021456" w:rsidRDefault="008B6015" w:rsidP="00021456">
      <w:pPr>
        <w:spacing w:after="0" w:line="240" w:lineRule="auto"/>
        <w:ind w:firstLine="709"/>
        <w:jc w:val="both"/>
        <w:rPr>
          <w:rFonts w:ascii="Times New Roman" w:hAnsi="Times New Roman" w:cs="Times New Roman"/>
          <w:color w:val="000000"/>
          <w:sz w:val="24"/>
          <w:szCs w:val="24"/>
          <w:lang w:eastAsia="ru-RU"/>
        </w:rPr>
      </w:pPr>
      <w:r w:rsidRPr="001E342C">
        <w:rPr>
          <w:rFonts w:ascii="Times New Roman" w:hAnsi="Times New Roman" w:cs="Times New Roman"/>
          <w:color w:val="000000"/>
          <w:sz w:val="28"/>
          <w:szCs w:val="28"/>
          <w:lang w:eastAsia="ru-RU"/>
        </w:rPr>
        <w:t>обеспечить реализацию планов мероприятий по инфраструктурному обустройству земельных участков, предоставленных (подлежащих предоставлению) для жилищного строительства семьям, имеющим трех и более детей, на 2014</w:t>
      </w:r>
      <w:r w:rsidR="00F255B2">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2020 годы в муниципальных образованиях.</w:t>
      </w:r>
    </w:p>
    <w:p w:rsidR="008B6015" w:rsidRPr="00494401" w:rsidRDefault="008B6015" w:rsidP="00F255B2">
      <w:pPr>
        <w:suppressLineNumbers/>
        <w:spacing w:before="120" w:after="120" w:line="240" w:lineRule="auto"/>
        <w:jc w:val="center"/>
        <w:rPr>
          <w:rFonts w:ascii="Times New Roman" w:hAnsi="Times New Roman" w:cs="Times New Roman"/>
          <w:b/>
          <w:bCs/>
          <w:sz w:val="28"/>
          <w:szCs w:val="28"/>
          <w:lang w:eastAsia="ru-RU"/>
        </w:rPr>
      </w:pPr>
      <w:r w:rsidRPr="00494401">
        <w:rPr>
          <w:rFonts w:ascii="Times New Roman" w:hAnsi="Times New Roman" w:cs="Times New Roman"/>
          <w:b/>
          <w:bCs/>
          <w:sz w:val="28"/>
          <w:szCs w:val="28"/>
          <w:lang w:eastAsia="ru-RU"/>
        </w:rPr>
        <w:lastRenderedPageBreak/>
        <w:t>Жилищно-коммунальное хозяйство</w:t>
      </w:r>
    </w:p>
    <w:p w:rsidR="008B6015" w:rsidRPr="001E342C" w:rsidRDefault="008B6015" w:rsidP="001E342C">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Одним из условий жизнеобеспечения городских и сельских поселений Забайкальского края является устойчивое функционирование жилищно-коммунального хозяйства.</w:t>
      </w:r>
    </w:p>
    <w:p w:rsidR="00494401" w:rsidRDefault="008B6015" w:rsidP="00494401">
      <w:pPr>
        <w:spacing w:after="0" w:line="240" w:lineRule="auto"/>
        <w:ind w:firstLine="709"/>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В 2014 году деятельность Правительства Забайкальского края в сфере развития жилищно-коммунального хозяйства была направлена на модернизацию объектов жилищно-коммунального хозяйства, проведение капитального ремонта жилого фонда и сокращение доли ветхого аварийного жилищного фонда.</w:t>
      </w:r>
      <w:r w:rsidR="00494401">
        <w:rPr>
          <w:rFonts w:ascii="Times New Roman" w:hAnsi="Times New Roman" w:cs="Times New Roman"/>
          <w:sz w:val="28"/>
          <w:szCs w:val="28"/>
          <w:lang w:eastAsia="ru-RU"/>
        </w:rPr>
        <w:t xml:space="preserve"> </w:t>
      </w:r>
    </w:p>
    <w:p w:rsidR="008B6015" w:rsidRPr="001E342C" w:rsidRDefault="008B6015" w:rsidP="00494401">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На 2014 год Законом Забайкальского края «О бюджете Забайкальского края на 2014 год и плановый период 2015 и 2016 годов» на реализацию мероприятий по модернизации объектов коммунальной инфраструктуры предусмотрено 356,1 млн. рублей, в том числе: </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субсидии из бюджета Забайкальского края бюджетам муниципальных образований Забайкальского края на реализацию мероприятий по подготовке объектов коммунальной инфраструктуры к осенне-зимнему периоду 2014/2015 годов – 249,0 млн. рублей. Средства выделены в полном объеме, что позволило выполнить работы по капитальному ремонту котельных и тепловых сетей, по замене основного и вспомогательного оборудования объектов коммунальной инфраструктуры, заменить ветхие тепловые сети протяженностью 81,9 км (в двухтрубном исполнении), водопроводные сети протяженностью 67 км, канализационные сети протяженностью 39,5 км, провести замену 79 котлов и другие работы; </w:t>
      </w:r>
    </w:p>
    <w:p w:rsidR="008B6015" w:rsidRPr="001E342C" w:rsidRDefault="008B6015" w:rsidP="001E342C">
      <w:pPr>
        <w:keepNext/>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субсидии на возмещение затрат по подготовке объектов коммунальной инфраструктуры к осенне-зимнему периоду 2013/2014 годов – 43,3 млн. рублей (по состоянию на 01 января 2015 года профинансированы в полном объеме);</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субсидии из бюджета Забайкальского края бюджетам муниципальных районов и городских округов на софинансирование мероприятий по созданию нормативного запаса твердого топлива – 63,8 млн. рублей (по состоянию на 01 января 2015 профинансированы в полном объеме).</w:t>
      </w:r>
    </w:p>
    <w:p w:rsidR="008B6015" w:rsidRPr="001E342C" w:rsidRDefault="008B6015" w:rsidP="0022505B">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Наиболее значимые мероприятия по модернизации коммунальной инфраструктуры – это строительство и введение в эксплуатацию новой котельной </w:t>
      </w:r>
      <w:r w:rsidRPr="00755790">
        <w:rPr>
          <w:rFonts w:ascii="Times New Roman" w:hAnsi="Times New Roman" w:cs="Times New Roman"/>
          <w:color w:val="000000"/>
          <w:sz w:val="28"/>
          <w:szCs w:val="28"/>
          <w:lang w:eastAsia="ru-RU"/>
        </w:rPr>
        <w:t xml:space="preserve">в </w:t>
      </w:r>
      <w:r w:rsidR="0022505B" w:rsidRPr="00755790">
        <w:rPr>
          <w:rFonts w:ascii="Times New Roman" w:hAnsi="Times New Roman" w:cs="Times New Roman"/>
          <w:color w:val="000000"/>
          <w:sz w:val="28"/>
          <w:szCs w:val="28"/>
          <w:lang w:eastAsia="ru-RU"/>
        </w:rPr>
        <w:t>с</w:t>
      </w:r>
      <w:r w:rsidRPr="00755790">
        <w:rPr>
          <w:rFonts w:ascii="Times New Roman" w:hAnsi="Times New Roman" w:cs="Times New Roman"/>
          <w:color w:val="000000"/>
          <w:sz w:val="28"/>
          <w:szCs w:val="28"/>
          <w:lang w:eastAsia="ru-RU"/>
        </w:rPr>
        <w:t xml:space="preserve">. Угдан </w:t>
      </w:r>
      <w:r w:rsidR="0022505B" w:rsidRPr="00755790">
        <w:rPr>
          <w:rFonts w:ascii="Times New Roman" w:hAnsi="Times New Roman" w:cs="Times New Roman"/>
          <w:color w:val="000000"/>
          <w:sz w:val="28"/>
          <w:szCs w:val="28"/>
          <w:lang w:eastAsia="ru-RU"/>
        </w:rPr>
        <w:t>муниципального района «</w:t>
      </w:r>
      <w:r w:rsidRPr="00755790">
        <w:rPr>
          <w:rFonts w:ascii="Times New Roman" w:hAnsi="Times New Roman" w:cs="Times New Roman"/>
          <w:color w:val="000000"/>
          <w:sz w:val="28"/>
          <w:szCs w:val="28"/>
          <w:lang w:eastAsia="ru-RU"/>
        </w:rPr>
        <w:t>Читинск</w:t>
      </w:r>
      <w:r w:rsidR="0022505B" w:rsidRPr="00755790">
        <w:rPr>
          <w:rFonts w:ascii="Times New Roman" w:hAnsi="Times New Roman" w:cs="Times New Roman"/>
          <w:color w:val="000000"/>
          <w:sz w:val="28"/>
          <w:szCs w:val="28"/>
          <w:lang w:eastAsia="ru-RU"/>
        </w:rPr>
        <w:t>ий</w:t>
      </w:r>
      <w:r w:rsidRPr="00755790">
        <w:rPr>
          <w:rFonts w:ascii="Times New Roman" w:hAnsi="Times New Roman" w:cs="Times New Roman"/>
          <w:color w:val="000000"/>
          <w:sz w:val="28"/>
          <w:szCs w:val="28"/>
          <w:lang w:eastAsia="ru-RU"/>
        </w:rPr>
        <w:t xml:space="preserve"> район</w:t>
      </w:r>
      <w:r w:rsidR="0022505B" w:rsidRPr="00755790">
        <w:rPr>
          <w:rFonts w:ascii="Times New Roman" w:hAnsi="Times New Roman" w:cs="Times New Roman"/>
          <w:color w:val="000000"/>
          <w:sz w:val="28"/>
          <w:szCs w:val="28"/>
          <w:lang w:eastAsia="ru-RU"/>
        </w:rPr>
        <w:t>»</w:t>
      </w:r>
      <w:r w:rsidRPr="00755790">
        <w:rPr>
          <w:rFonts w:ascii="Times New Roman" w:hAnsi="Times New Roman" w:cs="Times New Roman"/>
          <w:color w:val="000000"/>
          <w:sz w:val="28"/>
          <w:szCs w:val="28"/>
          <w:lang w:eastAsia="ru-RU"/>
        </w:rPr>
        <w:t xml:space="preserve">; строительство второй очереди тепловых сетей в г. Шилка, канализационных коллекторов в г. Борзя и модульной котельной на </w:t>
      </w:r>
      <w:r w:rsidR="0022505B" w:rsidRPr="00755790">
        <w:rPr>
          <w:rFonts w:ascii="Times New Roman" w:hAnsi="Times New Roman" w:cs="Times New Roman"/>
          <w:color w:val="000000"/>
          <w:sz w:val="28"/>
          <w:szCs w:val="28"/>
          <w:lang w:eastAsia="ru-RU"/>
        </w:rPr>
        <w:t xml:space="preserve">территории п. </w:t>
      </w:r>
      <w:r w:rsidRPr="00755790">
        <w:rPr>
          <w:rFonts w:ascii="Times New Roman" w:hAnsi="Times New Roman" w:cs="Times New Roman"/>
          <w:color w:val="000000"/>
          <w:sz w:val="28"/>
          <w:szCs w:val="28"/>
          <w:lang w:eastAsia="ru-RU"/>
        </w:rPr>
        <w:t xml:space="preserve">ст. Лесная </w:t>
      </w:r>
      <w:r w:rsidR="0022505B" w:rsidRPr="00755790">
        <w:rPr>
          <w:rFonts w:ascii="Times New Roman" w:hAnsi="Times New Roman" w:cs="Times New Roman"/>
          <w:color w:val="000000"/>
          <w:sz w:val="28"/>
          <w:szCs w:val="28"/>
          <w:lang w:eastAsia="ru-RU"/>
        </w:rPr>
        <w:t>муниципального района «</w:t>
      </w:r>
      <w:r w:rsidRPr="00755790">
        <w:rPr>
          <w:rFonts w:ascii="Times New Roman" w:hAnsi="Times New Roman" w:cs="Times New Roman"/>
          <w:color w:val="000000"/>
          <w:sz w:val="28"/>
          <w:szCs w:val="28"/>
          <w:lang w:eastAsia="ru-RU"/>
        </w:rPr>
        <w:t>Читинск</w:t>
      </w:r>
      <w:r w:rsidR="0022505B" w:rsidRPr="00755790">
        <w:rPr>
          <w:rFonts w:ascii="Times New Roman" w:hAnsi="Times New Roman" w:cs="Times New Roman"/>
          <w:color w:val="000000"/>
          <w:sz w:val="28"/>
          <w:szCs w:val="28"/>
          <w:lang w:eastAsia="ru-RU"/>
        </w:rPr>
        <w:t>ий</w:t>
      </w:r>
      <w:r w:rsidRPr="00755790">
        <w:rPr>
          <w:rFonts w:ascii="Times New Roman" w:hAnsi="Times New Roman" w:cs="Times New Roman"/>
          <w:color w:val="000000"/>
          <w:sz w:val="28"/>
          <w:szCs w:val="28"/>
          <w:lang w:eastAsia="ru-RU"/>
        </w:rPr>
        <w:t xml:space="preserve"> район</w:t>
      </w:r>
      <w:r w:rsidR="0022505B" w:rsidRPr="00755790">
        <w:rPr>
          <w:rFonts w:ascii="Times New Roman" w:hAnsi="Times New Roman" w:cs="Times New Roman"/>
          <w:color w:val="000000"/>
          <w:sz w:val="28"/>
          <w:szCs w:val="28"/>
          <w:lang w:eastAsia="ru-RU"/>
        </w:rPr>
        <w:t>»</w:t>
      </w:r>
      <w:r w:rsidRPr="00755790">
        <w:rPr>
          <w:rFonts w:ascii="Times New Roman" w:hAnsi="Times New Roman" w:cs="Times New Roman"/>
          <w:color w:val="000000"/>
          <w:sz w:val="28"/>
          <w:szCs w:val="28"/>
          <w:lang w:eastAsia="ru-RU"/>
        </w:rPr>
        <w:t>; работы по реконструкции водоснабжения в п</w:t>
      </w:r>
      <w:r w:rsidR="0022505B" w:rsidRPr="00755790">
        <w:rPr>
          <w:rFonts w:ascii="Times New Roman" w:hAnsi="Times New Roman" w:cs="Times New Roman"/>
          <w:color w:val="000000"/>
          <w:sz w:val="28"/>
          <w:szCs w:val="28"/>
          <w:lang w:eastAsia="ru-RU"/>
        </w:rPr>
        <w:t>гт</w:t>
      </w:r>
      <w:r w:rsidRPr="00755790">
        <w:rPr>
          <w:rFonts w:ascii="Times New Roman" w:hAnsi="Times New Roman" w:cs="Times New Roman"/>
          <w:color w:val="000000"/>
          <w:sz w:val="28"/>
          <w:szCs w:val="28"/>
          <w:lang w:eastAsia="ru-RU"/>
        </w:rPr>
        <w:t xml:space="preserve"> Золотореченск и по замене котла на котельной в </w:t>
      </w:r>
      <w:r w:rsidR="00755790" w:rsidRPr="00755790">
        <w:rPr>
          <w:rFonts w:ascii="Times New Roman" w:hAnsi="Times New Roman" w:cs="Times New Roman"/>
          <w:color w:val="000000"/>
          <w:sz w:val="28"/>
          <w:szCs w:val="28"/>
          <w:lang w:eastAsia="ru-RU"/>
        </w:rPr>
        <w:br/>
      </w:r>
      <w:r w:rsidRPr="00755790">
        <w:rPr>
          <w:rFonts w:ascii="Times New Roman" w:hAnsi="Times New Roman" w:cs="Times New Roman"/>
          <w:color w:val="000000"/>
          <w:sz w:val="28"/>
          <w:szCs w:val="28"/>
          <w:lang w:eastAsia="ru-RU"/>
        </w:rPr>
        <w:t>г. Могоч</w:t>
      </w:r>
      <w:r w:rsidR="00F30D26" w:rsidRPr="00755790">
        <w:rPr>
          <w:rFonts w:ascii="Times New Roman" w:hAnsi="Times New Roman" w:cs="Times New Roman"/>
          <w:color w:val="000000"/>
          <w:sz w:val="28"/>
          <w:szCs w:val="28"/>
          <w:lang w:eastAsia="ru-RU"/>
        </w:rPr>
        <w:t>а</w:t>
      </w:r>
      <w:r w:rsidRPr="00755790">
        <w:rPr>
          <w:rFonts w:ascii="Times New Roman" w:hAnsi="Times New Roman" w:cs="Times New Roman"/>
          <w:color w:val="000000"/>
          <w:sz w:val="28"/>
          <w:szCs w:val="28"/>
          <w:lang w:eastAsia="ru-RU"/>
        </w:rPr>
        <w:t>; строительство угольной котельной на территории</w:t>
      </w:r>
      <w:r w:rsidR="0022505B" w:rsidRPr="00755790">
        <w:rPr>
          <w:rFonts w:ascii="Times New Roman" w:hAnsi="Times New Roman" w:cs="Times New Roman"/>
          <w:color w:val="000000"/>
          <w:sz w:val="28"/>
          <w:szCs w:val="28"/>
          <w:lang w:eastAsia="ru-RU"/>
        </w:rPr>
        <w:t xml:space="preserve"> </w:t>
      </w:r>
      <w:r w:rsidRPr="00755790">
        <w:rPr>
          <w:rFonts w:ascii="Times New Roman" w:hAnsi="Times New Roman" w:cs="Times New Roman"/>
          <w:color w:val="000000"/>
          <w:sz w:val="28"/>
          <w:szCs w:val="28"/>
          <w:lang w:eastAsia="ru-RU"/>
        </w:rPr>
        <w:t>п.</w:t>
      </w:r>
      <w:r w:rsidR="00494401" w:rsidRPr="00755790">
        <w:rPr>
          <w:rFonts w:ascii="Times New Roman" w:hAnsi="Times New Roman" w:cs="Times New Roman"/>
          <w:color w:val="000000"/>
          <w:sz w:val="28"/>
          <w:szCs w:val="28"/>
          <w:lang w:eastAsia="ru-RU"/>
        </w:rPr>
        <w:t xml:space="preserve"> ст.</w:t>
      </w:r>
      <w:r w:rsidRPr="00755790">
        <w:rPr>
          <w:rFonts w:ascii="Times New Roman" w:hAnsi="Times New Roman" w:cs="Times New Roman"/>
          <w:color w:val="000000"/>
          <w:sz w:val="28"/>
          <w:szCs w:val="28"/>
          <w:lang w:eastAsia="ru-RU"/>
        </w:rPr>
        <w:t xml:space="preserve"> Ясная </w:t>
      </w:r>
      <w:r w:rsidR="0022505B" w:rsidRPr="00755790">
        <w:rPr>
          <w:rFonts w:ascii="Times New Roman" w:hAnsi="Times New Roman" w:cs="Times New Roman"/>
          <w:color w:val="000000"/>
          <w:sz w:val="28"/>
          <w:szCs w:val="28"/>
          <w:lang w:eastAsia="ru-RU"/>
        </w:rPr>
        <w:t>муниципального района «</w:t>
      </w:r>
      <w:r w:rsidRPr="00755790">
        <w:rPr>
          <w:rFonts w:ascii="Times New Roman" w:hAnsi="Times New Roman" w:cs="Times New Roman"/>
          <w:color w:val="000000"/>
          <w:sz w:val="28"/>
          <w:szCs w:val="28"/>
          <w:lang w:eastAsia="ru-RU"/>
        </w:rPr>
        <w:t>Оловяннинск</w:t>
      </w:r>
      <w:r w:rsidR="0022505B" w:rsidRPr="00755790">
        <w:rPr>
          <w:rFonts w:ascii="Times New Roman" w:hAnsi="Times New Roman" w:cs="Times New Roman"/>
          <w:color w:val="000000"/>
          <w:sz w:val="28"/>
          <w:szCs w:val="28"/>
          <w:lang w:eastAsia="ru-RU"/>
        </w:rPr>
        <w:t>ий</w:t>
      </w:r>
      <w:r w:rsidRPr="00755790">
        <w:rPr>
          <w:rFonts w:ascii="Times New Roman" w:hAnsi="Times New Roman" w:cs="Times New Roman"/>
          <w:color w:val="000000"/>
          <w:sz w:val="28"/>
          <w:szCs w:val="28"/>
          <w:lang w:eastAsia="ru-RU"/>
        </w:rPr>
        <w:t xml:space="preserve"> район</w:t>
      </w:r>
      <w:r w:rsidR="0022505B" w:rsidRPr="00755790">
        <w:rPr>
          <w:rFonts w:ascii="Times New Roman" w:hAnsi="Times New Roman" w:cs="Times New Roman"/>
          <w:color w:val="000000"/>
          <w:sz w:val="28"/>
          <w:szCs w:val="28"/>
          <w:lang w:eastAsia="ru-RU"/>
        </w:rPr>
        <w:t>»</w:t>
      </w:r>
      <w:r w:rsidRPr="00755790">
        <w:rPr>
          <w:rFonts w:ascii="Times New Roman" w:hAnsi="Times New Roman" w:cs="Times New Roman"/>
          <w:color w:val="000000"/>
          <w:sz w:val="28"/>
          <w:szCs w:val="28"/>
          <w:lang w:eastAsia="ru-RU"/>
        </w:rPr>
        <w:t xml:space="preserve">, тепловых сетей протяженностью 4,5 км и установка станции очистки питьевой воды в </w:t>
      </w:r>
      <w:r w:rsidR="00755790" w:rsidRPr="00755790">
        <w:rPr>
          <w:rFonts w:ascii="Times New Roman" w:hAnsi="Times New Roman" w:cs="Times New Roman"/>
          <w:color w:val="000000"/>
          <w:sz w:val="28"/>
          <w:szCs w:val="28"/>
          <w:lang w:eastAsia="ru-RU"/>
        </w:rPr>
        <w:br/>
      </w:r>
      <w:r w:rsidRPr="00755790">
        <w:rPr>
          <w:rFonts w:ascii="Times New Roman" w:hAnsi="Times New Roman" w:cs="Times New Roman"/>
          <w:color w:val="000000"/>
          <w:sz w:val="28"/>
          <w:szCs w:val="28"/>
          <w:lang w:eastAsia="ru-RU"/>
        </w:rPr>
        <w:t>п</w:t>
      </w:r>
      <w:r w:rsidR="00647947" w:rsidRPr="00755790">
        <w:rPr>
          <w:rFonts w:ascii="Times New Roman" w:hAnsi="Times New Roman" w:cs="Times New Roman"/>
          <w:color w:val="000000"/>
          <w:sz w:val="28"/>
          <w:szCs w:val="28"/>
          <w:lang w:eastAsia="ru-RU"/>
        </w:rPr>
        <w:t>гт</w:t>
      </w:r>
      <w:r w:rsidRPr="00755790">
        <w:rPr>
          <w:rFonts w:ascii="Times New Roman" w:hAnsi="Times New Roman" w:cs="Times New Roman"/>
          <w:color w:val="000000"/>
          <w:sz w:val="28"/>
          <w:szCs w:val="28"/>
          <w:lang w:eastAsia="ru-RU"/>
        </w:rPr>
        <w:t xml:space="preserve"> Первомайский </w:t>
      </w:r>
      <w:r w:rsidR="0022505B" w:rsidRPr="00755790">
        <w:rPr>
          <w:rFonts w:ascii="Times New Roman" w:hAnsi="Times New Roman" w:cs="Times New Roman"/>
          <w:color w:val="000000"/>
          <w:sz w:val="28"/>
          <w:szCs w:val="28"/>
          <w:lang w:eastAsia="ru-RU"/>
        </w:rPr>
        <w:t>муниципального района</w:t>
      </w:r>
      <w:r w:rsidR="0022505B">
        <w:rPr>
          <w:rFonts w:ascii="Times New Roman" w:hAnsi="Times New Roman" w:cs="Times New Roman"/>
          <w:color w:val="000000"/>
          <w:sz w:val="28"/>
          <w:szCs w:val="28"/>
          <w:lang w:eastAsia="ru-RU"/>
        </w:rPr>
        <w:t xml:space="preserve"> «Шилкинский</w:t>
      </w:r>
      <w:r w:rsidRPr="001E342C">
        <w:rPr>
          <w:rFonts w:ascii="Times New Roman" w:hAnsi="Times New Roman" w:cs="Times New Roman"/>
          <w:color w:val="000000"/>
          <w:sz w:val="28"/>
          <w:szCs w:val="28"/>
          <w:lang w:eastAsia="ru-RU"/>
        </w:rPr>
        <w:t xml:space="preserve"> район</w:t>
      </w:r>
      <w:r w:rsidR="0022505B">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 </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lastRenderedPageBreak/>
        <w:t>В результате проведенной модернизации объектов сэкономлено 45,2 тыс. тонн твердого топлива на сумму 54 млн. рублей. За счет снижения энерго</w:t>
      </w:r>
      <w:r w:rsidR="00F30D26">
        <w:rPr>
          <w:rFonts w:ascii="Times New Roman" w:hAnsi="Times New Roman" w:cs="Times New Roman"/>
          <w:color w:val="000000"/>
          <w:sz w:val="28"/>
          <w:szCs w:val="28"/>
          <w:lang w:eastAsia="ru-RU"/>
        </w:rPr>
        <w:t>е</w:t>
      </w:r>
      <w:r w:rsidRPr="001E342C">
        <w:rPr>
          <w:rFonts w:ascii="Times New Roman" w:hAnsi="Times New Roman" w:cs="Times New Roman"/>
          <w:color w:val="000000"/>
          <w:sz w:val="28"/>
          <w:szCs w:val="28"/>
          <w:lang w:eastAsia="ru-RU"/>
        </w:rPr>
        <w:t xml:space="preserve">мкости оборудования снижено потребление электроэнергии на </w:t>
      </w:r>
      <w:r w:rsidRPr="001E342C">
        <w:rPr>
          <w:rFonts w:ascii="Times New Roman" w:hAnsi="Times New Roman" w:cs="Times New Roman"/>
          <w:color w:val="000000"/>
          <w:sz w:val="28"/>
          <w:szCs w:val="28"/>
          <w:lang w:eastAsia="ru-RU"/>
        </w:rPr>
        <w:br/>
        <w:t>10-15 %.</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За прошедший с начала отопительного сезона период зафиксировано 14 аварийных ситуаций в работе объектов коммунальной инфраструктуры (в 2013 году </w:t>
      </w:r>
      <w:r w:rsidR="00F30D26">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 17 аварийных ситуаций), в том числе на объектах теплоснабжения </w:t>
      </w:r>
      <w:r w:rsidR="00F30D26">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 5, водоснабжения и водоотведения </w:t>
      </w:r>
      <w:r w:rsidR="00F30D26">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 6, электроснабжения </w:t>
      </w:r>
      <w:r w:rsidR="00F30D26">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 3. </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Подготовка объектов жилищно-коммунального хозяйства Забайкальского края к работе в зимних условиях осуществлялась в соответствии с распоряжением Правительства Забайкальского края от 24 апреля 2014 года № 231-р  «О подготовке жилищно-коммунального хозяйства Забайкальского края к осенне-зимнему периоду 2014/2015 годов». Данным распоряжением был утвержден состав постоянно действующего оперативного штаба по подготовке жилищно-коммунального хозяйства Забайкальского края к осенне-зимнему периоду и перечень аварийного запаса материально-технических ресурсов для ликвидации возможных аварий на объектах жилищно-коммунального хозяйства Забайкальского края. Создан аварийный запас материально-технических ресурсов на сумму 32,0 млн. рублей, что соответствует бюджетным назначениям. Своевременно были выданы паспорта готовности на объекты теплоснабжения и многоквартирных домов в полном объеме.</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В соответствии с Порядком предоставления в 2014 году из бюджета Забайкальского края субсидий теплоснабжающим организациям, организациям, осуществляющим горячее водоснабжение, холодное водоснабжение, водоотведение, утвержденным постановлением Правительства Забайкальского края от 23 мая 2014 года № 273, более 70 организаций коммунальной сферы края представили заявки на предоставление субсидий на компенсацию выпадающих доходов организаций за 2011</w:t>
      </w:r>
      <w:r w:rsidR="00F30D26">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2014 годы на общую сумму 987,4 млн. рублей. По состоянию на 01 января 2015 года 28 организациям коммунальной сферы предоставлены субсидии на компенсацию выпадающих доходов организаций в размере 245,5 млн. рублей. </w:t>
      </w:r>
    </w:p>
    <w:p w:rsidR="008B6015" w:rsidRPr="001E342C" w:rsidRDefault="008B6015" w:rsidP="00A668EE">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Компенсация выпадающих доходов организациям ЖКХ позволила обеспечить бесперебойную работу объектов жизнеобеспечения городов Шилка, Петровск-Забайкальский, Борзя, Сретенск; </w:t>
      </w:r>
      <w:r w:rsidR="00EC04F5" w:rsidRPr="00025DA7">
        <w:rPr>
          <w:rFonts w:ascii="Times New Roman" w:hAnsi="Times New Roman" w:cs="Times New Roman"/>
          <w:color w:val="000000"/>
          <w:sz w:val="28"/>
          <w:szCs w:val="28"/>
          <w:lang w:eastAsia="ru-RU"/>
        </w:rPr>
        <w:t>п</w:t>
      </w:r>
      <w:r w:rsidR="008E7ED8" w:rsidRPr="00025DA7">
        <w:rPr>
          <w:rFonts w:ascii="Times New Roman" w:hAnsi="Times New Roman" w:cs="Times New Roman"/>
          <w:color w:val="000000"/>
          <w:sz w:val="28"/>
          <w:szCs w:val="28"/>
          <w:lang w:eastAsia="ru-RU"/>
        </w:rPr>
        <w:t>оселков городского типа</w:t>
      </w:r>
      <w:r w:rsidRPr="00025DA7">
        <w:rPr>
          <w:rFonts w:ascii="Times New Roman" w:hAnsi="Times New Roman" w:cs="Times New Roman"/>
          <w:color w:val="000000"/>
          <w:sz w:val="28"/>
          <w:szCs w:val="28"/>
          <w:lang w:eastAsia="ru-RU"/>
        </w:rPr>
        <w:t xml:space="preserve"> Первомайский </w:t>
      </w:r>
      <w:r w:rsidR="00EC04F5" w:rsidRPr="00025DA7">
        <w:rPr>
          <w:rFonts w:ascii="Times New Roman" w:hAnsi="Times New Roman" w:cs="Times New Roman"/>
          <w:color w:val="000000"/>
          <w:sz w:val="28"/>
          <w:szCs w:val="28"/>
          <w:lang w:eastAsia="ru-RU"/>
        </w:rPr>
        <w:t>муниципального района «</w:t>
      </w:r>
      <w:r w:rsidRPr="00025DA7">
        <w:rPr>
          <w:rFonts w:ascii="Times New Roman" w:hAnsi="Times New Roman" w:cs="Times New Roman"/>
          <w:color w:val="000000"/>
          <w:sz w:val="28"/>
          <w:szCs w:val="28"/>
          <w:lang w:eastAsia="ru-RU"/>
        </w:rPr>
        <w:t>Шилкинск</w:t>
      </w:r>
      <w:r w:rsidR="00EC04F5" w:rsidRPr="00025DA7">
        <w:rPr>
          <w:rFonts w:ascii="Times New Roman" w:hAnsi="Times New Roman" w:cs="Times New Roman"/>
          <w:color w:val="000000"/>
          <w:sz w:val="28"/>
          <w:szCs w:val="28"/>
          <w:lang w:eastAsia="ru-RU"/>
        </w:rPr>
        <w:t>ий район»</w:t>
      </w:r>
      <w:r w:rsidRPr="00025DA7">
        <w:rPr>
          <w:rFonts w:ascii="Times New Roman" w:hAnsi="Times New Roman" w:cs="Times New Roman"/>
          <w:color w:val="000000"/>
          <w:sz w:val="28"/>
          <w:szCs w:val="28"/>
          <w:lang w:eastAsia="ru-RU"/>
        </w:rPr>
        <w:t>,</w:t>
      </w:r>
      <w:r w:rsidR="00EC04F5" w:rsidRPr="00025DA7">
        <w:rPr>
          <w:rFonts w:ascii="Times New Roman" w:hAnsi="Times New Roman" w:cs="Times New Roman"/>
          <w:color w:val="000000"/>
          <w:sz w:val="28"/>
          <w:szCs w:val="28"/>
          <w:lang w:eastAsia="ru-RU"/>
        </w:rPr>
        <w:t xml:space="preserve"> </w:t>
      </w:r>
      <w:r w:rsidRPr="00025DA7">
        <w:rPr>
          <w:rFonts w:ascii="Times New Roman" w:hAnsi="Times New Roman" w:cs="Times New Roman"/>
          <w:color w:val="000000"/>
          <w:sz w:val="28"/>
          <w:szCs w:val="28"/>
          <w:lang w:eastAsia="ru-RU"/>
        </w:rPr>
        <w:t xml:space="preserve">Забайкальск </w:t>
      </w:r>
      <w:r w:rsidR="00EC04F5" w:rsidRPr="00025DA7">
        <w:rPr>
          <w:rFonts w:ascii="Times New Roman" w:hAnsi="Times New Roman" w:cs="Times New Roman"/>
          <w:color w:val="000000"/>
          <w:sz w:val="28"/>
          <w:szCs w:val="28"/>
          <w:lang w:eastAsia="ru-RU"/>
        </w:rPr>
        <w:t>муниципального района «</w:t>
      </w:r>
      <w:r w:rsidRPr="00025DA7">
        <w:rPr>
          <w:rFonts w:ascii="Times New Roman" w:hAnsi="Times New Roman" w:cs="Times New Roman"/>
          <w:color w:val="000000"/>
          <w:sz w:val="28"/>
          <w:szCs w:val="28"/>
          <w:lang w:eastAsia="ru-RU"/>
        </w:rPr>
        <w:t>Забайкальск</w:t>
      </w:r>
      <w:r w:rsidR="00EC04F5" w:rsidRPr="00025DA7">
        <w:rPr>
          <w:rFonts w:ascii="Times New Roman" w:hAnsi="Times New Roman" w:cs="Times New Roman"/>
          <w:color w:val="000000"/>
          <w:sz w:val="28"/>
          <w:szCs w:val="28"/>
          <w:lang w:eastAsia="ru-RU"/>
        </w:rPr>
        <w:t>ий</w:t>
      </w:r>
      <w:r w:rsidRPr="00025DA7">
        <w:rPr>
          <w:rFonts w:ascii="Times New Roman" w:hAnsi="Times New Roman" w:cs="Times New Roman"/>
          <w:color w:val="000000"/>
          <w:sz w:val="28"/>
          <w:szCs w:val="28"/>
          <w:lang w:eastAsia="ru-RU"/>
        </w:rPr>
        <w:t xml:space="preserve"> район</w:t>
      </w:r>
      <w:r w:rsidR="00EC04F5" w:rsidRPr="00025DA7">
        <w:rPr>
          <w:rFonts w:ascii="Times New Roman" w:hAnsi="Times New Roman" w:cs="Times New Roman"/>
          <w:color w:val="000000"/>
          <w:sz w:val="28"/>
          <w:szCs w:val="28"/>
          <w:lang w:eastAsia="ru-RU"/>
        </w:rPr>
        <w:t>»</w:t>
      </w:r>
      <w:r w:rsidRPr="00025DA7">
        <w:rPr>
          <w:rFonts w:ascii="Times New Roman" w:hAnsi="Times New Roman" w:cs="Times New Roman"/>
          <w:color w:val="000000"/>
          <w:sz w:val="28"/>
          <w:szCs w:val="28"/>
          <w:lang w:eastAsia="ru-RU"/>
        </w:rPr>
        <w:t xml:space="preserve">, Оловянная </w:t>
      </w:r>
      <w:r w:rsidR="008E7ED8" w:rsidRPr="00025DA7">
        <w:rPr>
          <w:rFonts w:ascii="Times New Roman" w:hAnsi="Times New Roman" w:cs="Times New Roman"/>
          <w:color w:val="000000"/>
          <w:sz w:val="28"/>
          <w:szCs w:val="28"/>
          <w:lang w:eastAsia="ru-RU"/>
        </w:rPr>
        <w:t>муниципального</w:t>
      </w:r>
      <w:r w:rsidR="00EC04F5" w:rsidRPr="00025DA7">
        <w:rPr>
          <w:rFonts w:ascii="Times New Roman" w:hAnsi="Times New Roman" w:cs="Times New Roman"/>
          <w:color w:val="000000"/>
          <w:sz w:val="28"/>
          <w:szCs w:val="28"/>
          <w:lang w:eastAsia="ru-RU"/>
        </w:rPr>
        <w:t xml:space="preserve"> района «</w:t>
      </w:r>
      <w:r w:rsidRPr="00025DA7">
        <w:rPr>
          <w:rFonts w:ascii="Times New Roman" w:hAnsi="Times New Roman" w:cs="Times New Roman"/>
          <w:color w:val="000000"/>
          <w:sz w:val="28"/>
          <w:szCs w:val="28"/>
          <w:lang w:eastAsia="ru-RU"/>
        </w:rPr>
        <w:t>Оловяннинск</w:t>
      </w:r>
      <w:r w:rsidR="00EC04F5" w:rsidRPr="00025DA7">
        <w:rPr>
          <w:rFonts w:ascii="Times New Roman" w:hAnsi="Times New Roman" w:cs="Times New Roman"/>
          <w:color w:val="000000"/>
          <w:sz w:val="28"/>
          <w:szCs w:val="28"/>
          <w:lang w:eastAsia="ru-RU"/>
        </w:rPr>
        <w:t>ий</w:t>
      </w:r>
      <w:r w:rsidRPr="00025DA7">
        <w:rPr>
          <w:rFonts w:ascii="Times New Roman" w:hAnsi="Times New Roman" w:cs="Times New Roman"/>
          <w:color w:val="000000"/>
          <w:sz w:val="28"/>
          <w:szCs w:val="28"/>
          <w:lang w:eastAsia="ru-RU"/>
        </w:rPr>
        <w:t xml:space="preserve"> район</w:t>
      </w:r>
      <w:r w:rsidR="00EC04F5" w:rsidRPr="00025DA7">
        <w:rPr>
          <w:rFonts w:ascii="Times New Roman" w:hAnsi="Times New Roman" w:cs="Times New Roman"/>
          <w:color w:val="000000"/>
          <w:sz w:val="28"/>
          <w:szCs w:val="28"/>
          <w:lang w:eastAsia="ru-RU"/>
        </w:rPr>
        <w:t>»</w:t>
      </w:r>
      <w:r w:rsidRPr="00025DA7">
        <w:rPr>
          <w:rFonts w:ascii="Times New Roman" w:hAnsi="Times New Roman" w:cs="Times New Roman"/>
          <w:color w:val="000000"/>
          <w:sz w:val="28"/>
          <w:szCs w:val="28"/>
          <w:lang w:eastAsia="ru-RU"/>
        </w:rPr>
        <w:t>, Чернышевск, Букачача</w:t>
      </w:r>
      <w:r w:rsidR="00EC04F5" w:rsidRPr="00025DA7">
        <w:rPr>
          <w:rFonts w:ascii="Times New Roman" w:hAnsi="Times New Roman" w:cs="Times New Roman"/>
          <w:color w:val="000000"/>
          <w:sz w:val="28"/>
          <w:szCs w:val="28"/>
          <w:lang w:eastAsia="ru-RU"/>
        </w:rPr>
        <w:t xml:space="preserve"> муниципального района «Чернышевский район»</w:t>
      </w:r>
      <w:r w:rsidRPr="00025DA7">
        <w:rPr>
          <w:rFonts w:ascii="Times New Roman" w:hAnsi="Times New Roman" w:cs="Times New Roman"/>
          <w:color w:val="000000"/>
          <w:sz w:val="28"/>
          <w:szCs w:val="28"/>
          <w:lang w:eastAsia="ru-RU"/>
        </w:rPr>
        <w:t>, Амазар</w:t>
      </w:r>
      <w:r w:rsidR="008E7ED8" w:rsidRPr="00025DA7">
        <w:rPr>
          <w:rFonts w:ascii="Times New Roman" w:hAnsi="Times New Roman" w:cs="Times New Roman"/>
          <w:color w:val="000000"/>
          <w:sz w:val="28"/>
          <w:szCs w:val="28"/>
          <w:lang w:eastAsia="ru-RU"/>
        </w:rPr>
        <w:t>,</w:t>
      </w:r>
      <w:r w:rsidR="00EC04F5" w:rsidRPr="00025DA7">
        <w:rPr>
          <w:rFonts w:ascii="Times New Roman" w:hAnsi="Times New Roman" w:cs="Times New Roman"/>
          <w:color w:val="000000"/>
          <w:sz w:val="28"/>
          <w:szCs w:val="28"/>
          <w:lang w:eastAsia="ru-RU"/>
        </w:rPr>
        <w:t xml:space="preserve"> </w:t>
      </w:r>
      <w:r w:rsidR="008E7ED8" w:rsidRPr="00025DA7">
        <w:rPr>
          <w:rFonts w:ascii="Times New Roman" w:hAnsi="Times New Roman" w:cs="Times New Roman"/>
          <w:color w:val="000000"/>
          <w:sz w:val="28"/>
          <w:szCs w:val="28"/>
          <w:lang w:eastAsia="ru-RU"/>
        </w:rPr>
        <w:t xml:space="preserve">Ксеньевка </w:t>
      </w:r>
      <w:r w:rsidR="00EC04F5" w:rsidRPr="00025DA7">
        <w:rPr>
          <w:rFonts w:ascii="Times New Roman" w:hAnsi="Times New Roman" w:cs="Times New Roman"/>
          <w:color w:val="000000"/>
          <w:sz w:val="28"/>
          <w:szCs w:val="28"/>
          <w:lang w:eastAsia="ru-RU"/>
        </w:rPr>
        <w:t>муниципального района «Могочинский район»</w:t>
      </w:r>
      <w:r w:rsidRPr="00025DA7">
        <w:rPr>
          <w:rFonts w:ascii="Times New Roman" w:hAnsi="Times New Roman" w:cs="Times New Roman"/>
          <w:color w:val="000000"/>
          <w:sz w:val="28"/>
          <w:szCs w:val="28"/>
          <w:lang w:eastAsia="ru-RU"/>
        </w:rPr>
        <w:t>, Атамановка, Новокручининск</w:t>
      </w:r>
      <w:r w:rsidR="008E7ED8" w:rsidRPr="00025DA7">
        <w:rPr>
          <w:rFonts w:ascii="Times New Roman" w:hAnsi="Times New Roman" w:cs="Times New Roman"/>
          <w:color w:val="000000"/>
          <w:sz w:val="28"/>
          <w:szCs w:val="28"/>
          <w:lang w:eastAsia="ru-RU"/>
        </w:rPr>
        <w:t>ий</w:t>
      </w:r>
      <w:r w:rsidRPr="00025DA7">
        <w:rPr>
          <w:rFonts w:ascii="Times New Roman" w:hAnsi="Times New Roman" w:cs="Times New Roman"/>
          <w:color w:val="000000"/>
          <w:sz w:val="28"/>
          <w:szCs w:val="28"/>
          <w:lang w:eastAsia="ru-RU"/>
        </w:rPr>
        <w:t xml:space="preserve"> </w:t>
      </w:r>
      <w:r w:rsidR="008E7ED8" w:rsidRPr="00025DA7">
        <w:rPr>
          <w:rFonts w:ascii="Times New Roman" w:hAnsi="Times New Roman" w:cs="Times New Roman"/>
          <w:color w:val="000000"/>
          <w:sz w:val="28"/>
          <w:szCs w:val="28"/>
          <w:lang w:eastAsia="ru-RU"/>
        </w:rPr>
        <w:t>муниципального района «</w:t>
      </w:r>
      <w:r w:rsidRPr="00025DA7">
        <w:rPr>
          <w:rFonts w:ascii="Times New Roman" w:hAnsi="Times New Roman" w:cs="Times New Roman"/>
          <w:color w:val="000000"/>
          <w:sz w:val="28"/>
          <w:szCs w:val="28"/>
          <w:lang w:eastAsia="ru-RU"/>
        </w:rPr>
        <w:t>Читинск</w:t>
      </w:r>
      <w:r w:rsidR="008E7ED8" w:rsidRPr="00025DA7">
        <w:rPr>
          <w:rFonts w:ascii="Times New Roman" w:hAnsi="Times New Roman" w:cs="Times New Roman"/>
          <w:color w:val="000000"/>
          <w:sz w:val="28"/>
          <w:szCs w:val="28"/>
          <w:lang w:eastAsia="ru-RU"/>
        </w:rPr>
        <w:t>ий</w:t>
      </w:r>
      <w:r w:rsidRPr="00025DA7">
        <w:rPr>
          <w:rFonts w:ascii="Times New Roman" w:hAnsi="Times New Roman" w:cs="Times New Roman"/>
          <w:color w:val="000000"/>
          <w:sz w:val="28"/>
          <w:szCs w:val="28"/>
          <w:lang w:eastAsia="ru-RU"/>
        </w:rPr>
        <w:t xml:space="preserve"> район</w:t>
      </w:r>
      <w:r w:rsidR="008E7ED8" w:rsidRPr="00025DA7">
        <w:rPr>
          <w:rFonts w:ascii="Times New Roman" w:hAnsi="Times New Roman" w:cs="Times New Roman"/>
          <w:color w:val="000000"/>
          <w:sz w:val="28"/>
          <w:szCs w:val="28"/>
          <w:lang w:eastAsia="ru-RU"/>
        </w:rPr>
        <w:t>»</w:t>
      </w:r>
      <w:r w:rsidRPr="00025DA7">
        <w:rPr>
          <w:rFonts w:ascii="Times New Roman" w:hAnsi="Times New Roman" w:cs="Times New Roman"/>
          <w:color w:val="000000"/>
          <w:sz w:val="28"/>
          <w:szCs w:val="28"/>
          <w:lang w:eastAsia="ru-RU"/>
        </w:rPr>
        <w:t xml:space="preserve">, Дарасун </w:t>
      </w:r>
      <w:r w:rsidR="008E7ED8" w:rsidRPr="00025DA7">
        <w:rPr>
          <w:rFonts w:ascii="Times New Roman" w:hAnsi="Times New Roman" w:cs="Times New Roman"/>
          <w:color w:val="000000"/>
          <w:sz w:val="28"/>
          <w:szCs w:val="28"/>
          <w:lang w:eastAsia="ru-RU"/>
        </w:rPr>
        <w:t>муниципального района «</w:t>
      </w:r>
      <w:r w:rsidRPr="00025DA7">
        <w:rPr>
          <w:rFonts w:ascii="Times New Roman" w:hAnsi="Times New Roman" w:cs="Times New Roman"/>
          <w:color w:val="000000"/>
          <w:sz w:val="28"/>
          <w:szCs w:val="28"/>
          <w:lang w:eastAsia="ru-RU"/>
        </w:rPr>
        <w:t>Карымск</w:t>
      </w:r>
      <w:r w:rsidR="008E7ED8" w:rsidRPr="00025DA7">
        <w:rPr>
          <w:rFonts w:ascii="Times New Roman" w:hAnsi="Times New Roman" w:cs="Times New Roman"/>
          <w:color w:val="000000"/>
          <w:sz w:val="28"/>
          <w:szCs w:val="28"/>
          <w:lang w:eastAsia="ru-RU"/>
        </w:rPr>
        <w:t>ий</w:t>
      </w:r>
      <w:r w:rsidRPr="00025DA7">
        <w:rPr>
          <w:rFonts w:ascii="Times New Roman" w:hAnsi="Times New Roman" w:cs="Times New Roman"/>
          <w:color w:val="000000"/>
          <w:sz w:val="28"/>
          <w:szCs w:val="28"/>
          <w:lang w:eastAsia="ru-RU"/>
        </w:rPr>
        <w:t xml:space="preserve"> </w:t>
      </w:r>
      <w:r w:rsidRPr="00025DA7">
        <w:rPr>
          <w:rFonts w:ascii="Times New Roman" w:hAnsi="Times New Roman" w:cs="Times New Roman"/>
          <w:color w:val="000000"/>
          <w:sz w:val="28"/>
          <w:szCs w:val="28"/>
          <w:lang w:eastAsia="ru-RU"/>
        </w:rPr>
        <w:lastRenderedPageBreak/>
        <w:t>район</w:t>
      </w:r>
      <w:r w:rsidR="008E7ED8" w:rsidRPr="00025DA7">
        <w:rPr>
          <w:rFonts w:ascii="Times New Roman" w:hAnsi="Times New Roman" w:cs="Times New Roman"/>
          <w:color w:val="000000"/>
          <w:sz w:val="28"/>
          <w:szCs w:val="28"/>
          <w:lang w:eastAsia="ru-RU"/>
        </w:rPr>
        <w:t>»</w:t>
      </w:r>
      <w:r w:rsidRPr="00025DA7">
        <w:rPr>
          <w:rFonts w:ascii="Times New Roman" w:hAnsi="Times New Roman" w:cs="Times New Roman"/>
          <w:color w:val="000000"/>
          <w:sz w:val="28"/>
          <w:szCs w:val="28"/>
          <w:lang w:eastAsia="ru-RU"/>
        </w:rPr>
        <w:t>, Агинское</w:t>
      </w:r>
      <w:r w:rsidR="008E7ED8" w:rsidRPr="00025DA7">
        <w:rPr>
          <w:rFonts w:ascii="Times New Roman" w:hAnsi="Times New Roman" w:cs="Times New Roman"/>
          <w:color w:val="000000"/>
          <w:sz w:val="28"/>
          <w:szCs w:val="28"/>
          <w:lang w:eastAsia="ru-RU"/>
        </w:rPr>
        <w:t xml:space="preserve"> </w:t>
      </w:r>
      <w:r w:rsidR="00025DA7" w:rsidRPr="00025DA7">
        <w:rPr>
          <w:rFonts w:ascii="Times New Roman" w:hAnsi="Times New Roman" w:cs="Times New Roman"/>
          <w:color w:val="000000"/>
          <w:sz w:val="28"/>
          <w:szCs w:val="28"/>
          <w:lang w:eastAsia="ru-RU"/>
        </w:rPr>
        <w:t>(</w:t>
      </w:r>
      <w:r w:rsidR="008E7ED8" w:rsidRPr="00025DA7">
        <w:rPr>
          <w:rFonts w:ascii="Times New Roman" w:hAnsi="Times New Roman" w:cs="Times New Roman"/>
          <w:color w:val="000000"/>
          <w:sz w:val="28"/>
          <w:szCs w:val="28"/>
          <w:lang w:eastAsia="ru-RU"/>
        </w:rPr>
        <w:t>городско</w:t>
      </w:r>
      <w:r w:rsidR="00025DA7" w:rsidRPr="00025DA7">
        <w:rPr>
          <w:rFonts w:ascii="Times New Roman" w:hAnsi="Times New Roman" w:cs="Times New Roman"/>
          <w:color w:val="000000"/>
          <w:sz w:val="28"/>
          <w:szCs w:val="28"/>
          <w:lang w:eastAsia="ru-RU"/>
        </w:rPr>
        <w:t>й</w:t>
      </w:r>
      <w:r w:rsidR="008E7ED8" w:rsidRPr="00025DA7">
        <w:rPr>
          <w:rFonts w:ascii="Times New Roman" w:hAnsi="Times New Roman" w:cs="Times New Roman"/>
          <w:color w:val="000000"/>
          <w:sz w:val="28"/>
          <w:szCs w:val="28"/>
          <w:lang w:eastAsia="ru-RU"/>
        </w:rPr>
        <w:t xml:space="preserve"> округ «Поселок Агинское»</w:t>
      </w:r>
      <w:r w:rsidR="00025DA7" w:rsidRPr="00025DA7">
        <w:rPr>
          <w:rFonts w:ascii="Times New Roman" w:hAnsi="Times New Roman" w:cs="Times New Roman"/>
          <w:color w:val="000000"/>
          <w:sz w:val="28"/>
          <w:szCs w:val="28"/>
          <w:lang w:eastAsia="ru-RU"/>
        </w:rPr>
        <w:t>)</w:t>
      </w:r>
      <w:r w:rsidRPr="00025DA7">
        <w:rPr>
          <w:rFonts w:ascii="Times New Roman" w:hAnsi="Times New Roman" w:cs="Times New Roman"/>
          <w:color w:val="000000"/>
          <w:sz w:val="28"/>
          <w:szCs w:val="28"/>
          <w:lang w:eastAsia="ru-RU"/>
        </w:rPr>
        <w:t xml:space="preserve">; </w:t>
      </w:r>
      <w:r w:rsidR="008E7ED8" w:rsidRPr="00025DA7">
        <w:rPr>
          <w:rFonts w:ascii="Times New Roman" w:hAnsi="Times New Roman" w:cs="Times New Roman"/>
          <w:color w:val="000000"/>
          <w:sz w:val="28"/>
          <w:szCs w:val="28"/>
          <w:lang w:eastAsia="ru-RU"/>
        </w:rPr>
        <w:t>поселка при станции Ясная</w:t>
      </w:r>
      <w:r w:rsidR="00A668EE" w:rsidRPr="00025DA7">
        <w:rPr>
          <w:rFonts w:ascii="Times New Roman" w:hAnsi="Times New Roman" w:cs="Times New Roman"/>
          <w:color w:val="000000"/>
          <w:sz w:val="28"/>
          <w:szCs w:val="28"/>
          <w:lang w:eastAsia="ru-RU"/>
        </w:rPr>
        <w:t xml:space="preserve"> муниципального района «Оловяннинский район»;</w:t>
      </w:r>
      <w:r w:rsidR="008E7ED8" w:rsidRPr="00025DA7">
        <w:rPr>
          <w:rFonts w:ascii="Times New Roman" w:hAnsi="Times New Roman" w:cs="Times New Roman"/>
          <w:color w:val="000000"/>
          <w:sz w:val="28"/>
          <w:szCs w:val="28"/>
          <w:lang w:eastAsia="ru-RU"/>
        </w:rPr>
        <w:t xml:space="preserve"> </w:t>
      </w:r>
      <w:r w:rsidRPr="00025DA7">
        <w:rPr>
          <w:rFonts w:ascii="Times New Roman" w:hAnsi="Times New Roman" w:cs="Times New Roman"/>
          <w:color w:val="000000"/>
          <w:sz w:val="28"/>
          <w:szCs w:val="28"/>
          <w:lang w:eastAsia="ru-RU"/>
        </w:rPr>
        <w:t>сел Дульдурга</w:t>
      </w:r>
      <w:r w:rsidR="00A668EE" w:rsidRPr="00025DA7">
        <w:rPr>
          <w:rFonts w:ascii="Times New Roman" w:hAnsi="Times New Roman" w:cs="Times New Roman"/>
          <w:color w:val="000000"/>
          <w:sz w:val="28"/>
          <w:szCs w:val="28"/>
          <w:lang w:eastAsia="ru-RU"/>
        </w:rPr>
        <w:t xml:space="preserve"> муниципального района «Дульдургинский район»</w:t>
      </w:r>
      <w:r w:rsidRPr="00025DA7">
        <w:rPr>
          <w:rFonts w:ascii="Times New Roman" w:hAnsi="Times New Roman" w:cs="Times New Roman"/>
          <w:color w:val="000000"/>
          <w:sz w:val="28"/>
          <w:szCs w:val="28"/>
          <w:lang w:eastAsia="ru-RU"/>
        </w:rPr>
        <w:t xml:space="preserve">, </w:t>
      </w:r>
      <w:r w:rsidR="00A668EE" w:rsidRPr="00025DA7">
        <w:rPr>
          <w:rFonts w:ascii="Times New Roman" w:hAnsi="Times New Roman" w:cs="Times New Roman"/>
          <w:color w:val="000000"/>
          <w:sz w:val="28"/>
          <w:szCs w:val="28"/>
          <w:lang w:eastAsia="ru-RU"/>
        </w:rPr>
        <w:t xml:space="preserve">Александровский </w:t>
      </w:r>
      <w:r w:rsidRPr="00025DA7">
        <w:rPr>
          <w:rFonts w:ascii="Times New Roman" w:hAnsi="Times New Roman" w:cs="Times New Roman"/>
          <w:color w:val="000000"/>
          <w:sz w:val="28"/>
          <w:szCs w:val="28"/>
          <w:lang w:eastAsia="ru-RU"/>
        </w:rPr>
        <w:t>Завод</w:t>
      </w:r>
      <w:r w:rsidR="00A668EE" w:rsidRPr="00025DA7">
        <w:rPr>
          <w:rFonts w:ascii="Times New Roman" w:hAnsi="Times New Roman" w:cs="Times New Roman"/>
          <w:color w:val="000000"/>
          <w:sz w:val="28"/>
          <w:szCs w:val="28"/>
          <w:lang w:eastAsia="ru-RU"/>
        </w:rPr>
        <w:t xml:space="preserve"> муниципального района «Александрово-Заводский</w:t>
      </w:r>
      <w:r w:rsidR="00A668EE" w:rsidRPr="00A668EE">
        <w:rPr>
          <w:rFonts w:ascii="Times New Roman" w:hAnsi="Times New Roman" w:cs="Times New Roman"/>
          <w:color w:val="000000"/>
          <w:sz w:val="28"/>
          <w:szCs w:val="28"/>
          <w:lang w:eastAsia="ru-RU"/>
        </w:rPr>
        <w:t xml:space="preserve"> район</w:t>
      </w:r>
      <w:r w:rsidR="00A668EE">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Бада, Хушенга</w:t>
      </w:r>
      <w:r w:rsidR="006A5775" w:rsidRPr="006A5775">
        <w:rPr>
          <w:rFonts w:ascii="Times New Roman" w:hAnsi="Times New Roman" w:cs="Times New Roman"/>
          <w:color w:val="000000"/>
          <w:sz w:val="28"/>
          <w:szCs w:val="28"/>
          <w:lang w:eastAsia="ru-RU"/>
        </w:rPr>
        <w:t xml:space="preserve"> </w:t>
      </w:r>
      <w:r w:rsidR="006A5775">
        <w:rPr>
          <w:rFonts w:ascii="Times New Roman" w:hAnsi="Times New Roman" w:cs="Times New Roman"/>
          <w:color w:val="000000"/>
          <w:sz w:val="28"/>
          <w:szCs w:val="28"/>
          <w:lang w:eastAsia="ru-RU"/>
        </w:rPr>
        <w:t>муниципального района «</w:t>
      </w:r>
      <w:r w:rsidR="006A5775" w:rsidRPr="00A668EE">
        <w:rPr>
          <w:rFonts w:ascii="Times New Roman" w:hAnsi="Times New Roman" w:cs="Times New Roman"/>
          <w:color w:val="000000"/>
          <w:sz w:val="28"/>
          <w:szCs w:val="28"/>
          <w:lang w:eastAsia="ru-RU"/>
        </w:rPr>
        <w:t>Хилокский район</w:t>
      </w:r>
      <w:r w:rsidR="006A5775">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 По состоянию на 01 января 2015 года задолженность краевого бюджета по компенсации выпадающих доходов ресурсоснабжающих организаций составила 525,1 млн. рублей. </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В 2014 году на реализацию Закона Забайкальского края «О государственной поддержке организаций, снабжающих электрической энергией население, проживающее в населенных пунктах, не обеспеченных централизованным электроснабжением» из краевого бюджета электроснабжающим организациям направлены финансовые средства в размере 137,6 млн. рублей на компенсацию выпадающих доходов. </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Предоставление субсидий электроснабжающим организациям позволило обеспечить работу дизельных электростанций, снабжающих электрической энергией население, котельные, объекты социальной сферы (детские сады, школы, лечебные учреждения) в населенных пунктах Забайкальского края, не обеспеченных цен</w:t>
      </w:r>
      <w:r w:rsidR="006A5775">
        <w:rPr>
          <w:rFonts w:ascii="Times New Roman" w:hAnsi="Times New Roman" w:cs="Times New Roman"/>
          <w:color w:val="000000"/>
          <w:sz w:val="28"/>
          <w:szCs w:val="28"/>
          <w:lang w:eastAsia="ru-RU"/>
        </w:rPr>
        <w:t>трализованным электроснабжением</w:t>
      </w:r>
      <w:r w:rsidRPr="001E342C">
        <w:rPr>
          <w:rFonts w:ascii="Times New Roman" w:hAnsi="Times New Roman" w:cs="Times New Roman"/>
          <w:color w:val="000000"/>
          <w:sz w:val="28"/>
          <w:szCs w:val="28"/>
          <w:lang w:eastAsia="ru-RU"/>
        </w:rPr>
        <w:t xml:space="preserve"> </w:t>
      </w:r>
      <w:r w:rsidR="006A5775">
        <w:rPr>
          <w:rFonts w:ascii="Times New Roman" w:hAnsi="Times New Roman" w:cs="Times New Roman"/>
          <w:color w:val="000000"/>
          <w:sz w:val="28"/>
          <w:szCs w:val="28"/>
          <w:lang w:eastAsia="ru-RU"/>
        </w:rPr>
        <w:t>(муниципальные районы: «</w:t>
      </w:r>
      <w:r w:rsidRPr="00025DA7">
        <w:rPr>
          <w:rFonts w:ascii="Times New Roman" w:hAnsi="Times New Roman" w:cs="Times New Roman"/>
          <w:color w:val="000000"/>
          <w:sz w:val="28"/>
          <w:szCs w:val="28"/>
          <w:lang w:eastAsia="ru-RU"/>
        </w:rPr>
        <w:t>Тунгиро-Олёкминск</w:t>
      </w:r>
      <w:r w:rsidR="006A5775" w:rsidRPr="00025DA7">
        <w:rPr>
          <w:rFonts w:ascii="Times New Roman" w:hAnsi="Times New Roman" w:cs="Times New Roman"/>
          <w:color w:val="000000"/>
          <w:sz w:val="28"/>
          <w:szCs w:val="28"/>
          <w:lang w:eastAsia="ru-RU"/>
        </w:rPr>
        <w:t>ий район»</w:t>
      </w:r>
      <w:r w:rsidRPr="00025DA7">
        <w:rPr>
          <w:rFonts w:ascii="Times New Roman" w:hAnsi="Times New Roman" w:cs="Times New Roman"/>
          <w:color w:val="000000"/>
          <w:sz w:val="28"/>
          <w:szCs w:val="28"/>
          <w:lang w:eastAsia="ru-RU"/>
        </w:rPr>
        <w:t xml:space="preserve">, </w:t>
      </w:r>
      <w:r w:rsidR="006A5775" w:rsidRPr="00025DA7">
        <w:rPr>
          <w:rFonts w:ascii="Times New Roman" w:hAnsi="Times New Roman" w:cs="Times New Roman"/>
          <w:color w:val="000000"/>
          <w:sz w:val="28"/>
          <w:szCs w:val="28"/>
          <w:lang w:eastAsia="ru-RU"/>
        </w:rPr>
        <w:t>«</w:t>
      </w:r>
      <w:r w:rsidRPr="00025DA7">
        <w:rPr>
          <w:rFonts w:ascii="Times New Roman" w:hAnsi="Times New Roman" w:cs="Times New Roman"/>
          <w:color w:val="000000"/>
          <w:sz w:val="28"/>
          <w:szCs w:val="28"/>
          <w:lang w:eastAsia="ru-RU"/>
        </w:rPr>
        <w:t>Тунгокоченск</w:t>
      </w:r>
      <w:r w:rsidR="006A5775" w:rsidRPr="00025DA7">
        <w:rPr>
          <w:rFonts w:ascii="Times New Roman" w:hAnsi="Times New Roman" w:cs="Times New Roman"/>
          <w:color w:val="000000"/>
          <w:sz w:val="28"/>
          <w:szCs w:val="28"/>
          <w:lang w:eastAsia="ru-RU"/>
        </w:rPr>
        <w:t>ий район»,</w:t>
      </w:r>
      <w:r w:rsidRPr="00025DA7">
        <w:rPr>
          <w:rFonts w:ascii="Times New Roman" w:hAnsi="Times New Roman" w:cs="Times New Roman"/>
          <w:color w:val="000000"/>
          <w:sz w:val="28"/>
          <w:szCs w:val="28"/>
          <w:lang w:eastAsia="ru-RU"/>
        </w:rPr>
        <w:t xml:space="preserve"> </w:t>
      </w:r>
      <w:r w:rsidR="006A5775" w:rsidRPr="00025DA7">
        <w:rPr>
          <w:rFonts w:ascii="Times New Roman" w:hAnsi="Times New Roman" w:cs="Times New Roman"/>
          <w:color w:val="000000"/>
          <w:sz w:val="28"/>
          <w:szCs w:val="28"/>
          <w:lang w:eastAsia="ru-RU"/>
        </w:rPr>
        <w:t>«Каларский район»</w:t>
      </w:r>
      <w:r w:rsidRPr="00025DA7">
        <w:rPr>
          <w:rFonts w:ascii="Times New Roman" w:hAnsi="Times New Roman" w:cs="Times New Roman"/>
          <w:color w:val="000000"/>
          <w:sz w:val="28"/>
          <w:szCs w:val="28"/>
          <w:lang w:eastAsia="ru-RU"/>
        </w:rPr>
        <w:t xml:space="preserve">, </w:t>
      </w:r>
      <w:r w:rsidR="006A5775" w:rsidRPr="00025DA7">
        <w:rPr>
          <w:rFonts w:ascii="Times New Roman" w:hAnsi="Times New Roman" w:cs="Times New Roman"/>
          <w:color w:val="000000"/>
          <w:sz w:val="28"/>
          <w:szCs w:val="28"/>
          <w:lang w:eastAsia="ru-RU"/>
        </w:rPr>
        <w:t>«</w:t>
      </w:r>
      <w:r w:rsidRPr="00025DA7">
        <w:rPr>
          <w:rFonts w:ascii="Times New Roman" w:hAnsi="Times New Roman" w:cs="Times New Roman"/>
          <w:color w:val="000000"/>
          <w:sz w:val="28"/>
          <w:szCs w:val="28"/>
          <w:lang w:eastAsia="ru-RU"/>
        </w:rPr>
        <w:t>Красночикойск</w:t>
      </w:r>
      <w:r w:rsidR="006A5775" w:rsidRPr="00025DA7">
        <w:rPr>
          <w:rFonts w:ascii="Times New Roman" w:hAnsi="Times New Roman" w:cs="Times New Roman"/>
          <w:color w:val="000000"/>
          <w:sz w:val="28"/>
          <w:szCs w:val="28"/>
          <w:lang w:eastAsia="ru-RU"/>
        </w:rPr>
        <w:t>ий район»</w:t>
      </w:r>
      <w:r w:rsidRPr="00025DA7">
        <w:rPr>
          <w:rFonts w:ascii="Times New Roman" w:hAnsi="Times New Roman" w:cs="Times New Roman"/>
          <w:color w:val="000000"/>
          <w:sz w:val="28"/>
          <w:szCs w:val="28"/>
          <w:lang w:eastAsia="ru-RU"/>
        </w:rPr>
        <w:t xml:space="preserve">, </w:t>
      </w:r>
      <w:r w:rsidR="006A5775" w:rsidRPr="00025DA7">
        <w:rPr>
          <w:rFonts w:ascii="Times New Roman" w:hAnsi="Times New Roman" w:cs="Times New Roman"/>
          <w:color w:val="000000"/>
          <w:sz w:val="28"/>
          <w:szCs w:val="28"/>
          <w:lang w:eastAsia="ru-RU"/>
        </w:rPr>
        <w:t>«</w:t>
      </w:r>
      <w:r w:rsidRPr="00025DA7">
        <w:rPr>
          <w:rFonts w:ascii="Times New Roman" w:hAnsi="Times New Roman" w:cs="Times New Roman"/>
          <w:color w:val="000000"/>
          <w:sz w:val="28"/>
          <w:szCs w:val="28"/>
          <w:lang w:eastAsia="ru-RU"/>
        </w:rPr>
        <w:t>Сретенск</w:t>
      </w:r>
      <w:r w:rsidR="006A5775" w:rsidRPr="00025DA7">
        <w:rPr>
          <w:rFonts w:ascii="Times New Roman" w:hAnsi="Times New Roman" w:cs="Times New Roman"/>
          <w:color w:val="000000"/>
          <w:sz w:val="28"/>
          <w:szCs w:val="28"/>
          <w:lang w:eastAsia="ru-RU"/>
        </w:rPr>
        <w:t>ий</w:t>
      </w:r>
      <w:r w:rsidRPr="00025DA7">
        <w:rPr>
          <w:rFonts w:ascii="Times New Roman" w:hAnsi="Times New Roman" w:cs="Times New Roman"/>
          <w:color w:val="000000"/>
          <w:sz w:val="28"/>
          <w:szCs w:val="28"/>
          <w:lang w:eastAsia="ru-RU"/>
        </w:rPr>
        <w:t xml:space="preserve"> район</w:t>
      </w:r>
      <w:r w:rsidR="006A5775" w:rsidRPr="00025DA7">
        <w:rPr>
          <w:rFonts w:ascii="Times New Roman" w:hAnsi="Times New Roman" w:cs="Times New Roman"/>
          <w:color w:val="000000"/>
          <w:sz w:val="28"/>
          <w:szCs w:val="28"/>
          <w:lang w:eastAsia="ru-RU"/>
        </w:rPr>
        <w:t>»)</w:t>
      </w:r>
      <w:r w:rsidRPr="00025DA7">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 </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Распоряжением Правительства Российской Федерации от 22 августа 2011 года № 1493-р утвержден План действий по привлечению в жилищно-коммунальное хозяйство частных инвестиций, одним из мероприятий которого является</w:t>
      </w:r>
      <w:r w:rsidRPr="001E342C">
        <w:rPr>
          <w:rFonts w:ascii="Times New Roman" w:hAnsi="Times New Roman" w:cs="Times New Roman"/>
          <w:b/>
          <w:bCs/>
          <w:color w:val="000000"/>
          <w:sz w:val="28"/>
          <w:szCs w:val="28"/>
          <w:lang w:eastAsia="ru-RU"/>
        </w:rPr>
        <w:t xml:space="preserve"> </w:t>
      </w:r>
      <w:r w:rsidRPr="001E342C">
        <w:rPr>
          <w:rFonts w:ascii="Times New Roman" w:hAnsi="Times New Roman" w:cs="Times New Roman"/>
          <w:color w:val="000000"/>
          <w:sz w:val="28"/>
          <w:szCs w:val="28"/>
          <w:lang w:eastAsia="ru-RU"/>
        </w:rPr>
        <w:t>разработка и утверждение программ комплексного развития систем коммунальной инфраструктуры муниципальных образований. По состоянию на 01 января 2015 года утверждено 217 программ из 387 (56,1 %).</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В целях исполнения поручения Правительства Российской Федерации распоряжением Министерства территориального развития Забайкальского края от 18 марта 2013 года № 76-р утверждены графики разработки и утверждения программ комплексного развития систем коммунальной инфраструктуры, схем теплоснабжения, схем водоснабжения и водоотведения муниципальных образований Забайкальского края.</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Согласно </w:t>
      </w:r>
      <w:r w:rsidR="006A5775" w:rsidRPr="00025DA7">
        <w:rPr>
          <w:rFonts w:ascii="Times New Roman" w:hAnsi="Times New Roman" w:cs="Times New Roman"/>
          <w:color w:val="000000"/>
          <w:sz w:val="28"/>
          <w:szCs w:val="28"/>
          <w:lang w:eastAsia="ru-RU"/>
        </w:rPr>
        <w:t>т</w:t>
      </w:r>
      <w:r w:rsidRPr="00025DA7">
        <w:rPr>
          <w:rFonts w:ascii="Times New Roman" w:hAnsi="Times New Roman" w:cs="Times New Roman"/>
          <w:color w:val="000000"/>
          <w:sz w:val="28"/>
          <w:szCs w:val="28"/>
          <w:lang w:eastAsia="ru-RU"/>
        </w:rPr>
        <w:t>ребованиям</w:t>
      </w:r>
      <w:r w:rsidRPr="001E342C">
        <w:rPr>
          <w:rFonts w:ascii="Times New Roman" w:hAnsi="Times New Roman" w:cs="Times New Roman"/>
          <w:color w:val="000000"/>
          <w:sz w:val="28"/>
          <w:szCs w:val="28"/>
          <w:lang w:eastAsia="ru-RU"/>
        </w:rPr>
        <w:t xml:space="preserve"> разработка схем теплоснабжения, водоснабжения и водоотведения необходима для всех муниципальных образований, имеющих централизованное теплоснабжение, централизованное водоснабжение и водоотведение.</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Министерством территориального развития Забайкальского края проведен мониторинг необходимости разработки схем в муниципальных образованиях Забайкальского края. Органам местного самоуправления в 2015 году необходимо закончить работу по утверждению схем тепло-, </w:t>
      </w:r>
      <w:r w:rsidRPr="001E342C">
        <w:rPr>
          <w:rFonts w:ascii="Times New Roman" w:hAnsi="Times New Roman" w:cs="Times New Roman"/>
          <w:color w:val="000000"/>
          <w:sz w:val="28"/>
          <w:szCs w:val="28"/>
          <w:lang w:eastAsia="ru-RU"/>
        </w:rPr>
        <w:lastRenderedPageBreak/>
        <w:t>водоснабжения и водоотведения. Необходимо утвердить 139 схем теплоснабжения (утверждено 60</w:t>
      </w:r>
      <w:r w:rsidR="00E11717">
        <w:rPr>
          <w:rFonts w:ascii="Times New Roman" w:hAnsi="Times New Roman" w:cs="Times New Roman"/>
          <w:color w:val="000000"/>
          <w:sz w:val="28"/>
          <w:szCs w:val="28"/>
          <w:lang w:eastAsia="ru-RU"/>
        </w:rPr>
        <w:t xml:space="preserve">, </w:t>
      </w:r>
      <w:r w:rsidRPr="001E342C">
        <w:rPr>
          <w:rFonts w:ascii="Times New Roman" w:hAnsi="Times New Roman" w:cs="Times New Roman"/>
          <w:color w:val="000000"/>
          <w:sz w:val="28"/>
          <w:szCs w:val="28"/>
          <w:lang w:eastAsia="ru-RU"/>
        </w:rPr>
        <w:t>или 43,1 %), 115 схем водоснабжения и водоотведения (утверждено 33</w:t>
      </w:r>
      <w:r w:rsidR="00E11717">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 или 28,7 %). </w:t>
      </w:r>
    </w:p>
    <w:p w:rsidR="008B6015" w:rsidRPr="001E342C" w:rsidRDefault="008B6015" w:rsidP="001E342C">
      <w:pPr>
        <w:spacing w:after="0" w:line="240" w:lineRule="auto"/>
        <w:ind w:firstLine="709"/>
        <w:jc w:val="both"/>
        <w:rPr>
          <w:rFonts w:ascii="Times New Roman" w:hAnsi="Times New Roman" w:cs="Times New Roman"/>
          <w:b/>
          <w:bCs/>
          <w:color w:val="000000"/>
          <w:sz w:val="28"/>
          <w:szCs w:val="28"/>
          <w:lang w:eastAsia="ru-RU"/>
        </w:rPr>
      </w:pPr>
      <w:r w:rsidRPr="001E342C">
        <w:rPr>
          <w:rFonts w:ascii="Times New Roman" w:hAnsi="Times New Roman" w:cs="Times New Roman"/>
          <w:color w:val="000000"/>
          <w:sz w:val="28"/>
          <w:szCs w:val="28"/>
          <w:lang w:eastAsia="ru-RU"/>
        </w:rPr>
        <w:t xml:space="preserve">Основная причина, сдерживающая разработку схем, </w:t>
      </w:r>
      <w:r w:rsidR="00E11717">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 отсутствие финансовых средств. По данным органов местного самоуправления</w:t>
      </w:r>
      <w:r w:rsidR="00E11717">
        <w:rPr>
          <w:rFonts w:ascii="Times New Roman" w:hAnsi="Times New Roman" w:cs="Times New Roman"/>
          <w:color w:val="000000"/>
          <w:sz w:val="28"/>
          <w:szCs w:val="28"/>
          <w:lang w:eastAsia="ru-RU"/>
        </w:rPr>
        <w:t>,</w:t>
      </w:r>
      <w:r w:rsidRPr="001E342C">
        <w:rPr>
          <w:rFonts w:ascii="Times New Roman" w:hAnsi="Times New Roman" w:cs="Times New Roman"/>
          <w:color w:val="000000"/>
          <w:sz w:val="28"/>
          <w:szCs w:val="28"/>
          <w:lang w:eastAsia="ru-RU"/>
        </w:rPr>
        <w:t xml:space="preserve"> на разработку схем необходимо 62 млн. рублей.</w:t>
      </w:r>
      <w:r w:rsidRPr="001E342C">
        <w:rPr>
          <w:rFonts w:ascii="Times New Roman" w:hAnsi="Times New Roman" w:cs="Times New Roman"/>
          <w:b/>
          <w:bCs/>
          <w:color w:val="000000"/>
          <w:sz w:val="28"/>
          <w:szCs w:val="28"/>
          <w:lang w:eastAsia="ru-RU"/>
        </w:rPr>
        <w:t xml:space="preserve"> </w:t>
      </w:r>
      <w:r w:rsidRPr="001E342C">
        <w:rPr>
          <w:rFonts w:ascii="Times New Roman" w:hAnsi="Times New Roman" w:cs="Times New Roman"/>
          <w:color w:val="000000"/>
          <w:sz w:val="28"/>
          <w:szCs w:val="28"/>
          <w:lang w:eastAsia="ru-RU"/>
        </w:rPr>
        <w:t>В этой связи, необходимо выделить из краевого бюджета 31,0 млн. рублей (50 %).</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В 2014 году на территории Забайкальского края продолжалась реализация Федерального закона от 21 июля 2007 года № 185-ФЗ «О Фонде содействия реформированию жилищно-коммунального хозяйства» (далее – Фонд), в рамках которого осуществлялся капитальный ремонт многоквартирных домов и переселение граждан из аварийного жилищного фонда. </w:t>
      </w:r>
    </w:p>
    <w:p w:rsidR="008B6015" w:rsidRPr="001E342C" w:rsidRDefault="008B6015" w:rsidP="001E342C">
      <w:pPr>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С </w:t>
      </w:r>
      <w:r w:rsidR="00E11717">
        <w:rPr>
          <w:rFonts w:ascii="Times New Roman" w:hAnsi="Times New Roman" w:cs="Times New Roman"/>
          <w:color w:val="000000"/>
          <w:sz w:val="28"/>
          <w:szCs w:val="28"/>
          <w:lang w:eastAsia="ru-RU"/>
        </w:rPr>
        <w:t>0</w:t>
      </w:r>
      <w:r w:rsidRPr="001E342C">
        <w:rPr>
          <w:rFonts w:ascii="Times New Roman" w:hAnsi="Times New Roman" w:cs="Times New Roman"/>
          <w:color w:val="000000"/>
          <w:sz w:val="28"/>
          <w:szCs w:val="28"/>
          <w:lang w:eastAsia="ru-RU"/>
        </w:rPr>
        <w:t xml:space="preserve">1 января 2014 года в связи с внесением изменений в Жилищный кодекс Российской Федерации изменена система финансирования капитального ремонта многоквартирных домов. </w:t>
      </w:r>
    </w:p>
    <w:p w:rsidR="008B6015" w:rsidRPr="001E342C" w:rsidRDefault="008B6015" w:rsidP="001E342C">
      <w:pPr>
        <w:spacing w:after="0" w:line="240" w:lineRule="auto"/>
        <w:ind w:firstLine="709"/>
        <w:jc w:val="both"/>
        <w:rPr>
          <w:rFonts w:ascii="Times New Roman" w:hAnsi="Times New Roman" w:cs="Times New Roman"/>
          <w:sz w:val="28"/>
          <w:szCs w:val="28"/>
        </w:rPr>
      </w:pPr>
      <w:r w:rsidRPr="001E342C">
        <w:rPr>
          <w:rFonts w:ascii="Times New Roman" w:hAnsi="Times New Roman" w:cs="Times New Roman"/>
          <w:sz w:val="28"/>
          <w:szCs w:val="28"/>
        </w:rPr>
        <w:t>Жилищным кодексом Российской Федерации предусмотрено два способа формирования фонда капитального ремонта за счет обязательных ежемесячных взносов на капитальный ремонт: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перечисление взносов на капитальный ремонт на счет регионального оператора.</w:t>
      </w:r>
    </w:p>
    <w:p w:rsidR="008B6015" w:rsidRPr="001E342C" w:rsidRDefault="008B6015" w:rsidP="001E342C">
      <w:pPr>
        <w:spacing w:after="0" w:line="240" w:lineRule="auto"/>
        <w:ind w:firstLine="709"/>
        <w:jc w:val="both"/>
        <w:rPr>
          <w:rFonts w:ascii="Times New Roman" w:hAnsi="Times New Roman" w:cs="Times New Roman"/>
          <w:sz w:val="28"/>
          <w:szCs w:val="28"/>
        </w:rPr>
      </w:pPr>
      <w:r w:rsidRPr="001E342C">
        <w:rPr>
          <w:rFonts w:ascii="Times New Roman" w:hAnsi="Times New Roman" w:cs="Times New Roman"/>
          <w:sz w:val="28"/>
          <w:szCs w:val="28"/>
        </w:rPr>
        <w:t xml:space="preserve">Создан региональный оператор </w:t>
      </w:r>
      <w:r w:rsidR="00E11717">
        <w:rPr>
          <w:rFonts w:ascii="Times New Roman" w:hAnsi="Times New Roman" w:cs="Times New Roman"/>
          <w:sz w:val="28"/>
          <w:szCs w:val="28"/>
        </w:rPr>
        <w:t>–</w:t>
      </w:r>
      <w:r w:rsidRPr="001E342C">
        <w:rPr>
          <w:rFonts w:ascii="Times New Roman" w:hAnsi="Times New Roman" w:cs="Times New Roman"/>
          <w:sz w:val="28"/>
          <w:szCs w:val="28"/>
        </w:rPr>
        <w:t xml:space="preserve"> некоммерческая организация «Забайкальский фонд капитального ремонта многоквартирных домов», осуществляющая деятельность, направленную на обеспечение проведения капитального ремонта общего имущества в многоквартирных домах, расположенных на территории Забайкальского края.</w:t>
      </w:r>
    </w:p>
    <w:p w:rsidR="008B6015" w:rsidRPr="001E342C" w:rsidRDefault="008B6015" w:rsidP="001E342C">
      <w:pPr>
        <w:spacing w:after="0" w:line="240" w:lineRule="auto"/>
        <w:ind w:firstLine="709"/>
        <w:jc w:val="both"/>
        <w:rPr>
          <w:rFonts w:ascii="Times New Roman" w:hAnsi="Times New Roman" w:cs="Times New Roman"/>
          <w:sz w:val="28"/>
          <w:szCs w:val="28"/>
        </w:rPr>
      </w:pPr>
      <w:r w:rsidRPr="001E342C">
        <w:rPr>
          <w:rFonts w:ascii="Times New Roman" w:hAnsi="Times New Roman" w:cs="Times New Roman"/>
          <w:sz w:val="28"/>
          <w:szCs w:val="28"/>
        </w:rPr>
        <w:t xml:space="preserve">Постановлением Правительства Забайкальского края от 30 декабря 2013 года № 590 утверждена Региональная программа капитального ремонта общего имущества в многоквартирных домах, расположенных на территории Забайкальского края. Срок действия Программы </w:t>
      </w:r>
      <w:r w:rsidR="00E11717">
        <w:rPr>
          <w:rFonts w:ascii="Times New Roman" w:hAnsi="Times New Roman" w:cs="Times New Roman"/>
          <w:sz w:val="28"/>
          <w:szCs w:val="28"/>
        </w:rPr>
        <w:t>–</w:t>
      </w:r>
      <w:r w:rsidRPr="001E342C">
        <w:rPr>
          <w:rFonts w:ascii="Times New Roman" w:hAnsi="Times New Roman" w:cs="Times New Roman"/>
          <w:sz w:val="28"/>
          <w:szCs w:val="28"/>
        </w:rPr>
        <w:t xml:space="preserve"> 30 лет, с ежегодной актуализацией. В перечень многоквартирных домов, подлежащих ремонту, включены все многоквартирные дома, расположенные на территории края.</w:t>
      </w:r>
    </w:p>
    <w:p w:rsidR="008B6015" w:rsidRPr="001E342C" w:rsidRDefault="008B6015" w:rsidP="001E342C">
      <w:pPr>
        <w:spacing w:after="0" w:line="240" w:lineRule="auto"/>
        <w:ind w:firstLine="709"/>
        <w:jc w:val="both"/>
        <w:rPr>
          <w:rFonts w:ascii="Times New Roman" w:hAnsi="Times New Roman" w:cs="Times New Roman"/>
          <w:sz w:val="28"/>
          <w:szCs w:val="28"/>
        </w:rPr>
      </w:pPr>
      <w:r w:rsidRPr="001E342C">
        <w:rPr>
          <w:rFonts w:ascii="Times New Roman" w:hAnsi="Times New Roman" w:cs="Times New Roman"/>
          <w:sz w:val="28"/>
          <w:szCs w:val="28"/>
        </w:rPr>
        <w:t>В целях реализации Программы необходимо ежегодно разрабатывать и утверждать краткосрочные планы реализации Программы сроком на один год, которые направлены на конкретизацию сроков проведения капитального ремонта общего имущества в многоквартирных домах, уточнение планируемых видов услуг и (или) работ по капитальному ремонту общего имущества в многоквартирных домах с определением необходимого объема финансирования.</w:t>
      </w:r>
    </w:p>
    <w:p w:rsidR="008B6015" w:rsidRPr="001E342C" w:rsidRDefault="008B6015" w:rsidP="001E342C">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 xml:space="preserve">В 2014 году утверждена заявка Забайкальского края на получение финансовой поддержки за счет средств Фонда на проведение капитального </w:t>
      </w:r>
      <w:r w:rsidRPr="001E342C">
        <w:rPr>
          <w:rFonts w:ascii="Times New Roman" w:hAnsi="Times New Roman" w:cs="Times New Roman"/>
          <w:color w:val="000000"/>
          <w:sz w:val="28"/>
          <w:szCs w:val="28"/>
          <w:lang w:eastAsia="ru-RU"/>
        </w:rPr>
        <w:lastRenderedPageBreak/>
        <w:t>ремонта многоквартирных домов в размере 65,1 млн. рублей.</w:t>
      </w:r>
    </w:p>
    <w:p w:rsidR="008B6015" w:rsidRPr="001E342C" w:rsidRDefault="008B6015" w:rsidP="001E342C">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E342C">
        <w:rPr>
          <w:rFonts w:ascii="Times New Roman" w:hAnsi="Times New Roman" w:cs="Times New Roman"/>
          <w:color w:val="000000"/>
          <w:sz w:val="28"/>
          <w:szCs w:val="28"/>
          <w:lang w:eastAsia="ru-RU"/>
        </w:rPr>
        <w:t>Постановлением Правительства Забайкальского края от 30 июня 2014 года № 374 утвержден Региональный краткосрочный п</w:t>
      </w:r>
      <w:r w:rsidR="00E11717">
        <w:rPr>
          <w:rFonts w:ascii="Times New Roman" w:hAnsi="Times New Roman" w:cs="Times New Roman"/>
          <w:color w:val="000000"/>
          <w:sz w:val="28"/>
          <w:szCs w:val="28"/>
          <w:lang w:eastAsia="ru-RU"/>
        </w:rPr>
        <w:t>лан реализации Региональной про</w:t>
      </w:r>
      <w:r w:rsidRPr="001E342C">
        <w:rPr>
          <w:rFonts w:ascii="Times New Roman" w:hAnsi="Times New Roman" w:cs="Times New Roman"/>
          <w:color w:val="000000"/>
          <w:sz w:val="28"/>
          <w:szCs w:val="28"/>
          <w:lang w:eastAsia="ru-RU"/>
        </w:rPr>
        <w:t>граммы по проведению капитального ремонта общего имущества в многоквартирных домах, расположенных на территории Забайкальского края, на 2014 год (далее – краткосрочный план).</w:t>
      </w:r>
    </w:p>
    <w:p w:rsidR="008B6015" w:rsidRPr="001E342C" w:rsidRDefault="008B6015" w:rsidP="001E342C">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 xml:space="preserve">Финансирование мероприятий краткосрочного плана составило 113,76 млн. рублей, в том числе за счет средств Фонда </w:t>
      </w:r>
      <w:r w:rsidR="00E11717">
        <w:rPr>
          <w:rFonts w:ascii="Times New Roman" w:hAnsi="Times New Roman" w:cs="Times New Roman"/>
          <w:sz w:val="28"/>
          <w:szCs w:val="28"/>
          <w:lang w:eastAsia="ru-RU"/>
        </w:rPr>
        <w:t>–</w:t>
      </w:r>
      <w:r w:rsidRPr="001E342C">
        <w:rPr>
          <w:rFonts w:ascii="Times New Roman" w:hAnsi="Times New Roman" w:cs="Times New Roman"/>
          <w:sz w:val="28"/>
          <w:szCs w:val="28"/>
          <w:lang w:eastAsia="ru-RU"/>
        </w:rPr>
        <w:t xml:space="preserve"> 65,070 млн. рублей, за счет средств долевого финансирования из местных бюджетов </w:t>
      </w:r>
      <w:r w:rsidRPr="001E342C">
        <w:rPr>
          <w:rFonts w:ascii="Times New Roman" w:hAnsi="Times New Roman" w:cs="Times New Roman"/>
          <w:sz w:val="28"/>
          <w:szCs w:val="28"/>
          <w:lang w:eastAsia="ru-RU"/>
        </w:rPr>
        <w:sym w:font="Symbol" w:char="F02D"/>
      </w:r>
      <w:r w:rsidRPr="001E342C">
        <w:rPr>
          <w:rFonts w:ascii="Times New Roman" w:hAnsi="Times New Roman" w:cs="Times New Roman"/>
          <w:sz w:val="28"/>
          <w:szCs w:val="28"/>
          <w:lang w:eastAsia="ru-RU"/>
        </w:rPr>
        <w:t xml:space="preserve"> 48,689 млн. рублей. </w:t>
      </w:r>
    </w:p>
    <w:p w:rsidR="008B6015" w:rsidRPr="001E342C" w:rsidRDefault="008B6015" w:rsidP="001E342C">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На территории Забайкальского края в 2014 году в 7 муниципальных образованиях отремонтировано 28 многоквартирных домов площадью 57,56  тыс. кв.</w:t>
      </w:r>
      <w:r w:rsidR="00E11717">
        <w:rPr>
          <w:rFonts w:ascii="Times New Roman" w:hAnsi="Times New Roman" w:cs="Times New Roman"/>
          <w:sz w:val="28"/>
          <w:szCs w:val="28"/>
          <w:lang w:eastAsia="ru-RU"/>
        </w:rPr>
        <w:t xml:space="preserve"> </w:t>
      </w:r>
      <w:r w:rsidRPr="001E342C">
        <w:rPr>
          <w:rFonts w:ascii="Times New Roman" w:hAnsi="Times New Roman" w:cs="Times New Roman"/>
          <w:sz w:val="28"/>
          <w:szCs w:val="28"/>
          <w:lang w:eastAsia="ru-RU"/>
        </w:rPr>
        <w:t xml:space="preserve">м, в которых проживает 1,89 тыс. человек. </w:t>
      </w:r>
    </w:p>
    <w:p w:rsidR="008B6015" w:rsidRPr="001E342C" w:rsidRDefault="008B6015" w:rsidP="001E342C">
      <w:pPr>
        <w:spacing w:after="0" w:line="240" w:lineRule="auto"/>
        <w:ind w:firstLine="709"/>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В 2014 году собственники жилья незначительно активизировали свое участие в управлении многоквартирными домами, в решении вопросов содержания и ремонта общедомового имущества.</w:t>
      </w:r>
    </w:p>
    <w:p w:rsidR="008B6015" w:rsidRPr="001E342C" w:rsidRDefault="008B6015" w:rsidP="001E342C">
      <w:pPr>
        <w:spacing w:after="0" w:line="240" w:lineRule="auto"/>
        <w:ind w:firstLine="709"/>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В 2014 году доля многоквартирных домов в Забайкальском крае, в которых собственники помещений выбрали и реализуют способ управления многоквартирными домами посредством хозяйственных обществ со 100-процентной долей, находящейся в муниципальной или государственной собственности, снизилась и составила 3,0 %, против 3,1 % в 2013 году.</w:t>
      </w:r>
    </w:p>
    <w:p w:rsidR="008B6015" w:rsidRPr="001E342C" w:rsidRDefault="004007DE" w:rsidP="001E342C">
      <w:pPr>
        <w:spacing w:after="0" w:line="240" w:lineRule="auto"/>
        <w:ind w:firstLine="709"/>
        <w:jc w:val="both"/>
        <w:rPr>
          <w:rFonts w:ascii="Times New Roman" w:hAnsi="Times New Roman" w:cs="Times New Roman"/>
          <w:sz w:val="28"/>
          <w:szCs w:val="28"/>
          <w:lang w:eastAsia="ru-RU"/>
        </w:rPr>
      </w:pPr>
      <w:r w:rsidRPr="004007DE">
        <w:rPr>
          <w:rFonts w:ascii="Times New Roman" w:hAnsi="Times New Roman" w:cs="Times New Roman"/>
          <w:sz w:val="28"/>
          <w:szCs w:val="28"/>
          <w:lang w:eastAsia="ru-RU"/>
        </w:rPr>
        <w:t>В целом по Забайкальскому краю д</w:t>
      </w:r>
      <w:r w:rsidR="008B6015" w:rsidRPr="004007DE">
        <w:rPr>
          <w:rFonts w:ascii="Times New Roman" w:hAnsi="Times New Roman" w:cs="Times New Roman"/>
          <w:sz w:val="28"/>
          <w:szCs w:val="28"/>
          <w:lang w:eastAsia="ru-RU"/>
        </w:rPr>
        <w:t>оля многоквартирных домов, в которых</w:t>
      </w:r>
      <w:r w:rsidR="008B6015" w:rsidRPr="001E342C">
        <w:rPr>
          <w:rFonts w:ascii="Times New Roman" w:hAnsi="Times New Roman" w:cs="Times New Roman"/>
          <w:sz w:val="28"/>
          <w:szCs w:val="28"/>
          <w:lang w:eastAsia="ru-RU"/>
        </w:rPr>
        <w:t xml:space="preserve"> собственники помещений выбрали и реализуют способ управления многоквартирными домами посредством хозяйственных обществ с долей участия, не превышающей 25 %, находящейся в государственной (муниципальной) собственности, увеличилась и составила 73,7 %, против 73,5 % в 2013 году.</w:t>
      </w:r>
    </w:p>
    <w:p w:rsidR="008B6015" w:rsidRPr="001E342C" w:rsidRDefault="008B6015" w:rsidP="001E342C">
      <w:pPr>
        <w:spacing w:after="0" w:line="240" w:lineRule="auto"/>
        <w:ind w:firstLine="709"/>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Доля организаций, осуществляющих управление многоквартирными домами и оказание услуг по содержанию и ремонту общего имущества в многоквартирных домах, с долей участия в уставном капитале Забайкальского края и муниципальных образований не более чем 25 % в общем количестве организаций, осуществляющих свою деятельность на территории муниципального образования и управление многоквартирными домами (кроме товариществ собственников жилья, жилищных, жилищно-строительных кооперативов или иных специализированных потребительских кооперативов), увеличилась и составила 89 %, против 85,5 % в 2013 году.</w:t>
      </w:r>
    </w:p>
    <w:p w:rsidR="008B6015" w:rsidRPr="001E342C" w:rsidRDefault="008B6015" w:rsidP="001E342C">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 xml:space="preserve">По итогам 2014 года в 3 городских округах и 19 муниципальных районах </w:t>
      </w:r>
      <w:r w:rsidRPr="00CC59AE">
        <w:rPr>
          <w:rFonts w:ascii="Times New Roman" w:hAnsi="Times New Roman" w:cs="Times New Roman"/>
          <w:sz w:val="28"/>
          <w:szCs w:val="28"/>
          <w:lang w:eastAsia="ru-RU"/>
        </w:rPr>
        <w:t>(</w:t>
      </w:r>
      <w:r w:rsidR="006A5775"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Агинск</w:t>
      </w:r>
      <w:r w:rsidR="006A5775" w:rsidRPr="00CC59AE">
        <w:rPr>
          <w:rFonts w:ascii="Times New Roman" w:hAnsi="Times New Roman" w:cs="Times New Roman"/>
          <w:sz w:val="28"/>
          <w:szCs w:val="28"/>
          <w:lang w:eastAsia="ru-RU"/>
        </w:rPr>
        <w:t xml:space="preserve">ий </w:t>
      </w:r>
      <w:r w:rsidR="006A5775" w:rsidRPr="00CC59AE">
        <w:rPr>
          <w:rFonts w:ascii="Times New Roman" w:hAnsi="Times New Roman" w:cs="Times New Roman"/>
          <w:color w:val="000000"/>
          <w:sz w:val="28"/>
          <w:szCs w:val="28"/>
          <w:lang w:eastAsia="ru-RU"/>
        </w:rPr>
        <w:t>район»</w:t>
      </w:r>
      <w:r w:rsidRPr="00CC59AE">
        <w:rPr>
          <w:rFonts w:ascii="Times New Roman" w:hAnsi="Times New Roman" w:cs="Times New Roman"/>
          <w:sz w:val="28"/>
          <w:szCs w:val="28"/>
          <w:lang w:eastAsia="ru-RU"/>
        </w:rPr>
        <w:t xml:space="preserve">, </w:t>
      </w:r>
      <w:r w:rsidR="006A5775"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Акшинск</w:t>
      </w:r>
      <w:r w:rsidR="006A5775" w:rsidRPr="00CC59AE">
        <w:rPr>
          <w:rFonts w:ascii="Times New Roman" w:hAnsi="Times New Roman" w:cs="Times New Roman"/>
          <w:sz w:val="28"/>
          <w:szCs w:val="28"/>
          <w:lang w:eastAsia="ru-RU"/>
        </w:rPr>
        <w:t xml:space="preserve">ий </w:t>
      </w:r>
      <w:r w:rsidR="006A5775" w:rsidRPr="00CC59AE">
        <w:rPr>
          <w:rFonts w:ascii="Times New Roman" w:hAnsi="Times New Roman" w:cs="Times New Roman"/>
          <w:color w:val="000000"/>
          <w:sz w:val="28"/>
          <w:szCs w:val="28"/>
          <w:lang w:eastAsia="ru-RU"/>
        </w:rPr>
        <w:t>район»</w:t>
      </w:r>
      <w:r w:rsidRPr="00CC59AE">
        <w:rPr>
          <w:rFonts w:ascii="Times New Roman" w:hAnsi="Times New Roman" w:cs="Times New Roman"/>
          <w:sz w:val="28"/>
          <w:szCs w:val="28"/>
          <w:lang w:eastAsia="ru-RU"/>
        </w:rPr>
        <w:t xml:space="preserve">, </w:t>
      </w:r>
      <w:r w:rsidR="006A5775"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Александрово-Заводск</w:t>
      </w:r>
      <w:r w:rsidR="006A5775" w:rsidRPr="00CC59AE">
        <w:rPr>
          <w:rFonts w:ascii="Times New Roman" w:hAnsi="Times New Roman" w:cs="Times New Roman"/>
          <w:sz w:val="28"/>
          <w:szCs w:val="28"/>
          <w:lang w:eastAsia="ru-RU"/>
        </w:rPr>
        <w:t xml:space="preserve">ий </w:t>
      </w:r>
      <w:r w:rsidR="006A5775" w:rsidRPr="00CC59AE">
        <w:rPr>
          <w:rFonts w:ascii="Times New Roman" w:hAnsi="Times New Roman" w:cs="Times New Roman"/>
          <w:color w:val="000000"/>
          <w:sz w:val="28"/>
          <w:szCs w:val="28"/>
          <w:lang w:eastAsia="ru-RU"/>
        </w:rPr>
        <w:t>район»</w:t>
      </w:r>
      <w:r w:rsidRPr="00CC59AE">
        <w:rPr>
          <w:rFonts w:ascii="Times New Roman" w:hAnsi="Times New Roman" w:cs="Times New Roman"/>
          <w:sz w:val="28"/>
          <w:szCs w:val="28"/>
          <w:lang w:eastAsia="ru-RU"/>
        </w:rPr>
        <w:t xml:space="preserve">, </w:t>
      </w:r>
      <w:r w:rsidR="006A5775"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Балейск</w:t>
      </w:r>
      <w:r w:rsidR="006A5775" w:rsidRPr="00CC59AE">
        <w:rPr>
          <w:rFonts w:ascii="Times New Roman" w:hAnsi="Times New Roman" w:cs="Times New Roman"/>
          <w:sz w:val="28"/>
          <w:szCs w:val="28"/>
          <w:lang w:eastAsia="ru-RU"/>
        </w:rPr>
        <w:t xml:space="preserve">ий </w:t>
      </w:r>
      <w:r w:rsidR="006A5775" w:rsidRPr="00CC59AE">
        <w:rPr>
          <w:rFonts w:ascii="Times New Roman" w:hAnsi="Times New Roman" w:cs="Times New Roman"/>
          <w:color w:val="000000"/>
          <w:sz w:val="28"/>
          <w:szCs w:val="28"/>
          <w:lang w:eastAsia="ru-RU"/>
        </w:rPr>
        <w:t>район»</w:t>
      </w:r>
      <w:r w:rsidRPr="00CC59AE">
        <w:rPr>
          <w:rFonts w:ascii="Times New Roman" w:hAnsi="Times New Roman" w:cs="Times New Roman"/>
          <w:sz w:val="28"/>
          <w:szCs w:val="28"/>
          <w:lang w:eastAsia="ru-RU"/>
        </w:rPr>
        <w:t xml:space="preserve">, </w:t>
      </w:r>
      <w:r w:rsidR="006A5775"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Борзинск</w:t>
      </w:r>
      <w:r w:rsidR="006A5775" w:rsidRPr="00CC59AE">
        <w:rPr>
          <w:rFonts w:ascii="Times New Roman" w:hAnsi="Times New Roman" w:cs="Times New Roman"/>
          <w:sz w:val="28"/>
          <w:szCs w:val="28"/>
          <w:lang w:eastAsia="ru-RU"/>
        </w:rPr>
        <w:t xml:space="preserve">ий </w:t>
      </w:r>
      <w:r w:rsidR="006A5775" w:rsidRPr="00CC59AE">
        <w:rPr>
          <w:rFonts w:ascii="Times New Roman" w:hAnsi="Times New Roman" w:cs="Times New Roman"/>
          <w:color w:val="000000"/>
          <w:sz w:val="28"/>
          <w:szCs w:val="28"/>
          <w:lang w:eastAsia="ru-RU"/>
        </w:rPr>
        <w:t>район»</w:t>
      </w:r>
      <w:r w:rsidRPr="00CC59AE">
        <w:rPr>
          <w:rFonts w:ascii="Times New Roman" w:hAnsi="Times New Roman" w:cs="Times New Roman"/>
          <w:sz w:val="28"/>
          <w:szCs w:val="28"/>
          <w:lang w:eastAsia="ru-RU"/>
        </w:rPr>
        <w:t xml:space="preserve">, </w:t>
      </w:r>
      <w:r w:rsidR="006A5775"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Газимуро-Заводск</w:t>
      </w:r>
      <w:r w:rsidR="006A5775" w:rsidRPr="00CC59AE">
        <w:rPr>
          <w:rFonts w:ascii="Times New Roman" w:hAnsi="Times New Roman" w:cs="Times New Roman"/>
          <w:sz w:val="28"/>
          <w:szCs w:val="28"/>
          <w:lang w:eastAsia="ru-RU"/>
        </w:rPr>
        <w:t xml:space="preserve">ий </w:t>
      </w:r>
      <w:r w:rsidR="006A5775" w:rsidRPr="00CC59AE">
        <w:rPr>
          <w:rFonts w:ascii="Times New Roman" w:hAnsi="Times New Roman" w:cs="Times New Roman"/>
          <w:color w:val="000000"/>
          <w:sz w:val="28"/>
          <w:szCs w:val="28"/>
          <w:lang w:eastAsia="ru-RU"/>
        </w:rPr>
        <w:t>район»</w:t>
      </w:r>
      <w:r w:rsidRPr="00CC59AE">
        <w:rPr>
          <w:rFonts w:ascii="Times New Roman" w:hAnsi="Times New Roman" w:cs="Times New Roman"/>
          <w:sz w:val="28"/>
          <w:szCs w:val="28"/>
          <w:lang w:eastAsia="ru-RU"/>
        </w:rPr>
        <w:t xml:space="preserve">, </w:t>
      </w:r>
      <w:r w:rsidR="006A5775"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Дульдургинск</w:t>
      </w:r>
      <w:r w:rsidR="006A5775" w:rsidRPr="00CC59AE">
        <w:rPr>
          <w:rFonts w:ascii="Times New Roman" w:hAnsi="Times New Roman" w:cs="Times New Roman"/>
          <w:sz w:val="28"/>
          <w:szCs w:val="28"/>
          <w:lang w:eastAsia="ru-RU"/>
        </w:rPr>
        <w:t xml:space="preserve">ий </w:t>
      </w:r>
      <w:r w:rsidR="006A5775" w:rsidRPr="00CC59AE">
        <w:rPr>
          <w:rFonts w:ascii="Times New Roman" w:hAnsi="Times New Roman" w:cs="Times New Roman"/>
          <w:color w:val="000000"/>
          <w:sz w:val="28"/>
          <w:szCs w:val="28"/>
          <w:lang w:eastAsia="ru-RU"/>
        </w:rPr>
        <w:t>район»</w:t>
      </w:r>
      <w:r w:rsidRPr="00CC59AE">
        <w:rPr>
          <w:rFonts w:ascii="Times New Roman" w:hAnsi="Times New Roman" w:cs="Times New Roman"/>
          <w:sz w:val="28"/>
          <w:szCs w:val="28"/>
          <w:lang w:eastAsia="ru-RU"/>
        </w:rPr>
        <w:t xml:space="preserve">, </w:t>
      </w:r>
      <w:r w:rsidR="006A5775" w:rsidRPr="00CC59AE">
        <w:rPr>
          <w:rFonts w:ascii="Times New Roman" w:hAnsi="Times New Roman" w:cs="Times New Roman"/>
          <w:sz w:val="28"/>
          <w:szCs w:val="28"/>
          <w:lang w:eastAsia="ru-RU"/>
        </w:rPr>
        <w:t>«Забайкальский</w:t>
      </w:r>
      <w:r w:rsidR="006A5775"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lang w:eastAsia="ru-RU"/>
        </w:rPr>
        <w:t xml:space="preserve">, </w:t>
      </w:r>
      <w:r w:rsidR="006A5775" w:rsidRPr="00CC59AE">
        <w:rPr>
          <w:rFonts w:ascii="Times New Roman" w:hAnsi="Times New Roman" w:cs="Times New Roman"/>
          <w:sz w:val="28"/>
          <w:szCs w:val="28"/>
          <w:lang w:eastAsia="ru-RU"/>
        </w:rPr>
        <w:t>«Г</w:t>
      </w:r>
      <w:r w:rsidRPr="00CC59AE">
        <w:rPr>
          <w:rFonts w:ascii="Times New Roman" w:hAnsi="Times New Roman" w:cs="Times New Roman"/>
          <w:sz w:val="28"/>
          <w:szCs w:val="28"/>
          <w:lang w:eastAsia="ru-RU"/>
        </w:rPr>
        <w:t>ород</w:t>
      </w:r>
      <w:r w:rsidR="006A5775" w:rsidRPr="00CC59AE">
        <w:rPr>
          <w:rFonts w:ascii="Times New Roman" w:hAnsi="Times New Roman" w:cs="Times New Roman"/>
          <w:sz w:val="28"/>
          <w:szCs w:val="28"/>
          <w:lang w:eastAsia="ru-RU"/>
        </w:rPr>
        <w:t xml:space="preserve"> Краснокаменск</w:t>
      </w:r>
      <w:r w:rsidRPr="00CC59AE">
        <w:rPr>
          <w:rFonts w:ascii="Times New Roman" w:hAnsi="Times New Roman" w:cs="Times New Roman"/>
          <w:sz w:val="28"/>
          <w:szCs w:val="28"/>
          <w:lang w:eastAsia="ru-RU"/>
        </w:rPr>
        <w:t xml:space="preserve"> и Краснокаменск</w:t>
      </w:r>
      <w:r w:rsidR="006A5775" w:rsidRPr="00CC59AE">
        <w:rPr>
          <w:rFonts w:ascii="Times New Roman" w:hAnsi="Times New Roman" w:cs="Times New Roman"/>
          <w:sz w:val="28"/>
          <w:szCs w:val="28"/>
          <w:lang w:eastAsia="ru-RU"/>
        </w:rPr>
        <w:t>ий район»</w:t>
      </w:r>
      <w:r w:rsidRPr="00CC59AE">
        <w:rPr>
          <w:rFonts w:ascii="Times New Roman" w:hAnsi="Times New Roman" w:cs="Times New Roman"/>
          <w:sz w:val="28"/>
          <w:szCs w:val="28"/>
          <w:lang w:eastAsia="ru-RU"/>
        </w:rPr>
        <w:t xml:space="preserve">, </w:t>
      </w:r>
      <w:r w:rsidR="006A5775"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Красночикойск</w:t>
      </w:r>
      <w:r w:rsidR="006A5775" w:rsidRPr="00CC59AE">
        <w:rPr>
          <w:rFonts w:ascii="Times New Roman" w:hAnsi="Times New Roman" w:cs="Times New Roman"/>
          <w:sz w:val="28"/>
          <w:szCs w:val="28"/>
          <w:lang w:eastAsia="ru-RU"/>
        </w:rPr>
        <w:t xml:space="preserve">ий </w:t>
      </w:r>
      <w:r w:rsidR="006A5775" w:rsidRPr="00CC59AE">
        <w:rPr>
          <w:rFonts w:ascii="Times New Roman" w:hAnsi="Times New Roman" w:cs="Times New Roman"/>
          <w:color w:val="000000"/>
          <w:sz w:val="28"/>
          <w:szCs w:val="28"/>
          <w:lang w:eastAsia="ru-RU"/>
        </w:rPr>
        <w:t>район»</w:t>
      </w:r>
      <w:r w:rsidRPr="00CC59AE">
        <w:rPr>
          <w:rFonts w:ascii="Times New Roman" w:hAnsi="Times New Roman" w:cs="Times New Roman"/>
          <w:sz w:val="28"/>
          <w:szCs w:val="28"/>
          <w:lang w:eastAsia="ru-RU"/>
        </w:rPr>
        <w:t xml:space="preserve">, </w:t>
      </w:r>
      <w:r w:rsidR="006A5775"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Кыринск</w:t>
      </w:r>
      <w:r w:rsidR="006A5775" w:rsidRPr="00CC59AE">
        <w:rPr>
          <w:rFonts w:ascii="Times New Roman" w:hAnsi="Times New Roman" w:cs="Times New Roman"/>
          <w:sz w:val="28"/>
          <w:szCs w:val="28"/>
          <w:lang w:eastAsia="ru-RU"/>
        </w:rPr>
        <w:t xml:space="preserve">ий </w:t>
      </w:r>
      <w:r w:rsidR="006A5775" w:rsidRPr="00CC59AE">
        <w:rPr>
          <w:rFonts w:ascii="Times New Roman" w:hAnsi="Times New Roman" w:cs="Times New Roman"/>
          <w:color w:val="000000"/>
          <w:sz w:val="28"/>
          <w:szCs w:val="28"/>
          <w:lang w:eastAsia="ru-RU"/>
        </w:rPr>
        <w:t>район»</w:t>
      </w:r>
      <w:r w:rsidRPr="00CC59AE">
        <w:rPr>
          <w:rFonts w:ascii="Times New Roman" w:hAnsi="Times New Roman" w:cs="Times New Roman"/>
          <w:sz w:val="28"/>
          <w:szCs w:val="28"/>
          <w:lang w:eastAsia="ru-RU"/>
        </w:rPr>
        <w:t xml:space="preserve">, </w:t>
      </w:r>
      <w:r w:rsidR="006A5775"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Могойтуйск</w:t>
      </w:r>
      <w:r w:rsidR="006A5775" w:rsidRPr="00CC59AE">
        <w:rPr>
          <w:rFonts w:ascii="Times New Roman" w:hAnsi="Times New Roman" w:cs="Times New Roman"/>
          <w:sz w:val="28"/>
          <w:szCs w:val="28"/>
          <w:lang w:eastAsia="ru-RU"/>
        </w:rPr>
        <w:t xml:space="preserve">ий </w:t>
      </w:r>
      <w:r w:rsidR="006A5775" w:rsidRPr="00CC59AE">
        <w:rPr>
          <w:rFonts w:ascii="Times New Roman" w:hAnsi="Times New Roman" w:cs="Times New Roman"/>
          <w:color w:val="000000"/>
          <w:sz w:val="28"/>
          <w:szCs w:val="28"/>
          <w:lang w:eastAsia="ru-RU"/>
        </w:rPr>
        <w:t>район»</w:t>
      </w:r>
      <w:r w:rsidRPr="00CC59AE">
        <w:rPr>
          <w:rFonts w:ascii="Times New Roman" w:hAnsi="Times New Roman" w:cs="Times New Roman"/>
          <w:sz w:val="28"/>
          <w:szCs w:val="28"/>
          <w:lang w:eastAsia="ru-RU"/>
        </w:rPr>
        <w:t xml:space="preserve">, </w:t>
      </w:r>
      <w:r w:rsidR="006A5775"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Нерчинск</w:t>
      </w:r>
      <w:r w:rsidR="006A5775" w:rsidRPr="00CC59AE">
        <w:rPr>
          <w:rFonts w:ascii="Times New Roman" w:hAnsi="Times New Roman" w:cs="Times New Roman"/>
          <w:sz w:val="28"/>
          <w:szCs w:val="28"/>
          <w:lang w:eastAsia="ru-RU"/>
        </w:rPr>
        <w:t xml:space="preserve">ий </w:t>
      </w:r>
      <w:r w:rsidR="006A5775" w:rsidRPr="00CC59AE">
        <w:rPr>
          <w:rFonts w:ascii="Times New Roman" w:hAnsi="Times New Roman" w:cs="Times New Roman"/>
          <w:color w:val="000000"/>
          <w:sz w:val="28"/>
          <w:szCs w:val="28"/>
          <w:lang w:eastAsia="ru-RU"/>
        </w:rPr>
        <w:t>район»</w:t>
      </w:r>
      <w:r w:rsidRPr="00CC59AE">
        <w:rPr>
          <w:rFonts w:ascii="Times New Roman" w:hAnsi="Times New Roman" w:cs="Times New Roman"/>
          <w:sz w:val="28"/>
          <w:szCs w:val="28"/>
          <w:lang w:eastAsia="ru-RU"/>
        </w:rPr>
        <w:t xml:space="preserve">, </w:t>
      </w:r>
      <w:r w:rsidR="006A5775"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Петровск-Забайкальск</w:t>
      </w:r>
      <w:r w:rsidR="006A5775" w:rsidRPr="00CC59AE">
        <w:rPr>
          <w:rFonts w:ascii="Times New Roman" w:hAnsi="Times New Roman" w:cs="Times New Roman"/>
          <w:sz w:val="28"/>
          <w:szCs w:val="28"/>
          <w:lang w:eastAsia="ru-RU"/>
        </w:rPr>
        <w:t xml:space="preserve">ий </w:t>
      </w:r>
      <w:r w:rsidR="006A5775" w:rsidRPr="00CC59AE">
        <w:rPr>
          <w:rFonts w:ascii="Times New Roman" w:hAnsi="Times New Roman" w:cs="Times New Roman"/>
          <w:color w:val="000000"/>
          <w:sz w:val="28"/>
          <w:szCs w:val="28"/>
          <w:lang w:eastAsia="ru-RU"/>
        </w:rPr>
        <w:t>район»</w:t>
      </w:r>
      <w:r w:rsidRPr="00CC59AE">
        <w:rPr>
          <w:rFonts w:ascii="Times New Roman" w:hAnsi="Times New Roman" w:cs="Times New Roman"/>
          <w:sz w:val="28"/>
          <w:szCs w:val="28"/>
          <w:lang w:eastAsia="ru-RU"/>
        </w:rPr>
        <w:t xml:space="preserve">, </w:t>
      </w:r>
      <w:r w:rsidR="006A5775"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Сретенск</w:t>
      </w:r>
      <w:r w:rsidR="006A5775" w:rsidRPr="00CC59AE">
        <w:rPr>
          <w:rFonts w:ascii="Times New Roman" w:hAnsi="Times New Roman" w:cs="Times New Roman"/>
          <w:sz w:val="28"/>
          <w:szCs w:val="28"/>
          <w:lang w:eastAsia="ru-RU"/>
        </w:rPr>
        <w:t xml:space="preserve">ий </w:t>
      </w:r>
      <w:r w:rsidR="006A5775" w:rsidRPr="00CC59AE">
        <w:rPr>
          <w:rFonts w:ascii="Times New Roman" w:hAnsi="Times New Roman" w:cs="Times New Roman"/>
          <w:color w:val="000000"/>
          <w:sz w:val="28"/>
          <w:szCs w:val="28"/>
          <w:lang w:eastAsia="ru-RU"/>
        </w:rPr>
        <w:t>район»</w:t>
      </w:r>
      <w:r w:rsidRPr="00CC59AE">
        <w:rPr>
          <w:rFonts w:ascii="Times New Roman" w:hAnsi="Times New Roman" w:cs="Times New Roman"/>
          <w:sz w:val="28"/>
          <w:szCs w:val="28"/>
          <w:lang w:eastAsia="ru-RU"/>
        </w:rPr>
        <w:t xml:space="preserve">, </w:t>
      </w:r>
      <w:r w:rsidR="006A5775"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Ул</w:t>
      </w:r>
      <w:r w:rsidR="00CC59AE" w:rsidRPr="00CC59AE">
        <w:rPr>
          <w:rFonts w:ascii="Times New Roman" w:hAnsi="Times New Roman" w:cs="Times New Roman"/>
          <w:sz w:val="28"/>
          <w:szCs w:val="28"/>
          <w:lang w:eastAsia="ru-RU"/>
        </w:rPr>
        <w:t>ё</w:t>
      </w:r>
      <w:r w:rsidRPr="00CC59AE">
        <w:rPr>
          <w:rFonts w:ascii="Times New Roman" w:hAnsi="Times New Roman" w:cs="Times New Roman"/>
          <w:sz w:val="28"/>
          <w:szCs w:val="28"/>
          <w:lang w:eastAsia="ru-RU"/>
        </w:rPr>
        <w:t>товск</w:t>
      </w:r>
      <w:r w:rsidR="006A5775" w:rsidRPr="00CC59AE">
        <w:rPr>
          <w:rFonts w:ascii="Times New Roman" w:hAnsi="Times New Roman" w:cs="Times New Roman"/>
          <w:sz w:val="28"/>
          <w:szCs w:val="28"/>
          <w:lang w:eastAsia="ru-RU"/>
        </w:rPr>
        <w:t xml:space="preserve">ий </w:t>
      </w:r>
      <w:r w:rsidR="0005058B" w:rsidRPr="00CC59AE">
        <w:rPr>
          <w:rFonts w:ascii="Times New Roman" w:hAnsi="Times New Roman" w:cs="Times New Roman"/>
          <w:sz w:val="28"/>
          <w:szCs w:val="28"/>
          <w:lang w:eastAsia="ru-RU"/>
        </w:rPr>
        <w:t>район»</w:t>
      </w:r>
      <w:r w:rsidRPr="00CC59AE">
        <w:rPr>
          <w:rFonts w:ascii="Times New Roman" w:hAnsi="Times New Roman" w:cs="Times New Roman"/>
          <w:sz w:val="28"/>
          <w:szCs w:val="28"/>
          <w:lang w:eastAsia="ru-RU"/>
        </w:rPr>
        <w:t xml:space="preserve">, </w:t>
      </w:r>
      <w:r w:rsidR="0005058B" w:rsidRPr="00CC59AE">
        <w:rPr>
          <w:rFonts w:ascii="Times New Roman" w:hAnsi="Times New Roman" w:cs="Times New Roman"/>
          <w:sz w:val="28"/>
          <w:szCs w:val="28"/>
          <w:lang w:eastAsia="ru-RU"/>
        </w:rPr>
        <w:lastRenderedPageBreak/>
        <w:t>«</w:t>
      </w:r>
      <w:r w:rsidRPr="00CC59AE">
        <w:rPr>
          <w:rFonts w:ascii="Times New Roman" w:hAnsi="Times New Roman" w:cs="Times New Roman"/>
          <w:sz w:val="28"/>
          <w:szCs w:val="28"/>
          <w:lang w:eastAsia="ru-RU"/>
        </w:rPr>
        <w:t>Хилокск</w:t>
      </w:r>
      <w:r w:rsidR="0005058B" w:rsidRPr="00CC59AE">
        <w:rPr>
          <w:rFonts w:ascii="Times New Roman" w:hAnsi="Times New Roman" w:cs="Times New Roman"/>
          <w:sz w:val="28"/>
          <w:szCs w:val="28"/>
          <w:lang w:eastAsia="ru-RU"/>
        </w:rPr>
        <w:t xml:space="preserve">ий </w:t>
      </w:r>
      <w:r w:rsidR="0005058B" w:rsidRPr="00CC59AE">
        <w:rPr>
          <w:rFonts w:ascii="Times New Roman" w:hAnsi="Times New Roman" w:cs="Times New Roman"/>
          <w:color w:val="000000"/>
          <w:sz w:val="28"/>
          <w:szCs w:val="28"/>
          <w:lang w:eastAsia="ru-RU"/>
        </w:rPr>
        <w:t>район»</w:t>
      </w:r>
      <w:r w:rsidRPr="00CC59AE">
        <w:rPr>
          <w:rFonts w:ascii="Times New Roman" w:hAnsi="Times New Roman" w:cs="Times New Roman"/>
          <w:sz w:val="28"/>
          <w:szCs w:val="28"/>
          <w:lang w:eastAsia="ru-RU"/>
        </w:rPr>
        <w:t xml:space="preserve">, </w:t>
      </w:r>
      <w:r w:rsidR="0005058B"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Шелопугинск</w:t>
      </w:r>
      <w:r w:rsidR="0005058B" w:rsidRPr="00CC59AE">
        <w:rPr>
          <w:rFonts w:ascii="Times New Roman" w:hAnsi="Times New Roman" w:cs="Times New Roman"/>
          <w:sz w:val="28"/>
          <w:szCs w:val="28"/>
          <w:lang w:eastAsia="ru-RU"/>
        </w:rPr>
        <w:t xml:space="preserve">ий </w:t>
      </w:r>
      <w:r w:rsidR="0005058B" w:rsidRPr="00CC59AE">
        <w:rPr>
          <w:rFonts w:ascii="Times New Roman" w:hAnsi="Times New Roman" w:cs="Times New Roman"/>
          <w:color w:val="000000"/>
          <w:sz w:val="28"/>
          <w:szCs w:val="28"/>
          <w:lang w:eastAsia="ru-RU"/>
        </w:rPr>
        <w:t>район»</w:t>
      </w:r>
      <w:r w:rsidRPr="00CC59AE">
        <w:rPr>
          <w:rFonts w:ascii="Times New Roman" w:hAnsi="Times New Roman" w:cs="Times New Roman"/>
          <w:sz w:val="28"/>
          <w:szCs w:val="28"/>
          <w:lang w:eastAsia="ru-RU"/>
        </w:rPr>
        <w:t xml:space="preserve">, </w:t>
      </w:r>
      <w:r w:rsidR="0005058B"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Шилкинск</w:t>
      </w:r>
      <w:r w:rsidR="0005058B" w:rsidRPr="00CC59AE">
        <w:rPr>
          <w:rFonts w:ascii="Times New Roman" w:hAnsi="Times New Roman" w:cs="Times New Roman"/>
          <w:sz w:val="28"/>
          <w:szCs w:val="28"/>
          <w:lang w:eastAsia="ru-RU"/>
        </w:rPr>
        <w:t xml:space="preserve">ий </w:t>
      </w:r>
      <w:r w:rsidR="0005058B" w:rsidRPr="00CC59AE">
        <w:rPr>
          <w:rFonts w:ascii="Times New Roman" w:hAnsi="Times New Roman" w:cs="Times New Roman"/>
          <w:color w:val="000000"/>
          <w:sz w:val="28"/>
          <w:szCs w:val="28"/>
          <w:lang w:eastAsia="ru-RU"/>
        </w:rPr>
        <w:t>район»</w:t>
      </w:r>
      <w:r w:rsidRPr="00CC59AE">
        <w:rPr>
          <w:rFonts w:ascii="Times New Roman" w:hAnsi="Times New Roman" w:cs="Times New Roman"/>
          <w:sz w:val="28"/>
          <w:szCs w:val="28"/>
          <w:lang w:eastAsia="ru-RU"/>
        </w:rPr>
        <w:t>)</w:t>
      </w:r>
      <w:r w:rsidRPr="001E342C">
        <w:rPr>
          <w:rFonts w:ascii="Times New Roman" w:hAnsi="Times New Roman" w:cs="Times New Roman"/>
          <w:sz w:val="16"/>
          <w:szCs w:val="16"/>
          <w:lang w:eastAsia="ru-RU"/>
        </w:rPr>
        <w:t xml:space="preserve"> </w:t>
      </w:r>
      <w:r w:rsidRPr="001E342C">
        <w:rPr>
          <w:rFonts w:ascii="Times New Roman" w:hAnsi="Times New Roman" w:cs="Times New Roman"/>
          <w:sz w:val="28"/>
          <w:szCs w:val="28"/>
          <w:lang w:eastAsia="ru-RU"/>
        </w:rPr>
        <w:t>собственники помещений во всех многоквартирных домах, расположенных на территории городского округа (муниципального района), выбрали и реализуют один из способов управления многоквартирными домами. Доля таких многоквартирных домов в общем количестве домов составила 100 %.</w:t>
      </w:r>
    </w:p>
    <w:p w:rsidR="008B6015" w:rsidRPr="001E342C" w:rsidRDefault="008B6015" w:rsidP="001E342C">
      <w:pPr>
        <w:spacing w:after="0" w:line="240" w:lineRule="auto"/>
        <w:ind w:firstLine="709"/>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 xml:space="preserve">В 2014 году доля организаций коммунального комплекса с долей участия в уставном капитале Забайкальского края и (или) муниципальных образований не более чем 25 %, осуществляющих производство товаров, оказание услуг по электро-, газо-, тепло- и водоснабжению, водоотведению, очистке сточных вод, а также эксплуатацию объектов для утилизации (захоронения) твердых бытовых отходов, использующих объекты коммунальной инфраструктуры на праве частной собственности, по договору аренды или концессионному соглашению (далее – частные организации коммунального комплекса), увеличилась и составила 74,74 % против 72,82 % в 2013 году. </w:t>
      </w:r>
    </w:p>
    <w:p w:rsidR="008B6015" w:rsidRPr="001E342C" w:rsidRDefault="008B6015" w:rsidP="001E342C">
      <w:pPr>
        <w:tabs>
          <w:tab w:val="left" w:pos="1092"/>
        </w:tabs>
        <w:autoSpaceDE w:val="0"/>
        <w:autoSpaceDN w:val="0"/>
        <w:adjustRightInd w:val="0"/>
        <w:spacing w:after="0" w:line="240" w:lineRule="auto"/>
        <w:ind w:firstLine="703"/>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На территории каждого муниципального района поставку электрической энергии осуществляет ОАО «Межрегиональная распределительная сетевая компания Сибири», использующее объекты коммунальной инфраструктуры на праве частной собственности. Соответственно одна частная организация коммунального комплекса на территории муниципального образования имеется.</w:t>
      </w:r>
    </w:p>
    <w:p w:rsidR="008B6015" w:rsidRPr="001E342C" w:rsidRDefault="008B6015" w:rsidP="001E342C">
      <w:pPr>
        <w:tabs>
          <w:tab w:val="left" w:pos="1092"/>
        </w:tabs>
        <w:autoSpaceDE w:val="0"/>
        <w:autoSpaceDN w:val="0"/>
        <w:adjustRightInd w:val="0"/>
        <w:spacing w:after="0" w:line="240" w:lineRule="auto"/>
        <w:ind w:firstLine="703"/>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 xml:space="preserve">Отдельные показатели, характеризующие конечные результаты деятельности органов местного самоуправления городских округов и муниципальных районов в сфере жилищно-коммунального хозяйства, приведены в таблице </w:t>
      </w:r>
      <w:r>
        <w:rPr>
          <w:rFonts w:ascii="Times New Roman" w:hAnsi="Times New Roman" w:cs="Times New Roman"/>
          <w:sz w:val="28"/>
          <w:szCs w:val="28"/>
          <w:lang w:eastAsia="ru-RU"/>
        </w:rPr>
        <w:t>34</w:t>
      </w:r>
      <w:r w:rsidRPr="001E342C">
        <w:rPr>
          <w:rFonts w:ascii="Times New Roman" w:hAnsi="Times New Roman" w:cs="Times New Roman"/>
          <w:sz w:val="28"/>
          <w:szCs w:val="28"/>
          <w:lang w:eastAsia="ru-RU"/>
        </w:rPr>
        <w:t>.</w:t>
      </w:r>
    </w:p>
    <w:p w:rsidR="008B6015" w:rsidRPr="001E342C" w:rsidRDefault="008B6015" w:rsidP="00E11717">
      <w:pPr>
        <w:suppressLineNumbers/>
        <w:tabs>
          <w:tab w:val="left" w:pos="1092"/>
        </w:tabs>
        <w:spacing w:after="120" w:line="240" w:lineRule="auto"/>
        <w:ind w:firstLine="709"/>
        <w:jc w:val="right"/>
        <w:rPr>
          <w:rFonts w:ascii="Times New Roman" w:hAnsi="Times New Roman" w:cs="Times New Roman"/>
          <w:sz w:val="24"/>
          <w:szCs w:val="24"/>
          <w:lang w:eastAsia="ru-RU"/>
        </w:rPr>
      </w:pPr>
      <w:r w:rsidRPr="001E342C">
        <w:rPr>
          <w:rFonts w:ascii="Times New Roman" w:hAnsi="Times New Roman" w:cs="Times New Roman"/>
          <w:sz w:val="24"/>
          <w:szCs w:val="24"/>
          <w:lang w:eastAsia="ru-RU"/>
        </w:rPr>
        <w:t xml:space="preserve">Таблица </w:t>
      </w:r>
      <w:r>
        <w:rPr>
          <w:rFonts w:ascii="Times New Roman" w:hAnsi="Times New Roman" w:cs="Times New Roman"/>
          <w:sz w:val="24"/>
          <w:szCs w:val="24"/>
          <w:lang w:eastAsia="ru-RU"/>
        </w:rPr>
        <w:t>34</w:t>
      </w:r>
    </w:p>
    <w:p w:rsidR="008B6015" w:rsidRPr="001E342C" w:rsidRDefault="008B6015" w:rsidP="00E11717">
      <w:pPr>
        <w:suppressLineNumbers/>
        <w:spacing w:after="0" w:line="240" w:lineRule="auto"/>
        <w:jc w:val="center"/>
        <w:rPr>
          <w:rFonts w:ascii="Times New Roman" w:hAnsi="Times New Roman" w:cs="Times New Roman"/>
          <w:b/>
          <w:bCs/>
          <w:sz w:val="24"/>
          <w:szCs w:val="24"/>
          <w:lang w:eastAsia="ru-RU"/>
        </w:rPr>
      </w:pPr>
      <w:r w:rsidRPr="001E342C">
        <w:rPr>
          <w:rFonts w:ascii="Times New Roman" w:hAnsi="Times New Roman" w:cs="Times New Roman"/>
          <w:b/>
          <w:bCs/>
          <w:sz w:val="24"/>
          <w:szCs w:val="24"/>
          <w:lang w:eastAsia="ru-RU"/>
        </w:rPr>
        <w:t>Показатели, характеризующие ход реализации институциональных реформ</w:t>
      </w:r>
    </w:p>
    <w:p w:rsidR="008B6015" w:rsidRPr="001E342C" w:rsidRDefault="008B6015" w:rsidP="001E342C">
      <w:pPr>
        <w:suppressLineNumbers/>
        <w:spacing w:after="120" w:line="240" w:lineRule="auto"/>
        <w:jc w:val="center"/>
        <w:rPr>
          <w:rFonts w:ascii="Times New Roman" w:hAnsi="Times New Roman" w:cs="Times New Roman"/>
          <w:b/>
          <w:bCs/>
          <w:sz w:val="24"/>
          <w:szCs w:val="24"/>
          <w:lang w:eastAsia="ru-RU"/>
        </w:rPr>
      </w:pPr>
      <w:r w:rsidRPr="001E342C">
        <w:rPr>
          <w:rFonts w:ascii="Times New Roman" w:hAnsi="Times New Roman" w:cs="Times New Roman"/>
          <w:b/>
          <w:bCs/>
          <w:sz w:val="24"/>
          <w:szCs w:val="24"/>
          <w:lang w:eastAsia="ru-RU"/>
        </w:rPr>
        <w:t xml:space="preserve"> в сфере жилищно-коммунального хозяйства</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4"/>
        <w:gridCol w:w="1706"/>
        <w:gridCol w:w="833"/>
        <w:gridCol w:w="17"/>
        <w:gridCol w:w="858"/>
        <w:gridCol w:w="990"/>
        <w:gridCol w:w="996"/>
        <w:gridCol w:w="851"/>
        <w:gridCol w:w="844"/>
        <w:gridCol w:w="6"/>
        <w:gridCol w:w="851"/>
        <w:gridCol w:w="992"/>
      </w:tblGrid>
      <w:tr w:rsidR="008B6015" w:rsidRPr="001E342C">
        <w:tc>
          <w:tcPr>
            <w:tcW w:w="554" w:type="dxa"/>
            <w:vMerge w:val="restart"/>
          </w:tcPr>
          <w:p w:rsidR="008B6015" w:rsidRPr="001E342C" w:rsidRDefault="008B6015" w:rsidP="001E342C">
            <w:pPr>
              <w:spacing w:after="160" w:line="240" w:lineRule="exact"/>
              <w:jc w:val="center"/>
              <w:rPr>
                <w:rFonts w:ascii="Times New Roman" w:hAnsi="Times New Roman" w:cs="Times New Roman"/>
                <w:sz w:val="20"/>
                <w:szCs w:val="20"/>
                <w:lang w:eastAsia="ru-RU"/>
              </w:rPr>
            </w:pPr>
            <w:r w:rsidRPr="001E342C">
              <w:rPr>
                <w:rFonts w:ascii="Times New Roman" w:hAnsi="Times New Roman" w:cs="Times New Roman"/>
                <w:sz w:val="20"/>
                <w:szCs w:val="20"/>
                <w:lang w:eastAsia="ru-RU"/>
              </w:rPr>
              <w:t>№ п/п</w:t>
            </w:r>
          </w:p>
        </w:tc>
        <w:tc>
          <w:tcPr>
            <w:tcW w:w="1706" w:type="dxa"/>
            <w:vMerge w:val="restart"/>
          </w:tcPr>
          <w:p w:rsidR="008B6015" w:rsidRPr="001E342C" w:rsidRDefault="008B6015" w:rsidP="001E342C">
            <w:pPr>
              <w:spacing w:after="160" w:line="240" w:lineRule="exact"/>
              <w:jc w:val="center"/>
              <w:rPr>
                <w:rFonts w:ascii="Times New Roman" w:hAnsi="Times New Roman" w:cs="Times New Roman"/>
                <w:sz w:val="20"/>
                <w:szCs w:val="20"/>
                <w:lang w:eastAsia="ru-RU"/>
              </w:rPr>
            </w:pPr>
            <w:r w:rsidRPr="001E342C">
              <w:rPr>
                <w:rFonts w:ascii="Times New Roman" w:hAnsi="Times New Roman" w:cs="Times New Roman"/>
                <w:sz w:val="20"/>
                <w:szCs w:val="20"/>
                <w:lang w:eastAsia="ru-RU"/>
              </w:rPr>
              <w:t>Наименование городского округа, муниципального района</w:t>
            </w:r>
          </w:p>
        </w:tc>
        <w:tc>
          <w:tcPr>
            <w:tcW w:w="3694" w:type="dxa"/>
            <w:gridSpan w:val="5"/>
          </w:tcPr>
          <w:p w:rsidR="008B6015" w:rsidRPr="001E342C" w:rsidRDefault="008B6015" w:rsidP="001E342C">
            <w:pPr>
              <w:spacing w:after="0" w:line="240" w:lineRule="auto"/>
              <w:jc w:val="center"/>
              <w:rPr>
                <w:rFonts w:ascii="Times New Roman" w:hAnsi="Times New Roman" w:cs="Times New Roman"/>
                <w:sz w:val="16"/>
                <w:szCs w:val="16"/>
                <w:lang w:eastAsia="ru-RU"/>
              </w:rPr>
            </w:pPr>
            <w:r w:rsidRPr="001E342C">
              <w:rPr>
                <w:rFonts w:ascii="Times New Roman" w:hAnsi="Times New Roman" w:cs="Times New Roman"/>
                <w:sz w:val="16"/>
                <w:szCs w:val="16"/>
                <w:lang w:eastAsia="ru-RU"/>
              </w:rPr>
              <w:t xml:space="preserve">Доля организаций коммунального комплекса, осуществляющих производство товаров, оказание услуг по водо-, тепло-, газо-, энергоснабжению,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 % </w:t>
            </w:r>
          </w:p>
        </w:tc>
        <w:tc>
          <w:tcPr>
            <w:tcW w:w="3544" w:type="dxa"/>
            <w:gridSpan w:val="5"/>
          </w:tcPr>
          <w:p w:rsidR="008B6015" w:rsidRPr="001E342C" w:rsidRDefault="008B6015" w:rsidP="001E342C">
            <w:pPr>
              <w:spacing w:after="0" w:line="240" w:lineRule="auto"/>
              <w:jc w:val="center"/>
              <w:rPr>
                <w:rFonts w:ascii="Times New Roman" w:hAnsi="Times New Roman" w:cs="Times New Roman"/>
                <w:sz w:val="16"/>
                <w:szCs w:val="16"/>
                <w:lang w:eastAsia="ru-RU"/>
              </w:rPr>
            </w:pPr>
            <w:r w:rsidRPr="001E342C">
              <w:rPr>
                <w:rFonts w:ascii="Times New Roman" w:hAnsi="Times New Roman" w:cs="Times New Roman"/>
                <w:sz w:val="16"/>
                <w:szCs w:val="16"/>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w:t>
            </w:r>
          </w:p>
        </w:tc>
      </w:tr>
      <w:tr w:rsidR="008B6015" w:rsidRPr="001E342C">
        <w:trPr>
          <w:trHeight w:val="652"/>
        </w:trPr>
        <w:tc>
          <w:tcPr>
            <w:tcW w:w="554" w:type="dxa"/>
            <w:vMerge/>
          </w:tcPr>
          <w:p w:rsidR="008B6015" w:rsidRPr="001E342C" w:rsidRDefault="008B6015" w:rsidP="001E342C">
            <w:pPr>
              <w:widowControl w:val="0"/>
              <w:autoSpaceDE w:val="0"/>
              <w:autoSpaceDN w:val="0"/>
              <w:adjustRightInd w:val="0"/>
              <w:spacing w:after="160" w:line="240" w:lineRule="exact"/>
              <w:jc w:val="center"/>
              <w:rPr>
                <w:rFonts w:ascii="Times New Roman" w:hAnsi="Times New Roman" w:cs="Times New Roman"/>
                <w:sz w:val="24"/>
                <w:szCs w:val="24"/>
                <w:lang w:eastAsia="ru-RU"/>
              </w:rPr>
            </w:pPr>
          </w:p>
        </w:tc>
        <w:tc>
          <w:tcPr>
            <w:tcW w:w="1706" w:type="dxa"/>
            <w:vMerge/>
          </w:tcPr>
          <w:p w:rsidR="008B6015" w:rsidRPr="001E342C" w:rsidRDefault="008B6015" w:rsidP="001E342C">
            <w:pPr>
              <w:widowControl w:val="0"/>
              <w:autoSpaceDE w:val="0"/>
              <w:autoSpaceDN w:val="0"/>
              <w:adjustRightInd w:val="0"/>
              <w:spacing w:after="160" w:line="240" w:lineRule="exact"/>
              <w:jc w:val="center"/>
              <w:rPr>
                <w:rFonts w:ascii="Times New Roman" w:hAnsi="Times New Roman" w:cs="Times New Roman"/>
                <w:sz w:val="24"/>
                <w:szCs w:val="24"/>
                <w:lang w:eastAsia="ru-RU"/>
              </w:rPr>
            </w:pPr>
          </w:p>
        </w:tc>
        <w:tc>
          <w:tcPr>
            <w:tcW w:w="850" w:type="dxa"/>
            <w:gridSpan w:val="2"/>
            <w:vAlign w:val="center"/>
          </w:tcPr>
          <w:p w:rsidR="008B6015" w:rsidRPr="001E342C" w:rsidRDefault="008B6015" w:rsidP="001E342C">
            <w:pPr>
              <w:widowControl w:val="0"/>
              <w:autoSpaceDE w:val="0"/>
              <w:autoSpaceDN w:val="0"/>
              <w:adjustRightInd w:val="0"/>
              <w:spacing w:after="0" w:line="240" w:lineRule="exact"/>
              <w:jc w:val="center"/>
              <w:rPr>
                <w:rFonts w:ascii="Times New Roman" w:hAnsi="Times New Roman" w:cs="Times New Roman"/>
                <w:sz w:val="16"/>
                <w:szCs w:val="16"/>
                <w:lang w:eastAsia="ru-RU"/>
              </w:rPr>
            </w:pPr>
            <w:r w:rsidRPr="001E342C">
              <w:rPr>
                <w:rFonts w:ascii="Times New Roman" w:hAnsi="Times New Roman" w:cs="Times New Roman"/>
                <w:sz w:val="16"/>
                <w:szCs w:val="16"/>
                <w:lang w:eastAsia="ru-RU"/>
              </w:rPr>
              <w:t>2013 год</w:t>
            </w:r>
          </w:p>
        </w:tc>
        <w:tc>
          <w:tcPr>
            <w:tcW w:w="858" w:type="dxa"/>
            <w:vAlign w:val="center"/>
          </w:tcPr>
          <w:p w:rsidR="008B6015" w:rsidRPr="001E342C" w:rsidRDefault="008B6015" w:rsidP="001E342C">
            <w:pPr>
              <w:widowControl w:val="0"/>
              <w:autoSpaceDE w:val="0"/>
              <w:autoSpaceDN w:val="0"/>
              <w:adjustRightInd w:val="0"/>
              <w:spacing w:after="0" w:line="240" w:lineRule="exact"/>
              <w:jc w:val="center"/>
              <w:rPr>
                <w:rFonts w:ascii="Times New Roman" w:hAnsi="Times New Roman" w:cs="Times New Roman"/>
                <w:sz w:val="16"/>
                <w:szCs w:val="16"/>
                <w:lang w:eastAsia="ru-RU"/>
              </w:rPr>
            </w:pPr>
            <w:r w:rsidRPr="001E342C">
              <w:rPr>
                <w:rFonts w:ascii="Times New Roman" w:hAnsi="Times New Roman" w:cs="Times New Roman"/>
                <w:sz w:val="16"/>
                <w:szCs w:val="16"/>
                <w:lang w:eastAsia="ru-RU"/>
              </w:rPr>
              <w:t>2014 год</w:t>
            </w:r>
          </w:p>
        </w:tc>
        <w:tc>
          <w:tcPr>
            <w:tcW w:w="990" w:type="dxa"/>
            <w:vAlign w:val="center"/>
          </w:tcPr>
          <w:p w:rsidR="008B6015" w:rsidRPr="001E342C" w:rsidRDefault="008B6015" w:rsidP="001E342C">
            <w:pPr>
              <w:widowControl w:val="0"/>
              <w:autoSpaceDE w:val="0"/>
              <w:autoSpaceDN w:val="0"/>
              <w:adjustRightInd w:val="0"/>
              <w:spacing w:after="0" w:line="240" w:lineRule="exact"/>
              <w:jc w:val="center"/>
              <w:rPr>
                <w:rFonts w:ascii="Times New Roman" w:hAnsi="Times New Roman" w:cs="Times New Roman"/>
                <w:sz w:val="16"/>
                <w:szCs w:val="16"/>
                <w:lang w:eastAsia="ru-RU"/>
              </w:rPr>
            </w:pPr>
            <w:r w:rsidRPr="001E342C">
              <w:rPr>
                <w:rFonts w:ascii="Times New Roman" w:hAnsi="Times New Roman" w:cs="Times New Roman"/>
                <w:sz w:val="16"/>
                <w:szCs w:val="16"/>
                <w:lang w:eastAsia="ru-RU"/>
              </w:rPr>
              <w:t>рейтинг</w:t>
            </w:r>
          </w:p>
        </w:tc>
        <w:tc>
          <w:tcPr>
            <w:tcW w:w="996" w:type="dxa"/>
            <w:shd w:val="clear" w:color="auto" w:fill="D6E3BC"/>
            <w:vAlign w:val="center"/>
          </w:tcPr>
          <w:p w:rsidR="008B6015" w:rsidRPr="001E342C" w:rsidRDefault="008B6015" w:rsidP="001E342C">
            <w:pPr>
              <w:widowControl w:val="0"/>
              <w:autoSpaceDE w:val="0"/>
              <w:autoSpaceDN w:val="0"/>
              <w:adjustRightInd w:val="0"/>
              <w:spacing w:after="0" w:line="240" w:lineRule="exact"/>
              <w:jc w:val="center"/>
              <w:rPr>
                <w:rFonts w:ascii="Times New Roman" w:hAnsi="Times New Roman" w:cs="Times New Roman"/>
                <w:sz w:val="16"/>
                <w:szCs w:val="16"/>
                <w:lang w:eastAsia="ru-RU"/>
              </w:rPr>
            </w:pPr>
            <w:r w:rsidRPr="001E342C">
              <w:rPr>
                <w:rFonts w:ascii="Times New Roman" w:hAnsi="Times New Roman" w:cs="Times New Roman"/>
                <w:sz w:val="16"/>
                <w:szCs w:val="16"/>
                <w:lang w:eastAsia="ru-RU"/>
              </w:rPr>
              <w:t>динамика</w:t>
            </w:r>
          </w:p>
        </w:tc>
        <w:tc>
          <w:tcPr>
            <w:tcW w:w="851" w:type="dxa"/>
            <w:vAlign w:val="center"/>
          </w:tcPr>
          <w:p w:rsidR="008B6015" w:rsidRPr="001E342C" w:rsidRDefault="008B6015" w:rsidP="001E342C">
            <w:pPr>
              <w:widowControl w:val="0"/>
              <w:autoSpaceDE w:val="0"/>
              <w:autoSpaceDN w:val="0"/>
              <w:adjustRightInd w:val="0"/>
              <w:spacing w:after="0" w:line="240" w:lineRule="exact"/>
              <w:jc w:val="center"/>
              <w:rPr>
                <w:rFonts w:ascii="Times New Roman" w:hAnsi="Times New Roman" w:cs="Times New Roman"/>
                <w:sz w:val="16"/>
                <w:szCs w:val="16"/>
                <w:lang w:eastAsia="ru-RU"/>
              </w:rPr>
            </w:pPr>
            <w:r w:rsidRPr="001E342C">
              <w:rPr>
                <w:rFonts w:ascii="Times New Roman" w:hAnsi="Times New Roman" w:cs="Times New Roman"/>
                <w:sz w:val="16"/>
                <w:szCs w:val="16"/>
                <w:lang w:eastAsia="ru-RU"/>
              </w:rPr>
              <w:t>2013 год</w:t>
            </w:r>
          </w:p>
        </w:tc>
        <w:tc>
          <w:tcPr>
            <w:tcW w:w="850" w:type="dxa"/>
            <w:gridSpan w:val="2"/>
            <w:vAlign w:val="center"/>
          </w:tcPr>
          <w:p w:rsidR="008B6015" w:rsidRPr="001E342C" w:rsidRDefault="008B6015" w:rsidP="001E342C">
            <w:pPr>
              <w:widowControl w:val="0"/>
              <w:autoSpaceDE w:val="0"/>
              <w:autoSpaceDN w:val="0"/>
              <w:adjustRightInd w:val="0"/>
              <w:spacing w:after="0" w:line="240" w:lineRule="exact"/>
              <w:jc w:val="center"/>
              <w:rPr>
                <w:rFonts w:ascii="Times New Roman" w:hAnsi="Times New Roman" w:cs="Times New Roman"/>
                <w:sz w:val="16"/>
                <w:szCs w:val="16"/>
                <w:lang w:eastAsia="ru-RU"/>
              </w:rPr>
            </w:pPr>
            <w:r w:rsidRPr="001E342C">
              <w:rPr>
                <w:rFonts w:ascii="Times New Roman" w:hAnsi="Times New Roman" w:cs="Times New Roman"/>
                <w:sz w:val="16"/>
                <w:szCs w:val="16"/>
                <w:lang w:eastAsia="ru-RU"/>
              </w:rPr>
              <w:t>2014 год</w:t>
            </w:r>
          </w:p>
        </w:tc>
        <w:tc>
          <w:tcPr>
            <w:tcW w:w="851" w:type="dxa"/>
          </w:tcPr>
          <w:p w:rsidR="008B6015" w:rsidRPr="001E342C" w:rsidRDefault="008B6015" w:rsidP="001E342C">
            <w:pPr>
              <w:widowControl w:val="0"/>
              <w:autoSpaceDE w:val="0"/>
              <w:autoSpaceDN w:val="0"/>
              <w:adjustRightInd w:val="0"/>
              <w:spacing w:after="0" w:line="240" w:lineRule="exact"/>
              <w:rPr>
                <w:rFonts w:ascii="Times New Roman" w:hAnsi="Times New Roman" w:cs="Times New Roman"/>
                <w:sz w:val="16"/>
                <w:szCs w:val="16"/>
                <w:lang w:eastAsia="ru-RU"/>
              </w:rPr>
            </w:pPr>
          </w:p>
          <w:p w:rsidR="008B6015" w:rsidRPr="001E342C" w:rsidRDefault="008B6015" w:rsidP="001E342C">
            <w:pPr>
              <w:widowControl w:val="0"/>
              <w:autoSpaceDE w:val="0"/>
              <w:autoSpaceDN w:val="0"/>
              <w:adjustRightInd w:val="0"/>
              <w:spacing w:after="0" w:line="240" w:lineRule="exact"/>
              <w:rPr>
                <w:rFonts w:ascii="Times New Roman" w:hAnsi="Times New Roman" w:cs="Times New Roman"/>
                <w:sz w:val="16"/>
                <w:szCs w:val="16"/>
                <w:lang w:eastAsia="ru-RU"/>
              </w:rPr>
            </w:pPr>
            <w:r w:rsidRPr="001E342C">
              <w:rPr>
                <w:rFonts w:ascii="Times New Roman" w:hAnsi="Times New Roman" w:cs="Times New Roman"/>
                <w:sz w:val="16"/>
                <w:szCs w:val="16"/>
                <w:lang w:eastAsia="ru-RU"/>
              </w:rPr>
              <w:t>рейтинг</w:t>
            </w:r>
          </w:p>
        </w:tc>
        <w:tc>
          <w:tcPr>
            <w:tcW w:w="992" w:type="dxa"/>
            <w:shd w:val="clear" w:color="auto" w:fill="D6E3BC"/>
          </w:tcPr>
          <w:p w:rsidR="008B6015" w:rsidRPr="001E342C" w:rsidRDefault="008B6015" w:rsidP="001E342C">
            <w:pPr>
              <w:widowControl w:val="0"/>
              <w:autoSpaceDE w:val="0"/>
              <w:autoSpaceDN w:val="0"/>
              <w:adjustRightInd w:val="0"/>
              <w:spacing w:after="0" w:line="240" w:lineRule="exact"/>
              <w:rPr>
                <w:rFonts w:ascii="Times New Roman" w:hAnsi="Times New Roman" w:cs="Times New Roman"/>
                <w:sz w:val="16"/>
                <w:szCs w:val="16"/>
                <w:lang w:eastAsia="ru-RU"/>
              </w:rPr>
            </w:pPr>
          </w:p>
          <w:p w:rsidR="008B6015" w:rsidRPr="001E342C" w:rsidRDefault="008B6015" w:rsidP="001E342C">
            <w:pPr>
              <w:widowControl w:val="0"/>
              <w:autoSpaceDE w:val="0"/>
              <w:autoSpaceDN w:val="0"/>
              <w:adjustRightInd w:val="0"/>
              <w:spacing w:after="0" w:line="240" w:lineRule="exact"/>
              <w:rPr>
                <w:rFonts w:ascii="Times New Roman" w:hAnsi="Times New Roman" w:cs="Times New Roman"/>
                <w:sz w:val="16"/>
                <w:szCs w:val="16"/>
                <w:lang w:eastAsia="ru-RU"/>
              </w:rPr>
            </w:pPr>
            <w:r w:rsidRPr="001E342C">
              <w:rPr>
                <w:rFonts w:ascii="Times New Roman" w:hAnsi="Times New Roman" w:cs="Times New Roman"/>
                <w:sz w:val="16"/>
                <w:szCs w:val="16"/>
                <w:lang w:eastAsia="ru-RU"/>
              </w:rPr>
              <w:t>динамика</w:t>
            </w:r>
          </w:p>
        </w:tc>
      </w:tr>
      <w:tr w:rsidR="008B6015" w:rsidRPr="001E342C">
        <w:tc>
          <w:tcPr>
            <w:tcW w:w="9498" w:type="dxa"/>
            <w:gridSpan w:val="1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1E342C">
              <w:rPr>
                <w:rFonts w:ascii="Times New Roman" w:hAnsi="Times New Roman" w:cs="Times New Roman"/>
                <w:b/>
                <w:bCs/>
                <w:sz w:val="20"/>
                <w:szCs w:val="20"/>
                <w:lang w:eastAsia="ru-RU"/>
              </w:rPr>
              <w:t>Городские округа</w:t>
            </w:r>
          </w:p>
        </w:tc>
      </w:tr>
      <w:tr w:rsidR="008B6015" w:rsidRPr="001E342C">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Город Чита</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95</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95</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2</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r>
      <w:tr w:rsidR="008B6015" w:rsidRPr="001E342C">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2</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Город Петровск-Забайкальский</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83,33</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83,33</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4</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r>
      <w:tr w:rsidR="008B6015" w:rsidRPr="001E342C">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3</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ЗАТО п. Горный</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13</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r>
      <w:tr w:rsidR="008B6015" w:rsidRPr="001E342C">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4</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Поселок Агинское</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83,33</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83,33</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4</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r>
      <w:tr w:rsidR="008B6015" w:rsidRPr="001E342C">
        <w:trPr>
          <w:trHeight w:val="320"/>
        </w:trPr>
        <w:tc>
          <w:tcPr>
            <w:tcW w:w="9498" w:type="dxa"/>
            <w:gridSpan w:val="1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1E342C">
              <w:rPr>
                <w:rFonts w:ascii="Times New Roman" w:hAnsi="Times New Roman" w:cs="Times New Roman"/>
                <w:b/>
                <w:bCs/>
                <w:sz w:val="20"/>
                <w:szCs w:val="20"/>
                <w:lang w:eastAsia="ru-RU"/>
              </w:rPr>
              <w:lastRenderedPageBreak/>
              <w:t>Муниципальные районы</w:t>
            </w:r>
          </w:p>
        </w:tc>
      </w:tr>
      <w:tr w:rsidR="008B6015" w:rsidRPr="001E342C">
        <w:trPr>
          <w:trHeight w:val="220"/>
        </w:trPr>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Агинский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66,67</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8</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-33,33</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r>
      <w:tr w:rsidR="008B6015" w:rsidRPr="001E342C">
        <w:trPr>
          <w:trHeight w:val="279"/>
        </w:trPr>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2</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Акшинский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r>
      <w:tr w:rsidR="008B6015" w:rsidRPr="001E342C">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3</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Александрово-Заводский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13</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r>
      <w:tr w:rsidR="008B6015" w:rsidRPr="001E342C">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4</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Балейский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81,8</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18,2</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r>
      <w:tr w:rsidR="008B6015" w:rsidRPr="001E342C">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5</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Борзинский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r>
      <w:tr w:rsidR="008B6015" w:rsidRPr="001E342C">
        <w:trPr>
          <w:trHeight w:val="203"/>
        </w:trPr>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6</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Газимуро-Заводский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75</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50</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9</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-25</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r>
      <w:tr w:rsidR="008B6015" w:rsidRPr="001E342C">
        <w:trPr>
          <w:trHeight w:val="289"/>
        </w:trPr>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7</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Дульдургинский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r>
      <w:tr w:rsidR="008B6015" w:rsidRPr="001E342C">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8</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Забайкальский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r>
      <w:tr w:rsidR="008B6015" w:rsidRPr="001E342C">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9</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Каларский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40</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40</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r>
      <w:tr w:rsidR="008B6015" w:rsidRPr="001E342C">
        <w:trPr>
          <w:trHeight w:val="180"/>
        </w:trPr>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Калганский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50</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50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62,5</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62,5</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8</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r>
      <w:tr w:rsidR="008B6015" w:rsidRPr="001E342C">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11</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Карымский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97,5</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96,9</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3</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-0,6</w:t>
            </w:r>
          </w:p>
        </w:tc>
      </w:tr>
      <w:tr w:rsidR="008B6015" w:rsidRPr="001E342C">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12</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Город Краснокаменск и Краснокаменский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50</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50</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9</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r>
      <w:tr w:rsidR="008B6015" w:rsidRPr="001E342C">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13</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Красночикойский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40</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50</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9</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r>
      <w:tr w:rsidR="008B6015" w:rsidRPr="001E342C">
        <w:trPr>
          <w:trHeight w:val="215"/>
        </w:trPr>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14</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Кыринский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13</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r>
      <w:tr w:rsidR="008B6015" w:rsidRPr="001E342C">
        <w:trPr>
          <w:trHeight w:val="486"/>
        </w:trPr>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15</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Могойтуйский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50</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9</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-50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r>
      <w:tr w:rsidR="008B6015" w:rsidRPr="001E342C">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16</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Могочинский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77,77</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75</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6</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-2,77</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85</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88,4</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5</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3,4</w:t>
            </w:r>
          </w:p>
        </w:tc>
      </w:tr>
      <w:tr w:rsidR="008B6015" w:rsidRPr="001E342C">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17</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Нерчинский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77,78</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5</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-22,22</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46,2</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 xml:space="preserve"> 53,8</w:t>
            </w:r>
          </w:p>
        </w:tc>
      </w:tr>
      <w:tr w:rsidR="008B6015" w:rsidRPr="001E342C">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18</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Нерчинско-Заводский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40</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-60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r>
      <w:tr w:rsidR="008B6015" w:rsidRPr="001E342C">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19</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Оловяннинский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45,4</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36,36</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11</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-9,04</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45,4</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88,5</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4</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43,1</w:t>
            </w:r>
          </w:p>
        </w:tc>
      </w:tr>
      <w:tr w:rsidR="008B6015" w:rsidRPr="001E342C">
        <w:trPr>
          <w:trHeight w:val="259"/>
        </w:trPr>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20</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Ононский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r>
      <w:tr w:rsidR="008B6015" w:rsidRPr="001E342C">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21</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Петровск-Забайкальский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r>
      <w:tr w:rsidR="008B6015" w:rsidRPr="001E342C">
        <w:trPr>
          <w:trHeight w:val="325"/>
        </w:trPr>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22</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Приаргунский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72</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25</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12</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-47</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85</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60,2</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9</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-24,8</w:t>
            </w:r>
          </w:p>
        </w:tc>
      </w:tr>
      <w:tr w:rsidR="008B6015" w:rsidRPr="001E342C">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23</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Сретенский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95</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66,67</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8</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-28,33</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r>
      <w:tr w:rsidR="008B6015" w:rsidRPr="001E342C">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24</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Тунгиро-Олёкминский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r>
      <w:tr w:rsidR="008B6015" w:rsidRPr="001E342C">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25</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Тунгокоченский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33,4</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25</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12</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-8,4</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91,7</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80,4</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7</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-11,3</w:t>
            </w:r>
          </w:p>
        </w:tc>
      </w:tr>
      <w:tr w:rsidR="008B6015" w:rsidRPr="001E342C">
        <w:trPr>
          <w:trHeight w:val="263"/>
        </w:trPr>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26</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Улётовский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13</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851" w:type="dxa"/>
          </w:tcPr>
          <w:p w:rsidR="008B6015" w:rsidRPr="001E342C" w:rsidRDefault="008B6015" w:rsidP="001E342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1E342C">
              <w:rPr>
                <w:rFonts w:ascii="Times New Roman" w:hAnsi="Times New Roman" w:cs="Times New Roman"/>
                <w:sz w:val="18"/>
                <w:szCs w:val="18"/>
                <w:lang w:eastAsia="ru-RU"/>
              </w:rPr>
              <w:t xml:space="preserve">   86,3</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13,7</w:t>
            </w:r>
          </w:p>
        </w:tc>
      </w:tr>
      <w:tr w:rsidR="008B6015" w:rsidRPr="001E342C">
        <w:trPr>
          <w:trHeight w:val="281"/>
        </w:trPr>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27</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Хилокский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77,8</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75</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6</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-2,8</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r>
      <w:tr w:rsidR="008B6015" w:rsidRPr="001E342C">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28</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Чернышевский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26,7</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69,23</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7</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42,53</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97,8</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86,3</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6</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-11,5</w:t>
            </w:r>
          </w:p>
        </w:tc>
      </w:tr>
      <w:tr w:rsidR="008B6015" w:rsidRPr="001E342C">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29</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Читинский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87,5</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3</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-12,5</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45</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98,6</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2</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53,6</w:t>
            </w:r>
          </w:p>
        </w:tc>
      </w:tr>
      <w:tr w:rsidR="008B6015" w:rsidRPr="001E342C">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30</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Шелопугинский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13</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r>
      <w:tr w:rsidR="008B6015" w:rsidRPr="001E342C">
        <w:trPr>
          <w:trHeight w:val="275"/>
        </w:trPr>
        <w:tc>
          <w:tcPr>
            <w:tcW w:w="55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31</w:t>
            </w:r>
          </w:p>
        </w:tc>
        <w:tc>
          <w:tcPr>
            <w:tcW w:w="1706" w:type="dxa"/>
          </w:tcPr>
          <w:p w:rsidR="008B6015" w:rsidRPr="001E342C" w:rsidRDefault="008B6015" w:rsidP="001E342C">
            <w:pPr>
              <w:spacing w:after="0" w:line="240" w:lineRule="auto"/>
              <w:rPr>
                <w:rFonts w:ascii="Times New Roman" w:hAnsi="Times New Roman" w:cs="Times New Roman"/>
                <w:sz w:val="18"/>
                <w:szCs w:val="18"/>
                <w:lang w:eastAsia="ru-RU"/>
              </w:rPr>
            </w:pPr>
            <w:r w:rsidRPr="001E342C">
              <w:rPr>
                <w:rFonts w:ascii="Times New Roman" w:hAnsi="Times New Roman" w:cs="Times New Roman"/>
                <w:sz w:val="18"/>
                <w:szCs w:val="18"/>
                <w:lang w:eastAsia="ru-RU"/>
              </w:rPr>
              <w:t>Шилкинский район</w:t>
            </w:r>
          </w:p>
        </w:tc>
        <w:tc>
          <w:tcPr>
            <w:tcW w:w="833"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70</w:t>
            </w:r>
          </w:p>
        </w:tc>
        <w:tc>
          <w:tcPr>
            <w:tcW w:w="875"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75</w:t>
            </w:r>
          </w:p>
        </w:tc>
        <w:tc>
          <w:tcPr>
            <w:tcW w:w="990"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6</w:t>
            </w:r>
          </w:p>
        </w:tc>
        <w:tc>
          <w:tcPr>
            <w:tcW w:w="996"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5</w:t>
            </w:r>
          </w:p>
        </w:tc>
        <w:tc>
          <w:tcPr>
            <w:tcW w:w="851"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4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100</w:t>
            </w:r>
          </w:p>
        </w:tc>
        <w:tc>
          <w:tcPr>
            <w:tcW w:w="857" w:type="dxa"/>
            <w:gridSpan w:val="2"/>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1</w:t>
            </w:r>
          </w:p>
        </w:tc>
        <w:tc>
          <w:tcPr>
            <w:tcW w:w="992"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1E342C">
              <w:rPr>
                <w:rFonts w:ascii="Times New Roman" w:hAnsi="Times New Roman" w:cs="Times New Roman"/>
                <w:sz w:val="18"/>
                <w:szCs w:val="18"/>
                <w:lang w:eastAsia="ru-RU"/>
              </w:rPr>
              <w:t>0</w:t>
            </w:r>
          </w:p>
        </w:tc>
      </w:tr>
    </w:tbl>
    <w:p w:rsidR="00F6468B" w:rsidRDefault="00F6468B" w:rsidP="001E342C">
      <w:pPr>
        <w:spacing w:before="120" w:after="0" w:line="240" w:lineRule="auto"/>
        <w:ind w:firstLine="708"/>
        <w:jc w:val="both"/>
        <w:rPr>
          <w:rFonts w:ascii="Times New Roman" w:hAnsi="Times New Roman" w:cs="Times New Roman"/>
          <w:sz w:val="28"/>
          <w:szCs w:val="28"/>
          <w:lang w:eastAsia="ru-RU"/>
        </w:rPr>
      </w:pPr>
    </w:p>
    <w:p w:rsidR="008B6015" w:rsidRPr="00CC59AE" w:rsidRDefault="008B6015" w:rsidP="001E342C">
      <w:pPr>
        <w:spacing w:before="120" w:after="0" w:line="240" w:lineRule="auto"/>
        <w:ind w:firstLine="708"/>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 xml:space="preserve">Среднекраевое значение показателя </w:t>
      </w:r>
      <w:r w:rsidRPr="001E342C">
        <w:rPr>
          <w:rFonts w:ascii="Times New Roman" w:hAnsi="Times New Roman" w:cs="Times New Roman"/>
          <w:b/>
          <w:bCs/>
          <w:sz w:val="28"/>
          <w:szCs w:val="28"/>
          <w:lang w:eastAsia="ru-RU"/>
        </w:rPr>
        <w:t>«доля многоквартирных домов, расположенных на земельных участках, в отношении которых осуществлен государственный кадастровый учет»</w:t>
      </w:r>
      <w:r w:rsidRPr="001E342C">
        <w:rPr>
          <w:rFonts w:ascii="Times New Roman" w:hAnsi="Times New Roman" w:cs="Times New Roman"/>
          <w:sz w:val="28"/>
          <w:szCs w:val="28"/>
          <w:lang w:eastAsia="ru-RU"/>
        </w:rPr>
        <w:t xml:space="preserve"> в 2014 году составило 60,21 %. В 8 муниципальных районах края данный показатель достиг 100 %: </w:t>
      </w:r>
      <w:r w:rsidR="0005058B"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Агинский</w:t>
      </w:r>
      <w:r w:rsidR="0005058B"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lang w:eastAsia="ru-RU"/>
        </w:rPr>
        <w:t xml:space="preserve">, </w:t>
      </w:r>
      <w:r w:rsidR="0005058B"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Акшинский</w:t>
      </w:r>
      <w:r w:rsidR="0005058B"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lang w:eastAsia="ru-RU"/>
        </w:rPr>
        <w:t xml:space="preserve">, </w:t>
      </w:r>
      <w:r w:rsidR="0005058B"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Александрово-Заводский</w:t>
      </w:r>
      <w:r w:rsidR="0005058B"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lang w:eastAsia="ru-RU"/>
        </w:rPr>
        <w:t xml:space="preserve">, </w:t>
      </w:r>
      <w:r w:rsidR="0005058B" w:rsidRPr="00CC59AE">
        <w:rPr>
          <w:rFonts w:ascii="Times New Roman" w:hAnsi="Times New Roman" w:cs="Times New Roman"/>
          <w:sz w:val="28"/>
          <w:szCs w:val="28"/>
          <w:lang w:eastAsia="ru-RU"/>
        </w:rPr>
        <w:lastRenderedPageBreak/>
        <w:t>«</w:t>
      </w:r>
      <w:r w:rsidRPr="00CC59AE">
        <w:rPr>
          <w:rFonts w:ascii="Times New Roman" w:hAnsi="Times New Roman" w:cs="Times New Roman"/>
          <w:sz w:val="28"/>
          <w:szCs w:val="28"/>
          <w:lang w:eastAsia="ru-RU"/>
        </w:rPr>
        <w:t>Газимуро-Заводский</w:t>
      </w:r>
      <w:r w:rsidR="0005058B"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lang w:eastAsia="ru-RU"/>
        </w:rPr>
        <w:t xml:space="preserve">, </w:t>
      </w:r>
      <w:r w:rsidR="0005058B"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Красночикойский</w:t>
      </w:r>
      <w:r w:rsidR="0005058B"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lang w:eastAsia="ru-RU"/>
        </w:rPr>
        <w:t xml:space="preserve">, </w:t>
      </w:r>
      <w:r w:rsidR="0005058B"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Кыринский</w:t>
      </w:r>
      <w:r w:rsidR="0005058B"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lang w:eastAsia="ru-RU"/>
        </w:rPr>
        <w:t xml:space="preserve">, </w:t>
      </w:r>
      <w:r w:rsidR="0005058B"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 xml:space="preserve">Могочинский </w:t>
      </w:r>
      <w:r w:rsidR="0005058B" w:rsidRPr="00CC59AE">
        <w:rPr>
          <w:rFonts w:ascii="Times New Roman" w:hAnsi="Times New Roman" w:cs="Times New Roman"/>
          <w:color w:val="000000"/>
          <w:sz w:val="28"/>
          <w:szCs w:val="28"/>
          <w:lang w:eastAsia="ru-RU"/>
        </w:rPr>
        <w:t>район»</w:t>
      </w:r>
      <w:r w:rsidRPr="00CC59AE">
        <w:rPr>
          <w:rFonts w:ascii="Times New Roman" w:hAnsi="Times New Roman" w:cs="Times New Roman"/>
          <w:sz w:val="28"/>
          <w:szCs w:val="28"/>
          <w:lang w:eastAsia="ru-RU"/>
        </w:rPr>
        <w:t xml:space="preserve"> и </w:t>
      </w:r>
      <w:r w:rsidR="0005058B"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Шелопугинский</w:t>
      </w:r>
      <w:r w:rsidR="0005058B"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lang w:eastAsia="ru-RU"/>
        </w:rPr>
        <w:t xml:space="preserve"> (таблица 35). </w:t>
      </w:r>
    </w:p>
    <w:p w:rsidR="008B6015" w:rsidRPr="001E342C" w:rsidRDefault="008B6015" w:rsidP="001E342C">
      <w:pPr>
        <w:spacing w:after="0" w:line="240" w:lineRule="auto"/>
        <w:ind w:firstLine="709"/>
        <w:jc w:val="both"/>
        <w:rPr>
          <w:rFonts w:ascii="Times New Roman" w:hAnsi="Times New Roman" w:cs="Times New Roman"/>
          <w:sz w:val="28"/>
          <w:szCs w:val="28"/>
          <w:lang w:eastAsia="ru-RU"/>
        </w:rPr>
      </w:pPr>
      <w:r w:rsidRPr="00CC59AE">
        <w:rPr>
          <w:rFonts w:ascii="Times New Roman" w:hAnsi="Times New Roman" w:cs="Times New Roman"/>
          <w:sz w:val="28"/>
          <w:szCs w:val="28"/>
          <w:lang w:eastAsia="ru-RU"/>
        </w:rPr>
        <w:t xml:space="preserve">Наилучшие значения показателя от 70,0 % до 99 % отмечаются в двух городских округах: город Петровск-Забайкальский и поселок Агинское,  и в 5 муниципальных районах: </w:t>
      </w:r>
      <w:r w:rsidR="0005058B"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Борзинский</w:t>
      </w:r>
      <w:r w:rsidR="0005058B"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lang w:eastAsia="ru-RU"/>
        </w:rPr>
        <w:t xml:space="preserve">, </w:t>
      </w:r>
      <w:r w:rsidR="0005058B"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Могойтуйский</w:t>
      </w:r>
      <w:r w:rsidR="0005058B"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lang w:eastAsia="ru-RU"/>
        </w:rPr>
        <w:t xml:space="preserve">, </w:t>
      </w:r>
      <w:r w:rsidR="0005058B"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Оловяннинский</w:t>
      </w:r>
      <w:r w:rsidR="0005058B"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lang w:eastAsia="ru-RU"/>
        </w:rPr>
        <w:t xml:space="preserve">, </w:t>
      </w:r>
      <w:r w:rsidR="0005058B"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Сретенский</w:t>
      </w:r>
      <w:r w:rsidR="0005058B"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lang w:eastAsia="ru-RU"/>
        </w:rPr>
        <w:t xml:space="preserve">, </w:t>
      </w:r>
      <w:r w:rsidR="0005058B"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Улётовский</w:t>
      </w:r>
      <w:r w:rsidR="0005058B"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lang w:eastAsia="ru-RU"/>
        </w:rPr>
        <w:t>.</w:t>
      </w:r>
      <w:r w:rsidRPr="001E342C">
        <w:rPr>
          <w:rFonts w:ascii="Times New Roman" w:hAnsi="Times New Roman" w:cs="Times New Roman"/>
          <w:sz w:val="28"/>
          <w:szCs w:val="28"/>
          <w:lang w:eastAsia="ru-RU"/>
        </w:rPr>
        <w:t xml:space="preserve"> </w:t>
      </w:r>
    </w:p>
    <w:p w:rsidR="008B6015" w:rsidRPr="001E342C" w:rsidRDefault="008B6015" w:rsidP="001E342C">
      <w:pPr>
        <w:spacing w:after="0" w:line="240" w:lineRule="auto"/>
        <w:ind w:firstLine="709"/>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 xml:space="preserve">Во всех остальных муниципальных районах наблюдается тенденция к увеличению данного показателя. </w:t>
      </w:r>
    </w:p>
    <w:p w:rsidR="008B6015" w:rsidRPr="001E342C" w:rsidRDefault="008B6015" w:rsidP="00D758E0">
      <w:pPr>
        <w:autoSpaceDE w:val="0"/>
        <w:autoSpaceDN w:val="0"/>
        <w:adjustRightInd w:val="0"/>
        <w:spacing w:line="240" w:lineRule="auto"/>
        <w:jc w:val="right"/>
        <w:rPr>
          <w:rFonts w:ascii="Times New Roman" w:hAnsi="Times New Roman" w:cs="Times New Roman"/>
          <w:sz w:val="24"/>
          <w:szCs w:val="24"/>
          <w:lang w:eastAsia="ru-RU"/>
        </w:rPr>
      </w:pPr>
      <w:r w:rsidRPr="001E342C">
        <w:rPr>
          <w:rFonts w:ascii="Times New Roman" w:hAnsi="Times New Roman" w:cs="Times New Roman"/>
          <w:sz w:val="24"/>
          <w:szCs w:val="24"/>
          <w:lang w:eastAsia="ru-RU"/>
        </w:rPr>
        <w:t xml:space="preserve">Таблица </w:t>
      </w:r>
      <w:r>
        <w:rPr>
          <w:rFonts w:ascii="Times New Roman" w:hAnsi="Times New Roman" w:cs="Times New Roman"/>
          <w:sz w:val="24"/>
          <w:szCs w:val="24"/>
          <w:lang w:eastAsia="ru-RU"/>
        </w:rPr>
        <w:t>35</w:t>
      </w:r>
    </w:p>
    <w:p w:rsidR="008B6015" w:rsidRPr="001E342C" w:rsidRDefault="008B6015" w:rsidP="001E342C">
      <w:pPr>
        <w:spacing w:after="120" w:line="240" w:lineRule="auto"/>
        <w:ind w:firstLine="709"/>
        <w:jc w:val="center"/>
        <w:rPr>
          <w:rFonts w:ascii="Times New Roman" w:hAnsi="Times New Roman" w:cs="Times New Roman"/>
          <w:b/>
          <w:bCs/>
          <w:sz w:val="24"/>
          <w:szCs w:val="24"/>
          <w:lang w:eastAsia="ru-RU"/>
        </w:rPr>
      </w:pPr>
      <w:r w:rsidRPr="001E342C">
        <w:rPr>
          <w:rFonts w:ascii="Times New Roman" w:hAnsi="Times New Roman" w:cs="Times New Roman"/>
          <w:b/>
          <w:bCs/>
          <w:sz w:val="24"/>
          <w:szCs w:val="24"/>
          <w:lang w:eastAsia="ru-RU"/>
        </w:rPr>
        <w:t>Доля</w:t>
      </w:r>
      <w:r w:rsidRPr="001E342C">
        <w:rPr>
          <w:rFonts w:ascii="Times New Roman" w:hAnsi="Times New Roman" w:cs="Times New Roman"/>
        </w:rPr>
        <w:t xml:space="preserve"> </w:t>
      </w:r>
      <w:r w:rsidRPr="001E342C">
        <w:rPr>
          <w:rFonts w:ascii="Times New Roman" w:hAnsi="Times New Roman" w:cs="Times New Roman"/>
          <w:b/>
          <w:bCs/>
          <w:sz w:val="24"/>
          <w:szCs w:val="24"/>
          <w:lang w:eastAsia="ru-RU"/>
        </w:rPr>
        <w:t>многоквартирных домов, расположенных на земельных участках, в отношении которых осуществлен государственный кадастровый учет, процентов</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686"/>
        <w:gridCol w:w="1276"/>
        <w:gridCol w:w="1275"/>
        <w:gridCol w:w="1276"/>
        <w:gridCol w:w="1418"/>
      </w:tblGrid>
      <w:tr w:rsidR="008B6015" w:rsidRPr="001E342C">
        <w:trPr>
          <w:trHeight w:val="403"/>
        </w:trPr>
        <w:tc>
          <w:tcPr>
            <w:tcW w:w="567" w:type="dxa"/>
            <w:vMerge w:val="restart"/>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 xml:space="preserve">№ </w:t>
            </w:r>
          </w:p>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п/п</w:t>
            </w:r>
          </w:p>
        </w:tc>
        <w:tc>
          <w:tcPr>
            <w:tcW w:w="3686" w:type="dxa"/>
            <w:vMerge w:val="restart"/>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Наименование городского округа, муниципального района</w:t>
            </w:r>
          </w:p>
        </w:tc>
        <w:tc>
          <w:tcPr>
            <w:tcW w:w="1276" w:type="dxa"/>
            <w:tcBorders>
              <w:bottom w:val="nil"/>
            </w:tcBorders>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8B6015" w:rsidRPr="001E342C" w:rsidRDefault="008B6015" w:rsidP="001E342C">
            <w:pPr>
              <w:widowControl w:val="0"/>
              <w:autoSpaceDE w:val="0"/>
              <w:autoSpaceDN w:val="0"/>
              <w:adjustRightInd w:val="0"/>
              <w:spacing w:after="0" w:line="240" w:lineRule="auto"/>
              <w:ind w:firstLine="175"/>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2013 год</w:t>
            </w:r>
          </w:p>
        </w:tc>
        <w:tc>
          <w:tcPr>
            <w:tcW w:w="1275" w:type="dxa"/>
            <w:vMerge w:val="restart"/>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2014 год</w:t>
            </w:r>
          </w:p>
        </w:tc>
        <w:tc>
          <w:tcPr>
            <w:tcW w:w="1276" w:type="dxa"/>
            <w:vMerge w:val="restart"/>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8B6015" w:rsidRPr="001E342C" w:rsidRDefault="008B6015" w:rsidP="001E342C">
            <w:pPr>
              <w:widowControl w:val="0"/>
              <w:autoSpaceDE w:val="0"/>
              <w:autoSpaceDN w:val="0"/>
              <w:adjustRightInd w:val="0"/>
              <w:spacing w:after="0" w:line="240" w:lineRule="auto"/>
              <w:ind w:left="-251" w:firstLine="284"/>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рейтинг</w:t>
            </w:r>
          </w:p>
        </w:tc>
        <w:tc>
          <w:tcPr>
            <w:tcW w:w="1418" w:type="dxa"/>
            <w:vMerge w:val="restart"/>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8B6015" w:rsidRPr="001E342C" w:rsidRDefault="008B6015" w:rsidP="001E342C">
            <w:pPr>
              <w:widowControl w:val="0"/>
              <w:autoSpaceDE w:val="0"/>
              <w:autoSpaceDN w:val="0"/>
              <w:adjustRightInd w:val="0"/>
              <w:spacing w:after="0" w:line="240" w:lineRule="auto"/>
              <w:ind w:firstLine="169"/>
              <w:jc w:val="center"/>
              <w:rPr>
                <w:rFonts w:ascii="Times New Roman" w:hAnsi="Times New Roman" w:cs="Times New Roman"/>
                <w:sz w:val="24"/>
                <w:szCs w:val="24"/>
                <w:highlight w:val="lightGray"/>
                <w:lang w:eastAsia="ru-RU"/>
              </w:rPr>
            </w:pPr>
            <w:r w:rsidRPr="001E342C">
              <w:rPr>
                <w:rFonts w:ascii="Times New Roman" w:hAnsi="Times New Roman" w:cs="Times New Roman"/>
                <w:sz w:val="24"/>
                <w:szCs w:val="24"/>
                <w:lang w:eastAsia="ru-RU"/>
              </w:rPr>
              <w:t>динамика</w:t>
            </w:r>
          </w:p>
        </w:tc>
      </w:tr>
      <w:tr w:rsidR="008B6015" w:rsidRPr="001E342C">
        <w:trPr>
          <w:trHeight w:val="421"/>
        </w:trPr>
        <w:tc>
          <w:tcPr>
            <w:tcW w:w="567" w:type="dxa"/>
            <w:vMerge/>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3686" w:type="dxa"/>
            <w:vMerge/>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276" w:type="dxa"/>
            <w:tcBorders>
              <w:top w:val="nil"/>
            </w:tcBorders>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275" w:type="dxa"/>
            <w:vMerge/>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tc>
        <w:tc>
          <w:tcPr>
            <w:tcW w:w="1276" w:type="dxa"/>
            <w:vMerge/>
            <w:tcBorders>
              <w:top w:val="nil"/>
            </w:tcBorders>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tc>
        <w:tc>
          <w:tcPr>
            <w:tcW w:w="1418" w:type="dxa"/>
            <w:vMerge/>
            <w:tcBorders>
              <w:top w:val="nil"/>
            </w:tcBorders>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b/>
                <w:bCs/>
                <w:sz w:val="24"/>
                <w:szCs w:val="24"/>
                <w:highlight w:val="lightGray"/>
                <w:lang w:eastAsia="ru-RU"/>
              </w:rPr>
            </w:pPr>
          </w:p>
        </w:tc>
      </w:tr>
      <w:tr w:rsidR="008B6015" w:rsidRPr="001E342C">
        <w:trPr>
          <w:trHeight w:val="256"/>
        </w:trPr>
        <w:tc>
          <w:tcPr>
            <w:tcW w:w="9498" w:type="dxa"/>
            <w:gridSpan w:val="6"/>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b/>
                <w:bCs/>
                <w:sz w:val="24"/>
                <w:szCs w:val="24"/>
                <w:highlight w:val="lightGray"/>
                <w:lang w:eastAsia="ru-RU"/>
              </w:rPr>
            </w:pPr>
            <w:r w:rsidRPr="001E342C">
              <w:rPr>
                <w:rFonts w:ascii="Times New Roman" w:hAnsi="Times New Roman" w:cs="Times New Roman"/>
                <w:b/>
                <w:bCs/>
                <w:sz w:val="24"/>
                <w:szCs w:val="24"/>
                <w:lang w:eastAsia="ru-RU"/>
              </w:rPr>
              <w:t>Городские округа</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w:t>
            </w:r>
          </w:p>
        </w:tc>
        <w:tc>
          <w:tcPr>
            <w:tcW w:w="3686" w:type="dxa"/>
          </w:tcPr>
          <w:p w:rsidR="008B6015" w:rsidRPr="001E342C" w:rsidRDefault="008B6015" w:rsidP="001E342C">
            <w:pPr>
              <w:widowControl w:val="0"/>
              <w:autoSpaceDE w:val="0"/>
              <w:autoSpaceDN w:val="0"/>
              <w:adjustRightInd w:val="0"/>
              <w:spacing w:after="0" w:line="240" w:lineRule="auto"/>
              <w:ind w:firstLine="34"/>
              <w:rPr>
                <w:rFonts w:ascii="Times New Roman" w:hAnsi="Times New Roman" w:cs="Times New Roman"/>
                <w:sz w:val="24"/>
                <w:szCs w:val="24"/>
                <w:lang w:eastAsia="ru-RU"/>
              </w:rPr>
            </w:pPr>
            <w:r w:rsidRPr="001E342C">
              <w:rPr>
                <w:rFonts w:ascii="Times New Roman" w:hAnsi="Times New Roman" w:cs="Times New Roman"/>
                <w:sz w:val="24"/>
                <w:szCs w:val="24"/>
                <w:lang w:eastAsia="ru-RU"/>
              </w:rPr>
              <w:t>Город Чита</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54,0</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59,8</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14</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5,8</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w:t>
            </w:r>
          </w:p>
        </w:tc>
        <w:tc>
          <w:tcPr>
            <w:tcW w:w="3686" w:type="dxa"/>
          </w:tcPr>
          <w:p w:rsidR="008B6015" w:rsidRPr="001E342C" w:rsidRDefault="008B6015" w:rsidP="001E342C">
            <w:pPr>
              <w:widowControl w:val="0"/>
              <w:autoSpaceDE w:val="0"/>
              <w:autoSpaceDN w:val="0"/>
              <w:adjustRightInd w:val="0"/>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Город  Петровск-Забайкальский</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75,8</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83,3</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8</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7,5</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3</w:t>
            </w:r>
          </w:p>
        </w:tc>
        <w:tc>
          <w:tcPr>
            <w:tcW w:w="3686" w:type="dxa"/>
          </w:tcPr>
          <w:p w:rsidR="008B6015" w:rsidRPr="001E342C" w:rsidRDefault="008B6015" w:rsidP="001E342C">
            <w:pPr>
              <w:widowControl w:val="0"/>
              <w:autoSpaceDE w:val="0"/>
              <w:autoSpaceDN w:val="0"/>
              <w:adjustRightInd w:val="0"/>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ЗАТО п. Горный</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26</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4</w:t>
            </w:r>
          </w:p>
        </w:tc>
        <w:tc>
          <w:tcPr>
            <w:tcW w:w="3686" w:type="dxa"/>
          </w:tcPr>
          <w:p w:rsidR="008B6015" w:rsidRPr="001E342C" w:rsidRDefault="008B6015" w:rsidP="001E342C">
            <w:pPr>
              <w:widowControl w:val="0"/>
              <w:autoSpaceDE w:val="0"/>
              <w:autoSpaceDN w:val="0"/>
              <w:adjustRightInd w:val="0"/>
              <w:spacing w:after="0" w:line="240" w:lineRule="auto"/>
              <w:ind w:firstLine="39"/>
              <w:rPr>
                <w:rFonts w:ascii="Times New Roman" w:hAnsi="Times New Roman" w:cs="Times New Roman"/>
                <w:sz w:val="24"/>
                <w:szCs w:val="24"/>
                <w:lang w:eastAsia="ru-RU"/>
              </w:rPr>
            </w:pPr>
            <w:r w:rsidRPr="001E342C">
              <w:rPr>
                <w:rFonts w:ascii="Times New Roman" w:hAnsi="Times New Roman" w:cs="Times New Roman"/>
                <w:sz w:val="24"/>
                <w:szCs w:val="24"/>
                <w:lang w:eastAsia="ru-RU"/>
              </w:rPr>
              <w:t>Поселок Агинское</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80,95</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89,55</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5</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8,6</w:t>
            </w:r>
          </w:p>
        </w:tc>
      </w:tr>
      <w:tr w:rsidR="008B6015" w:rsidRPr="001E342C">
        <w:tc>
          <w:tcPr>
            <w:tcW w:w="9498" w:type="dxa"/>
            <w:gridSpan w:val="6"/>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E342C">
              <w:rPr>
                <w:rFonts w:ascii="Times New Roman" w:hAnsi="Times New Roman" w:cs="Times New Roman"/>
                <w:b/>
                <w:bCs/>
                <w:sz w:val="24"/>
                <w:szCs w:val="24"/>
                <w:lang w:eastAsia="ru-RU"/>
              </w:rPr>
              <w:t>Муниципальные районы</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w:t>
            </w:r>
          </w:p>
        </w:tc>
        <w:tc>
          <w:tcPr>
            <w:tcW w:w="3686" w:type="dxa"/>
          </w:tcPr>
          <w:p w:rsidR="008B6015" w:rsidRPr="001E342C" w:rsidRDefault="008B6015" w:rsidP="001E342C">
            <w:pPr>
              <w:widowControl w:val="0"/>
              <w:autoSpaceDE w:val="0"/>
              <w:autoSpaceDN w:val="0"/>
              <w:adjustRightInd w:val="0"/>
              <w:spacing w:after="0" w:line="240" w:lineRule="auto"/>
              <w:ind w:firstLine="39"/>
              <w:rPr>
                <w:rFonts w:ascii="Times New Roman" w:hAnsi="Times New Roman" w:cs="Times New Roman"/>
                <w:sz w:val="24"/>
                <w:szCs w:val="24"/>
                <w:lang w:eastAsia="ru-RU"/>
              </w:rPr>
            </w:pPr>
            <w:r w:rsidRPr="001E342C">
              <w:rPr>
                <w:rFonts w:ascii="Times New Roman" w:hAnsi="Times New Roman" w:cs="Times New Roman"/>
                <w:sz w:val="24"/>
                <w:szCs w:val="24"/>
                <w:lang w:eastAsia="ru-RU"/>
              </w:rPr>
              <w:t>Агинский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100</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100</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w:t>
            </w:r>
          </w:p>
        </w:tc>
        <w:tc>
          <w:tcPr>
            <w:tcW w:w="3686" w:type="dxa"/>
          </w:tcPr>
          <w:p w:rsidR="008B6015" w:rsidRPr="001E342C" w:rsidRDefault="008B6015" w:rsidP="001E342C">
            <w:pPr>
              <w:widowControl w:val="0"/>
              <w:autoSpaceDE w:val="0"/>
              <w:autoSpaceDN w:val="0"/>
              <w:adjustRightInd w:val="0"/>
              <w:spacing w:after="0" w:line="240" w:lineRule="auto"/>
              <w:ind w:firstLine="39"/>
              <w:rPr>
                <w:rFonts w:ascii="Times New Roman" w:hAnsi="Times New Roman" w:cs="Times New Roman"/>
                <w:sz w:val="24"/>
                <w:szCs w:val="24"/>
                <w:lang w:eastAsia="ru-RU"/>
              </w:rPr>
            </w:pPr>
            <w:r w:rsidRPr="001E342C">
              <w:rPr>
                <w:rFonts w:ascii="Times New Roman" w:hAnsi="Times New Roman" w:cs="Times New Roman"/>
                <w:sz w:val="24"/>
                <w:szCs w:val="24"/>
                <w:lang w:eastAsia="ru-RU"/>
              </w:rPr>
              <w:t>Акшинский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100</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100</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3</w:t>
            </w:r>
          </w:p>
        </w:tc>
        <w:tc>
          <w:tcPr>
            <w:tcW w:w="3686" w:type="dxa"/>
          </w:tcPr>
          <w:p w:rsidR="008B6015" w:rsidRPr="001E342C" w:rsidRDefault="008B6015" w:rsidP="001E342C">
            <w:pPr>
              <w:widowControl w:val="0"/>
              <w:autoSpaceDE w:val="0"/>
              <w:autoSpaceDN w:val="0"/>
              <w:adjustRightInd w:val="0"/>
              <w:spacing w:after="0" w:line="240" w:lineRule="auto"/>
              <w:ind w:firstLine="39"/>
              <w:rPr>
                <w:rFonts w:ascii="Times New Roman" w:hAnsi="Times New Roman" w:cs="Times New Roman"/>
                <w:sz w:val="24"/>
                <w:szCs w:val="24"/>
                <w:lang w:eastAsia="ru-RU"/>
              </w:rPr>
            </w:pPr>
            <w:r w:rsidRPr="001E342C">
              <w:rPr>
                <w:rFonts w:ascii="Times New Roman" w:hAnsi="Times New Roman" w:cs="Times New Roman"/>
                <w:sz w:val="24"/>
                <w:szCs w:val="24"/>
                <w:lang w:eastAsia="ru-RU"/>
              </w:rPr>
              <w:t>Александрово-Заводский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100</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100</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4</w:t>
            </w:r>
          </w:p>
        </w:tc>
        <w:tc>
          <w:tcPr>
            <w:tcW w:w="3686" w:type="dxa"/>
          </w:tcPr>
          <w:p w:rsidR="008B6015" w:rsidRPr="001E342C" w:rsidRDefault="008B6015" w:rsidP="001E342C">
            <w:pPr>
              <w:widowControl w:val="0"/>
              <w:autoSpaceDE w:val="0"/>
              <w:autoSpaceDN w:val="0"/>
              <w:adjustRightInd w:val="0"/>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Балейский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7,07</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10,1</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23</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3,03</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5</w:t>
            </w:r>
          </w:p>
        </w:tc>
        <w:tc>
          <w:tcPr>
            <w:tcW w:w="3686" w:type="dxa"/>
          </w:tcPr>
          <w:p w:rsidR="008B6015" w:rsidRPr="001E342C" w:rsidRDefault="008B6015" w:rsidP="001E342C">
            <w:pPr>
              <w:widowControl w:val="0"/>
              <w:autoSpaceDE w:val="0"/>
              <w:autoSpaceDN w:val="0"/>
              <w:adjustRightInd w:val="0"/>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Борзинский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97,0</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97,5</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3</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0,5</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6</w:t>
            </w:r>
          </w:p>
        </w:tc>
        <w:tc>
          <w:tcPr>
            <w:tcW w:w="3686" w:type="dxa"/>
          </w:tcPr>
          <w:p w:rsidR="008B6015" w:rsidRPr="001E342C" w:rsidRDefault="008B6015" w:rsidP="001E342C">
            <w:pPr>
              <w:widowControl w:val="0"/>
              <w:autoSpaceDE w:val="0"/>
              <w:autoSpaceDN w:val="0"/>
              <w:adjustRightInd w:val="0"/>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Газимуро-Заводский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100</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100</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7</w:t>
            </w:r>
          </w:p>
        </w:tc>
        <w:tc>
          <w:tcPr>
            <w:tcW w:w="3686" w:type="dxa"/>
          </w:tcPr>
          <w:p w:rsidR="008B6015" w:rsidRPr="001E342C" w:rsidRDefault="008B6015" w:rsidP="001E342C">
            <w:pPr>
              <w:widowControl w:val="0"/>
              <w:tabs>
                <w:tab w:val="left" w:pos="530"/>
              </w:tabs>
              <w:autoSpaceDE w:val="0"/>
              <w:autoSpaceDN w:val="0"/>
              <w:adjustRightInd w:val="0"/>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Дульдургинский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58,6</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61,0</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12</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2,4</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8</w:t>
            </w:r>
          </w:p>
        </w:tc>
        <w:tc>
          <w:tcPr>
            <w:tcW w:w="3686" w:type="dxa"/>
          </w:tcPr>
          <w:p w:rsidR="008B6015" w:rsidRPr="001E342C" w:rsidRDefault="008B6015" w:rsidP="001E342C">
            <w:pPr>
              <w:widowControl w:val="0"/>
              <w:autoSpaceDE w:val="0"/>
              <w:autoSpaceDN w:val="0"/>
              <w:adjustRightInd w:val="0"/>
              <w:spacing w:after="0" w:line="240" w:lineRule="auto"/>
              <w:ind w:firstLine="39"/>
              <w:rPr>
                <w:rFonts w:ascii="Times New Roman" w:hAnsi="Times New Roman" w:cs="Times New Roman"/>
                <w:sz w:val="24"/>
                <w:szCs w:val="24"/>
                <w:lang w:eastAsia="ru-RU"/>
              </w:rPr>
            </w:pPr>
            <w:r w:rsidRPr="001E342C">
              <w:rPr>
                <w:rFonts w:ascii="Times New Roman" w:hAnsi="Times New Roman" w:cs="Times New Roman"/>
                <w:sz w:val="24"/>
                <w:szCs w:val="24"/>
                <w:lang w:eastAsia="ru-RU"/>
              </w:rPr>
              <w:t>Забайкальский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67,05</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67,05</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10</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9</w:t>
            </w:r>
          </w:p>
        </w:tc>
        <w:tc>
          <w:tcPr>
            <w:tcW w:w="3686" w:type="dxa"/>
          </w:tcPr>
          <w:p w:rsidR="008B6015" w:rsidRPr="001E342C" w:rsidRDefault="008B6015" w:rsidP="001E342C">
            <w:pPr>
              <w:widowControl w:val="0"/>
              <w:autoSpaceDE w:val="0"/>
              <w:autoSpaceDN w:val="0"/>
              <w:adjustRightInd w:val="0"/>
              <w:spacing w:after="0" w:line="240" w:lineRule="auto"/>
              <w:ind w:firstLine="39"/>
              <w:rPr>
                <w:rFonts w:ascii="Times New Roman" w:hAnsi="Times New Roman" w:cs="Times New Roman"/>
                <w:sz w:val="24"/>
                <w:szCs w:val="24"/>
                <w:lang w:eastAsia="ru-RU"/>
              </w:rPr>
            </w:pPr>
            <w:r w:rsidRPr="001E342C">
              <w:rPr>
                <w:rFonts w:ascii="Times New Roman" w:hAnsi="Times New Roman" w:cs="Times New Roman"/>
                <w:sz w:val="24"/>
                <w:szCs w:val="24"/>
                <w:lang w:eastAsia="ru-RU"/>
              </w:rPr>
              <w:t>Каларский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28,3</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28,3</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20</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10</w:t>
            </w:r>
          </w:p>
        </w:tc>
        <w:tc>
          <w:tcPr>
            <w:tcW w:w="3686" w:type="dxa"/>
          </w:tcPr>
          <w:p w:rsidR="008B6015" w:rsidRPr="001E342C" w:rsidRDefault="008B6015" w:rsidP="001E342C">
            <w:pPr>
              <w:widowControl w:val="0"/>
              <w:autoSpaceDE w:val="0"/>
              <w:autoSpaceDN w:val="0"/>
              <w:adjustRightInd w:val="0"/>
              <w:spacing w:after="0" w:line="240" w:lineRule="auto"/>
              <w:ind w:firstLine="39"/>
              <w:rPr>
                <w:rFonts w:ascii="Times New Roman" w:hAnsi="Times New Roman" w:cs="Times New Roman"/>
                <w:sz w:val="24"/>
                <w:szCs w:val="24"/>
                <w:lang w:eastAsia="ru-RU"/>
              </w:rPr>
            </w:pPr>
            <w:r w:rsidRPr="001E342C">
              <w:rPr>
                <w:rFonts w:ascii="Times New Roman" w:hAnsi="Times New Roman" w:cs="Times New Roman"/>
                <w:sz w:val="24"/>
                <w:szCs w:val="24"/>
                <w:lang w:eastAsia="ru-RU"/>
              </w:rPr>
              <w:t>Калганский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50,0</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50,0</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16</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11</w:t>
            </w:r>
          </w:p>
        </w:tc>
        <w:tc>
          <w:tcPr>
            <w:tcW w:w="3686" w:type="dxa"/>
          </w:tcPr>
          <w:p w:rsidR="008B6015" w:rsidRPr="001E342C" w:rsidRDefault="008B6015" w:rsidP="001E342C">
            <w:pPr>
              <w:widowControl w:val="0"/>
              <w:autoSpaceDE w:val="0"/>
              <w:autoSpaceDN w:val="0"/>
              <w:adjustRightInd w:val="0"/>
              <w:spacing w:after="0" w:line="240" w:lineRule="auto"/>
              <w:ind w:firstLine="39"/>
              <w:rPr>
                <w:rFonts w:ascii="Times New Roman" w:hAnsi="Times New Roman" w:cs="Times New Roman"/>
                <w:sz w:val="24"/>
                <w:szCs w:val="24"/>
                <w:lang w:eastAsia="ru-RU"/>
              </w:rPr>
            </w:pPr>
            <w:r w:rsidRPr="001E342C">
              <w:rPr>
                <w:rFonts w:ascii="Times New Roman" w:hAnsi="Times New Roman" w:cs="Times New Roman"/>
                <w:sz w:val="24"/>
                <w:szCs w:val="24"/>
                <w:lang w:eastAsia="ru-RU"/>
              </w:rPr>
              <w:t>Карымский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47,6</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53,3</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15</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5,7</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12</w:t>
            </w:r>
          </w:p>
        </w:tc>
        <w:tc>
          <w:tcPr>
            <w:tcW w:w="3686" w:type="dxa"/>
          </w:tcPr>
          <w:p w:rsidR="008B6015" w:rsidRPr="001E342C" w:rsidRDefault="008B6015" w:rsidP="001E342C">
            <w:pPr>
              <w:widowControl w:val="0"/>
              <w:autoSpaceDE w:val="0"/>
              <w:autoSpaceDN w:val="0"/>
              <w:adjustRightInd w:val="0"/>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Город Краснокаменск и Краснокаменский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2,5</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2,5</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25</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13</w:t>
            </w:r>
          </w:p>
        </w:tc>
        <w:tc>
          <w:tcPr>
            <w:tcW w:w="3686" w:type="dxa"/>
          </w:tcPr>
          <w:p w:rsidR="008B6015" w:rsidRPr="001E342C" w:rsidRDefault="008B6015" w:rsidP="001E342C">
            <w:pPr>
              <w:widowControl w:val="0"/>
              <w:autoSpaceDE w:val="0"/>
              <w:autoSpaceDN w:val="0"/>
              <w:adjustRightInd w:val="0"/>
              <w:spacing w:after="0" w:line="240" w:lineRule="auto"/>
              <w:ind w:firstLine="39"/>
              <w:rPr>
                <w:rFonts w:ascii="Times New Roman" w:hAnsi="Times New Roman" w:cs="Times New Roman"/>
                <w:sz w:val="24"/>
                <w:szCs w:val="24"/>
                <w:lang w:eastAsia="ru-RU"/>
              </w:rPr>
            </w:pPr>
            <w:r w:rsidRPr="001E342C">
              <w:rPr>
                <w:rFonts w:ascii="Times New Roman" w:hAnsi="Times New Roman" w:cs="Times New Roman"/>
                <w:sz w:val="24"/>
                <w:szCs w:val="24"/>
                <w:lang w:eastAsia="ru-RU"/>
              </w:rPr>
              <w:t>Красночикойский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100</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100</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14</w:t>
            </w:r>
          </w:p>
        </w:tc>
        <w:tc>
          <w:tcPr>
            <w:tcW w:w="3686" w:type="dxa"/>
          </w:tcPr>
          <w:p w:rsidR="008B6015" w:rsidRPr="001E342C" w:rsidRDefault="008B6015" w:rsidP="001E342C">
            <w:pPr>
              <w:widowControl w:val="0"/>
              <w:autoSpaceDE w:val="0"/>
              <w:autoSpaceDN w:val="0"/>
              <w:adjustRightInd w:val="0"/>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Кыринский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100</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100</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15</w:t>
            </w:r>
          </w:p>
        </w:tc>
        <w:tc>
          <w:tcPr>
            <w:tcW w:w="3686" w:type="dxa"/>
          </w:tcPr>
          <w:p w:rsidR="008B6015" w:rsidRPr="001E342C" w:rsidRDefault="008B6015" w:rsidP="001E342C">
            <w:pPr>
              <w:widowControl w:val="0"/>
              <w:autoSpaceDE w:val="0"/>
              <w:autoSpaceDN w:val="0"/>
              <w:adjustRightInd w:val="0"/>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Могойтуйский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83</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89</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6</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6</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16</w:t>
            </w:r>
          </w:p>
        </w:tc>
        <w:tc>
          <w:tcPr>
            <w:tcW w:w="3686" w:type="dxa"/>
          </w:tcPr>
          <w:p w:rsidR="008B6015" w:rsidRPr="001E342C" w:rsidRDefault="008B6015" w:rsidP="001E342C">
            <w:pPr>
              <w:widowControl w:val="0"/>
              <w:autoSpaceDE w:val="0"/>
              <w:autoSpaceDN w:val="0"/>
              <w:adjustRightInd w:val="0"/>
              <w:spacing w:after="0" w:line="240" w:lineRule="auto"/>
              <w:ind w:firstLine="39"/>
              <w:rPr>
                <w:rFonts w:ascii="Times New Roman" w:hAnsi="Times New Roman" w:cs="Times New Roman"/>
                <w:sz w:val="24"/>
                <w:szCs w:val="24"/>
                <w:lang w:eastAsia="ru-RU"/>
              </w:rPr>
            </w:pPr>
            <w:r w:rsidRPr="001E342C">
              <w:rPr>
                <w:rFonts w:ascii="Times New Roman" w:hAnsi="Times New Roman" w:cs="Times New Roman"/>
                <w:sz w:val="24"/>
                <w:szCs w:val="24"/>
                <w:lang w:eastAsia="ru-RU"/>
              </w:rPr>
              <w:t>Могочинский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100</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100</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17</w:t>
            </w:r>
          </w:p>
        </w:tc>
        <w:tc>
          <w:tcPr>
            <w:tcW w:w="3686" w:type="dxa"/>
          </w:tcPr>
          <w:p w:rsidR="008B6015" w:rsidRPr="001E342C" w:rsidRDefault="008B6015" w:rsidP="001E342C">
            <w:pPr>
              <w:widowControl w:val="0"/>
              <w:autoSpaceDE w:val="0"/>
              <w:autoSpaceDN w:val="0"/>
              <w:adjustRightInd w:val="0"/>
              <w:spacing w:after="0" w:line="240" w:lineRule="auto"/>
              <w:ind w:firstLine="39"/>
              <w:rPr>
                <w:rFonts w:ascii="Times New Roman" w:hAnsi="Times New Roman" w:cs="Times New Roman"/>
                <w:sz w:val="24"/>
                <w:szCs w:val="24"/>
                <w:lang w:eastAsia="ru-RU"/>
              </w:rPr>
            </w:pPr>
            <w:r w:rsidRPr="001E342C">
              <w:rPr>
                <w:rFonts w:ascii="Times New Roman" w:hAnsi="Times New Roman" w:cs="Times New Roman"/>
                <w:sz w:val="24"/>
                <w:szCs w:val="24"/>
                <w:lang w:eastAsia="ru-RU"/>
              </w:rPr>
              <w:t>Нерчинский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20,6</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35,9</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19</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15,3</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18</w:t>
            </w:r>
          </w:p>
        </w:tc>
        <w:tc>
          <w:tcPr>
            <w:tcW w:w="3686" w:type="dxa"/>
          </w:tcPr>
          <w:p w:rsidR="008B6015" w:rsidRPr="001E342C" w:rsidRDefault="008B6015" w:rsidP="001E342C">
            <w:pPr>
              <w:widowControl w:val="0"/>
              <w:autoSpaceDE w:val="0"/>
              <w:autoSpaceDN w:val="0"/>
              <w:adjustRightInd w:val="0"/>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Нерчинско-Заводский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55,0</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60,0</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13</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5</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19</w:t>
            </w:r>
          </w:p>
        </w:tc>
        <w:tc>
          <w:tcPr>
            <w:tcW w:w="3686" w:type="dxa"/>
          </w:tcPr>
          <w:p w:rsidR="008B6015" w:rsidRPr="001E342C" w:rsidRDefault="008B6015" w:rsidP="001E342C">
            <w:pPr>
              <w:widowControl w:val="0"/>
              <w:autoSpaceDE w:val="0"/>
              <w:autoSpaceDN w:val="0"/>
              <w:adjustRightInd w:val="0"/>
              <w:spacing w:after="0" w:line="240" w:lineRule="auto"/>
              <w:ind w:firstLine="39"/>
              <w:rPr>
                <w:rFonts w:ascii="Times New Roman" w:hAnsi="Times New Roman" w:cs="Times New Roman"/>
                <w:sz w:val="24"/>
                <w:szCs w:val="24"/>
                <w:lang w:eastAsia="ru-RU"/>
              </w:rPr>
            </w:pPr>
            <w:r w:rsidRPr="001E342C">
              <w:rPr>
                <w:rFonts w:ascii="Times New Roman" w:hAnsi="Times New Roman" w:cs="Times New Roman"/>
                <w:sz w:val="24"/>
                <w:szCs w:val="24"/>
                <w:lang w:eastAsia="ru-RU"/>
              </w:rPr>
              <w:t>Оловяннинский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88,0</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88,0</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7</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20</w:t>
            </w:r>
          </w:p>
        </w:tc>
        <w:tc>
          <w:tcPr>
            <w:tcW w:w="3686" w:type="dxa"/>
          </w:tcPr>
          <w:p w:rsidR="008B6015" w:rsidRPr="001E342C" w:rsidRDefault="008B6015" w:rsidP="001E342C">
            <w:pPr>
              <w:widowControl w:val="0"/>
              <w:autoSpaceDE w:val="0"/>
              <w:autoSpaceDN w:val="0"/>
              <w:adjustRightInd w:val="0"/>
              <w:spacing w:after="0" w:line="240" w:lineRule="auto"/>
              <w:ind w:firstLine="39"/>
              <w:rPr>
                <w:rFonts w:ascii="Times New Roman" w:hAnsi="Times New Roman" w:cs="Times New Roman"/>
                <w:sz w:val="24"/>
                <w:szCs w:val="24"/>
                <w:lang w:eastAsia="ru-RU"/>
              </w:rPr>
            </w:pPr>
            <w:r w:rsidRPr="001E342C">
              <w:rPr>
                <w:rFonts w:ascii="Times New Roman" w:hAnsi="Times New Roman" w:cs="Times New Roman"/>
                <w:sz w:val="24"/>
                <w:szCs w:val="24"/>
                <w:lang w:eastAsia="ru-RU"/>
              </w:rPr>
              <w:t>Ононский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26</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21</w:t>
            </w:r>
          </w:p>
        </w:tc>
        <w:tc>
          <w:tcPr>
            <w:tcW w:w="3686" w:type="dxa"/>
          </w:tcPr>
          <w:p w:rsidR="008B6015" w:rsidRPr="001E342C" w:rsidRDefault="008B6015" w:rsidP="001E342C">
            <w:pPr>
              <w:widowControl w:val="0"/>
              <w:autoSpaceDE w:val="0"/>
              <w:autoSpaceDN w:val="0"/>
              <w:adjustRightInd w:val="0"/>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Петровск-Забайкальский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59,3</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61,2</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11</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1,9</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22</w:t>
            </w:r>
          </w:p>
        </w:tc>
        <w:tc>
          <w:tcPr>
            <w:tcW w:w="3686" w:type="dxa"/>
          </w:tcPr>
          <w:p w:rsidR="008B6015" w:rsidRPr="001E342C" w:rsidRDefault="008B6015" w:rsidP="001E342C">
            <w:pPr>
              <w:widowControl w:val="0"/>
              <w:autoSpaceDE w:val="0"/>
              <w:autoSpaceDN w:val="0"/>
              <w:adjustRightInd w:val="0"/>
              <w:spacing w:after="0" w:line="240" w:lineRule="auto"/>
              <w:ind w:firstLine="39"/>
              <w:rPr>
                <w:rFonts w:ascii="Times New Roman" w:hAnsi="Times New Roman" w:cs="Times New Roman"/>
                <w:sz w:val="24"/>
                <w:szCs w:val="24"/>
                <w:lang w:eastAsia="ru-RU"/>
              </w:rPr>
            </w:pPr>
            <w:r w:rsidRPr="001E342C">
              <w:rPr>
                <w:rFonts w:ascii="Times New Roman" w:hAnsi="Times New Roman" w:cs="Times New Roman"/>
                <w:sz w:val="24"/>
                <w:szCs w:val="24"/>
                <w:lang w:eastAsia="ru-RU"/>
              </w:rPr>
              <w:t>Приаргунский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14,0</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14,0</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22</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23</w:t>
            </w:r>
          </w:p>
        </w:tc>
        <w:tc>
          <w:tcPr>
            <w:tcW w:w="3686" w:type="dxa"/>
          </w:tcPr>
          <w:p w:rsidR="008B6015" w:rsidRPr="001E342C" w:rsidRDefault="008B6015" w:rsidP="001E342C">
            <w:pPr>
              <w:widowControl w:val="0"/>
              <w:autoSpaceDE w:val="0"/>
              <w:autoSpaceDN w:val="0"/>
              <w:adjustRightInd w:val="0"/>
              <w:spacing w:after="0" w:line="240" w:lineRule="auto"/>
              <w:ind w:firstLine="39"/>
              <w:rPr>
                <w:rFonts w:ascii="Times New Roman" w:hAnsi="Times New Roman" w:cs="Times New Roman"/>
                <w:sz w:val="24"/>
                <w:szCs w:val="24"/>
                <w:lang w:eastAsia="ru-RU"/>
              </w:rPr>
            </w:pPr>
            <w:r w:rsidRPr="001E342C">
              <w:rPr>
                <w:rFonts w:ascii="Times New Roman" w:hAnsi="Times New Roman" w:cs="Times New Roman"/>
                <w:sz w:val="24"/>
                <w:szCs w:val="24"/>
                <w:lang w:eastAsia="ru-RU"/>
              </w:rPr>
              <w:t>Сретенский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97,0</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97,0</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4</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24</w:t>
            </w:r>
          </w:p>
        </w:tc>
        <w:tc>
          <w:tcPr>
            <w:tcW w:w="3686" w:type="dxa"/>
          </w:tcPr>
          <w:p w:rsidR="008B6015" w:rsidRPr="001E342C" w:rsidRDefault="008B6015" w:rsidP="001E342C">
            <w:pPr>
              <w:widowControl w:val="0"/>
              <w:autoSpaceDE w:val="0"/>
              <w:autoSpaceDN w:val="0"/>
              <w:adjustRightInd w:val="0"/>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Тунгиро-Олёкминский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26</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25</w:t>
            </w:r>
          </w:p>
        </w:tc>
        <w:tc>
          <w:tcPr>
            <w:tcW w:w="3686" w:type="dxa"/>
          </w:tcPr>
          <w:p w:rsidR="008B6015" w:rsidRPr="001E342C" w:rsidRDefault="008B6015" w:rsidP="001E342C">
            <w:pPr>
              <w:widowControl w:val="0"/>
              <w:autoSpaceDE w:val="0"/>
              <w:autoSpaceDN w:val="0"/>
              <w:adjustRightInd w:val="0"/>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Тунгокоченский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45,1</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47</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17</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1,9</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lastRenderedPageBreak/>
              <w:t>26</w:t>
            </w:r>
          </w:p>
        </w:tc>
        <w:tc>
          <w:tcPr>
            <w:tcW w:w="3686" w:type="dxa"/>
          </w:tcPr>
          <w:p w:rsidR="008B6015" w:rsidRPr="001E342C" w:rsidRDefault="008B6015" w:rsidP="001E342C">
            <w:pPr>
              <w:widowControl w:val="0"/>
              <w:autoSpaceDE w:val="0"/>
              <w:autoSpaceDN w:val="0"/>
              <w:adjustRightInd w:val="0"/>
              <w:spacing w:after="0" w:line="240" w:lineRule="auto"/>
              <w:ind w:firstLine="39"/>
              <w:rPr>
                <w:rFonts w:ascii="Times New Roman" w:hAnsi="Times New Roman" w:cs="Times New Roman"/>
                <w:sz w:val="24"/>
                <w:szCs w:val="24"/>
                <w:lang w:eastAsia="ru-RU"/>
              </w:rPr>
            </w:pPr>
            <w:r w:rsidRPr="001E342C">
              <w:rPr>
                <w:rFonts w:ascii="Times New Roman" w:hAnsi="Times New Roman" w:cs="Times New Roman"/>
                <w:sz w:val="24"/>
                <w:szCs w:val="24"/>
                <w:lang w:eastAsia="ru-RU"/>
              </w:rPr>
              <w:t>Улётовский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98,3</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98,3</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27</w:t>
            </w:r>
          </w:p>
        </w:tc>
        <w:tc>
          <w:tcPr>
            <w:tcW w:w="3686" w:type="dxa"/>
          </w:tcPr>
          <w:p w:rsidR="008B6015" w:rsidRPr="001E342C" w:rsidRDefault="008B6015" w:rsidP="001E342C">
            <w:pPr>
              <w:widowControl w:val="0"/>
              <w:autoSpaceDE w:val="0"/>
              <w:autoSpaceDN w:val="0"/>
              <w:adjustRightInd w:val="0"/>
              <w:spacing w:after="0" w:line="240" w:lineRule="auto"/>
              <w:ind w:firstLine="39"/>
              <w:rPr>
                <w:rFonts w:ascii="Times New Roman" w:hAnsi="Times New Roman" w:cs="Times New Roman"/>
                <w:sz w:val="24"/>
                <w:szCs w:val="24"/>
                <w:lang w:eastAsia="ru-RU"/>
              </w:rPr>
            </w:pPr>
            <w:r w:rsidRPr="001E342C">
              <w:rPr>
                <w:rFonts w:ascii="Times New Roman" w:hAnsi="Times New Roman" w:cs="Times New Roman"/>
                <w:sz w:val="24"/>
                <w:szCs w:val="24"/>
                <w:lang w:eastAsia="ru-RU"/>
              </w:rPr>
              <w:t>Хилокский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2,85</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4,03</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24</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1,18</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28</w:t>
            </w:r>
          </w:p>
        </w:tc>
        <w:tc>
          <w:tcPr>
            <w:tcW w:w="3686" w:type="dxa"/>
          </w:tcPr>
          <w:p w:rsidR="008B6015" w:rsidRPr="001E342C" w:rsidRDefault="008B6015" w:rsidP="001E342C">
            <w:pPr>
              <w:widowControl w:val="0"/>
              <w:autoSpaceDE w:val="0"/>
              <w:autoSpaceDN w:val="0"/>
              <w:adjustRightInd w:val="0"/>
              <w:spacing w:after="0" w:line="240" w:lineRule="auto"/>
              <w:ind w:firstLine="39"/>
              <w:rPr>
                <w:rFonts w:ascii="Times New Roman" w:hAnsi="Times New Roman" w:cs="Times New Roman"/>
                <w:sz w:val="24"/>
                <w:szCs w:val="24"/>
                <w:lang w:eastAsia="ru-RU"/>
              </w:rPr>
            </w:pPr>
            <w:r w:rsidRPr="001E342C">
              <w:rPr>
                <w:rFonts w:ascii="Times New Roman" w:hAnsi="Times New Roman" w:cs="Times New Roman"/>
                <w:sz w:val="24"/>
                <w:szCs w:val="24"/>
                <w:lang w:eastAsia="ru-RU"/>
              </w:rPr>
              <w:t>Чернышевский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39,93</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39,98</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18</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0,05</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29</w:t>
            </w:r>
          </w:p>
        </w:tc>
        <w:tc>
          <w:tcPr>
            <w:tcW w:w="3686" w:type="dxa"/>
          </w:tcPr>
          <w:p w:rsidR="008B6015" w:rsidRPr="001E342C" w:rsidRDefault="008B6015" w:rsidP="001E342C">
            <w:pPr>
              <w:widowControl w:val="0"/>
              <w:autoSpaceDE w:val="0"/>
              <w:autoSpaceDN w:val="0"/>
              <w:adjustRightInd w:val="0"/>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Читинский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62,7</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69,8</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9</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7,1</w:t>
            </w:r>
          </w:p>
        </w:tc>
      </w:tr>
      <w:tr w:rsidR="008B6015" w:rsidRPr="001E342C">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30</w:t>
            </w:r>
          </w:p>
        </w:tc>
        <w:tc>
          <w:tcPr>
            <w:tcW w:w="3686" w:type="dxa"/>
          </w:tcPr>
          <w:p w:rsidR="008B6015" w:rsidRPr="001E342C" w:rsidRDefault="008B6015" w:rsidP="001E342C">
            <w:pPr>
              <w:widowControl w:val="0"/>
              <w:autoSpaceDE w:val="0"/>
              <w:autoSpaceDN w:val="0"/>
              <w:adjustRightInd w:val="0"/>
              <w:spacing w:after="0" w:line="240" w:lineRule="auto"/>
              <w:ind w:firstLine="39"/>
              <w:rPr>
                <w:rFonts w:ascii="Times New Roman" w:hAnsi="Times New Roman" w:cs="Times New Roman"/>
                <w:sz w:val="24"/>
                <w:szCs w:val="24"/>
                <w:lang w:eastAsia="ru-RU"/>
              </w:rPr>
            </w:pPr>
            <w:r w:rsidRPr="001E342C">
              <w:rPr>
                <w:rFonts w:ascii="Times New Roman" w:hAnsi="Times New Roman" w:cs="Times New Roman"/>
                <w:sz w:val="24"/>
                <w:szCs w:val="24"/>
                <w:lang w:eastAsia="ru-RU"/>
              </w:rPr>
              <w:t>Шелопугинский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100,0</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100</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r>
      <w:tr w:rsidR="008B6015" w:rsidRPr="001E342C">
        <w:trPr>
          <w:trHeight w:val="90"/>
        </w:trPr>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31</w:t>
            </w:r>
          </w:p>
        </w:tc>
        <w:tc>
          <w:tcPr>
            <w:tcW w:w="3686" w:type="dxa"/>
          </w:tcPr>
          <w:p w:rsidR="008B6015" w:rsidRPr="001E342C" w:rsidRDefault="008B6015" w:rsidP="001E342C">
            <w:pPr>
              <w:widowControl w:val="0"/>
              <w:autoSpaceDE w:val="0"/>
              <w:autoSpaceDN w:val="0"/>
              <w:adjustRightInd w:val="0"/>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Шилкинский район</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20,2</w:t>
            </w:r>
          </w:p>
        </w:tc>
        <w:tc>
          <w:tcPr>
            <w:tcW w:w="1275"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23,3</w:t>
            </w:r>
          </w:p>
        </w:tc>
        <w:tc>
          <w:tcPr>
            <w:tcW w:w="1276"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21</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3,1</w:t>
            </w:r>
          </w:p>
        </w:tc>
      </w:tr>
    </w:tbl>
    <w:p w:rsidR="008B6015" w:rsidRPr="001E342C" w:rsidRDefault="008B6015" w:rsidP="0082515C">
      <w:pPr>
        <w:autoSpaceDE w:val="0"/>
        <w:autoSpaceDN w:val="0"/>
        <w:adjustRightInd w:val="0"/>
        <w:spacing w:before="120" w:after="0" w:line="240" w:lineRule="auto"/>
        <w:ind w:firstLine="709"/>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С целью исполнения задачи по формированию земельных участков под многоквартирными домами органам местного самоуправления муниципальных районов и городских округов рекомендуется:</w:t>
      </w:r>
    </w:p>
    <w:p w:rsidR="008B6015" w:rsidRPr="001E342C" w:rsidRDefault="008B6015" w:rsidP="001E342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в соответствии со статьей 16 Федерального закона от 29 декабря 2004 года №189-ФЗ «О введении в действие Жилищного кодекса Российской Федерации» ежегодно планировать денежные средства на формирование  земельных участков под многоквартирными жилыми домами;</w:t>
      </w:r>
    </w:p>
    <w:p w:rsidR="008B6015" w:rsidRPr="001E342C" w:rsidRDefault="008B6015" w:rsidP="001E342C">
      <w:pPr>
        <w:spacing w:after="0" w:line="240" w:lineRule="auto"/>
        <w:ind w:firstLine="709"/>
        <w:jc w:val="both"/>
        <w:rPr>
          <w:rFonts w:ascii="Times New Roman" w:hAnsi="Times New Roman" w:cs="Times New Roman"/>
          <w:sz w:val="28"/>
          <w:szCs w:val="28"/>
        </w:rPr>
      </w:pPr>
      <w:r w:rsidRPr="001E342C">
        <w:rPr>
          <w:rFonts w:ascii="Times New Roman" w:hAnsi="Times New Roman" w:cs="Times New Roman"/>
          <w:sz w:val="28"/>
          <w:szCs w:val="28"/>
        </w:rPr>
        <w:t>привести вид разрешенного использования земельных участков под многоквартирными жилыми домами в соответствие с требованиями земельного и жилищного законодательства.</w:t>
      </w:r>
    </w:p>
    <w:p w:rsidR="008B6015" w:rsidRPr="001E342C" w:rsidRDefault="008B6015" w:rsidP="001E342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 xml:space="preserve">Информация о </w:t>
      </w:r>
      <w:r w:rsidRPr="001E342C">
        <w:rPr>
          <w:rFonts w:ascii="Times New Roman" w:hAnsi="Times New Roman" w:cs="Times New Roman"/>
          <w:b/>
          <w:bCs/>
          <w:sz w:val="28"/>
          <w:szCs w:val="28"/>
          <w:lang w:eastAsia="ru-RU"/>
        </w:rPr>
        <w:t>доле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r w:rsidRPr="001E342C">
        <w:rPr>
          <w:rFonts w:ascii="Times New Roman" w:hAnsi="Times New Roman" w:cs="Times New Roman"/>
          <w:sz w:val="28"/>
          <w:szCs w:val="28"/>
          <w:lang w:eastAsia="ru-RU"/>
        </w:rPr>
        <w:t xml:space="preserve"> представлена в таблице </w:t>
      </w:r>
      <w:r>
        <w:rPr>
          <w:rFonts w:ascii="Times New Roman" w:hAnsi="Times New Roman" w:cs="Times New Roman"/>
          <w:sz w:val="28"/>
          <w:szCs w:val="28"/>
          <w:lang w:eastAsia="ru-RU"/>
        </w:rPr>
        <w:t>36</w:t>
      </w:r>
      <w:r w:rsidRPr="001E342C">
        <w:rPr>
          <w:rFonts w:ascii="Times New Roman" w:hAnsi="Times New Roman" w:cs="Times New Roman"/>
          <w:sz w:val="28"/>
          <w:szCs w:val="28"/>
          <w:lang w:eastAsia="ru-RU"/>
        </w:rPr>
        <w:t>.</w:t>
      </w:r>
    </w:p>
    <w:p w:rsidR="008B6015" w:rsidRPr="001E342C" w:rsidRDefault="008B6015" w:rsidP="0082515C">
      <w:pPr>
        <w:widowControl w:val="0"/>
        <w:autoSpaceDE w:val="0"/>
        <w:autoSpaceDN w:val="0"/>
        <w:adjustRightInd w:val="0"/>
        <w:spacing w:after="120" w:line="240" w:lineRule="auto"/>
        <w:jc w:val="right"/>
        <w:rPr>
          <w:rFonts w:ascii="Times New Roman" w:hAnsi="Times New Roman" w:cs="Times New Roman"/>
          <w:sz w:val="24"/>
          <w:szCs w:val="24"/>
          <w:lang w:eastAsia="ru-RU"/>
        </w:rPr>
      </w:pPr>
      <w:r w:rsidRPr="001E342C">
        <w:rPr>
          <w:rFonts w:ascii="Times New Roman" w:hAnsi="Times New Roman" w:cs="Times New Roman"/>
          <w:sz w:val="24"/>
          <w:szCs w:val="24"/>
          <w:lang w:eastAsia="ru-RU"/>
        </w:rPr>
        <w:t xml:space="preserve">Таблица </w:t>
      </w:r>
      <w:r>
        <w:rPr>
          <w:rFonts w:ascii="Times New Roman" w:hAnsi="Times New Roman" w:cs="Times New Roman"/>
          <w:sz w:val="24"/>
          <w:szCs w:val="24"/>
          <w:lang w:eastAsia="ru-RU"/>
        </w:rPr>
        <w:t>36</w:t>
      </w:r>
    </w:p>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E342C">
        <w:rPr>
          <w:rFonts w:ascii="Times New Roman" w:hAnsi="Times New Roman" w:cs="Times New Roman"/>
          <w:b/>
          <w:bCs/>
          <w:sz w:val="24"/>
          <w:szCs w:val="24"/>
          <w:lang w:eastAsia="ru-RU"/>
        </w:rPr>
        <w:t xml:space="preserve">Доля населения, получившего жилые помещения и улучшившего жилищные </w:t>
      </w:r>
    </w:p>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E342C">
        <w:rPr>
          <w:rFonts w:ascii="Times New Roman" w:hAnsi="Times New Roman" w:cs="Times New Roman"/>
          <w:b/>
          <w:bCs/>
          <w:sz w:val="24"/>
          <w:szCs w:val="24"/>
          <w:lang w:eastAsia="ru-RU"/>
        </w:rPr>
        <w:t xml:space="preserve">условия в отчетном году, в общей численности населения, состоящего на учете </w:t>
      </w:r>
    </w:p>
    <w:p w:rsidR="008B6015" w:rsidRPr="001E342C" w:rsidRDefault="008B6015" w:rsidP="0082515C">
      <w:pPr>
        <w:widowControl w:val="0"/>
        <w:autoSpaceDE w:val="0"/>
        <w:autoSpaceDN w:val="0"/>
        <w:adjustRightInd w:val="0"/>
        <w:spacing w:after="120" w:line="240" w:lineRule="auto"/>
        <w:jc w:val="center"/>
        <w:rPr>
          <w:rFonts w:ascii="Times New Roman" w:hAnsi="Times New Roman" w:cs="Times New Roman"/>
          <w:b/>
          <w:bCs/>
          <w:sz w:val="24"/>
          <w:szCs w:val="24"/>
          <w:lang w:eastAsia="ru-RU"/>
        </w:rPr>
      </w:pPr>
      <w:r w:rsidRPr="001E342C">
        <w:rPr>
          <w:rFonts w:ascii="Times New Roman" w:hAnsi="Times New Roman" w:cs="Times New Roman"/>
          <w:b/>
          <w:bCs/>
          <w:sz w:val="24"/>
          <w:szCs w:val="24"/>
          <w:lang w:eastAsia="ru-RU"/>
        </w:rPr>
        <w:t>в качестве нуждающегося  в жилых помещениях, процентов</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4"/>
        <w:gridCol w:w="1134"/>
        <w:gridCol w:w="1134"/>
        <w:gridCol w:w="1417"/>
        <w:gridCol w:w="1418"/>
      </w:tblGrid>
      <w:tr w:rsidR="008B6015" w:rsidRPr="001E342C">
        <w:trPr>
          <w:trHeight w:val="701"/>
        </w:trPr>
        <w:tc>
          <w:tcPr>
            <w:tcW w:w="56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 п/п</w:t>
            </w:r>
          </w:p>
        </w:tc>
        <w:tc>
          <w:tcPr>
            <w:tcW w:w="3544"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Наименование городского округа, муниципального района</w:t>
            </w:r>
          </w:p>
        </w:tc>
        <w:tc>
          <w:tcPr>
            <w:tcW w:w="1134"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2013 год</w:t>
            </w:r>
          </w:p>
        </w:tc>
        <w:tc>
          <w:tcPr>
            <w:tcW w:w="1134"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2014 год</w:t>
            </w:r>
          </w:p>
        </w:tc>
        <w:tc>
          <w:tcPr>
            <w:tcW w:w="1417"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рейтинг</w:t>
            </w:r>
          </w:p>
        </w:tc>
        <w:tc>
          <w:tcPr>
            <w:tcW w:w="1418" w:type="dxa"/>
            <w:shd w:val="clear" w:color="auto" w:fill="D6E3BC"/>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highlight w:val="lightGray"/>
                <w:lang w:eastAsia="ru-RU"/>
              </w:rPr>
            </w:pPr>
            <w:r w:rsidRPr="001E342C">
              <w:rPr>
                <w:rFonts w:ascii="Times New Roman" w:hAnsi="Times New Roman" w:cs="Times New Roman"/>
                <w:lang w:eastAsia="ru-RU"/>
              </w:rPr>
              <w:t>динамика</w:t>
            </w:r>
          </w:p>
        </w:tc>
      </w:tr>
      <w:tr w:rsidR="008B6015" w:rsidRPr="001E342C">
        <w:trPr>
          <w:trHeight w:val="255"/>
        </w:trPr>
        <w:tc>
          <w:tcPr>
            <w:tcW w:w="9214" w:type="dxa"/>
            <w:gridSpan w:val="6"/>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b/>
                <w:bCs/>
                <w:lang w:eastAsia="ru-RU"/>
              </w:rPr>
              <w:t>Городские округа</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Город Чита</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1,1</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1,6</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30</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0,5</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Город  Петровск-Забайкальский</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23,1</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22</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6</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-1,1</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3</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ЗАТО п. Горный</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73</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6,1</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19</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-66,9</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4</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Поселок Агинское</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2,85</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2,06</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28</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-2,31</w:t>
            </w:r>
          </w:p>
        </w:tc>
      </w:tr>
      <w:tr w:rsidR="008B6015" w:rsidRPr="001E342C">
        <w:tc>
          <w:tcPr>
            <w:tcW w:w="9214" w:type="dxa"/>
            <w:gridSpan w:val="6"/>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b/>
                <w:bCs/>
                <w:lang w:eastAsia="ru-RU"/>
              </w:rPr>
            </w:pPr>
            <w:r w:rsidRPr="001E342C">
              <w:rPr>
                <w:rFonts w:ascii="Times New Roman" w:hAnsi="Times New Roman" w:cs="Times New Roman"/>
                <w:b/>
                <w:bCs/>
                <w:lang w:eastAsia="ru-RU"/>
              </w:rPr>
              <w:t>Муниципальные районы</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Агинский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2,2</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27</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0,2</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Акшинский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2</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29</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2,0</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3</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Александрово-Заводский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10,95</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11,0</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11</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0,05</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4</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Балейский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5,6</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5,6</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21</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0</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5</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Борзинский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6,4</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7,0</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16</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0,6</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6</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Газимуро-Заводский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0</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0</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31</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0</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7</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Дульдургинский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11,5</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6,9</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17</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-4,6</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8</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Забайкальский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12</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5,0</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22</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-7,0</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9</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Каларский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9,8</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6,73</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18</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-3,07</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10</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Калганский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17,6</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26,6</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4</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9,0</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11</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Карымский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5,1</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5,7</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20</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1,2</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12</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Город Краснокаменск и Краснокаменский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3,2</w:t>
            </w:r>
          </w:p>
        </w:tc>
        <w:tc>
          <w:tcPr>
            <w:tcW w:w="1134" w:type="dxa"/>
            <w:vAlign w:val="center"/>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2,49</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26</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-0,29</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13</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Красночикойский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9,6</w:t>
            </w:r>
          </w:p>
        </w:tc>
        <w:tc>
          <w:tcPr>
            <w:tcW w:w="1134" w:type="dxa"/>
            <w:vAlign w:val="bottom"/>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13,8</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10</w:t>
            </w:r>
          </w:p>
        </w:tc>
        <w:tc>
          <w:tcPr>
            <w:tcW w:w="1418" w:type="dxa"/>
            <w:shd w:val="clear" w:color="auto" w:fill="D6E3BC"/>
            <w:vAlign w:val="bottom"/>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4,2</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lastRenderedPageBreak/>
              <w:t>14</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Кыринский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10</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5,6</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21</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-4,4</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15</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Могойтуйский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9,3</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14,2</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9</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4,9</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16</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Могочинский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14,33</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16,7</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7</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2,37</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17</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Нерчинский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10,4</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24,36</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5</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13,96</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18</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Нерчинско-Заводский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17,1</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11,0</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11</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-6,1</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19</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Оловяннинский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96</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62,0</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1</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-34,0</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20</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Ононский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4,2</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4,2</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23</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0</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21</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Петровск-Забайкальский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4,4</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14,5</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8</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10,1</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22</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Приаргунский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3,1</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3,5</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24</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0,4</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23</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Сретенский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53</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57,0</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2</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4,0</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24</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Тунгиро-Олёкминский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10</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3,0</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25</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-6,0</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25</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Тунгокоченский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7,7</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9,0</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13</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1,3</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26</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Улётовский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6,3</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10,5</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12</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4,2</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27</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Хилокский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13,6</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8,9</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14</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-4,7</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28</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Чернышевский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23,3</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52,89</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3</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29,59</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29</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Читинский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6,8</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6,9</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17</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0,1</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30</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Шелопугинский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5</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7,7</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15</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2,7</w:t>
            </w:r>
          </w:p>
        </w:tc>
      </w:tr>
      <w:tr w:rsidR="008B6015" w:rsidRPr="001E342C">
        <w:tc>
          <w:tcPr>
            <w:tcW w:w="56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31</w:t>
            </w:r>
          </w:p>
        </w:tc>
        <w:tc>
          <w:tcPr>
            <w:tcW w:w="3544" w:type="dxa"/>
          </w:tcPr>
          <w:p w:rsidR="008B6015" w:rsidRPr="001E342C" w:rsidRDefault="008B6015" w:rsidP="001E342C">
            <w:pPr>
              <w:spacing w:after="0" w:line="240" w:lineRule="auto"/>
              <w:rPr>
                <w:rFonts w:ascii="Times New Roman" w:hAnsi="Times New Roman" w:cs="Times New Roman"/>
                <w:sz w:val="24"/>
                <w:szCs w:val="24"/>
                <w:lang w:eastAsia="ru-RU"/>
              </w:rPr>
            </w:pPr>
            <w:r w:rsidRPr="001E342C">
              <w:rPr>
                <w:rFonts w:ascii="Times New Roman" w:hAnsi="Times New Roman" w:cs="Times New Roman"/>
                <w:sz w:val="24"/>
                <w:szCs w:val="24"/>
                <w:lang w:eastAsia="ru-RU"/>
              </w:rPr>
              <w:t>Шилкинский район</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E342C">
              <w:rPr>
                <w:rFonts w:ascii="Times New Roman" w:hAnsi="Times New Roman" w:cs="Times New Roman"/>
                <w:sz w:val="24"/>
                <w:szCs w:val="24"/>
                <w:lang w:eastAsia="ru-RU"/>
              </w:rPr>
              <w:t>6,2</w:t>
            </w:r>
          </w:p>
        </w:tc>
        <w:tc>
          <w:tcPr>
            <w:tcW w:w="1134"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sz w:val="24"/>
                <w:szCs w:val="24"/>
              </w:rPr>
            </w:pPr>
            <w:r w:rsidRPr="001E342C">
              <w:rPr>
                <w:rFonts w:ascii="Times New Roman" w:hAnsi="Times New Roman" w:cs="Times New Roman"/>
                <w:sz w:val="24"/>
                <w:szCs w:val="24"/>
              </w:rPr>
              <w:t>11,0</w:t>
            </w:r>
          </w:p>
        </w:tc>
        <w:tc>
          <w:tcPr>
            <w:tcW w:w="1417" w:type="dxa"/>
          </w:tcPr>
          <w:p w:rsidR="008B6015" w:rsidRPr="001E342C" w:rsidRDefault="008B6015" w:rsidP="001E342C">
            <w:pPr>
              <w:widowControl w:val="0"/>
              <w:autoSpaceDE w:val="0"/>
              <w:autoSpaceDN w:val="0"/>
              <w:adjustRightInd w:val="0"/>
              <w:spacing w:after="0" w:line="240" w:lineRule="auto"/>
              <w:jc w:val="center"/>
              <w:rPr>
                <w:rFonts w:ascii="Times New Roman" w:hAnsi="Times New Roman" w:cs="Times New Roman"/>
                <w:lang w:eastAsia="ru-RU"/>
              </w:rPr>
            </w:pPr>
            <w:r w:rsidRPr="001E342C">
              <w:rPr>
                <w:rFonts w:ascii="Times New Roman" w:hAnsi="Times New Roman" w:cs="Times New Roman"/>
                <w:lang w:eastAsia="ru-RU"/>
              </w:rPr>
              <w:t>11</w:t>
            </w:r>
          </w:p>
        </w:tc>
        <w:tc>
          <w:tcPr>
            <w:tcW w:w="1418" w:type="dxa"/>
            <w:shd w:val="clear" w:color="auto" w:fill="D6E3BC"/>
          </w:tcPr>
          <w:p w:rsidR="008B6015" w:rsidRPr="001E342C" w:rsidRDefault="008B6015" w:rsidP="001E342C">
            <w:pPr>
              <w:widowControl w:val="0"/>
              <w:autoSpaceDE w:val="0"/>
              <w:autoSpaceDN w:val="0"/>
              <w:adjustRightInd w:val="0"/>
              <w:spacing w:after="0" w:line="240" w:lineRule="auto"/>
              <w:ind w:firstLine="34"/>
              <w:jc w:val="center"/>
              <w:rPr>
                <w:rFonts w:ascii="Times New Roman" w:hAnsi="Times New Roman" w:cs="Times New Roman"/>
                <w:sz w:val="24"/>
                <w:szCs w:val="24"/>
              </w:rPr>
            </w:pPr>
            <w:r w:rsidRPr="001E342C">
              <w:rPr>
                <w:rFonts w:ascii="Times New Roman" w:hAnsi="Times New Roman" w:cs="Times New Roman"/>
                <w:sz w:val="24"/>
                <w:szCs w:val="24"/>
              </w:rPr>
              <w:t>4,7</w:t>
            </w:r>
          </w:p>
        </w:tc>
      </w:tr>
    </w:tbl>
    <w:p w:rsidR="008B6015" w:rsidRPr="001E342C" w:rsidRDefault="008B6015" w:rsidP="0082515C">
      <w:pPr>
        <w:spacing w:before="120" w:after="0" w:line="240" w:lineRule="auto"/>
        <w:ind w:firstLine="839"/>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 xml:space="preserve">В 2014 году среди муниципальных образований Забайкальского края наибольшая доля населения, получившего жилые помещения и улучшившего жилищные условия, в общей численности населения, состоящего на учете в качестве нуждающихся в жилых помещениях, выявлена в </w:t>
      </w:r>
      <w:r w:rsidR="006A231C">
        <w:rPr>
          <w:rFonts w:ascii="Times New Roman" w:hAnsi="Times New Roman" w:cs="Times New Roman"/>
          <w:sz w:val="28"/>
          <w:szCs w:val="28"/>
          <w:lang w:eastAsia="ru-RU"/>
        </w:rPr>
        <w:t>муниципальных районах: «</w:t>
      </w:r>
      <w:r w:rsidRPr="00CC59AE">
        <w:rPr>
          <w:rFonts w:ascii="Times New Roman" w:hAnsi="Times New Roman" w:cs="Times New Roman"/>
          <w:sz w:val="28"/>
          <w:szCs w:val="28"/>
          <w:lang w:eastAsia="ru-RU"/>
        </w:rPr>
        <w:t>Оловяннинск</w:t>
      </w:r>
      <w:r w:rsidR="006A231C" w:rsidRPr="00CC59AE">
        <w:rPr>
          <w:rFonts w:ascii="Times New Roman" w:hAnsi="Times New Roman" w:cs="Times New Roman"/>
          <w:sz w:val="28"/>
          <w:szCs w:val="28"/>
          <w:lang w:eastAsia="ru-RU"/>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lang w:eastAsia="ru-RU"/>
        </w:rPr>
        <w:t xml:space="preserve">, </w:t>
      </w:r>
      <w:r w:rsidR="006A231C"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Сретенск</w:t>
      </w:r>
      <w:r w:rsidR="006A231C" w:rsidRPr="00CC59AE">
        <w:rPr>
          <w:rFonts w:ascii="Times New Roman" w:hAnsi="Times New Roman" w:cs="Times New Roman"/>
          <w:sz w:val="28"/>
          <w:szCs w:val="28"/>
          <w:lang w:eastAsia="ru-RU"/>
        </w:rPr>
        <w:t>ий</w:t>
      </w:r>
      <w:r w:rsidR="006A231C" w:rsidRPr="00CC59AE">
        <w:rPr>
          <w:rFonts w:ascii="Times New Roman" w:hAnsi="Times New Roman" w:cs="Times New Roman"/>
          <w:color w:val="000000"/>
          <w:sz w:val="28"/>
          <w:szCs w:val="28"/>
          <w:lang w:eastAsia="ru-RU"/>
        </w:rPr>
        <w:t xml:space="preserve"> район», «</w:t>
      </w:r>
      <w:r w:rsidRPr="00CC59AE">
        <w:rPr>
          <w:rFonts w:ascii="Times New Roman" w:hAnsi="Times New Roman" w:cs="Times New Roman"/>
          <w:sz w:val="28"/>
          <w:szCs w:val="28"/>
          <w:lang w:eastAsia="ru-RU"/>
        </w:rPr>
        <w:t>Чернышевск</w:t>
      </w:r>
      <w:r w:rsidR="006A231C" w:rsidRPr="00CC59AE">
        <w:rPr>
          <w:rFonts w:ascii="Times New Roman" w:hAnsi="Times New Roman" w:cs="Times New Roman"/>
          <w:sz w:val="28"/>
          <w:szCs w:val="28"/>
          <w:lang w:eastAsia="ru-RU"/>
        </w:rPr>
        <w:t>ий</w:t>
      </w:r>
      <w:r w:rsidRPr="00CC59AE">
        <w:rPr>
          <w:rFonts w:ascii="Times New Roman" w:hAnsi="Times New Roman" w:cs="Times New Roman"/>
          <w:sz w:val="28"/>
          <w:szCs w:val="28"/>
          <w:lang w:eastAsia="ru-RU"/>
        </w:rPr>
        <w:t xml:space="preserve"> район</w:t>
      </w:r>
      <w:r w:rsidR="006A231C" w:rsidRPr="00CC59AE">
        <w:rPr>
          <w:rFonts w:ascii="Times New Roman" w:hAnsi="Times New Roman" w:cs="Times New Roman"/>
          <w:sz w:val="28"/>
          <w:szCs w:val="28"/>
          <w:lang w:eastAsia="ru-RU"/>
        </w:rPr>
        <w:t>»</w:t>
      </w:r>
      <w:r w:rsidRPr="00CC59AE">
        <w:rPr>
          <w:rFonts w:ascii="Times New Roman" w:hAnsi="Times New Roman" w:cs="Times New Roman"/>
          <w:sz w:val="28"/>
          <w:szCs w:val="28"/>
          <w:lang w:eastAsia="ru-RU"/>
        </w:rPr>
        <w:t>.</w:t>
      </w:r>
      <w:r w:rsidRPr="001E342C">
        <w:rPr>
          <w:rFonts w:ascii="Times New Roman" w:hAnsi="Times New Roman" w:cs="Times New Roman"/>
          <w:sz w:val="28"/>
          <w:szCs w:val="28"/>
          <w:lang w:eastAsia="ru-RU"/>
        </w:rPr>
        <w:t xml:space="preserve"> </w:t>
      </w:r>
    </w:p>
    <w:p w:rsidR="008B6015" w:rsidRPr="001E342C" w:rsidRDefault="008B6015" w:rsidP="001E342C">
      <w:pPr>
        <w:spacing w:after="0" w:line="240" w:lineRule="auto"/>
        <w:ind w:firstLine="709"/>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 xml:space="preserve">В 2014 году по муниципальному району «Оловяннинский район» доля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 составила 62 %. По сравнению с уровнем предыдущего года показатель снизился на 34 п.п. в связи с тем, что в 2013 году гражданам предоставлялись жилые помещения в сельском поселении «Яснинское» в благоустроенном жилом фонде, ранее принадлежавшем Министерству обороны Российской Федерации. </w:t>
      </w:r>
    </w:p>
    <w:p w:rsidR="008B6015" w:rsidRPr="001E342C" w:rsidRDefault="008B6015" w:rsidP="001E342C">
      <w:pPr>
        <w:spacing w:after="0" w:line="240" w:lineRule="auto"/>
        <w:ind w:firstLine="709"/>
        <w:jc w:val="both"/>
        <w:rPr>
          <w:rFonts w:ascii="Times New Roman" w:eastAsia="SimSun" w:hAnsi="Times New Roman" w:cs="Times New Roman"/>
          <w:sz w:val="28"/>
          <w:szCs w:val="28"/>
          <w:lang w:eastAsia="zh-CN"/>
        </w:rPr>
      </w:pPr>
      <w:r w:rsidRPr="001E342C">
        <w:rPr>
          <w:rFonts w:ascii="Times New Roman" w:hAnsi="Times New Roman" w:cs="Times New Roman"/>
          <w:sz w:val="28"/>
          <w:szCs w:val="28"/>
          <w:lang w:eastAsia="ru-RU"/>
        </w:rPr>
        <w:t xml:space="preserve">В 2014 году завершены мероприятия, предусматривающие переселение граждан, проживающих на территории сельского поселения «Степнинское», в связи с расформированием воинских частей гарнизона «Степь». С начала реализации мероприятий переселено </w:t>
      </w:r>
      <w:r w:rsidRPr="001E342C">
        <w:rPr>
          <w:rFonts w:ascii="Times New Roman" w:eastAsia="SimSun" w:hAnsi="Times New Roman" w:cs="Times New Roman"/>
          <w:sz w:val="28"/>
          <w:szCs w:val="28"/>
          <w:lang w:eastAsia="zh-CN"/>
        </w:rPr>
        <w:t xml:space="preserve">177 семей в городское поселение «Ясногорское», в городской округ «Город Чита» и муниципальный район «Могойтуйский район». </w:t>
      </w:r>
    </w:p>
    <w:p w:rsidR="008B6015" w:rsidRPr="001E342C" w:rsidRDefault="008B6015" w:rsidP="001E342C">
      <w:pPr>
        <w:spacing w:after="0" w:line="240" w:lineRule="auto"/>
        <w:ind w:firstLine="709"/>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 xml:space="preserve">По городскому округу «Поселок Агинское» снижение данного показателя связано с увеличением численности населения на 517 человек. По подпрограмме «Обеспечение жильем молодых семей» ежегодно предоставляется социальная выплата </w:t>
      </w:r>
      <w:r w:rsidRPr="004007DE">
        <w:rPr>
          <w:rFonts w:ascii="Times New Roman" w:hAnsi="Times New Roman" w:cs="Times New Roman"/>
          <w:sz w:val="28"/>
          <w:szCs w:val="28"/>
          <w:lang w:eastAsia="ru-RU"/>
        </w:rPr>
        <w:t>20 молодым семьям</w:t>
      </w:r>
      <w:r w:rsidRPr="001E342C">
        <w:rPr>
          <w:rFonts w:ascii="Times New Roman" w:hAnsi="Times New Roman" w:cs="Times New Roman"/>
          <w:sz w:val="28"/>
          <w:szCs w:val="28"/>
          <w:lang w:eastAsia="ru-RU"/>
        </w:rPr>
        <w:t xml:space="preserve">, при этом очередь нуждающихся в улучшении жилищных условий увеличивается. </w:t>
      </w:r>
    </w:p>
    <w:p w:rsidR="008B6015" w:rsidRPr="001E342C" w:rsidRDefault="008B6015" w:rsidP="001E342C">
      <w:pPr>
        <w:spacing w:after="0" w:line="240" w:lineRule="auto"/>
        <w:ind w:firstLine="709"/>
        <w:jc w:val="both"/>
        <w:rPr>
          <w:rFonts w:ascii="Times New Roman" w:eastAsia="SimSun" w:hAnsi="Times New Roman" w:cs="Times New Roman"/>
          <w:sz w:val="28"/>
          <w:szCs w:val="28"/>
          <w:lang w:eastAsia="zh-CN"/>
        </w:rPr>
      </w:pPr>
      <w:r w:rsidRPr="001E342C">
        <w:rPr>
          <w:rFonts w:ascii="Times New Roman" w:eastAsia="SimSun" w:hAnsi="Times New Roman" w:cs="Times New Roman"/>
          <w:sz w:val="28"/>
          <w:szCs w:val="28"/>
          <w:lang w:eastAsia="zh-CN"/>
        </w:rPr>
        <w:t>В 2014 году наблюдается значительное увеличение показателя:</w:t>
      </w:r>
    </w:p>
    <w:p w:rsidR="008B6015" w:rsidRPr="001E342C" w:rsidRDefault="008B6015" w:rsidP="001E342C">
      <w:pPr>
        <w:spacing w:after="0" w:line="240" w:lineRule="auto"/>
        <w:ind w:firstLine="709"/>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lastRenderedPageBreak/>
        <w:t>на 29,59 п.п. по муниципальному району «Чернышевский район» в связи с вводом в эксплуатацию 97 жилых домов (переселено 427 человек из 8,5 тыс. кв.</w:t>
      </w:r>
      <w:r w:rsidR="0082515C">
        <w:rPr>
          <w:rFonts w:ascii="Times New Roman" w:hAnsi="Times New Roman" w:cs="Times New Roman"/>
          <w:sz w:val="28"/>
          <w:szCs w:val="28"/>
          <w:lang w:eastAsia="ru-RU"/>
        </w:rPr>
        <w:t xml:space="preserve"> </w:t>
      </w:r>
      <w:r w:rsidRPr="001E342C">
        <w:rPr>
          <w:rFonts w:ascii="Times New Roman" w:hAnsi="Times New Roman" w:cs="Times New Roman"/>
          <w:sz w:val="28"/>
          <w:szCs w:val="28"/>
          <w:lang w:eastAsia="ru-RU"/>
        </w:rPr>
        <w:t xml:space="preserve">м аварийного жилья) в рамках </w:t>
      </w:r>
      <w:r w:rsidRPr="001E342C">
        <w:rPr>
          <w:rFonts w:ascii="Times New Roman" w:hAnsi="Times New Roman" w:cs="Times New Roman"/>
          <w:spacing w:val="-1"/>
          <w:sz w:val="28"/>
          <w:szCs w:val="28"/>
          <w:lang w:eastAsia="ru-RU"/>
        </w:rPr>
        <w:t xml:space="preserve">реализации </w:t>
      </w:r>
      <w:r w:rsidRPr="001E342C">
        <w:rPr>
          <w:rFonts w:ascii="Times New Roman" w:hAnsi="Times New Roman" w:cs="Times New Roman"/>
          <w:sz w:val="28"/>
          <w:szCs w:val="28"/>
          <w:lang w:eastAsia="ru-RU"/>
        </w:rPr>
        <w:t>Региональной адресной программы Забайкальского края по переселению граждан городского поселения «Аксёново-Зиловское» из аварийного жилищного фонда с учетом необходимости развития малоэтажного жилищного строительства;</w:t>
      </w:r>
    </w:p>
    <w:p w:rsidR="008B6015" w:rsidRPr="001E342C" w:rsidRDefault="008B6015" w:rsidP="001E342C">
      <w:pPr>
        <w:spacing w:after="0" w:line="240" w:lineRule="auto"/>
        <w:ind w:firstLine="708"/>
        <w:jc w:val="both"/>
        <w:rPr>
          <w:rFonts w:ascii="Times New Roman" w:hAnsi="Times New Roman" w:cs="Times New Roman"/>
          <w:sz w:val="28"/>
          <w:szCs w:val="28"/>
          <w:lang w:eastAsia="ru-RU"/>
        </w:rPr>
      </w:pPr>
      <w:r w:rsidRPr="001E342C">
        <w:rPr>
          <w:rFonts w:ascii="Times New Roman" w:eastAsia="SimSun" w:hAnsi="Times New Roman" w:cs="Times New Roman"/>
          <w:sz w:val="28"/>
          <w:szCs w:val="28"/>
          <w:lang w:eastAsia="zh-CN"/>
        </w:rPr>
        <w:t xml:space="preserve">на 13,96 п.п. по муниципальному району «Нерчинский район» в связи с вводом в эксплуатацию </w:t>
      </w:r>
      <w:r w:rsidRPr="001E342C">
        <w:rPr>
          <w:rFonts w:ascii="Times New Roman" w:hAnsi="Times New Roman" w:cs="Times New Roman"/>
          <w:sz w:val="28"/>
          <w:szCs w:val="28"/>
          <w:lang w:eastAsia="ru-RU"/>
        </w:rPr>
        <w:t>40 квартир общей площадью 1,45 тыс. кв.</w:t>
      </w:r>
      <w:r w:rsidR="0082515C">
        <w:rPr>
          <w:rFonts w:ascii="Times New Roman" w:hAnsi="Times New Roman" w:cs="Times New Roman"/>
          <w:sz w:val="28"/>
          <w:szCs w:val="28"/>
          <w:lang w:eastAsia="ru-RU"/>
        </w:rPr>
        <w:t xml:space="preserve"> </w:t>
      </w:r>
      <w:r w:rsidR="00C8390A">
        <w:rPr>
          <w:rFonts w:ascii="Times New Roman" w:hAnsi="Times New Roman" w:cs="Times New Roman"/>
          <w:sz w:val="28"/>
          <w:szCs w:val="28"/>
          <w:lang w:eastAsia="ru-RU"/>
        </w:rPr>
        <w:t xml:space="preserve">                                                                                                                                                                                                                                                                                                                                                                                                                                                                                                                                                                                                                                                                                                                                                                                                                                                  </w:t>
      </w:r>
      <w:r w:rsidRPr="001E342C">
        <w:rPr>
          <w:rFonts w:ascii="Times New Roman" w:hAnsi="Times New Roman" w:cs="Times New Roman"/>
          <w:sz w:val="28"/>
          <w:szCs w:val="28"/>
          <w:lang w:eastAsia="ru-RU"/>
        </w:rPr>
        <w:t>м для детей-сирот и детей, оставшихся без попечения родителей.</w:t>
      </w:r>
    </w:p>
    <w:p w:rsidR="008B6015" w:rsidRDefault="008B6015" w:rsidP="001E342C">
      <w:pPr>
        <w:spacing w:after="0" w:line="240" w:lineRule="auto"/>
        <w:ind w:firstLine="709"/>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 xml:space="preserve">В 2014 году по муниципальному району «Красночикойский район» увеличение показателя произошло за счет предоставления субсидий на улучшение жилищных условий 8 семей в рамках реализации федеральной целевой программы «Устойчивое развитие сельских территорий на 2014-2017 годы и на период до 2020 года». Введено в эксплуатацию 504,5 кв. </w:t>
      </w:r>
      <w:r>
        <w:rPr>
          <w:rFonts w:ascii="Times New Roman" w:hAnsi="Times New Roman" w:cs="Times New Roman"/>
          <w:sz w:val="28"/>
          <w:szCs w:val="28"/>
          <w:lang w:eastAsia="ru-RU"/>
        </w:rPr>
        <w:t>м  общей площади жилья.</w:t>
      </w:r>
    </w:p>
    <w:p w:rsidR="008B6015" w:rsidRPr="001E342C" w:rsidRDefault="008B6015" w:rsidP="001E342C">
      <w:pPr>
        <w:spacing w:after="0" w:line="240" w:lineRule="auto"/>
        <w:ind w:firstLine="709"/>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В 2014 году по муниципальному району «Каларский район» наблюдается снижение показателя (на 3,07 п.п.) в связи с уменьшением числа семей (с 9 семей в 2013 году до 5 в 2014 году), получивших сертификаты по категории граждан «выезжающие (выехавшие) из районов Крайнего Севера и приравненных к ним местностей» в рамках реализации мероприятий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w:t>
      </w:r>
      <w:r w:rsidR="00C8390A">
        <w:rPr>
          <w:rFonts w:ascii="Times New Roman" w:hAnsi="Times New Roman" w:cs="Times New Roman"/>
          <w:sz w:val="28"/>
          <w:szCs w:val="28"/>
          <w:lang w:eastAsia="ru-RU"/>
        </w:rPr>
        <w:t>–</w:t>
      </w:r>
      <w:r w:rsidRPr="001E342C">
        <w:rPr>
          <w:rFonts w:ascii="Times New Roman" w:hAnsi="Times New Roman" w:cs="Times New Roman"/>
          <w:sz w:val="28"/>
          <w:szCs w:val="28"/>
          <w:lang w:eastAsia="ru-RU"/>
        </w:rPr>
        <w:t>2015 годы, а также в связи с сокращением числа граждан, улучшивших жилищные условия, в рамках реализации</w:t>
      </w:r>
      <w:r w:rsidRPr="001E342C">
        <w:rPr>
          <w:rFonts w:ascii="Times New Roman" w:eastAsia="SimSun" w:hAnsi="Times New Roman" w:cs="Times New Roman"/>
          <w:sz w:val="28"/>
          <w:szCs w:val="28"/>
          <w:lang w:eastAsia="ru-RU"/>
        </w:rPr>
        <w:t xml:space="preserve"> мероприятий подпрограммы «Переселение граждан из жилых помещений, расположенных в зоне Байкало-Амурской магистрали, признанных непригодными для проживания, и (или) жилых помещений с высоким уровнем износа» (2014 год – 14 семей, 2013 год – 29 семей, 2012 год – 40 семей). </w:t>
      </w:r>
    </w:p>
    <w:p w:rsidR="008B6015" w:rsidRPr="001E342C" w:rsidRDefault="008B6015" w:rsidP="001E342C">
      <w:pPr>
        <w:keepNext/>
        <w:tabs>
          <w:tab w:val="left" w:pos="720"/>
        </w:tabs>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1E342C">
        <w:rPr>
          <w:rFonts w:ascii="Times New Roman" w:eastAsia="SimSun" w:hAnsi="Times New Roman"/>
          <w:sz w:val="28"/>
          <w:szCs w:val="28"/>
          <w:lang w:eastAsia="ru-RU"/>
        </w:rPr>
        <w:tab/>
      </w:r>
      <w:r w:rsidRPr="001E342C">
        <w:rPr>
          <w:rFonts w:ascii="Times New Roman" w:hAnsi="Times New Roman" w:cs="Times New Roman"/>
          <w:sz w:val="28"/>
          <w:szCs w:val="28"/>
          <w:lang w:eastAsia="ru-RU"/>
        </w:rPr>
        <w:t xml:space="preserve">В 2014 году продолжалась реализация Региональной адресной программы Забайкальского края по переселению граждан из аварийного жилищного фонда на 2013-2017 годы. За период реализации заявки по этапу программы 2013-2014 годов приобретено 216 жилых помещений общей площадью 9,79 тыс. кв.м (переселено 579 граждан), за период реализации заявки по этапу программы 2014-2015 годов </w:t>
      </w:r>
      <w:r w:rsidRPr="001E342C">
        <w:rPr>
          <w:rFonts w:ascii="Times New Roman" w:eastAsia="SimSun" w:hAnsi="Times New Roman" w:cs="Times New Roman"/>
          <w:sz w:val="28"/>
          <w:szCs w:val="28"/>
          <w:lang w:eastAsia="ru-RU"/>
        </w:rPr>
        <w:t xml:space="preserve">приобретено 9 жилых помещений общей площадью 0,79 тыс. кв.м (переселено 38 граждан) в городских округах «Город Чита», «Город Петровск-Забайкальский» и в муниципальных </w:t>
      </w:r>
      <w:r w:rsidRPr="00CC59AE">
        <w:rPr>
          <w:rFonts w:ascii="Times New Roman" w:eastAsia="SimSun" w:hAnsi="Times New Roman" w:cs="Times New Roman"/>
          <w:sz w:val="28"/>
          <w:szCs w:val="28"/>
          <w:lang w:eastAsia="ru-RU"/>
        </w:rPr>
        <w:t xml:space="preserve">районах: </w:t>
      </w:r>
      <w:r w:rsidR="006A231C" w:rsidRPr="00CC59AE">
        <w:rPr>
          <w:rFonts w:ascii="Times New Roman" w:eastAsia="SimSun" w:hAnsi="Times New Roman" w:cs="Times New Roman"/>
          <w:sz w:val="28"/>
          <w:szCs w:val="28"/>
          <w:lang w:eastAsia="ru-RU"/>
        </w:rPr>
        <w:t>«</w:t>
      </w:r>
      <w:r w:rsidRPr="00CC59AE">
        <w:rPr>
          <w:rFonts w:ascii="Times New Roman" w:eastAsia="SimSun" w:hAnsi="Times New Roman" w:cs="Times New Roman"/>
          <w:sz w:val="28"/>
          <w:szCs w:val="28"/>
          <w:lang w:eastAsia="ru-RU"/>
        </w:rPr>
        <w:t>Борзинский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eastAsia="SimSun" w:hAnsi="Times New Roman" w:cs="Times New Roman"/>
          <w:sz w:val="28"/>
          <w:szCs w:val="28"/>
          <w:lang w:eastAsia="ru-RU"/>
        </w:rPr>
        <w:t xml:space="preserve">, </w:t>
      </w:r>
      <w:r w:rsidR="006A231C" w:rsidRPr="00CC59AE">
        <w:rPr>
          <w:rFonts w:ascii="Times New Roman" w:eastAsia="SimSun" w:hAnsi="Times New Roman" w:cs="Times New Roman"/>
          <w:sz w:val="28"/>
          <w:szCs w:val="28"/>
          <w:lang w:eastAsia="ru-RU"/>
        </w:rPr>
        <w:t>«</w:t>
      </w:r>
      <w:r w:rsidRPr="00CC59AE">
        <w:rPr>
          <w:rFonts w:ascii="Times New Roman" w:eastAsia="SimSun" w:hAnsi="Times New Roman" w:cs="Times New Roman"/>
          <w:sz w:val="28"/>
          <w:szCs w:val="28"/>
          <w:lang w:eastAsia="ru-RU"/>
        </w:rPr>
        <w:t>Карымский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eastAsia="SimSun" w:hAnsi="Times New Roman" w:cs="Times New Roman"/>
          <w:sz w:val="28"/>
          <w:szCs w:val="28"/>
          <w:lang w:eastAsia="ru-RU"/>
        </w:rPr>
        <w:t xml:space="preserve">, </w:t>
      </w:r>
      <w:r w:rsidR="006A231C" w:rsidRPr="00CC59AE">
        <w:rPr>
          <w:rFonts w:ascii="Times New Roman" w:eastAsia="SimSun" w:hAnsi="Times New Roman" w:cs="Times New Roman"/>
          <w:sz w:val="28"/>
          <w:szCs w:val="28"/>
          <w:lang w:eastAsia="ru-RU"/>
        </w:rPr>
        <w:t>«</w:t>
      </w:r>
      <w:r w:rsidRPr="00CC59AE">
        <w:rPr>
          <w:rFonts w:ascii="Times New Roman" w:eastAsia="SimSun" w:hAnsi="Times New Roman" w:cs="Times New Roman"/>
          <w:sz w:val="28"/>
          <w:szCs w:val="28"/>
          <w:lang w:eastAsia="ru-RU"/>
        </w:rPr>
        <w:t>Могойтуйский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eastAsia="SimSun" w:hAnsi="Times New Roman" w:cs="Times New Roman"/>
          <w:sz w:val="28"/>
          <w:szCs w:val="28"/>
          <w:lang w:eastAsia="ru-RU"/>
        </w:rPr>
        <w:t xml:space="preserve">, </w:t>
      </w:r>
      <w:r w:rsidR="006A231C" w:rsidRPr="00CC59AE">
        <w:rPr>
          <w:rFonts w:ascii="Times New Roman" w:eastAsia="SimSun" w:hAnsi="Times New Roman" w:cs="Times New Roman"/>
          <w:sz w:val="28"/>
          <w:szCs w:val="28"/>
          <w:lang w:eastAsia="ru-RU"/>
        </w:rPr>
        <w:t>«</w:t>
      </w:r>
      <w:r w:rsidRPr="00CC59AE">
        <w:rPr>
          <w:rFonts w:ascii="Times New Roman" w:eastAsia="SimSun" w:hAnsi="Times New Roman" w:cs="Times New Roman"/>
          <w:sz w:val="28"/>
          <w:szCs w:val="28"/>
          <w:lang w:eastAsia="ru-RU"/>
        </w:rPr>
        <w:t>Петровск-Забайкальский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eastAsia="SimSun" w:hAnsi="Times New Roman" w:cs="Times New Roman"/>
          <w:sz w:val="28"/>
          <w:szCs w:val="28"/>
          <w:lang w:eastAsia="ru-RU"/>
        </w:rPr>
        <w:t xml:space="preserve">, </w:t>
      </w:r>
      <w:r w:rsidR="006A231C" w:rsidRPr="00CC59AE">
        <w:rPr>
          <w:rFonts w:ascii="Times New Roman" w:eastAsia="SimSun" w:hAnsi="Times New Roman" w:cs="Times New Roman"/>
          <w:sz w:val="28"/>
          <w:szCs w:val="28"/>
          <w:lang w:eastAsia="ru-RU"/>
        </w:rPr>
        <w:t>«</w:t>
      </w:r>
      <w:r w:rsidRPr="00CC59AE">
        <w:rPr>
          <w:rFonts w:ascii="Times New Roman" w:eastAsia="SimSun" w:hAnsi="Times New Roman" w:cs="Times New Roman"/>
          <w:sz w:val="28"/>
          <w:szCs w:val="28"/>
          <w:lang w:eastAsia="ru-RU"/>
        </w:rPr>
        <w:t>Тунгокоченский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eastAsia="SimSun" w:hAnsi="Times New Roman" w:cs="Times New Roman"/>
          <w:sz w:val="28"/>
          <w:szCs w:val="28"/>
          <w:lang w:eastAsia="ru-RU"/>
        </w:rPr>
        <w:t xml:space="preserve">, </w:t>
      </w:r>
      <w:r w:rsidR="006A231C" w:rsidRPr="00CC59AE">
        <w:rPr>
          <w:rFonts w:ascii="Times New Roman" w:eastAsia="SimSun" w:hAnsi="Times New Roman" w:cs="Times New Roman"/>
          <w:sz w:val="28"/>
          <w:szCs w:val="28"/>
          <w:lang w:eastAsia="ru-RU"/>
        </w:rPr>
        <w:t>«</w:t>
      </w:r>
      <w:r w:rsidRPr="00CC59AE">
        <w:rPr>
          <w:rFonts w:ascii="Times New Roman" w:eastAsia="SimSun" w:hAnsi="Times New Roman" w:cs="Times New Roman"/>
          <w:sz w:val="28"/>
          <w:szCs w:val="28"/>
          <w:lang w:eastAsia="ru-RU"/>
        </w:rPr>
        <w:t>Хилокский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eastAsia="SimSun" w:hAnsi="Times New Roman" w:cs="Times New Roman"/>
          <w:sz w:val="28"/>
          <w:szCs w:val="28"/>
          <w:lang w:eastAsia="ru-RU"/>
        </w:rPr>
        <w:t xml:space="preserve">, </w:t>
      </w:r>
      <w:r w:rsidR="006A231C" w:rsidRPr="00CC59AE">
        <w:rPr>
          <w:rFonts w:ascii="Times New Roman" w:eastAsia="SimSun" w:hAnsi="Times New Roman" w:cs="Times New Roman"/>
          <w:sz w:val="28"/>
          <w:szCs w:val="28"/>
          <w:lang w:eastAsia="ru-RU"/>
        </w:rPr>
        <w:t>«</w:t>
      </w:r>
      <w:r w:rsidRPr="00CC59AE">
        <w:rPr>
          <w:rFonts w:ascii="Times New Roman" w:eastAsia="SimSun" w:hAnsi="Times New Roman" w:cs="Times New Roman"/>
          <w:sz w:val="28"/>
          <w:szCs w:val="28"/>
          <w:lang w:eastAsia="ru-RU"/>
        </w:rPr>
        <w:t>Шилкинский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eastAsia="SimSun" w:hAnsi="Times New Roman" w:cs="Times New Roman"/>
          <w:sz w:val="28"/>
          <w:szCs w:val="28"/>
          <w:lang w:eastAsia="ru-RU"/>
        </w:rPr>
        <w:t>.</w:t>
      </w:r>
    </w:p>
    <w:p w:rsidR="008B6015" w:rsidRPr="001E342C" w:rsidRDefault="008B6015" w:rsidP="001E342C">
      <w:pPr>
        <w:spacing w:after="0" w:line="240" w:lineRule="auto"/>
        <w:ind w:firstLine="709"/>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 xml:space="preserve">В целях улучшения жилищных условий граждан, в рамках реализации Указа Президента Российской Федерации от 07 мая 2012 года № 600  «О </w:t>
      </w:r>
      <w:r w:rsidRPr="001E342C">
        <w:rPr>
          <w:rFonts w:ascii="Times New Roman" w:hAnsi="Times New Roman" w:cs="Times New Roman"/>
          <w:sz w:val="28"/>
          <w:szCs w:val="28"/>
          <w:lang w:eastAsia="ru-RU"/>
        </w:rPr>
        <w:lastRenderedPageBreak/>
        <w:t>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необходимо обеспечить формирование специальных условий ипотечного кредитования отдельных категорий граждан (молодых семей, работников бюджетной сферы), создание ипотечно-накопительной системы, предусмотрев меры государственной поддержки, в том числе за счет средств федерального бюджета. В 2014 году предоставлена социальная выплата на приобретение жилья 13 учителям в сумме 4,337 млн. рублей, в том числе за счет средств краевого бюджета – в сумме 1,655 млн. рублей, за счет средств федерального бюджета – в сумме 2,682 млн. рублей. Жилье в основном приобретено в городском округе «Город Чита» и муниципальном районе «Город Краснокаменск и Краснокаменский район».</w:t>
      </w:r>
    </w:p>
    <w:p w:rsidR="008B6015" w:rsidRPr="001E342C" w:rsidRDefault="008B6015" w:rsidP="001E342C">
      <w:pPr>
        <w:spacing w:after="0" w:line="240" w:lineRule="auto"/>
        <w:ind w:firstLine="709"/>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Кроме того, в 2014 году в г.</w:t>
      </w:r>
      <w:r w:rsidR="00C8390A">
        <w:rPr>
          <w:rFonts w:ascii="Times New Roman" w:hAnsi="Times New Roman" w:cs="Times New Roman"/>
          <w:sz w:val="28"/>
          <w:szCs w:val="28"/>
          <w:lang w:eastAsia="ru-RU"/>
        </w:rPr>
        <w:t xml:space="preserve"> </w:t>
      </w:r>
      <w:r w:rsidRPr="001E342C">
        <w:rPr>
          <w:rFonts w:ascii="Times New Roman" w:hAnsi="Times New Roman" w:cs="Times New Roman"/>
          <w:sz w:val="28"/>
          <w:szCs w:val="28"/>
          <w:lang w:eastAsia="ru-RU"/>
        </w:rPr>
        <w:t>Чите введено в эксплуатацию 330 квартир  общей площадью 11,78 тыс. кв.м для детей-сирот и детей, оставшихся без попечения родителей.</w:t>
      </w:r>
    </w:p>
    <w:p w:rsidR="008B6015" w:rsidRPr="001E342C" w:rsidRDefault="008B6015" w:rsidP="001E342C">
      <w:pPr>
        <w:spacing w:after="0" w:line="240" w:lineRule="auto"/>
        <w:ind w:firstLine="709"/>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В муниципальном районе «Газимуро-Заводский район» граждане не получали жилые помещения и не улучшали жилищные условия.</w:t>
      </w:r>
    </w:p>
    <w:p w:rsidR="008B6015" w:rsidRPr="001E342C" w:rsidRDefault="008B6015" w:rsidP="001E342C">
      <w:pPr>
        <w:spacing w:after="0" w:line="240" w:lineRule="auto"/>
        <w:ind w:firstLine="708"/>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В целях повышения эффективности деятельности в сфере жилищно-коммунального хозяйства  главам городских округов и муниципальных районов Забайкальского края рекомендуется направить усилия на:</w:t>
      </w:r>
    </w:p>
    <w:p w:rsidR="008B6015" w:rsidRPr="001E342C" w:rsidRDefault="008B6015" w:rsidP="001E342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развитие конкурентных отношений в сфере управления и обслуживания жилищного фонда путем развития рынка частных управляющих компаний;</w:t>
      </w:r>
    </w:p>
    <w:p w:rsidR="008B6015" w:rsidRPr="001E342C" w:rsidRDefault="008B6015" w:rsidP="001E342C">
      <w:pPr>
        <w:widowControl w:val="0"/>
        <w:autoSpaceDE w:val="0"/>
        <w:autoSpaceDN w:val="0"/>
        <w:adjustRightInd w:val="0"/>
        <w:spacing w:after="0" w:line="240" w:lineRule="auto"/>
        <w:ind w:left="709"/>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развитие инициативы собственников жилья;</w:t>
      </w:r>
    </w:p>
    <w:p w:rsidR="008B6015" w:rsidRPr="001E342C" w:rsidRDefault="008B6015" w:rsidP="001E342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создание системы управления имущественным комплексом коммунальной сферы с использованием концессионных соглашений и других механизмов государственно-частного партнерства;</w:t>
      </w:r>
    </w:p>
    <w:p w:rsidR="008B6015" w:rsidRPr="001E342C" w:rsidRDefault="008B6015" w:rsidP="001E342C">
      <w:pPr>
        <w:spacing w:after="0" w:line="240" w:lineRule="auto"/>
        <w:ind w:firstLine="708"/>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подготовку систем коммунальной инфраструктуры к переходу на долгосрочные методы регулирования с учетом обеспечения необходимой доходности при реализации инвестиционных программ в коммунальном комплексе;</w:t>
      </w:r>
    </w:p>
    <w:p w:rsidR="008B6015" w:rsidRPr="001E342C" w:rsidRDefault="008B6015" w:rsidP="001E342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разработку и утверждение в муниципальных образованиях комплексных программ развития коммунальной инфраструктуры;</w:t>
      </w:r>
    </w:p>
    <w:p w:rsidR="008B6015" w:rsidRPr="001E342C" w:rsidRDefault="008B6015" w:rsidP="001E342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1E342C">
        <w:rPr>
          <w:rFonts w:ascii="Times New Roman" w:hAnsi="Times New Roman" w:cs="Times New Roman"/>
          <w:sz w:val="28"/>
          <w:szCs w:val="28"/>
          <w:lang w:eastAsia="ru-RU"/>
        </w:rPr>
        <w:t>организацию обучения специалистов местных администраций и организаций жилищно-коммунального хозяйства в целях повышения их квалификации в вопросах планирования и развития коммунального хозяйства.</w:t>
      </w:r>
    </w:p>
    <w:p w:rsidR="008B6015" w:rsidRPr="001D5DE1" w:rsidRDefault="008B6015" w:rsidP="001D5DE1">
      <w:pPr>
        <w:suppressLineNumbers/>
        <w:tabs>
          <w:tab w:val="left" w:pos="2051"/>
          <w:tab w:val="center" w:pos="5031"/>
        </w:tabs>
        <w:spacing w:before="120" w:after="120" w:line="240" w:lineRule="auto"/>
        <w:jc w:val="center"/>
        <w:rPr>
          <w:rFonts w:ascii="Times New Roman" w:hAnsi="Times New Roman" w:cs="Times New Roman"/>
          <w:b/>
          <w:bCs/>
          <w:sz w:val="28"/>
          <w:szCs w:val="28"/>
          <w:lang w:eastAsia="ru-RU"/>
        </w:rPr>
      </w:pPr>
      <w:r w:rsidRPr="001D5DE1">
        <w:rPr>
          <w:rFonts w:ascii="Times New Roman" w:hAnsi="Times New Roman" w:cs="Times New Roman"/>
          <w:b/>
          <w:bCs/>
          <w:sz w:val="28"/>
          <w:szCs w:val="28"/>
          <w:lang w:eastAsia="ru-RU"/>
        </w:rPr>
        <w:t>Организация муниципального управления</w:t>
      </w:r>
    </w:p>
    <w:p w:rsidR="008B6015" w:rsidRPr="00B87B98" w:rsidRDefault="008B6015" w:rsidP="00B87B9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87B98">
        <w:rPr>
          <w:rFonts w:ascii="Times New Roman" w:hAnsi="Times New Roman" w:cs="Times New Roman"/>
          <w:sz w:val="28"/>
          <w:szCs w:val="28"/>
          <w:lang w:eastAsia="ru-RU"/>
        </w:rPr>
        <w:t xml:space="preserve">Одной из основных задач органов местного самоуправления является эффективное управление муниципальными финансами, в том числе обеспечение сбалансированности местных бюджетов, исполнение расходных </w:t>
      </w:r>
      <w:r w:rsidRPr="00B87B98">
        <w:rPr>
          <w:rFonts w:ascii="Times New Roman" w:hAnsi="Times New Roman" w:cs="Times New Roman"/>
          <w:sz w:val="28"/>
          <w:szCs w:val="28"/>
          <w:lang w:eastAsia="ru-RU"/>
        </w:rPr>
        <w:lastRenderedPageBreak/>
        <w:t xml:space="preserve">полномочий муниципальных образований в полном объеме. </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Доля налоговых и неналоговых доходов (за исключением поступлений налоговых доходов по дополнительным нормативам отчислений) бюджетов муниципальных районов в общем объеме собственных доходов бюджетов муниципальных районов (без учета субвенций) в 2014 году составила 24,5 %, что на 0,8 п.п. ниже уровня предыдущего года, городских округов – 72,5 %, что на 12,1 п.п. выше уровня предыдущего года.</w:t>
      </w:r>
    </w:p>
    <w:p w:rsidR="008B6015" w:rsidRPr="00B87B98" w:rsidRDefault="008B6015" w:rsidP="00B87B98">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 xml:space="preserve">Информация </w:t>
      </w:r>
      <w:r w:rsidRPr="00B87B98">
        <w:rPr>
          <w:rFonts w:ascii="Times New Roman" w:hAnsi="Times New Roman" w:cs="Times New Roman"/>
          <w:b/>
          <w:bCs/>
          <w:sz w:val="28"/>
          <w:szCs w:val="28"/>
          <w:lang w:eastAsia="ru-RU"/>
        </w:rPr>
        <w:t>о доле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бюджетов муниципального образования (без учета субвенций)</w:t>
      </w:r>
      <w:r w:rsidRPr="00B87B98">
        <w:rPr>
          <w:rFonts w:ascii="Times New Roman" w:hAnsi="Times New Roman" w:cs="Times New Roman"/>
          <w:sz w:val="28"/>
          <w:szCs w:val="28"/>
          <w:lang w:eastAsia="ru-RU"/>
        </w:rPr>
        <w:t xml:space="preserve"> представлена в таблице </w:t>
      </w:r>
      <w:r>
        <w:rPr>
          <w:rFonts w:ascii="Times New Roman" w:hAnsi="Times New Roman" w:cs="Times New Roman"/>
          <w:sz w:val="28"/>
          <w:szCs w:val="28"/>
          <w:lang w:eastAsia="ru-RU"/>
        </w:rPr>
        <w:t>37</w:t>
      </w:r>
      <w:r w:rsidRPr="00B87B98">
        <w:rPr>
          <w:rFonts w:ascii="Times New Roman" w:hAnsi="Times New Roman" w:cs="Times New Roman"/>
          <w:sz w:val="28"/>
          <w:szCs w:val="28"/>
          <w:lang w:eastAsia="ru-RU"/>
        </w:rPr>
        <w:t xml:space="preserve">. </w:t>
      </w:r>
    </w:p>
    <w:p w:rsidR="008B6015" w:rsidRPr="00B87B98" w:rsidRDefault="008B6015" w:rsidP="00B87B98">
      <w:pPr>
        <w:autoSpaceDE w:val="0"/>
        <w:autoSpaceDN w:val="0"/>
        <w:adjustRightInd w:val="0"/>
        <w:spacing w:after="0" w:line="240" w:lineRule="auto"/>
        <w:ind w:firstLine="540"/>
        <w:jc w:val="both"/>
        <w:rPr>
          <w:rFonts w:ascii="Times New Roman" w:hAnsi="Times New Roman" w:cs="Times New Roman"/>
          <w:sz w:val="28"/>
          <w:szCs w:val="28"/>
        </w:rPr>
      </w:pPr>
      <w:r w:rsidRPr="00B87B98">
        <w:rPr>
          <w:rFonts w:ascii="Times New Roman" w:hAnsi="Times New Roman" w:cs="Times New Roman"/>
          <w:sz w:val="28"/>
          <w:szCs w:val="28"/>
        </w:rPr>
        <w:t>Общее снижение доли налоговых и неналоговых доходов в объеме собственных доходов в 2014 году по сравнению с предыдущим годом обусловлено исключением из объема налоговых и неналоговых доходов поступлений налоговых доходов по дополнительным нормативам отчислений, установленным Законом Забайкальского края «О бюджете Забайкальского края на 2014 год и плановый период 2015 и 2016 годов» (часть 2 статьи 5) от налога на доходы физических лиц, подлежащим зачислению в консолидированный бюджет Забайкальского края, заменяющих часть дотаций бюджетам муниципальных районов и городских округов на выравнивание бюджетной обеспеченности муниципальных районов (городских округов); (часть 3 статьи 5)</w:t>
      </w:r>
      <w:r w:rsidRPr="00B87B98">
        <w:rPr>
          <w:rFonts w:ascii="Times New Roman" w:hAnsi="Times New Roman" w:cs="Times New Roman"/>
          <w:sz w:val="28"/>
          <w:szCs w:val="28"/>
          <w:lang w:eastAsia="ko-KR"/>
        </w:rPr>
        <w:t xml:space="preserve"> от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подлежащих зачислению в консолидированный бюджет Забайкальского края</w:t>
      </w:r>
      <w:r w:rsidRPr="00B87B98">
        <w:rPr>
          <w:rFonts w:ascii="Times New Roman" w:hAnsi="Times New Roman" w:cs="Times New Roman"/>
          <w:sz w:val="28"/>
          <w:szCs w:val="28"/>
        </w:rPr>
        <w:t>.</w:t>
      </w:r>
    </w:p>
    <w:p w:rsidR="008B6015" w:rsidRPr="00B87B98" w:rsidRDefault="008B6015" w:rsidP="00B87B98">
      <w:pPr>
        <w:spacing w:after="0" w:line="240" w:lineRule="auto"/>
        <w:ind w:firstLine="700"/>
        <w:jc w:val="both"/>
        <w:rPr>
          <w:rFonts w:ascii="Times New Roman" w:hAnsi="Times New Roman" w:cs="Times New Roman"/>
          <w:sz w:val="28"/>
          <w:szCs w:val="28"/>
        </w:rPr>
      </w:pPr>
      <w:r w:rsidRPr="00B87B98">
        <w:rPr>
          <w:rFonts w:ascii="Times New Roman" w:hAnsi="Times New Roman" w:cs="Times New Roman"/>
          <w:sz w:val="28"/>
          <w:szCs w:val="28"/>
        </w:rPr>
        <w:t>Фактические поступления налога на доходы физических лиц за счет дополнительных нормативов отчислений в доходы бюджетов муниципальных районов и городских округов составили 2489,1 млн. рублей.</w:t>
      </w:r>
    </w:p>
    <w:p w:rsidR="008B6015" w:rsidRPr="00B87B98" w:rsidRDefault="008B6015" w:rsidP="00B87B98">
      <w:pPr>
        <w:spacing w:after="0" w:line="240" w:lineRule="auto"/>
        <w:ind w:firstLine="700"/>
        <w:jc w:val="both"/>
        <w:rPr>
          <w:rFonts w:ascii="Times New Roman" w:hAnsi="Times New Roman" w:cs="Times New Roman"/>
          <w:sz w:val="28"/>
          <w:szCs w:val="28"/>
        </w:rPr>
      </w:pPr>
      <w:r w:rsidRPr="00B87B98">
        <w:rPr>
          <w:rFonts w:ascii="Times New Roman" w:hAnsi="Times New Roman" w:cs="Times New Roman"/>
          <w:sz w:val="28"/>
          <w:szCs w:val="28"/>
        </w:rPr>
        <w:t xml:space="preserve">Фактические поступления </w:t>
      </w:r>
      <w:r w:rsidRPr="00B87B98">
        <w:rPr>
          <w:rFonts w:ascii="Times New Roman" w:hAnsi="Times New Roman" w:cs="Times New Roman"/>
          <w:sz w:val="28"/>
          <w:szCs w:val="28"/>
          <w:lang w:eastAsia="ko-KR"/>
        </w:rPr>
        <w:t xml:space="preserve">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подлежащих зачислению в консолидированный бюджет Забайкальского края, </w:t>
      </w:r>
      <w:r w:rsidRPr="00B87B98">
        <w:rPr>
          <w:rFonts w:ascii="Times New Roman" w:hAnsi="Times New Roman" w:cs="Times New Roman"/>
          <w:sz w:val="28"/>
          <w:szCs w:val="28"/>
        </w:rPr>
        <w:t>в доходы бюджетов муниципальных районов и городских округов составили 285,6 млн. рублей.</w:t>
      </w:r>
    </w:p>
    <w:p w:rsidR="008B6015" w:rsidRPr="00B87B98" w:rsidRDefault="008B6015" w:rsidP="00B87B98">
      <w:pPr>
        <w:autoSpaceDE w:val="0"/>
        <w:autoSpaceDN w:val="0"/>
        <w:adjustRightInd w:val="0"/>
        <w:spacing w:after="0" w:line="240" w:lineRule="auto"/>
        <w:ind w:firstLine="708"/>
        <w:jc w:val="both"/>
        <w:rPr>
          <w:rFonts w:ascii="Times New Roman" w:hAnsi="Times New Roman" w:cs="Times New Roman"/>
          <w:sz w:val="28"/>
          <w:szCs w:val="28"/>
        </w:rPr>
      </w:pPr>
      <w:r w:rsidRPr="00B87B98">
        <w:rPr>
          <w:rFonts w:ascii="Times New Roman" w:hAnsi="Times New Roman" w:cs="Times New Roman"/>
          <w:sz w:val="28"/>
          <w:szCs w:val="28"/>
        </w:rPr>
        <w:t>Среди городских округов наибольший удельный вес налоговых и неналоговых доходов в общем объеме собственных доходов бюджетов муниципальных образований отмечен по городскому округу «Город Чита» – 82,0 %, что на 11,3 п.п. выше уровня предыдущего года.</w:t>
      </w:r>
    </w:p>
    <w:p w:rsidR="008B6015" w:rsidRPr="00CC59AE" w:rsidRDefault="008B6015" w:rsidP="00B87B98">
      <w:pPr>
        <w:spacing w:after="0" w:line="240" w:lineRule="auto"/>
        <w:ind w:firstLine="700"/>
        <w:jc w:val="both"/>
        <w:rPr>
          <w:rFonts w:ascii="Times New Roman" w:hAnsi="Times New Roman" w:cs="Times New Roman"/>
          <w:sz w:val="28"/>
          <w:szCs w:val="28"/>
        </w:rPr>
      </w:pPr>
      <w:r w:rsidRPr="00B87B98">
        <w:rPr>
          <w:rFonts w:ascii="Times New Roman" w:hAnsi="Times New Roman" w:cs="Times New Roman"/>
          <w:sz w:val="28"/>
          <w:szCs w:val="28"/>
        </w:rPr>
        <w:t xml:space="preserve">Наиболее высокая доля налоговых и неналоговых доходов в 6 </w:t>
      </w:r>
      <w:r w:rsidRPr="00CC59AE">
        <w:rPr>
          <w:rFonts w:ascii="Times New Roman" w:hAnsi="Times New Roman" w:cs="Times New Roman"/>
          <w:sz w:val="28"/>
          <w:szCs w:val="28"/>
        </w:rPr>
        <w:t xml:space="preserve">муниципальных районах: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Забайкальск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(60,6 %),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Газимуро-Заводск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(50,8%),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Петровск-Забайкальск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(43,5 %), </w:t>
      </w:r>
      <w:r w:rsidR="006A231C" w:rsidRPr="00CC59AE">
        <w:rPr>
          <w:rFonts w:ascii="Times New Roman" w:hAnsi="Times New Roman" w:cs="Times New Roman"/>
          <w:sz w:val="28"/>
          <w:szCs w:val="28"/>
        </w:rPr>
        <w:lastRenderedPageBreak/>
        <w:t>«Г</w:t>
      </w:r>
      <w:r w:rsidRPr="00CC59AE">
        <w:rPr>
          <w:rFonts w:ascii="Times New Roman" w:hAnsi="Times New Roman" w:cs="Times New Roman"/>
          <w:sz w:val="28"/>
          <w:szCs w:val="28"/>
        </w:rPr>
        <w:t>ород Краснокаменск и Краснокаменск</w:t>
      </w:r>
      <w:r w:rsidR="006A231C" w:rsidRPr="00CC59AE">
        <w:rPr>
          <w:rFonts w:ascii="Times New Roman" w:hAnsi="Times New Roman" w:cs="Times New Roman"/>
          <w:sz w:val="28"/>
          <w:szCs w:val="28"/>
        </w:rPr>
        <w:t>ий</w:t>
      </w:r>
      <w:r w:rsidRPr="00CC59AE">
        <w:rPr>
          <w:rFonts w:ascii="Times New Roman" w:hAnsi="Times New Roman" w:cs="Times New Roman"/>
          <w:sz w:val="28"/>
          <w:szCs w:val="28"/>
        </w:rPr>
        <w:t xml:space="preserve"> район</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 xml:space="preserve"> (38,1 %),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Борзинск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(35,7 %),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Могочинск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(33,3%).</w:t>
      </w:r>
    </w:p>
    <w:p w:rsidR="008B6015" w:rsidRPr="00B87B98" w:rsidRDefault="008B6015" w:rsidP="00B87B98">
      <w:pPr>
        <w:autoSpaceDE w:val="0"/>
        <w:autoSpaceDN w:val="0"/>
        <w:adjustRightInd w:val="0"/>
        <w:spacing w:after="0" w:line="240" w:lineRule="auto"/>
        <w:ind w:firstLine="700"/>
        <w:jc w:val="both"/>
        <w:rPr>
          <w:rFonts w:ascii="Times New Roman" w:hAnsi="Times New Roman" w:cs="Times New Roman"/>
          <w:sz w:val="28"/>
          <w:szCs w:val="28"/>
        </w:rPr>
      </w:pPr>
      <w:r w:rsidRPr="00CC59AE">
        <w:rPr>
          <w:rFonts w:ascii="Times New Roman" w:hAnsi="Times New Roman" w:cs="Times New Roman"/>
          <w:sz w:val="28"/>
          <w:szCs w:val="28"/>
        </w:rPr>
        <w:t xml:space="preserve">Самые низкие значения показателя (менее 15 %) отмечены в 9 муниципальных районах: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Агинск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Акшинск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Дульдургинск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Красночикойск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Могойтуйск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Ононск</w:t>
      </w:r>
      <w:r w:rsidR="006A231C" w:rsidRPr="00CC59AE">
        <w:rPr>
          <w:rFonts w:ascii="Times New Roman" w:hAnsi="Times New Roman" w:cs="Times New Roman"/>
          <w:sz w:val="28"/>
          <w:szCs w:val="28"/>
        </w:rPr>
        <w:t xml:space="preserve">ий </w:t>
      </w:r>
      <w:r w:rsidR="006A231C" w:rsidRPr="00CC59AE">
        <w:rPr>
          <w:rFonts w:ascii="Times New Roman" w:hAnsi="Times New Roman" w:cs="Times New Roman"/>
          <w:color w:val="000000"/>
          <w:sz w:val="28"/>
          <w:szCs w:val="28"/>
          <w:lang w:eastAsia="ru-RU"/>
        </w:rPr>
        <w:t>район»</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Тунгиро-Олёкминск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Тунгокоченск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Шелопугинск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w:t>
      </w:r>
    </w:p>
    <w:p w:rsidR="008B6015" w:rsidRPr="00B87B98" w:rsidRDefault="008B6015" w:rsidP="00B87B98">
      <w:pPr>
        <w:suppressLineNumbers/>
        <w:spacing w:after="0" w:line="240" w:lineRule="auto"/>
        <w:ind w:firstLine="708"/>
        <w:jc w:val="both"/>
        <w:rPr>
          <w:rFonts w:ascii="Times New Roman" w:hAnsi="Times New Roman" w:cs="Times New Roman"/>
          <w:sz w:val="28"/>
          <w:szCs w:val="28"/>
        </w:rPr>
      </w:pPr>
      <w:r w:rsidRPr="00B87B98">
        <w:rPr>
          <w:rFonts w:ascii="Times New Roman" w:hAnsi="Times New Roman" w:cs="Times New Roman"/>
          <w:sz w:val="28"/>
          <w:szCs w:val="28"/>
        </w:rPr>
        <w:t>Общее снижение объема налоговых и неналоговых доходов местных бюджетов в 2014 году составило 1063,8 млн. рублей по отношению к предыдущему году.</w:t>
      </w:r>
    </w:p>
    <w:p w:rsidR="008B6015" w:rsidRPr="00B87B98" w:rsidRDefault="008B6015" w:rsidP="00D758E0">
      <w:pPr>
        <w:widowControl w:val="0"/>
        <w:autoSpaceDE w:val="0"/>
        <w:autoSpaceDN w:val="0"/>
        <w:adjustRightInd w:val="0"/>
        <w:spacing w:line="240" w:lineRule="auto"/>
        <w:jc w:val="right"/>
        <w:rPr>
          <w:rFonts w:ascii="Times New Roman" w:hAnsi="Times New Roman" w:cs="Times New Roman"/>
          <w:sz w:val="24"/>
          <w:szCs w:val="24"/>
          <w:lang w:eastAsia="ru-RU"/>
        </w:rPr>
      </w:pPr>
      <w:r w:rsidRPr="00B87B98">
        <w:rPr>
          <w:rFonts w:ascii="Times New Roman" w:hAnsi="Times New Roman" w:cs="Times New Roman"/>
          <w:sz w:val="24"/>
          <w:szCs w:val="24"/>
          <w:lang w:eastAsia="ru-RU"/>
        </w:rPr>
        <w:t xml:space="preserve">Таблица </w:t>
      </w:r>
      <w:r>
        <w:rPr>
          <w:rFonts w:ascii="Times New Roman" w:hAnsi="Times New Roman" w:cs="Times New Roman"/>
          <w:sz w:val="24"/>
          <w:szCs w:val="24"/>
          <w:lang w:eastAsia="ru-RU"/>
        </w:rPr>
        <w:t>37</w:t>
      </w:r>
    </w:p>
    <w:p w:rsidR="00F6468B" w:rsidRDefault="00F6468B" w:rsidP="00B87B98">
      <w:pPr>
        <w:spacing w:after="0" w:line="240" w:lineRule="auto"/>
        <w:jc w:val="center"/>
        <w:rPr>
          <w:rFonts w:ascii="Times New Roman" w:hAnsi="Times New Roman" w:cs="Times New Roman"/>
          <w:b/>
          <w:bCs/>
          <w:sz w:val="24"/>
          <w:szCs w:val="24"/>
          <w:lang w:eastAsia="ru-RU"/>
        </w:rPr>
      </w:pPr>
    </w:p>
    <w:p w:rsidR="008B6015" w:rsidRPr="00B87B98" w:rsidRDefault="008B6015" w:rsidP="00B87B98">
      <w:pPr>
        <w:spacing w:after="0" w:line="240" w:lineRule="auto"/>
        <w:jc w:val="center"/>
        <w:rPr>
          <w:rFonts w:ascii="Times New Roman" w:hAnsi="Times New Roman" w:cs="Times New Roman"/>
          <w:b/>
          <w:bCs/>
          <w:sz w:val="24"/>
          <w:szCs w:val="24"/>
          <w:lang w:eastAsia="ru-RU"/>
        </w:rPr>
      </w:pPr>
      <w:r w:rsidRPr="00B87B98">
        <w:rPr>
          <w:rFonts w:ascii="Times New Roman" w:hAnsi="Times New Roman" w:cs="Times New Roman"/>
          <w:b/>
          <w:bCs/>
          <w:sz w:val="24"/>
          <w:szCs w:val="24"/>
          <w:lang w:eastAsia="ru-RU"/>
        </w:rPr>
        <w:t xml:space="preserve">Доля налоговых и неналоговых доходов местного бюджета </w:t>
      </w:r>
    </w:p>
    <w:p w:rsidR="008B6015" w:rsidRPr="00B87B98" w:rsidRDefault="008B6015" w:rsidP="00B87B98">
      <w:pPr>
        <w:spacing w:line="240" w:lineRule="auto"/>
        <w:jc w:val="center"/>
        <w:rPr>
          <w:rFonts w:ascii="Times New Roman" w:hAnsi="Times New Roman" w:cs="Times New Roman"/>
          <w:b/>
          <w:bCs/>
          <w:sz w:val="24"/>
          <w:szCs w:val="24"/>
          <w:lang w:eastAsia="ru-RU"/>
        </w:rPr>
      </w:pPr>
      <w:r w:rsidRPr="00B87B98">
        <w:rPr>
          <w:rFonts w:ascii="Times New Roman" w:hAnsi="Times New Roman" w:cs="Times New Roman"/>
          <w:b/>
          <w:bCs/>
          <w:sz w:val="24"/>
          <w:szCs w:val="24"/>
          <w:lang w:eastAsia="ru-RU"/>
        </w:rPr>
        <w:t xml:space="preserve">(за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процентов </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3550"/>
        <w:gridCol w:w="1134"/>
        <w:gridCol w:w="1134"/>
        <w:gridCol w:w="1417"/>
        <w:gridCol w:w="1418"/>
      </w:tblGrid>
      <w:tr w:rsidR="008B6015" w:rsidRPr="00B87B98">
        <w:trPr>
          <w:trHeight w:val="166"/>
        </w:trPr>
        <w:tc>
          <w:tcPr>
            <w:tcW w:w="703" w:type="dxa"/>
            <w:vMerge w:val="restart"/>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xml:space="preserve">№ п/п </w:t>
            </w:r>
          </w:p>
        </w:tc>
        <w:tc>
          <w:tcPr>
            <w:tcW w:w="3550" w:type="dxa"/>
            <w:vMerge w:val="restart"/>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Наименование</w:t>
            </w:r>
          </w:p>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xml:space="preserve"> городского округа, муниципального района</w:t>
            </w:r>
          </w:p>
        </w:tc>
        <w:tc>
          <w:tcPr>
            <w:tcW w:w="1134" w:type="dxa"/>
            <w:vMerge w:val="restart"/>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xml:space="preserve">2013 </w:t>
            </w:r>
          </w:p>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год</w:t>
            </w:r>
          </w:p>
        </w:tc>
        <w:tc>
          <w:tcPr>
            <w:tcW w:w="1134" w:type="dxa"/>
            <w:vMerge w:val="restart"/>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2014</w:t>
            </w:r>
          </w:p>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xml:space="preserve"> год</w:t>
            </w:r>
          </w:p>
        </w:tc>
        <w:tc>
          <w:tcPr>
            <w:tcW w:w="1417" w:type="dxa"/>
            <w:tcBorders>
              <w:bottom w:val="nil"/>
            </w:tcBorders>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418" w:type="dxa"/>
            <w:tcBorders>
              <w:bottom w:val="nil"/>
            </w:tcBorders>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8B6015" w:rsidRPr="00B87B98">
        <w:trPr>
          <w:trHeight w:val="421"/>
        </w:trPr>
        <w:tc>
          <w:tcPr>
            <w:tcW w:w="703" w:type="dxa"/>
            <w:vMerge/>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3550" w:type="dxa"/>
            <w:vMerge/>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134" w:type="dxa"/>
            <w:vMerge/>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134" w:type="dxa"/>
            <w:vMerge/>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417" w:type="dxa"/>
            <w:tcBorders>
              <w:top w:val="nil"/>
            </w:tcBorders>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рейтинг</w:t>
            </w:r>
          </w:p>
        </w:tc>
        <w:tc>
          <w:tcPr>
            <w:tcW w:w="1418" w:type="dxa"/>
            <w:tcBorders>
              <w:top w:val="nil"/>
            </w:tcBorders>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динамика</w:t>
            </w:r>
          </w:p>
        </w:tc>
      </w:tr>
      <w:tr w:rsidR="008B6015" w:rsidRPr="00B87B98">
        <w:trPr>
          <w:trHeight w:val="292"/>
        </w:trPr>
        <w:tc>
          <w:tcPr>
            <w:tcW w:w="9356" w:type="dxa"/>
            <w:gridSpan w:val="6"/>
            <w:shd w:val="clear" w:color="auto" w:fill="FFFFFF"/>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87B98">
              <w:rPr>
                <w:rFonts w:ascii="Times New Roman" w:hAnsi="Times New Roman" w:cs="Times New Roman"/>
                <w:b/>
                <w:bCs/>
                <w:sz w:val="24"/>
                <w:szCs w:val="24"/>
                <w:lang w:eastAsia="ru-RU"/>
              </w:rPr>
              <w:t>Городские округа</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Город Чита</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70,7</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82,0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11,3</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Город  Петровск-Забайкальский</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34,8</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23,9</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14</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-10,9</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ЗАТО п. Горный</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27,1</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26,2</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12</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-0,9</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Поселок Агинское</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15,8</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20,5</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17</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4,7</w:t>
            </w:r>
          </w:p>
        </w:tc>
      </w:tr>
      <w:tr w:rsidR="008B6015" w:rsidRPr="00B87B98">
        <w:tc>
          <w:tcPr>
            <w:tcW w:w="9356" w:type="dxa"/>
            <w:gridSpan w:val="6"/>
            <w:shd w:val="clear" w:color="auto" w:fill="FFFFFF"/>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87B98">
              <w:rPr>
                <w:rFonts w:ascii="Times New Roman" w:hAnsi="Times New Roman" w:cs="Times New Roman"/>
                <w:b/>
                <w:bCs/>
                <w:sz w:val="24"/>
                <w:szCs w:val="24"/>
                <w:lang w:eastAsia="ru-RU"/>
              </w:rPr>
              <w:t>Муниципальные районы</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Агинский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10,3</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9,2</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Акшинский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13,7</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11,5</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28</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-2,2</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Александрово-Заводский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22,0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15,8</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24</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-6,2</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Балейский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18,5</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20,9</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16</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2,4</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5</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Борзинский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35,3</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35,7</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6</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0,4</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6</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Газимуро-Заводский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42,1</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50,8</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8,7</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7</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Дульдургинский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8,7</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8,8</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32</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Забайкальский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48,4</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60,6</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12,2</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9</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Каларский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27,6</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18</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-7,6</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10</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Калганский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24,3</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22,3</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15</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11</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Карымский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32,0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31,5</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-0,5</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12</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Город Краснокаменск и Краснокаменский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47,4</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38,1</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5</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-9,3</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13</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Красночикойский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15,9</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13,4</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25</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-2,5</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14</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Кыринский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21,3</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24,3</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13</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3,0</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15</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Могойтуйский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12,7</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12,8</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26</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16</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Могочинский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50,0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33,3</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7</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-16,7</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17</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Нерчинский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15,1</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20,5</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17</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5,4</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18</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Нерчинско-Заводский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27,3</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27,3</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10</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19</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Оловяннинский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15,7</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19,0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3,3</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Ононский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12,6</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12,6</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27</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21</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Петровск-Забайкальский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43,1</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43,5</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0,4</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lastRenderedPageBreak/>
              <w:t>22</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Приаргунский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24,2</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18,3</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-5,9</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23</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Сретенский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19,1</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16,1</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23</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-3,0</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24</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Тунгиро-Олёкминский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8,4</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10,7</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30</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2,3</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25</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Тунгокоченский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18,4</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10,8</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29</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-7,6</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26</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Улётовский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26,8</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19,7</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19</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-7,1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27</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Хилокский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27,0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26,3</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-0,7</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28</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Чернышевский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14,5</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23,9</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14</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9,4</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29</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Читинский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25,8</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30,9</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9</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5,1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30</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Шелопугинский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9,0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11,5</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28</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2,5</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31</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Шилкинский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21,3</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16,8</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22</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-4,5</w:t>
            </w:r>
          </w:p>
        </w:tc>
      </w:tr>
    </w:tbl>
    <w:p w:rsidR="008B6015" w:rsidRPr="00B87B98" w:rsidRDefault="008B6015" w:rsidP="001D5DE1">
      <w:pPr>
        <w:suppressLineNumbers/>
        <w:spacing w:before="120"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 xml:space="preserve">В 2014 году достигнуты положительные результаты работы комиссий, созданных муниципальными районами и городскими округами, по мобилизации доходов, проблемам оплаты труда и легализации «теневой» заработной платы, комиссий налоговых органов по легализации объектов налогообложения, что позволило увеличить доходы бюджетов на 493,6 млн. рублей. </w:t>
      </w:r>
    </w:p>
    <w:p w:rsidR="008B6015" w:rsidRPr="00B87B98" w:rsidRDefault="008B6015" w:rsidP="00B87B98">
      <w:pPr>
        <w:widowControl w:val="0"/>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b/>
          <w:bCs/>
          <w:sz w:val="28"/>
          <w:szCs w:val="28"/>
          <w:lang w:eastAsia="ru-RU"/>
        </w:rPr>
        <w:t xml:space="preserve">Просроченная кредиторская задолженность по оплате труда </w:t>
      </w:r>
      <w:r w:rsidRPr="00B87B98">
        <w:rPr>
          <w:rFonts w:ascii="Times New Roman" w:hAnsi="Times New Roman" w:cs="Times New Roman"/>
          <w:sz w:val="28"/>
          <w:szCs w:val="28"/>
          <w:lang w:eastAsia="ru-RU"/>
        </w:rPr>
        <w:t>с начислениями на оплату труда отсутствовала во всех муниципальных образованиях края в 2012 и 2013 годах.</w:t>
      </w:r>
    </w:p>
    <w:p w:rsidR="008B6015" w:rsidRPr="00B87B98" w:rsidRDefault="008B6015" w:rsidP="00B87B98">
      <w:pPr>
        <w:suppressLineNumbers/>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 xml:space="preserve">Информация о доле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за 2014 год представлена в таблице </w:t>
      </w:r>
      <w:r>
        <w:rPr>
          <w:rFonts w:ascii="Times New Roman" w:hAnsi="Times New Roman" w:cs="Times New Roman"/>
          <w:sz w:val="28"/>
          <w:szCs w:val="28"/>
        </w:rPr>
        <w:t>38</w:t>
      </w:r>
      <w:r w:rsidRPr="00B87B98">
        <w:rPr>
          <w:rFonts w:ascii="Times New Roman" w:hAnsi="Times New Roman" w:cs="Times New Roman"/>
          <w:sz w:val="28"/>
          <w:szCs w:val="28"/>
        </w:rPr>
        <w:t>.</w:t>
      </w:r>
    </w:p>
    <w:p w:rsidR="008B6015" w:rsidRPr="00B87B98" w:rsidRDefault="008B6015" w:rsidP="006A231C">
      <w:pPr>
        <w:widowControl w:val="0"/>
        <w:autoSpaceDE w:val="0"/>
        <w:autoSpaceDN w:val="0"/>
        <w:adjustRightInd w:val="0"/>
        <w:spacing w:line="240" w:lineRule="auto"/>
        <w:jc w:val="right"/>
        <w:rPr>
          <w:rFonts w:ascii="Times New Roman" w:hAnsi="Times New Roman" w:cs="Times New Roman"/>
          <w:sz w:val="24"/>
          <w:szCs w:val="24"/>
          <w:lang w:eastAsia="ru-RU"/>
        </w:rPr>
      </w:pPr>
      <w:r w:rsidRPr="00B87B98">
        <w:rPr>
          <w:rFonts w:ascii="Times New Roman" w:hAnsi="Times New Roman" w:cs="Times New Roman"/>
          <w:sz w:val="24"/>
          <w:szCs w:val="24"/>
          <w:lang w:eastAsia="ru-RU"/>
        </w:rPr>
        <w:t>Таблица</w:t>
      </w:r>
      <w:r>
        <w:rPr>
          <w:rFonts w:ascii="Times New Roman" w:hAnsi="Times New Roman" w:cs="Times New Roman"/>
          <w:sz w:val="24"/>
          <w:szCs w:val="24"/>
          <w:lang w:eastAsia="ru-RU"/>
        </w:rPr>
        <w:t xml:space="preserve"> 38</w:t>
      </w:r>
      <w:r w:rsidRPr="00B87B98">
        <w:rPr>
          <w:rFonts w:ascii="Times New Roman" w:hAnsi="Times New Roman" w:cs="Times New Roman"/>
          <w:sz w:val="24"/>
          <w:szCs w:val="24"/>
          <w:lang w:eastAsia="ru-RU"/>
        </w:rPr>
        <w:t xml:space="preserve"> </w:t>
      </w:r>
    </w:p>
    <w:p w:rsidR="008B6015" w:rsidRPr="00B87B98" w:rsidRDefault="008B6015" w:rsidP="00B87B98">
      <w:pPr>
        <w:spacing w:after="0" w:line="240" w:lineRule="auto"/>
        <w:jc w:val="center"/>
        <w:rPr>
          <w:rFonts w:ascii="Times New Roman" w:hAnsi="Times New Roman" w:cs="Times New Roman"/>
          <w:b/>
          <w:bCs/>
          <w:sz w:val="24"/>
          <w:szCs w:val="24"/>
        </w:rPr>
      </w:pPr>
      <w:r w:rsidRPr="00B87B98">
        <w:rPr>
          <w:rFonts w:ascii="Times New Roman" w:hAnsi="Times New Roman" w:cs="Times New Roman"/>
          <w:b/>
          <w:bCs/>
          <w:sz w:val="24"/>
          <w:szCs w:val="24"/>
        </w:rPr>
        <w:t>Доля просроченной кредиторской задолженности по оплате труда (включая начисления на оплату труда) муниципальных учреждений в общем объеме расходов</w:t>
      </w:r>
    </w:p>
    <w:p w:rsidR="008B6015" w:rsidRPr="00B87B98" w:rsidRDefault="008B6015" w:rsidP="00B87B98">
      <w:pPr>
        <w:autoSpaceDE w:val="0"/>
        <w:autoSpaceDN w:val="0"/>
        <w:adjustRightInd w:val="0"/>
        <w:spacing w:after="0" w:line="240" w:lineRule="auto"/>
        <w:jc w:val="center"/>
        <w:rPr>
          <w:rFonts w:ascii="Times New Roman" w:hAnsi="Times New Roman" w:cs="Times New Roman"/>
          <w:b/>
          <w:bCs/>
          <w:sz w:val="24"/>
          <w:szCs w:val="24"/>
        </w:rPr>
      </w:pPr>
      <w:r w:rsidRPr="00B87B98">
        <w:rPr>
          <w:rFonts w:ascii="Times New Roman" w:hAnsi="Times New Roman" w:cs="Times New Roman"/>
          <w:b/>
          <w:bCs/>
          <w:sz w:val="24"/>
          <w:szCs w:val="24"/>
        </w:rPr>
        <w:t xml:space="preserve">муниципального образования на оплату труда </w:t>
      </w:r>
    </w:p>
    <w:p w:rsidR="008B6015" w:rsidRPr="00B87B98" w:rsidRDefault="008B6015" w:rsidP="00B87B98">
      <w:pPr>
        <w:autoSpaceDE w:val="0"/>
        <w:autoSpaceDN w:val="0"/>
        <w:adjustRightInd w:val="0"/>
        <w:spacing w:after="0" w:line="240" w:lineRule="auto"/>
        <w:jc w:val="center"/>
        <w:rPr>
          <w:rFonts w:ascii="Times New Roman" w:hAnsi="Times New Roman" w:cs="Times New Roman"/>
          <w:b/>
          <w:bCs/>
          <w:sz w:val="24"/>
          <w:szCs w:val="24"/>
          <w:lang w:eastAsia="ru-RU"/>
        </w:rPr>
      </w:pPr>
      <w:r w:rsidRPr="00B87B98">
        <w:rPr>
          <w:rFonts w:ascii="Times New Roman" w:hAnsi="Times New Roman" w:cs="Times New Roman"/>
          <w:b/>
          <w:bCs/>
          <w:sz w:val="24"/>
          <w:szCs w:val="24"/>
        </w:rPr>
        <w:t>(включая начисления на оплату труда)</w:t>
      </w:r>
      <w:r w:rsidRPr="00B87B98">
        <w:rPr>
          <w:rFonts w:ascii="Times New Roman" w:hAnsi="Times New Roman" w:cs="Times New Roman"/>
          <w:b/>
          <w:bCs/>
          <w:sz w:val="24"/>
          <w:szCs w:val="24"/>
          <w:lang w:eastAsia="ru-RU"/>
        </w:rPr>
        <w:t xml:space="preserve">, процентов </w:t>
      </w:r>
    </w:p>
    <w:p w:rsidR="008B6015" w:rsidRPr="00B87B98" w:rsidRDefault="008B6015" w:rsidP="00B87B98">
      <w:pPr>
        <w:autoSpaceDE w:val="0"/>
        <w:autoSpaceDN w:val="0"/>
        <w:adjustRightInd w:val="0"/>
        <w:spacing w:after="0" w:line="240" w:lineRule="auto"/>
        <w:jc w:val="center"/>
        <w:rPr>
          <w:rFonts w:ascii="Times New Roman" w:hAnsi="Times New Roman" w:cs="Times New Roman"/>
          <w:b/>
          <w:bCs/>
          <w:sz w:val="24"/>
          <w:szCs w:val="24"/>
          <w:lang w:eastAsia="ru-RU"/>
        </w:rPr>
      </w:pPr>
    </w:p>
    <w:tbl>
      <w:tblPr>
        <w:tblW w:w="79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4117"/>
        <w:gridCol w:w="1559"/>
        <w:gridCol w:w="1559"/>
      </w:tblGrid>
      <w:tr w:rsidR="008B6015" w:rsidRPr="00B87B98">
        <w:trPr>
          <w:trHeight w:val="166"/>
        </w:trPr>
        <w:tc>
          <w:tcPr>
            <w:tcW w:w="703" w:type="dxa"/>
            <w:vMerge w:val="restart"/>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xml:space="preserve">№ п/п </w:t>
            </w:r>
          </w:p>
        </w:tc>
        <w:tc>
          <w:tcPr>
            <w:tcW w:w="4117" w:type="dxa"/>
            <w:vMerge w:val="restart"/>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Наименование</w:t>
            </w:r>
          </w:p>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xml:space="preserve"> городского округа, </w:t>
            </w:r>
          </w:p>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муниципального района</w:t>
            </w:r>
          </w:p>
        </w:tc>
        <w:tc>
          <w:tcPr>
            <w:tcW w:w="1559" w:type="dxa"/>
            <w:vMerge w:val="restart"/>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2014</w:t>
            </w:r>
          </w:p>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xml:space="preserve"> год</w:t>
            </w:r>
          </w:p>
        </w:tc>
        <w:tc>
          <w:tcPr>
            <w:tcW w:w="1559" w:type="dxa"/>
            <w:tcBorders>
              <w:bottom w:val="nil"/>
            </w:tcBorders>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8B6015" w:rsidRPr="00B87B98">
        <w:trPr>
          <w:trHeight w:val="421"/>
        </w:trPr>
        <w:tc>
          <w:tcPr>
            <w:tcW w:w="703" w:type="dxa"/>
            <w:vMerge/>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4117" w:type="dxa"/>
            <w:vMerge/>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559" w:type="dxa"/>
            <w:vMerge/>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559" w:type="dxa"/>
            <w:tcBorders>
              <w:top w:val="nil"/>
            </w:tcBorders>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рейтинг</w:t>
            </w:r>
          </w:p>
        </w:tc>
      </w:tr>
      <w:tr w:rsidR="008B6015" w:rsidRPr="00B87B98">
        <w:trPr>
          <w:trHeight w:val="421"/>
        </w:trPr>
        <w:tc>
          <w:tcPr>
            <w:tcW w:w="7938" w:type="dxa"/>
            <w:gridSpan w:val="4"/>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87B98">
              <w:rPr>
                <w:rFonts w:ascii="Times New Roman" w:hAnsi="Times New Roman" w:cs="Times New Roman"/>
                <w:b/>
                <w:bCs/>
                <w:sz w:val="24"/>
                <w:szCs w:val="24"/>
                <w:lang w:eastAsia="ru-RU"/>
              </w:rPr>
              <w:t>Городские округа</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Город Чита</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Город  Петровск-Забайкальский</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7,9</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15</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ЗАТО п. Горный</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Поселок Агинское</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0,4</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w:t>
            </w:r>
          </w:p>
        </w:tc>
      </w:tr>
      <w:tr w:rsidR="008B6015" w:rsidRPr="00B87B98">
        <w:tc>
          <w:tcPr>
            <w:tcW w:w="7938" w:type="dxa"/>
            <w:gridSpan w:val="4"/>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87B98">
              <w:rPr>
                <w:rFonts w:ascii="Times New Roman" w:hAnsi="Times New Roman" w:cs="Times New Roman"/>
                <w:b/>
                <w:bCs/>
                <w:sz w:val="24"/>
                <w:szCs w:val="24"/>
                <w:lang w:eastAsia="ru-RU"/>
              </w:rPr>
              <w:t>Муниципальные районы</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Агинский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0,9</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6</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Акшинский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Александрово-Заводский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0,4</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Балейский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1,1</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7</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5</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Борзинский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2,9</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6</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Газимуро-Заводский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7</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Дульдургинский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lastRenderedPageBreak/>
              <w:t>8</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Забайкальский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9</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Каларский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10</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Калганский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0,7</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11</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Карымский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12</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Город Краснокаменск и Краснокаменский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13</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Красночикойский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0,6</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14</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Кыринский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3,7</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13</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15</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Могойтуйский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16</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Могочинский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17</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Нерчинский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0,6</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18</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Нерчинско-Заводский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0,8</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5</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19</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Оловяннинский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1,3</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Ононский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21</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Петровск-Забайкальский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0,4</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22</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Приаргунский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4,8</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14</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23</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Сретенский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24</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Тунгиро-Олёкминский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25</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Тунгокоченский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10</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26</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Улётовский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1,4</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9</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27</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Хилокский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1,4</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9</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28</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Чернышевский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0,9</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6</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29</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Читинский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1,3</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30</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Шелопугинский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3,6</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12</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31</w:t>
            </w:r>
          </w:p>
        </w:tc>
        <w:tc>
          <w:tcPr>
            <w:tcW w:w="411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Шилкинский район</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w:t>
            </w:r>
          </w:p>
        </w:tc>
        <w:tc>
          <w:tcPr>
            <w:tcW w:w="1559"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10</w:t>
            </w:r>
          </w:p>
        </w:tc>
      </w:tr>
    </w:tbl>
    <w:p w:rsidR="008B6015" w:rsidRPr="004A13E0" w:rsidRDefault="008B6015" w:rsidP="00B87B98">
      <w:pPr>
        <w:suppressLineNumbers/>
        <w:spacing w:after="0" w:line="240" w:lineRule="auto"/>
        <w:ind w:firstLine="709"/>
        <w:jc w:val="both"/>
        <w:rPr>
          <w:rFonts w:ascii="Times New Roman" w:hAnsi="Times New Roman" w:cs="Times New Roman"/>
          <w:sz w:val="20"/>
          <w:szCs w:val="20"/>
        </w:rPr>
      </w:pPr>
    </w:p>
    <w:p w:rsidR="00F6468B" w:rsidRDefault="00F6468B" w:rsidP="00B87B98">
      <w:pPr>
        <w:suppressLineNumbers/>
        <w:spacing w:after="0" w:line="240" w:lineRule="auto"/>
        <w:ind w:firstLine="709"/>
        <w:jc w:val="both"/>
        <w:rPr>
          <w:rFonts w:ascii="Times New Roman" w:hAnsi="Times New Roman" w:cs="Times New Roman"/>
          <w:sz w:val="28"/>
          <w:szCs w:val="28"/>
        </w:rPr>
      </w:pPr>
    </w:p>
    <w:p w:rsidR="008B6015" w:rsidRPr="00B87B98" w:rsidRDefault="008B6015" w:rsidP="00B87B98">
      <w:pPr>
        <w:suppressLineNumbers/>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В 2014 году просроченная кредиторская задолженность по начислениям на оплату труда составила 136,6 млн.</w:t>
      </w:r>
      <w:r w:rsidR="001D5DE1">
        <w:rPr>
          <w:rFonts w:ascii="Times New Roman" w:hAnsi="Times New Roman" w:cs="Times New Roman"/>
          <w:sz w:val="28"/>
          <w:szCs w:val="28"/>
        </w:rPr>
        <w:t xml:space="preserve"> </w:t>
      </w:r>
      <w:r w:rsidRPr="00B87B98">
        <w:rPr>
          <w:rFonts w:ascii="Times New Roman" w:hAnsi="Times New Roman" w:cs="Times New Roman"/>
          <w:sz w:val="28"/>
          <w:szCs w:val="28"/>
        </w:rPr>
        <w:t>рублей, просроченная кредиторская задолженность по заработной плате отсутствовала.</w:t>
      </w:r>
    </w:p>
    <w:p w:rsidR="008B6015" w:rsidRPr="00B87B98" w:rsidRDefault="008B6015" w:rsidP="00B87B98">
      <w:pPr>
        <w:suppressLineNumbers/>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в 2014 году в целом по муниципальным образованиям 0,9 %, из них по городским округам – 0,5 %, по муниципальным районам – 0,8 %. </w:t>
      </w:r>
    </w:p>
    <w:p w:rsidR="008B6015" w:rsidRPr="00CC59AE" w:rsidRDefault="008B6015" w:rsidP="00B87B98">
      <w:pPr>
        <w:autoSpaceDE w:val="0"/>
        <w:autoSpaceDN w:val="0"/>
        <w:adjustRightInd w:val="0"/>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 xml:space="preserve">Наибольший показатель доли просроченной кредиторской задолженности по оплате труда (включая начисления на оплату труда) муниципальных учреждений отмечен в городском округе «Город Петровск-Забайкальский» (7,9 %), </w:t>
      </w:r>
      <w:r w:rsidRPr="00CC59AE">
        <w:rPr>
          <w:rFonts w:ascii="Times New Roman" w:hAnsi="Times New Roman" w:cs="Times New Roman"/>
          <w:sz w:val="28"/>
          <w:szCs w:val="28"/>
        </w:rPr>
        <w:t xml:space="preserve">в муниципальных районах: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Приаргунск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(4,8 %),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Кыринск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(3,7 %),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Шелопугинск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(3,6 %),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Борзинск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(2,9 %),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Тунгокоченск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(2,0 %).</w:t>
      </w:r>
    </w:p>
    <w:p w:rsidR="008B6015" w:rsidRPr="00B87B98" w:rsidRDefault="008B6015" w:rsidP="00B87B98">
      <w:pPr>
        <w:autoSpaceDE w:val="0"/>
        <w:autoSpaceDN w:val="0"/>
        <w:adjustRightInd w:val="0"/>
        <w:spacing w:after="0" w:line="240" w:lineRule="auto"/>
        <w:ind w:firstLine="709"/>
        <w:jc w:val="both"/>
        <w:rPr>
          <w:rFonts w:ascii="Times New Roman" w:hAnsi="Times New Roman" w:cs="Times New Roman"/>
          <w:sz w:val="28"/>
          <w:szCs w:val="28"/>
        </w:rPr>
      </w:pPr>
      <w:r w:rsidRPr="00CC59AE">
        <w:rPr>
          <w:rFonts w:ascii="Times New Roman" w:hAnsi="Times New Roman" w:cs="Times New Roman"/>
          <w:sz w:val="28"/>
          <w:szCs w:val="28"/>
        </w:rPr>
        <w:t>Просроченная кредиторская задолженность по оплате труда (включая начисления на оплату труда) отсутствовала в городских округах «Город Чита» и ЗАТО п.</w:t>
      </w:r>
      <w:r w:rsidR="001D5DE1" w:rsidRPr="00CC59AE">
        <w:rPr>
          <w:rFonts w:ascii="Times New Roman" w:hAnsi="Times New Roman" w:cs="Times New Roman"/>
          <w:sz w:val="28"/>
          <w:szCs w:val="28"/>
        </w:rPr>
        <w:t xml:space="preserve"> </w:t>
      </w:r>
      <w:r w:rsidRPr="00CC59AE">
        <w:rPr>
          <w:rFonts w:ascii="Times New Roman" w:hAnsi="Times New Roman" w:cs="Times New Roman"/>
          <w:sz w:val="28"/>
          <w:szCs w:val="28"/>
        </w:rPr>
        <w:t xml:space="preserve">Горный, в 12 муниципальных районах: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Тунгиро-Олёкминск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«Ононский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Сретенск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Могочинск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Могойтуйск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«Г</w:t>
      </w:r>
      <w:r w:rsidRPr="00CC59AE">
        <w:rPr>
          <w:rFonts w:ascii="Times New Roman" w:hAnsi="Times New Roman" w:cs="Times New Roman"/>
          <w:sz w:val="28"/>
          <w:szCs w:val="28"/>
        </w:rPr>
        <w:t xml:space="preserve">ород Краснокаменск и </w:t>
      </w:r>
      <w:r w:rsidRPr="00CC59AE">
        <w:rPr>
          <w:rFonts w:ascii="Times New Roman" w:hAnsi="Times New Roman" w:cs="Times New Roman"/>
          <w:sz w:val="28"/>
          <w:szCs w:val="28"/>
        </w:rPr>
        <w:lastRenderedPageBreak/>
        <w:t>Краснокаменск</w:t>
      </w:r>
      <w:r w:rsidR="006A231C" w:rsidRPr="00CC59AE">
        <w:rPr>
          <w:rFonts w:ascii="Times New Roman" w:hAnsi="Times New Roman" w:cs="Times New Roman"/>
          <w:sz w:val="28"/>
          <w:szCs w:val="28"/>
        </w:rPr>
        <w:t>ий</w:t>
      </w:r>
      <w:r w:rsidRPr="00CC59AE">
        <w:rPr>
          <w:rFonts w:ascii="Times New Roman" w:hAnsi="Times New Roman" w:cs="Times New Roman"/>
          <w:sz w:val="28"/>
          <w:szCs w:val="28"/>
        </w:rPr>
        <w:t xml:space="preserve"> район</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Карымск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«Каларский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Забайкальск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Дульдургинск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Газимуро-Заводск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Акшинск</w:t>
      </w:r>
      <w:r w:rsidR="006A231C" w:rsidRPr="00CC59AE">
        <w:rPr>
          <w:rFonts w:ascii="Times New Roman" w:hAnsi="Times New Roman" w:cs="Times New Roman"/>
          <w:sz w:val="28"/>
          <w:szCs w:val="28"/>
        </w:rPr>
        <w:t>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w:t>
      </w:r>
    </w:p>
    <w:p w:rsidR="008B6015" w:rsidRPr="00B87B98" w:rsidRDefault="008B6015" w:rsidP="00B87B98">
      <w:pPr>
        <w:widowControl w:val="0"/>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 xml:space="preserve">Информация о </w:t>
      </w:r>
      <w:r w:rsidRPr="00B87B98">
        <w:rPr>
          <w:rFonts w:ascii="Times New Roman" w:hAnsi="Times New Roman" w:cs="Times New Roman"/>
          <w:b/>
          <w:bCs/>
          <w:sz w:val="28"/>
          <w:szCs w:val="28"/>
          <w:lang w:eastAsia="ru-RU"/>
        </w:rPr>
        <w:t>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r w:rsidRPr="00B87B98">
        <w:rPr>
          <w:rFonts w:ascii="Times New Roman" w:hAnsi="Times New Roman" w:cs="Times New Roman"/>
          <w:sz w:val="28"/>
          <w:szCs w:val="28"/>
          <w:lang w:eastAsia="ru-RU"/>
        </w:rPr>
        <w:t xml:space="preserve"> представлена  в таблице </w:t>
      </w:r>
      <w:r>
        <w:rPr>
          <w:rFonts w:ascii="Times New Roman" w:hAnsi="Times New Roman" w:cs="Times New Roman"/>
          <w:sz w:val="28"/>
          <w:szCs w:val="28"/>
          <w:lang w:eastAsia="ru-RU"/>
        </w:rPr>
        <w:t>39</w:t>
      </w:r>
      <w:r w:rsidRPr="00B87B98">
        <w:rPr>
          <w:rFonts w:ascii="Times New Roman" w:hAnsi="Times New Roman" w:cs="Times New Roman"/>
          <w:sz w:val="28"/>
          <w:szCs w:val="28"/>
          <w:lang w:eastAsia="ru-RU"/>
        </w:rPr>
        <w:t>.</w:t>
      </w:r>
    </w:p>
    <w:p w:rsidR="008B6015" w:rsidRPr="004A13E0" w:rsidRDefault="008B6015" w:rsidP="001D5DE1">
      <w:pPr>
        <w:spacing w:before="120" w:after="12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Таблица 39</w:t>
      </w:r>
    </w:p>
    <w:p w:rsidR="008B6015" w:rsidRPr="00B87B98" w:rsidRDefault="008B6015" w:rsidP="00B87B98">
      <w:pPr>
        <w:spacing w:after="0" w:line="240" w:lineRule="auto"/>
        <w:jc w:val="center"/>
        <w:rPr>
          <w:rFonts w:ascii="Times New Roman" w:hAnsi="Times New Roman" w:cs="Times New Roman"/>
          <w:b/>
          <w:bCs/>
          <w:sz w:val="24"/>
          <w:szCs w:val="24"/>
          <w:lang w:eastAsia="ru-RU"/>
        </w:rPr>
      </w:pPr>
      <w:r w:rsidRPr="00B87B98">
        <w:rPr>
          <w:rFonts w:ascii="Times New Roman" w:hAnsi="Times New Roman" w:cs="Times New Roman"/>
          <w:b/>
          <w:bCs/>
          <w:sz w:val="24"/>
          <w:szCs w:val="24"/>
          <w:lang w:eastAsia="ru-RU"/>
        </w:rPr>
        <w:t>Расходы бюджета муниципального образования на содержание</w:t>
      </w:r>
    </w:p>
    <w:p w:rsidR="008B6015" w:rsidRPr="00B87B98" w:rsidRDefault="008B6015" w:rsidP="00B87B98">
      <w:pPr>
        <w:spacing w:after="0" w:line="240" w:lineRule="auto"/>
        <w:jc w:val="center"/>
        <w:rPr>
          <w:rFonts w:ascii="Times New Roman" w:hAnsi="Times New Roman" w:cs="Times New Roman"/>
          <w:b/>
          <w:bCs/>
          <w:sz w:val="24"/>
          <w:szCs w:val="24"/>
          <w:lang w:eastAsia="ru-RU"/>
        </w:rPr>
      </w:pPr>
      <w:r w:rsidRPr="00B87B98">
        <w:rPr>
          <w:rFonts w:ascii="Times New Roman" w:hAnsi="Times New Roman" w:cs="Times New Roman"/>
          <w:b/>
          <w:bCs/>
          <w:sz w:val="24"/>
          <w:szCs w:val="24"/>
          <w:lang w:eastAsia="ru-RU"/>
        </w:rPr>
        <w:t xml:space="preserve"> работников органов местного самоуправления в расчете на одного жителя </w:t>
      </w:r>
    </w:p>
    <w:p w:rsidR="008B6015" w:rsidRPr="00B87B98" w:rsidRDefault="008B6015" w:rsidP="00B87B98">
      <w:pPr>
        <w:spacing w:after="120" w:line="240" w:lineRule="auto"/>
        <w:jc w:val="center"/>
        <w:rPr>
          <w:rFonts w:ascii="Times New Roman" w:hAnsi="Times New Roman" w:cs="Times New Roman"/>
          <w:b/>
          <w:bCs/>
          <w:sz w:val="24"/>
          <w:szCs w:val="24"/>
          <w:lang w:eastAsia="ru-RU"/>
        </w:rPr>
      </w:pPr>
      <w:r w:rsidRPr="00B87B98">
        <w:rPr>
          <w:rFonts w:ascii="Times New Roman" w:hAnsi="Times New Roman" w:cs="Times New Roman"/>
          <w:b/>
          <w:bCs/>
          <w:sz w:val="24"/>
          <w:szCs w:val="24"/>
          <w:lang w:eastAsia="ru-RU"/>
        </w:rPr>
        <w:t>муниципального образования, рублей</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3550"/>
        <w:gridCol w:w="1134"/>
        <w:gridCol w:w="1134"/>
        <w:gridCol w:w="1417"/>
        <w:gridCol w:w="1418"/>
      </w:tblGrid>
      <w:tr w:rsidR="008B6015" w:rsidRPr="00B87B98">
        <w:trPr>
          <w:trHeight w:val="166"/>
        </w:trPr>
        <w:tc>
          <w:tcPr>
            <w:tcW w:w="703" w:type="dxa"/>
            <w:vMerge w:val="restart"/>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xml:space="preserve">№ п/п </w:t>
            </w:r>
          </w:p>
        </w:tc>
        <w:tc>
          <w:tcPr>
            <w:tcW w:w="3550" w:type="dxa"/>
            <w:vMerge w:val="restart"/>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Наименование</w:t>
            </w:r>
          </w:p>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xml:space="preserve"> городского округа, муниципального района</w:t>
            </w:r>
          </w:p>
        </w:tc>
        <w:tc>
          <w:tcPr>
            <w:tcW w:w="1134" w:type="dxa"/>
            <w:vMerge w:val="restart"/>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xml:space="preserve">2013 </w:t>
            </w:r>
          </w:p>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год</w:t>
            </w:r>
          </w:p>
        </w:tc>
        <w:tc>
          <w:tcPr>
            <w:tcW w:w="1134" w:type="dxa"/>
            <w:vMerge w:val="restart"/>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2014</w:t>
            </w:r>
          </w:p>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xml:space="preserve"> год</w:t>
            </w:r>
          </w:p>
        </w:tc>
        <w:tc>
          <w:tcPr>
            <w:tcW w:w="1417" w:type="dxa"/>
            <w:tcBorders>
              <w:bottom w:val="nil"/>
            </w:tcBorders>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418" w:type="dxa"/>
            <w:tcBorders>
              <w:bottom w:val="nil"/>
            </w:tcBorders>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8B6015" w:rsidRPr="00B87B98">
        <w:trPr>
          <w:trHeight w:val="421"/>
        </w:trPr>
        <w:tc>
          <w:tcPr>
            <w:tcW w:w="703" w:type="dxa"/>
            <w:vMerge/>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3550" w:type="dxa"/>
            <w:vMerge/>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134" w:type="dxa"/>
            <w:vMerge/>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134" w:type="dxa"/>
            <w:vMerge/>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417" w:type="dxa"/>
            <w:tcBorders>
              <w:top w:val="nil"/>
            </w:tcBorders>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рейтинг</w:t>
            </w:r>
          </w:p>
        </w:tc>
        <w:tc>
          <w:tcPr>
            <w:tcW w:w="1418" w:type="dxa"/>
            <w:tcBorders>
              <w:top w:val="nil"/>
            </w:tcBorders>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динамика</w:t>
            </w:r>
          </w:p>
        </w:tc>
      </w:tr>
      <w:tr w:rsidR="008B6015" w:rsidRPr="00B87B98">
        <w:trPr>
          <w:trHeight w:val="292"/>
        </w:trPr>
        <w:tc>
          <w:tcPr>
            <w:tcW w:w="9356" w:type="dxa"/>
            <w:gridSpan w:val="6"/>
            <w:shd w:val="clear" w:color="auto" w:fill="FFFFFF"/>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87B98">
              <w:rPr>
                <w:rFonts w:ascii="Times New Roman" w:hAnsi="Times New Roman" w:cs="Times New Roman"/>
                <w:b/>
                <w:bCs/>
                <w:sz w:val="24"/>
                <w:szCs w:val="24"/>
                <w:lang w:eastAsia="ru-RU"/>
              </w:rPr>
              <w:t>Городские округа</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Город Чита</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1075,0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1120,5</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45,5</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Город Петровск-Забайкальский</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1590,8</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1238,5</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-352,3</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ЗАТО п. Горный</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1133,1</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1289,9</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156,8</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Поселок Агинское</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1289,3</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1812,6</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7</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523,3</w:t>
            </w:r>
          </w:p>
        </w:tc>
      </w:tr>
      <w:tr w:rsidR="008B6015" w:rsidRPr="00B87B98">
        <w:tc>
          <w:tcPr>
            <w:tcW w:w="9356" w:type="dxa"/>
            <w:gridSpan w:val="6"/>
            <w:shd w:val="clear" w:color="auto" w:fill="FFFFFF"/>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87B98">
              <w:rPr>
                <w:rFonts w:ascii="Times New Roman" w:hAnsi="Times New Roman" w:cs="Times New Roman"/>
                <w:b/>
                <w:bCs/>
                <w:sz w:val="24"/>
                <w:szCs w:val="24"/>
                <w:lang w:eastAsia="ru-RU"/>
              </w:rPr>
              <w:t>Муниципальные районы</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Агинский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rPr>
              <w:t>3800,4</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3720,6</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28</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-79,8</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Акшинский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3969,7</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3148,1</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24</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-821,6</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Александрово-Заводский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5264,8</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5460,5</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34</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195,7</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Балейский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2820,4</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2686,5</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21</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-133,9</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5</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Борзинский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2021,5</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2157,5</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13</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136,0</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6</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Газимуро-Заводский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5166,7</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5024,0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32</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-142,7</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7</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Дульдургинский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3228,7</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3270,8</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26</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42,1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Забайкальский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3808,4</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4141,5</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31</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333,1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9</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Каларский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5577,8</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5419,5</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33</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-158,3</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10</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Калганский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3837,4</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3677,8</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27</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-159,6</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11</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Карымский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1855,6</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1956,6</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9</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101,0</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12</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Город Краснокаменск и Краснокаменский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1439,6</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1472,7</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33,1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13</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Красночикойский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2955,4</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2910,4</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22</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-45,0</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14</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Кыринский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3258,9</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3235,7</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25</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-23,2</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15</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Могойтуйский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2663,0</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2656,2</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-6,8</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16</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Могочинский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2601,7</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2499,5</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17</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-102,2</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17</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Нерчинский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1901,4</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1853,3</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-48,1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18</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Нерчинско-Заводский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4094,4</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3110,3</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23</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-984,1</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19</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Оловяннинский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1734,7</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1577,7</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5</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-157,0</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Ононский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3956,7</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3957,5</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30</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0,8</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21</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Петровск-Забайкальский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2194,1</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2364,6</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14</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170,5</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22</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Приаргунский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2279,3</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2129,8</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12</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-149,5</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23</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Сретенский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2406,4</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2503,0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18</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96,6</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24</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Тунгиро-Олёкминский район</w:t>
            </w:r>
          </w:p>
        </w:tc>
        <w:tc>
          <w:tcPr>
            <w:tcW w:w="1134" w:type="dxa"/>
          </w:tcPr>
          <w:p w:rsidR="008B6015" w:rsidRPr="00B87B98" w:rsidRDefault="008B6015" w:rsidP="00B87B98">
            <w:pPr>
              <w:widowControl w:val="0"/>
              <w:autoSpaceDE w:val="0"/>
              <w:autoSpaceDN w:val="0"/>
              <w:adjustRightInd w:val="0"/>
              <w:spacing w:after="0" w:line="240" w:lineRule="auto"/>
              <w:ind w:right="-73"/>
              <w:jc w:val="center"/>
              <w:rPr>
                <w:rFonts w:ascii="Times New Roman" w:hAnsi="Times New Roman" w:cs="Times New Roman"/>
                <w:sz w:val="24"/>
                <w:szCs w:val="24"/>
              </w:rPr>
            </w:pPr>
            <w:r w:rsidRPr="00B87B98">
              <w:rPr>
                <w:rFonts w:ascii="Times New Roman" w:hAnsi="Times New Roman" w:cs="Times New Roman"/>
                <w:sz w:val="24"/>
                <w:szCs w:val="24"/>
              </w:rPr>
              <w:t>15287,2</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16643,2</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35</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1356,0</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25</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Тунгокоченский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4042,6</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3838,8</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29</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-203,8</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26</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Улётовский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2570,3</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2419,6</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16</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-150,7</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27</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Хилокский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2094,7</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1700,5</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6</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-394,2</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lastRenderedPageBreak/>
              <w:t>28</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Чернышевский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2265,9</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2407,1</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15</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141,2</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29</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Читинский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1849,5</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1976,1</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10</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126,6</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30</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Шелопугинский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2766,1</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2628,9</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19</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-137,2</w:t>
            </w:r>
          </w:p>
        </w:tc>
      </w:tr>
      <w:tr w:rsidR="008B6015" w:rsidRPr="00B87B98">
        <w:tc>
          <w:tcPr>
            <w:tcW w:w="70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31</w:t>
            </w:r>
          </w:p>
        </w:tc>
        <w:tc>
          <w:tcPr>
            <w:tcW w:w="3550"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Шилкинский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2283,2</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rPr>
            </w:pPr>
            <w:r w:rsidRPr="00B87B98">
              <w:rPr>
                <w:rFonts w:ascii="Times New Roman" w:hAnsi="Times New Roman" w:cs="Times New Roman"/>
                <w:sz w:val="24"/>
                <w:szCs w:val="24"/>
              </w:rPr>
              <w:t>2104,9</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11</w:t>
            </w:r>
          </w:p>
        </w:tc>
        <w:tc>
          <w:tcPr>
            <w:tcW w:w="1418" w:type="dxa"/>
            <w:shd w:val="clear" w:color="auto" w:fill="D6E3BC"/>
            <w:vAlign w:val="bottom"/>
          </w:tcPr>
          <w:p w:rsidR="008B6015" w:rsidRPr="00B87B98" w:rsidRDefault="008B6015" w:rsidP="00B87B98">
            <w:pPr>
              <w:spacing w:after="0" w:line="240" w:lineRule="auto"/>
              <w:jc w:val="center"/>
              <w:rPr>
                <w:rFonts w:ascii="Times New Roman CYR" w:hAnsi="Times New Roman CYR" w:cs="Times New Roman CYR"/>
                <w:sz w:val="24"/>
                <w:szCs w:val="24"/>
              </w:rPr>
            </w:pPr>
            <w:r w:rsidRPr="00B87B98">
              <w:rPr>
                <w:rFonts w:ascii="Times New Roman CYR" w:hAnsi="Times New Roman CYR" w:cs="Times New Roman CYR"/>
                <w:sz w:val="24"/>
                <w:szCs w:val="24"/>
              </w:rPr>
              <w:t>-178,3</w:t>
            </w:r>
          </w:p>
        </w:tc>
      </w:tr>
    </w:tbl>
    <w:p w:rsidR="00F6468B" w:rsidRDefault="00F6468B" w:rsidP="001D5DE1">
      <w:pPr>
        <w:tabs>
          <w:tab w:val="left" w:pos="709"/>
          <w:tab w:val="left" w:pos="993"/>
        </w:tabs>
        <w:spacing w:before="120" w:after="0" w:line="240" w:lineRule="auto"/>
        <w:ind w:firstLine="709"/>
        <w:jc w:val="both"/>
        <w:rPr>
          <w:rFonts w:ascii="Times New Roman" w:hAnsi="Times New Roman" w:cs="Times New Roman"/>
          <w:sz w:val="28"/>
          <w:szCs w:val="28"/>
        </w:rPr>
      </w:pPr>
    </w:p>
    <w:p w:rsidR="008B6015" w:rsidRPr="00B87B98" w:rsidRDefault="008B6015" w:rsidP="001D5DE1">
      <w:pPr>
        <w:tabs>
          <w:tab w:val="left" w:pos="709"/>
          <w:tab w:val="left" w:pos="993"/>
        </w:tabs>
        <w:spacing w:before="120"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В среднем по Забайкальскому краю расходы бюджетов муниципальных районов и городских округов на содержание работников органов местного самоуправления в расчете на одного жителя по сравнению с 2013 годом сократились на 3,8 рубл</w:t>
      </w:r>
      <w:r w:rsidR="001D5DE1">
        <w:rPr>
          <w:rFonts w:ascii="Times New Roman" w:hAnsi="Times New Roman" w:cs="Times New Roman"/>
          <w:sz w:val="28"/>
          <w:szCs w:val="28"/>
        </w:rPr>
        <w:t>я</w:t>
      </w:r>
      <w:r w:rsidRPr="00B87B98">
        <w:rPr>
          <w:rFonts w:ascii="Times New Roman" w:hAnsi="Times New Roman" w:cs="Times New Roman"/>
          <w:sz w:val="28"/>
          <w:szCs w:val="28"/>
        </w:rPr>
        <w:t>, в том числе по муниципальным районам расходы сократились на 33,8 рубл</w:t>
      </w:r>
      <w:r w:rsidR="001D5DE1">
        <w:rPr>
          <w:rFonts w:ascii="Times New Roman" w:hAnsi="Times New Roman" w:cs="Times New Roman"/>
          <w:sz w:val="28"/>
          <w:szCs w:val="28"/>
        </w:rPr>
        <w:t>я</w:t>
      </w:r>
      <w:r w:rsidRPr="00B87B98">
        <w:rPr>
          <w:rFonts w:ascii="Times New Roman" w:hAnsi="Times New Roman" w:cs="Times New Roman"/>
          <w:sz w:val="28"/>
          <w:szCs w:val="28"/>
        </w:rPr>
        <w:t>, по городским округам увеличились на 52,0 рубля.</w:t>
      </w:r>
    </w:p>
    <w:p w:rsidR="008B6015" w:rsidRPr="00CC59AE" w:rsidRDefault="008B6015" w:rsidP="00B87B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В 2014 году наибольший показатель расходов бюджета на содержание работников органов управления в расчете на одного жителя по городским округам отмечен в городском округе «Поселок Агинское» (1812,6 рубл</w:t>
      </w:r>
      <w:r w:rsidR="001D5DE1">
        <w:rPr>
          <w:rFonts w:ascii="Times New Roman" w:hAnsi="Times New Roman" w:cs="Times New Roman"/>
          <w:sz w:val="28"/>
          <w:szCs w:val="28"/>
        </w:rPr>
        <w:t>я</w:t>
      </w:r>
      <w:r w:rsidRPr="00B87B98">
        <w:rPr>
          <w:rFonts w:ascii="Times New Roman" w:hAnsi="Times New Roman" w:cs="Times New Roman"/>
          <w:sz w:val="28"/>
          <w:szCs w:val="28"/>
        </w:rPr>
        <w:t xml:space="preserve">), в  муниципальных </w:t>
      </w:r>
      <w:r w:rsidRPr="00CC59AE">
        <w:rPr>
          <w:rFonts w:ascii="Times New Roman" w:hAnsi="Times New Roman" w:cs="Times New Roman"/>
          <w:sz w:val="28"/>
          <w:szCs w:val="28"/>
        </w:rPr>
        <w:t xml:space="preserve">районах: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Тунгиро-Олёкминский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(16643,2 рубл</w:t>
      </w:r>
      <w:r w:rsidR="001D5DE1" w:rsidRPr="00CC59AE">
        <w:rPr>
          <w:rFonts w:ascii="Times New Roman" w:hAnsi="Times New Roman" w:cs="Times New Roman"/>
          <w:sz w:val="28"/>
          <w:szCs w:val="28"/>
        </w:rPr>
        <w:t>я</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Каларский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(5419,5 рубл</w:t>
      </w:r>
      <w:r w:rsidR="001D5DE1" w:rsidRPr="00CC59AE">
        <w:rPr>
          <w:rFonts w:ascii="Times New Roman" w:hAnsi="Times New Roman" w:cs="Times New Roman"/>
          <w:sz w:val="28"/>
          <w:szCs w:val="28"/>
        </w:rPr>
        <w:t>я</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 xml:space="preserve">Александрово-Заводский </w:t>
      </w:r>
      <w:r w:rsidR="006A231C" w:rsidRPr="00CC59AE">
        <w:rPr>
          <w:rFonts w:ascii="Times New Roman" w:hAnsi="Times New Roman" w:cs="Times New Roman"/>
          <w:color w:val="000000"/>
          <w:sz w:val="28"/>
          <w:szCs w:val="28"/>
          <w:lang w:eastAsia="ru-RU"/>
        </w:rPr>
        <w:t>район»</w:t>
      </w:r>
      <w:r w:rsidR="006A231C" w:rsidRPr="00CC59AE">
        <w:rPr>
          <w:rFonts w:ascii="Times New Roman" w:hAnsi="Times New Roman" w:cs="Times New Roman"/>
          <w:sz w:val="28"/>
          <w:szCs w:val="28"/>
        </w:rPr>
        <w:t xml:space="preserve"> </w:t>
      </w:r>
      <w:r w:rsidRPr="00CC59AE">
        <w:rPr>
          <w:rFonts w:ascii="Times New Roman" w:hAnsi="Times New Roman" w:cs="Times New Roman"/>
          <w:sz w:val="28"/>
          <w:szCs w:val="28"/>
        </w:rPr>
        <w:t>(5460,5 рубл</w:t>
      </w:r>
      <w:r w:rsidR="001D5DE1" w:rsidRPr="00CC59AE">
        <w:rPr>
          <w:rFonts w:ascii="Times New Roman" w:hAnsi="Times New Roman" w:cs="Times New Roman"/>
          <w:sz w:val="28"/>
          <w:szCs w:val="28"/>
        </w:rPr>
        <w:t>я</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Газимуро-Заводский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(5024,0 рубл</w:t>
      </w:r>
      <w:r w:rsidR="001D5DE1" w:rsidRPr="00CC59AE">
        <w:rPr>
          <w:rFonts w:ascii="Times New Roman" w:hAnsi="Times New Roman" w:cs="Times New Roman"/>
          <w:sz w:val="28"/>
          <w:szCs w:val="28"/>
        </w:rPr>
        <w:t>я</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Забайкальский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(4141,5 рубл</w:t>
      </w:r>
      <w:r w:rsidR="001D5DE1" w:rsidRPr="00CC59AE">
        <w:rPr>
          <w:rFonts w:ascii="Times New Roman" w:hAnsi="Times New Roman" w:cs="Times New Roman"/>
          <w:sz w:val="28"/>
          <w:szCs w:val="28"/>
        </w:rPr>
        <w:t>я</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Ононский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(3957,5 рубл</w:t>
      </w:r>
      <w:r w:rsidR="001D5DE1" w:rsidRPr="00CC59AE">
        <w:rPr>
          <w:rFonts w:ascii="Times New Roman" w:hAnsi="Times New Roman" w:cs="Times New Roman"/>
          <w:sz w:val="28"/>
          <w:szCs w:val="28"/>
        </w:rPr>
        <w:t>я</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Тунгокоченский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(3838,8 рубл</w:t>
      </w:r>
      <w:r w:rsidR="001D5DE1" w:rsidRPr="00CC59AE">
        <w:rPr>
          <w:rFonts w:ascii="Times New Roman" w:hAnsi="Times New Roman" w:cs="Times New Roman"/>
          <w:sz w:val="28"/>
          <w:szCs w:val="28"/>
        </w:rPr>
        <w:t>я</w:t>
      </w:r>
      <w:r w:rsidRPr="00CC59AE">
        <w:rPr>
          <w:rFonts w:ascii="Times New Roman" w:hAnsi="Times New Roman" w:cs="Times New Roman"/>
          <w:sz w:val="28"/>
          <w:szCs w:val="28"/>
        </w:rPr>
        <w:t>).</w:t>
      </w:r>
    </w:p>
    <w:p w:rsidR="008B6015" w:rsidRPr="00B87B98" w:rsidRDefault="008B6015" w:rsidP="00B87B98">
      <w:pPr>
        <w:spacing w:after="0" w:line="240" w:lineRule="auto"/>
        <w:ind w:firstLine="709"/>
        <w:jc w:val="both"/>
        <w:rPr>
          <w:rFonts w:ascii="Times New Roman" w:hAnsi="Times New Roman" w:cs="Times New Roman"/>
          <w:sz w:val="28"/>
          <w:szCs w:val="28"/>
        </w:rPr>
      </w:pPr>
      <w:r w:rsidRPr="00CC59AE">
        <w:rPr>
          <w:rFonts w:ascii="Times New Roman" w:hAnsi="Times New Roman" w:cs="Times New Roman"/>
          <w:sz w:val="28"/>
          <w:szCs w:val="28"/>
        </w:rPr>
        <w:t>Минимальные расходы бюджета на содержание работников органов местного самоуправления в расчете на одного жителя по городским округам отмечены в городском округе «Город Чита» (1120,5 рубл</w:t>
      </w:r>
      <w:r w:rsidR="001D5DE1" w:rsidRPr="00CC59AE">
        <w:rPr>
          <w:rFonts w:ascii="Times New Roman" w:hAnsi="Times New Roman" w:cs="Times New Roman"/>
          <w:sz w:val="28"/>
          <w:szCs w:val="28"/>
        </w:rPr>
        <w:t>я</w:t>
      </w:r>
      <w:r w:rsidRPr="00CC59AE">
        <w:rPr>
          <w:rFonts w:ascii="Times New Roman" w:hAnsi="Times New Roman" w:cs="Times New Roman"/>
          <w:sz w:val="28"/>
          <w:szCs w:val="28"/>
        </w:rPr>
        <w:t xml:space="preserve">), в  муниципальных районах: </w:t>
      </w:r>
      <w:r w:rsidR="006A231C" w:rsidRPr="00CC59AE">
        <w:rPr>
          <w:rFonts w:ascii="Times New Roman" w:hAnsi="Times New Roman" w:cs="Times New Roman"/>
          <w:sz w:val="28"/>
          <w:szCs w:val="28"/>
        </w:rPr>
        <w:t>«Г</w:t>
      </w:r>
      <w:r w:rsidRPr="00CC59AE">
        <w:rPr>
          <w:rFonts w:ascii="Times New Roman" w:hAnsi="Times New Roman" w:cs="Times New Roman"/>
          <w:sz w:val="28"/>
          <w:szCs w:val="28"/>
        </w:rPr>
        <w:t>ород Краснокаменск и Краснокаменский район</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 xml:space="preserve"> (1472,7 рубл</w:t>
      </w:r>
      <w:r w:rsidR="001D5DE1" w:rsidRPr="00CC59AE">
        <w:rPr>
          <w:rFonts w:ascii="Times New Roman" w:hAnsi="Times New Roman" w:cs="Times New Roman"/>
          <w:sz w:val="28"/>
          <w:szCs w:val="28"/>
        </w:rPr>
        <w:t>я</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Оловяннинский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(1577,7 рубл</w:t>
      </w:r>
      <w:r w:rsidR="001D5DE1" w:rsidRPr="00CC59AE">
        <w:rPr>
          <w:rFonts w:ascii="Times New Roman" w:hAnsi="Times New Roman" w:cs="Times New Roman"/>
          <w:sz w:val="28"/>
          <w:szCs w:val="28"/>
        </w:rPr>
        <w:t>я</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Хилокский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(1700,5 рубл</w:t>
      </w:r>
      <w:r w:rsidR="001D5DE1" w:rsidRPr="00CC59AE">
        <w:rPr>
          <w:rFonts w:ascii="Times New Roman" w:hAnsi="Times New Roman" w:cs="Times New Roman"/>
          <w:sz w:val="28"/>
          <w:szCs w:val="28"/>
        </w:rPr>
        <w:t>я</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Нерчинский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(11853,3 рубл</w:t>
      </w:r>
      <w:r w:rsidR="001D5DE1" w:rsidRPr="00CC59AE">
        <w:rPr>
          <w:rFonts w:ascii="Times New Roman" w:hAnsi="Times New Roman" w:cs="Times New Roman"/>
          <w:sz w:val="28"/>
          <w:szCs w:val="28"/>
        </w:rPr>
        <w:t>я</w:t>
      </w:r>
      <w:r w:rsidRPr="00CC59AE">
        <w:rPr>
          <w:rFonts w:ascii="Times New Roman" w:hAnsi="Times New Roman" w:cs="Times New Roman"/>
          <w:sz w:val="28"/>
          <w:szCs w:val="28"/>
        </w:rPr>
        <w:t xml:space="preserve">), </w:t>
      </w:r>
      <w:r w:rsidR="006A231C" w:rsidRPr="00CC59AE">
        <w:rPr>
          <w:rFonts w:ascii="Times New Roman" w:hAnsi="Times New Roman" w:cs="Times New Roman"/>
          <w:sz w:val="28"/>
          <w:szCs w:val="28"/>
        </w:rPr>
        <w:t>«</w:t>
      </w:r>
      <w:r w:rsidRPr="00CC59AE">
        <w:rPr>
          <w:rFonts w:ascii="Times New Roman" w:hAnsi="Times New Roman" w:cs="Times New Roman"/>
          <w:sz w:val="28"/>
          <w:szCs w:val="28"/>
        </w:rPr>
        <w:t>Карымский</w:t>
      </w:r>
      <w:r w:rsidR="006A231C" w:rsidRPr="00CC59AE">
        <w:rPr>
          <w:rFonts w:ascii="Times New Roman" w:hAnsi="Times New Roman" w:cs="Times New Roman"/>
          <w:color w:val="000000"/>
          <w:sz w:val="28"/>
          <w:szCs w:val="28"/>
          <w:lang w:eastAsia="ru-RU"/>
        </w:rPr>
        <w:t xml:space="preserve"> район»</w:t>
      </w:r>
      <w:r w:rsidRPr="00CC59AE">
        <w:rPr>
          <w:rFonts w:ascii="Times New Roman" w:hAnsi="Times New Roman" w:cs="Times New Roman"/>
          <w:sz w:val="28"/>
          <w:szCs w:val="28"/>
        </w:rPr>
        <w:t xml:space="preserve"> (1956,6 рубл</w:t>
      </w:r>
      <w:r w:rsidR="001D5DE1" w:rsidRPr="00CC59AE">
        <w:rPr>
          <w:rFonts w:ascii="Times New Roman" w:hAnsi="Times New Roman" w:cs="Times New Roman"/>
          <w:sz w:val="28"/>
          <w:szCs w:val="28"/>
        </w:rPr>
        <w:t>я</w:t>
      </w:r>
      <w:r w:rsidRPr="00CC59AE">
        <w:rPr>
          <w:rFonts w:ascii="Times New Roman" w:hAnsi="Times New Roman" w:cs="Times New Roman"/>
          <w:sz w:val="28"/>
          <w:szCs w:val="28"/>
        </w:rPr>
        <w:t>).</w:t>
      </w:r>
    </w:p>
    <w:p w:rsidR="008B6015" w:rsidRPr="00B87B98" w:rsidRDefault="008B6015" w:rsidP="00B87B98">
      <w:pPr>
        <w:tabs>
          <w:tab w:val="left" w:pos="0"/>
        </w:tabs>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В целях повышения эффективности деятельности органов местного самоуправления городских округов и муниципальных районов по обеспечению сбалансированности местных бюджетов и устойчивости бюджетной системы рекомендуется:</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принимать необходимые меры по мобилизации налоговых и неналоговых доходов в местный бюджет, погашению недоимки в бюджеты всех уровней, обеспечив для этого согласованную работу с территориальными органами федеральных органов исполнительной власти и главными администраторами доходов бюджетов и повысив качество администрирования доходов;</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в целях усиления контроля за полнотой и своевременностью поступлений налога на доходы физических лиц в местный бюджет совместно с налоговыми органами регулярно проводить инвентаризацию расчетов налоговых агентов по перечислению исчисленных и удержанных сумм налога в бюджет как по месту своего нахождения, так и по месту нахождения каждого своего обособленного подразделения;</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 xml:space="preserve">активизировать работу межведомственных комиссий по мобилизации доходов и легализации «теневой» заработной платы, проводить </w:t>
      </w:r>
      <w:r w:rsidRPr="00B87B98">
        <w:rPr>
          <w:rFonts w:ascii="Times New Roman" w:hAnsi="Times New Roman" w:cs="Times New Roman"/>
          <w:sz w:val="28"/>
          <w:szCs w:val="28"/>
          <w:lang w:eastAsia="ru-RU"/>
        </w:rPr>
        <w:lastRenderedPageBreak/>
        <w:t>межведомственные совещания по вопросам увеличения доходов местных бюджетов;</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принять меры по повышению эффективности использования земельных ресурсов, значительному увеличению ставок земельного налога и арендных платежей в отношении земельных участков, не используемых или используемых с нарушением установленных целей их предоставления;</w:t>
      </w:r>
    </w:p>
    <w:p w:rsidR="008B6015" w:rsidRPr="00B87B98" w:rsidRDefault="008B6015" w:rsidP="00B87B98">
      <w:pPr>
        <w:tabs>
          <w:tab w:val="left" w:pos="0"/>
        </w:tabs>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принять меры к обеспечению сбалансированности консолидированных бюджетов муниципальных районов (городских округов), соблюдению ограничений, установленных бюджетным законодательством по предельному размеру дефицита бюджета;</w:t>
      </w:r>
    </w:p>
    <w:p w:rsidR="008B6015" w:rsidRPr="00B87B98" w:rsidRDefault="008B6015" w:rsidP="00B87B98">
      <w:pPr>
        <w:tabs>
          <w:tab w:val="left" w:pos="0"/>
        </w:tabs>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обеспечить контроль за состоянием муниципального долга на экономически безопасном уровне, принять меры по снижению долговой нагрузки на бюджеты муниципальных образований, своевременному погашению долговых обязательств по бюджетным кредитам, привлеченным из краевого бюджета;</w:t>
      </w:r>
    </w:p>
    <w:p w:rsidR="008B6015" w:rsidRPr="00B87B98" w:rsidRDefault="008B6015" w:rsidP="00B87B98">
      <w:pPr>
        <w:tabs>
          <w:tab w:val="left" w:pos="0"/>
        </w:tabs>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продолжить работу по оптимизации расходов и бюджетной сети, инвентаризации действующих расходных обязательств, содействовать укрупнению поселений</w:t>
      </w:r>
      <w:r w:rsidRPr="00B87B98">
        <w:rPr>
          <w:rFonts w:ascii="Times New Roman" w:hAnsi="Times New Roman" w:cs="Times New Roman"/>
          <w:i/>
          <w:iCs/>
          <w:sz w:val="28"/>
          <w:szCs w:val="28"/>
          <w:lang w:eastAsia="ru-RU"/>
        </w:rPr>
        <w:t>,</w:t>
      </w:r>
      <w:r w:rsidRPr="00B87B98">
        <w:rPr>
          <w:rFonts w:ascii="Times New Roman" w:hAnsi="Times New Roman" w:cs="Times New Roman"/>
          <w:sz w:val="28"/>
          <w:szCs w:val="28"/>
          <w:lang w:eastAsia="ru-RU"/>
        </w:rPr>
        <w:t xml:space="preserve"> ограничить принятие новых расходных обязательств, не допускать кредиторск</w:t>
      </w:r>
      <w:r w:rsidR="002032B0">
        <w:rPr>
          <w:rFonts w:ascii="Times New Roman" w:hAnsi="Times New Roman" w:cs="Times New Roman"/>
          <w:sz w:val="28"/>
          <w:szCs w:val="28"/>
          <w:lang w:eastAsia="ru-RU"/>
        </w:rPr>
        <w:t>ой</w:t>
      </w:r>
      <w:r w:rsidRPr="00B87B98">
        <w:rPr>
          <w:rFonts w:ascii="Times New Roman" w:hAnsi="Times New Roman" w:cs="Times New Roman"/>
          <w:sz w:val="28"/>
          <w:szCs w:val="28"/>
          <w:lang w:eastAsia="ru-RU"/>
        </w:rPr>
        <w:t xml:space="preserve"> и дебиторск</w:t>
      </w:r>
      <w:r w:rsidR="002032B0">
        <w:rPr>
          <w:rFonts w:ascii="Times New Roman" w:hAnsi="Times New Roman" w:cs="Times New Roman"/>
          <w:sz w:val="28"/>
          <w:szCs w:val="28"/>
          <w:lang w:eastAsia="ru-RU"/>
        </w:rPr>
        <w:t>ой</w:t>
      </w:r>
      <w:r w:rsidRPr="00B87B98">
        <w:rPr>
          <w:rFonts w:ascii="Times New Roman" w:hAnsi="Times New Roman" w:cs="Times New Roman"/>
          <w:sz w:val="28"/>
          <w:szCs w:val="28"/>
          <w:lang w:eastAsia="ru-RU"/>
        </w:rPr>
        <w:t xml:space="preserve"> задолженност</w:t>
      </w:r>
      <w:r w:rsidR="002032B0">
        <w:rPr>
          <w:rFonts w:ascii="Times New Roman" w:hAnsi="Times New Roman" w:cs="Times New Roman"/>
          <w:sz w:val="28"/>
          <w:szCs w:val="28"/>
          <w:lang w:eastAsia="ru-RU"/>
        </w:rPr>
        <w:t>и</w:t>
      </w:r>
      <w:r w:rsidRPr="00B87B98">
        <w:rPr>
          <w:rFonts w:ascii="Times New Roman" w:hAnsi="Times New Roman" w:cs="Times New Roman"/>
          <w:sz w:val="28"/>
          <w:szCs w:val="28"/>
          <w:lang w:eastAsia="ru-RU"/>
        </w:rPr>
        <w:t xml:space="preserve"> по бюджетным обязательствам;</w:t>
      </w:r>
    </w:p>
    <w:p w:rsidR="008B6015" w:rsidRPr="00B87B98" w:rsidRDefault="008B6015" w:rsidP="00B87B98">
      <w:pPr>
        <w:tabs>
          <w:tab w:val="left" w:pos="0"/>
        </w:tabs>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в целях реализации положений указов Президента России по повышению до 2018 года заработной платы отдельным категориям работников до уровня средней по экономике в регионе, продолжить реализацию планов мероприятий («дорожных карт») по повышению эффективности и качества услуг, обеспечению достижения целевых показателей по уровню заработной платы;</w:t>
      </w:r>
    </w:p>
    <w:p w:rsidR="008B6015" w:rsidRPr="00B87B98" w:rsidRDefault="008B6015" w:rsidP="00B87B98">
      <w:pPr>
        <w:tabs>
          <w:tab w:val="left" w:pos="0"/>
        </w:tabs>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повысить уровень управления бюджетным процессом путем внедрения долгосрочных инструментов бюджетного планирования;</w:t>
      </w:r>
    </w:p>
    <w:p w:rsidR="008B6015" w:rsidRPr="00B87B98" w:rsidRDefault="008B6015" w:rsidP="00B87B98">
      <w:pPr>
        <w:tabs>
          <w:tab w:val="left" w:pos="0"/>
        </w:tabs>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соблюдать нормативы расходов на содержание органов местного самоуправления;</w:t>
      </w:r>
    </w:p>
    <w:p w:rsidR="008B6015" w:rsidRPr="00B87B98" w:rsidRDefault="008B6015" w:rsidP="00B87B98">
      <w:pPr>
        <w:tabs>
          <w:tab w:val="left" w:pos="0"/>
        </w:tabs>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активизировать работу по снижению просроченной кредиторской задолженности, проведению инвентаризации, реструктуризации и иных мер, не допускать образование просроченной задолженности по расходным обязательствам текущего года;</w:t>
      </w:r>
    </w:p>
    <w:p w:rsidR="008B6015" w:rsidRPr="00B87B98" w:rsidRDefault="008B6015" w:rsidP="00B87B98">
      <w:pPr>
        <w:tabs>
          <w:tab w:val="left" w:pos="0"/>
        </w:tabs>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усилить контроль за соблюдением финансовой, бюджетной и налоговой дисциплины, активизировать муниципальный финансовый контроль, а также осуществлять анализ эффективности бюджетных расходов;</w:t>
      </w:r>
    </w:p>
    <w:p w:rsidR="008B6015" w:rsidRPr="00B87B98" w:rsidRDefault="008B6015" w:rsidP="00B87B98">
      <w:pPr>
        <w:tabs>
          <w:tab w:val="left" w:pos="0"/>
        </w:tabs>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 xml:space="preserve">обеспечить доступность информации о местном бюджете, в том числе его формирования, исполнения и контроля за использованием бюджетных средств; </w:t>
      </w:r>
    </w:p>
    <w:p w:rsidR="008B6015" w:rsidRPr="00B87B98" w:rsidRDefault="008B6015" w:rsidP="00B87B98">
      <w:pPr>
        <w:tabs>
          <w:tab w:val="left" w:pos="0"/>
        </w:tabs>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проводить мониторинг качества предоставления муниципальных услуг органами местного самоуправления;</w:t>
      </w:r>
    </w:p>
    <w:p w:rsidR="008B6015" w:rsidRPr="00B87B98" w:rsidRDefault="008B6015" w:rsidP="00B87B98">
      <w:pPr>
        <w:tabs>
          <w:tab w:val="left" w:pos="0"/>
        </w:tabs>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lastRenderedPageBreak/>
        <w:t>обеспечить эффективность управления муниципальной собственностью;</w:t>
      </w:r>
    </w:p>
    <w:p w:rsidR="008B6015" w:rsidRPr="00B87B98" w:rsidRDefault="008B6015" w:rsidP="00B87B98">
      <w:pPr>
        <w:tabs>
          <w:tab w:val="left" w:pos="0"/>
        </w:tabs>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продолжить работу по оказанию методологической и практической помощи органам местного самоуправления городских и сельских поселений по вопросам финансово-бюджетной сферы.</w:t>
      </w:r>
    </w:p>
    <w:p w:rsidR="008B6015" w:rsidRPr="00B87B98" w:rsidRDefault="008B6015" w:rsidP="004A13E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 xml:space="preserve">Информация по показателю </w:t>
      </w:r>
      <w:r w:rsidRPr="00B87B98">
        <w:rPr>
          <w:rFonts w:ascii="Times New Roman" w:hAnsi="Times New Roman" w:cs="Times New Roman"/>
          <w:b/>
          <w:bCs/>
          <w:sz w:val="28"/>
          <w:szCs w:val="28"/>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r w:rsidRPr="00B87B98">
        <w:rPr>
          <w:rFonts w:ascii="Times New Roman" w:hAnsi="Times New Roman" w:cs="Times New Roman"/>
          <w:sz w:val="28"/>
          <w:szCs w:val="28"/>
          <w:lang w:eastAsia="ru-RU"/>
        </w:rPr>
        <w:t xml:space="preserve"> представлена в таблице </w:t>
      </w:r>
      <w:r>
        <w:rPr>
          <w:rFonts w:ascii="Times New Roman" w:hAnsi="Times New Roman" w:cs="Times New Roman"/>
          <w:sz w:val="28"/>
          <w:szCs w:val="28"/>
          <w:lang w:eastAsia="ru-RU"/>
        </w:rPr>
        <w:t>40</w:t>
      </w:r>
      <w:r w:rsidRPr="00B87B98">
        <w:rPr>
          <w:rFonts w:ascii="Times New Roman" w:hAnsi="Times New Roman" w:cs="Times New Roman"/>
          <w:sz w:val="28"/>
          <w:szCs w:val="28"/>
          <w:lang w:eastAsia="ru-RU"/>
        </w:rPr>
        <w:t>.</w:t>
      </w:r>
    </w:p>
    <w:p w:rsidR="008B6015" w:rsidRPr="00B87B98" w:rsidRDefault="008B6015" w:rsidP="00B87B98">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B87B98">
        <w:rPr>
          <w:rFonts w:ascii="Times New Roman" w:hAnsi="Times New Roman" w:cs="Times New Roman"/>
          <w:sz w:val="24"/>
          <w:szCs w:val="24"/>
          <w:lang w:eastAsia="ru-RU"/>
        </w:rPr>
        <w:t>Таблица</w:t>
      </w:r>
      <w:r>
        <w:rPr>
          <w:rFonts w:ascii="Times New Roman" w:hAnsi="Times New Roman" w:cs="Times New Roman"/>
          <w:sz w:val="24"/>
          <w:szCs w:val="24"/>
          <w:lang w:eastAsia="ru-RU"/>
        </w:rPr>
        <w:t xml:space="preserve"> 40</w:t>
      </w:r>
      <w:r w:rsidRPr="00B87B98">
        <w:rPr>
          <w:rFonts w:ascii="Times New Roman" w:hAnsi="Times New Roman" w:cs="Times New Roman"/>
          <w:sz w:val="24"/>
          <w:szCs w:val="24"/>
          <w:lang w:eastAsia="ru-RU"/>
        </w:rPr>
        <w:t xml:space="preserve"> </w:t>
      </w:r>
    </w:p>
    <w:p w:rsidR="008B6015" w:rsidRPr="00B87B98" w:rsidRDefault="008B6015" w:rsidP="00B87B98">
      <w:pPr>
        <w:widowControl w:val="0"/>
        <w:autoSpaceDE w:val="0"/>
        <w:autoSpaceDN w:val="0"/>
        <w:adjustRightInd w:val="0"/>
        <w:spacing w:before="120" w:after="120" w:line="240" w:lineRule="auto"/>
        <w:jc w:val="center"/>
        <w:rPr>
          <w:rFonts w:ascii="Times New Roman" w:hAnsi="Times New Roman" w:cs="Times New Roman"/>
          <w:b/>
          <w:bCs/>
          <w:sz w:val="24"/>
          <w:szCs w:val="24"/>
          <w:lang w:eastAsia="ru-RU"/>
        </w:rPr>
      </w:pPr>
      <w:r w:rsidRPr="00B87B98">
        <w:rPr>
          <w:rFonts w:ascii="Times New Roman" w:hAnsi="Times New Roman" w:cs="Times New Roman"/>
          <w:b/>
          <w:bCs/>
          <w:sz w:val="24"/>
          <w:szCs w:val="24"/>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процентов</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077"/>
        <w:gridCol w:w="1525"/>
        <w:gridCol w:w="1559"/>
        <w:gridCol w:w="1736"/>
      </w:tblGrid>
      <w:tr w:rsidR="008B6015" w:rsidRPr="00B87B98">
        <w:trPr>
          <w:trHeight w:val="834"/>
        </w:trPr>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п/п</w:t>
            </w:r>
          </w:p>
        </w:tc>
        <w:tc>
          <w:tcPr>
            <w:tcW w:w="407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Наименование</w:t>
            </w:r>
          </w:p>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xml:space="preserve"> городского округа, муниципального района</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2013 год</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2014 год</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Динамика</w:t>
            </w:r>
          </w:p>
        </w:tc>
      </w:tr>
      <w:tr w:rsidR="008B6015" w:rsidRPr="00B87B98">
        <w:trPr>
          <w:trHeight w:val="292"/>
        </w:trPr>
        <w:tc>
          <w:tcPr>
            <w:tcW w:w="9464" w:type="dxa"/>
            <w:gridSpan w:val="5"/>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b/>
                <w:bCs/>
                <w:sz w:val="24"/>
                <w:szCs w:val="24"/>
                <w:lang w:eastAsia="ru-RU"/>
              </w:rPr>
              <w:t>Городские округа</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Город Чита</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Город  Петровск-Забайкальский</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ЗАТО п. Горный</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Поселок Агинское</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9464" w:type="dxa"/>
            <w:gridSpan w:val="5"/>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b/>
                <w:bCs/>
                <w:sz w:val="24"/>
                <w:szCs w:val="24"/>
                <w:lang w:eastAsia="ru-RU"/>
              </w:rPr>
              <w:t>Муниципальные районы</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Агинский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Акшинский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0,24</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0,54</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0,3</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Александрово-Заводский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Балейский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5</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Борзинский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6</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Газимуро-Заводский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7</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Дульдургинский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Забайкальский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9</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Каларский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10</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Калганский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11</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Карымский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12</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Город Краснокаменск и Краснокаменский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13</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Красночикойский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14</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Кыринский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15</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Могойтуйский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16</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Могочинский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17</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Нерчинский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18</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Нерчинско-Заводский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19</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Оловяннинский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Ононский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21</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Петровск-Забайкальский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22</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Приаргунский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23</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Сретенский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lastRenderedPageBreak/>
              <w:t>24</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Тунгиро-Олёкминский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25</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Тунгокоченский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1,4</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1,4</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26</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Улётовский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27</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Хилокский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28</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Чернышевский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rPr>
          <w:trHeight w:val="289"/>
        </w:trPr>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29</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Читинский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rPr>
          <w:trHeight w:val="279"/>
        </w:trPr>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30</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Шелопугинский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w:t>
            </w:r>
          </w:p>
        </w:tc>
      </w:tr>
      <w:tr w:rsidR="008B6015" w:rsidRPr="00B87B98">
        <w:trPr>
          <w:trHeight w:val="176"/>
        </w:trPr>
        <w:tc>
          <w:tcPr>
            <w:tcW w:w="56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31</w:t>
            </w:r>
          </w:p>
        </w:tc>
        <w:tc>
          <w:tcPr>
            <w:tcW w:w="4077" w:type="dxa"/>
          </w:tcPr>
          <w:p w:rsidR="008B6015" w:rsidRPr="00B87B98" w:rsidRDefault="008B6015" w:rsidP="00B87B98">
            <w:pPr>
              <w:widowControl w:val="0"/>
              <w:autoSpaceDE w:val="0"/>
              <w:autoSpaceDN w:val="0"/>
              <w:adjustRightInd w:val="0"/>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Шилкинский район</w:t>
            </w:r>
          </w:p>
        </w:tc>
        <w:tc>
          <w:tcPr>
            <w:tcW w:w="1525"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31,2</w:t>
            </w:r>
          </w:p>
        </w:tc>
        <w:tc>
          <w:tcPr>
            <w:tcW w:w="155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736"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-31,2</w:t>
            </w:r>
          </w:p>
        </w:tc>
      </w:tr>
    </w:tbl>
    <w:p w:rsidR="008B6015" w:rsidRPr="00B87B98" w:rsidRDefault="008B6015" w:rsidP="00B87B98">
      <w:pPr>
        <w:widowControl w:val="0"/>
        <w:spacing w:before="120" w:after="0" w:line="240" w:lineRule="auto"/>
        <w:ind w:firstLine="697"/>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С целью снижения доли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органам местного самоуправления муниципальных образований рекомендуется своевременно проводить балансовые комиссии, на которых заслушивать руководителей муниципальных учреждений о результатах их хозяйственной деятельности (полугодие, год).</w:t>
      </w:r>
    </w:p>
    <w:p w:rsidR="008B6015" w:rsidRPr="00ED3BC4" w:rsidRDefault="008B6015" w:rsidP="00B87B98">
      <w:pPr>
        <w:spacing w:after="0" w:line="240" w:lineRule="auto"/>
        <w:ind w:firstLine="697"/>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 xml:space="preserve">В 2014 году </w:t>
      </w:r>
      <w:r w:rsidRPr="00B87B98">
        <w:rPr>
          <w:rFonts w:ascii="Times New Roman" w:hAnsi="Times New Roman" w:cs="Times New Roman"/>
          <w:b/>
          <w:bCs/>
          <w:sz w:val="28"/>
          <w:szCs w:val="28"/>
          <w:lang w:eastAsia="ru-RU"/>
        </w:rPr>
        <w:t>не завершенное в установленные сроки строительство, осуществляемое за счет средств бюджета городского округа (муниципального района)</w:t>
      </w:r>
      <w:r w:rsidRPr="00B87B98">
        <w:rPr>
          <w:rFonts w:ascii="Times New Roman" w:hAnsi="Times New Roman" w:cs="Times New Roman"/>
          <w:sz w:val="28"/>
          <w:szCs w:val="28"/>
          <w:lang w:eastAsia="ru-RU"/>
        </w:rPr>
        <w:t xml:space="preserve">, отмечается в 5 муниципальных районах: </w:t>
      </w:r>
      <w:r w:rsidR="006A231C">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Агинский</w:t>
      </w:r>
      <w:r w:rsidR="006A231C" w:rsidRPr="00ED3BC4">
        <w:rPr>
          <w:rFonts w:ascii="Times New Roman" w:hAnsi="Times New Roman" w:cs="Times New Roman"/>
          <w:color w:val="000000"/>
          <w:sz w:val="28"/>
          <w:szCs w:val="28"/>
          <w:lang w:eastAsia="ru-RU"/>
        </w:rPr>
        <w:t xml:space="preserve"> район»</w:t>
      </w:r>
      <w:r w:rsidRPr="00ED3BC4">
        <w:rPr>
          <w:rFonts w:ascii="Times New Roman" w:hAnsi="Times New Roman" w:cs="Times New Roman"/>
          <w:sz w:val="28"/>
          <w:szCs w:val="28"/>
          <w:lang w:eastAsia="ru-RU"/>
        </w:rPr>
        <w:t xml:space="preserve">, </w:t>
      </w:r>
      <w:r w:rsidR="006A231C"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Александрово-Заводский</w:t>
      </w:r>
      <w:r w:rsidR="006A231C" w:rsidRPr="00ED3BC4">
        <w:rPr>
          <w:rFonts w:ascii="Times New Roman" w:hAnsi="Times New Roman" w:cs="Times New Roman"/>
          <w:color w:val="000000"/>
          <w:sz w:val="28"/>
          <w:szCs w:val="28"/>
          <w:lang w:eastAsia="ru-RU"/>
        </w:rPr>
        <w:t xml:space="preserve"> район»</w:t>
      </w:r>
      <w:r w:rsidRPr="00ED3BC4">
        <w:rPr>
          <w:rFonts w:ascii="Times New Roman" w:hAnsi="Times New Roman" w:cs="Times New Roman"/>
          <w:sz w:val="28"/>
          <w:szCs w:val="28"/>
          <w:lang w:eastAsia="ru-RU"/>
        </w:rPr>
        <w:t xml:space="preserve">, </w:t>
      </w:r>
      <w:r w:rsidR="006A231C"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Оловяннинский</w:t>
      </w:r>
      <w:r w:rsidR="006A231C" w:rsidRPr="00ED3BC4">
        <w:rPr>
          <w:rFonts w:ascii="Times New Roman" w:hAnsi="Times New Roman" w:cs="Times New Roman"/>
          <w:color w:val="000000"/>
          <w:sz w:val="28"/>
          <w:szCs w:val="28"/>
          <w:lang w:eastAsia="ru-RU"/>
        </w:rPr>
        <w:t xml:space="preserve"> район»</w:t>
      </w:r>
      <w:r w:rsidRPr="00ED3BC4">
        <w:rPr>
          <w:rFonts w:ascii="Times New Roman" w:hAnsi="Times New Roman" w:cs="Times New Roman"/>
          <w:sz w:val="28"/>
          <w:szCs w:val="28"/>
          <w:lang w:eastAsia="ru-RU"/>
        </w:rPr>
        <w:t xml:space="preserve">, </w:t>
      </w:r>
      <w:r w:rsidR="006A231C"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Ононский</w:t>
      </w:r>
      <w:r w:rsidR="006A231C" w:rsidRPr="00ED3BC4">
        <w:rPr>
          <w:rFonts w:ascii="Times New Roman" w:hAnsi="Times New Roman" w:cs="Times New Roman"/>
          <w:color w:val="000000"/>
          <w:sz w:val="28"/>
          <w:szCs w:val="28"/>
          <w:lang w:eastAsia="ru-RU"/>
        </w:rPr>
        <w:t xml:space="preserve"> район»</w:t>
      </w:r>
      <w:r w:rsidRPr="00ED3BC4">
        <w:rPr>
          <w:rFonts w:ascii="Times New Roman" w:hAnsi="Times New Roman" w:cs="Times New Roman"/>
          <w:sz w:val="28"/>
          <w:szCs w:val="28"/>
          <w:lang w:eastAsia="ru-RU"/>
        </w:rPr>
        <w:t xml:space="preserve">, </w:t>
      </w:r>
      <w:r w:rsidR="006A231C"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Хилокский</w:t>
      </w:r>
      <w:r w:rsidR="006A231C" w:rsidRPr="00ED3BC4">
        <w:rPr>
          <w:rFonts w:ascii="Times New Roman" w:hAnsi="Times New Roman" w:cs="Times New Roman"/>
          <w:color w:val="000000"/>
          <w:sz w:val="28"/>
          <w:szCs w:val="28"/>
          <w:lang w:eastAsia="ru-RU"/>
        </w:rPr>
        <w:t xml:space="preserve"> район»</w:t>
      </w:r>
      <w:r w:rsidRPr="00ED3BC4">
        <w:rPr>
          <w:rFonts w:ascii="Times New Roman" w:hAnsi="Times New Roman" w:cs="Times New Roman"/>
          <w:sz w:val="28"/>
          <w:szCs w:val="28"/>
          <w:lang w:eastAsia="ru-RU"/>
        </w:rPr>
        <w:t xml:space="preserve"> (таблица 41). </w:t>
      </w:r>
    </w:p>
    <w:p w:rsidR="008B6015" w:rsidRPr="00ED3BC4" w:rsidRDefault="008B6015" w:rsidP="00B87B98">
      <w:pPr>
        <w:suppressLineNumbers/>
        <w:spacing w:after="0" w:line="240" w:lineRule="auto"/>
        <w:ind w:firstLine="708"/>
        <w:jc w:val="both"/>
        <w:rPr>
          <w:rFonts w:ascii="Times New Roman" w:hAnsi="Times New Roman" w:cs="Times New Roman"/>
          <w:sz w:val="28"/>
          <w:szCs w:val="28"/>
          <w:lang w:eastAsia="ru-RU"/>
        </w:rPr>
      </w:pPr>
      <w:r w:rsidRPr="00ED3BC4">
        <w:rPr>
          <w:rFonts w:ascii="Times New Roman" w:hAnsi="Times New Roman" w:cs="Times New Roman"/>
          <w:sz w:val="28"/>
          <w:szCs w:val="28"/>
          <w:lang w:eastAsia="ru-RU"/>
        </w:rPr>
        <w:t>В 2014 году объем не завершенного в установленные сроки строительства, осуществляемого за счет средств бюджета муниципального района, увеличился на 23786,2 тыс. рублей по сравнению с уровнем предыду</w:t>
      </w:r>
      <w:r w:rsidR="002032B0" w:rsidRPr="00ED3BC4">
        <w:rPr>
          <w:rFonts w:ascii="Times New Roman" w:hAnsi="Times New Roman" w:cs="Times New Roman"/>
          <w:sz w:val="28"/>
          <w:szCs w:val="28"/>
          <w:lang w:eastAsia="ru-RU"/>
        </w:rPr>
        <w:t>щего года. Увеличение объема не</w:t>
      </w:r>
      <w:r w:rsidRPr="00ED3BC4">
        <w:rPr>
          <w:rFonts w:ascii="Times New Roman" w:hAnsi="Times New Roman" w:cs="Times New Roman"/>
          <w:sz w:val="28"/>
          <w:szCs w:val="28"/>
          <w:lang w:eastAsia="ru-RU"/>
        </w:rPr>
        <w:t>завершенного строительства произошло:</w:t>
      </w:r>
    </w:p>
    <w:p w:rsidR="008B6015" w:rsidRPr="00ED3BC4" w:rsidRDefault="008B6015" w:rsidP="00B87B98">
      <w:pPr>
        <w:spacing w:after="0" w:line="240" w:lineRule="auto"/>
        <w:ind w:firstLine="708"/>
        <w:jc w:val="both"/>
        <w:rPr>
          <w:rFonts w:ascii="Times New Roman" w:hAnsi="Times New Roman" w:cs="Times New Roman"/>
          <w:sz w:val="28"/>
          <w:szCs w:val="28"/>
          <w:lang w:eastAsia="ru-RU"/>
        </w:rPr>
      </w:pPr>
      <w:r w:rsidRPr="00ED3BC4">
        <w:rPr>
          <w:rFonts w:ascii="Times New Roman" w:hAnsi="Times New Roman" w:cs="Times New Roman"/>
          <w:sz w:val="28"/>
          <w:szCs w:val="28"/>
          <w:lang w:eastAsia="ru-RU"/>
        </w:rPr>
        <w:t xml:space="preserve">в </w:t>
      </w:r>
      <w:r w:rsidR="006636BE" w:rsidRPr="00ED3BC4">
        <w:rPr>
          <w:rFonts w:ascii="Times New Roman" w:hAnsi="Times New Roman" w:cs="Times New Roman"/>
          <w:sz w:val="28"/>
          <w:szCs w:val="28"/>
          <w:lang w:eastAsia="ru-RU"/>
        </w:rPr>
        <w:t>муниципальном районе «</w:t>
      </w:r>
      <w:r w:rsidRPr="00ED3BC4">
        <w:rPr>
          <w:rFonts w:ascii="Times New Roman" w:hAnsi="Times New Roman" w:cs="Times New Roman"/>
          <w:sz w:val="28"/>
          <w:szCs w:val="28"/>
          <w:lang w:eastAsia="ru-RU"/>
        </w:rPr>
        <w:t>Оловяннинск</w:t>
      </w:r>
      <w:r w:rsidR="006636BE" w:rsidRPr="00ED3BC4">
        <w:rPr>
          <w:rFonts w:ascii="Times New Roman" w:hAnsi="Times New Roman" w:cs="Times New Roman"/>
          <w:sz w:val="28"/>
          <w:szCs w:val="28"/>
          <w:lang w:eastAsia="ru-RU"/>
        </w:rPr>
        <w:t>ий</w:t>
      </w:r>
      <w:r w:rsidRPr="00ED3BC4">
        <w:rPr>
          <w:rFonts w:ascii="Times New Roman" w:hAnsi="Times New Roman" w:cs="Times New Roman"/>
          <w:sz w:val="28"/>
          <w:szCs w:val="28"/>
          <w:lang w:eastAsia="ru-RU"/>
        </w:rPr>
        <w:t xml:space="preserve"> район</w:t>
      </w:r>
      <w:r w:rsidR="006636BE"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 xml:space="preserve"> </w:t>
      </w:r>
      <w:r w:rsidR="006636BE"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не завершено строительство школы и спортивного зала в пгт Золотореченск</w:t>
      </w:r>
      <w:r w:rsidR="006636BE"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 xml:space="preserve">; </w:t>
      </w:r>
    </w:p>
    <w:p w:rsidR="008B6015" w:rsidRPr="00ED3BC4" w:rsidRDefault="008B6015" w:rsidP="00B87B98">
      <w:pPr>
        <w:spacing w:after="0" w:line="240" w:lineRule="auto"/>
        <w:ind w:firstLine="708"/>
        <w:jc w:val="both"/>
        <w:rPr>
          <w:rFonts w:ascii="Times New Roman" w:hAnsi="Times New Roman" w:cs="Times New Roman"/>
          <w:sz w:val="28"/>
          <w:szCs w:val="28"/>
          <w:lang w:eastAsia="ru-RU"/>
        </w:rPr>
      </w:pPr>
      <w:r w:rsidRPr="00ED3BC4">
        <w:rPr>
          <w:rFonts w:ascii="Times New Roman" w:hAnsi="Times New Roman" w:cs="Times New Roman"/>
          <w:sz w:val="28"/>
          <w:szCs w:val="28"/>
          <w:lang w:eastAsia="ru-RU"/>
        </w:rPr>
        <w:t xml:space="preserve">в </w:t>
      </w:r>
      <w:r w:rsidR="006636BE" w:rsidRPr="00ED3BC4">
        <w:rPr>
          <w:rFonts w:ascii="Times New Roman" w:hAnsi="Times New Roman" w:cs="Times New Roman"/>
          <w:sz w:val="28"/>
          <w:szCs w:val="28"/>
          <w:lang w:eastAsia="ru-RU"/>
        </w:rPr>
        <w:t>муниципальном районе «</w:t>
      </w:r>
      <w:r w:rsidRPr="00ED3BC4">
        <w:rPr>
          <w:rFonts w:ascii="Times New Roman" w:hAnsi="Times New Roman" w:cs="Times New Roman"/>
          <w:sz w:val="28"/>
          <w:szCs w:val="28"/>
          <w:lang w:eastAsia="ru-RU"/>
        </w:rPr>
        <w:t>Ононск</w:t>
      </w:r>
      <w:r w:rsidR="006636BE" w:rsidRPr="00ED3BC4">
        <w:rPr>
          <w:rFonts w:ascii="Times New Roman" w:hAnsi="Times New Roman" w:cs="Times New Roman"/>
          <w:sz w:val="28"/>
          <w:szCs w:val="28"/>
          <w:lang w:eastAsia="ru-RU"/>
        </w:rPr>
        <w:t>ий</w:t>
      </w:r>
      <w:r w:rsidRPr="00ED3BC4">
        <w:rPr>
          <w:rFonts w:ascii="Times New Roman" w:hAnsi="Times New Roman" w:cs="Times New Roman"/>
          <w:sz w:val="28"/>
          <w:szCs w:val="28"/>
          <w:lang w:eastAsia="ru-RU"/>
        </w:rPr>
        <w:t xml:space="preserve"> район</w:t>
      </w:r>
      <w:r w:rsidR="006636BE"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 xml:space="preserve"> </w:t>
      </w:r>
      <w:r w:rsidR="006636BE"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не завершено строительство здания школы в с.</w:t>
      </w:r>
      <w:r w:rsidR="002032B0" w:rsidRPr="00ED3BC4">
        <w:rPr>
          <w:rFonts w:ascii="Times New Roman" w:hAnsi="Times New Roman" w:cs="Times New Roman"/>
          <w:sz w:val="28"/>
          <w:szCs w:val="28"/>
          <w:lang w:eastAsia="ru-RU"/>
        </w:rPr>
        <w:t> </w:t>
      </w:r>
      <w:r w:rsidRPr="00ED3BC4">
        <w:rPr>
          <w:rFonts w:ascii="Times New Roman" w:hAnsi="Times New Roman" w:cs="Times New Roman"/>
          <w:sz w:val="28"/>
          <w:szCs w:val="28"/>
          <w:lang w:eastAsia="ru-RU"/>
        </w:rPr>
        <w:t>Холуй</w:t>
      </w:r>
      <w:r w:rsidR="006A231C" w:rsidRPr="00ED3BC4">
        <w:rPr>
          <w:rFonts w:ascii="Times New Roman" w:hAnsi="Times New Roman" w:cs="Times New Roman"/>
          <w:sz w:val="28"/>
          <w:szCs w:val="28"/>
          <w:lang w:eastAsia="ru-RU"/>
        </w:rPr>
        <w:t>-База</w:t>
      </w:r>
      <w:r w:rsidR="006636BE"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w:t>
      </w:r>
    </w:p>
    <w:p w:rsidR="008B6015" w:rsidRPr="00ED3BC4" w:rsidRDefault="008B6015" w:rsidP="00B87B98">
      <w:pPr>
        <w:spacing w:after="0" w:line="240" w:lineRule="auto"/>
        <w:ind w:firstLine="720"/>
        <w:jc w:val="both"/>
        <w:rPr>
          <w:rFonts w:ascii="Times New Roman" w:hAnsi="Times New Roman" w:cs="Times New Roman"/>
          <w:sz w:val="28"/>
          <w:szCs w:val="28"/>
        </w:rPr>
      </w:pPr>
      <w:r w:rsidRPr="00ED3BC4">
        <w:rPr>
          <w:rFonts w:ascii="Times New Roman" w:hAnsi="Times New Roman" w:cs="Times New Roman"/>
          <w:sz w:val="28"/>
          <w:szCs w:val="28"/>
        </w:rPr>
        <w:t xml:space="preserve">в </w:t>
      </w:r>
      <w:r w:rsidR="006636BE" w:rsidRPr="00ED3BC4">
        <w:rPr>
          <w:rFonts w:ascii="Times New Roman" w:hAnsi="Times New Roman" w:cs="Times New Roman"/>
          <w:sz w:val="28"/>
          <w:szCs w:val="28"/>
          <w:lang w:eastAsia="ru-RU"/>
        </w:rPr>
        <w:t>муниципальном районе «</w:t>
      </w:r>
      <w:r w:rsidRPr="00ED3BC4">
        <w:rPr>
          <w:rFonts w:ascii="Times New Roman" w:hAnsi="Times New Roman" w:cs="Times New Roman"/>
          <w:sz w:val="28"/>
          <w:szCs w:val="28"/>
        </w:rPr>
        <w:t>Хилокск</w:t>
      </w:r>
      <w:r w:rsidR="006636BE" w:rsidRPr="00ED3BC4">
        <w:rPr>
          <w:rFonts w:ascii="Times New Roman" w:hAnsi="Times New Roman" w:cs="Times New Roman"/>
          <w:sz w:val="28"/>
          <w:szCs w:val="28"/>
        </w:rPr>
        <w:t>ий</w:t>
      </w:r>
      <w:r w:rsidRPr="00ED3BC4">
        <w:rPr>
          <w:rFonts w:ascii="Times New Roman" w:hAnsi="Times New Roman" w:cs="Times New Roman"/>
          <w:sz w:val="28"/>
          <w:szCs w:val="28"/>
        </w:rPr>
        <w:t xml:space="preserve"> район</w:t>
      </w:r>
      <w:r w:rsidR="006636BE" w:rsidRPr="00ED3BC4">
        <w:rPr>
          <w:rFonts w:ascii="Times New Roman" w:hAnsi="Times New Roman" w:cs="Times New Roman"/>
          <w:sz w:val="28"/>
          <w:szCs w:val="28"/>
        </w:rPr>
        <w:t>»</w:t>
      </w:r>
      <w:r w:rsidRPr="00ED3BC4">
        <w:rPr>
          <w:rFonts w:ascii="Times New Roman" w:hAnsi="Times New Roman" w:cs="Times New Roman"/>
          <w:sz w:val="28"/>
          <w:szCs w:val="28"/>
        </w:rPr>
        <w:t xml:space="preserve"> </w:t>
      </w:r>
      <w:r w:rsidR="006636BE" w:rsidRPr="00ED3BC4">
        <w:rPr>
          <w:rFonts w:ascii="Times New Roman" w:hAnsi="Times New Roman" w:cs="Times New Roman"/>
          <w:sz w:val="28"/>
          <w:szCs w:val="28"/>
        </w:rPr>
        <w:t>(</w:t>
      </w:r>
      <w:r w:rsidRPr="00ED3BC4">
        <w:rPr>
          <w:rFonts w:ascii="Times New Roman" w:hAnsi="Times New Roman" w:cs="Times New Roman"/>
          <w:sz w:val="28"/>
          <w:szCs w:val="28"/>
        </w:rPr>
        <w:t>не завершено строительство одного тр</w:t>
      </w:r>
      <w:r w:rsidR="002032B0" w:rsidRPr="00ED3BC4">
        <w:rPr>
          <w:rFonts w:ascii="Times New Roman" w:hAnsi="Times New Roman" w:cs="Times New Roman"/>
          <w:sz w:val="28"/>
          <w:szCs w:val="28"/>
        </w:rPr>
        <w:t>е</w:t>
      </w:r>
      <w:r w:rsidRPr="00ED3BC4">
        <w:rPr>
          <w:rFonts w:ascii="Times New Roman" w:hAnsi="Times New Roman" w:cs="Times New Roman"/>
          <w:sz w:val="28"/>
          <w:szCs w:val="28"/>
        </w:rPr>
        <w:t>хквартирного и двух двухквартирных жилых домов в с. Харагун в рамках реализации</w:t>
      </w:r>
      <w:r w:rsidRPr="00ED3BC4">
        <w:t xml:space="preserve"> </w:t>
      </w:r>
      <w:r w:rsidRPr="00ED3BC4">
        <w:rPr>
          <w:rFonts w:ascii="Times New Roman" w:hAnsi="Times New Roman" w:cs="Times New Roman"/>
          <w:sz w:val="28"/>
          <w:szCs w:val="28"/>
        </w:rPr>
        <w:t>Региональной адресной программы Забайкальского края по переселению граждан из аварийного жилищного фонда на 2013</w:t>
      </w:r>
      <w:r w:rsidR="002032B0" w:rsidRPr="00ED3BC4">
        <w:rPr>
          <w:rFonts w:ascii="Times New Roman" w:hAnsi="Times New Roman" w:cs="Times New Roman"/>
          <w:sz w:val="28"/>
          <w:szCs w:val="28"/>
        </w:rPr>
        <w:t>–</w:t>
      </w:r>
      <w:r w:rsidRPr="00ED3BC4">
        <w:rPr>
          <w:rFonts w:ascii="Times New Roman" w:hAnsi="Times New Roman" w:cs="Times New Roman"/>
          <w:sz w:val="28"/>
          <w:szCs w:val="28"/>
        </w:rPr>
        <w:t xml:space="preserve">2017 годы. Муниципальный контракт на строительство заключен в 2014 году (подрядчик – ООО «Авангард» г. Чита), срок исполнения контракта </w:t>
      </w:r>
      <w:r w:rsidR="002032B0" w:rsidRPr="00ED3BC4">
        <w:rPr>
          <w:rFonts w:ascii="Times New Roman" w:hAnsi="Times New Roman" w:cs="Times New Roman"/>
          <w:sz w:val="28"/>
          <w:szCs w:val="28"/>
        </w:rPr>
        <w:t>–</w:t>
      </w:r>
      <w:r w:rsidRPr="00ED3BC4">
        <w:rPr>
          <w:rFonts w:ascii="Times New Roman" w:hAnsi="Times New Roman" w:cs="Times New Roman"/>
          <w:sz w:val="28"/>
          <w:szCs w:val="28"/>
        </w:rPr>
        <w:t xml:space="preserve"> до 01 декабря 2014 года, фактически ввод домов в эксплуатацию состоялся 27 февраля 2015 года</w:t>
      </w:r>
      <w:r w:rsidR="006636BE" w:rsidRPr="00ED3BC4">
        <w:rPr>
          <w:rFonts w:ascii="Times New Roman" w:hAnsi="Times New Roman" w:cs="Times New Roman"/>
          <w:sz w:val="28"/>
          <w:szCs w:val="28"/>
        </w:rPr>
        <w:t>)</w:t>
      </w:r>
      <w:r w:rsidRPr="00ED3BC4">
        <w:rPr>
          <w:rFonts w:ascii="Times New Roman" w:hAnsi="Times New Roman" w:cs="Times New Roman"/>
          <w:sz w:val="28"/>
          <w:szCs w:val="28"/>
        </w:rPr>
        <w:t>.</w:t>
      </w:r>
    </w:p>
    <w:p w:rsidR="008B6015" w:rsidRPr="00ED3BC4" w:rsidRDefault="008B6015" w:rsidP="00B87B98">
      <w:pPr>
        <w:spacing w:after="0" w:line="240" w:lineRule="auto"/>
        <w:ind w:firstLine="700"/>
        <w:jc w:val="both"/>
        <w:rPr>
          <w:rFonts w:ascii="Times New Roman" w:hAnsi="Times New Roman" w:cs="Times New Roman"/>
          <w:sz w:val="28"/>
          <w:szCs w:val="28"/>
          <w:lang w:eastAsia="ru-RU"/>
        </w:rPr>
      </w:pPr>
      <w:r w:rsidRPr="00ED3BC4">
        <w:rPr>
          <w:rFonts w:ascii="Times New Roman" w:hAnsi="Times New Roman" w:cs="Times New Roman"/>
          <w:sz w:val="28"/>
          <w:szCs w:val="28"/>
          <w:lang w:eastAsia="ru-RU"/>
        </w:rPr>
        <w:t>Наименьший объем не завершенного в установленные сроки строительства, осуществляемого за счет средств бюджета муниципального района</w:t>
      </w:r>
      <w:r w:rsidR="002032B0"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 xml:space="preserve"> в 2014 году наблюдался в </w:t>
      </w:r>
      <w:r w:rsidR="00302067" w:rsidRPr="00ED3BC4">
        <w:rPr>
          <w:rFonts w:ascii="Times New Roman" w:hAnsi="Times New Roman" w:cs="Times New Roman"/>
          <w:sz w:val="28"/>
          <w:szCs w:val="28"/>
          <w:lang w:eastAsia="ru-RU"/>
        </w:rPr>
        <w:t>муниципальном районе «</w:t>
      </w:r>
      <w:r w:rsidRPr="00ED3BC4">
        <w:rPr>
          <w:rFonts w:ascii="Times New Roman" w:hAnsi="Times New Roman" w:cs="Times New Roman"/>
          <w:sz w:val="28"/>
          <w:szCs w:val="28"/>
          <w:lang w:eastAsia="ru-RU"/>
        </w:rPr>
        <w:t>Хилокск</w:t>
      </w:r>
      <w:r w:rsidR="00302067" w:rsidRPr="00ED3BC4">
        <w:rPr>
          <w:rFonts w:ascii="Times New Roman" w:hAnsi="Times New Roman" w:cs="Times New Roman"/>
          <w:sz w:val="28"/>
          <w:szCs w:val="28"/>
          <w:lang w:eastAsia="ru-RU"/>
        </w:rPr>
        <w:t>ий</w:t>
      </w:r>
      <w:r w:rsidRPr="00ED3BC4">
        <w:rPr>
          <w:rFonts w:ascii="Times New Roman" w:hAnsi="Times New Roman" w:cs="Times New Roman"/>
          <w:sz w:val="28"/>
          <w:szCs w:val="28"/>
          <w:lang w:eastAsia="ru-RU"/>
        </w:rPr>
        <w:t xml:space="preserve"> район</w:t>
      </w:r>
      <w:r w:rsidR="00302067"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 xml:space="preserve"> (455,7 тыс. рублей). </w:t>
      </w:r>
    </w:p>
    <w:p w:rsidR="008B6015" w:rsidRPr="00B87B98" w:rsidRDefault="002032B0" w:rsidP="00B87B98">
      <w:pPr>
        <w:spacing w:after="0" w:line="240" w:lineRule="auto"/>
        <w:ind w:firstLine="700"/>
        <w:jc w:val="both"/>
        <w:rPr>
          <w:rFonts w:ascii="Times New Roman" w:hAnsi="Times New Roman" w:cs="Times New Roman"/>
          <w:sz w:val="28"/>
          <w:szCs w:val="28"/>
          <w:lang w:eastAsia="ru-RU"/>
        </w:rPr>
      </w:pPr>
      <w:r w:rsidRPr="00ED3BC4">
        <w:rPr>
          <w:rFonts w:ascii="Times New Roman" w:hAnsi="Times New Roman" w:cs="Times New Roman"/>
          <w:sz w:val="28"/>
          <w:szCs w:val="28"/>
          <w:lang w:eastAsia="ru-RU"/>
        </w:rPr>
        <w:t>Наибольший объем не</w:t>
      </w:r>
      <w:r w:rsidR="008B6015" w:rsidRPr="00ED3BC4">
        <w:rPr>
          <w:rFonts w:ascii="Times New Roman" w:hAnsi="Times New Roman" w:cs="Times New Roman"/>
          <w:sz w:val="28"/>
          <w:szCs w:val="28"/>
          <w:lang w:eastAsia="ru-RU"/>
        </w:rPr>
        <w:t xml:space="preserve">завершенного строительства отмечается в </w:t>
      </w:r>
      <w:r w:rsidR="00302067" w:rsidRPr="00ED3BC4">
        <w:rPr>
          <w:rFonts w:ascii="Times New Roman" w:hAnsi="Times New Roman" w:cs="Times New Roman"/>
          <w:sz w:val="28"/>
          <w:szCs w:val="28"/>
          <w:lang w:eastAsia="ru-RU"/>
        </w:rPr>
        <w:t>муниципальном районе «</w:t>
      </w:r>
      <w:r w:rsidR="008B6015" w:rsidRPr="00ED3BC4">
        <w:rPr>
          <w:rFonts w:ascii="Times New Roman" w:hAnsi="Times New Roman" w:cs="Times New Roman"/>
          <w:sz w:val="28"/>
          <w:szCs w:val="28"/>
          <w:lang w:eastAsia="ru-RU"/>
        </w:rPr>
        <w:t>Оловяннинск</w:t>
      </w:r>
      <w:r w:rsidR="00302067" w:rsidRPr="00ED3BC4">
        <w:rPr>
          <w:rFonts w:ascii="Times New Roman" w:hAnsi="Times New Roman" w:cs="Times New Roman"/>
          <w:sz w:val="28"/>
          <w:szCs w:val="28"/>
          <w:lang w:eastAsia="ru-RU"/>
        </w:rPr>
        <w:t>ий</w:t>
      </w:r>
      <w:r w:rsidR="008B6015" w:rsidRPr="00ED3BC4">
        <w:rPr>
          <w:rFonts w:ascii="Times New Roman" w:hAnsi="Times New Roman" w:cs="Times New Roman"/>
          <w:sz w:val="28"/>
          <w:szCs w:val="28"/>
          <w:lang w:eastAsia="ru-RU"/>
        </w:rPr>
        <w:t xml:space="preserve"> район</w:t>
      </w:r>
      <w:r w:rsidR="00302067" w:rsidRPr="00ED3BC4">
        <w:rPr>
          <w:rFonts w:ascii="Times New Roman" w:hAnsi="Times New Roman" w:cs="Times New Roman"/>
          <w:sz w:val="28"/>
          <w:szCs w:val="28"/>
          <w:lang w:eastAsia="ru-RU"/>
        </w:rPr>
        <w:t>»</w:t>
      </w:r>
      <w:r w:rsidR="008B6015" w:rsidRPr="00ED3BC4">
        <w:rPr>
          <w:rFonts w:ascii="Times New Roman" w:hAnsi="Times New Roman" w:cs="Times New Roman"/>
          <w:sz w:val="28"/>
          <w:szCs w:val="28"/>
          <w:lang w:eastAsia="ru-RU"/>
        </w:rPr>
        <w:t xml:space="preserve"> (15925</w:t>
      </w:r>
      <w:r w:rsidR="008B6015" w:rsidRPr="00B87B98">
        <w:rPr>
          <w:rFonts w:ascii="Times New Roman" w:hAnsi="Times New Roman" w:cs="Times New Roman"/>
          <w:sz w:val="28"/>
          <w:szCs w:val="28"/>
          <w:lang w:eastAsia="ru-RU"/>
        </w:rPr>
        <w:t xml:space="preserve">,5 тыс. рублей), что </w:t>
      </w:r>
      <w:r w:rsidR="008B6015" w:rsidRPr="00B87B98">
        <w:rPr>
          <w:rFonts w:ascii="Times New Roman" w:hAnsi="Times New Roman" w:cs="Times New Roman"/>
          <w:sz w:val="28"/>
          <w:szCs w:val="28"/>
          <w:lang w:eastAsia="ru-RU"/>
        </w:rPr>
        <w:lastRenderedPageBreak/>
        <w:t>состав</w:t>
      </w:r>
      <w:r>
        <w:rPr>
          <w:rFonts w:ascii="Times New Roman" w:hAnsi="Times New Roman" w:cs="Times New Roman"/>
          <w:sz w:val="28"/>
          <w:szCs w:val="28"/>
          <w:lang w:eastAsia="ru-RU"/>
        </w:rPr>
        <w:t>ляет 51,8 % от общего объема не</w:t>
      </w:r>
      <w:r w:rsidR="008B6015" w:rsidRPr="00B87B98">
        <w:rPr>
          <w:rFonts w:ascii="Times New Roman" w:hAnsi="Times New Roman" w:cs="Times New Roman"/>
          <w:sz w:val="28"/>
          <w:szCs w:val="28"/>
          <w:lang w:eastAsia="ru-RU"/>
        </w:rPr>
        <w:t xml:space="preserve">завершенного строительства, осуществляемого за счет местных бюджетов. </w:t>
      </w:r>
    </w:p>
    <w:p w:rsidR="008B6015" w:rsidRPr="00B87B98" w:rsidRDefault="008B6015" w:rsidP="00B87B98">
      <w:pPr>
        <w:suppressLineNumbers/>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Проведенный мониторинг свидетельству</w:t>
      </w:r>
      <w:r w:rsidR="002032B0">
        <w:rPr>
          <w:rFonts w:ascii="Times New Roman" w:hAnsi="Times New Roman" w:cs="Times New Roman"/>
          <w:sz w:val="28"/>
          <w:szCs w:val="28"/>
          <w:lang w:eastAsia="ru-RU"/>
        </w:rPr>
        <w:t>е</w:t>
      </w:r>
      <w:r w:rsidRPr="00B87B98">
        <w:rPr>
          <w:rFonts w:ascii="Times New Roman" w:hAnsi="Times New Roman" w:cs="Times New Roman"/>
          <w:sz w:val="28"/>
          <w:szCs w:val="28"/>
          <w:lang w:eastAsia="ru-RU"/>
        </w:rPr>
        <w:t>т о дефиците средств муниципальных образований на капитальные вложения, что спос</w:t>
      </w:r>
      <w:r w:rsidR="002032B0">
        <w:rPr>
          <w:rFonts w:ascii="Times New Roman" w:hAnsi="Times New Roman" w:cs="Times New Roman"/>
          <w:sz w:val="28"/>
          <w:szCs w:val="28"/>
          <w:lang w:eastAsia="ru-RU"/>
        </w:rPr>
        <w:t>обствует образованию объемов не</w:t>
      </w:r>
      <w:r w:rsidRPr="00B87B98">
        <w:rPr>
          <w:rFonts w:ascii="Times New Roman" w:hAnsi="Times New Roman" w:cs="Times New Roman"/>
          <w:sz w:val="28"/>
          <w:szCs w:val="28"/>
          <w:lang w:eastAsia="ru-RU"/>
        </w:rPr>
        <w:t>завершенного строительства, с одной стороны, и стимулирует муниципальные образования к привлечению дополнительных источников на эти цели, с другой стороны.</w:t>
      </w:r>
    </w:p>
    <w:p w:rsidR="008B6015" w:rsidRPr="00B87B98" w:rsidRDefault="008B6015" w:rsidP="004A13E0">
      <w:pPr>
        <w:widowControl w:val="0"/>
        <w:autoSpaceDE w:val="0"/>
        <w:autoSpaceDN w:val="0"/>
        <w:adjustRightInd w:val="0"/>
        <w:spacing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87B98">
        <w:rPr>
          <w:rFonts w:ascii="Times New Roman" w:hAnsi="Times New Roman" w:cs="Times New Roman"/>
          <w:sz w:val="24"/>
          <w:szCs w:val="24"/>
          <w:lang w:eastAsia="ru-RU"/>
        </w:rPr>
        <w:t xml:space="preserve"> Таблица </w:t>
      </w:r>
      <w:r>
        <w:rPr>
          <w:rFonts w:ascii="Times New Roman" w:hAnsi="Times New Roman" w:cs="Times New Roman"/>
          <w:sz w:val="24"/>
          <w:szCs w:val="24"/>
          <w:lang w:eastAsia="ru-RU"/>
        </w:rPr>
        <w:t>41</w:t>
      </w:r>
    </w:p>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87B98">
        <w:rPr>
          <w:rFonts w:ascii="Times New Roman" w:hAnsi="Times New Roman" w:cs="Times New Roman"/>
          <w:b/>
          <w:bCs/>
          <w:sz w:val="24"/>
          <w:szCs w:val="24"/>
          <w:lang w:eastAsia="ru-RU"/>
        </w:rPr>
        <w:t xml:space="preserve">Объем не завершенного в установленные сроки строительства, </w:t>
      </w:r>
    </w:p>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87B98">
        <w:rPr>
          <w:rFonts w:ascii="Times New Roman" w:hAnsi="Times New Roman" w:cs="Times New Roman"/>
          <w:b/>
          <w:bCs/>
          <w:sz w:val="24"/>
          <w:szCs w:val="24"/>
          <w:lang w:eastAsia="ru-RU"/>
        </w:rPr>
        <w:t xml:space="preserve">осуществляемого за счет средств бюджета городского округа </w:t>
      </w:r>
    </w:p>
    <w:p w:rsidR="008B6015" w:rsidRPr="00B87B98" w:rsidRDefault="008B6015" w:rsidP="00B87B98">
      <w:pPr>
        <w:widowControl w:val="0"/>
        <w:autoSpaceDE w:val="0"/>
        <w:autoSpaceDN w:val="0"/>
        <w:adjustRightInd w:val="0"/>
        <w:spacing w:after="120" w:line="240" w:lineRule="auto"/>
        <w:jc w:val="center"/>
        <w:rPr>
          <w:rFonts w:ascii="Times New Roman" w:hAnsi="Times New Roman" w:cs="Times New Roman"/>
          <w:b/>
          <w:bCs/>
          <w:sz w:val="24"/>
          <w:szCs w:val="24"/>
          <w:lang w:eastAsia="ru-RU"/>
        </w:rPr>
      </w:pPr>
      <w:r w:rsidRPr="00B87B98">
        <w:rPr>
          <w:rFonts w:ascii="Times New Roman" w:hAnsi="Times New Roman" w:cs="Times New Roman"/>
          <w:b/>
          <w:bCs/>
          <w:sz w:val="24"/>
          <w:szCs w:val="24"/>
          <w:lang w:eastAsia="ru-RU"/>
        </w:rPr>
        <w:t>(муниципального района), тыс. рублей</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02"/>
        <w:gridCol w:w="1134"/>
        <w:gridCol w:w="1134"/>
        <w:gridCol w:w="1417"/>
        <w:gridCol w:w="1418"/>
      </w:tblGrid>
      <w:tr w:rsidR="008B6015" w:rsidRPr="00B87B98">
        <w:trPr>
          <w:trHeight w:val="701"/>
        </w:trPr>
        <w:tc>
          <w:tcPr>
            <w:tcW w:w="709"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п/п</w:t>
            </w:r>
          </w:p>
        </w:tc>
        <w:tc>
          <w:tcPr>
            <w:tcW w:w="3402"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Наименование городского округа, муниципального района</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2013 год</w:t>
            </w:r>
          </w:p>
        </w:tc>
        <w:tc>
          <w:tcPr>
            <w:tcW w:w="113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2014 год</w:t>
            </w:r>
          </w:p>
        </w:tc>
        <w:tc>
          <w:tcPr>
            <w:tcW w:w="1417"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рейтинг</w:t>
            </w:r>
          </w:p>
        </w:tc>
        <w:tc>
          <w:tcPr>
            <w:tcW w:w="1418" w:type="dxa"/>
            <w:shd w:val="clear" w:color="auto" w:fill="D6E3BC"/>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highlight w:val="lightGray"/>
                <w:lang w:eastAsia="ru-RU"/>
              </w:rPr>
            </w:pPr>
            <w:r w:rsidRPr="00B87B98">
              <w:rPr>
                <w:rFonts w:ascii="Times New Roman" w:hAnsi="Times New Roman" w:cs="Times New Roman"/>
                <w:sz w:val="24"/>
                <w:szCs w:val="24"/>
                <w:lang w:eastAsia="ru-RU"/>
              </w:rPr>
              <w:t>динамика</w:t>
            </w:r>
          </w:p>
        </w:tc>
      </w:tr>
      <w:tr w:rsidR="008B6015" w:rsidRPr="00B87B98">
        <w:trPr>
          <w:trHeight w:val="255"/>
        </w:trPr>
        <w:tc>
          <w:tcPr>
            <w:tcW w:w="9214" w:type="dxa"/>
            <w:gridSpan w:val="6"/>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b/>
                <w:bCs/>
                <w:sz w:val="24"/>
                <w:szCs w:val="24"/>
                <w:lang w:eastAsia="ru-RU"/>
              </w:rPr>
              <w:t>Городские округа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Город Чита</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val="en-US" w:eastAsia="ru-RU"/>
              </w:rPr>
            </w:pPr>
            <w:r w:rsidRPr="00B87B98">
              <w:rPr>
                <w:rFonts w:ascii="Times New Roman" w:hAnsi="Times New Roman" w:cs="Times New Roman"/>
                <w:sz w:val="24"/>
                <w:szCs w:val="24"/>
                <w:lang w:val="en-US"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Город  Петровск-Забайкальский</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val="en-US" w:eastAsia="ru-RU"/>
              </w:rPr>
            </w:pPr>
            <w:r w:rsidRPr="00B87B98">
              <w:rPr>
                <w:rFonts w:ascii="Times New Roman" w:hAnsi="Times New Roman" w:cs="Times New Roman"/>
                <w:sz w:val="24"/>
                <w:szCs w:val="24"/>
                <w:lang w:val="en-US"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ЗАТО п. Горный</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1121,3</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-1121,3</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Поселок Агинское</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val="en-US" w:eastAsia="ru-RU"/>
              </w:rPr>
            </w:pPr>
            <w:r w:rsidRPr="00B87B98">
              <w:rPr>
                <w:rFonts w:ascii="Times New Roman" w:hAnsi="Times New Roman" w:cs="Times New Roman"/>
                <w:sz w:val="24"/>
                <w:szCs w:val="24"/>
                <w:lang w:val="en-US"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9214" w:type="dxa"/>
            <w:gridSpan w:val="6"/>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87B98">
              <w:rPr>
                <w:rFonts w:ascii="Times New Roman" w:hAnsi="Times New Roman" w:cs="Times New Roman"/>
                <w:b/>
                <w:bCs/>
                <w:sz w:val="24"/>
                <w:szCs w:val="24"/>
                <w:lang w:eastAsia="ru-RU"/>
              </w:rPr>
              <w:t>Муниципальные районы</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Агинский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2255,0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2255,0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Акшинский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val="en-US" w:eastAsia="ru-RU"/>
              </w:rPr>
            </w:pPr>
            <w:r w:rsidRPr="00B87B98">
              <w:rPr>
                <w:rFonts w:ascii="Times New Roman" w:hAnsi="Times New Roman" w:cs="Times New Roman"/>
                <w:sz w:val="24"/>
                <w:szCs w:val="24"/>
                <w:lang w:val="en-US"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val="en-US" w:eastAsia="ru-RU"/>
              </w:rPr>
            </w:pPr>
            <w:r w:rsidRPr="00B87B98">
              <w:rPr>
                <w:rFonts w:ascii="Times New Roman" w:hAnsi="Times New Roman" w:cs="Times New Roman"/>
                <w:sz w:val="24"/>
                <w:szCs w:val="24"/>
                <w:lang w:val="en-US"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Александрово-Заводский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val="en-US" w:eastAsia="ru-RU"/>
              </w:rPr>
            </w:pPr>
            <w:r w:rsidRPr="00B87B98">
              <w:rPr>
                <w:rFonts w:ascii="Times New Roman" w:hAnsi="Times New Roman" w:cs="Times New Roman"/>
                <w:sz w:val="24"/>
                <w:szCs w:val="24"/>
                <w:lang w:eastAsia="ru-RU"/>
              </w:rPr>
              <w:t>3584,9</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val="en-US" w:eastAsia="ru-RU"/>
              </w:rPr>
            </w:pPr>
            <w:r w:rsidRPr="00B87B98">
              <w:rPr>
                <w:rFonts w:ascii="Times New Roman" w:hAnsi="Times New Roman" w:cs="Times New Roman"/>
                <w:sz w:val="24"/>
                <w:szCs w:val="24"/>
                <w:lang w:eastAsia="ru-RU"/>
              </w:rPr>
              <w:t>3584,9</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Балейский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5</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Борзинский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6</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Газимуро-Заводский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7</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Дульдургинский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Забайкальский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9</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Каларский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10</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Калганский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11</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Карымский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12</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Город Краснокаменск и Краснокаменский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13</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Красночикойский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14</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Кыринский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15</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Могойтуйский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16</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Могочинский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17</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Нерчинский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18</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Нерчинско-Заводский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19</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Оловяннинский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15925,5</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6</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15925,5</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Ононский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8526,3</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5</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8526,3</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21</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Петровск-Забайкальский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22</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Приаргунский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23</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Сретенский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lastRenderedPageBreak/>
              <w:t>24</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Тунгиро-Олёкминский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25</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Тунгокоченский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26</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Улётовский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27</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Хилокский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455,7</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455,7</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28</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Чернышевский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29</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Читинский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30</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Шелопугинский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31</w:t>
            </w:r>
          </w:p>
        </w:tc>
        <w:tc>
          <w:tcPr>
            <w:tcW w:w="3402"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Шилкинский район</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134"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c>
          <w:tcPr>
            <w:tcW w:w="1417"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418" w:type="dxa"/>
            <w:shd w:val="clear" w:color="auto" w:fill="D6E3BC"/>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w:t>
            </w:r>
          </w:p>
        </w:tc>
      </w:tr>
    </w:tbl>
    <w:p w:rsidR="008B6015" w:rsidRPr="00B87B98" w:rsidRDefault="008B6015" w:rsidP="00B87B98">
      <w:pPr>
        <w:suppressLineNumbers/>
        <w:spacing w:before="120"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 xml:space="preserve">По состоянию на 01 января 2015 года </w:t>
      </w:r>
      <w:r w:rsidRPr="00B87B98">
        <w:rPr>
          <w:rFonts w:ascii="Times New Roman" w:hAnsi="Times New Roman" w:cs="Times New Roman"/>
          <w:b/>
          <w:bCs/>
          <w:sz w:val="28"/>
          <w:szCs w:val="28"/>
          <w:lang w:eastAsia="ru-RU"/>
        </w:rPr>
        <w:t>схемы территориального планирования</w:t>
      </w:r>
      <w:r w:rsidRPr="00B87B98">
        <w:rPr>
          <w:rFonts w:ascii="Times New Roman" w:hAnsi="Times New Roman" w:cs="Times New Roman"/>
          <w:sz w:val="28"/>
          <w:szCs w:val="28"/>
          <w:lang w:eastAsia="ru-RU"/>
        </w:rPr>
        <w:t xml:space="preserve"> утверждены во всех муниципальных районах Забайкальского края (таблица </w:t>
      </w:r>
      <w:r>
        <w:rPr>
          <w:rFonts w:ascii="Times New Roman" w:hAnsi="Times New Roman" w:cs="Times New Roman"/>
          <w:sz w:val="28"/>
          <w:szCs w:val="28"/>
          <w:lang w:eastAsia="ru-RU"/>
        </w:rPr>
        <w:t>42</w:t>
      </w:r>
      <w:r w:rsidRPr="00B87B98">
        <w:rPr>
          <w:rFonts w:ascii="Times New Roman" w:hAnsi="Times New Roman" w:cs="Times New Roman"/>
          <w:sz w:val="28"/>
          <w:szCs w:val="28"/>
          <w:lang w:eastAsia="ru-RU"/>
        </w:rPr>
        <w:t>).</w:t>
      </w:r>
    </w:p>
    <w:p w:rsidR="008B6015" w:rsidRPr="00B87B98" w:rsidRDefault="008B6015" w:rsidP="00B87B98">
      <w:pPr>
        <w:suppressLineNumbers/>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Генеральные планы утверждены во всех городских округах Забайкальского края.</w:t>
      </w:r>
    </w:p>
    <w:p w:rsidR="008B6015" w:rsidRPr="00B87B98" w:rsidRDefault="008B6015" w:rsidP="006F6867">
      <w:pPr>
        <w:widowControl w:val="0"/>
        <w:autoSpaceDE w:val="0"/>
        <w:autoSpaceDN w:val="0"/>
        <w:adjustRightInd w:val="0"/>
        <w:spacing w:line="240" w:lineRule="auto"/>
        <w:jc w:val="right"/>
        <w:rPr>
          <w:rFonts w:ascii="Times New Roman" w:hAnsi="Times New Roman" w:cs="Times New Roman"/>
          <w:sz w:val="24"/>
          <w:szCs w:val="24"/>
          <w:lang w:eastAsia="ru-RU"/>
        </w:rPr>
      </w:pPr>
      <w:r w:rsidRPr="00B87B98">
        <w:rPr>
          <w:rFonts w:ascii="Times New Roman" w:hAnsi="Times New Roman" w:cs="Times New Roman"/>
          <w:sz w:val="24"/>
          <w:szCs w:val="24"/>
          <w:lang w:eastAsia="ru-RU"/>
        </w:rPr>
        <w:t xml:space="preserve">Таблица </w:t>
      </w:r>
      <w:r>
        <w:rPr>
          <w:rFonts w:ascii="Times New Roman" w:hAnsi="Times New Roman" w:cs="Times New Roman"/>
          <w:sz w:val="24"/>
          <w:szCs w:val="24"/>
          <w:lang w:eastAsia="ru-RU"/>
        </w:rPr>
        <w:t>42</w:t>
      </w:r>
      <w:r w:rsidRPr="00B87B98">
        <w:rPr>
          <w:rFonts w:ascii="Times New Roman" w:hAnsi="Times New Roman" w:cs="Times New Roman"/>
          <w:sz w:val="24"/>
          <w:szCs w:val="24"/>
          <w:lang w:eastAsia="ru-RU"/>
        </w:rPr>
        <w:t xml:space="preserve"> </w:t>
      </w:r>
    </w:p>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87B98">
        <w:rPr>
          <w:rFonts w:ascii="Times New Roman" w:hAnsi="Times New Roman" w:cs="Times New Roman"/>
          <w:b/>
          <w:bCs/>
          <w:sz w:val="24"/>
          <w:szCs w:val="24"/>
          <w:lang w:eastAsia="ru-RU"/>
        </w:rPr>
        <w:t xml:space="preserve">Наличие в городском округе (муниципальном районе) </w:t>
      </w:r>
    </w:p>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87B98">
        <w:rPr>
          <w:rFonts w:ascii="Times New Roman" w:hAnsi="Times New Roman" w:cs="Times New Roman"/>
          <w:b/>
          <w:bCs/>
          <w:sz w:val="24"/>
          <w:szCs w:val="24"/>
          <w:lang w:eastAsia="ru-RU"/>
        </w:rPr>
        <w:t xml:space="preserve">утвержденного генерального плана городского округа (схемы территориального планирования муниципального района),  да/нет  </w:t>
      </w:r>
    </w:p>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tbl>
      <w:tblPr>
        <w:tblW w:w="86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394"/>
        <w:gridCol w:w="1843"/>
        <w:gridCol w:w="1701"/>
      </w:tblGrid>
      <w:tr w:rsidR="008B6015" w:rsidRPr="00B87B98">
        <w:trPr>
          <w:trHeight w:val="701"/>
        </w:trPr>
        <w:tc>
          <w:tcPr>
            <w:tcW w:w="709"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xml:space="preserve">№ </w:t>
            </w:r>
          </w:p>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п/п</w:t>
            </w:r>
          </w:p>
        </w:tc>
        <w:tc>
          <w:tcPr>
            <w:tcW w:w="4394"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Наименование городского округа, муниципального района</w:t>
            </w:r>
          </w:p>
        </w:tc>
        <w:tc>
          <w:tcPr>
            <w:tcW w:w="1843"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2013 год</w:t>
            </w:r>
          </w:p>
        </w:tc>
        <w:tc>
          <w:tcPr>
            <w:tcW w:w="1701" w:type="dxa"/>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2014 год</w:t>
            </w:r>
          </w:p>
        </w:tc>
      </w:tr>
      <w:tr w:rsidR="008B6015" w:rsidRPr="00B87B98">
        <w:trPr>
          <w:trHeight w:val="339"/>
        </w:trPr>
        <w:tc>
          <w:tcPr>
            <w:tcW w:w="8647" w:type="dxa"/>
            <w:gridSpan w:val="4"/>
            <w:vAlign w:val="center"/>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87B98">
              <w:rPr>
                <w:rFonts w:ascii="Times New Roman" w:hAnsi="Times New Roman" w:cs="Times New Roman"/>
                <w:b/>
                <w:bCs/>
                <w:sz w:val="24"/>
                <w:szCs w:val="24"/>
                <w:lang w:eastAsia="ru-RU"/>
              </w:rPr>
              <w:t>Городские округа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Город Чита</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Город  Петровск-Забайкальский</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ЗАТО п. Горный</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нет</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Поселок Агинское</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8647" w:type="dxa"/>
            <w:gridSpan w:val="4"/>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87B98">
              <w:rPr>
                <w:rFonts w:ascii="Times New Roman" w:hAnsi="Times New Roman" w:cs="Times New Roman"/>
                <w:b/>
                <w:bCs/>
                <w:sz w:val="24"/>
                <w:szCs w:val="24"/>
                <w:lang w:eastAsia="ru-RU"/>
              </w:rPr>
              <w:t>Муниципальные районы</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Агинский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Акшинский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нет</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Александрово-Заводский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Балейский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5</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Борзинский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6</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Газимуро-Заводский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7</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Дульдургинский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Забайкальский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9</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Каларский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10</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Калганский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11</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Карымский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12</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Город Краснокаменск и Краснокаменский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13</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Красночикойский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14</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Кыринский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15</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Могойтуйский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16</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Могочинский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17</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Нерчинский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18</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Нерчинско-Заводский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19</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Оловяннинский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Ононский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lastRenderedPageBreak/>
              <w:t>21</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Петровск-Забайкальский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22</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Приаргунский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23</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Сретенский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tabs>
                <w:tab w:val="left" w:pos="270"/>
                <w:tab w:val="center" w:pos="459"/>
              </w:tabs>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24</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Тунгиро-Олёкминский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25</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Тунгокоченский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26</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Улётовский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27</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Хилокский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28</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Чернышевский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29</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Читинский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30</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Шелопугинский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r w:rsidR="008B6015" w:rsidRPr="00B87B98">
        <w:tc>
          <w:tcPr>
            <w:tcW w:w="709"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31</w:t>
            </w:r>
          </w:p>
        </w:tc>
        <w:tc>
          <w:tcPr>
            <w:tcW w:w="4394" w:type="dxa"/>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Шилкинский район</w:t>
            </w:r>
          </w:p>
        </w:tc>
        <w:tc>
          <w:tcPr>
            <w:tcW w:w="1843"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c>
          <w:tcPr>
            <w:tcW w:w="1701" w:type="dxa"/>
          </w:tcPr>
          <w:p w:rsidR="008B6015" w:rsidRPr="00B87B98" w:rsidRDefault="008B6015" w:rsidP="00B87B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да</w:t>
            </w:r>
          </w:p>
        </w:tc>
      </w:tr>
    </w:tbl>
    <w:p w:rsidR="008B6015" w:rsidRPr="00B87B98" w:rsidRDefault="008B6015" w:rsidP="00B87B98">
      <w:pPr>
        <w:spacing w:before="120" w:after="0" w:line="240" w:lineRule="auto"/>
        <w:ind w:firstLine="708"/>
        <w:jc w:val="both"/>
        <w:rPr>
          <w:rFonts w:ascii="Times New Roman" w:hAnsi="Times New Roman" w:cs="Times New Roman"/>
          <w:sz w:val="28"/>
          <w:szCs w:val="28"/>
        </w:rPr>
      </w:pPr>
      <w:r w:rsidRPr="00B87B98">
        <w:rPr>
          <w:rFonts w:ascii="Times New Roman" w:hAnsi="Times New Roman" w:cs="Times New Roman"/>
          <w:sz w:val="28"/>
          <w:szCs w:val="28"/>
        </w:rPr>
        <w:t xml:space="preserve">Одной из основных задач органов местного самоуправления является стабилизация </w:t>
      </w:r>
      <w:r w:rsidRPr="00B87B98">
        <w:rPr>
          <w:rFonts w:ascii="Times New Roman" w:hAnsi="Times New Roman" w:cs="Times New Roman"/>
          <w:b/>
          <w:bCs/>
          <w:sz w:val="28"/>
          <w:szCs w:val="28"/>
        </w:rPr>
        <w:t>численности населения муниципального образования.</w:t>
      </w:r>
      <w:r w:rsidRPr="00B87B98">
        <w:rPr>
          <w:rFonts w:ascii="Times New Roman" w:hAnsi="Times New Roman" w:cs="Times New Roman"/>
          <w:sz w:val="28"/>
          <w:szCs w:val="28"/>
        </w:rPr>
        <w:t xml:space="preserve"> Среднегодовая численность постоянного населения Забайкальского края в 2014 году составила 1088,9 тыс.</w:t>
      </w:r>
      <w:r w:rsidRPr="00B87B98">
        <w:rPr>
          <w:rFonts w:ascii="Times New Roman" w:hAnsi="Times New Roman" w:cs="Times New Roman"/>
          <w:b/>
          <w:bCs/>
          <w:sz w:val="28"/>
          <w:szCs w:val="28"/>
        </w:rPr>
        <w:t xml:space="preserve"> </w:t>
      </w:r>
      <w:r w:rsidRPr="00B87B98">
        <w:rPr>
          <w:rFonts w:ascii="Times New Roman" w:hAnsi="Times New Roman" w:cs="Times New Roman"/>
          <w:sz w:val="28"/>
          <w:szCs w:val="28"/>
        </w:rPr>
        <w:t>человек, что на 0,4 % ниже уровня предыдущего года.</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 xml:space="preserve">Рост среднегодовой численности населения отмечается в 2 городских округах </w:t>
      </w:r>
      <w:r w:rsidR="00302067" w:rsidRPr="00ED3BC4">
        <w:rPr>
          <w:rFonts w:ascii="Times New Roman" w:hAnsi="Times New Roman" w:cs="Times New Roman"/>
          <w:sz w:val="28"/>
          <w:szCs w:val="28"/>
          <w:lang w:eastAsia="ru-RU"/>
        </w:rPr>
        <w:t>(«Г</w:t>
      </w:r>
      <w:r w:rsidRPr="00ED3BC4">
        <w:rPr>
          <w:rFonts w:ascii="Times New Roman" w:hAnsi="Times New Roman" w:cs="Times New Roman"/>
          <w:sz w:val="28"/>
          <w:szCs w:val="28"/>
          <w:lang w:eastAsia="ru-RU"/>
        </w:rPr>
        <w:t>ород Чита</w:t>
      </w:r>
      <w:r w:rsidR="00302067"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 xml:space="preserve"> </w:t>
      </w:r>
      <w:r w:rsidR="00302067" w:rsidRPr="00ED3BC4">
        <w:rPr>
          <w:rFonts w:ascii="Times New Roman" w:hAnsi="Times New Roman" w:cs="Times New Roman"/>
          <w:sz w:val="28"/>
          <w:szCs w:val="28"/>
          <w:lang w:eastAsia="ru-RU"/>
        </w:rPr>
        <w:t>«П</w:t>
      </w:r>
      <w:r w:rsidRPr="00ED3BC4">
        <w:rPr>
          <w:rFonts w:ascii="Times New Roman" w:hAnsi="Times New Roman" w:cs="Times New Roman"/>
          <w:sz w:val="28"/>
          <w:szCs w:val="28"/>
          <w:lang w:eastAsia="ru-RU"/>
        </w:rPr>
        <w:t>оселок Агинское</w:t>
      </w:r>
      <w:r w:rsidR="00302067"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 и в двух муниципальных районах (</w:t>
      </w:r>
      <w:r w:rsidR="00302067"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Читинский</w:t>
      </w:r>
      <w:r w:rsidR="00302067" w:rsidRPr="00ED3BC4">
        <w:rPr>
          <w:rFonts w:ascii="Times New Roman" w:hAnsi="Times New Roman" w:cs="Times New Roman"/>
          <w:sz w:val="28"/>
          <w:szCs w:val="28"/>
          <w:lang w:eastAsia="ru-RU"/>
        </w:rPr>
        <w:t xml:space="preserve"> район»,</w:t>
      </w:r>
      <w:r w:rsidRPr="00ED3BC4">
        <w:rPr>
          <w:rFonts w:ascii="Times New Roman" w:hAnsi="Times New Roman" w:cs="Times New Roman"/>
          <w:sz w:val="28"/>
          <w:szCs w:val="28"/>
          <w:lang w:eastAsia="ru-RU"/>
        </w:rPr>
        <w:t xml:space="preserve"> </w:t>
      </w:r>
      <w:r w:rsidR="00302067"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Забайкальский</w:t>
      </w:r>
      <w:r w:rsidR="00302067">
        <w:rPr>
          <w:rFonts w:ascii="Times New Roman" w:hAnsi="Times New Roman" w:cs="Times New Roman"/>
          <w:sz w:val="28"/>
          <w:szCs w:val="28"/>
          <w:lang w:eastAsia="ru-RU"/>
        </w:rPr>
        <w:t xml:space="preserve"> район»</w:t>
      </w:r>
      <w:r w:rsidRPr="00B87B98">
        <w:rPr>
          <w:rFonts w:ascii="Times New Roman" w:hAnsi="Times New Roman" w:cs="Times New Roman"/>
          <w:sz w:val="28"/>
          <w:szCs w:val="28"/>
          <w:lang w:eastAsia="ru-RU"/>
        </w:rPr>
        <w:t>), что связано с наличием на территории данных муниципальных образований дополнительных рабочих мест с высоким уровнем заработной платы по сравнению с другими муниципальными образованиями края (таблица</w:t>
      </w:r>
      <w:r>
        <w:rPr>
          <w:rFonts w:ascii="Times New Roman" w:hAnsi="Times New Roman" w:cs="Times New Roman"/>
          <w:sz w:val="28"/>
          <w:szCs w:val="28"/>
          <w:lang w:eastAsia="ru-RU"/>
        </w:rPr>
        <w:t xml:space="preserve"> 43</w:t>
      </w:r>
      <w:r w:rsidRPr="00B87B98">
        <w:rPr>
          <w:rFonts w:ascii="Times New Roman" w:hAnsi="Times New Roman" w:cs="Times New Roman"/>
          <w:sz w:val="28"/>
          <w:szCs w:val="28"/>
          <w:lang w:eastAsia="ru-RU"/>
        </w:rPr>
        <w:t>).</w:t>
      </w:r>
    </w:p>
    <w:p w:rsidR="008B6015" w:rsidRPr="00B87B98" w:rsidRDefault="008B6015" w:rsidP="00B87B98">
      <w:pPr>
        <w:spacing w:after="0" w:line="240" w:lineRule="auto"/>
        <w:jc w:val="right"/>
        <w:rPr>
          <w:rFonts w:ascii="Times New Roman" w:hAnsi="Times New Roman" w:cs="Times New Roman"/>
          <w:sz w:val="24"/>
          <w:szCs w:val="24"/>
          <w:lang w:eastAsia="ru-RU"/>
        </w:rPr>
      </w:pPr>
      <w:r w:rsidRPr="00B87B98">
        <w:rPr>
          <w:rFonts w:ascii="Times New Roman" w:hAnsi="Times New Roman" w:cs="Times New Roman"/>
          <w:sz w:val="24"/>
          <w:szCs w:val="24"/>
          <w:lang w:eastAsia="ru-RU"/>
        </w:rPr>
        <w:t>Таблица</w:t>
      </w:r>
      <w:r>
        <w:rPr>
          <w:rFonts w:ascii="Times New Roman" w:hAnsi="Times New Roman" w:cs="Times New Roman"/>
          <w:sz w:val="24"/>
          <w:szCs w:val="24"/>
          <w:lang w:eastAsia="ru-RU"/>
        </w:rPr>
        <w:t xml:space="preserve"> 43</w:t>
      </w:r>
      <w:r w:rsidRPr="00B87B98">
        <w:rPr>
          <w:rFonts w:ascii="Times New Roman" w:hAnsi="Times New Roman" w:cs="Times New Roman"/>
          <w:sz w:val="24"/>
          <w:szCs w:val="24"/>
          <w:lang w:eastAsia="ru-RU"/>
        </w:rPr>
        <w:t xml:space="preserve"> </w:t>
      </w:r>
    </w:p>
    <w:p w:rsidR="008B6015" w:rsidRPr="00B87B98" w:rsidRDefault="008B6015" w:rsidP="00B87B98">
      <w:pPr>
        <w:spacing w:before="120" w:after="120" w:line="240" w:lineRule="auto"/>
        <w:jc w:val="center"/>
        <w:rPr>
          <w:rFonts w:ascii="Times New Roman" w:hAnsi="Times New Roman" w:cs="Times New Roman"/>
          <w:b/>
          <w:bCs/>
          <w:sz w:val="24"/>
          <w:szCs w:val="24"/>
          <w:lang w:eastAsia="ru-RU"/>
        </w:rPr>
      </w:pPr>
      <w:r w:rsidRPr="00B87B98">
        <w:rPr>
          <w:rFonts w:ascii="Times New Roman" w:hAnsi="Times New Roman" w:cs="Times New Roman"/>
          <w:b/>
          <w:bCs/>
          <w:sz w:val="24"/>
          <w:szCs w:val="24"/>
          <w:lang w:eastAsia="ru-RU"/>
        </w:rPr>
        <w:t>Среднегодовая численность постоянного населения, тыс. человек</w:t>
      </w:r>
    </w:p>
    <w:tbl>
      <w:tblPr>
        <w:tblW w:w="9644" w:type="dxa"/>
        <w:tblInd w:w="2" w:type="dxa"/>
        <w:tblLayout w:type="fixed"/>
        <w:tblLook w:val="00A0" w:firstRow="1" w:lastRow="0" w:firstColumn="1" w:lastColumn="0" w:noHBand="0" w:noVBand="0"/>
      </w:tblPr>
      <w:tblGrid>
        <w:gridCol w:w="961"/>
        <w:gridCol w:w="3622"/>
        <w:gridCol w:w="1173"/>
        <w:gridCol w:w="1212"/>
        <w:gridCol w:w="1032"/>
        <w:gridCol w:w="1644"/>
      </w:tblGrid>
      <w:tr w:rsidR="008B6015" w:rsidRPr="00B87B98">
        <w:trPr>
          <w:trHeight w:val="630"/>
        </w:trPr>
        <w:tc>
          <w:tcPr>
            <w:tcW w:w="961" w:type="dxa"/>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п/п</w:t>
            </w:r>
          </w:p>
        </w:tc>
        <w:tc>
          <w:tcPr>
            <w:tcW w:w="3622" w:type="dxa"/>
            <w:tcBorders>
              <w:top w:val="single" w:sz="4" w:space="0" w:color="auto"/>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Наименование городского округа, муниципального района</w:t>
            </w:r>
          </w:p>
        </w:tc>
        <w:tc>
          <w:tcPr>
            <w:tcW w:w="1173" w:type="dxa"/>
            <w:tcBorders>
              <w:top w:val="single" w:sz="4" w:space="0" w:color="auto"/>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xml:space="preserve"> 2013 год</w:t>
            </w:r>
          </w:p>
        </w:tc>
        <w:tc>
          <w:tcPr>
            <w:tcW w:w="1212" w:type="dxa"/>
            <w:tcBorders>
              <w:top w:val="single" w:sz="4" w:space="0" w:color="auto"/>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2014 год</w:t>
            </w:r>
          </w:p>
        </w:tc>
        <w:tc>
          <w:tcPr>
            <w:tcW w:w="1032" w:type="dxa"/>
            <w:tcBorders>
              <w:top w:val="single" w:sz="4" w:space="0" w:color="auto"/>
              <w:left w:val="nil"/>
              <w:bottom w:val="single" w:sz="4" w:space="0" w:color="auto"/>
              <w:right w:val="single" w:sz="4" w:space="0" w:color="auto"/>
            </w:tcBorders>
            <w:noWrap/>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рейтинг</w:t>
            </w:r>
          </w:p>
        </w:tc>
        <w:tc>
          <w:tcPr>
            <w:tcW w:w="1644" w:type="dxa"/>
            <w:tcBorders>
              <w:top w:val="single" w:sz="4" w:space="0" w:color="auto"/>
              <w:left w:val="nil"/>
              <w:bottom w:val="single" w:sz="4" w:space="0" w:color="auto"/>
              <w:right w:val="single" w:sz="4" w:space="0" w:color="auto"/>
            </w:tcBorders>
            <w:shd w:val="clear" w:color="000000" w:fill="D6E3BC"/>
            <w:noWrap/>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динамика</w:t>
            </w:r>
          </w:p>
        </w:tc>
      </w:tr>
      <w:tr w:rsidR="008B6015" w:rsidRPr="00B87B98">
        <w:trPr>
          <w:trHeight w:val="315"/>
        </w:trPr>
        <w:tc>
          <w:tcPr>
            <w:tcW w:w="9644" w:type="dxa"/>
            <w:gridSpan w:val="6"/>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b/>
                <w:bCs/>
                <w:sz w:val="24"/>
                <w:szCs w:val="24"/>
                <w:lang w:eastAsia="ru-RU"/>
              </w:rPr>
            </w:pPr>
            <w:r w:rsidRPr="00B87B98">
              <w:rPr>
                <w:rFonts w:ascii="Times New Roman" w:hAnsi="Times New Roman" w:cs="Times New Roman"/>
                <w:b/>
                <w:bCs/>
                <w:sz w:val="24"/>
                <w:szCs w:val="24"/>
                <w:lang w:eastAsia="ru-RU"/>
              </w:rPr>
              <w:t>Городские округа</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Город Чита</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334,034</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338,085</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4,051</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w:t>
            </w:r>
          </w:p>
        </w:tc>
        <w:tc>
          <w:tcPr>
            <w:tcW w:w="3622" w:type="dxa"/>
            <w:tcBorders>
              <w:top w:val="nil"/>
              <w:left w:val="nil"/>
              <w:bottom w:val="single" w:sz="4" w:space="0" w:color="auto"/>
              <w:right w:val="single" w:sz="4" w:space="0" w:color="auto"/>
            </w:tcBorders>
            <w:vAlign w:val="center"/>
          </w:tcPr>
          <w:p w:rsidR="008B6015" w:rsidRPr="00B87B98" w:rsidRDefault="008B6015" w:rsidP="00891DC6">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Город Петровск-Забайкальский</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17,663</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17,315</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21</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- 0,348</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Поселок Агинское</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16,855</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17,237</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22</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0,382</w:t>
            </w:r>
          </w:p>
        </w:tc>
      </w:tr>
      <w:tr w:rsidR="008B6015" w:rsidRPr="00B87B98">
        <w:trPr>
          <w:trHeight w:val="315"/>
        </w:trPr>
        <w:tc>
          <w:tcPr>
            <w:tcW w:w="961" w:type="dxa"/>
            <w:tcBorders>
              <w:top w:val="nil"/>
              <w:left w:val="single" w:sz="4" w:space="0" w:color="auto"/>
              <w:bottom w:val="single" w:sz="4" w:space="0" w:color="auto"/>
              <w:right w:val="single" w:sz="4" w:space="0" w:color="auto"/>
            </w:tcBorders>
            <w:noWrap/>
            <w:vAlign w:val="bottom"/>
          </w:tcPr>
          <w:p w:rsidR="008B6015" w:rsidRPr="00B87B98" w:rsidRDefault="008B6015" w:rsidP="00B87B98">
            <w:pPr>
              <w:spacing w:after="0" w:line="240" w:lineRule="auto"/>
              <w:jc w:val="center"/>
              <w:rPr>
                <w:lang w:eastAsia="ru-RU"/>
              </w:rPr>
            </w:pPr>
            <w:r w:rsidRPr="00B87B98">
              <w:rPr>
                <w:lang w:eastAsia="ru-RU"/>
              </w:rPr>
              <w:t>4</w:t>
            </w:r>
          </w:p>
        </w:tc>
        <w:tc>
          <w:tcPr>
            <w:tcW w:w="3622" w:type="dxa"/>
            <w:tcBorders>
              <w:top w:val="nil"/>
              <w:left w:val="nil"/>
              <w:bottom w:val="single" w:sz="4" w:space="0" w:color="auto"/>
              <w:right w:val="single" w:sz="4" w:space="0" w:color="auto"/>
            </w:tcBorders>
            <w:vAlign w:val="center"/>
          </w:tcPr>
          <w:p w:rsidR="008B6015" w:rsidRPr="00891DC6" w:rsidRDefault="00302067" w:rsidP="00B87B98">
            <w:pPr>
              <w:spacing w:after="0" w:line="240" w:lineRule="auto"/>
              <w:rPr>
                <w:rFonts w:ascii="Times New Roman" w:hAnsi="Times New Roman" w:cs="Times New Roman"/>
                <w:sz w:val="24"/>
                <w:szCs w:val="24"/>
                <w:highlight w:val="yellow"/>
                <w:lang w:eastAsia="ru-RU"/>
              </w:rPr>
            </w:pPr>
            <w:r w:rsidRPr="00ED3BC4">
              <w:rPr>
                <w:rFonts w:ascii="Times New Roman" w:hAnsi="Times New Roman" w:cs="Times New Roman"/>
                <w:sz w:val="24"/>
                <w:szCs w:val="24"/>
                <w:lang w:eastAsia="ru-RU"/>
              </w:rPr>
              <w:t>ЗАТО п.</w:t>
            </w:r>
            <w:r w:rsidR="008B6015" w:rsidRPr="00ED3BC4">
              <w:rPr>
                <w:rFonts w:ascii="Times New Roman" w:hAnsi="Times New Roman" w:cs="Times New Roman"/>
                <w:sz w:val="24"/>
                <w:szCs w:val="24"/>
                <w:lang w:eastAsia="ru-RU"/>
              </w:rPr>
              <w:t xml:space="preserve"> Горный</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11,612</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11,567</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26</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- 0,045</w:t>
            </w:r>
          </w:p>
        </w:tc>
      </w:tr>
      <w:tr w:rsidR="008B6015" w:rsidRPr="00B87B98">
        <w:trPr>
          <w:trHeight w:val="315"/>
        </w:trPr>
        <w:tc>
          <w:tcPr>
            <w:tcW w:w="9644" w:type="dxa"/>
            <w:gridSpan w:val="6"/>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b/>
                <w:bCs/>
                <w:sz w:val="24"/>
                <w:szCs w:val="24"/>
                <w:lang w:eastAsia="ru-RU"/>
              </w:rPr>
            </w:pPr>
            <w:r w:rsidRPr="00B87B98">
              <w:rPr>
                <w:rFonts w:ascii="Times New Roman" w:hAnsi="Times New Roman" w:cs="Times New Roman"/>
                <w:b/>
                <w:bCs/>
                <w:sz w:val="24"/>
                <w:szCs w:val="24"/>
                <w:lang w:eastAsia="ru-RU"/>
              </w:rPr>
              <w:t>Муниципальные районы</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Агинский район</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17,905</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17,632</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- 0,273</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Акшинский район</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9,871</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9,666</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29</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- 0,205</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Александрово-Заводский район</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8,247</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8,078</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33</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- 0,169</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Балейский район</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19,466</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19,141</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16</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- 0,325</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5</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Борзинский район</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49,710</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48,998</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- 0,712</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6</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Газимуро-Заводский район</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9,272</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9,132</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30</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- 0,140</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7</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Дульдургинский район</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14,985</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14,851</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23</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- 0,134</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Забайкальский район</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21,150</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21,299</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14</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0,149</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9</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Каларский район</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8,477</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8,345</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31</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- 0,132</w:t>
            </w:r>
          </w:p>
        </w:tc>
      </w:tr>
      <w:tr w:rsidR="008B6015" w:rsidRPr="00B87B98">
        <w:trPr>
          <w:trHeight w:val="315"/>
        </w:trPr>
        <w:tc>
          <w:tcPr>
            <w:tcW w:w="961" w:type="dxa"/>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10</w:t>
            </w:r>
          </w:p>
        </w:tc>
        <w:tc>
          <w:tcPr>
            <w:tcW w:w="3622" w:type="dxa"/>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Калганский район</w:t>
            </w:r>
          </w:p>
        </w:tc>
        <w:tc>
          <w:tcPr>
            <w:tcW w:w="1173" w:type="dxa"/>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8,346</w:t>
            </w:r>
          </w:p>
        </w:tc>
        <w:tc>
          <w:tcPr>
            <w:tcW w:w="1212" w:type="dxa"/>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8,204</w:t>
            </w:r>
          </w:p>
        </w:tc>
        <w:tc>
          <w:tcPr>
            <w:tcW w:w="1032" w:type="dxa"/>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32</w:t>
            </w:r>
          </w:p>
        </w:tc>
        <w:tc>
          <w:tcPr>
            <w:tcW w:w="1644" w:type="dxa"/>
            <w:tcBorders>
              <w:top w:val="single" w:sz="4" w:space="0" w:color="auto"/>
              <w:left w:val="single" w:sz="4" w:space="0" w:color="auto"/>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- 0,142</w:t>
            </w:r>
          </w:p>
        </w:tc>
      </w:tr>
      <w:tr w:rsidR="008B6015" w:rsidRPr="00B87B98" w:rsidTr="00615B08">
        <w:trPr>
          <w:trHeight w:val="315"/>
        </w:trPr>
        <w:tc>
          <w:tcPr>
            <w:tcW w:w="961" w:type="dxa"/>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11</w:t>
            </w:r>
          </w:p>
        </w:tc>
        <w:tc>
          <w:tcPr>
            <w:tcW w:w="3622" w:type="dxa"/>
            <w:tcBorders>
              <w:top w:val="single" w:sz="4" w:space="0" w:color="auto"/>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Карымский район</w:t>
            </w:r>
          </w:p>
        </w:tc>
        <w:tc>
          <w:tcPr>
            <w:tcW w:w="1173" w:type="dxa"/>
            <w:tcBorders>
              <w:top w:val="single" w:sz="4" w:space="0" w:color="auto"/>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36,312</w:t>
            </w:r>
          </w:p>
        </w:tc>
        <w:tc>
          <w:tcPr>
            <w:tcW w:w="1212" w:type="dxa"/>
            <w:tcBorders>
              <w:top w:val="single" w:sz="4" w:space="0" w:color="auto"/>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36,038</w:t>
            </w:r>
          </w:p>
        </w:tc>
        <w:tc>
          <w:tcPr>
            <w:tcW w:w="1032" w:type="dxa"/>
            <w:tcBorders>
              <w:top w:val="single" w:sz="4" w:space="0" w:color="auto"/>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7</w:t>
            </w:r>
          </w:p>
        </w:tc>
        <w:tc>
          <w:tcPr>
            <w:tcW w:w="1644" w:type="dxa"/>
            <w:tcBorders>
              <w:top w:val="single" w:sz="4" w:space="0" w:color="auto"/>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- 0,274</w:t>
            </w:r>
          </w:p>
        </w:tc>
      </w:tr>
      <w:tr w:rsidR="008B6015" w:rsidRPr="00B87B98" w:rsidTr="00615B08">
        <w:trPr>
          <w:trHeight w:val="630"/>
        </w:trPr>
        <w:tc>
          <w:tcPr>
            <w:tcW w:w="961" w:type="dxa"/>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lastRenderedPageBreak/>
              <w:t>12</w:t>
            </w:r>
          </w:p>
        </w:tc>
        <w:tc>
          <w:tcPr>
            <w:tcW w:w="3622" w:type="dxa"/>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Город Краснокаменск и Краснокаменский район</w:t>
            </w:r>
          </w:p>
        </w:tc>
        <w:tc>
          <w:tcPr>
            <w:tcW w:w="1173" w:type="dxa"/>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62,496</w:t>
            </w:r>
          </w:p>
        </w:tc>
        <w:tc>
          <w:tcPr>
            <w:tcW w:w="1212" w:type="dxa"/>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61,485</w:t>
            </w:r>
          </w:p>
        </w:tc>
        <w:tc>
          <w:tcPr>
            <w:tcW w:w="1032" w:type="dxa"/>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w:t>
            </w:r>
          </w:p>
        </w:tc>
        <w:tc>
          <w:tcPr>
            <w:tcW w:w="1644" w:type="dxa"/>
            <w:tcBorders>
              <w:top w:val="single" w:sz="4" w:space="0" w:color="auto"/>
              <w:left w:val="single" w:sz="4" w:space="0" w:color="auto"/>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- 1,011</w:t>
            </w:r>
          </w:p>
        </w:tc>
      </w:tr>
      <w:tr w:rsidR="008B6015" w:rsidRPr="00B87B98" w:rsidTr="00615B08">
        <w:trPr>
          <w:trHeight w:val="315"/>
        </w:trPr>
        <w:tc>
          <w:tcPr>
            <w:tcW w:w="961" w:type="dxa"/>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13</w:t>
            </w:r>
          </w:p>
        </w:tc>
        <w:tc>
          <w:tcPr>
            <w:tcW w:w="3622" w:type="dxa"/>
            <w:tcBorders>
              <w:top w:val="single" w:sz="4" w:space="0" w:color="auto"/>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Красночикойский район</w:t>
            </w:r>
          </w:p>
        </w:tc>
        <w:tc>
          <w:tcPr>
            <w:tcW w:w="1173" w:type="dxa"/>
            <w:tcBorders>
              <w:top w:val="single" w:sz="4" w:space="0" w:color="auto"/>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18,843</w:t>
            </w:r>
          </w:p>
        </w:tc>
        <w:tc>
          <w:tcPr>
            <w:tcW w:w="1212" w:type="dxa"/>
            <w:tcBorders>
              <w:top w:val="single" w:sz="4" w:space="0" w:color="auto"/>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18,677</w:t>
            </w:r>
          </w:p>
        </w:tc>
        <w:tc>
          <w:tcPr>
            <w:tcW w:w="1032" w:type="dxa"/>
            <w:tcBorders>
              <w:top w:val="single" w:sz="4" w:space="0" w:color="auto"/>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18</w:t>
            </w:r>
          </w:p>
        </w:tc>
        <w:tc>
          <w:tcPr>
            <w:tcW w:w="1644" w:type="dxa"/>
            <w:tcBorders>
              <w:top w:val="single" w:sz="4" w:space="0" w:color="auto"/>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- 0,166</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14</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Кыринский район</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13,223</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13,104</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24</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- 0,119</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15</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Могойтуйский район</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27,282</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26,955</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11</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- 0,327</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16</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Могочинский район</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25,549</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25,405</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12</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- 0,144</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17</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Нерчинский район</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27,798</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27,558</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10</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- 0,240</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18</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Нерчинско-Заводский район</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10,135</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9,947</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28</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- 0,188</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19</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Оловяннинский район</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39,382</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38,418</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6</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- 0,964</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Ононский район</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10,478</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10,275</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27</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- 0,203</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21</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Петровск-Забайкальский район</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18,378</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18,144</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19</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- 0,234</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22</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Приаргунский район</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21,079</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20,867</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15</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- 0,212</w:t>
            </w:r>
          </w:p>
        </w:tc>
      </w:tr>
      <w:tr w:rsidR="008B6015" w:rsidRPr="00B87B98">
        <w:trPr>
          <w:trHeight w:val="315"/>
        </w:trPr>
        <w:tc>
          <w:tcPr>
            <w:tcW w:w="961" w:type="dxa"/>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23</w:t>
            </w:r>
          </w:p>
        </w:tc>
        <w:tc>
          <w:tcPr>
            <w:tcW w:w="3622" w:type="dxa"/>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Сретенский район</w:t>
            </w:r>
          </w:p>
        </w:tc>
        <w:tc>
          <w:tcPr>
            <w:tcW w:w="1173" w:type="dxa"/>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22,596</w:t>
            </w:r>
          </w:p>
        </w:tc>
        <w:tc>
          <w:tcPr>
            <w:tcW w:w="1212" w:type="dxa"/>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22,371</w:t>
            </w:r>
          </w:p>
        </w:tc>
        <w:tc>
          <w:tcPr>
            <w:tcW w:w="1032" w:type="dxa"/>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13</w:t>
            </w:r>
          </w:p>
        </w:tc>
        <w:tc>
          <w:tcPr>
            <w:tcW w:w="1644" w:type="dxa"/>
            <w:tcBorders>
              <w:top w:val="single" w:sz="4" w:space="0" w:color="auto"/>
              <w:left w:val="single" w:sz="4" w:space="0" w:color="auto"/>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- 0,225</w:t>
            </w:r>
          </w:p>
        </w:tc>
      </w:tr>
      <w:tr w:rsidR="008B6015" w:rsidRPr="00B87B98">
        <w:trPr>
          <w:trHeight w:val="315"/>
        </w:trPr>
        <w:tc>
          <w:tcPr>
            <w:tcW w:w="961" w:type="dxa"/>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24</w:t>
            </w:r>
          </w:p>
        </w:tc>
        <w:tc>
          <w:tcPr>
            <w:tcW w:w="3622" w:type="dxa"/>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Тунгиро-Олёкминский район</w:t>
            </w:r>
          </w:p>
        </w:tc>
        <w:tc>
          <w:tcPr>
            <w:tcW w:w="1173" w:type="dxa"/>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1,386</w:t>
            </w:r>
          </w:p>
        </w:tc>
        <w:tc>
          <w:tcPr>
            <w:tcW w:w="1212" w:type="dxa"/>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1,379</w:t>
            </w:r>
          </w:p>
        </w:tc>
        <w:tc>
          <w:tcPr>
            <w:tcW w:w="1032" w:type="dxa"/>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35</w:t>
            </w:r>
          </w:p>
        </w:tc>
        <w:tc>
          <w:tcPr>
            <w:tcW w:w="1644" w:type="dxa"/>
            <w:tcBorders>
              <w:top w:val="single" w:sz="4" w:space="0" w:color="auto"/>
              <w:left w:val="single" w:sz="4" w:space="0" w:color="auto"/>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- 0,007</w:t>
            </w:r>
          </w:p>
        </w:tc>
      </w:tr>
      <w:tr w:rsidR="008B6015" w:rsidRPr="00B87B98">
        <w:trPr>
          <w:trHeight w:val="315"/>
        </w:trPr>
        <w:tc>
          <w:tcPr>
            <w:tcW w:w="961" w:type="dxa"/>
            <w:tcBorders>
              <w:top w:val="single" w:sz="4" w:space="0" w:color="auto"/>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25</w:t>
            </w:r>
          </w:p>
        </w:tc>
        <w:tc>
          <w:tcPr>
            <w:tcW w:w="3622" w:type="dxa"/>
            <w:tcBorders>
              <w:top w:val="single" w:sz="4" w:space="0" w:color="auto"/>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Тунгокоченский район</w:t>
            </w:r>
          </w:p>
        </w:tc>
        <w:tc>
          <w:tcPr>
            <w:tcW w:w="1173" w:type="dxa"/>
            <w:tcBorders>
              <w:top w:val="single" w:sz="4" w:space="0" w:color="auto"/>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12,213</w:t>
            </w:r>
          </w:p>
        </w:tc>
        <w:tc>
          <w:tcPr>
            <w:tcW w:w="1212" w:type="dxa"/>
            <w:tcBorders>
              <w:top w:val="single" w:sz="4" w:space="0" w:color="auto"/>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12,103</w:t>
            </w:r>
          </w:p>
        </w:tc>
        <w:tc>
          <w:tcPr>
            <w:tcW w:w="1032" w:type="dxa"/>
            <w:tcBorders>
              <w:top w:val="single" w:sz="4" w:space="0" w:color="auto"/>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25</w:t>
            </w:r>
          </w:p>
        </w:tc>
        <w:tc>
          <w:tcPr>
            <w:tcW w:w="1644" w:type="dxa"/>
            <w:tcBorders>
              <w:top w:val="single" w:sz="4" w:space="0" w:color="auto"/>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- 0,110</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26</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Улётовский район</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18,777</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18,734</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17</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- 0,043</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27</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Хилокский район</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30,424</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29,908</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9</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- 0,516</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28</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Чернышевский район</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34,250</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33,881</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8</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- 0,369</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29</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Читинский район</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65,186</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65,549</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2</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0,363</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30</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Шелопугинский район</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7,808</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7,600</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34</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- 0,208</w:t>
            </w:r>
          </w:p>
        </w:tc>
      </w:tr>
      <w:tr w:rsidR="008B6015" w:rsidRPr="00B87B98">
        <w:trPr>
          <w:trHeight w:val="315"/>
        </w:trPr>
        <w:tc>
          <w:tcPr>
            <w:tcW w:w="961" w:type="dxa"/>
            <w:tcBorders>
              <w:top w:val="nil"/>
              <w:left w:val="single" w:sz="4" w:space="0" w:color="auto"/>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31</w:t>
            </w:r>
          </w:p>
        </w:tc>
        <w:tc>
          <w:tcPr>
            <w:tcW w:w="362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rPr>
                <w:rFonts w:ascii="Times New Roman" w:hAnsi="Times New Roman" w:cs="Times New Roman"/>
                <w:sz w:val="24"/>
                <w:szCs w:val="24"/>
                <w:lang w:eastAsia="ru-RU"/>
              </w:rPr>
            </w:pPr>
            <w:r w:rsidRPr="00B87B98">
              <w:rPr>
                <w:rFonts w:ascii="Times New Roman" w:hAnsi="Times New Roman" w:cs="Times New Roman"/>
                <w:sz w:val="24"/>
                <w:szCs w:val="24"/>
                <w:lang w:eastAsia="ru-RU"/>
              </w:rPr>
              <w:t>Шилкинский район</w:t>
            </w:r>
          </w:p>
        </w:tc>
        <w:tc>
          <w:tcPr>
            <w:tcW w:w="1173"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41,570</w:t>
            </w:r>
          </w:p>
        </w:tc>
        <w:tc>
          <w:tcPr>
            <w:tcW w:w="121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40,950</w:t>
            </w:r>
          </w:p>
        </w:tc>
        <w:tc>
          <w:tcPr>
            <w:tcW w:w="1032" w:type="dxa"/>
            <w:tcBorders>
              <w:top w:val="nil"/>
              <w:left w:val="nil"/>
              <w:bottom w:val="single" w:sz="4" w:space="0" w:color="auto"/>
              <w:right w:val="single" w:sz="4" w:space="0" w:color="auto"/>
            </w:tcBorders>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5</w:t>
            </w:r>
          </w:p>
        </w:tc>
        <w:tc>
          <w:tcPr>
            <w:tcW w:w="1644" w:type="dxa"/>
            <w:tcBorders>
              <w:top w:val="nil"/>
              <w:left w:val="nil"/>
              <w:bottom w:val="single" w:sz="4" w:space="0" w:color="auto"/>
              <w:right w:val="single" w:sz="4" w:space="0" w:color="auto"/>
            </w:tcBorders>
            <w:shd w:val="clear" w:color="000000" w:fill="D6E3BC"/>
            <w:vAlign w:val="center"/>
          </w:tcPr>
          <w:p w:rsidR="008B6015" w:rsidRPr="00B87B98" w:rsidRDefault="008B6015" w:rsidP="00B87B98">
            <w:pPr>
              <w:spacing w:after="0" w:line="240" w:lineRule="auto"/>
              <w:jc w:val="center"/>
              <w:rPr>
                <w:rFonts w:ascii="Times New Roman" w:hAnsi="Times New Roman" w:cs="Times New Roman"/>
                <w:sz w:val="24"/>
                <w:szCs w:val="24"/>
                <w:lang w:eastAsia="ru-RU"/>
              </w:rPr>
            </w:pPr>
            <w:r w:rsidRPr="00B87B98">
              <w:rPr>
                <w:rFonts w:ascii="Times New Roman" w:hAnsi="Times New Roman" w:cs="Times New Roman"/>
                <w:sz w:val="24"/>
                <w:szCs w:val="24"/>
                <w:lang w:eastAsia="ru-RU"/>
              </w:rPr>
              <w:t>- 0,620</w:t>
            </w:r>
          </w:p>
        </w:tc>
      </w:tr>
    </w:tbl>
    <w:p w:rsidR="008B6015" w:rsidRPr="00B87B98" w:rsidRDefault="008B6015" w:rsidP="00B87B98">
      <w:pPr>
        <w:spacing w:before="120"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 xml:space="preserve">Естественный прирост населения в 2014 году составил 3892 человек (на 156 человек больше, чем в предыдущем году). </w:t>
      </w:r>
    </w:p>
    <w:p w:rsidR="008B6015" w:rsidRPr="00B87B98" w:rsidRDefault="008B6015" w:rsidP="00B87B98">
      <w:pPr>
        <w:widowControl w:val="0"/>
        <w:autoSpaceDE w:val="0"/>
        <w:autoSpaceDN w:val="0"/>
        <w:adjustRightInd w:val="0"/>
        <w:spacing w:after="0" w:line="240" w:lineRule="auto"/>
        <w:ind w:right="-2"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В 2014 году родилось 17460 человек (в 2013 году – 17472 человека), коэффициент рождаемости увеличился с 15,9‰ до 16,0‰. Уровень рождаемости в крае недостаточен для обеспечения воспроизводства населения. Суммарный коэффициент рождаемости (среднее число детей, рожденных женщиной на протяжении всего репродуктивного периода от 15 до 49 лет) в 2014 году составил 2,078</w:t>
      </w:r>
      <w:r w:rsidR="00891DC6">
        <w:rPr>
          <w:rFonts w:ascii="Times New Roman" w:hAnsi="Times New Roman" w:cs="Times New Roman"/>
          <w:sz w:val="28"/>
          <w:szCs w:val="28"/>
          <w:lang w:eastAsia="ru-RU"/>
        </w:rPr>
        <w:t> </w:t>
      </w:r>
      <w:r w:rsidRPr="00B87B98">
        <w:rPr>
          <w:rFonts w:ascii="Times New Roman" w:hAnsi="Times New Roman" w:cs="Times New Roman"/>
          <w:sz w:val="28"/>
          <w:szCs w:val="28"/>
          <w:lang w:eastAsia="ru-RU"/>
        </w:rPr>
        <w:t>‰ (в 2013 году – 2,014</w:t>
      </w:r>
      <w:r w:rsidR="00891DC6">
        <w:rPr>
          <w:rFonts w:ascii="Times New Roman" w:hAnsi="Times New Roman" w:cs="Times New Roman"/>
          <w:sz w:val="28"/>
          <w:szCs w:val="28"/>
          <w:lang w:eastAsia="ru-RU"/>
        </w:rPr>
        <w:t> </w:t>
      </w:r>
      <w:r w:rsidRPr="00B87B98">
        <w:rPr>
          <w:rFonts w:ascii="Times New Roman" w:hAnsi="Times New Roman" w:cs="Times New Roman"/>
          <w:sz w:val="28"/>
          <w:szCs w:val="28"/>
          <w:lang w:eastAsia="ru-RU"/>
        </w:rPr>
        <w:t>‰), при необходимом уровне для прос</w:t>
      </w:r>
      <w:r w:rsidR="00891DC6">
        <w:rPr>
          <w:rFonts w:ascii="Times New Roman" w:hAnsi="Times New Roman" w:cs="Times New Roman"/>
          <w:sz w:val="28"/>
          <w:szCs w:val="28"/>
          <w:lang w:eastAsia="ru-RU"/>
        </w:rPr>
        <w:t xml:space="preserve">того воспроизводства населения </w:t>
      </w:r>
      <w:r w:rsidRPr="00B87B98">
        <w:rPr>
          <w:rFonts w:ascii="Times New Roman" w:hAnsi="Times New Roman" w:cs="Times New Roman"/>
          <w:sz w:val="28"/>
          <w:szCs w:val="28"/>
          <w:lang w:eastAsia="ru-RU"/>
        </w:rPr>
        <w:t>2,15</w:t>
      </w:r>
      <w:r w:rsidR="00891DC6">
        <w:rPr>
          <w:rFonts w:ascii="Times New Roman" w:hAnsi="Times New Roman" w:cs="Times New Roman"/>
          <w:sz w:val="28"/>
          <w:szCs w:val="28"/>
          <w:lang w:eastAsia="ru-RU"/>
        </w:rPr>
        <w:t> </w:t>
      </w:r>
      <w:r w:rsidRPr="00B87B98">
        <w:rPr>
          <w:rFonts w:ascii="Times New Roman" w:hAnsi="Times New Roman" w:cs="Times New Roman"/>
          <w:sz w:val="28"/>
          <w:szCs w:val="28"/>
          <w:lang w:eastAsia="ru-RU"/>
        </w:rPr>
        <w:t xml:space="preserve">‰. </w:t>
      </w:r>
    </w:p>
    <w:p w:rsidR="008B6015" w:rsidRPr="00B87B98" w:rsidRDefault="008B6015" w:rsidP="00B87B98">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 xml:space="preserve">Основной причиной, объясняющей снижение численности населения, является миграционный отток населения. В 2014 году миграционная убыль составила 6742 человека (в 2013 году – 8554 человека). </w:t>
      </w:r>
    </w:p>
    <w:p w:rsidR="008B6015" w:rsidRPr="00B87B98" w:rsidRDefault="008B6015" w:rsidP="00B87B98">
      <w:pPr>
        <w:widowControl w:val="0"/>
        <w:autoSpaceDE w:val="0"/>
        <w:autoSpaceDN w:val="0"/>
        <w:adjustRightInd w:val="0"/>
        <w:spacing w:after="0" w:line="240" w:lineRule="auto"/>
        <w:ind w:right="-2"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Серьезной проблемой остается высокий уровень смертности населения. Особенно высока смертность граждан в трудоспособном возрасте, при этом смертность мужчин в трудоспособном возрасте в 3,3 раза превышает уровень смертности женщин. В 2014 году число умерших составило 13568 человек (в 2013 году – 13736 человек). Коэффициент смертности в 2014 году снизился на 12,5 ‰ по сравнению с уровнем предыдущего года  и составил 12,4</w:t>
      </w:r>
      <w:r w:rsidR="00891DC6">
        <w:rPr>
          <w:rFonts w:ascii="Times New Roman" w:hAnsi="Times New Roman" w:cs="Times New Roman"/>
          <w:sz w:val="28"/>
          <w:szCs w:val="28"/>
          <w:lang w:eastAsia="ru-RU"/>
        </w:rPr>
        <w:t> </w:t>
      </w:r>
      <w:r w:rsidRPr="00B87B98">
        <w:rPr>
          <w:rFonts w:ascii="Times New Roman" w:hAnsi="Times New Roman" w:cs="Times New Roman"/>
          <w:sz w:val="28"/>
          <w:szCs w:val="28"/>
          <w:lang w:eastAsia="ru-RU"/>
        </w:rPr>
        <w:t xml:space="preserve">‰. </w:t>
      </w:r>
    </w:p>
    <w:p w:rsidR="008B6015" w:rsidRPr="00B87B98" w:rsidRDefault="008B6015" w:rsidP="00B87B98">
      <w:pPr>
        <w:widowControl w:val="0"/>
        <w:autoSpaceDE w:val="0"/>
        <w:autoSpaceDN w:val="0"/>
        <w:adjustRightInd w:val="0"/>
        <w:spacing w:after="0" w:line="240" w:lineRule="auto"/>
        <w:ind w:right="-2"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 xml:space="preserve">Показатель ожидаемой продолжительности жизни напрямую зависит от состояния здоровья и уровня смертности населения. В связи со снижением смертности населения показатель ожидаемой продолжительности жизни в Забайкальском крае в 2014 году составил 67,38 года (в 2013 году – 66,11 </w:t>
      </w:r>
      <w:r w:rsidRPr="00B87B98">
        <w:rPr>
          <w:rFonts w:ascii="Times New Roman" w:hAnsi="Times New Roman" w:cs="Times New Roman"/>
          <w:sz w:val="28"/>
          <w:szCs w:val="28"/>
          <w:lang w:eastAsia="ru-RU"/>
        </w:rPr>
        <w:lastRenderedPageBreak/>
        <w:t xml:space="preserve">года). </w:t>
      </w:r>
    </w:p>
    <w:p w:rsidR="008B6015" w:rsidRPr="00B87B98" w:rsidRDefault="008B6015" w:rsidP="00B87B98">
      <w:pPr>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В целях реализации государственной демографической политики, деятельность исполнительных органов государственной власти Забайкальского края в 2014 году была направлена на:</w:t>
      </w:r>
    </w:p>
    <w:p w:rsidR="008B6015" w:rsidRPr="00B87B98" w:rsidRDefault="008B6015" w:rsidP="00B87B98">
      <w:pPr>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создание условий для стабилизации численности населения края;</w:t>
      </w:r>
    </w:p>
    <w:p w:rsidR="008B6015" w:rsidRPr="00B87B98" w:rsidRDefault="008B6015" w:rsidP="00B87B98">
      <w:pPr>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 xml:space="preserve">формирование предпосылок к последующему увеличению численности населения и улучшению демографических показателей края; </w:t>
      </w:r>
    </w:p>
    <w:p w:rsidR="008B6015" w:rsidRPr="00B87B98" w:rsidRDefault="008B6015" w:rsidP="00B87B98">
      <w:pPr>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укрепление института семьи, поддержку и формирование семейных ценностей, духовных начал и традиций.</w:t>
      </w:r>
    </w:p>
    <w:p w:rsidR="008B6015" w:rsidRPr="00B87B98" w:rsidRDefault="008B6015" w:rsidP="00B87B98">
      <w:pPr>
        <w:spacing w:after="0" w:line="240" w:lineRule="auto"/>
        <w:ind w:firstLine="708"/>
        <w:jc w:val="both"/>
        <w:rPr>
          <w:rFonts w:ascii="Times New Roman" w:hAnsi="Times New Roman" w:cs="Times New Roman"/>
          <w:sz w:val="28"/>
          <w:szCs w:val="28"/>
        </w:rPr>
      </w:pPr>
      <w:r w:rsidRPr="00B87B98">
        <w:rPr>
          <w:rFonts w:ascii="Times New Roman" w:hAnsi="Times New Roman" w:cs="Times New Roman"/>
          <w:sz w:val="28"/>
          <w:szCs w:val="28"/>
        </w:rPr>
        <w:t>В Забайкальском крае применяются методы материального стимулирования рождаемости:</w:t>
      </w:r>
    </w:p>
    <w:p w:rsidR="008B6015" w:rsidRPr="00B87B98" w:rsidRDefault="008B6015" w:rsidP="00B87B98">
      <w:pPr>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 xml:space="preserve">ежемесячная денежная выплата на ребенка, начиная с третьего, до достижения им возраста восемнадцати лет (на обучающегося в учебном заведении по очной форме обучения </w:t>
      </w:r>
      <w:r w:rsidR="00891DC6">
        <w:rPr>
          <w:rFonts w:ascii="Times New Roman" w:hAnsi="Times New Roman" w:cs="Times New Roman"/>
          <w:sz w:val="28"/>
          <w:szCs w:val="28"/>
          <w:lang w:eastAsia="ru-RU"/>
        </w:rPr>
        <w:t>–</w:t>
      </w:r>
      <w:r w:rsidRPr="00B87B98">
        <w:rPr>
          <w:rFonts w:ascii="Times New Roman" w:hAnsi="Times New Roman" w:cs="Times New Roman"/>
          <w:sz w:val="28"/>
          <w:szCs w:val="28"/>
          <w:lang w:eastAsia="ru-RU"/>
        </w:rPr>
        <w:t xml:space="preserve"> до окончания обучения, но не более чем до достижения им возраста двадцати трех лет);</w:t>
      </w:r>
    </w:p>
    <w:p w:rsidR="008B6015" w:rsidRPr="00B87B98" w:rsidRDefault="008B6015" w:rsidP="00B87B98">
      <w:pPr>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rPr>
        <w:t>ежемесячная денежная выплата на оплату общей площади жилых помещений</w:t>
      </w:r>
      <w:r w:rsidRPr="00B87B98">
        <w:rPr>
          <w:rFonts w:ascii="Times New Roman" w:hAnsi="Times New Roman" w:cs="Times New Roman"/>
          <w:sz w:val="28"/>
          <w:szCs w:val="28"/>
          <w:lang w:eastAsia="ru-RU"/>
        </w:rPr>
        <w:t xml:space="preserve"> и коммунальных услуг (отопление, электроснабжение) в размере 30 % в пределах занимаемой общей площади жилых помещений, но не превышающей размер регионального стандарта нормативной площади жилого помещения, используемой для расчета субсидий на оплату жилого помещения и коммунальных услуг, нормативов потребления коммунальных услуг, тарифов за жилые помещения и коммунальные услуги, установленных в соответствии с действующим законодательством;</w:t>
      </w:r>
    </w:p>
    <w:p w:rsidR="008B6015" w:rsidRPr="00B87B98" w:rsidRDefault="008B6015" w:rsidP="00B87B98">
      <w:pPr>
        <w:spacing w:after="0" w:line="240" w:lineRule="auto"/>
        <w:ind w:firstLine="708"/>
        <w:jc w:val="both"/>
        <w:rPr>
          <w:rFonts w:ascii="Times New Roman" w:hAnsi="Times New Roman" w:cs="Times New Roman"/>
          <w:sz w:val="28"/>
          <w:szCs w:val="28"/>
        </w:rPr>
      </w:pPr>
      <w:r w:rsidRPr="00B87B98">
        <w:rPr>
          <w:rFonts w:ascii="Times New Roman" w:hAnsi="Times New Roman" w:cs="Times New Roman"/>
          <w:sz w:val="28"/>
          <w:szCs w:val="28"/>
          <w:lang w:eastAsia="ru-RU"/>
        </w:rPr>
        <w:t>ежемесячная денежная выплата на оплату твердого топлива в размере 30 % при наличии печного отопления (в том числе приобретение и доставка твердого топлива) для отопления жилых помещений исходя из размера жилых помещений, норматива потребления топлива на 1 квадратный метр и стоимости твердого топлива, установленных в соответствии с действующим законодательством;</w:t>
      </w:r>
    </w:p>
    <w:p w:rsidR="008B6015" w:rsidRPr="00B87B98" w:rsidRDefault="008B6015" w:rsidP="00B87B98">
      <w:pPr>
        <w:spacing w:after="0" w:line="240" w:lineRule="auto"/>
        <w:ind w:firstLine="708"/>
        <w:jc w:val="both"/>
        <w:rPr>
          <w:rFonts w:ascii="Times New Roman" w:hAnsi="Times New Roman" w:cs="Times New Roman"/>
          <w:sz w:val="28"/>
          <w:szCs w:val="28"/>
        </w:rPr>
      </w:pPr>
      <w:r w:rsidRPr="00B87B98">
        <w:rPr>
          <w:rFonts w:ascii="Times New Roman" w:hAnsi="Times New Roman" w:cs="Times New Roman"/>
          <w:sz w:val="28"/>
          <w:szCs w:val="28"/>
          <w:lang w:eastAsia="ru-RU"/>
        </w:rPr>
        <w:t>краевой материнский (семейный) капитал многодетным семьям, имеющим в своем составе двух и более рожденных или усыновленных детей, при рождении (усыновлении) в период с 01 января 2012 года по 31 декабря 2016 года третьего или последующего ребенка. Краевой материнский (семейный) капитал выплачивается единовременно по истечении трех календарных месяцев со дня рождения (усыновления) третьего или последующего ребенка. По состоянию на 01 января 2015 года размер краевого материнского (семейного) капитала составляет 55335 рублей;</w:t>
      </w:r>
    </w:p>
    <w:p w:rsidR="008B6015" w:rsidRPr="00B87B98" w:rsidRDefault="008B6015" w:rsidP="00B87B98">
      <w:pPr>
        <w:spacing w:after="0" w:line="240" w:lineRule="auto"/>
        <w:ind w:firstLine="708"/>
        <w:jc w:val="both"/>
        <w:rPr>
          <w:rFonts w:ascii="Times New Roman" w:hAnsi="Times New Roman" w:cs="Times New Roman"/>
          <w:sz w:val="28"/>
          <w:szCs w:val="28"/>
        </w:rPr>
      </w:pPr>
      <w:r w:rsidRPr="00B87B98">
        <w:rPr>
          <w:rFonts w:ascii="Times New Roman" w:hAnsi="Times New Roman" w:cs="Times New Roman"/>
          <w:sz w:val="28"/>
          <w:szCs w:val="28"/>
          <w:lang w:eastAsia="ru-RU"/>
        </w:rPr>
        <w:t xml:space="preserve">ежемесячная денежная выплата в размере величины прожиточного минимума для детей, установленного в Забайкальском крае, до достижения ребенком возраста трех лет, многодетным семьям, среднедушевой доход которых ниже установленной в Забайкальском крае величины прожиточного минимума, имеющим в своем составе двух и более рожденных или усыновленных детей, при рождении (усыновлении) после 31 декабря 2012 </w:t>
      </w:r>
      <w:r w:rsidRPr="00B87B98">
        <w:rPr>
          <w:rFonts w:ascii="Times New Roman" w:hAnsi="Times New Roman" w:cs="Times New Roman"/>
          <w:sz w:val="28"/>
          <w:szCs w:val="28"/>
          <w:lang w:eastAsia="ru-RU"/>
        </w:rPr>
        <w:lastRenderedPageBreak/>
        <w:t>года третьего ребенка или последующих детей, размер которой с 01 января 2015 года составляет 8611 рублей.</w:t>
      </w:r>
    </w:p>
    <w:p w:rsidR="008B6015" w:rsidRPr="00B87B98" w:rsidRDefault="008B6015" w:rsidP="00B87B98">
      <w:pPr>
        <w:spacing w:after="0" w:line="240" w:lineRule="auto"/>
        <w:ind w:firstLine="708"/>
        <w:jc w:val="both"/>
        <w:rPr>
          <w:rFonts w:ascii="Times New Roman" w:hAnsi="Times New Roman" w:cs="Times New Roman"/>
          <w:spacing w:val="-3"/>
          <w:sz w:val="28"/>
          <w:szCs w:val="28"/>
          <w:lang w:eastAsia="ru-RU"/>
        </w:rPr>
      </w:pPr>
      <w:r w:rsidRPr="00B87B98">
        <w:rPr>
          <w:rFonts w:ascii="Times New Roman" w:hAnsi="Times New Roman" w:cs="Times New Roman"/>
          <w:spacing w:val="-3"/>
          <w:sz w:val="28"/>
          <w:szCs w:val="28"/>
          <w:lang w:eastAsia="ru-RU"/>
        </w:rPr>
        <w:t>Разработаны и действуют следующие документы, регламентирующие реализацию государственной демографической политики на территории Забайкальского края:</w:t>
      </w:r>
    </w:p>
    <w:p w:rsidR="008B6015" w:rsidRPr="00B87B98" w:rsidRDefault="008B6015" w:rsidP="00B87B98">
      <w:pPr>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rPr>
        <w:t>План мероприятий по улучшению демографической ситуации в Забайкальском крае, утвержденный распоряжением Правительством Забайкальского края от 17 августа 2010 года № 458-р (с изменениями, внесенными распоряжением Правительства Забайкальского края от 07 июня 2013 года № 274-р);</w:t>
      </w:r>
      <w:r w:rsidRPr="00B87B98">
        <w:rPr>
          <w:rFonts w:ascii="Times New Roman" w:hAnsi="Times New Roman" w:cs="Times New Roman"/>
          <w:sz w:val="28"/>
          <w:szCs w:val="28"/>
          <w:lang w:eastAsia="ru-RU"/>
        </w:rPr>
        <w:t xml:space="preserve"> </w:t>
      </w:r>
    </w:p>
    <w:p w:rsidR="008B6015" w:rsidRPr="00B87B98" w:rsidRDefault="008B6015" w:rsidP="00B87B98">
      <w:pPr>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Концепция формирования здорового образа жизни населения Забайкальского края на период 2011–2025 годов, утвержденная распоряжением Правительства Забайкальского края от 21 декабря 2010 года № 702-р;</w:t>
      </w:r>
    </w:p>
    <w:p w:rsidR="008B6015" w:rsidRPr="00B87B98" w:rsidRDefault="008B6015" w:rsidP="00B87B98">
      <w:pPr>
        <w:suppressAutoHyphens/>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Концепция формирования условий для гражданского, патриотического и духовно-нравственного воспитания населения Забайкальского края на период 2013–2025 годов, утвержденная распоряжением Правительства Забайкальского края от 15 января 2013 года № 1-р.</w:t>
      </w:r>
    </w:p>
    <w:p w:rsidR="008B6015" w:rsidRPr="00B87B98" w:rsidRDefault="008B6015" w:rsidP="00B87B98">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В рамках Плана мероприятий по улучшению демографической ситуации в Забайкальском крае в 2011–2015 годах в 2014 году реализовывалось около 20 государственных программ Забайкальского края,  10 законов Забайкальского края, 4 концепции</w:t>
      </w:r>
      <w:r w:rsidR="00891DC6">
        <w:rPr>
          <w:rFonts w:ascii="Times New Roman" w:hAnsi="Times New Roman" w:cs="Times New Roman"/>
          <w:sz w:val="28"/>
          <w:szCs w:val="28"/>
          <w:lang w:eastAsia="ru-RU"/>
        </w:rPr>
        <w:t>,</w:t>
      </w:r>
      <w:r w:rsidRPr="00B87B98">
        <w:rPr>
          <w:rFonts w:ascii="Times New Roman" w:hAnsi="Times New Roman" w:cs="Times New Roman"/>
          <w:sz w:val="28"/>
          <w:szCs w:val="28"/>
          <w:lang w:eastAsia="ru-RU"/>
        </w:rPr>
        <w:t xml:space="preserve"> мероприятия</w:t>
      </w:r>
      <w:r w:rsidRPr="00B87B98">
        <w:t xml:space="preserve"> </w:t>
      </w:r>
      <w:r w:rsidRPr="00B87B98">
        <w:rPr>
          <w:rFonts w:ascii="Times New Roman" w:hAnsi="Times New Roman" w:cs="Times New Roman"/>
          <w:sz w:val="28"/>
          <w:szCs w:val="28"/>
          <w:lang w:eastAsia="ru-RU"/>
        </w:rPr>
        <w:t xml:space="preserve">которых направлены на повышение рождаемости; развитие учреждений родовспоможения и улучшение медицинской помощи женщинам во время беременности и родов; социальную поддержку семей в связи с рождением и воспитанием детей; содействие трудовой занятости женщин, в том числе женщин, имеющих детей в возрасте до 3-х лет; создание условий и формирование мотивации для ведения здорового образа жизни, сохранения и укрепления здоровья населения и т.д. В результате данных мероприятий удалось сохранить уровень рождаемости и снизить показатели смертности. </w:t>
      </w:r>
    </w:p>
    <w:p w:rsidR="008B6015" w:rsidRPr="00B87B98" w:rsidRDefault="008B6015" w:rsidP="00B87B98">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 xml:space="preserve">Одной из мер, направленных на улучшение демографической ситуации в Забайкальском крае, является содействие переезду в Российскую Федерацию соотечественников, проживающих за рубежом. Во исполнение Указа Президента Российской Федерации о реализации Государственной программы по оказанию содействия добровольному переселению соотечественников в Российскую Федерацию, проживающих за рубежом, с целью реализации на территории Забайкальского края государственной политики, проводимой в отношении соотечественников, проживающих за рубежом, создания дополнительных условий для обеспечения добровольного переселения соотечественников на территорию Забайкальского края разработана Программа Забайкальского края по оказанию содействия добровольному переселению в Российскую Федерацию соотечественников, </w:t>
      </w:r>
      <w:r w:rsidRPr="00B87B98">
        <w:rPr>
          <w:rFonts w:ascii="Times New Roman" w:hAnsi="Times New Roman" w:cs="Times New Roman"/>
          <w:sz w:val="28"/>
          <w:szCs w:val="28"/>
          <w:lang w:eastAsia="ru-RU"/>
        </w:rPr>
        <w:lastRenderedPageBreak/>
        <w:t>проживающих за рубежом, на 2013</w:t>
      </w:r>
      <w:r w:rsidR="00891DC6">
        <w:rPr>
          <w:rFonts w:ascii="Times New Roman" w:hAnsi="Times New Roman" w:cs="Times New Roman"/>
          <w:sz w:val="28"/>
          <w:szCs w:val="28"/>
          <w:lang w:eastAsia="ru-RU"/>
        </w:rPr>
        <w:t>–</w:t>
      </w:r>
      <w:r w:rsidRPr="00B87B98">
        <w:rPr>
          <w:rFonts w:ascii="Times New Roman" w:hAnsi="Times New Roman" w:cs="Times New Roman"/>
          <w:sz w:val="28"/>
          <w:szCs w:val="28"/>
          <w:lang w:eastAsia="ru-RU"/>
        </w:rPr>
        <w:t>2020 годы (постановление Правительства Забайкальского края от 03 сентября 2013 года № 375).</w:t>
      </w:r>
    </w:p>
    <w:p w:rsidR="008B6015" w:rsidRPr="00B87B98" w:rsidRDefault="008B6015" w:rsidP="00B87B98">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В 2014 году поступило 637 анкет от соотечественников, желающих переселиться на постоянное место жительства в Забайкальский край. Фактически на территорию вселения прибыли 730 соотечественников, из них 374 участника и 356 членов их семей. Из 730 соотечественников 510 находятся в трудоспособном возрасте. Трудоустроено 428 участников Государственной программы Забайкальского края «Оказание содействия добровольному переселению в Забайкальский край соотечественников, проживающих за рубежом, на 2013</w:t>
      </w:r>
      <w:r w:rsidR="00891DC6">
        <w:rPr>
          <w:rFonts w:ascii="Times New Roman" w:hAnsi="Times New Roman" w:cs="Times New Roman"/>
          <w:sz w:val="28"/>
          <w:szCs w:val="28"/>
          <w:lang w:eastAsia="ru-RU"/>
        </w:rPr>
        <w:t>–</w:t>
      </w:r>
      <w:r w:rsidRPr="00B87B98">
        <w:rPr>
          <w:rFonts w:ascii="Times New Roman" w:hAnsi="Times New Roman" w:cs="Times New Roman"/>
          <w:sz w:val="28"/>
          <w:szCs w:val="28"/>
          <w:lang w:eastAsia="ru-RU"/>
        </w:rPr>
        <w:t xml:space="preserve">2020 годы» (далее </w:t>
      </w:r>
      <w:r w:rsidR="00891DC6">
        <w:rPr>
          <w:rFonts w:ascii="Times New Roman" w:hAnsi="Times New Roman" w:cs="Times New Roman"/>
          <w:sz w:val="28"/>
          <w:szCs w:val="28"/>
          <w:lang w:eastAsia="ru-RU"/>
        </w:rPr>
        <w:t xml:space="preserve">– </w:t>
      </w:r>
      <w:r w:rsidRPr="00B87B98">
        <w:rPr>
          <w:rFonts w:ascii="Times New Roman" w:hAnsi="Times New Roman" w:cs="Times New Roman"/>
          <w:sz w:val="28"/>
          <w:szCs w:val="28"/>
          <w:lang w:eastAsia="ru-RU"/>
        </w:rPr>
        <w:t>Государственная программа).</w:t>
      </w:r>
    </w:p>
    <w:p w:rsidR="008B6015" w:rsidRPr="00B87B98" w:rsidRDefault="008B6015" w:rsidP="00B87B98">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В 2014 году приняты решения о выплате 465,0 тыс. рублей, в том числе на:</w:t>
      </w:r>
    </w:p>
    <w:p w:rsidR="008B6015" w:rsidRPr="00B87B98" w:rsidRDefault="008B6015" w:rsidP="00B87B98">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компенсацию части арендной ставки за наем (поднаем) жилья 9 человекам на сумму 14,5 тыс. рублей;</w:t>
      </w:r>
    </w:p>
    <w:p w:rsidR="008B6015" w:rsidRPr="00B87B98" w:rsidRDefault="008B6015" w:rsidP="00B87B98">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 xml:space="preserve">ежемесячное пособие на ребенка 76 детям на сумму 17,0 тыс. рублей; </w:t>
      </w:r>
    </w:p>
    <w:p w:rsidR="008B6015" w:rsidRPr="00B87B98" w:rsidRDefault="008B6015" w:rsidP="00B87B98">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получение адресной материальной помощи на 216 человек (или 107 получателей) на сумму 432,0 тыс. рублей;</w:t>
      </w:r>
    </w:p>
    <w:p w:rsidR="008B6015" w:rsidRPr="00B87B98" w:rsidRDefault="008B6015" w:rsidP="00B87B98">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компенсацию расходов за первичное медицинское обследование участников Государственной программы</w:t>
      </w:r>
      <w:r w:rsidRPr="00B87B98">
        <w:t xml:space="preserve"> </w:t>
      </w:r>
      <w:r w:rsidRPr="00B87B98">
        <w:rPr>
          <w:rFonts w:ascii="Times New Roman" w:hAnsi="Times New Roman" w:cs="Times New Roman"/>
          <w:sz w:val="28"/>
          <w:szCs w:val="28"/>
          <w:lang w:eastAsia="ru-RU"/>
        </w:rPr>
        <w:t>и членов их семей (назначено на 1 человека) на сумму 1,5 тыс. рублей.</w:t>
      </w:r>
    </w:p>
    <w:p w:rsidR="008B6015" w:rsidRPr="00B87B98" w:rsidRDefault="008B6015" w:rsidP="00B87B98">
      <w:pPr>
        <w:suppressAutoHyphens/>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Во всех муниципальных образованиях Забайкальского края реализуются:</w:t>
      </w:r>
    </w:p>
    <w:p w:rsidR="008B6015" w:rsidRPr="00B87B98" w:rsidRDefault="008B6015" w:rsidP="00B87B98">
      <w:pPr>
        <w:suppressAutoHyphens/>
        <w:spacing w:after="0" w:line="240" w:lineRule="auto"/>
        <w:ind w:firstLine="708"/>
        <w:jc w:val="both"/>
        <w:rPr>
          <w:rFonts w:ascii="Times New Roman" w:hAnsi="Times New Roman" w:cs="Times New Roman"/>
          <w:sz w:val="28"/>
          <w:szCs w:val="28"/>
        </w:rPr>
      </w:pPr>
      <w:r w:rsidRPr="00B87B98">
        <w:rPr>
          <w:rFonts w:ascii="Times New Roman" w:hAnsi="Times New Roman" w:cs="Times New Roman"/>
          <w:sz w:val="28"/>
          <w:szCs w:val="28"/>
        </w:rPr>
        <w:t xml:space="preserve">муниципальные программы демографического развития, представляющие собой комплекс мероприятий правового, экономического, идеологического и организационного характера; </w:t>
      </w:r>
    </w:p>
    <w:p w:rsidR="008B6015" w:rsidRPr="00B87B98" w:rsidRDefault="008B6015" w:rsidP="00B87B98">
      <w:pPr>
        <w:suppressAutoHyphens/>
        <w:spacing w:after="0" w:line="240" w:lineRule="auto"/>
        <w:ind w:firstLine="708"/>
        <w:jc w:val="both"/>
        <w:rPr>
          <w:rFonts w:ascii="Times New Roman" w:hAnsi="Times New Roman" w:cs="Times New Roman"/>
          <w:sz w:val="28"/>
          <w:szCs w:val="28"/>
        </w:rPr>
      </w:pPr>
      <w:r w:rsidRPr="00B87B98">
        <w:rPr>
          <w:rFonts w:ascii="Times New Roman" w:hAnsi="Times New Roman" w:cs="Times New Roman"/>
          <w:sz w:val="28"/>
          <w:szCs w:val="28"/>
        </w:rPr>
        <w:t>муниципальные планы по улучшению демографической ситуации;</w:t>
      </w:r>
    </w:p>
    <w:p w:rsidR="008B6015" w:rsidRPr="00B87B98" w:rsidRDefault="008B6015" w:rsidP="00B87B98">
      <w:pPr>
        <w:suppressAutoHyphens/>
        <w:spacing w:after="0" w:line="240" w:lineRule="auto"/>
        <w:ind w:firstLine="708"/>
        <w:jc w:val="both"/>
        <w:rPr>
          <w:rFonts w:ascii="Times New Roman" w:hAnsi="Times New Roman" w:cs="Times New Roman"/>
          <w:sz w:val="28"/>
          <w:szCs w:val="28"/>
        </w:rPr>
      </w:pPr>
      <w:r w:rsidRPr="00B87B98">
        <w:rPr>
          <w:rFonts w:ascii="Times New Roman" w:hAnsi="Times New Roman" w:cs="Times New Roman"/>
          <w:sz w:val="28"/>
          <w:szCs w:val="28"/>
        </w:rPr>
        <w:t xml:space="preserve">муниципальные планы по реализации Концепции формирования здорового образа жизни населения Забайкальского края на период 2011–2025 годов; </w:t>
      </w:r>
    </w:p>
    <w:p w:rsidR="008B6015" w:rsidRPr="00B87B98" w:rsidRDefault="008B6015" w:rsidP="00B87B98">
      <w:pPr>
        <w:suppressAutoHyphens/>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rPr>
        <w:t>муниципальные планы по реализации Концепции формирования условий для гражданского, патриотического и духовно-нравственного воспитания населения Забайкальского края на период 2013–2025 годов, предусматривающие меры для создания благоприятных условий комплексного решения демографических проблем.</w:t>
      </w:r>
    </w:p>
    <w:p w:rsidR="008B6015" w:rsidRPr="00B87B98" w:rsidRDefault="008B6015" w:rsidP="00B87B98">
      <w:pPr>
        <w:tabs>
          <w:tab w:val="left" w:pos="1092"/>
        </w:tabs>
        <w:spacing w:after="0" w:line="240" w:lineRule="auto"/>
        <w:ind w:firstLine="720"/>
        <w:jc w:val="both"/>
        <w:rPr>
          <w:rFonts w:ascii="Times New Roman" w:hAnsi="Times New Roman" w:cs="Times New Roman"/>
          <w:sz w:val="28"/>
          <w:szCs w:val="28"/>
        </w:rPr>
      </w:pPr>
      <w:r w:rsidRPr="00B87B98">
        <w:rPr>
          <w:rFonts w:ascii="Times New Roman" w:hAnsi="Times New Roman" w:cs="Times New Roman"/>
          <w:sz w:val="28"/>
          <w:szCs w:val="28"/>
        </w:rPr>
        <w:t>С целью улучшения демографической ситуации органам местного самоуправления городских округов и муниципальных районов рекомендуется продолжить:</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реализацию Концепции формирования здорового образа жизни населения Забайкальского края на период 2011–2025 годов;</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реализацию Концепции формирования условий для гражданского, патриотического и духовно-нравственного воспитания населения Забайкальского края на период 2013–2025 годов;</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lastRenderedPageBreak/>
        <w:t>поддержание стремления семей к рождению второго и последующих детей (материальное/нематериальное стимулирование);</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поддержку семьи и семей с детьми, молодых семей с детьми;</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содействие занятости женщин, имеющих детей в возрасте до трех лет;</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продолжение работы по снижению негативных демографических процессов, использование активной социальной политики как инструмента повышения качества жизни граждан;</w:t>
      </w:r>
    </w:p>
    <w:p w:rsidR="008B6015" w:rsidRPr="00B87B98" w:rsidRDefault="008B6015" w:rsidP="00B87B98">
      <w:pPr>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выработку и внедрение в практику предложений по снижению влияния факторов, негативно влияющих на репродуктивное поведение населения;</w:t>
      </w:r>
    </w:p>
    <w:p w:rsidR="008B6015" w:rsidRPr="00B87B98" w:rsidRDefault="008B6015" w:rsidP="00B87B98">
      <w:pPr>
        <w:spacing w:after="0" w:line="240" w:lineRule="auto"/>
        <w:ind w:firstLine="708"/>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реализацию Концепции развития трудовых ресурсов Забайкальского края на 2012–2025 годы и плана мероприятий по развитию трудовых ресурсов Забайкальского края на 2012–2015 годы;</w:t>
      </w:r>
    </w:p>
    <w:p w:rsidR="008B6015" w:rsidRPr="00B87B98" w:rsidRDefault="008B6015" w:rsidP="006F6867">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реализацию мер по оказанию содействия добровольному переселению в Российскую Федерацию соотечестве</w:t>
      </w:r>
      <w:r>
        <w:rPr>
          <w:rFonts w:ascii="Times New Roman" w:hAnsi="Times New Roman" w:cs="Times New Roman"/>
          <w:sz w:val="28"/>
          <w:szCs w:val="28"/>
          <w:lang w:eastAsia="ru-RU"/>
        </w:rPr>
        <w:t>нников, проживающих за рубежом.</w:t>
      </w:r>
    </w:p>
    <w:p w:rsidR="008B6015" w:rsidRPr="00FA24DE" w:rsidRDefault="008B6015" w:rsidP="00B87B98">
      <w:pPr>
        <w:spacing w:before="240" w:after="120" w:line="240" w:lineRule="auto"/>
        <w:jc w:val="center"/>
        <w:rPr>
          <w:rFonts w:ascii="Times New Roman" w:hAnsi="Times New Roman" w:cs="Times New Roman"/>
          <w:b/>
          <w:bCs/>
          <w:sz w:val="28"/>
          <w:szCs w:val="28"/>
        </w:rPr>
      </w:pPr>
      <w:r w:rsidRPr="00FA24DE">
        <w:rPr>
          <w:rFonts w:ascii="Times New Roman" w:hAnsi="Times New Roman" w:cs="Times New Roman"/>
          <w:b/>
          <w:bCs/>
          <w:sz w:val="28"/>
          <w:szCs w:val="28"/>
        </w:rPr>
        <w:t>Итоги социологического опроса населения</w:t>
      </w:r>
    </w:p>
    <w:p w:rsidR="008B6015" w:rsidRPr="00B87B98" w:rsidRDefault="008B6015" w:rsidP="00B87B98">
      <w:pPr>
        <w:tabs>
          <w:tab w:val="num" w:pos="1080"/>
        </w:tabs>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В целях оценки населением эффективности деятельности органов местного самоуправления по итогам 2014 года проведено социологическое исследование. Исследование проводилось методом анкетирования среди жителей края.</w:t>
      </w:r>
    </w:p>
    <w:p w:rsidR="008B6015" w:rsidRPr="00B87B98" w:rsidRDefault="008B6015" w:rsidP="00B87B98">
      <w:pPr>
        <w:tabs>
          <w:tab w:val="num" w:pos="1080"/>
        </w:tabs>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В целом было опрошено 4600 респондентов. Данная выборка позволяет говорить о репрезентативности данных и возможности переноса мнения опрошенных на мнение населения в целом. Вероятность статистической ошибки не превышает ± 5%.</w:t>
      </w:r>
    </w:p>
    <w:p w:rsidR="008B6015" w:rsidRPr="00B87B98" w:rsidRDefault="008B6015" w:rsidP="00B87B98">
      <w:pPr>
        <w:tabs>
          <w:tab w:val="num" w:pos="1080"/>
        </w:tabs>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Характеристика выборки:</w:t>
      </w:r>
    </w:p>
    <w:p w:rsidR="008B6015" w:rsidRPr="00B87B98" w:rsidRDefault="008B6015" w:rsidP="00B87B98">
      <w:pPr>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i/>
          <w:iCs/>
          <w:sz w:val="28"/>
          <w:szCs w:val="28"/>
        </w:rPr>
        <w:t>По полу:</w:t>
      </w:r>
      <w:r w:rsidRPr="00B87B98">
        <w:rPr>
          <w:rFonts w:ascii="Times New Roman" w:hAnsi="Times New Roman" w:cs="Times New Roman"/>
          <w:sz w:val="28"/>
          <w:szCs w:val="28"/>
        </w:rPr>
        <w:t xml:space="preserve"> женщины – 52 %; мужчины – 48 %.   </w:t>
      </w:r>
    </w:p>
    <w:p w:rsidR="008B6015" w:rsidRPr="00B87B98" w:rsidRDefault="008B6015" w:rsidP="00B87B98">
      <w:pPr>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 xml:space="preserve">             </w:t>
      </w:r>
      <w:r w:rsidR="004C2C77">
        <w:rPr>
          <w:rFonts w:ascii="Times New Roman" w:hAnsi="Times New Roman" w:cs="Times New Roman"/>
          <w:noProof/>
          <w:lang w:eastAsia="ru-RU"/>
        </w:rPr>
        <w:drawing>
          <wp:inline distT="0" distB="0" distL="0" distR="0">
            <wp:extent cx="3822700" cy="1930400"/>
            <wp:effectExtent l="0" t="0" r="6350" b="0"/>
            <wp:docPr id="2" name="Диаграм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15">
                      <a:extLst>
                        <a:ext uri="{28A0092B-C50C-407E-A947-70E740481C1C}">
                          <a14:useLocalDpi xmlns:a14="http://schemas.microsoft.com/office/drawing/2010/main" val="0"/>
                        </a:ext>
                      </a:extLst>
                    </a:blip>
                    <a:srcRect b="-99"/>
                    <a:stretch>
                      <a:fillRect/>
                    </a:stretch>
                  </pic:blipFill>
                  <pic:spPr bwMode="auto">
                    <a:xfrm>
                      <a:off x="0" y="0"/>
                      <a:ext cx="3822700" cy="1930400"/>
                    </a:xfrm>
                    <a:prstGeom prst="rect">
                      <a:avLst/>
                    </a:prstGeom>
                    <a:noFill/>
                    <a:ln>
                      <a:noFill/>
                    </a:ln>
                  </pic:spPr>
                </pic:pic>
              </a:graphicData>
            </a:graphic>
          </wp:inline>
        </w:drawing>
      </w:r>
    </w:p>
    <w:p w:rsidR="008B6015" w:rsidRPr="00B87B98" w:rsidRDefault="008B6015" w:rsidP="00B87B98">
      <w:pPr>
        <w:spacing w:after="0" w:line="240" w:lineRule="auto"/>
        <w:ind w:firstLine="709"/>
        <w:jc w:val="both"/>
        <w:rPr>
          <w:rFonts w:ascii="Times New Roman" w:hAnsi="Times New Roman" w:cs="Times New Roman"/>
          <w:color w:val="000000"/>
          <w:sz w:val="28"/>
          <w:szCs w:val="28"/>
          <w:lang w:eastAsia="ru-RU"/>
        </w:rPr>
      </w:pPr>
      <w:r w:rsidRPr="00B87B98">
        <w:rPr>
          <w:rFonts w:ascii="Times New Roman" w:hAnsi="Times New Roman" w:cs="Times New Roman"/>
          <w:i/>
          <w:iCs/>
          <w:color w:val="000000"/>
          <w:sz w:val="28"/>
          <w:szCs w:val="28"/>
          <w:lang w:eastAsia="ru-RU"/>
        </w:rPr>
        <w:t>По возрасту:</w:t>
      </w:r>
      <w:r w:rsidRPr="00B87B98">
        <w:rPr>
          <w:rFonts w:ascii="Times New Roman" w:hAnsi="Times New Roman" w:cs="Times New Roman"/>
          <w:color w:val="000000"/>
          <w:sz w:val="28"/>
          <w:szCs w:val="28"/>
          <w:lang w:eastAsia="ru-RU"/>
        </w:rPr>
        <w:t xml:space="preserve"> 45-59 лет – 27,6 %; 25-34 лет – 22,1 %; 18-24</w:t>
      </w:r>
      <w:r w:rsidRPr="00B87B98">
        <w:rPr>
          <w:rFonts w:ascii="Times New Roman" w:hAnsi="Times New Roman" w:cs="Times New Roman"/>
        </w:rPr>
        <w:t xml:space="preserve"> </w:t>
      </w:r>
      <w:r w:rsidRPr="00B87B98">
        <w:rPr>
          <w:rFonts w:ascii="Times New Roman" w:hAnsi="Times New Roman" w:cs="Times New Roman"/>
          <w:color w:val="000000"/>
          <w:sz w:val="28"/>
          <w:szCs w:val="28"/>
          <w:lang w:eastAsia="ru-RU"/>
        </w:rPr>
        <w:t>лет – 15,1 %; 35-44 лет – 19,5 %; 60-69</w:t>
      </w:r>
      <w:r w:rsidRPr="00B87B98">
        <w:rPr>
          <w:rFonts w:ascii="Times New Roman" w:hAnsi="Times New Roman" w:cs="Times New Roman"/>
        </w:rPr>
        <w:t xml:space="preserve"> </w:t>
      </w:r>
      <w:r w:rsidRPr="00B87B98">
        <w:rPr>
          <w:rFonts w:ascii="Times New Roman" w:hAnsi="Times New Roman" w:cs="Times New Roman"/>
          <w:color w:val="000000"/>
          <w:sz w:val="28"/>
          <w:szCs w:val="28"/>
          <w:lang w:eastAsia="ru-RU"/>
        </w:rPr>
        <w:t>лет – 7,3 %; старше 70 лет – 6,8 %.</w:t>
      </w:r>
    </w:p>
    <w:p w:rsidR="008B6015" w:rsidRPr="00B87B98" w:rsidRDefault="008B6015" w:rsidP="00B87B98">
      <w:pPr>
        <w:widowControl w:val="0"/>
        <w:tabs>
          <w:tab w:val="left" w:pos="370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B87B98">
        <w:rPr>
          <w:rFonts w:ascii="Times New Roman" w:hAnsi="Times New Roman" w:cs="Times New Roman"/>
          <w:i/>
          <w:iCs/>
          <w:color w:val="000000"/>
          <w:sz w:val="28"/>
          <w:szCs w:val="28"/>
        </w:rPr>
        <w:t>По образованию:</w:t>
      </w:r>
      <w:r w:rsidRPr="00B87B98">
        <w:rPr>
          <w:rFonts w:ascii="Times New Roman" w:hAnsi="Times New Roman" w:cs="Times New Roman"/>
          <w:color w:val="000000"/>
          <w:sz w:val="28"/>
          <w:szCs w:val="28"/>
        </w:rPr>
        <w:t xml:space="preserve"> неграмотен – 0,5 %; начальное – 1,5 %; неполное среднее – 5,0 %; среднее общее – 16,0 %; начальное профессиональное – 4,9 %; среднее профессиональное – 28,3%; неполное высшее – 10,8 %; высшее профессиональное – 27,9 %; ученая степень кандидата, доктора наук – 0,2 %; нет ответа – 4,9%.</w:t>
      </w:r>
    </w:p>
    <w:p w:rsidR="008B6015" w:rsidRPr="00B87B98" w:rsidRDefault="008B6015" w:rsidP="00B87B98">
      <w:pPr>
        <w:widowControl w:val="0"/>
        <w:tabs>
          <w:tab w:val="left" w:pos="370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B87B98">
        <w:rPr>
          <w:rFonts w:ascii="Times New Roman" w:hAnsi="Times New Roman" w:cs="Times New Roman"/>
          <w:i/>
          <w:iCs/>
          <w:color w:val="000000"/>
          <w:sz w:val="28"/>
          <w:szCs w:val="28"/>
        </w:rPr>
        <w:t>По роду занятий:</w:t>
      </w:r>
      <w:r w:rsidRPr="00B87B98">
        <w:rPr>
          <w:rFonts w:ascii="Times New Roman" w:hAnsi="Times New Roman" w:cs="Times New Roman"/>
          <w:color w:val="000000"/>
          <w:sz w:val="28"/>
          <w:szCs w:val="28"/>
        </w:rPr>
        <w:t xml:space="preserve"> безработный – 9,1 %; пенсионер – 15,3 %; </w:t>
      </w:r>
      <w:r w:rsidRPr="00B87B98">
        <w:rPr>
          <w:rFonts w:ascii="Times New Roman" w:hAnsi="Times New Roman" w:cs="Times New Roman"/>
          <w:color w:val="000000"/>
          <w:sz w:val="28"/>
          <w:szCs w:val="28"/>
        </w:rPr>
        <w:lastRenderedPageBreak/>
        <w:t xml:space="preserve">предприниматель </w:t>
      </w:r>
      <w:r w:rsidR="00FA24DE">
        <w:rPr>
          <w:rFonts w:ascii="Times New Roman" w:hAnsi="Times New Roman" w:cs="Times New Roman"/>
          <w:color w:val="000000"/>
          <w:sz w:val="28"/>
          <w:szCs w:val="28"/>
        </w:rPr>
        <w:t>–</w:t>
      </w:r>
      <w:r w:rsidRPr="00B87B98">
        <w:rPr>
          <w:rFonts w:ascii="Times New Roman" w:hAnsi="Times New Roman" w:cs="Times New Roman"/>
          <w:color w:val="000000"/>
          <w:sz w:val="28"/>
          <w:szCs w:val="28"/>
        </w:rPr>
        <w:t xml:space="preserve"> 3,6 %; специалист, служащий бюджетной сферы – 15,1 %; государственный и муниципальный служащий – 11,3 %; специалист, менеджер во внебюджетной сфере – 2,5 %; инженерно-технический работник – 3,0 %; военнослужащий, сотрудник МВД – 3,8 %; рабочий промышленности, транспорта и связи – 6,4 %; рабочий сферы услуг – 12,9 %; рабочий сельского хозяйства – 3,7 %; студент, учащийся – 7,4 %; нет ответа – 3,9 %.</w:t>
      </w:r>
    </w:p>
    <w:p w:rsidR="008B6015" w:rsidRPr="00B87B98" w:rsidRDefault="008B6015" w:rsidP="00620AD4">
      <w:pPr>
        <w:widowControl w:val="0"/>
        <w:tabs>
          <w:tab w:val="left" w:pos="3703"/>
        </w:tabs>
        <w:autoSpaceDE w:val="0"/>
        <w:autoSpaceDN w:val="0"/>
        <w:adjustRightInd w:val="0"/>
        <w:spacing w:after="0" w:line="240" w:lineRule="auto"/>
        <w:rPr>
          <w:rFonts w:ascii="Times New Roman" w:hAnsi="Times New Roman" w:cs="Times New Roman"/>
          <w:b/>
          <w:bCs/>
          <w:color w:val="000000"/>
          <w:sz w:val="28"/>
          <w:szCs w:val="28"/>
        </w:rPr>
      </w:pPr>
    </w:p>
    <w:p w:rsidR="008B6015" w:rsidRPr="00B87B98" w:rsidRDefault="008B6015" w:rsidP="00B87B98">
      <w:pPr>
        <w:widowControl w:val="0"/>
        <w:tabs>
          <w:tab w:val="left" w:pos="3703"/>
        </w:tabs>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B87B98">
        <w:rPr>
          <w:rFonts w:ascii="Times New Roman" w:hAnsi="Times New Roman" w:cs="Times New Roman"/>
          <w:b/>
          <w:bCs/>
          <w:color w:val="000000"/>
          <w:sz w:val="28"/>
          <w:szCs w:val="28"/>
        </w:rPr>
        <w:t>Род Ваших занятий, в %</w:t>
      </w:r>
    </w:p>
    <w:p w:rsidR="008B6015" w:rsidRPr="00B87B98" w:rsidRDefault="008B6015" w:rsidP="00B87B98">
      <w:pPr>
        <w:keepNext/>
        <w:spacing w:before="120" w:after="0"/>
        <w:ind w:firstLine="720"/>
        <w:jc w:val="both"/>
      </w:pPr>
    </w:p>
    <w:p w:rsidR="008B6015" w:rsidRPr="00B87B98" w:rsidRDefault="008B6015" w:rsidP="00B87B98">
      <w:pPr>
        <w:jc w:val="both"/>
        <w:rPr>
          <w:rFonts w:ascii="Times New Roman" w:hAnsi="Times New Roman" w:cs="Times New Roman"/>
          <w:b/>
          <w:bCs/>
          <w:color w:val="000000"/>
          <w:sz w:val="28"/>
          <w:szCs w:val="28"/>
          <w:lang w:eastAsia="ru-RU"/>
        </w:rPr>
      </w:pPr>
      <w:r w:rsidRPr="00B87B98">
        <w:rPr>
          <w:b/>
          <w:bCs/>
          <w:sz w:val="20"/>
          <w:szCs w:val="20"/>
        </w:rPr>
        <w:t xml:space="preserve">                    </w:t>
      </w:r>
      <w:r w:rsidR="004C2C77">
        <w:rPr>
          <w:b/>
          <w:bCs/>
          <w:noProof/>
          <w:sz w:val="20"/>
          <w:szCs w:val="20"/>
          <w:lang w:eastAsia="ru-RU"/>
        </w:rPr>
        <w:drawing>
          <wp:inline distT="0" distB="0" distL="0" distR="0">
            <wp:extent cx="4584700" cy="2755900"/>
            <wp:effectExtent l="0" t="0" r="6350" b="635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inline>
        </w:drawing>
      </w:r>
      <w:r w:rsidRPr="00B87B98">
        <w:rPr>
          <w:b/>
          <w:bCs/>
          <w:sz w:val="20"/>
          <w:szCs w:val="20"/>
        </w:rPr>
        <w:t xml:space="preserve">                            </w:t>
      </w:r>
    </w:p>
    <w:p w:rsidR="008B6015" w:rsidRPr="00B87B98" w:rsidRDefault="008B6015" w:rsidP="00B87B98">
      <w:pPr>
        <w:spacing w:after="0" w:line="240" w:lineRule="auto"/>
        <w:ind w:firstLine="709"/>
        <w:jc w:val="both"/>
        <w:rPr>
          <w:rFonts w:ascii="Times New Roman" w:hAnsi="Times New Roman" w:cs="Times New Roman"/>
          <w:color w:val="000000"/>
          <w:sz w:val="28"/>
          <w:szCs w:val="28"/>
          <w:lang w:eastAsia="ru-RU"/>
        </w:rPr>
      </w:pPr>
      <w:r w:rsidRPr="00B87B98">
        <w:rPr>
          <w:rFonts w:ascii="Times New Roman" w:hAnsi="Times New Roman" w:cs="Times New Roman"/>
          <w:color w:val="000000"/>
          <w:sz w:val="28"/>
          <w:szCs w:val="28"/>
          <w:lang w:eastAsia="ru-RU"/>
        </w:rPr>
        <w:t>В 2014 году средняя оценка населением эффективности деятельности органов местного самоуправления составила 33,38  % (в 2012 году – 34,2</w:t>
      </w:r>
      <w:r w:rsidRPr="00B87B98">
        <w:rPr>
          <w:rFonts w:ascii="Times New Roman" w:hAnsi="Times New Roman" w:cs="Times New Roman"/>
          <w:sz w:val="28"/>
          <w:szCs w:val="28"/>
          <w:lang w:eastAsia="ru-RU"/>
        </w:rPr>
        <w:t xml:space="preserve"> %) (таблица  </w:t>
      </w:r>
      <w:r>
        <w:rPr>
          <w:rFonts w:ascii="Times New Roman" w:hAnsi="Times New Roman" w:cs="Times New Roman"/>
          <w:sz w:val="28"/>
          <w:szCs w:val="28"/>
          <w:lang w:eastAsia="ru-RU"/>
        </w:rPr>
        <w:t>44</w:t>
      </w:r>
      <w:r w:rsidRPr="00B87B98">
        <w:rPr>
          <w:rFonts w:ascii="Times New Roman" w:hAnsi="Times New Roman" w:cs="Times New Roman"/>
          <w:sz w:val="28"/>
          <w:szCs w:val="28"/>
          <w:lang w:eastAsia="ru-RU"/>
        </w:rPr>
        <w:t>).</w:t>
      </w:r>
      <w:r w:rsidRPr="00B87B98">
        <w:rPr>
          <w:rFonts w:ascii="Times New Roman" w:hAnsi="Times New Roman" w:cs="Times New Roman"/>
          <w:color w:val="000000"/>
          <w:sz w:val="28"/>
          <w:szCs w:val="28"/>
          <w:lang w:eastAsia="ru-RU"/>
        </w:rPr>
        <w:t xml:space="preserve"> </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В одном городском округе и 12 муниципальных районах показатели оценки эффективности деятельности органов местного самоуправления выше среднекраевого значения (33,38 %).</w:t>
      </w:r>
    </w:p>
    <w:p w:rsidR="008B6015" w:rsidRPr="00ED3BC4"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 xml:space="preserve">Наивысшие оценки эффективности деятельности органов местного самоуправления получили городской округ «Поселок Агинское» (67,0 %) и </w:t>
      </w:r>
      <w:r w:rsidRPr="00ED3BC4">
        <w:rPr>
          <w:rFonts w:ascii="Times New Roman" w:hAnsi="Times New Roman" w:cs="Times New Roman"/>
          <w:sz w:val="28"/>
          <w:szCs w:val="28"/>
          <w:lang w:eastAsia="ru-RU"/>
        </w:rPr>
        <w:t xml:space="preserve">муниципальные районы: </w:t>
      </w:r>
      <w:r w:rsidR="00302067"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Ул</w:t>
      </w:r>
      <w:r w:rsidR="00FA24DE" w:rsidRPr="00ED3BC4">
        <w:rPr>
          <w:rFonts w:ascii="Times New Roman" w:hAnsi="Times New Roman" w:cs="Times New Roman"/>
          <w:sz w:val="28"/>
          <w:szCs w:val="28"/>
          <w:lang w:eastAsia="ru-RU"/>
        </w:rPr>
        <w:t>ё</w:t>
      </w:r>
      <w:r w:rsidRPr="00ED3BC4">
        <w:rPr>
          <w:rFonts w:ascii="Times New Roman" w:hAnsi="Times New Roman" w:cs="Times New Roman"/>
          <w:sz w:val="28"/>
          <w:szCs w:val="28"/>
          <w:lang w:eastAsia="ru-RU"/>
        </w:rPr>
        <w:t>товский</w:t>
      </w:r>
      <w:r w:rsidR="00302067" w:rsidRPr="00ED3BC4">
        <w:rPr>
          <w:rFonts w:ascii="Times New Roman" w:hAnsi="Times New Roman" w:cs="Times New Roman"/>
          <w:sz w:val="28"/>
          <w:szCs w:val="28"/>
          <w:lang w:eastAsia="ru-RU"/>
        </w:rPr>
        <w:t xml:space="preserve"> район»</w:t>
      </w:r>
      <w:r w:rsidRPr="00ED3BC4">
        <w:rPr>
          <w:rFonts w:ascii="Times New Roman" w:hAnsi="Times New Roman" w:cs="Times New Roman"/>
          <w:sz w:val="28"/>
          <w:szCs w:val="28"/>
          <w:lang w:eastAsia="ru-RU"/>
        </w:rPr>
        <w:t xml:space="preserve"> (64,25 %), </w:t>
      </w:r>
      <w:r w:rsidR="00302067"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Красночикойский</w:t>
      </w:r>
      <w:r w:rsidR="00302067" w:rsidRPr="00ED3BC4">
        <w:rPr>
          <w:rFonts w:ascii="Times New Roman" w:hAnsi="Times New Roman" w:cs="Times New Roman"/>
          <w:sz w:val="28"/>
          <w:szCs w:val="28"/>
          <w:lang w:eastAsia="ru-RU"/>
        </w:rPr>
        <w:t xml:space="preserve"> район»</w:t>
      </w:r>
      <w:r w:rsidRPr="00ED3BC4">
        <w:rPr>
          <w:rFonts w:ascii="Times New Roman" w:hAnsi="Times New Roman" w:cs="Times New Roman"/>
          <w:sz w:val="28"/>
          <w:szCs w:val="28"/>
          <w:lang w:eastAsia="ru-RU"/>
        </w:rPr>
        <w:t xml:space="preserve"> (62,25 %), </w:t>
      </w:r>
      <w:r w:rsidR="00302067"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Агинский</w:t>
      </w:r>
      <w:r w:rsidR="00302067" w:rsidRPr="00ED3BC4">
        <w:rPr>
          <w:rFonts w:ascii="Times New Roman" w:hAnsi="Times New Roman" w:cs="Times New Roman"/>
          <w:sz w:val="28"/>
          <w:szCs w:val="28"/>
          <w:lang w:eastAsia="ru-RU"/>
        </w:rPr>
        <w:t xml:space="preserve"> район»</w:t>
      </w:r>
      <w:r w:rsidRPr="00ED3BC4">
        <w:rPr>
          <w:rFonts w:ascii="Times New Roman" w:hAnsi="Times New Roman" w:cs="Times New Roman"/>
          <w:sz w:val="28"/>
          <w:szCs w:val="28"/>
          <w:lang w:eastAsia="ru-RU"/>
        </w:rPr>
        <w:t xml:space="preserve"> (60,25%), </w:t>
      </w:r>
      <w:r w:rsidR="00302067"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Забайкальский</w:t>
      </w:r>
      <w:r w:rsidR="00302067" w:rsidRPr="00ED3BC4">
        <w:rPr>
          <w:rFonts w:ascii="Times New Roman" w:hAnsi="Times New Roman" w:cs="Times New Roman"/>
          <w:sz w:val="28"/>
          <w:szCs w:val="28"/>
          <w:lang w:eastAsia="ru-RU"/>
        </w:rPr>
        <w:t xml:space="preserve"> район»</w:t>
      </w:r>
      <w:r w:rsidRPr="00ED3BC4">
        <w:rPr>
          <w:rFonts w:ascii="Times New Roman" w:hAnsi="Times New Roman" w:cs="Times New Roman"/>
          <w:sz w:val="28"/>
          <w:szCs w:val="28"/>
          <w:lang w:eastAsia="ru-RU"/>
        </w:rPr>
        <w:t xml:space="preserve"> </w:t>
      </w:r>
      <w:r w:rsidR="00302067" w:rsidRPr="00ED3BC4">
        <w:rPr>
          <w:rFonts w:ascii="Times New Roman" w:hAnsi="Times New Roman" w:cs="Times New Roman"/>
          <w:sz w:val="28"/>
          <w:szCs w:val="28"/>
          <w:lang w:eastAsia="ru-RU"/>
        </w:rPr>
        <w:br/>
      </w:r>
      <w:r w:rsidRPr="00ED3BC4">
        <w:rPr>
          <w:rFonts w:ascii="Times New Roman" w:hAnsi="Times New Roman" w:cs="Times New Roman"/>
          <w:sz w:val="28"/>
          <w:szCs w:val="28"/>
          <w:lang w:eastAsia="ru-RU"/>
        </w:rPr>
        <w:t xml:space="preserve">(56,25 %), </w:t>
      </w:r>
      <w:r w:rsidR="00302067" w:rsidRPr="00ED3BC4">
        <w:rPr>
          <w:rFonts w:ascii="Times New Roman" w:hAnsi="Times New Roman" w:cs="Times New Roman"/>
          <w:sz w:val="28"/>
          <w:szCs w:val="28"/>
          <w:lang w:eastAsia="ru-RU"/>
        </w:rPr>
        <w:t>«Г</w:t>
      </w:r>
      <w:r w:rsidRPr="00ED3BC4">
        <w:rPr>
          <w:rFonts w:ascii="Times New Roman" w:hAnsi="Times New Roman" w:cs="Times New Roman"/>
          <w:sz w:val="28"/>
          <w:szCs w:val="28"/>
          <w:lang w:eastAsia="ru-RU"/>
        </w:rPr>
        <w:t>ород Краснокаменск и Краснокаменский район</w:t>
      </w:r>
      <w:r w:rsidR="00302067"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 xml:space="preserve"> (54,23 %).</w:t>
      </w:r>
    </w:p>
    <w:p w:rsidR="008B6015" w:rsidRPr="00ED3BC4" w:rsidRDefault="008B6015" w:rsidP="00B87B98">
      <w:pPr>
        <w:spacing w:after="0" w:line="240" w:lineRule="auto"/>
        <w:ind w:firstLine="709"/>
        <w:jc w:val="both"/>
        <w:rPr>
          <w:rFonts w:ascii="Times New Roman" w:hAnsi="Times New Roman" w:cs="Times New Roman"/>
          <w:sz w:val="28"/>
          <w:szCs w:val="28"/>
          <w:lang w:eastAsia="ru-RU"/>
        </w:rPr>
      </w:pPr>
      <w:r w:rsidRPr="00ED3BC4">
        <w:rPr>
          <w:rFonts w:ascii="Times New Roman" w:hAnsi="Times New Roman" w:cs="Times New Roman"/>
          <w:sz w:val="28"/>
          <w:szCs w:val="28"/>
          <w:lang w:eastAsia="ru-RU"/>
        </w:rPr>
        <w:t xml:space="preserve">Низка доля граждан, удовлетворенных эффективностью деятельностью органов местного самоуправления муниципальных районов: </w:t>
      </w:r>
      <w:r w:rsidR="00302067"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Тунгокоченский</w:t>
      </w:r>
      <w:r w:rsidR="00302067" w:rsidRPr="00ED3BC4">
        <w:rPr>
          <w:rFonts w:ascii="Times New Roman" w:hAnsi="Times New Roman" w:cs="Times New Roman"/>
          <w:sz w:val="28"/>
          <w:szCs w:val="28"/>
          <w:lang w:eastAsia="ru-RU"/>
        </w:rPr>
        <w:t xml:space="preserve"> район»</w:t>
      </w:r>
      <w:r w:rsidRPr="00ED3BC4">
        <w:rPr>
          <w:rFonts w:ascii="Times New Roman" w:hAnsi="Times New Roman" w:cs="Times New Roman"/>
          <w:sz w:val="28"/>
          <w:szCs w:val="28"/>
          <w:lang w:eastAsia="ru-RU"/>
        </w:rPr>
        <w:t xml:space="preserve">  (3,25 %), </w:t>
      </w:r>
      <w:r w:rsidR="00302067"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Дульдургинский</w:t>
      </w:r>
      <w:r w:rsidR="00302067" w:rsidRPr="00ED3BC4">
        <w:rPr>
          <w:rFonts w:ascii="Times New Roman" w:hAnsi="Times New Roman" w:cs="Times New Roman"/>
          <w:sz w:val="28"/>
          <w:szCs w:val="28"/>
          <w:lang w:eastAsia="ru-RU"/>
        </w:rPr>
        <w:t xml:space="preserve"> район»</w:t>
      </w:r>
      <w:r w:rsidRPr="00ED3BC4">
        <w:rPr>
          <w:rFonts w:ascii="Times New Roman" w:hAnsi="Times New Roman" w:cs="Times New Roman"/>
          <w:sz w:val="28"/>
          <w:szCs w:val="28"/>
          <w:lang w:eastAsia="ru-RU"/>
        </w:rPr>
        <w:t xml:space="preserve"> (12,75 %), </w:t>
      </w:r>
      <w:r w:rsidR="00302067"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Балейский</w:t>
      </w:r>
      <w:r w:rsidR="00302067" w:rsidRPr="00ED3BC4">
        <w:rPr>
          <w:rFonts w:ascii="Times New Roman" w:hAnsi="Times New Roman" w:cs="Times New Roman"/>
          <w:sz w:val="28"/>
          <w:szCs w:val="28"/>
          <w:lang w:eastAsia="ru-RU"/>
        </w:rPr>
        <w:t xml:space="preserve"> район»</w:t>
      </w:r>
      <w:r w:rsidRPr="00ED3BC4">
        <w:rPr>
          <w:rFonts w:ascii="Times New Roman" w:hAnsi="Times New Roman" w:cs="Times New Roman"/>
          <w:sz w:val="28"/>
          <w:szCs w:val="28"/>
          <w:lang w:eastAsia="ru-RU"/>
        </w:rPr>
        <w:t xml:space="preserve"> (13,75 %), </w:t>
      </w:r>
      <w:r w:rsidR="00302067"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 xml:space="preserve">Каларский </w:t>
      </w:r>
      <w:r w:rsidR="00302067" w:rsidRPr="00ED3BC4">
        <w:rPr>
          <w:rFonts w:ascii="Times New Roman" w:hAnsi="Times New Roman" w:cs="Times New Roman"/>
          <w:sz w:val="28"/>
          <w:szCs w:val="28"/>
          <w:lang w:eastAsia="ru-RU"/>
        </w:rPr>
        <w:t xml:space="preserve">район» </w:t>
      </w:r>
      <w:r w:rsidRPr="00ED3BC4">
        <w:rPr>
          <w:rFonts w:ascii="Times New Roman" w:hAnsi="Times New Roman" w:cs="Times New Roman"/>
          <w:sz w:val="28"/>
          <w:szCs w:val="28"/>
          <w:lang w:eastAsia="ru-RU"/>
        </w:rPr>
        <w:t xml:space="preserve">(14,25%), </w:t>
      </w:r>
      <w:r w:rsidR="00302067"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Нерчинский</w:t>
      </w:r>
      <w:r w:rsidR="00302067" w:rsidRPr="00ED3BC4">
        <w:rPr>
          <w:rFonts w:ascii="Times New Roman" w:hAnsi="Times New Roman" w:cs="Times New Roman"/>
          <w:sz w:val="28"/>
          <w:szCs w:val="28"/>
          <w:lang w:eastAsia="ru-RU"/>
        </w:rPr>
        <w:t xml:space="preserve"> район»</w:t>
      </w:r>
      <w:r w:rsidRPr="00ED3BC4">
        <w:rPr>
          <w:rFonts w:ascii="Times New Roman" w:hAnsi="Times New Roman" w:cs="Times New Roman"/>
          <w:sz w:val="28"/>
          <w:szCs w:val="28"/>
          <w:lang w:eastAsia="ru-RU"/>
        </w:rPr>
        <w:t xml:space="preserve"> (15,75 %), </w:t>
      </w:r>
      <w:r w:rsidR="00302067"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Петровск-Забайкальский</w:t>
      </w:r>
      <w:r w:rsidR="00302067" w:rsidRPr="00ED3BC4">
        <w:rPr>
          <w:rFonts w:ascii="Times New Roman" w:hAnsi="Times New Roman" w:cs="Times New Roman"/>
          <w:sz w:val="28"/>
          <w:szCs w:val="28"/>
          <w:lang w:eastAsia="ru-RU"/>
        </w:rPr>
        <w:t xml:space="preserve"> район»</w:t>
      </w:r>
      <w:r w:rsidRPr="00ED3BC4">
        <w:rPr>
          <w:rFonts w:ascii="Times New Roman" w:hAnsi="Times New Roman" w:cs="Times New Roman"/>
          <w:sz w:val="28"/>
          <w:szCs w:val="28"/>
          <w:lang w:eastAsia="ru-RU"/>
        </w:rPr>
        <w:t xml:space="preserve"> (17,5 %), </w:t>
      </w:r>
      <w:r w:rsidR="00302067" w:rsidRPr="00ED3BC4">
        <w:rPr>
          <w:rFonts w:ascii="Times New Roman" w:hAnsi="Times New Roman" w:cs="Times New Roman"/>
          <w:sz w:val="28"/>
          <w:szCs w:val="28"/>
          <w:lang w:eastAsia="ru-RU"/>
        </w:rPr>
        <w:t>«</w:t>
      </w:r>
      <w:r w:rsidRPr="00ED3BC4">
        <w:rPr>
          <w:rFonts w:ascii="Times New Roman" w:hAnsi="Times New Roman" w:cs="Times New Roman"/>
          <w:sz w:val="28"/>
          <w:szCs w:val="28"/>
          <w:lang w:eastAsia="ru-RU"/>
        </w:rPr>
        <w:t>Борзинский</w:t>
      </w:r>
      <w:r w:rsidR="00302067" w:rsidRPr="00ED3BC4">
        <w:rPr>
          <w:rFonts w:ascii="Times New Roman" w:hAnsi="Times New Roman" w:cs="Times New Roman"/>
          <w:sz w:val="28"/>
          <w:szCs w:val="28"/>
          <w:lang w:eastAsia="ru-RU"/>
        </w:rPr>
        <w:t xml:space="preserve"> район»</w:t>
      </w:r>
      <w:r w:rsidRPr="00ED3BC4">
        <w:rPr>
          <w:rFonts w:ascii="Times New Roman" w:hAnsi="Times New Roman" w:cs="Times New Roman"/>
          <w:sz w:val="28"/>
          <w:szCs w:val="28"/>
          <w:lang w:eastAsia="ru-RU"/>
        </w:rPr>
        <w:t xml:space="preserve"> (19,0 %).</w:t>
      </w:r>
    </w:p>
    <w:p w:rsidR="008B6015" w:rsidRPr="00B87B98" w:rsidRDefault="008B6015" w:rsidP="00B87B98">
      <w:pPr>
        <w:spacing w:after="0" w:line="240" w:lineRule="auto"/>
        <w:ind w:firstLine="709"/>
        <w:jc w:val="both"/>
        <w:rPr>
          <w:rFonts w:ascii="Times New Roman" w:hAnsi="Times New Roman" w:cs="Times New Roman"/>
          <w:sz w:val="28"/>
          <w:szCs w:val="28"/>
        </w:rPr>
      </w:pPr>
      <w:r w:rsidRPr="00ED3BC4">
        <w:rPr>
          <w:rFonts w:ascii="Times New Roman" w:hAnsi="Times New Roman" w:cs="Times New Roman"/>
          <w:sz w:val="28"/>
          <w:szCs w:val="28"/>
        </w:rPr>
        <w:t>В двух городских</w:t>
      </w:r>
      <w:r w:rsidRPr="00B87B98">
        <w:rPr>
          <w:rFonts w:ascii="Times New Roman" w:hAnsi="Times New Roman" w:cs="Times New Roman"/>
          <w:sz w:val="28"/>
          <w:szCs w:val="28"/>
        </w:rPr>
        <w:t xml:space="preserve"> округах и 11 муниципальных районах оценка населением эффективности деятельности органов власти местного </w:t>
      </w:r>
      <w:r w:rsidRPr="00B87B98">
        <w:rPr>
          <w:rFonts w:ascii="Times New Roman" w:hAnsi="Times New Roman" w:cs="Times New Roman"/>
          <w:sz w:val="28"/>
          <w:szCs w:val="28"/>
        </w:rPr>
        <w:lastRenderedPageBreak/>
        <w:t xml:space="preserve">самоуправления снизилась по сравнению с 2013 годом. Максимальное снижение наблюдалось в </w:t>
      </w:r>
      <w:r w:rsidRPr="00ED3BC4">
        <w:rPr>
          <w:rFonts w:ascii="Times New Roman" w:hAnsi="Times New Roman" w:cs="Times New Roman"/>
          <w:sz w:val="28"/>
          <w:szCs w:val="28"/>
        </w:rPr>
        <w:t xml:space="preserve">муниципальных районах: </w:t>
      </w:r>
      <w:r w:rsidR="00302067" w:rsidRPr="00ED3BC4">
        <w:rPr>
          <w:rFonts w:ascii="Times New Roman" w:hAnsi="Times New Roman" w:cs="Times New Roman"/>
          <w:sz w:val="28"/>
          <w:szCs w:val="28"/>
        </w:rPr>
        <w:t>«</w:t>
      </w:r>
      <w:r w:rsidRPr="00ED3BC4">
        <w:rPr>
          <w:rFonts w:ascii="Times New Roman" w:hAnsi="Times New Roman" w:cs="Times New Roman"/>
          <w:color w:val="000000"/>
          <w:sz w:val="28"/>
          <w:szCs w:val="28"/>
          <w:lang w:eastAsia="ru-RU"/>
        </w:rPr>
        <w:t>Нерчинск</w:t>
      </w:r>
      <w:r w:rsidR="00302067" w:rsidRPr="00ED3BC4">
        <w:rPr>
          <w:rFonts w:ascii="Times New Roman" w:hAnsi="Times New Roman" w:cs="Times New Roman"/>
          <w:color w:val="000000"/>
          <w:sz w:val="28"/>
          <w:szCs w:val="28"/>
          <w:lang w:eastAsia="ru-RU"/>
        </w:rPr>
        <w:t>ий</w:t>
      </w:r>
      <w:r w:rsidR="00302067" w:rsidRPr="00ED3BC4">
        <w:rPr>
          <w:rFonts w:ascii="Times New Roman" w:hAnsi="Times New Roman" w:cs="Times New Roman"/>
          <w:sz w:val="28"/>
          <w:szCs w:val="28"/>
          <w:lang w:eastAsia="ru-RU"/>
        </w:rPr>
        <w:t xml:space="preserve"> район»</w:t>
      </w:r>
      <w:r w:rsidRPr="00ED3BC4">
        <w:rPr>
          <w:rFonts w:ascii="Times New Roman" w:hAnsi="Times New Roman" w:cs="Times New Roman"/>
          <w:color w:val="000000"/>
          <w:sz w:val="28"/>
          <w:szCs w:val="28"/>
          <w:lang w:eastAsia="ru-RU"/>
        </w:rPr>
        <w:t xml:space="preserve">, </w:t>
      </w:r>
      <w:r w:rsidR="00302067" w:rsidRPr="00ED3BC4">
        <w:rPr>
          <w:rFonts w:ascii="Times New Roman" w:hAnsi="Times New Roman" w:cs="Times New Roman"/>
          <w:color w:val="000000"/>
          <w:sz w:val="28"/>
          <w:szCs w:val="28"/>
          <w:lang w:eastAsia="ru-RU"/>
        </w:rPr>
        <w:t>«</w:t>
      </w:r>
      <w:r w:rsidRPr="00ED3BC4">
        <w:rPr>
          <w:rFonts w:ascii="Times New Roman" w:hAnsi="Times New Roman" w:cs="Times New Roman"/>
          <w:color w:val="000000"/>
          <w:sz w:val="28"/>
          <w:szCs w:val="28"/>
          <w:lang w:eastAsia="ru-RU"/>
        </w:rPr>
        <w:t>Дульдургинск</w:t>
      </w:r>
      <w:r w:rsidR="00302067" w:rsidRPr="00ED3BC4">
        <w:rPr>
          <w:rFonts w:ascii="Times New Roman" w:hAnsi="Times New Roman" w:cs="Times New Roman"/>
          <w:color w:val="000000"/>
          <w:sz w:val="28"/>
          <w:szCs w:val="28"/>
          <w:lang w:eastAsia="ru-RU"/>
        </w:rPr>
        <w:t>ий</w:t>
      </w:r>
      <w:r w:rsidR="00302067" w:rsidRPr="00ED3BC4">
        <w:rPr>
          <w:rFonts w:ascii="Times New Roman" w:hAnsi="Times New Roman" w:cs="Times New Roman"/>
          <w:sz w:val="28"/>
          <w:szCs w:val="28"/>
          <w:lang w:eastAsia="ru-RU"/>
        </w:rPr>
        <w:t xml:space="preserve"> район»</w:t>
      </w:r>
      <w:r w:rsidRPr="00ED3BC4">
        <w:rPr>
          <w:rFonts w:ascii="Times New Roman" w:hAnsi="Times New Roman" w:cs="Times New Roman"/>
          <w:color w:val="000000"/>
          <w:sz w:val="28"/>
          <w:szCs w:val="28"/>
          <w:lang w:eastAsia="ru-RU"/>
        </w:rPr>
        <w:t xml:space="preserve">, </w:t>
      </w:r>
      <w:r w:rsidR="00302067" w:rsidRPr="00ED3BC4">
        <w:rPr>
          <w:rFonts w:ascii="Times New Roman" w:hAnsi="Times New Roman" w:cs="Times New Roman"/>
          <w:color w:val="000000"/>
          <w:sz w:val="28"/>
          <w:szCs w:val="28"/>
          <w:lang w:eastAsia="ru-RU"/>
        </w:rPr>
        <w:t>«</w:t>
      </w:r>
      <w:r w:rsidRPr="00ED3BC4">
        <w:rPr>
          <w:rFonts w:ascii="Times New Roman" w:hAnsi="Times New Roman" w:cs="Times New Roman"/>
          <w:color w:val="000000"/>
          <w:sz w:val="28"/>
          <w:szCs w:val="28"/>
          <w:lang w:eastAsia="ru-RU"/>
        </w:rPr>
        <w:t>Петровск-Забайкальск</w:t>
      </w:r>
      <w:r w:rsidR="00302067" w:rsidRPr="00ED3BC4">
        <w:rPr>
          <w:rFonts w:ascii="Times New Roman" w:hAnsi="Times New Roman" w:cs="Times New Roman"/>
          <w:color w:val="000000"/>
          <w:sz w:val="28"/>
          <w:szCs w:val="28"/>
          <w:lang w:eastAsia="ru-RU"/>
        </w:rPr>
        <w:t xml:space="preserve">ий </w:t>
      </w:r>
      <w:r w:rsidR="00302067" w:rsidRPr="00ED3BC4">
        <w:rPr>
          <w:rFonts w:ascii="Times New Roman" w:hAnsi="Times New Roman" w:cs="Times New Roman"/>
          <w:sz w:val="28"/>
          <w:szCs w:val="28"/>
          <w:lang w:eastAsia="ru-RU"/>
        </w:rPr>
        <w:t>район»</w:t>
      </w:r>
      <w:r w:rsidRPr="00ED3BC4">
        <w:rPr>
          <w:rFonts w:ascii="Times New Roman" w:hAnsi="Times New Roman" w:cs="Times New Roman"/>
          <w:color w:val="000000"/>
          <w:sz w:val="28"/>
          <w:szCs w:val="28"/>
          <w:lang w:eastAsia="ru-RU"/>
        </w:rPr>
        <w:t xml:space="preserve">, </w:t>
      </w:r>
      <w:r w:rsidR="00302067" w:rsidRPr="00ED3BC4">
        <w:rPr>
          <w:rFonts w:ascii="Times New Roman" w:hAnsi="Times New Roman" w:cs="Times New Roman"/>
          <w:color w:val="000000"/>
          <w:sz w:val="28"/>
          <w:szCs w:val="28"/>
          <w:lang w:eastAsia="ru-RU"/>
        </w:rPr>
        <w:t>«</w:t>
      </w:r>
      <w:r w:rsidRPr="00ED3BC4">
        <w:rPr>
          <w:rFonts w:ascii="Times New Roman" w:hAnsi="Times New Roman" w:cs="Times New Roman"/>
          <w:color w:val="000000"/>
          <w:sz w:val="28"/>
          <w:szCs w:val="28"/>
          <w:lang w:eastAsia="ru-RU"/>
        </w:rPr>
        <w:t>Каларск</w:t>
      </w:r>
      <w:r w:rsidR="00302067" w:rsidRPr="00ED3BC4">
        <w:rPr>
          <w:rFonts w:ascii="Times New Roman" w:hAnsi="Times New Roman" w:cs="Times New Roman"/>
          <w:color w:val="000000"/>
          <w:sz w:val="28"/>
          <w:szCs w:val="28"/>
          <w:lang w:eastAsia="ru-RU"/>
        </w:rPr>
        <w:t>ий</w:t>
      </w:r>
      <w:r w:rsidR="00302067" w:rsidRPr="00ED3BC4">
        <w:rPr>
          <w:rFonts w:ascii="Times New Roman" w:hAnsi="Times New Roman" w:cs="Times New Roman"/>
          <w:sz w:val="28"/>
          <w:szCs w:val="28"/>
          <w:lang w:eastAsia="ru-RU"/>
        </w:rPr>
        <w:t xml:space="preserve"> район»</w:t>
      </w:r>
      <w:r w:rsidRPr="00ED3BC4">
        <w:rPr>
          <w:rFonts w:ascii="Times New Roman" w:hAnsi="Times New Roman" w:cs="Times New Roman"/>
          <w:color w:val="000000"/>
          <w:sz w:val="28"/>
          <w:szCs w:val="28"/>
          <w:lang w:eastAsia="ru-RU"/>
        </w:rPr>
        <w:t xml:space="preserve">, </w:t>
      </w:r>
      <w:r w:rsidR="00302067" w:rsidRPr="00ED3BC4">
        <w:rPr>
          <w:rFonts w:ascii="Times New Roman" w:hAnsi="Times New Roman" w:cs="Times New Roman"/>
          <w:color w:val="000000"/>
          <w:sz w:val="28"/>
          <w:szCs w:val="28"/>
          <w:lang w:eastAsia="ru-RU"/>
        </w:rPr>
        <w:t>«</w:t>
      </w:r>
      <w:r w:rsidRPr="00ED3BC4">
        <w:rPr>
          <w:rFonts w:ascii="Times New Roman" w:hAnsi="Times New Roman" w:cs="Times New Roman"/>
          <w:color w:val="000000"/>
          <w:sz w:val="28"/>
          <w:szCs w:val="28"/>
          <w:lang w:eastAsia="ru-RU"/>
        </w:rPr>
        <w:t>Тунгокоченск</w:t>
      </w:r>
      <w:r w:rsidR="00302067" w:rsidRPr="00ED3BC4">
        <w:rPr>
          <w:rFonts w:ascii="Times New Roman" w:hAnsi="Times New Roman" w:cs="Times New Roman"/>
          <w:color w:val="000000"/>
          <w:sz w:val="28"/>
          <w:szCs w:val="28"/>
          <w:lang w:eastAsia="ru-RU"/>
        </w:rPr>
        <w:t>ий</w:t>
      </w:r>
      <w:r w:rsidR="00302067" w:rsidRPr="00ED3BC4">
        <w:rPr>
          <w:rFonts w:ascii="Times New Roman" w:hAnsi="Times New Roman" w:cs="Times New Roman"/>
          <w:sz w:val="28"/>
          <w:szCs w:val="28"/>
          <w:lang w:eastAsia="ru-RU"/>
        </w:rPr>
        <w:t xml:space="preserve"> район</w:t>
      </w:r>
      <w:r w:rsidR="00302067">
        <w:rPr>
          <w:rFonts w:ascii="Times New Roman" w:hAnsi="Times New Roman" w:cs="Times New Roman"/>
          <w:sz w:val="28"/>
          <w:szCs w:val="28"/>
          <w:lang w:eastAsia="ru-RU"/>
        </w:rPr>
        <w:t>»</w:t>
      </w:r>
      <w:r w:rsidRPr="00B87B98">
        <w:rPr>
          <w:rFonts w:ascii="Times New Roman" w:hAnsi="Times New Roman" w:cs="Times New Roman"/>
          <w:sz w:val="28"/>
          <w:szCs w:val="28"/>
        </w:rPr>
        <w:t>.</w:t>
      </w:r>
    </w:p>
    <w:p w:rsidR="008B6015" w:rsidRPr="00B87B98" w:rsidRDefault="008B6015" w:rsidP="00FA24DE">
      <w:pPr>
        <w:spacing w:before="120" w:after="120" w:line="240" w:lineRule="auto"/>
        <w:ind w:firstLine="720"/>
        <w:jc w:val="right"/>
        <w:rPr>
          <w:rFonts w:ascii="Times New Roman" w:hAnsi="Times New Roman" w:cs="Times New Roman"/>
          <w:sz w:val="28"/>
          <w:szCs w:val="28"/>
        </w:rPr>
      </w:pPr>
      <w:r w:rsidRPr="00B87B98">
        <w:rPr>
          <w:rFonts w:ascii="Times New Roman" w:hAnsi="Times New Roman" w:cs="Times New Roman"/>
          <w:color w:val="000000"/>
          <w:sz w:val="24"/>
          <w:szCs w:val="24"/>
          <w:lang w:eastAsia="ru-RU"/>
        </w:rPr>
        <w:t>Таблица</w:t>
      </w:r>
      <w:r>
        <w:rPr>
          <w:rFonts w:ascii="Times New Roman" w:hAnsi="Times New Roman" w:cs="Times New Roman"/>
          <w:color w:val="000000"/>
          <w:sz w:val="24"/>
          <w:szCs w:val="24"/>
          <w:lang w:eastAsia="ru-RU"/>
        </w:rPr>
        <w:t xml:space="preserve"> 44</w:t>
      </w:r>
      <w:r w:rsidRPr="00B87B98">
        <w:rPr>
          <w:rFonts w:ascii="Times New Roman" w:hAnsi="Times New Roman" w:cs="Times New Roman"/>
          <w:color w:val="000000"/>
          <w:sz w:val="24"/>
          <w:szCs w:val="24"/>
          <w:lang w:eastAsia="ru-RU"/>
        </w:rPr>
        <w:t xml:space="preserve">  </w:t>
      </w:r>
    </w:p>
    <w:p w:rsidR="008B6015" w:rsidRPr="00B87B98" w:rsidRDefault="008B6015" w:rsidP="00B87B98">
      <w:pPr>
        <w:spacing w:after="0" w:line="240" w:lineRule="auto"/>
        <w:jc w:val="center"/>
        <w:rPr>
          <w:rFonts w:ascii="Times New Roman" w:hAnsi="Times New Roman" w:cs="Times New Roman"/>
          <w:b/>
          <w:bCs/>
          <w:color w:val="000000"/>
          <w:sz w:val="24"/>
          <w:szCs w:val="24"/>
          <w:lang w:eastAsia="ru-RU"/>
        </w:rPr>
      </w:pPr>
      <w:r w:rsidRPr="00B87B98">
        <w:rPr>
          <w:rFonts w:ascii="Times New Roman" w:hAnsi="Times New Roman" w:cs="Times New Roman"/>
          <w:b/>
          <w:bCs/>
          <w:color w:val="000000"/>
          <w:sz w:val="24"/>
          <w:szCs w:val="24"/>
          <w:lang w:eastAsia="ru-RU"/>
        </w:rPr>
        <w:t xml:space="preserve">Уровень удовлетворенности населения деятельностью органов местного </w:t>
      </w:r>
    </w:p>
    <w:p w:rsidR="008B6015" w:rsidRPr="00B87B98" w:rsidRDefault="008B6015" w:rsidP="00FA24DE">
      <w:pPr>
        <w:spacing w:after="120" w:line="240" w:lineRule="auto"/>
        <w:jc w:val="center"/>
        <w:rPr>
          <w:rFonts w:ascii="Times New Roman" w:hAnsi="Times New Roman" w:cs="Times New Roman"/>
          <w:b/>
          <w:bCs/>
          <w:color w:val="000000"/>
          <w:sz w:val="24"/>
          <w:szCs w:val="24"/>
          <w:lang w:eastAsia="ru-RU"/>
        </w:rPr>
      </w:pPr>
      <w:r w:rsidRPr="00B87B98">
        <w:rPr>
          <w:rFonts w:ascii="Times New Roman" w:hAnsi="Times New Roman" w:cs="Times New Roman"/>
          <w:b/>
          <w:bCs/>
          <w:color w:val="000000"/>
          <w:sz w:val="24"/>
          <w:szCs w:val="24"/>
          <w:lang w:eastAsia="ru-RU"/>
        </w:rPr>
        <w:t>самоуправления городских округов и муниципальных районов Забайкальского края, процентов от числа опрошенных</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993"/>
        <w:gridCol w:w="992"/>
        <w:gridCol w:w="992"/>
        <w:gridCol w:w="992"/>
        <w:gridCol w:w="1276"/>
      </w:tblGrid>
      <w:tr w:rsidR="008B6015" w:rsidRPr="00B87B98">
        <w:tc>
          <w:tcPr>
            <w:tcW w:w="675" w:type="dxa"/>
            <w:vMerge w:val="restart"/>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 п/п</w:t>
            </w:r>
          </w:p>
        </w:tc>
        <w:tc>
          <w:tcPr>
            <w:tcW w:w="3544" w:type="dxa"/>
            <w:vMerge w:val="restart"/>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Наименование городского округа, муниципального района</w:t>
            </w:r>
          </w:p>
        </w:tc>
        <w:tc>
          <w:tcPr>
            <w:tcW w:w="993" w:type="dxa"/>
            <w:tcBorders>
              <w:bottom w:val="nil"/>
            </w:tcBorders>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2012</w:t>
            </w:r>
          </w:p>
        </w:tc>
        <w:tc>
          <w:tcPr>
            <w:tcW w:w="992" w:type="dxa"/>
            <w:tcBorders>
              <w:bottom w:val="nil"/>
            </w:tcBorders>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2013</w:t>
            </w:r>
          </w:p>
        </w:tc>
        <w:tc>
          <w:tcPr>
            <w:tcW w:w="992" w:type="dxa"/>
            <w:tcBorders>
              <w:bottom w:val="nil"/>
            </w:tcBorders>
          </w:tcPr>
          <w:p w:rsidR="008B6015" w:rsidRPr="00B87B98" w:rsidRDefault="008B6015" w:rsidP="00B87B98">
            <w:pPr>
              <w:spacing w:after="0" w:line="240" w:lineRule="auto"/>
              <w:ind w:left="-108" w:right="-107"/>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 xml:space="preserve">2014 </w:t>
            </w:r>
          </w:p>
        </w:tc>
        <w:tc>
          <w:tcPr>
            <w:tcW w:w="992" w:type="dxa"/>
            <w:tcBorders>
              <w:bottom w:val="nil"/>
            </w:tcBorders>
            <w:vAlign w:val="center"/>
          </w:tcPr>
          <w:p w:rsidR="008B6015" w:rsidRPr="00B87B98" w:rsidRDefault="008B6015" w:rsidP="00B87B98">
            <w:pPr>
              <w:spacing w:after="0" w:line="240" w:lineRule="auto"/>
              <w:ind w:left="-108" w:right="-107"/>
              <w:jc w:val="center"/>
              <w:rPr>
                <w:rFonts w:ascii="Times New Roman" w:hAnsi="Times New Roman" w:cs="Times New Roman"/>
                <w:color w:val="000000"/>
                <w:sz w:val="28"/>
                <w:szCs w:val="28"/>
                <w:lang w:eastAsia="ru-RU"/>
              </w:rPr>
            </w:pPr>
            <w:r w:rsidRPr="00B87B98">
              <w:rPr>
                <w:rFonts w:ascii="Times New Roman" w:hAnsi="Times New Roman" w:cs="Times New Roman"/>
                <w:color w:val="000000"/>
                <w:sz w:val="24"/>
                <w:szCs w:val="24"/>
                <w:lang w:eastAsia="ru-RU"/>
              </w:rPr>
              <w:t>рейтинг</w:t>
            </w:r>
          </w:p>
        </w:tc>
        <w:tc>
          <w:tcPr>
            <w:tcW w:w="1276" w:type="dxa"/>
            <w:tcBorders>
              <w:bottom w:val="nil"/>
            </w:tcBorders>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8"/>
                <w:szCs w:val="28"/>
                <w:lang w:eastAsia="ru-RU"/>
              </w:rPr>
            </w:pPr>
            <w:r w:rsidRPr="00B87B98">
              <w:rPr>
                <w:rFonts w:ascii="Times New Roman" w:hAnsi="Times New Roman" w:cs="Times New Roman"/>
                <w:color w:val="000000"/>
                <w:sz w:val="24"/>
                <w:szCs w:val="24"/>
                <w:lang w:eastAsia="ru-RU"/>
              </w:rPr>
              <w:t>динамика</w:t>
            </w:r>
          </w:p>
        </w:tc>
      </w:tr>
      <w:tr w:rsidR="008B6015" w:rsidRPr="00B87B98">
        <w:tc>
          <w:tcPr>
            <w:tcW w:w="675" w:type="dxa"/>
            <w:vMerge/>
          </w:tcPr>
          <w:p w:rsidR="008B6015" w:rsidRPr="00B87B98" w:rsidRDefault="008B6015" w:rsidP="00B87B98">
            <w:pPr>
              <w:spacing w:after="0" w:line="240" w:lineRule="auto"/>
              <w:jc w:val="both"/>
              <w:rPr>
                <w:rFonts w:ascii="Times New Roman" w:hAnsi="Times New Roman" w:cs="Times New Roman"/>
                <w:color w:val="000000"/>
                <w:sz w:val="28"/>
                <w:szCs w:val="28"/>
                <w:lang w:eastAsia="ru-RU"/>
              </w:rPr>
            </w:pPr>
          </w:p>
        </w:tc>
        <w:tc>
          <w:tcPr>
            <w:tcW w:w="3544" w:type="dxa"/>
            <w:vMerge/>
          </w:tcPr>
          <w:p w:rsidR="008B6015" w:rsidRPr="00B87B98" w:rsidRDefault="008B6015" w:rsidP="00B87B98">
            <w:pPr>
              <w:spacing w:after="0" w:line="240" w:lineRule="auto"/>
              <w:jc w:val="both"/>
              <w:rPr>
                <w:rFonts w:ascii="Times New Roman" w:hAnsi="Times New Roman" w:cs="Times New Roman"/>
                <w:color w:val="000000"/>
                <w:sz w:val="28"/>
                <w:szCs w:val="28"/>
                <w:lang w:eastAsia="ru-RU"/>
              </w:rPr>
            </w:pPr>
          </w:p>
        </w:tc>
        <w:tc>
          <w:tcPr>
            <w:tcW w:w="993" w:type="dxa"/>
            <w:tcBorders>
              <w:top w:val="nil"/>
            </w:tcBorders>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год</w:t>
            </w:r>
          </w:p>
        </w:tc>
        <w:tc>
          <w:tcPr>
            <w:tcW w:w="992" w:type="dxa"/>
            <w:tcBorders>
              <w:top w:val="nil"/>
            </w:tcBorders>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год</w:t>
            </w:r>
          </w:p>
        </w:tc>
        <w:tc>
          <w:tcPr>
            <w:tcW w:w="992" w:type="dxa"/>
            <w:tcBorders>
              <w:top w:val="nil"/>
            </w:tcBorders>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год</w:t>
            </w:r>
          </w:p>
        </w:tc>
        <w:tc>
          <w:tcPr>
            <w:tcW w:w="992" w:type="dxa"/>
            <w:tcBorders>
              <w:top w:val="nil"/>
            </w:tcBorders>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p>
        </w:tc>
        <w:tc>
          <w:tcPr>
            <w:tcW w:w="1276" w:type="dxa"/>
            <w:tcBorders>
              <w:top w:val="nil"/>
            </w:tcBorders>
            <w:shd w:val="clear" w:color="auto" w:fill="D6E3BC"/>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p>
        </w:tc>
      </w:tr>
      <w:tr w:rsidR="008B6015" w:rsidRPr="00B87B98">
        <w:tc>
          <w:tcPr>
            <w:tcW w:w="9464" w:type="dxa"/>
            <w:gridSpan w:val="7"/>
          </w:tcPr>
          <w:p w:rsidR="008B6015" w:rsidRPr="00B87B98" w:rsidRDefault="008B6015" w:rsidP="00B87B98">
            <w:pPr>
              <w:spacing w:after="0" w:line="240" w:lineRule="auto"/>
              <w:jc w:val="center"/>
              <w:rPr>
                <w:rFonts w:ascii="Times New Roman" w:hAnsi="Times New Roman" w:cs="Times New Roman"/>
                <w:b/>
                <w:bCs/>
                <w:color w:val="000000"/>
                <w:sz w:val="24"/>
                <w:szCs w:val="24"/>
                <w:lang w:eastAsia="ru-RU"/>
              </w:rPr>
            </w:pPr>
            <w:r w:rsidRPr="00B87B98">
              <w:rPr>
                <w:rFonts w:ascii="Times New Roman" w:hAnsi="Times New Roman" w:cs="Times New Roman"/>
                <w:b/>
                <w:bCs/>
                <w:color w:val="000000"/>
                <w:sz w:val="24"/>
                <w:szCs w:val="24"/>
                <w:lang w:eastAsia="ru-RU"/>
              </w:rPr>
              <w:t>Городской округ</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Город Чита</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35,30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50,30</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32,60</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15</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-17,70</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Город Петровск-Забайкальский</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24,00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32,25</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20,50</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26</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-11,75</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3</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Поселок Агинское</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53,80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66,50</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67,00</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0,50</w:t>
            </w:r>
          </w:p>
        </w:tc>
      </w:tr>
      <w:tr w:rsidR="008B6015" w:rsidRPr="00B87B98">
        <w:trPr>
          <w:trHeight w:val="323"/>
        </w:trPr>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4</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ЗАТО п. Горный</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52,50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24,75</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27,50</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22</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2,75</w:t>
            </w:r>
          </w:p>
        </w:tc>
      </w:tr>
      <w:tr w:rsidR="008B6015" w:rsidRPr="00B87B98">
        <w:tc>
          <w:tcPr>
            <w:tcW w:w="9464" w:type="dxa"/>
            <w:gridSpan w:val="7"/>
          </w:tcPr>
          <w:p w:rsidR="008B6015" w:rsidRPr="00B87B98" w:rsidRDefault="008B6015" w:rsidP="00B87B98">
            <w:pPr>
              <w:spacing w:after="0" w:line="240" w:lineRule="auto"/>
              <w:jc w:val="center"/>
              <w:rPr>
                <w:rFonts w:ascii="Times New Roman" w:hAnsi="Times New Roman" w:cs="Times New Roman"/>
                <w:b/>
                <w:bCs/>
                <w:color w:val="000000"/>
                <w:sz w:val="24"/>
                <w:szCs w:val="24"/>
                <w:lang w:eastAsia="ru-RU"/>
              </w:rPr>
            </w:pPr>
            <w:r w:rsidRPr="00B87B98">
              <w:rPr>
                <w:rFonts w:ascii="Times New Roman" w:hAnsi="Times New Roman" w:cs="Times New Roman"/>
                <w:b/>
                <w:bCs/>
                <w:color w:val="000000"/>
                <w:sz w:val="24"/>
                <w:szCs w:val="24"/>
                <w:lang w:eastAsia="ru-RU"/>
              </w:rPr>
              <w:t>Муниципальный район</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Агинский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60,00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41,75</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60,25</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4</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18,5</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Акшинский район</w:t>
            </w:r>
          </w:p>
        </w:tc>
        <w:tc>
          <w:tcPr>
            <w:tcW w:w="993"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21,0</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33,0</w:t>
            </w:r>
          </w:p>
        </w:tc>
        <w:tc>
          <w:tcPr>
            <w:tcW w:w="992" w:type="dxa"/>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46,75</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8</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13,75</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3</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Александрово-Заводский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14,50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26,25</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28,75</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19</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2,5</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4</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Балейский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14,00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24,00</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13,75</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31</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-10,25</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5</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Борзинский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40,50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22,75</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19,00</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27</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-3,75</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6</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Газимуро-Заводский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51,50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35,50</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27,75</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21</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-7,75</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7</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Дульдургинский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37,50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44,75</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12,75</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32</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-32,00</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8</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Забайкальский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24,50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19,50</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56,25</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5</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36,75</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9</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Каларский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27,00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36,50</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14,25</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30</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-22,25</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10</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Калганский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17,00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23,00</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36,75</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11</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13,75</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11</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Карымский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17,50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20,25</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37,75</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10</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17,5</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12</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Город Краснокаменск и Краснокаменский район</w:t>
            </w:r>
          </w:p>
        </w:tc>
        <w:tc>
          <w:tcPr>
            <w:tcW w:w="993"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33,2</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39,75</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54,23</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6</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14,48</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13</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Красночикойский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35,50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57,75</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62,25</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3</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4,5</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14</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Кыринский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35,50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64,75</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48,25</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7</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-16,5</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15</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Могойтуйский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42,50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56,75</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37,75</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10</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-19,0</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16</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Могочинский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14,50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23,00</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31,50</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17</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8,50</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17</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Нерчинско-Заводский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42,50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30,75</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29,75</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18</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-1,00</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18</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Нерчинский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31,00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48,00</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15,75</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29</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-32,25</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19</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Оловяннинский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26,00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10,05</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23,75</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24</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13,70</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20</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Ононский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15,00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24,50</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32,75</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14</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8,25</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21</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Петровск-Забайкальский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20,00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40,75</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17,50</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28</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-23,25</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22</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Приаргунский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31,00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23,75</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32,00</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16</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8,25</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23</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Сретенский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15,50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28,50</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38,00</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9</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9,50</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24</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Тунгиро-Олёкминский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21,50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40,00</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21,25</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25</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-18,75</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25</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Тунгокоченский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10,50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23,25</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3,25</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33</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-20,00</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26</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Улётовский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25,00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35,75</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64,25</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28,50</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27</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Хилокский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10,00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27,50</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28,00</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20</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0,50</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28</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Чернышевский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18,50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23,25</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36,00</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12</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12,75</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29</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Читинский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35,50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29,50</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35,50</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13</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6,00</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30</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Шелопугинский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28,50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42,00</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29,75</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18</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-12,25</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lastRenderedPageBreak/>
              <w:t>31</w:t>
            </w:r>
          </w:p>
        </w:tc>
        <w:tc>
          <w:tcPr>
            <w:tcW w:w="3544" w:type="dxa"/>
            <w:vAlign w:val="bottom"/>
          </w:tcPr>
          <w:p w:rsidR="008B6015" w:rsidRPr="00B87B98" w:rsidRDefault="008B6015" w:rsidP="00B87B98">
            <w:pPr>
              <w:spacing w:after="0" w:line="240" w:lineRule="auto"/>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Шилкинский район</w:t>
            </w:r>
          </w:p>
        </w:tc>
        <w:tc>
          <w:tcPr>
            <w:tcW w:w="993"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11,50</w:t>
            </w:r>
          </w:p>
        </w:tc>
        <w:tc>
          <w:tcPr>
            <w:tcW w:w="992" w:type="dxa"/>
            <w:vAlign w:val="center"/>
          </w:tcPr>
          <w:p w:rsidR="008B6015" w:rsidRPr="00B87B98" w:rsidRDefault="008B6015" w:rsidP="00B87B98">
            <w:pPr>
              <w:spacing w:after="0" w:line="240" w:lineRule="auto"/>
              <w:jc w:val="right"/>
              <w:rPr>
                <w:rFonts w:ascii="Times New Roman" w:hAnsi="Times New Roman" w:cs="Times New Roman"/>
                <w:sz w:val="24"/>
                <w:szCs w:val="24"/>
              </w:rPr>
            </w:pPr>
            <w:r w:rsidRPr="00B87B98">
              <w:rPr>
                <w:rFonts w:ascii="Times New Roman" w:hAnsi="Times New Roman" w:cs="Times New Roman"/>
                <w:sz w:val="24"/>
                <w:szCs w:val="24"/>
              </w:rPr>
              <w:t>28,25</w:t>
            </w:r>
          </w:p>
        </w:tc>
        <w:tc>
          <w:tcPr>
            <w:tcW w:w="992" w:type="dxa"/>
            <w:vAlign w:val="center"/>
          </w:tcPr>
          <w:p w:rsidR="008B6015" w:rsidRPr="00B87B98" w:rsidRDefault="008B6015" w:rsidP="00B87B98">
            <w:pPr>
              <w:spacing w:after="0" w:line="240" w:lineRule="auto"/>
              <w:jc w:val="right"/>
              <w:rPr>
                <w:rFonts w:ascii="Times New Roman" w:hAnsi="Times New Roman" w:cs="Times New Roman"/>
                <w:color w:val="000000"/>
                <w:sz w:val="24"/>
                <w:szCs w:val="24"/>
              </w:rPr>
            </w:pPr>
            <w:r w:rsidRPr="00B87B98">
              <w:rPr>
                <w:rFonts w:ascii="Times New Roman" w:hAnsi="Times New Roman" w:cs="Times New Roman"/>
                <w:color w:val="000000"/>
                <w:sz w:val="24"/>
                <w:szCs w:val="24"/>
              </w:rPr>
              <w:t>25,25</w:t>
            </w:r>
          </w:p>
        </w:tc>
        <w:tc>
          <w:tcPr>
            <w:tcW w:w="992" w:type="dxa"/>
            <w:vAlign w:val="center"/>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r w:rsidRPr="00B87B98">
              <w:rPr>
                <w:rFonts w:ascii="Times New Roman" w:hAnsi="Times New Roman" w:cs="Times New Roman"/>
                <w:color w:val="000000"/>
                <w:sz w:val="24"/>
                <w:szCs w:val="24"/>
                <w:lang w:eastAsia="ru-RU"/>
              </w:rPr>
              <w:t>23</w:t>
            </w: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-3,00</w:t>
            </w:r>
          </w:p>
        </w:tc>
      </w:tr>
      <w:tr w:rsidR="008B6015" w:rsidRPr="00B87B98">
        <w:tc>
          <w:tcPr>
            <w:tcW w:w="675" w:type="dxa"/>
            <w:vAlign w:val="bottom"/>
          </w:tcPr>
          <w:p w:rsidR="008B6015" w:rsidRPr="00B87B98" w:rsidRDefault="008B6015" w:rsidP="00B87B98">
            <w:pPr>
              <w:spacing w:after="0" w:line="240" w:lineRule="auto"/>
              <w:jc w:val="center"/>
              <w:rPr>
                <w:rFonts w:ascii="Times New Roman" w:hAnsi="Times New Roman" w:cs="Times New Roman"/>
                <w:color w:val="000000"/>
                <w:sz w:val="24"/>
                <w:szCs w:val="24"/>
                <w:lang w:eastAsia="ru-RU"/>
              </w:rPr>
            </w:pPr>
          </w:p>
        </w:tc>
        <w:tc>
          <w:tcPr>
            <w:tcW w:w="3544" w:type="dxa"/>
            <w:vAlign w:val="bottom"/>
          </w:tcPr>
          <w:p w:rsidR="008B6015" w:rsidRPr="00B87B98" w:rsidRDefault="008B6015" w:rsidP="00B87B98">
            <w:pPr>
              <w:spacing w:after="0" w:line="240" w:lineRule="auto"/>
              <w:rPr>
                <w:rFonts w:ascii="Times New Roman" w:hAnsi="Times New Roman" w:cs="Times New Roman"/>
                <w:b/>
                <w:bCs/>
                <w:i/>
                <w:iCs/>
                <w:color w:val="000000"/>
                <w:sz w:val="24"/>
                <w:szCs w:val="24"/>
                <w:lang w:eastAsia="ru-RU"/>
              </w:rPr>
            </w:pPr>
            <w:r w:rsidRPr="00B87B98">
              <w:rPr>
                <w:rFonts w:ascii="Times New Roman" w:hAnsi="Times New Roman" w:cs="Times New Roman"/>
                <w:b/>
                <w:bCs/>
                <w:i/>
                <w:iCs/>
                <w:color w:val="000000"/>
                <w:sz w:val="24"/>
                <w:szCs w:val="24"/>
                <w:lang w:eastAsia="ru-RU"/>
              </w:rPr>
              <w:t xml:space="preserve">Среднее </w:t>
            </w:r>
          </w:p>
        </w:tc>
        <w:tc>
          <w:tcPr>
            <w:tcW w:w="993" w:type="dxa"/>
            <w:vAlign w:val="center"/>
          </w:tcPr>
          <w:p w:rsidR="008B6015" w:rsidRPr="00B87B98" w:rsidRDefault="008B6015" w:rsidP="00B87B98">
            <w:pPr>
              <w:spacing w:after="0" w:line="240" w:lineRule="auto"/>
              <w:jc w:val="right"/>
              <w:rPr>
                <w:rFonts w:ascii="Times New Roman" w:hAnsi="Times New Roman" w:cs="Times New Roman"/>
                <w:b/>
                <w:bCs/>
                <w:i/>
                <w:iCs/>
                <w:sz w:val="24"/>
                <w:szCs w:val="24"/>
              </w:rPr>
            </w:pPr>
            <w:r w:rsidRPr="00B87B98">
              <w:rPr>
                <w:rFonts w:ascii="Times New Roman" w:hAnsi="Times New Roman" w:cs="Times New Roman"/>
                <w:b/>
                <w:bCs/>
                <w:i/>
                <w:iCs/>
                <w:sz w:val="24"/>
                <w:szCs w:val="24"/>
              </w:rPr>
              <w:t>28,39</w:t>
            </w:r>
          </w:p>
        </w:tc>
        <w:tc>
          <w:tcPr>
            <w:tcW w:w="992" w:type="dxa"/>
            <w:vAlign w:val="center"/>
          </w:tcPr>
          <w:p w:rsidR="008B6015" w:rsidRPr="00B87B98" w:rsidRDefault="008B6015" w:rsidP="00B87B98">
            <w:pPr>
              <w:spacing w:after="0" w:line="240" w:lineRule="auto"/>
              <w:jc w:val="right"/>
              <w:rPr>
                <w:rFonts w:ascii="Times New Roman" w:hAnsi="Times New Roman" w:cs="Times New Roman"/>
                <w:b/>
                <w:bCs/>
                <w:i/>
                <w:iCs/>
                <w:sz w:val="24"/>
                <w:szCs w:val="24"/>
              </w:rPr>
            </w:pPr>
            <w:r w:rsidRPr="00B87B98">
              <w:rPr>
                <w:rFonts w:ascii="Times New Roman" w:hAnsi="Times New Roman" w:cs="Times New Roman"/>
                <w:b/>
                <w:bCs/>
                <w:i/>
                <w:iCs/>
                <w:sz w:val="24"/>
                <w:szCs w:val="24"/>
              </w:rPr>
              <w:t>34,25</w:t>
            </w:r>
          </w:p>
        </w:tc>
        <w:tc>
          <w:tcPr>
            <w:tcW w:w="992" w:type="dxa"/>
            <w:vAlign w:val="center"/>
          </w:tcPr>
          <w:p w:rsidR="008B6015" w:rsidRPr="00B87B98" w:rsidRDefault="008B6015" w:rsidP="00B87B98">
            <w:pPr>
              <w:spacing w:after="0" w:line="240" w:lineRule="auto"/>
              <w:jc w:val="right"/>
              <w:rPr>
                <w:rFonts w:ascii="Times New Roman" w:hAnsi="Times New Roman" w:cs="Times New Roman"/>
                <w:b/>
                <w:bCs/>
                <w:i/>
                <w:iCs/>
                <w:color w:val="000000"/>
                <w:sz w:val="24"/>
                <w:szCs w:val="24"/>
              </w:rPr>
            </w:pPr>
            <w:r w:rsidRPr="00B87B98">
              <w:rPr>
                <w:rFonts w:ascii="Times New Roman" w:hAnsi="Times New Roman" w:cs="Times New Roman"/>
                <w:b/>
                <w:bCs/>
                <w:i/>
                <w:iCs/>
                <w:color w:val="000000"/>
                <w:sz w:val="24"/>
                <w:szCs w:val="24"/>
              </w:rPr>
              <w:t>33,38</w:t>
            </w:r>
          </w:p>
        </w:tc>
        <w:tc>
          <w:tcPr>
            <w:tcW w:w="992" w:type="dxa"/>
            <w:vAlign w:val="center"/>
          </w:tcPr>
          <w:p w:rsidR="008B6015" w:rsidRPr="00B87B98" w:rsidRDefault="008B6015" w:rsidP="00B87B98">
            <w:pPr>
              <w:spacing w:after="0" w:line="240" w:lineRule="auto"/>
              <w:jc w:val="center"/>
              <w:rPr>
                <w:rFonts w:ascii="Times New Roman" w:hAnsi="Times New Roman" w:cs="Times New Roman"/>
                <w:b/>
                <w:bCs/>
                <w:i/>
                <w:iCs/>
                <w:color w:val="000000"/>
                <w:sz w:val="24"/>
                <w:szCs w:val="24"/>
                <w:lang w:eastAsia="ru-RU"/>
              </w:rPr>
            </w:pPr>
          </w:p>
        </w:tc>
        <w:tc>
          <w:tcPr>
            <w:tcW w:w="1276" w:type="dxa"/>
            <w:shd w:val="clear" w:color="auto" w:fill="D6E3BC"/>
            <w:vAlign w:val="center"/>
          </w:tcPr>
          <w:p w:rsidR="008B6015" w:rsidRPr="00B87B98" w:rsidRDefault="008B6015" w:rsidP="00B87B98">
            <w:pPr>
              <w:spacing w:after="0" w:line="240" w:lineRule="auto"/>
              <w:jc w:val="center"/>
              <w:rPr>
                <w:rFonts w:ascii="Times New Roman" w:hAnsi="Times New Roman" w:cs="Times New Roman"/>
                <w:color w:val="000000"/>
                <w:sz w:val="24"/>
                <w:szCs w:val="24"/>
              </w:rPr>
            </w:pPr>
            <w:r w:rsidRPr="00B87B98">
              <w:rPr>
                <w:rFonts w:ascii="Times New Roman" w:hAnsi="Times New Roman" w:cs="Times New Roman"/>
                <w:color w:val="000000"/>
                <w:sz w:val="24"/>
                <w:szCs w:val="24"/>
              </w:rPr>
              <w:t>-0,87</w:t>
            </w:r>
          </w:p>
        </w:tc>
      </w:tr>
    </w:tbl>
    <w:p w:rsidR="008B6015" w:rsidRPr="00B87B98" w:rsidRDefault="008B6015" w:rsidP="00FA24DE">
      <w:pPr>
        <w:suppressAutoHyphens/>
        <w:spacing w:before="120" w:after="0" w:line="240" w:lineRule="auto"/>
        <w:ind w:firstLine="709"/>
        <w:jc w:val="both"/>
        <w:rPr>
          <w:rFonts w:ascii="Times New Roman" w:hAnsi="Times New Roman" w:cs="Times New Roman"/>
          <w:b/>
          <w:bCs/>
          <w:sz w:val="28"/>
          <w:szCs w:val="28"/>
        </w:rPr>
      </w:pPr>
      <w:r w:rsidRPr="00B87B98">
        <w:rPr>
          <w:rFonts w:ascii="Times New Roman" w:hAnsi="Times New Roman" w:cs="Times New Roman"/>
          <w:sz w:val="28"/>
          <w:szCs w:val="28"/>
        </w:rPr>
        <w:t>Постановлением Губернатора Забайкальского края от 18 декабря              2013 года № 78 «О мерах по реализации постановления Правительства Российской Федерации от 17 декабря 2012 года № 1317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 мая 2012 года № 601 «Об основных направлениях совершенствования системы государственного управления» (с изменениями, внесенными постановлениями Губернатора Забайкальского края от 04 сентября 2014 года  № 52, от 19 ноября 2014 года №71) утверждены:</w:t>
      </w:r>
    </w:p>
    <w:p w:rsidR="008B6015" w:rsidRPr="00B87B98" w:rsidRDefault="004D6530" w:rsidP="00B87B98">
      <w:pPr>
        <w:widowControl w:val="0"/>
        <w:autoSpaceDE w:val="0"/>
        <w:autoSpaceDN w:val="0"/>
        <w:adjustRightInd w:val="0"/>
        <w:spacing w:after="0" w:line="240" w:lineRule="auto"/>
        <w:ind w:firstLine="709"/>
        <w:jc w:val="both"/>
        <w:rPr>
          <w:rFonts w:ascii="Times New Roman" w:hAnsi="Times New Roman" w:cs="Times New Roman"/>
          <w:sz w:val="28"/>
          <w:szCs w:val="28"/>
        </w:rPr>
      </w:pPr>
      <w:hyperlink w:anchor="Par86" w:history="1">
        <w:r w:rsidR="008B6015" w:rsidRPr="00B87B98">
          <w:rPr>
            <w:rFonts w:ascii="Times New Roman" w:hAnsi="Times New Roman" w:cs="Times New Roman"/>
            <w:sz w:val="28"/>
            <w:szCs w:val="28"/>
          </w:rPr>
          <w:t>п</w:t>
        </w:r>
      </w:hyperlink>
      <w:r w:rsidR="008B6015" w:rsidRPr="00B87B98">
        <w:rPr>
          <w:rFonts w:ascii="Times New Roman" w:hAnsi="Times New Roman" w:cs="Times New Roman"/>
          <w:sz w:val="28"/>
          <w:szCs w:val="28"/>
        </w:rPr>
        <w:t xml:space="preserve">орядок организации и проведения опросов населения с использованием информационно-телекоммуникационных сетей и информационных технологий на официальном портале Забайкальского края и официальных сайтах муниципальных образований Забайкальского края в информационно-телекоммуникационной сети «Интернет»; </w:t>
      </w:r>
    </w:p>
    <w:p w:rsidR="008B6015" w:rsidRPr="00B87B98" w:rsidRDefault="008B6015" w:rsidP="00B87B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 xml:space="preserve">положение о Комиссии по проведению анализа результатов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или в муниципальной собственности, осуществляющих оказание услуг населению муниципальных образований Забайкальского края (далее </w:t>
      </w:r>
      <w:r w:rsidR="00FA24DE">
        <w:rPr>
          <w:rFonts w:ascii="Times New Roman" w:hAnsi="Times New Roman" w:cs="Times New Roman"/>
          <w:sz w:val="28"/>
          <w:szCs w:val="28"/>
        </w:rPr>
        <w:t>–</w:t>
      </w:r>
      <w:r w:rsidRPr="00B87B98">
        <w:rPr>
          <w:rFonts w:ascii="Times New Roman" w:hAnsi="Times New Roman" w:cs="Times New Roman"/>
          <w:sz w:val="28"/>
          <w:szCs w:val="28"/>
        </w:rPr>
        <w:t xml:space="preserve"> Комиссия), и ее </w:t>
      </w:r>
      <w:hyperlink w:anchor="Par391" w:history="1">
        <w:r w:rsidRPr="00B87B98">
          <w:rPr>
            <w:rFonts w:ascii="Times New Roman" w:hAnsi="Times New Roman" w:cs="Times New Roman"/>
            <w:sz w:val="28"/>
            <w:szCs w:val="28"/>
          </w:rPr>
          <w:t>состав</w:t>
        </w:r>
      </w:hyperlink>
      <w:r w:rsidRPr="00B87B98">
        <w:rPr>
          <w:rFonts w:ascii="Times New Roman" w:hAnsi="Times New Roman" w:cs="Times New Roman"/>
          <w:sz w:val="28"/>
          <w:szCs w:val="28"/>
        </w:rPr>
        <w:t>.</w:t>
      </w:r>
    </w:p>
    <w:p w:rsidR="008B6015" w:rsidRPr="00B87B98" w:rsidRDefault="008B6015" w:rsidP="00B87B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Опрос населения с применением IT-технологий проводится ежегодно с 15 января по 31 декабря. Целью опроса населения является определение  удовлетворенности населения деятельностью руководителей органов местного самоуправления, руководителей предприятий организацией транспортного обслуживания, качеством автомобильных дорог в муниципальном образовании, качеством оказания жилищно-коммунальных услуг: уровнем организации теплоснабжения (снабжения населения топливом), водоснабжения (водоотведения), электроснабжения, газоснабжения.</w:t>
      </w:r>
    </w:p>
    <w:p w:rsidR="008B6015" w:rsidRPr="00B87B98" w:rsidRDefault="008B6015" w:rsidP="00B87B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При посещении официального портала Забайкальского края и официальных сайтов муниципальных образований Забайкальского края пользователям предлагается принять участие в опросе населения с применением IT-технологий.</w:t>
      </w:r>
    </w:p>
    <w:p w:rsidR="008B6015" w:rsidRPr="00B87B98" w:rsidRDefault="008B6015" w:rsidP="00B87B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На основе заполненных анкет для проведения опроса населения об эффективности деятельности руководителей органов местного самоуправления Администрация Губернатора Забайкальского края формирует итоги проведенного опроса.</w:t>
      </w:r>
    </w:p>
    <w:p w:rsidR="008B6015" w:rsidRPr="00B87B98" w:rsidRDefault="008B6015" w:rsidP="00B87B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lastRenderedPageBreak/>
        <w:t>На основе заполненных анкет для проведения опроса населения об эффективности деятельности руководителей организаций Министерство территориального развития Забайкальского края формирует итоги проведенного опроса.</w:t>
      </w:r>
    </w:p>
    <w:p w:rsidR="008B6015" w:rsidRPr="00B87B98" w:rsidRDefault="008B6015" w:rsidP="00B87B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Итоги опроса населения об эффективности деятельности руководителей размещаются на официальном портале Забайкальского края и официальных сайтах муниципальных образований Забайкальского края ежегодно в срок до 1 мая.</w:t>
      </w:r>
    </w:p>
    <w:p w:rsidR="008B6015" w:rsidRPr="00B87B98" w:rsidRDefault="008B6015" w:rsidP="00B87B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Итоги проведенного опроса населения с применением IT-технологий выносятся Администрацией Губернатора Забайкальского края, Министерством территориального развития Забайкальского края на рассмотрение Комиссии.</w:t>
      </w:r>
    </w:p>
    <w:p w:rsidR="008B6015" w:rsidRPr="00B87B98" w:rsidRDefault="008B6015" w:rsidP="00B87B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Положением о Комиссии предусматривается, что при выявлении обоснованных причин низкой оценки населением эффективности деятельности руководителей по результатам опроса населения с применением IT-технологий Комиссия имеет право рекомендовать:</w:t>
      </w:r>
    </w:p>
    <w:p w:rsidR="008B6015" w:rsidRPr="00B87B98" w:rsidRDefault="008B6015" w:rsidP="00B87B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руководителям органов местного самоуправления разработать и реализовать программу по повышению результативности деятельности органов местного самоуправления и решению выявленных в ходе анализа проблем развития с установлением целевых индикаторов на плановый период;</w:t>
      </w:r>
    </w:p>
    <w:p w:rsidR="008B6015" w:rsidRPr="00B87B98" w:rsidRDefault="008B6015" w:rsidP="00B87B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руководителям организаций разработать и реализовать программу по повышению результативности деятельности организаций и решению выявленных в ходе анализа проблем развития с установлением целевых индикаторов на плановый период;</w:t>
      </w:r>
    </w:p>
    <w:p w:rsidR="008B6015" w:rsidRPr="00B87B98" w:rsidRDefault="008B6015" w:rsidP="00B87B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органам исполнительной власти Забайкальского края принять меры по повышению качества управления в регионе и решению выявленных проблем в различных сферах;</w:t>
      </w:r>
    </w:p>
    <w:p w:rsidR="008B6015" w:rsidRPr="00B87B98" w:rsidRDefault="008B6015" w:rsidP="00B87B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руководителю исполнительного органа государственной власти Забайкальского края, главе муниципального образования Забайкальского края расторгнуть трудовой договор с руководителем организации в установленном законодательством Российской Федерации, законодательством Забайкальского края и муниципальными правовыми актами порядке;</w:t>
      </w:r>
    </w:p>
    <w:p w:rsidR="008B6015" w:rsidRPr="00B87B98" w:rsidRDefault="008B6015" w:rsidP="00B87B98">
      <w:pPr>
        <w:autoSpaceDE w:val="0"/>
        <w:autoSpaceDN w:val="0"/>
        <w:adjustRightInd w:val="0"/>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Губернатору Забайкальского края направить представительному органу муниципального образования Забайкальского края инициативу об удалении главы муниципального образования в отставку.</w:t>
      </w:r>
    </w:p>
    <w:p w:rsidR="008B6015" w:rsidRPr="00B87B98" w:rsidRDefault="008B6015" w:rsidP="006636BE">
      <w:pPr>
        <w:spacing w:before="120" w:after="120" w:line="240" w:lineRule="auto"/>
        <w:jc w:val="center"/>
        <w:rPr>
          <w:rFonts w:ascii="Times New Roman" w:hAnsi="Times New Roman" w:cs="Times New Roman"/>
          <w:b/>
          <w:bCs/>
          <w:i/>
          <w:iCs/>
          <w:sz w:val="28"/>
          <w:szCs w:val="28"/>
          <w:lang w:eastAsia="ru-RU"/>
        </w:rPr>
      </w:pPr>
      <w:r w:rsidRPr="00ED3BC4">
        <w:rPr>
          <w:rFonts w:ascii="Times New Roman" w:hAnsi="Times New Roman" w:cs="Times New Roman"/>
          <w:b/>
          <w:bCs/>
          <w:i/>
          <w:iCs/>
          <w:sz w:val="28"/>
          <w:szCs w:val="28"/>
          <w:lang w:eastAsia="ru-RU"/>
        </w:rPr>
        <w:t>Итоги проведенного опроса населения об эффективности деятельности руководителей органов местного самоуправления с использованием информационно-телекоммуникационных сетей и информационных технологий на официальном портале Забайкальского края и официальных сайтах муниципальных образований Забайкальского края в информационно-телекоммуникационной сети «Интернет» за 2014 год</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lastRenderedPageBreak/>
        <w:t>Всего проанализировано по итогам проведенного соцопроса 1265 анкет. Максимальное количество участников соцопроса насчитывается в городском округе «Город Чита» (283 человека), муниципальном районе «Шилкинский район» (132 человека), минимальное количество в муниципальн</w:t>
      </w:r>
      <w:r w:rsidR="00FA24DE">
        <w:rPr>
          <w:rFonts w:ascii="Times New Roman" w:hAnsi="Times New Roman" w:cs="Times New Roman"/>
          <w:sz w:val="28"/>
          <w:szCs w:val="28"/>
          <w:lang w:eastAsia="ru-RU"/>
        </w:rPr>
        <w:t>ых</w:t>
      </w:r>
      <w:r w:rsidRPr="00B87B98">
        <w:rPr>
          <w:rFonts w:ascii="Times New Roman" w:hAnsi="Times New Roman" w:cs="Times New Roman"/>
          <w:sz w:val="28"/>
          <w:szCs w:val="28"/>
          <w:lang w:eastAsia="ru-RU"/>
        </w:rPr>
        <w:t xml:space="preserve"> район</w:t>
      </w:r>
      <w:r w:rsidR="00FA24DE">
        <w:rPr>
          <w:rFonts w:ascii="Times New Roman" w:hAnsi="Times New Roman" w:cs="Times New Roman"/>
          <w:sz w:val="28"/>
          <w:szCs w:val="28"/>
          <w:lang w:eastAsia="ru-RU"/>
        </w:rPr>
        <w:t>ах</w:t>
      </w:r>
      <w:r w:rsidRPr="00B87B98">
        <w:rPr>
          <w:rFonts w:ascii="Times New Roman" w:hAnsi="Times New Roman" w:cs="Times New Roman"/>
          <w:sz w:val="28"/>
          <w:szCs w:val="28"/>
          <w:lang w:eastAsia="ru-RU"/>
        </w:rPr>
        <w:t xml:space="preserve"> «Калганский район» (2 человека), «Тунгиро-Олёкминский район» (3 человека).</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Наиболее высоки</w:t>
      </w:r>
      <w:r w:rsidR="00FA24DE">
        <w:rPr>
          <w:rFonts w:ascii="Times New Roman" w:hAnsi="Times New Roman" w:cs="Times New Roman"/>
          <w:sz w:val="28"/>
          <w:szCs w:val="28"/>
          <w:lang w:eastAsia="ru-RU"/>
        </w:rPr>
        <w:t>й</w:t>
      </w:r>
      <w:r w:rsidRPr="00B87B98">
        <w:rPr>
          <w:rFonts w:ascii="Times New Roman" w:hAnsi="Times New Roman" w:cs="Times New Roman"/>
          <w:sz w:val="28"/>
          <w:szCs w:val="28"/>
          <w:lang w:eastAsia="ru-RU"/>
        </w:rPr>
        <w:t xml:space="preserve"> уров</w:t>
      </w:r>
      <w:r w:rsidR="00FA24DE">
        <w:rPr>
          <w:rFonts w:ascii="Times New Roman" w:hAnsi="Times New Roman" w:cs="Times New Roman"/>
          <w:sz w:val="28"/>
          <w:szCs w:val="28"/>
          <w:lang w:eastAsia="ru-RU"/>
        </w:rPr>
        <w:t>ень</w:t>
      </w:r>
      <w:r w:rsidRPr="00B87B98">
        <w:rPr>
          <w:rFonts w:ascii="Times New Roman" w:hAnsi="Times New Roman" w:cs="Times New Roman"/>
          <w:sz w:val="28"/>
          <w:szCs w:val="28"/>
          <w:lang w:eastAsia="ru-RU"/>
        </w:rPr>
        <w:t xml:space="preserve"> удовлетворенности деятельностью руководителями органов местного самоуправления выявлен по муниципальным районам «Акшинский район» (92,0 %), «Город Краснокаменск и Краснокаменский район» (87,05 %), «Газимуро-Заводский район» (86,36 %). Наименьши</w:t>
      </w:r>
      <w:r w:rsidR="00FA24DE">
        <w:rPr>
          <w:rFonts w:ascii="Times New Roman" w:hAnsi="Times New Roman" w:cs="Times New Roman"/>
          <w:sz w:val="28"/>
          <w:szCs w:val="28"/>
          <w:lang w:eastAsia="ru-RU"/>
        </w:rPr>
        <w:t>й</w:t>
      </w:r>
      <w:r w:rsidRPr="00B87B98">
        <w:rPr>
          <w:rFonts w:ascii="Times New Roman" w:hAnsi="Times New Roman" w:cs="Times New Roman"/>
          <w:sz w:val="28"/>
          <w:szCs w:val="28"/>
          <w:lang w:eastAsia="ru-RU"/>
        </w:rPr>
        <w:t xml:space="preserve"> уров</w:t>
      </w:r>
      <w:r w:rsidR="00FA24DE">
        <w:rPr>
          <w:rFonts w:ascii="Times New Roman" w:hAnsi="Times New Roman" w:cs="Times New Roman"/>
          <w:sz w:val="28"/>
          <w:szCs w:val="28"/>
          <w:lang w:eastAsia="ru-RU"/>
        </w:rPr>
        <w:t>ень</w:t>
      </w:r>
      <w:r w:rsidRPr="00B87B98">
        <w:rPr>
          <w:rFonts w:ascii="Times New Roman" w:hAnsi="Times New Roman" w:cs="Times New Roman"/>
          <w:sz w:val="28"/>
          <w:szCs w:val="28"/>
          <w:lang w:eastAsia="ru-RU"/>
        </w:rPr>
        <w:t xml:space="preserve"> удовлетворенности наблюда</w:t>
      </w:r>
      <w:r w:rsidR="00FA24DE">
        <w:rPr>
          <w:rFonts w:ascii="Times New Roman" w:hAnsi="Times New Roman" w:cs="Times New Roman"/>
          <w:sz w:val="28"/>
          <w:szCs w:val="28"/>
          <w:lang w:eastAsia="ru-RU"/>
        </w:rPr>
        <w:t>е</w:t>
      </w:r>
      <w:r w:rsidRPr="00B87B98">
        <w:rPr>
          <w:rFonts w:ascii="Times New Roman" w:hAnsi="Times New Roman" w:cs="Times New Roman"/>
          <w:sz w:val="28"/>
          <w:szCs w:val="28"/>
          <w:lang w:eastAsia="ru-RU"/>
        </w:rPr>
        <w:t>тся в муниципальных районах «Оловяннинский район» (7,22 %), «Приаргунский район» (14,62 %), «Петровск-Забайкальский район» (20,0 %).</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Удовлетворенность организацией транспортного обслуживания на территории городского округа ЗАТО п.</w:t>
      </w:r>
      <w:r w:rsidR="00FA24DE">
        <w:rPr>
          <w:rFonts w:ascii="Times New Roman" w:hAnsi="Times New Roman" w:cs="Times New Roman"/>
          <w:sz w:val="28"/>
          <w:szCs w:val="28"/>
          <w:lang w:eastAsia="ru-RU"/>
        </w:rPr>
        <w:t xml:space="preserve"> </w:t>
      </w:r>
      <w:r w:rsidRPr="00B87B98">
        <w:rPr>
          <w:rFonts w:ascii="Times New Roman" w:hAnsi="Times New Roman" w:cs="Times New Roman"/>
          <w:sz w:val="28"/>
          <w:szCs w:val="28"/>
          <w:lang w:eastAsia="ru-RU"/>
        </w:rPr>
        <w:t xml:space="preserve">Горный оценена на уровне 77,0 %, муниципальных районов «Акшинский район» </w:t>
      </w:r>
      <w:r w:rsidR="00FA24DE">
        <w:rPr>
          <w:rFonts w:ascii="Times New Roman" w:hAnsi="Times New Roman" w:cs="Times New Roman"/>
          <w:sz w:val="28"/>
          <w:szCs w:val="28"/>
          <w:lang w:eastAsia="ru-RU"/>
        </w:rPr>
        <w:t>–</w:t>
      </w:r>
      <w:r w:rsidRPr="00B87B98">
        <w:rPr>
          <w:rFonts w:ascii="Times New Roman" w:hAnsi="Times New Roman" w:cs="Times New Roman"/>
          <w:sz w:val="28"/>
          <w:szCs w:val="28"/>
          <w:lang w:eastAsia="ru-RU"/>
        </w:rPr>
        <w:t xml:space="preserve"> 85,78 %, Тунгиро-Олёкминский район» (при опросе 2 респондентов) </w:t>
      </w:r>
      <w:r w:rsidR="00FA24DE">
        <w:rPr>
          <w:rFonts w:ascii="Times New Roman" w:hAnsi="Times New Roman" w:cs="Times New Roman"/>
          <w:sz w:val="28"/>
          <w:szCs w:val="28"/>
          <w:lang w:eastAsia="ru-RU"/>
        </w:rPr>
        <w:t>–</w:t>
      </w:r>
      <w:r w:rsidRPr="00B87B98">
        <w:rPr>
          <w:rFonts w:ascii="Times New Roman" w:hAnsi="Times New Roman" w:cs="Times New Roman"/>
          <w:sz w:val="28"/>
          <w:szCs w:val="28"/>
          <w:lang w:eastAsia="ru-RU"/>
        </w:rPr>
        <w:t xml:space="preserve"> 76,67 %. Наименьший уровень удовлетворенности организацией транспортного обслуживания </w:t>
      </w:r>
      <w:r w:rsidR="00FA24DE" w:rsidRPr="006636BE">
        <w:rPr>
          <w:rFonts w:ascii="Times New Roman" w:hAnsi="Times New Roman" w:cs="Times New Roman"/>
          <w:sz w:val="28"/>
          <w:szCs w:val="28"/>
          <w:lang w:eastAsia="ru-RU"/>
        </w:rPr>
        <w:t>зафиксирован</w:t>
      </w:r>
      <w:r w:rsidRPr="006636BE">
        <w:rPr>
          <w:rFonts w:ascii="Times New Roman" w:hAnsi="Times New Roman" w:cs="Times New Roman"/>
          <w:sz w:val="28"/>
          <w:szCs w:val="28"/>
          <w:lang w:eastAsia="ru-RU"/>
        </w:rPr>
        <w:t xml:space="preserve"> по</w:t>
      </w:r>
      <w:r w:rsidRPr="00B87B98">
        <w:rPr>
          <w:rFonts w:ascii="Times New Roman" w:hAnsi="Times New Roman" w:cs="Times New Roman"/>
          <w:sz w:val="28"/>
          <w:szCs w:val="28"/>
          <w:lang w:eastAsia="ru-RU"/>
        </w:rPr>
        <w:t xml:space="preserve"> муниципальным районам «Шелопугинский район» (18,53 %), «Оловяннинский район» (22,22 %), «Ононский район» (22,86 %).</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 xml:space="preserve"> Среди причин неудовлетворенности организацией транспортного обслуживания участниками опроса указаны отсутствие прямого транспортного сообщения с некоторыми точками городского округа (муниципального района) – 35,3 % респондентов, плохое техническое состояние транспортных средств – 32,0 % респондентов, неудовлетворительный график движения транспорта (большие временные интервалы ожидания транспорта) – 29,0 % респондентов.</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 xml:space="preserve">Наиболее удовлетворены качеством автомобильных дорог участники соцопроса, проживающие на территории муниципальных районов «Акшинский район», «Шилкинский район», «Газимуро-Заводский район», показатели уровня удовлетворенности которых составили 66,44 %, 60,3 % и 58,18 % соответственно. Низкий уровень удовлетворенности качеством дорог по результатам опроса выявлен в муниципальном районе «Петровск-Забайкальский район» (4,29 %), «Приаргунский район» (4,62 %), «Борзинский район» (12,5 %), «Каларский район» (14,55 %). </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Основной причиной неудовлетворенности респондентов качеством дорог является плохое состояние дорожного полотна (указали 73,7 % респондентов). Кроме того, среди причин неудовлетворенности выделены отсутствие асфальтового покрытия на большинстве автомобильных дорог (36,1 % респондентов), отсутствие или повреждение дорожных знаков (21,8 % респондентов), отсутствие организации остановочных пунктов общественного транспорта (17,9 % респондентов).</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lastRenderedPageBreak/>
        <w:t xml:space="preserve">По итогам соцопроса высокий уровень удовлетворенности населения организацией теплоснабжения выявлен по муниципальным районам «Карымский район» (87,0 %), «Красночикойский район» (86,82 %), «Шилкинский район» (84,55 %), наименьший уровень удовлетворенности организацией теплоснабжения </w:t>
      </w:r>
      <w:r w:rsidR="00580A32">
        <w:rPr>
          <w:rFonts w:ascii="Times New Roman" w:hAnsi="Times New Roman" w:cs="Times New Roman"/>
          <w:sz w:val="28"/>
          <w:szCs w:val="28"/>
          <w:lang w:eastAsia="ru-RU"/>
        </w:rPr>
        <w:t>–</w:t>
      </w:r>
      <w:r w:rsidRPr="00B87B98">
        <w:rPr>
          <w:rFonts w:ascii="Times New Roman" w:hAnsi="Times New Roman" w:cs="Times New Roman"/>
          <w:sz w:val="28"/>
          <w:szCs w:val="28"/>
          <w:lang w:eastAsia="ru-RU"/>
        </w:rPr>
        <w:t xml:space="preserve"> по муниципальным районам «Петровск-Забайкальский район» (25,71 %), «Оловяннинский район» (26,11 %), «Ононский район» (30,0 %). </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На неудовлетворенность организацией теплоснабжения, по мнению участников опроса, повлияли высокая и ежегодно растущая стоимость теплоснабжения (37,8 % респондентов), несоответствие поставляемых ресурсов нормативам (18,2 % респондентов), отсутствие общедомовых приборов учета потребления тепла (13,3 % респондентов), отсутствие централизованного теплоснабжения (10,9 % респондентов), превышение реального расхода топлива над выделяемым населению по установленным нормативам (8,6 % респондентов).</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Максимальные</w:t>
      </w:r>
      <w:r w:rsidR="00580A32">
        <w:rPr>
          <w:rFonts w:ascii="Times New Roman" w:hAnsi="Times New Roman" w:cs="Times New Roman"/>
          <w:sz w:val="28"/>
          <w:szCs w:val="28"/>
          <w:lang w:eastAsia="ru-RU"/>
        </w:rPr>
        <w:t xml:space="preserve"> значения</w:t>
      </w:r>
      <w:r w:rsidRPr="00B87B98">
        <w:rPr>
          <w:rFonts w:ascii="Times New Roman" w:hAnsi="Times New Roman" w:cs="Times New Roman"/>
          <w:sz w:val="28"/>
          <w:szCs w:val="28"/>
          <w:lang w:eastAsia="ru-RU"/>
        </w:rPr>
        <w:t xml:space="preserve"> уров</w:t>
      </w:r>
      <w:r w:rsidR="00580A32">
        <w:rPr>
          <w:rFonts w:ascii="Times New Roman" w:hAnsi="Times New Roman" w:cs="Times New Roman"/>
          <w:sz w:val="28"/>
          <w:szCs w:val="28"/>
          <w:lang w:eastAsia="ru-RU"/>
        </w:rPr>
        <w:t>ня</w:t>
      </w:r>
      <w:r w:rsidRPr="00B87B98">
        <w:rPr>
          <w:rFonts w:ascii="Times New Roman" w:hAnsi="Times New Roman" w:cs="Times New Roman"/>
          <w:sz w:val="28"/>
          <w:szCs w:val="28"/>
          <w:lang w:eastAsia="ru-RU"/>
        </w:rPr>
        <w:t xml:space="preserve"> удовлетворенности организацией водоснабжения (водоотведения) наблюдаются по муниципальным районам «Шилкинский район» (85,76 %), «Акшинский район» (84,67 %), «Город Краснокаменск и Краснокаменский район» (80,45 %). Минимальные</w:t>
      </w:r>
      <w:r w:rsidR="00580A32">
        <w:rPr>
          <w:rFonts w:ascii="Times New Roman" w:hAnsi="Times New Roman" w:cs="Times New Roman"/>
          <w:sz w:val="28"/>
          <w:szCs w:val="28"/>
          <w:lang w:eastAsia="ru-RU"/>
        </w:rPr>
        <w:t xml:space="preserve"> значения</w:t>
      </w:r>
      <w:r w:rsidRPr="00B87B98">
        <w:rPr>
          <w:rFonts w:ascii="Times New Roman" w:hAnsi="Times New Roman" w:cs="Times New Roman"/>
          <w:sz w:val="28"/>
          <w:szCs w:val="28"/>
          <w:lang w:eastAsia="ru-RU"/>
        </w:rPr>
        <w:t xml:space="preserve"> уровн</w:t>
      </w:r>
      <w:r w:rsidR="00580A32">
        <w:rPr>
          <w:rFonts w:ascii="Times New Roman" w:hAnsi="Times New Roman" w:cs="Times New Roman"/>
          <w:sz w:val="28"/>
          <w:szCs w:val="28"/>
          <w:lang w:eastAsia="ru-RU"/>
        </w:rPr>
        <w:t>я</w:t>
      </w:r>
      <w:r w:rsidRPr="00B87B98">
        <w:rPr>
          <w:rFonts w:ascii="Times New Roman" w:hAnsi="Times New Roman" w:cs="Times New Roman"/>
          <w:sz w:val="28"/>
          <w:szCs w:val="28"/>
          <w:lang w:eastAsia="ru-RU"/>
        </w:rPr>
        <w:t xml:space="preserve"> удовлетворенности организацией водоснабжения (водоотведения) получены по муниципальным районам «Калганский район» (15,0 %), «Оловяннинский район» (17,22 %), «Петровск-Забайкальский район» (22,86 %). </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Среди причин неудовлетворенности организацией водоснабжения (водоотведением) респонденты указали высокую и ежегодно растущую стоимость водоснабжения (29,1 % респондентов), несоответствие поставляемых ресурсов соответствующим нормативам (27,8 % респондентов), отсутствие централизованного водоснабжения (17,0 % респондентов), частые перебои в водоснабжении (13,9 %), отсутствие общедомовых приборов учета потребления воды (11,1 %).</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В результате проведенного опроса выявлено, что респонденты наиболее удовлетворены организацией электроснабжения, так уровень удовлетворенности организацией электроснабжения по муниципальным районам «Акшинский район», «Балейский район», «Тунгокоченский район» составил 97,11 %, 89,0 % и 88,57 % соответственно. В муниципальных районах «Петровск-Забайкальский район», «Ононский район», «Каларский район» данный показатель составил 28,57 %, 30,0 % и 38,18 % соответственно.</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 xml:space="preserve">34 % участников соцопроса недовольны высокой и ежегодно растущей стоимостью электроснабжения, частыми перебоями в электроснабжении – 13,9 % респондентов, несоответствием поставляемых ресурсов соответствующим нормативам – 13,8 % респондентов, отсутствием </w:t>
      </w:r>
      <w:r w:rsidRPr="00B87B98">
        <w:rPr>
          <w:rFonts w:ascii="Times New Roman" w:hAnsi="Times New Roman" w:cs="Times New Roman"/>
          <w:sz w:val="28"/>
          <w:szCs w:val="28"/>
          <w:lang w:eastAsia="ru-RU"/>
        </w:rPr>
        <w:lastRenderedPageBreak/>
        <w:t>общедомовых приборов учета потребления электроэнергии – 6,1 % респондентов.</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 xml:space="preserve">Наиболее высокие уровни удовлетворенности организацией газоснабжения наблюдаются по муниципальным районам «Калганский район» (90,0 % при участии в  опросе двух человек), «Акшинский район» (78,22 %), «Шилкинский район» (68,11 %). Наиболее низкие уровни удовлетворенности выявлены по муниципальным районам «Петровск-Забайкальский район» (7,14 %), «Каларский район» (13,64 %), «Ононский район» (14,29 %). </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В качестве причин неудовлетворенности организацией газоснабжением респондентами выделены отсутствие общедомовых приборов учета потребления газа (12,7 % респондентов), высокая и ежегодно растущая стоимость газоснабжения (12,6 % респондентов), отсутствие централизованного газоснабжения (11,9 % респондентов).</w:t>
      </w:r>
    </w:p>
    <w:p w:rsidR="008B6015" w:rsidRPr="00B87B98" w:rsidRDefault="008B6015" w:rsidP="00302067">
      <w:pPr>
        <w:spacing w:before="120" w:after="120" w:line="240" w:lineRule="auto"/>
        <w:ind w:firstLine="709"/>
        <w:jc w:val="center"/>
        <w:rPr>
          <w:rFonts w:ascii="Times New Roman" w:hAnsi="Times New Roman" w:cs="Times New Roman"/>
          <w:b/>
          <w:bCs/>
          <w:i/>
          <w:iCs/>
          <w:sz w:val="28"/>
          <w:szCs w:val="28"/>
        </w:rPr>
      </w:pPr>
      <w:r w:rsidRPr="00ED3BC4">
        <w:rPr>
          <w:rFonts w:ascii="Times New Roman" w:hAnsi="Times New Roman" w:cs="Times New Roman"/>
          <w:b/>
          <w:bCs/>
          <w:i/>
          <w:iCs/>
          <w:sz w:val="28"/>
          <w:szCs w:val="28"/>
        </w:rPr>
        <w:t>Итоги проведенного опроса населения об эффективности деятельности руководителей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или муниципальной собственности, осуществляющих оказание услуг населению муниципальных образований Забайкальского края за 2014 год</w:t>
      </w:r>
    </w:p>
    <w:p w:rsidR="008B6015" w:rsidRPr="00B87B98" w:rsidRDefault="008B6015" w:rsidP="00B87B98">
      <w:pPr>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 xml:space="preserve">В информационно-телекоммуникационных сетях были размещены анкеты для оценки населением эффективности деятельности руководителей 96 организаций. Всего участвовало в опросе 589 респондентов по оценке деятельности 69 организаций, осуществляющих деятельность на территории 3 городских округов и 29 муниципальных районов. </w:t>
      </w:r>
    </w:p>
    <w:p w:rsidR="008B6015" w:rsidRPr="00B87B98" w:rsidRDefault="008B6015" w:rsidP="00B87B98">
      <w:pPr>
        <w:spacing w:after="0" w:line="240" w:lineRule="auto"/>
        <w:ind w:firstLine="709"/>
        <w:rPr>
          <w:rFonts w:ascii="Times New Roman" w:hAnsi="Times New Roman" w:cs="Times New Roman"/>
          <w:sz w:val="28"/>
          <w:szCs w:val="28"/>
        </w:rPr>
      </w:pPr>
    </w:p>
    <w:p w:rsidR="008B6015" w:rsidRPr="00B87B98" w:rsidRDefault="008B6015" w:rsidP="00302067">
      <w:pPr>
        <w:spacing w:before="120" w:after="120" w:line="240" w:lineRule="auto"/>
        <w:ind w:left="709"/>
        <w:jc w:val="center"/>
        <w:rPr>
          <w:rFonts w:ascii="Times New Roman" w:hAnsi="Times New Roman" w:cs="Times New Roman"/>
          <w:b/>
          <w:bCs/>
          <w:i/>
          <w:iCs/>
          <w:sz w:val="28"/>
          <w:szCs w:val="28"/>
          <w:u w:val="single"/>
        </w:rPr>
      </w:pPr>
      <w:r w:rsidRPr="00B87B98">
        <w:rPr>
          <w:rFonts w:ascii="Times New Roman" w:hAnsi="Times New Roman" w:cs="Times New Roman"/>
          <w:b/>
          <w:bCs/>
          <w:i/>
          <w:iCs/>
          <w:sz w:val="28"/>
          <w:szCs w:val="28"/>
          <w:u w:val="single"/>
        </w:rPr>
        <w:t>Содержание автомобильных дорог</w:t>
      </w:r>
    </w:p>
    <w:p w:rsidR="008B6015" w:rsidRPr="00B87B98" w:rsidRDefault="008B6015" w:rsidP="00B87B98">
      <w:pPr>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В опросе населения об оценке эффективности деятельности руководителей 5 организаций, осуществляющих оказание услуг в части обслуживания автомобильных дорог, принял участие 231 человек.</w:t>
      </w:r>
    </w:p>
    <w:p w:rsidR="008B6015" w:rsidRPr="00B87B98" w:rsidRDefault="008B6015" w:rsidP="00B87B98">
      <w:pPr>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Наиболее высокий уровень удовлетворенности деятельностью руководителя организации сложился по 3 организациям (краевые государственные унитарные предприятия (далее – КГУП) «Автомобильные дороги Забайкалья», «Забайкалье», м</w:t>
      </w:r>
      <w:r w:rsidRPr="00B87B98">
        <w:rPr>
          <w:rFonts w:ascii="Times New Roman" w:hAnsi="Times New Roman" w:cs="Times New Roman"/>
          <w:color w:val="000000"/>
          <w:sz w:val="28"/>
          <w:szCs w:val="28"/>
          <w:shd w:val="clear" w:color="auto" w:fill="FFFFFF"/>
        </w:rPr>
        <w:t>униципальное предприятие (далее – МП) «Дорожно-мостовое ремонтно-</w:t>
      </w:r>
      <w:r w:rsidRPr="006636BE">
        <w:rPr>
          <w:rFonts w:ascii="Times New Roman" w:hAnsi="Times New Roman" w:cs="Times New Roman"/>
          <w:color w:val="000000"/>
          <w:sz w:val="28"/>
          <w:szCs w:val="28"/>
          <w:shd w:val="clear" w:color="auto" w:fill="FFFFFF"/>
        </w:rPr>
        <w:t>строительное управление» городского</w:t>
      </w:r>
      <w:r w:rsidRPr="00B87B98">
        <w:rPr>
          <w:rFonts w:ascii="Times New Roman" w:hAnsi="Times New Roman" w:cs="Times New Roman"/>
          <w:color w:val="000000"/>
          <w:sz w:val="28"/>
          <w:szCs w:val="28"/>
          <w:shd w:val="clear" w:color="auto" w:fill="FFFFFF"/>
        </w:rPr>
        <w:t xml:space="preserve"> округа «Город Чита», низкий уровень удовлетворенности – по 2 организациям (</w:t>
      </w:r>
      <w:r w:rsidRPr="00B87B98">
        <w:rPr>
          <w:rFonts w:ascii="Times New Roman" w:hAnsi="Times New Roman" w:cs="Times New Roman"/>
          <w:sz w:val="28"/>
          <w:szCs w:val="28"/>
        </w:rPr>
        <w:t>КГУП «Специализированный монтажно-эксплуатационный участок», му</w:t>
      </w:r>
      <w:r w:rsidRPr="00B87B98">
        <w:rPr>
          <w:rFonts w:ascii="Times New Roman" w:hAnsi="Times New Roman" w:cs="Times New Roman"/>
          <w:color w:val="030000"/>
          <w:sz w:val="28"/>
          <w:szCs w:val="28"/>
        </w:rPr>
        <w:t>ниципальное казенное предприятие (далее – МКП) «</w:t>
      </w:r>
      <w:r w:rsidRPr="006636BE">
        <w:rPr>
          <w:rFonts w:ascii="Times New Roman" w:hAnsi="Times New Roman" w:cs="Times New Roman"/>
          <w:color w:val="030000"/>
          <w:sz w:val="28"/>
          <w:szCs w:val="28"/>
        </w:rPr>
        <w:t>ДорСервис» городского поселения «Город Краснокаменск».</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color w:val="030000"/>
          <w:sz w:val="28"/>
          <w:szCs w:val="28"/>
          <w:lang w:eastAsia="ru-RU"/>
        </w:rPr>
        <w:t>В целом по результатам опроса населения основными причинами неудовлетворенности населения</w:t>
      </w:r>
      <w:r w:rsidRPr="00B87B98">
        <w:rPr>
          <w:rFonts w:ascii="Times New Roman" w:hAnsi="Times New Roman" w:cs="Times New Roman"/>
          <w:sz w:val="28"/>
          <w:szCs w:val="28"/>
          <w:lang w:eastAsia="ru-RU"/>
        </w:rPr>
        <w:t xml:space="preserve"> качеством автомобильных дорог</w:t>
      </w:r>
      <w:r w:rsidRPr="00B87B98">
        <w:rPr>
          <w:rFonts w:ascii="Times New Roman" w:hAnsi="Times New Roman" w:cs="Times New Roman"/>
          <w:color w:val="030000"/>
          <w:sz w:val="28"/>
          <w:szCs w:val="28"/>
          <w:lang w:eastAsia="ru-RU"/>
        </w:rPr>
        <w:t xml:space="preserve"> являются </w:t>
      </w:r>
      <w:r w:rsidRPr="00B87B98">
        <w:rPr>
          <w:rFonts w:ascii="Times New Roman" w:hAnsi="Times New Roman" w:cs="Times New Roman"/>
          <w:sz w:val="28"/>
          <w:szCs w:val="28"/>
          <w:lang w:eastAsia="ru-RU"/>
        </w:rPr>
        <w:lastRenderedPageBreak/>
        <w:t>плохое состояние дорожного полотна (выбоины, просадки и иные повреждения) – 48,0 % респондентов, отсутствие  асфальтового покрытия на большинстве автомобильных дорог – 23,0 % респондентов, отсутствие или повреждение дорожных знаков, светофоров, размет</w:t>
      </w:r>
      <w:r w:rsidR="00580A32">
        <w:rPr>
          <w:rFonts w:ascii="Times New Roman" w:hAnsi="Times New Roman" w:cs="Times New Roman"/>
          <w:sz w:val="28"/>
          <w:szCs w:val="28"/>
          <w:lang w:eastAsia="ru-RU"/>
        </w:rPr>
        <w:t>ки</w:t>
      </w:r>
      <w:r w:rsidRPr="00B87B98">
        <w:rPr>
          <w:rFonts w:ascii="Times New Roman" w:hAnsi="Times New Roman" w:cs="Times New Roman"/>
          <w:sz w:val="28"/>
          <w:szCs w:val="28"/>
          <w:lang w:eastAsia="ru-RU"/>
        </w:rPr>
        <w:t xml:space="preserve"> и др. – 16,0 % респондентов, не организованы остановочные пункты общественного транспорта – 11,0 % респондентов; затруднились с выбором ответа на поставленные вопросы 2,0 % респондентов.</w:t>
      </w:r>
    </w:p>
    <w:p w:rsidR="008B6015" w:rsidRPr="00B87B98" w:rsidRDefault="008B6015" w:rsidP="00B87B98">
      <w:pPr>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 xml:space="preserve">В опросе по оценке эффективности деятельности КГУП «Автомобильные дороги Забайкалья» приняли участие 162 </w:t>
      </w:r>
      <w:r w:rsidRPr="00B87B98">
        <w:rPr>
          <w:rFonts w:ascii="Times New Roman" w:hAnsi="Times New Roman" w:cs="Times New Roman"/>
          <w:color w:val="000000"/>
          <w:sz w:val="28"/>
          <w:szCs w:val="28"/>
          <w:shd w:val="clear" w:color="auto" w:fill="FFFFFF"/>
        </w:rPr>
        <w:t>респондента</w:t>
      </w:r>
      <w:r w:rsidRPr="00B87B98">
        <w:rPr>
          <w:rFonts w:ascii="Times New Roman" w:hAnsi="Times New Roman" w:cs="Times New Roman"/>
          <w:sz w:val="28"/>
          <w:szCs w:val="28"/>
        </w:rPr>
        <w:t xml:space="preserve"> из </w:t>
      </w:r>
      <w:r w:rsidR="00580A32">
        <w:rPr>
          <w:rFonts w:ascii="Times New Roman" w:hAnsi="Times New Roman" w:cs="Times New Roman"/>
          <w:sz w:val="28"/>
          <w:szCs w:val="28"/>
        </w:rPr>
        <w:br/>
      </w:r>
      <w:r w:rsidRPr="00B87B98">
        <w:rPr>
          <w:rFonts w:ascii="Times New Roman" w:hAnsi="Times New Roman" w:cs="Times New Roman"/>
          <w:sz w:val="28"/>
          <w:szCs w:val="28"/>
        </w:rPr>
        <w:t xml:space="preserve">20 районов. </w:t>
      </w:r>
    </w:p>
    <w:p w:rsidR="008B6015" w:rsidRPr="00B87B98" w:rsidRDefault="008B6015" w:rsidP="00B87B98">
      <w:pPr>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 xml:space="preserve">Уровень удовлетворенности деятельностью руководителя КГУП «Автомобильные дороги Забайкалья» составил  46,5 %. </w:t>
      </w:r>
    </w:p>
    <w:p w:rsidR="008B6015" w:rsidRPr="00B87B98" w:rsidRDefault="008B6015" w:rsidP="00B87B98">
      <w:pPr>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 xml:space="preserve">Не удовлетворены качеством автомобильных дорог 41,4 % респондентов (по муниципальным районам «Приаргунский район», «Сретенский район» </w:t>
      </w:r>
      <w:r w:rsidR="00580A32">
        <w:rPr>
          <w:rFonts w:ascii="Times New Roman" w:hAnsi="Times New Roman" w:cs="Times New Roman"/>
          <w:sz w:val="28"/>
          <w:szCs w:val="28"/>
        </w:rPr>
        <w:t>–</w:t>
      </w:r>
      <w:r w:rsidRPr="00B87B98">
        <w:rPr>
          <w:rFonts w:ascii="Times New Roman" w:hAnsi="Times New Roman" w:cs="Times New Roman"/>
          <w:sz w:val="28"/>
          <w:szCs w:val="28"/>
        </w:rPr>
        <w:t xml:space="preserve"> 100 % респондентов, «Кыринский район» </w:t>
      </w:r>
      <w:r w:rsidR="00580A32">
        <w:rPr>
          <w:rFonts w:ascii="Times New Roman" w:hAnsi="Times New Roman" w:cs="Times New Roman"/>
          <w:sz w:val="28"/>
          <w:szCs w:val="28"/>
        </w:rPr>
        <w:t>–</w:t>
      </w:r>
      <w:r w:rsidRPr="00B87B98">
        <w:rPr>
          <w:rFonts w:ascii="Times New Roman" w:hAnsi="Times New Roman" w:cs="Times New Roman"/>
          <w:sz w:val="28"/>
          <w:szCs w:val="28"/>
        </w:rPr>
        <w:t xml:space="preserve"> 95 % респондентов). Основные причины неудовлетворенности населения качеством автомобильных дорог: плохое состояние дорожного полотна (выбоины, просадки и иные повреждения) – 62,3 % респондентов;  отсутствие асфальтового покрытия на большинстве автомобильных дорог – 35,8 % респондентов, отсутствие или повреждение дорожных знаков: светофоров, размет</w:t>
      </w:r>
      <w:r w:rsidR="00580A32">
        <w:rPr>
          <w:rFonts w:ascii="Times New Roman" w:hAnsi="Times New Roman" w:cs="Times New Roman"/>
          <w:sz w:val="28"/>
          <w:szCs w:val="28"/>
        </w:rPr>
        <w:t>ки</w:t>
      </w:r>
      <w:r w:rsidRPr="00B87B98">
        <w:rPr>
          <w:rFonts w:ascii="Times New Roman" w:hAnsi="Times New Roman" w:cs="Times New Roman"/>
          <w:sz w:val="28"/>
          <w:szCs w:val="28"/>
        </w:rPr>
        <w:t xml:space="preserve"> и др. – 16,7 % респондентов; не организованы остановочные пункты общественного транспорта – 5,6 % респондентов.</w:t>
      </w:r>
    </w:p>
    <w:p w:rsidR="008B6015" w:rsidRPr="00B87B98" w:rsidRDefault="008B6015" w:rsidP="00B87B98">
      <w:pPr>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 xml:space="preserve">В опросе по оценке эффективности деятельности  КГУП «Забайкалье», обеспечивающего содержание автомобильных дорог регионального и межмуниципального значения на территории Красночикойского и Хилокского районов, приняли участие  22 </w:t>
      </w:r>
      <w:r w:rsidRPr="00B87B98">
        <w:rPr>
          <w:rFonts w:ascii="Times New Roman" w:hAnsi="Times New Roman" w:cs="Times New Roman"/>
          <w:color w:val="000000"/>
          <w:sz w:val="28"/>
          <w:szCs w:val="28"/>
          <w:shd w:val="clear" w:color="auto" w:fill="FFFFFF"/>
        </w:rPr>
        <w:t>респондента</w:t>
      </w:r>
      <w:r w:rsidRPr="00B87B98">
        <w:rPr>
          <w:rFonts w:ascii="Times New Roman" w:hAnsi="Times New Roman" w:cs="Times New Roman"/>
          <w:sz w:val="28"/>
          <w:szCs w:val="28"/>
        </w:rPr>
        <w:t>.</w:t>
      </w:r>
    </w:p>
    <w:p w:rsidR="008B6015" w:rsidRPr="00B87B98" w:rsidRDefault="008B6015" w:rsidP="00B87B98">
      <w:pPr>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 xml:space="preserve">Уровень удовлетворенности деятельностью руководителя КГУП «Забайкалье» составил 45,5 %. Не удовлетворены качеством автомобильных дорог 50,0 % респондентов. </w:t>
      </w:r>
    </w:p>
    <w:p w:rsidR="008B6015" w:rsidRPr="00B87B98" w:rsidRDefault="008B6015" w:rsidP="00B87B98">
      <w:pPr>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81,8 % респондентов отметили, что дороги имеют плохое состояние дорожного полотна (выбоины, просадки и иные повреждения), не организованы остановочные пункты общественного транспорта – 50,0 % респондентов; большинство автомобильных дорог не имеет асфальтового покрытия – 40,9 % респондентов; отсутствуют или повреждены дорожные знаки</w:t>
      </w:r>
      <w:r w:rsidR="00580A32">
        <w:rPr>
          <w:rFonts w:ascii="Times New Roman" w:hAnsi="Times New Roman" w:cs="Times New Roman"/>
          <w:sz w:val="28"/>
          <w:szCs w:val="28"/>
        </w:rPr>
        <w:t>,</w:t>
      </w:r>
      <w:r w:rsidRPr="00B87B98">
        <w:rPr>
          <w:rFonts w:ascii="Times New Roman" w:hAnsi="Times New Roman" w:cs="Times New Roman"/>
          <w:sz w:val="28"/>
          <w:szCs w:val="28"/>
        </w:rPr>
        <w:t xml:space="preserve"> светофоры, разметка и другое – 27,3 % респондентов.  </w:t>
      </w:r>
    </w:p>
    <w:p w:rsidR="008B6015" w:rsidRPr="00B87B98" w:rsidRDefault="008B6015" w:rsidP="00B87B98">
      <w:pPr>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 xml:space="preserve">Уровень удовлетворенности деятельностью руководителя КГУП «Специализированный монтажно-эксплуатационный участок» составил 20,0 % по итогам опроса 4 респондентов. </w:t>
      </w:r>
    </w:p>
    <w:p w:rsidR="008B6015" w:rsidRPr="00B87B98" w:rsidRDefault="008B6015" w:rsidP="00B87B98">
      <w:pPr>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В связи с основным направлением деятельности</w:t>
      </w:r>
      <w:r w:rsidRPr="00B87B98">
        <w:rPr>
          <w:rFonts w:ascii="Times New Roman" w:hAnsi="Times New Roman" w:cs="Times New Roman"/>
          <w:i/>
          <w:iCs/>
          <w:sz w:val="28"/>
          <w:szCs w:val="28"/>
        </w:rPr>
        <w:t xml:space="preserve"> </w:t>
      </w:r>
      <w:r w:rsidRPr="00B87B98">
        <w:rPr>
          <w:rFonts w:ascii="Times New Roman" w:hAnsi="Times New Roman" w:cs="Times New Roman"/>
          <w:sz w:val="28"/>
          <w:szCs w:val="28"/>
        </w:rPr>
        <w:t xml:space="preserve">предприятия по организации дорожного движения, связанной с установкой дорожных знаков, пешеходных ограждений, монтажом и обслуживанием светофорных объектов, нанесением дорожной разметки в городе Чита, единственной </w:t>
      </w:r>
      <w:r w:rsidRPr="00B87B98">
        <w:rPr>
          <w:rFonts w:ascii="Times New Roman" w:hAnsi="Times New Roman" w:cs="Times New Roman"/>
          <w:sz w:val="28"/>
          <w:szCs w:val="28"/>
        </w:rPr>
        <w:lastRenderedPageBreak/>
        <w:t>причиной неудовлетворенности можно отметить отсутствие или повреждение дорожных знаков, светофоров, размет</w:t>
      </w:r>
      <w:r w:rsidR="00580A32">
        <w:rPr>
          <w:rFonts w:ascii="Times New Roman" w:hAnsi="Times New Roman" w:cs="Times New Roman"/>
          <w:sz w:val="28"/>
          <w:szCs w:val="28"/>
        </w:rPr>
        <w:t>ки</w:t>
      </w:r>
      <w:r w:rsidRPr="00B87B98">
        <w:rPr>
          <w:rFonts w:ascii="Times New Roman" w:hAnsi="Times New Roman" w:cs="Times New Roman"/>
          <w:sz w:val="28"/>
          <w:szCs w:val="28"/>
        </w:rPr>
        <w:t xml:space="preserve"> (75 % респондентов).</w:t>
      </w:r>
    </w:p>
    <w:p w:rsidR="008B6015" w:rsidRPr="00B87B98" w:rsidRDefault="008B6015" w:rsidP="00302067">
      <w:pPr>
        <w:spacing w:before="120" w:after="120" w:line="240" w:lineRule="auto"/>
        <w:ind w:left="709"/>
        <w:jc w:val="center"/>
        <w:rPr>
          <w:rFonts w:ascii="Times New Roman" w:hAnsi="Times New Roman" w:cs="Times New Roman"/>
          <w:b/>
          <w:bCs/>
          <w:i/>
          <w:iCs/>
          <w:color w:val="030000"/>
          <w:sz w:val="28"/>
          <w:szCs w:val="28"/>
          <w:u w:val="single"/>
          <w:lang w:eastAsia="ru-RU"/>
        </w:rPr>
      </w:pPr>
      <w:r w:rsidRPr="00B87B98">
        <w:rPr>
          <w:rFonts w:ascii="Times New Roman" w:hAnsi="Times New Roman" w:cs="Times New Roman"/>
          <w:b/>
          <w:bCs/>
          <w:i/>
          <w:iCs/>
          <w:color w:val="030000"/>
          <w:sz w:val="28"/>
          <w:szCs w:val="28"/>
          <w:u w:val="single"/>
          <w:lang w:eastAsia="ru-RU"/>
        </w:rPr>
        <w:t>Организация транспортного обслуживания населения</w:t>
      </w:r>
    </w:p>
    <w:p w:rsidR="008B6015" w:rsidRPr="00B87B98" w:rsidRDefault="008B6015" w:rsidP="00B87B98">
      <w:pPr>
        <w:spacing w:after="0" w:line="240" w:lineRule="auto"/>
        <w:ind w:firstLine="709"/>
        <w:jc w:val="both"/>
        <w:rPr>
          <w:rFonts w:ascii="Times New Roman" w:hAnsi="Times New Roman" w:cs="Times New Roman"/>
          <w:color w:val="030000"/>
          <w:sz w:val="28"/>
          <w:szCs w:val="28"/>
          <w:lang w:eastAsia="ru-RU"/>
        </w:rPr>
      </w:pPr>
      <w:r w:rsidRPr="00B87B98">
        <w:rPr>
          <w:rFonts w:ascii="Times New Roman" w:hAnsi="Times New Roman" w:cs="Times New Roman"/>
          <w:color w:val="030000"/>
          <w:sz w:val="28"/>
          <w:szCs w:val="28"/>
          <w:lang w:eastAsia="ru-RU"/>
        </w:rPr>
        <w:t>В сфере организации транспортного обслуживания населения участниками опроса оценивалась эффективность деятельности руководителей 12 автотранспортных предприятий. Опрос населения по одному предприятию (МУП АТП Александрово-Заводского района) не состоялся.</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color w:val="030000"/>
          <w:sz w:val="28"/>
          <w:szCs w:val="28"/>
          <w:lang w:eastAsia="ru-RU"/>
        </w:rPr>
        <w:t xml:space="preserve">В опросе принял участие 71 </w:t>
      </w:r>
      <w:r w:rsidRPr="00B87B98">
        <w:rPr>
          <w:rFonts w:ascii="Times New Roman" w:hAnsi="Times New Roman" w:cs="Times New Roman"/>
          <w:color w:val="000000"/>
          <w:sz w:val="28"/>
          <w:szCs w:val="28"/>
          <w:shd w:val="clear" w:color="auto" w:fill="FFFFFF"/>
          <w:lang w:eastAsia="ru-RU"/>
        </w:rPr>
        <w:t>респондент, проживающий на территории</w:t>
      </w:r>
      <w:r w:rsidRPr="00B87B98">
        <w:rPr>
          <w:rFonts w:ascii="Times New Roman" w:hAnsi="Times New Roman" w:cs="Times New Roman"/>
          <w:color w:val="030000"/>
          <w:sz w:val="28"/>
          <w:szCs w:val="28"/>
          <w:lang w:eastAsia="ru-RU"/>
        </w:rPr>
        <w:t xml:space="preserve"> 6 муниципальных районов </w:t>
      </w:r>
      <w:r w:rsidR="00F53E85">
        <w:rPr>
          <w:rFonts w:ascii="Times New Roman" w:hAnsi="Times New Roman" w:cs="Times New Roman"/>
          <w:color w:val="030000"/>
          <w:sz w:val="28"/>
          <w:szCs w:val="28"/>
          <w:lang w:eastAsia="ru-RU"/>
        </w:rPr>
        <w:t>(</w:t>
      </w:r>
      <w:r w:rsidRPr="00B87B98">
        <w:rPr>
          <w:rFonts w:ascii="Times New Roman" w:hAnsi="Times New Roman" w:cs="Times New Roman"/>
          <w:color w:val="030000"/>
          <w:sz w:val="28"/>
          <w:szCs w:val="28"/>
          <w:lang w:eastAsia="ru-RU"/>
        </w:rPr>
        <w:t>«</w:t>
      </w:r>
      <w:r w:rsidRPr="00B87B98">
        <w:rPr>
          <w:rFonts w:ascii="Times New Roman" w:hAnsi="Times New Roman" w:cs="Times New Roman"/>
          <w:sz w:val="28"/>
          <w:szCs w:val="28"/>
          <w:lang w:eastAsia="ru-RU"/>
        </w:rPr>
        <w:t>Агинский район», «Дульдургинский район», «Акшинский район», «Кыринский район», «Калганский район», «Город Краснокаменск и Краснокаменский район»</w:t>
      </w:r>
      <w:r w:rsidR="00F53E85">
        <w:rPr>
          <w:rFonts w:ascii="Times New Roman" w:hAnsi="Times New Roman" w:cs="Times New Roman"/>
          <w:sz w:val="28"/>
          <w:szCs w:val="28"/>
          <w:lang w:eastAsia="ru-RU"/>
        </w:rPr>
        <w:t>)</w:t>
      </w:r>
      <w:r w:rsidRPr="00B87B98">
        <w:rPr>
          <w:rFonts w:ascii="Times New Roman" w:hAnsi="Times New Roman" w:cs="Times New Roman"/>
          <w:sz w:val="28"/>
          <w:szCs w:val="28"/>
          <w:lang w:eastAsia="ru-RU"/>
        </w:rPr>
        <w:t xml:space="preserve"> и 2 городских округов </w:t>
      </w:r>
      <w:r w:rsidR="00F53E85">
        <w:rPr>
          <w:rFonts w:ascii="Times New Roman" w:hAnsi="Times New Roman" w:cs="Times New Roman"/>
          <w:sz w:val="28"/>
          <w:szCs w:val="28"/>
          <w:lang w:eastAsia="ru-RU"/>
        </w:rPr>
        <w:t>(</w:t>
      </w:r>
      <w:r w:rsidRPr="00B87B98">
        <w:rPr>
          <w:rFonts w:ascii="Times New Roman" w:hAnsi="Times New Roman" w:cs="Times New Roman"/>
          <w:sz w:val="28"/>
          <w:szCs w:val="28"/>
          <w:lang w:eastAsia="ru-RU"/>
        </w:rPr>
        <w:t>«Город Чита» и «Поселок Агинское»</w:t>
      </w:r>
      <w:r w:rsidR="00F53E85">
        <w:rPr>
          <w:rFonts w:ascii="Times New Roman" w:hAnsi="Times New Roman" w:cs="Times New Roman"/>
          <w:sz w:val="28"/>
          <w:szCs w:val="28"/>
          <w:lang w:eastAsia="ru-RU"/>
        </w:rPr>
        <w:t>)</w:t>
      </w:r>
      <w:r w:rsidRPr="00B87B98">
        <w:rPr>
          <w:rFonts w:ascii="Times New Roman" w:hAnsi="Times New Roman" w:cs="Times New Roman"/>
          <w:sz w:val="28"/>
          <w:szCs w:val="28"/>
          <w:lang w:eastAsia="ru-RU"/>
        </w:rPr>
        <w:t xml:space="preserve">.  </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 xml:space="preserve">Наиболее высокие уровни удовлетворенности населения деятельностью руководителей сложились по муниципальным унитарным предприятиям (далее – МУП) «Акшинское автотранспортное предприятие» (77,3 %), «Краснокаменское автотранспортное предприятие» (74,0 %) и «Дульдургинская автоколонна» (70,0 %). </w:t>
      </w:r>
    </w:p>
    <w:p w:rsidR="008B6015" w:rsidRPr="00B87B98" w:rsidRDefault="00A93BF4" w:rsidP="00B87B9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Низкий</w:t>
      </w:r>
      <w:r w:rsidR="008B6015" w:rsidRPr="00B87B98">
        <w:rPr>
          <w:rFonts w:ascii="Times New Roman" w:hAnsi="Times New Roman" w:cs="Times New Roman"/>
          <w:sz w:val="28"/>
          <w:szCs w:val="28"/>
          <w:lang w:eastAsia="ru-RU"/>
        </w:rPr>
        <w:t xml:space="preserve"> уровн</w:t>
      </w:r>
      <w:r>
        <w:rPr>
          <w:rFonts w:ascii="Times New Roman" w:hAnsi="Times New Roman" w:cs="Times New Roman"/>
          <w:sz w:val="28"/>
          <w:szCs w:val="28"/>
          <w:lang w:eastAsia="ru-RU"/>
        </w:rPr>
        <w:t>ь</w:t>
      </w:r>
      <w:r w:rsidR="008B6015" w:rsidRPr="00B87B98">
        <w:rPr>
          <w:rFonts w:ascii="Times New Roman" w:hAnsi="Times New Roman" w:cs="Times New Roman"/>
          <w:sz w:val="28"/>
          <w:szCs w:val="28"/>
          <w:lang w:eastAsia="ru-RU"/>
        </w:rPr>
        <w:t xml:space="preserve"> удовлетворенности населения деятельностью руководителей отмечен по</w:t>
      </w:r>
      <w:r w:rsidR="008B6015" w:rsidRPr="00B87B98">
        <w:rPr>
          <w:rFonts w:ascii="Times New Roman" w:hAnsi="Times New Roman" w:cs="Times New Roman"/>
          <w:i/>
          <w:iCs/>
          <w:sz w:val="28"/>
          <w:szCs w:val="28"/>
          <w:lang w:eastAsia="ru-RU"/>
        </w:rPr>
        <w:t xml:space="preserve"> </w:t>
      </w:r>
      <w:r w:rsidR="008B6015" w:rsidRPr="00B87B98">
        <w:rPr>
          <w:rFonts w:ascii="Times New Roman" w:hAnsi="Times New Roman" w:cs="Times New Roman"/>
          <w:sz w:val="28"/>
          <w:szCs w:val="28"/>
          <w:lang w:eastAsia="ru-RU"/>
        </w:rPr>
        <w:t>ОАО «Гортрансавто» (22,5 %)</w:t>
      </w:r>
      <w:r>
        <w:rPr>
          <w:rFonts w:ascii="Times New Roman" w:hAnsi="Times New Roman" w:cs="Times New Roman"/>
          <w:sz w:val="28"/>
          <w:szCs w:val="28"/>
          <w:lang w:eastAsia="ru-RU"/>
        </w:rPr>
        <w:t>, осуществляющего</w:t>
      </w:r>
      <w:r w:rsidR="008B6015" w:rsidRPr="00B87B98">
        <w:rPr>
          <w:rFonts w:ascii="Times New Roman" w:hAnsi="Times New Roman" w:cs="Times New Roman"/>
          <w:sz w:val="28"/>
          <w:szCs w:val="28"/>
          <w:lang w:eastAsia="ru-RU"/>
        </w:rPr>
        <w:t xml:space="preserve"> деятельность на территории городского округа «Город Чита»</w:t>
      </w:r>
      <w:r w:rsidR="008B6015" w:rsidRPr="00E41835">
        <w:rPr>
          <w:rFonts w:ascii="Times New Roman" w:hAnsi="Times New Roman" w:cs="Times New Roman"/>
          <w:sz w:val="28"/>
          <w:szCs w:val="28"/>
          <w:highlight w:val="yellow"/>
          <w:lang w:eastAsia="ru-RU"/>
        </w:rPr>
        <w:t>.</w:t>
      </w:r>
      <w:r w:rsidR="008B6015" w:rsidRPr="00B87B98">
        <w:rPr>
          <w:rFonts w:ascii="Times New Roman" w:hAnsi="Times New Roman" w:cs="Times New Roman"/>
          <w:sz w:val="28"/>
          <w:szCs w:val="28"/>
          <w:lang w:eastAsia="ru-RU"/>
        </w:rPr>
        <w:t xml:space="preserve"> </w:t>
      </w:r>
    </w:p>
    <w:p w:rsidR="008B6015" w:rsidRPr="00B87B98" w:rsidRDefault="008B6015" w:rsidP="00B87B98">
      <w:pPr>
        <w:spacing w:after="0" w:line="240" w:lineRule="auto"/>
        <w:ind w:firstLine="709"/>
        <w:jc w:val="both"/>
        <w:rPr>
          <w:rFonts w:ascii="Times New Roman" w:hAnsi="Times New Roman" w:cs="Times New Roman"/>
          <w:sz w:val="28"/>
          <w:szCs w:val="28"/>
          <w:lang w:eastAsia="ru-RU"/>
        </w:rPr>
      </w:pPr>
      <w:r w:rsidRPr="00B87B98">
        <w:rPr>
          <w:rFonts w:ascii="Times New Roman" w:hAnsi="Times New Roman" w:cs="Times New Roman"/>
          <w:sz w:val="28"/>
          <w:szCs w:val="28"/>
          <w:lang w:eastAsia="ru-RU"/>
        </w:rPr>
        <w:t xml:space="preserve">По результатам опроса населения основными причинами неудовлетворенности населением организацией транспортного обслуживания являются: не устраивает график движения транспорта (большие временные интервалы ожидания транспорта) – 38,0 % респондентов, плохое техническое состояние транспортных средств – 31,0 % респондентов, отсутствие прямого транспортного сообщения с некоторыми точками муниципального района (городского округа) – 23,9 % респондентов, затруднились с выбором ответа – 19,7 % респондентов. </w:t>
      </w:r>
    </w:p>
    <w:p w:rsidR="008B6015" w:rsidRPr="00B87B98" w:rsidRDefault="008B6015" w:rsidP="00302067">
      <w:pPr>
        <w:spacing w:before="120" w:after="120" w:line="240" w:lineRule="auto"/>
        <w:ind w:left="709"/>
        <w:jc w:val="center"/>
        <w:rPr>
          <w:rFonts w:ascii="Times New Roman" w:hAnsi="Times New Roman" w:cs="Times New Roman"/>
          <w:b/>
          <w:bCs/>
          <w:i/>
          <w:iCs/>
          <w:sz w:val="28"/>
          <w:szCs w:val="28"/>
          <w:u w:val="single"/>
        </w:rPr>
      </w:pPr>
      <w:r w:rsidRPr="00B87B98">
        <w:rPr>
          <w:rFonts w:ascii="Times New Roman" w:hAnsi="Times New Roman" w:cs="Times New Roman"/>
          <w:b/>
          <w:bCs/>
          <w:i/>
          <w:iCs/>
          <w:sz w:val="28"/>
          <w:szCs w:val="28"/>
          <w:u w:val="single"/>
        </w:rPr>
        <w:t>Оказание жилищно-коммунальных услуг</w:t>
      </w:r>
    </w:p>
    <w:p w:rsidR="008B6015" w:rsidRPr="00B87B98" w:rsidRDefault="008B6015" w:rsidP="00B87B98">
      <w:pPr>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В опросе населения об эффективности деятельности 52 организаций, осуществляющих оказание жилищно-коммунальных услуг населению, на территории 22 муниципальных районов и 3 городских округов приняли участие 287 человек. По 26 предприятиям опрос населения не состоялся.</w:t>
      </w:r>
    </w:p>
    <w:p w:rsidR="008B6015" w:rsidRPr="00B87B98" w:rsidRDefault="008B6015" w:rsidP="00B87B98">
      <w:pPr>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 xml:space="preserve">Уровень удовлетворенности населения жилищно-коммунальными услугами свыше 50,0 % сложился по 31 муниципальному  предприятию. </w:t>
      </w:r>
    </w:p>
    <w:p w:rsidR="008B6015" w:rsidRPr="00B87B98" w:rsidRDefault="008B6015" w:rsidP="00B87B98">
      <w:pPr>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Наиболее высоки</w:t>
      </w:r>
      <w:r w:rsidR="00F53E85">
        <w:rPr>
          <w:rFonts w:ascii="Times New Roman" w:hAnsi="Times New Roman" w:cs="Times New Roman"/>
          <w:sz w:val="28"/>
          <w:szCs w:val="28"/>
        </w:rPr>
        <w:t>й</w:t>
      </w:r>
      <w:r w:rsidRPr="00B87B98">
        <w:rPr>
          <w:rFonts w:ascii="Times New Roman" w:hAnsi="Times New Roman" w:cs="Times New Roman"/>
          <w:sz w:val="28"/>
          <w:szCs w:val="28"/>
        </w:rPr>
        <w:t xml:space="preserve"> уров</w:t>
      </w:r>
      <w:r w:rsidR="00F53E85">
        <w:rPr>
          <w:rFonts w:ascii="Times New Roman" w:hAnsi="Times New Roman" w:cs="Times New Roman"/>
          <w:sz w:val="28"/>
          <w:szCs w:val="28"/>
        </w:rPr>
        <w:t>ень</w:t>
      </w:r>
      <w:r w:rsidRPr="00B87B98">
        <w:rPr>
          <w:rFonts w:ascii="Times New Roman" w:hAnsi="Times New Roman" w:cs="Times New Roman"/>
          <w:sz w:val="28"/>
          <w:szCs w:val="28"/>
        </w:rPr>
        <w:t xml:space="preserve"> удовлетворенности населени</w:t>
      </w:r>
      <w:r w:rsidR="00F53E85">
        <w:rPr>
          <w:rFonts w:ascii="Times New Roman" w:hAnsi="Times New Roman" w:cs="Times New Roman"/>
          <w:sz w:val="28"/>
          <w:szCs w:val="28"/>
        </w:rPr>
        <w:t>я</w:t>
      </w:r>
      <w:r w:rsidRPr="00B87B98">
        <w:rPr>
          <w:rFonts w:ascii="Times New Roman" w:hAnsi="Times New Roman" w:cs="Times New Roman"/>
          <w:sz w:val="28"/>
          <w:szCs w:val="28"/>
        </w:rPr>
        <w:t xml:space="preserve"> деятельностью руководителей (100,0 %) отмечены по МКП «Казаново» Шилкинского района, МУП «Тепловик» Чернышевского района и МП «Одон» Могойтуйского района, наиболее низки</w:t>
      </w:r>
      <w:r w:rsidR="00F53E85">
        <w:rPr>
          <w:rFonts w:ascii="Times New Roman" w:hAnsi="Times New Roman" w:cs="Times New Roman"/>
          <w:sz w:val="28"/>
          <w:szCs w:val="28"/>
        </w:rPr>
        <w:t>й</w:t>
      </w:r>
      <w:r w:rsidRPr="00B87B98">
        <w:rPr>
          <w:rFonts w:ascii="Times New Roman" w:hAnsi="Times New Roman" w:cs="Times New Roman"/>
          <w:sz w:val="28"/>
          <w:szCs w:val="28"/>
        </w:rPr>
        <w:t xml:space="preserve"> уров</w:t>
      </w:r>
      <w:r w:rsidR="00F53E85">
        <w:rPr>
          <w:rFonts w:ascii="Times New Roman" w:hAnsi="Times New Roman" w:cs="Times New Roman"/>
          <w:sz w:val="28"/>
          <w:szCs w:val="28"/>
        </w:rPr>
        <w:t>ень</w:t>
      </w:r>
      <w:r w:rsidRPr="00B87B98">
        <w:rPr>
          <w:rFonts w:ascii="Times New Roman" w:hAnsi="Times New Roman" w:cs="Times New Roman"/>
          <w:sz w:val="28"/>
          <w:szCs w:val="28"/>
        </w:rPr>
        <w:t xml:space="preserve"> удовлетворенности населения деятельностью руководителей (0 %) – по МУП «Жилищно-коммунальное хозяйство» Александрово-Заводского района, МУП «Давенда» </w:t>
      </w:r>
      <w:r w:rsidRPr="00B87B98">
        <w:rPr>
          <w:rFonts w:ascii="Times New Roman" w:hAnsi="Times New Roman" w:cs="Times New Roman"/>
          <w:sz w:val="28"/>
          <w:szCs w:val="28"/>
        </w:rPr>
        <w:lastRenderedPageBreak/>
        <w:t>Могочинского района, МУП «ЖКХ Ясная» и МУП «Тепловодоканал» Оловяннинского района (при участии 1 или 2 респондентов).</w:t>
      </w:r>
    </w:p>
    <w:p w:rsidR="008B6015" w:rsidRPr="00B87B98" w:rsidRDefault="008B6015" w:rsidP="00B87B98">
      <w:pPr>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 xml:space="preserve">По результатам опроса населения выявлено, что не удовлетворены высокой и ежегодно растущей стоимостью теплоснабжения либо водоснабжения  (водоотведения) 33,5 % респондентов, отсутствием общедомовых приборов учета потребления тепла </w:t>
      </w:r>
      <w:r w:rsidR="00F53E85">
        <w:rPr>
          <w:rFonts w:ascii="Times New Roman" w:hAnsi="Times New Roman" w:cs="Times New Roman"/>
          <w:sz w:val="28"/>
          <w:szCs w:val="28"/>
        </w:rPr>
        <w:t>–</w:t>
      </w:r>
      <w:r w:rsidRPr="00B87B98">
        <w:rPr>
          <w:rFonts w:ascii="Times New Roman" w:hAnsi="Times New Roman" w:cs="Times New Roman"/>
          <w:sz w:val="28"/>
          <w:szCs w:val="28"/>
        </w:rPr>
        <w:t xml:space="preserve"> 14,2 % респондентов, низкой степенью благоустройства жилищного фонда и отсутствием централизованной услуги теплоснабжения либо водоснабжения (водоотведения) </w:t>
      </w:r>
      <w:r w:rsidR="00F53E85">
        <w:rPr>
          <w:rFonts w:ascii="Times New Roman" w:hAnsi="Times New Roman" w:cs="Times New Roman"/>
          <w:sz w:val="28"/>
          <w:szCs w:val="28"/>
        </w:rPr>
        <w:t>–</w:t>
      </w:r>
      <w:r w:rsidRPr="00B87B98">
        <w:rPr>
          <w:rFonts w:ascii="Times New Roman" w:hAnsi="Times New Roman" w:cs="Times New Roman"/>
          <w:sz w:val="28"/>
          <w:szCs w:val="28"/>
        </w:rPr>
        <w:t xml:space="preserve"> 14,9 % респондентов, несоответствием установленным нормативам потребления поставляемых тепловых ресурсов </w:t>
      </w:r>
      <w:r w:rsidR="00F53E85">
        <w:rPr>
          <w:rFonts w:ascii="Times New Roman" w:hAnsi="Times New Roman" w:cs="Times New Roman"/>
          <w:sz w:val="28"/>
          <w:szCs w:val="28"/>
        </w:rPr>
        <w:t>–</w:t>
      </w:r>
      <w:r w:rsidRPr="00B87B98">
        <w:rPr>
          <w:rFonts w:ascii="Times New Roman" w:hAnsi="Times New Roman" w:cs="Times New Roman"/>
          <w:sz w:val="28"/>
          <w:szCs w:val="28"/>
        </w:rPr>
        <w:t xml:space="preserve"> 26,1 % респондентов.</w:t>
      </w:r>
    </w:p>
    <w:p w:rsidR="008B6015" w:rsidRPr="00B87B98" w:rsidRDefault="008B6015" w:rsidP="00B87B98">
      <w:pPr>
        <w:spacing w:after="0" w:line="240" w:lineRule="auto"/>
        <w:ind w:firstLine="709"/>
        <w:jc w:val="both"/>
        <w:rPr>
          <w:rFonts w:ascii="Times New Roman" w:hAnsi="Times New Roman" w:cs="Times New Roman"/>
          <w:sz w:val="28"/>
          <w:szCs w:val="28"/>
        </w:rPr>
      </w:pPr>
      <w:r w:rsidRPr="00B87B98">
        <w:rPr>
          <w:rFonts w:ascii="Times New Roman" w:hAnsi="Times New Roman" w:cs="Times New Roman"/>
          <w:sz w:val="28"/>
          <w:szCs w:val="28"/>
        </w:rPr>
        <w:t>Итоги проведенных опросов населения об эффективности деятельности руководителей органов местного самоуправления и руководителей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или в муниципальной собственности, осуществляющих оказание услуг населению муниципальных образований Забайкальского края, с применением IT-технологий в 2014 году рассмотрены на заседании Комиссии по проведению анализа результатов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или в муниципальной собственности, осуществляющих оказание услуг населению муниципальных образований Забайкальского края 24 апреля 2014 года.</w:t>
      </w:r>
    </w:p>
    <w:p w:rsidR="008B6015" w:rsidRPr="00097166" w:rsidRDefault="008B6015" w:rsidP="00B87B98">
      <w:pPr>
        <w:spacing w:after="0" w:line="240" w:lineRule="auto"/>
        <w:ind w:firstLine="708"/>
        <w:jc w:val="both"/>
        <w:rPr>
          <w:rFonts w:ascii="Times New Roman" w:hAnsi="Times New Roman" w:cs="Times New Roman"/>
          <w:sz w:val="28"/>
          <w:szCs w:val="28"/>
        </w:rPr>
      </w:pPr>
      <w:r w:rsidRPr="00097166">
        <w:rPr>
          <w:rFonts w:ascii="Times New Roman" w:hAnsi="Times New Roman" w:cs="Times New Roman"/>
          <w:sz w:val="28"/>
          <w:szCs w:val="28"/>
        </w:rPr>
        <w:t xml:space="preserve">Итоги опросов населения размещены на официальном сайте Правительства Забайкальского края: </w:t>
      </w:r>
      <w:hyperlink r:id="rId17" w:history="1">
        <w:r w:rsidRPr="00097166">
          <w:rPr>
            <w:rFonts w:ascii="Times New Roman" w:hAnsi="Times New Roman" w:cs="Times New Roman"/>
            <w:sz w:val="28"/>
            <w:szCs w:val="28"/>
            <w:u w:val="single"/>
          </w:rPr>
          <w:t>http://правительство.забайкальскийкрай.рф/anketa.html</w:t>
        </w:r>
      </w:hyperlink>
      <w:r w:rsidRPr="00097166">
        <w:rPr>
          <w:rFonts w:ascii="Times New Roman" w:hAnsi="Times New Roman" w:cs="Times New Roman"/>
          <w:sz w:val="28"/>
          <w:szCs w:val="28"/>
        </w:rPr>
        <w:t xml:space="preserve"> и официальных сайтах муниципальных образований. </w:t>
      </w:r>
    </w:p>
    <w:p w:rsidR="008B6015" w:rsidRPr="00271648" w:rsidRDefault="008B6015" w:rsidP="00A93BF4">
      <w:pPr>
        <w:suppressLineNumbers/>
        <w:tabs>
          <w:tab w:val="left" w:pos="1276"/>
        </w:tabs>
        <w:spacing w:before="120" w:after="120" w:line="240" w:lineRule="auto"/>
        <w:jc w:val="center"/>
        <w:rPr>
          <w:rFonts w:ascii="Times New Roman" w:hAnsi="Times New Roman" w:cs="Times New Roman"/>
          <w:b/>
          <w:bCs/>
          <w:sz w:val="28"/>
          <w:szCs w:val="28"/>
          <w:lang w:eastAsia="ru-RU"/>
        </w:rPr>
      </w:pPr>
      <w:r w:rsidRPr="00271648">
        <w:rPr>
          <w:rFonts w:ascii="Times New Roman" w:hAnsi="Times New Roman" w:cs="Times New Roman"/>
          <w:b/>
          <w:bCs/>
          <w:sz w:val="28"/>
          <w:szCs w:val="28"/>
          <w:lang w:eastAsia="ru-RU"/>
        </w:rPr>
        <w:t>Энергосбережение и повышение энергетической эффективности</w:t>
      </w:r>
    </w:p>
    <w:p w:rsidR="008B6015" w:rsidRPr="00271648" w:rsidRDefault="008B6015" w:rsidP="00271648">
      <w:pPr>
        <w:spacing w:after="0" w:line="240" w:lineRule="auto"/>
        <w:ind w:firstLine="708"/>
        <w:jc w:val="both"/>
        <w:rPr>
          <w:rFonts w:ascii="Times New Roman" w:hAnsi="Times New Roman" w:cs="Times New Roman"/>
          <w:sz w:val="28"/>
          <w:szCs w:val="28"/>
          <w:lang w:eastAsia="ru-RU"/>
        </w:rPr>
      </w:pPr>
      <w:r w:rsidRPr="00271648">
        <w:rPr>
          <w:rFonts w:ascii="Times New Roman" w:hAnsi="Times New Roman" w:cs="Times New Roman"/>
          <w:sz w:val="28"/>
          <w:szCs w:val="28"/>
          <w:lang w:eastAsia="ru-RU"/>
        </w:rPr>
        <w:t>Снижение показателей потребления энергоресурсов в многоквартирных домах края в 2014 году по сравнению с уровнем предыдущего года наблюдается по следующим видам продукции:</w:t>
      </w:r>
    </w:p>
    <w:p w:rsidR="008B6015" w:rsidRPr="00271648" w:rsidRDefault="008B6015" w:rsidP="00271648">
      <w:pPr>
        <w:spacing w:after="0" w:line="240" w:lineRule="auto"/>
        <w:ind w:firstLine="708"/>
        <w:jc w:val="both"/>
        <w:rPr>
          <w:rFonts w:ascii="Times New Roman" w:hAnsi="Times New Roman" w:cs="Times New Roman"/>
          <w:sz w:val="28"/>
          <w:szCs w:val="28"/>
          <w:lang w:eastAsia="ru-RU"/>
        </w:rPr>
      </w:pPr>
      <w:r w:rsidRPr="00271648">
        <w:rPr>
          <w:rFonts w:ascii="Times New Roman" w:hAnsi="Times New Roman" w:cs="Times New Roman"/>
          <w:sz w:val="28"/>
          <w:szCs w:val="28"/>
          <w:lang w:eastAsia="ru-RU"/>
        </w:rPr>
        <w:t>по электрической энергии – удельная величина потребления 1 кВт/ч на 1 проживающего в среднем по краю составила 675,08 кВт/ч, что ниже на 3,51 кВт/ч по сравнению с уровнем предыдущего года;</w:t>
      </w:r>
    </w:p>
    <w:p w:rsidR="008B6015" w:rsidRPr="00271648" w:rsidRDefault="008B6015" w:rsidP="00271648">
      <w:pPr>
        <w:spacing w:after="0" w:line="240" w:lineRule="auto"/>
        <w:ind w:firstLine="708"/>
        <w:jc w:val="both"/>
        <w:rPr>
          <w:rFonts w:ascii="Times New Roman" w:hAnsi="Times New Roman" w:cs="Times New Roman"/>
          <w:sz w:val="28"/>
          <w:szCs w:val="28"/>
          <w:lang w:eastAsia="ru-RU"/>
        </w:rPr>
      </w:pPr>
      <w:r w:rsidRPr="00271648">
        <w:rPr>
          <w:rFonts w:ascii="Times New Roman" w:hAnsi="Times New Roman" w:cs="Times New Roman"/>
          <w:sz w:val="28"/>
          <w:szCs w:val="28"/>
          <w:lang w:eastAsia="ru-RU"/>
        </w:rPr>
        <w:t>по тепловой энергии – удельная величина потребления 1 Гкал на 1 м</w:t>
      </w:r>
      <w:r w:rsidRPr="00271648">
        <w:rPr>
          <w:rFonts w:ascii="Times New Roman" w:hAnsi="Times New Roman" w:cs="Times New Roman"/>
          <w:sz w:val="28"/>
          <w:szCs w:val="28"/>
          <w:vertAlign w:val="superscript"/>
          <w:lang w:eastAsia="ru-RU"/>
        </w:rPr>
        <w:t>2</w:t>
      </w:r>
      <w:r w:rsidRPr="00271648">
        <w:rPr>
          <w:rFonts w:ascii="Times New Roman" w:hAnsi="Times New Roman" w:cs="Times New Roman"/>
          <w:sz w:val="28"/>
          <w:szCs w:val="28"/>
          <w:lang w:eastAsia="ru-RU"/>
        </w:rPr>
        <w:t xml:space="preserve"> общей площади в среднем по краю составила 7,67 Гкал/1 м</w:t>
      </w:r>
      <w:r w:rsidRPr="00271648">
        <w:rPr>
          <w:rFonts w:ascii="Times New Roman" w:hAnsi="Times New Roman" w:cs="Times New Roman"/>
          <w:sz w:val="28"/>
          <w:szCs w:val="28"/>
          <w:vertAlign w:val="superscript"/>
          <w:lang w:eastAsia="ru-RU"/>
        </w:rPr>
        <w:t>2</w:t>
      </w:r>
      <w:r w:rsidRPr="00271648">
        <w:rPr>
          <w:rFonts w:ascii="Times New Roman" w:hAnsi="Times New Roman" w:cs="Times New Roman"/>
          <w:sz w:val="28"/>
          <w:szCs w:val="28"/>
          <w:lang w:eastAsia="ru-RU"/>
        </w:rPr>
        <w:t>, что ниже на 0,23 Гкал/1 м</w:t>
      </w:r>
      <w:r w:rsidRPr="00271648">
        <w:rPr>
          <w:rFonts w:ascii="Times New Roman" w:hAnsi="Times New Roman" w:cs="Times New Roman"/>
          <w:sz w:val="28"/>
          <w:szCs w:val="28"/>
          <w:vertAlign w:val="superscript"/>
          <w:lang w:eastAsia="ru-RU"/>
        </w:rPr>
        <w:t>2</w:t>
      </w:r>
      <w:r w:rsidRPr="00271648">
        <w:rPr>
          <w:rFonts w:ascii="Times New Roman" w:hAnsi="Times New Roman" w:cs="Times New Roman"/>
          <w:sz w:val="28"/>
          <w:szCs w:val="28"/>
          <w:lang w:eastAsia="ru-RU"/>
        </w:rPr>
        <w:t xml:space="preserve"> по сравнению с уровнем предыдущего года;</w:t>
      </w:r>
    </w:p>
    <w:p w:rsidR="008B6015" w:rsidRPr="00271648" w:rsidRDefault="008B6015" w:rsidP="00271648">
      <w:pPr>
        <w:spacing w:after="0" w:line="240" w:lineRule="auto"/>
        <w:ind w:firstLine="708"/>
        <w:jc w:val="both"/>
        <w:rPr>
          <w:rFonts w:ascii="Times New Roman" w:hAnsi="Times New Roman" w:cs="Times New Roman"/>
          <w:sz w:val="28"/>
          <w:szCs w:val="28"/>
          <w:lang w:eastAsia="ru-RU"/>
        </w:rPr>
      </w:pPr>
      <w:r w:rsidRPr="00271648">
        <w:rPr>
          <w:rFonts w:ascii="Times New Roman" w:hAnsi="Times New Roman" w:cs="Times New Roman"/>
          <w:sz w:val="28"/>
          <w:szCs w:val="28"/>
          <w:lang w:eastAsia="ru-RU"/>
        </w:rPr>
        <w:t>по горячей воде – удельная величина потребления 1 м</w:t>
      </w:r>
      <w:r w:rsidRPr="00271648">
        <w:rPr>
          <w:rFonts w:ascii="Times New Roman" w:hAnsi="Times New Roman" w:cs="Times New Roman"/>
          <w:sz w:val="28"/>
          <w:szCs w:val="28"/>
          <w:vertAlign w:val="superscript"/>
          <w:lang w:eastAsia="ru-RU"/>
        </w:rPr>
        <w:t>3</w:t>
      </w:r>
      <w:r w:rsidRPr="00271648">
        <w:rPr>
          <w:rFonts w:ascii="Times New Roman" w:hAnsi="Times New Roman" w:cs="Times New Roman"/>
          <w:sz w:val="28"/>
          <w:szCs w:val="28"/>
          <w:lang w:eastAsia="ru-RU"/>
        </w:rPr>
        <w:t xml:space="preserve"> воды на 1 проживающего в среднем по краю составила 9,68 м</w:t>
      </w:r>
      <w:r w:rsidRPr="00271648">
        <w:rPr>
          <w:rFonts w:ascii="Times New Roman" w:hAnsi="Times New Roman" w:cs="Times New Roman"/>
          <w:sz w:val="28"/>
          <w:szCs w:val="28"/>
          <w:vertAlign w:val="superscript"/>
          <w:lang w:eastAsia="ru-RU"/>
        </w:rPr>
        <w:t>3</w:t>
      </w:r>
      <w:r w:rsidRPr="00271648">
        <w:rPr>
          <w:rFonts w:ascii="Times New Roman" w:hAnsi="Times New Roman" w:cs="Times New Roman"/>
          <w:sz w:val="28"/>
          <w:szCs w:val="28"/>
          <w:lang w:eastAsia="ru-RU"/>
        </w:rPr>
        <w:t>, что ниже на 0,64 м</w:t>
      </w:r>
      <w:r w:rsidRPr="00271648">
        <w:rPr>
          <w:rFonts w:ascii="Times New Roman" w:hAnsi="Times New Roman" w:cs="Times New Roman"/>
          <w:sz w:val="28"/>
          <w:szCs w:val="28"/>
          <w:vertAlign w:val="superscript"/>
          <w:lang w:eastAsia="ru-RU"/>
        </w:rPr>
        <w:t>3</w:t>
      </w:r>
      <w:r w:rsidRPr="00271648">
        <w:rPr>
          <w:rFonts w:ascii="Times New Roman" w:hAnsi="Times New Roman" w:cs="Times New Roman"/>
          <w:sz w:val="28"/>
          <w:szCs w:val="28"/>
          <w:lang w:eastAsia="ru-RU"/>
        </w:rPr>
        <w:t xml:space="preserve"> по сравнению с уровнем предыдущего года.</w:t>
      </w:r>
    </w:p>
    <w:p w:rsidR="008B6015" w:rsidRPr="00271648" w:rsidRDefault="008B6015" w:rsidP="00271648">
      <w:pPr>
        <w:spacing w:after="0" w:line="240" w:lineRule="auto"/>
        <w:ind w:firstLine="708"/>
        <w:jc w:val="both"/>
        <w:rPr>
          <w:rFonts w:ascii="Times New Roman" w:hAnsi="Times New Roman" w:cs="Times New Roman"/>
          <w:sz w:val="28"/>
          <w:szCs w:val="28"/>
          <w:lang w:eastAsia="ru-RU"/>
        </w:rPr>
      </w:pPr>
      <w:r w:rsidRPr="00271648">
        <w:rPr>
          <w:rFonts w:ascii="Times New Roman" w:hAnsi="Times New Roman" w:cs="Times New Roman"/>
          <w:sz w:val="28"/>
          <w:szCs w:val="28"/>
          <w:lang w:eastAsia="ru-RU"/>
        </w:rPr>
        <w:lastRenderedPageBreak/>
        <w:t>По муниципальным бюджетным учреждениям края снижение показателей потребления энергоресурсов в 2014 году по сравнению с уровнем предыдущего года наблюдается по следующим видам продукции:</w:t>
      </w:r>
    </w:p>
    <w:p w:rsidR="008B6015" w:rsidRPr="00271648" w:rsidRDefault="008B6015" w:rsidP="00271648">
      <w:pPr>
        <w:spacing w:after="0" w:line="240" w:lineRule="auto"/>
        <w:ind w:firstLine="708"/>
        <w:jc w:val="both"/>
        <w:rPr>
          <w:rFonts w:ascii="Times New Roman" w:hAnsi="Times New Roman" w:cs="Times New Roman"/>
          <w:sz w:val="28"/>
          <w:szCs w:val="28"/>
          <w:lang w:eastAsia="ru-RU"/>
        </w:rPr>
      </w:pPr>
      <w:r w:rsidRPr="00271648">
        <w:rPr>
          <w:rFonts w:ascii="Times New Roman" w:hAnsi="Times New Roman" w:cs="Times New Roman"/>
          <w:sz w:val="28"/>
          <w:szCs w:val="28"/>
          <w:lang w:eastAsia="ru-RU"/>
        </w:rPr>
        <w:t>по холодной воде – удельная величина потребления 1 м</w:t>
      </w:r>
      <w:r w:rsidRPr="00271648">
        <w:rPr>
          <w:rFonts w:ascii="Times New Roman" w:hAnsi="Times New Roman" w:cs="Times New Roman"/>
          <w:sz w:val="28"/>
          <w:szCs w:val="28"/>
          <w:vertAlign w:val="superscript"/>
          <w:lang w:eastAsia="ru-RU"/>
        </w:rPr>
        <w:t>3</w:t>
      </w:r>
      <w:r w:rsidRPr="00271648">
        <w:rPr>
          <w:rFonts w:ascii="Times New Roman" w:hAnsi="Times New Roman" w:cs="Times New Roman"/>
          <w:sz w:val="28"/>
          <w:szCs w:val="28"/>
          <w:lang w:eastAsia="ru-RU"/>
        </w:rPr>
        <w:t xml:space="preserve"> воды на 1 человека населения в среднем по краю составила 7,51 м</w:t>
      </w:r>
      <w:r w:rsidRPr="00271648">
        <w:rPr>
          <w:rFonts w:ascii="Times New Roman" w:hAnsi="Times New Roman" w:cs="Times New Roman"/>
          <w:sz w:val="28"/>
          <w:szCs w:val="28"/>
          <w:vertAlign w:val="superscript"/>
          <w:lang w:eastAsia="ru-RU"/>
        </w:rPr>
        <w:t>3</w:t>
      </w:r>
      <w:r w:rsidRPr="00271648">
        <w:rPr>
          <w:rFonts w:ascii="Times New Roman" w:hAnsi="Times New Roman" w:cs="Times New Roman"/>
          <w:sz w:val="28"/>
          <w:szCs w:val="28"/>
          <w:lang w:eastAsia="ru-RU"/>
        </w:rPr>
        <w:t>, что ниже на 0,02 м</w:t>
      </w:r>
      <w:r w:rsidRPr="00271648">
        <w:rPr>
          <w:rFonts w:ascii="Times New Roman" w:hAnsi="Times New Roman" w:cs="Times New Roman"/>
          <w:sz w:val="28"/>
          <w:szCs w:val="28"/>
          <w:vertAlign w:val="superscript"/>
          <w:lang w:eastAsia="ru-RU"/>
        </w:rPr>
        <w:t>3</w:t>
      </w:r>
      <w:r w:rsidRPr="00271648">
        <w:rPr>
          <w:rFonts w:ascii="Times New Roman" w:hAnsi="Times New Roman" w:cs="Times New Roman"/>
          <w:sz w:val="28"/>
          <w:szCs w:val="28"/>
          <w:lang w:eastAsia="ru-RU"/>
        </w:rPr>
        <w:t xml:space="preserve"> по сравнению с уровнем предыдущего года;</w:t>
      </w:r>
    </w:p>
    <w:p w:rsidR="008B6015" w:rsidRPr="00271648" w:rsidRDefault="008B6015" w:rsidP="00271648">
      <w:pPr>
        <w:spacing w:after="0" w:line="240" w:lineRule="auto"/>
        <w:ind w:firstLine="708"/>
        <w:jc w:val="both"/>
        <w:rPr>
          <w:rFonts w:ascii="Times New Roman" w:hAnsi="Times New Roman" w:cs="Times New Roman"/>
          <w:sz w:val="28"/>
          <w:szCs w:val="28"/>
          <w:lang w:eastAsia="ru-RU"/>
        </w:rPr>
      </w:pPr>
      <w:r w:rsidRPr="00271648">
        <w:rPr>
          <w:rFonts w:ascii="Times New Roman" w:hAnsi="Times New Roman" w:cs="Times New Roman"/>
          <w:sz w:val="28"/>
          <w:szCs w:val="28"/>
          <w:lang w:eastAsia="ru-RU"/>
        </w:rPr>
        <w:t>по электрической энергии – удельная величина потребления 1 кВт/ч на 1 человека населения в среднем по краю составила 127,95 кВт/ч, что ниже на 0,85 кВт/ч по сравнению с уровнем предыдущего года.</w:t>
      </w:r>
    </w:p>
    <w:p w:rsidR="008B6015" w:rsidRPr="00271648" w:rsidRDefault="008B6015" w:rsidP="00271648">
      <w:pPr>
        <w:spacing w:after="0" w:line="240" w:lineRule="auto"/>
        <w:ind w:firstLine="708"/>
        <w:jc w:val="both"/>
        <w:rPr>
          <w:rFonts w:ascii="Times New Roman" w:hAnsi="Times New Roman" w:cs="Times New Roman"/>
          <w:sz w:val="28"/>
          <w:szCs w:val="28"/>
          <w:lang w:eastAsia="ru-RU"/>
        </w:rPr>
      </w:pPr>
      <w:r w:rsidRPr="00271648">
        <w:rPr>
          <w:rFonts w:ascii="Times New Roman" w:hAnsi="Times New Roman" w:cs="Times New Roman"/>
          <w:sz w:val="28"/>
          <w:szCs w:val="28"/>
          <w:lang w:eastAsia="ru-RU"/>
        </w:rPr>
        <w:t xml:space="preserve">Реализация мероприятий энергосбережения, в частности установка приборов учета, позволяет снизить потребление энергетических ресурсов, как в многоквартирных домах, так и в бюджетных учреждениях. </w:t>
      </w:r>
    </w:p>
    <w:p w:rsidR="008B6015" w:rsidRPr="00271648" w:rsidRDefault="008B6015" w:rsidP="00271648">
      <w:pPr>
        <w:spacing w:after="0" w:line="240" w:lineRule="auto"/>
        <w:ind w:firstLine="708"/>
        <w:jc w:val="both"/>
        <w:rPr>
          <w:rFonts w:ascii="Times New Roman" w:hAnsi="Times New Roman" w:cs="Times New Roman"/>
          <w:sz w:val="28"/>
          <w:szCs w:val="28"/>
          <w:lang w:eastAsia="ru-RU"/>
        </w:rPr>
      </w:pPr>
      <w:r w:rsidRPr="00271648">
        <w:rPr>
          <w:rFonts w:ascii="Times New Roman" w:hAnsi="Times New Roman" w:cs="Times New Roman"/>
          <w:sz w:val="28"/>
          <w:szCs w:val="28"/>
          <w:lang w:eastAsia="ru-RU"/>
        </w:rPr>
        <w:t>В 2014 году удельная величина потребления холодной воды на 1 проживающего в многоквартирных домах увеличилась на 0,61 м</w:t>
      </w:r>
      <w:r w:rsidRPr="00271648">
        <w:rPr>
          <w:rFonts w:ascii="Times New Roman" w:hAnsi="Times New Roman" w:cs="Times New Roman"/>
          <w:sz w:val="28"/>
          <w:szCs w:val="28"/>
          <w:vertAlign w:val="superscript"/>
          <w:lang w:eastAsia="ru-RU"/>
        </w:rPr>
        <w:t>3</w:t>
      </w:r>
      <w:r w:rsidRPr="00271648">
        <w:rPr>
          <w:rFonts w:ascii="Times New Roman" w:hAnsi="Times New Roman" w:cs="Times New Roman"/>
          <w:sz w:val="28"/>
          <w:szCs w:val="28"/>
          <w:lang w:eastAsia="ru-RU"/>
        </w:rPr>
        <w:t xml:space="preserve"> по сравнению с уровнем предыдущего года, удельная величина потребления тепловой энергии и горячей воды по муниципальным бюджетным учреждениям края сохранилась на уровне предыдущего года и составила соответственно 0,23 Гкал на 1 м</w:t>
      </w:r>
      <w:r w:rsidRPr="00271648">
        <w:rPr>
          <w:rFonts w:ascii="Times New Roman" w:hAnsi="Times New Roman" w:cs="Times New Roman"/>
          <w:sz w:val="28"/>
          <w:szCs w:val="28"/>
          <w:vertAlign w:val="superscript"/>
          <w:lang w:eastAsia="ru-RU"/>
        </w:rPr>
        <w:t>2</w:t>
      </w:r>
      <w:r w:rsidRPr="00271648">
        <w:rPr>
          <w:rFonts w:ascii="Times New Roman" w:hAnsi="Times New Roman" w:cs="Times New Roman"/>
          <w:sz w:val="28"/>
          <w:szCs w:val="28"/>
          <w:lang w:eastAsia="ru-RU"/>
        </w:rPr>
        <w:t xml:space="preserve"> общей площади в среднем по краю и 0,18  м</w:t>
      </w:r>
      <w:r w:rsidRPr="00271648">
        <w:rPr>
          <w:rFonts w:ascii="Times New Roman" w:hAnsi="Times New Roman" w:cs="Times New Roman"/>
          <w:sz w:val="28"/>
          <w:szCs w:val="28"/>
          <w:vertAlign w:val="superscript"/>
          <w:lang w:eastAsia="ru-RU"/>
        </w:rPr>
        <w:t>3</w:t>
      </w:r>
      <w:r w:rsidRPr="00271648">
        <w:rPr>
          <w:rFonts w:ascii="Times New Roman" w:hAnsi="Times New Roman" w:cs="Times New Roman"/>
          <w:sz w:val="28"/>
          <w:szCs w:val="28"/>
          <w:lang w:eastAsia="ru-RU"/>
        </w:rPr>
        <w:t xml:space="preserve"> на 1 человека населения.</w:t>
      </w:r>
    </w:p>
    <w:p w:rsidR="008B6015" w:rsidRPr="00271648" w:rsidRDefault="008B6015" w:rsidP="00271648">
      <w:pPr>
        <w:spacing w:after="0" w:line="240" w:lineRule="auto"/>
        <w:ind w:firstLine="708"/>
        <w:jc w:val="both"/>
        <w:rPr>
          <w:rFonts w:ascii="Times New Roman" w:hAnsi="Times New Roman" w:cs="Times New Roman"/>
          <w:sz w:val="28"/>
          <w:szCs w:val="28"/>
          <w:lang w:eastAsia="ru-RU"/>
        </w:rPr>
      </w:pPr>
      <w:r w:rsidRPr="00271648">
        <w:rPr>
          <w:rFonts w:ascii="Times New Roman" w:hAnsi="Times New Roman" w:cs="Times New Roman"/>
          <w:sz w:val="28"/>
          <w:szCs w:val="28"/>
          <w:lang w:eastAsia="ru-RU"/>
        </w:rPr>
        <w:t>Максимальное снижение потребления электрической энергии в многоквартирных домах наблюдается в городском округе «Поселок Агинское» в объеме 222,4 кВт/ч на одного проживающего по сравнению с уровнем предыдущего года.</w:t>
      </w:r>
      <w:r w:rsidRPr="00271648">
        <w:rPr>
          <w:rFonts w:ascii="Times New Roman" w:hAnsi="Times New Roman" w:cs="Times New Roman"/>
        </w:rPr>
        <w:t xml:space="preserve"> </w:t>
      </w:r>
      <w:r w:rsidRPr="00271648">
        <w:rPr>
          <w:rFonts w:ascii="Times New Roman" w:hAnsi="Times New Roman" w:cs="Times New Roman"/>
          <w:sz w:val="28"/>
          <w:szCs w:val="28"/>
          <w:lang w:eastAsia="ru-RU"/>
        </w:rPr>
        <w:t xml:space="preserve"> Наибольший рост потребления электроэнергии на 258,3 кВт/ч на одного проживающего по сравнению с предыдущим годом наблюдается в муниципальном районе «Кыринский район» (таблица </w:t>
      </w:r>
      <w:r>
        <w:rPr>
          <w:rFonts w:ascii="Times New Roman" w:hAnsi="Times New Roman" w:cs="Times New Roman"/>
          <w:sz w:val="28"/>
          <w:szCs w:val="28"/>
          <w:lang w:eastAsia="ru-RU"/>
        </w:rPr>
        <w:t>45</w:t>
      </w:r>
      <w:r w:rsidRPr="00271648">
        <w:rPr>
          <w:rFonts w:ascii="Times New Roman" w:hAnsi="Times New Roman" w:cs="Times New Roman"/>
          <w:sz w:val="28"/>
          <w:szCs w:val="28"/>
          <w:lang w:eastAsia="ru-RU"/>
        </w:rPr>
        <w:t>).</w:t>
      </w:r>
    </w:p>
    <w:p w:rsidR="008B6015" w:rsidRPr="00271648" w:rsidRDefault="008B6015" w:rsidP="00271648">
      <w:pPr>
        <w:spacing w:after="0" w:line="240" w:lineRule="auto"/>
        <w:ind w:firstLine="708"/>
        <w:jc w:val="both"/>
        <w:rPr>
          <w:rFonts w:ascii="Times New Roman" w:hAnsi="Times New Roman" w:cs="Times New Roman"/>
          <w:sz w:val="28"/>
          <w:szCs w:val="28"/>
          <w:lang w:eastAsia="ru-RU"/>
        </w:rPr>
      </w:pPr>
      <w:r w:rsidRPr="00271648">
        <w:rPr>
          <w:rFonts w:ascii="Times New Roman" w:hAnsi="Times New Roman" w:cs="Times New Roman"/>
          <w:sz w:val="28"/>
          <w:szCs w:val="28"/>
          <w:lang w:eastAsia="ru-RU"/>
        </w:rPr>
        <w:t>Снижение объемов потребления тепловой энергии в многоквартирных домах наблюдается в одном городском округе и 7 муниципальных районах, увеличение потребления тепловой энергии - в одном городском округе и в 6 муниципальных районах.</w:t>
      </w:r>
    </w:p>
    <w:p w:rsidR="008B6015" w:rsidRPr="00271648" w:rsidRDefault="008B6015" w:rsidP="00271648">
      <w:pPr>
        <w:spacing w:after="0" w:line="240" w:lineRule="auto"/>
        <w:ind w:firstLine="708"/>
        <w:jc w:val="both"/>
        <w:rPr>
          <w:rFonts w:ascii="Times New Roman" w:hAnsi="Times New Roman" w:cs="Times New Roman"/>
          <w:sz w:val="28"/>
          <w:szCs w:val="28"/>
          <w:lang w:eastAsia="ru-RU"/>
        </w:rPr>
      </w:pPr>
      <w:r w:rsidRPr="00271648">
        <w:rPr>
          <w:rFonts w:ascii="Times New Roman" w:hAnsi="Times New Roman" w:cs="Times New Roman"/>
          <w:sz w:val="28"/>
          <w:szCs w:val="28"/>
          <w:lang w:eastAsia="ru-RU"/>
        </w:rPr>
        <w:t>Снижение потребления горячей воды в многоквартирных домах наблюдается в одном городском округе и в 7 муниципальных районах, увеличение – в одном городском округе и 4 муниципальных районах.</w:t>
      </w:r>
    </w:p>
    <w:p w:rsidR="008B6015" w:rsidRPr="00271648" w:rsidRDefault="008B6015" w:rsidP="00271648">
      <w:pPr>
        <w:spacing w:after="0" w:line="240" w:lineRule="auto"/>
        <w:ind w:firstLine="708"/>
        <w:jc w:val="both"/>
        <w:rPr>
          <w:rFonts w:ascii="Times New Roman" w:hAnsi="Times New Roman" w:cs="Times New Roman"/>
          <w:sz w:val="28"/>
          <w:szCs w:val="28"/>
          <w:lang w:eastAsia="ru-RU"/>
        </w:rPr>
      </w:pPr>
      <w:r w:rsidRPr="00271648">
        <w:rPr>
          <w:rFonts w:ascii="Times New Roman" w:hAnsi="Times New Roman" w:cs="Times New Roman"/>
          <w:sz w:val="28"/>
          <w:szCs w:val="28"/>
          <w:lang w:eastAsia="ru-RU"/>
        </w:rPr>
        <w:t>Снижение потребления холодной воды в многоквартирных домах наблюдается в 3 городских округах и в 9 муниципальных районах, увеличение – в одном городском округе и 7 муниципальных районах.</w:t>
      </w:r>
    </w:p>
    <w:p w:rsidR="008B6015" w:rsidRPr="00271648" w:rsidRDefault="008B6015" w:rsidP="00271648">
      <w:pPr>
        <w:spacing w:after="0" w:line="240" w:lineRule="auto"/>
        <w:ind w:firstLine="708"/>
        <w:jc w:val="both"/>
        <w:rPr>
          <w:rFonts w:ascii="Times New Roman" w:hAnsi="Times New Roman" w:cs="Times New Roman"/>
          <w:sz w:val="28"/>
          <w:szCs w:val="28"/>
          <w:lang w:eastAsia="ru-RU"/>
        </w:rPr>
      </w:pPr>
      <w:r w:rsidRPr="00271648">
        <w:rPr>
          <w:rFonts w:ascii="Times New Roman" w:hAnsi="Times New Roman" w:cs="Times New Roman"/>
          <w:sz w:val="28"/>
          <w:szCs w:val="28"/>
          <w:lang w:eastAsia="ru-RU"/>
        </w:rPr>
        <w:t>Наибольшее снижение потребления электрической энергии в бюджетных учреждениях наблюдается в муниципальном районе «Агинский район» (на 55 кВт/ч на одного человека). Наибольший рост потребления электроэнергии на 34,8 кВт/ч на одного человека населения по сравнению с предыдущим годом наблюдается в муниципальном районе «Каларский район».</w:t>
      </w:r>
    </w:p>
    <w:p w:rsidR="008B6015" w:rsidRPr="00271648" w:rsidRDefault="008B6015" w:rsidP="00271648">
      <w:pPr>
        <w:spacing w:after="0" w:line="240" w:lineRule="auto"/>
        <w:ind w:firstLine="708"/>
        <w:jc w:val="both"/>
        <w:rPr>
          <w:rFonts w:ascii="Times New Roman" w:hAnsi="Times New Roman" w:cs="Times New Roman"/>
          <w:sz w:val="28"/>
          <w:szCs w:val="28"/>
          <w:lang w:eastAsia="ru-RU"/>
        </w:rPr>
      </w:pPr>
      <w:r w:rsidRPr="00271648">
        <w:rPr>
          <w:rFonts w:ascii="Times New Roman" w:hAnsi="Times New Roman" w:cs="Times New Roman"/>
          <w:sz w:val="28"/>
          <w:szCs w:val="28"/>
          <w:lang w:eastAsia="ru-RU"/>
        </w:rPr>
        <w:lastRenderedPageBreak/>
        <w:t xml:space="preserve">Снижение объемов потребления тепловой энергии, горячей и холодной воды в муниципальных бюджетных учреждениях незначительное (таблица </w:t>
      </w:r>
      <w:r>
        <w:rPr>
          <w:rFonts w:ascii="Times New Roman" w:hAnsi="Times New Roman" w:cs="Times New Roman"/>
          <w:sz w:val="28"/>
          <w:szCs w:val="28"/>
          <w:lang w:eastAsia="ru-RU"/>
        </w:rPr>
        <w:t>46</w:t>
      </w:r>
      <w:r w:rsidRPr="00271648">
        <w:rPr>
          <w:rFonts w:ascii="Times New Roman" w:hAnsi="Times New Roman" w:cs="Times New Roman"/>
          <w:sz w:val="28"/>
          <w:szCs w:val="28"/>
          <w:lang w:eastAsia="ru-RU"/>
        </w:rPr>
        <w:t xml:space="preserve">). </w:t>
      </w:r>
    </w:p>
    <w:p w:rsidR="008B6015" w:rsidRPr="00271648" w:rsidRDefault="008B6015" w:rsidP="00271648">
      <w:pPr>
        <w:spacing w:after="0" w:line="240" w:lineRule="auto"/>
        <w:ind w:firstLine="708"/>
        <w:jc w:val="both"/>
        <w:rPr>
          <w:rFonts w:ascii="Times New Roman" w:hAnsi="Times New Roman" w:cs="Times New Roman"/>
          <w:sz w:val="28"/>
          <w:szCs w:val="28"/>
          <w:lang w:eastAsia="ru-RU"/>
        </w:rPr>
      </w:pPr>
      <w:r w:rsidRPr="00271648">
        <w:rPr>
          <w:rFonts w:ascii="Times New Roman" w:hAnsi="Times New Roman" w:cs="Times New Roman"/>
          <w:sz w:val="28"/>
          <w:szCs w:val="28"/>
          <w:lang w:eastAsia="ru-RU"/>
        </w:rPr>
        <w:t xml:space="preserve">На территории муниципальных образований края </w:t>
      </w:r>
      <w:r w:rsidRPr="00271648">
        <w:rPr>
          <w:rFonts w:ascii="Times New Roman" w:hAnsi="Times New Roman" w:cs="Times New Roman"/>
          <w:sz w:val="28"/>
          <w:szCs w:val="28"/>
        </w:rPr>
        <w:t xml:space="preserve">реализуются муниципальные программы </w:t>
      </w:r>
      <w:r w:rsidRPr="00271648">
        <w:rPr>
          <w:rFonts w:ascii="Times New Roman" w:hAnsi="Times New Roman" w:cs="Times New Roman"/>
          <w:sz w:val="28"/>
          <w:szCs w:val="28"/>
          <w:lang w:eastAsia="ru-RU"/>
        </w:rPr>
        <w:t xml:space="preserve">«Энергосбережение и повышение энергетической эффективности (2014-2020 годы)», которые рассчитаны в основном на муниципальную бюджетную сферу. Реализация программных мероприятий позволит муниципальным бюджетным учреждениям снизить затраты при потреблении энергетических ресурсов. В целях уменьшения потребления энергетических ресурсов производится установка приборов учета в многоквартирных домах и бюджетных учреждениях, замена ламп накаливания на энергосберегающие лампы. </w:t>
      </w:r>
      <w:r w:rsidRPr="00271648">
        <w:rPr>
          <w:rFonts w:ascii="Times New Roman" w:hAnsi="Times New Roman" w:cs="Times New Roman"/>
          <w:sz w:val="28"/>
          <w:szCs w:val="28"/>
        </w:rPr>
        <w:t>В бюджетных учреждениях ведется строгий учет потребления электроэнергии.</w:t>
      </w:r>
      <w:r w:rsidRPr="00271648">
        <w:rPr>
          <w:rFonts w:ascii="Times New Roman" w:hAnsi="Times New Roman" w:cs="Times New Roman"/>
          <w:sz w:val="28"/>
          <w:szCs w:val="28"/>
          <w:lang w:eastAsia="ru-RU"/>
        </w:rPr>
        <w:t xml:space="preserve"> </w:t>
      </w:r>
    </w:p>
    <w:p w:rsidR="008B6015" w:rsidRPr="00271648" w:rsidRDefault="008B6015" w:rsidP="00271648">
      <w:pPr>
        <w:spacing w:after="0" w:line="240" w:lineRule="auto"/>
        <w:ind w:firstLine="708"/>
        <w:jc w:val="both"/>
        <w:rPr>
          <w:rFonts w:ascii="Times New Roman" w:hAnsi="Times New Roman" w:cs="Times New Roman"/>
          <w:sz w:val="28"/>
          <w:szCs w:val="28"/>
          <w:lang w:eastAsia="ru-RU"/>
        </w:rPr>
      </w:pPr>
      <w:r w:rsidRPr="00271648">
        <w:rPr>
          <w:rFonts w:ascii="Times New Roman" w:hAnsi="Times New Roman" w:cs="Times New Roman"/>
          <w:sz w:val="28"/>
          <w:szCs w:val="28"/>
          <w:lang w:eastAsia="ru-RU"/>
        </w:rPr>
        <w:t>Главам городских округов и муниципальных районов Забайкальского края рекомендуется направить усилия на повышение энергоэффективности за счет снижения потерь энергоресурсов при содержании жилищного фонда, проведение обязательного энергетического обследования, стимулирование наиболее эффективных технологий производства тепловой энергии,  установку приборов учета потребляемых электроэнергии, тепла и воды.</w:t>
      </w:r>
    </w:p>
    <w:p w:rsidR="008B6015" w:rsidRPr="00271648" w:rsidRDefault="008B6015" w:rsidP="00271648">
      <w:pPr>
        <w:spacing w:after="0" w:line="240" w:lineRule="auto"/>
        <w:jc w:val="center"/>
        <w:rPr>
          <w:rFonts w:ascii="Times New Roman" w:hAnsi="Times New Roman" w:cs="Times New Roman"/>
          <w:b/>
          <w:bCs/>
          <w:lang w:eastAsia="ru-RU"/>
        </w:rPr>
        <w:sectPr w:rsidR="008B6015" w:rsidRPr="00271648" w:rsidSect="00271648">
          <w:headerReference w:type="default" r:id="rId18"/>
          <w:footerReference w:type="default" r:id="rId19"/>
          <w:headerReference w:type="first" r:id="rId20"/>
          <w:pgSz w:w="11906" w:h="16838"/>
          <w:pgMar w:top="1134" w:right="567" w:bottom="1134" w:left="1985" w:header="907" w:footer="0" w:gutter="0"/>
          <w:cols w:space="708"/>
          <w:titlePg/>
          <w:docGrid w:linePitch="381"/>
        </w:sectPr>
      </w:pPr>
    </w:p>
    <w:p w:rsidR="008B6015" w:rsidRPr="00271648" w:rsidRDefault="008B6015" w:rsidP="00271648">
      <w:pPr>
        <w:spacing w:after="0" w:line="240" w:lineRule="auto"/>
        <w:jc w:val="both"/>
        <w:rPr>
          <w:rFonts w:ascii="Times New Roman" w:hAnsi="Times New Roman" w:cs="Times New Roman"/>
          <w:b/>
          <w:bCs/>
          <w:sz w:val="24"/>
          <w:szCs w:val="24"/>
          <w:lang w:eastAsia="ru-RU"/>
        </w:rPr>
      </w:pPr>
      <w:r w:rsidRPr="00271648">
        <w:rPr>
          <w:rFonts w:ascii="Times New Roman" w:hAnsi="Times New Roman" w:cs="Times New Roman"/>
          <w:sz w:val="24"/>
          <w:szCs w:val="24"/>
          <w:lang w:eastAsia="ru-RU"/>
        </w:rPr>
        <w:lastRenderedPageBreak/>
        <w:t xml:space="preserve">                                                                                                                                                                                                                               Таблица </w:t>
      </w:r>
      <w:r>
        <w:rPr>
          <w:rFonts w:ascii="Times New Roman" w:hAnsi="Times New Roman" w:cs="Times New Roman"/>
          <w:sz w:val="24"/>
          <w:szCs w:val="24"/>
          <w:lang w:eastAsia="ru-RU"/>
        </w:rPr>
        <w:t>45</w:t>
      </w:r>
    </w:p>
    <w:p w:rsidR="008B6015" w:rsidRPr="00271648" w:rsidRDefault="008B6015" w:rsidP="00271648">
      <w:pPr>
        <w:spacing w:before="120" w:after="120" w:line="240" w:lineRule="auto"/>
        <w:jc w:val="center"/>
        <w:rPr>
          <w:rFonts w:ascii="Times New Roman" w:hAnsi="Times New Roman" w:cs="Times New Roman"/>
          <w:b/>
          <w:bCs/>
          <w:sz w:val="24"/>
          <w:szCs w:val="24"/>
          <w:lang w:eastAsia="ru-RU"/>
        </w:rPr>
      </w:pPr>
      <w:r w:rsidRPr="00271648">
        <w:rPr>
          <w:rFonts w:ascii="Times New Roman" w:hAnsi="Times New Roman" w:cs="Times New Roman"/>
          <w:b/>
          <w:bCs/>
          <w:sz w:val="24"/>
          <w:szCs w:val="24"/>
          <w:lang w:eastAsia="ru-RU"/>
        </w:rPr>
        <w:t xml:space="preserve">Удельная величина потребления энергетических  ресурсов в многоквартирных домах </w:t>
      </w:r>
    </w:p>
    <w:tbl>
      <w:tblPr>
        <w:tblW w:w="155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
        <w:gridCol w:w="1640"/>
        <w:gridCol w:w="719"/>
        <w:gridCol w:w="850"/>
        <w:gridCol w:w="523"/>
        <w:gridCol w:w="753"/>
        <w:gridCol w:w="709"/>
        <w:gridCol w:w="656"/>
        <w:gridCol w:w="619"/>
        <w:gridCol w:w="697"/>
        <w:gridCol w:w="721"/>
        <w:gridCol w:w="709"/>
        <w:gridCol w:w="567"/>
        <w:gridCol w:w="709"/>
        <w:gridCol w:w="708"/>
        <w:gridCol w:w="709"/>
        <w:gridCol w:w="567"/>
        <w:gridCol w:w="691"/>
        <w:gridCol w:w="706"/>
        <w:gridCol w:w="709"/>
        <w:gridCol w:w="567"/>
        <w:gridCol w:w="587"/>
      </w:tblGrid>
      <w:tr w:rsidR="008B6015" w:rsidRPr="00271648">
        <w:trPr>
          <w:trHeight w:val="440"/>
        </w:trPr>
        <w:tc>
          <w:tcPr>
            <w:tcW w:w="443" w:type="dxa"/>
            <w:vMerge w:val="restart"/>
          </w:tcPr>
          <w:p w:rsidR="008B6015" w:rsidRPr="00271648" w:rsidRDefault="008B6015" w:rsidP="00271648">
            <w:pPr>
              <w:spacing w:after="0" w:line="240" w:lineRule="auto"/>
              <w:ind w:left="-140" w:right="-53"/>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 п/п</w:t>
            </w:r>
          </w:p>
        </w:tc>
        <w:tc>
          <w:tcPr>
            <w:tcW w:w="1640" w:type="dxa"/>
            <w:vMerge w:val="restart"/>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Наименование городского округа, муниципального района</w:t>
            </w:r>
          </w:p>
        </w:tc>
        <w:tc>
          <w:tcPr>
            <w:tcW w:w="2845" w:type="dxa"/>
            <w:gridSpan w:val="4"/>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 xml:space="preserve">электрическая энергия,                    кВт/ч на 1 проживающего </w:t>
            </w:r>
          </w:p>
        </w:tc>
        <w:tc>
          <w:tcPr>
            <w:tcW w:w="2681" w:type="dxa"/>
            <w:gridSpan w:val="4"/>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тепловая энергия,</w:t>
            </w:r>
          </w:p>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Гкал на 1 кв. метр общей площади</w:t>
            </w:r>
          </w:p>
        </w:tc>
        <w:tc>
          <w:tcPr>
            <w:tcW w:w="2706" w:type="dxa"/>
            <w:gridSpan w:val="4"/>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горячая вода, куб. метров               на 1 проживающего</w:t>
            </w:r>
          </w:p>
        </w:tc>
        <w:tc>
          <w:tcPr>
            <w:tcW w:w="2675" w:type="dxa"/>
            <w:gridSpan w:val="4"/>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холодная вода, куб. метров                      на 1 проживающего</w:t>
            </w:r>
          </w:p>
        </w:tc>
        <w:tc>
          <w:tcPr>
            <w:tcW w:w="2569" w:type="dxa"/>
            <w:gridSpan w:val="4"/>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природный газ, куб. метров                      на 1 проживающего</w:t>
            </w:r>
          </w:p>
        </w:tc>
      </w:tr>
      <w:tr w:rsidR="008B6015" w:rsidRPr="00271648">
        <w:trPr>
          <w:cantSplit/>
          <w:trHeight w:val="471"/>
        </w:trPr>
        <w:tc>
          <w:tcPr>
            <w:tcW w:w="443" w:type="dxa"/>
            <w:vMerge/>
          </w:tcPr>
          <w:p w:rsidR="008B6015" w:rsidRPr="00271648" w:rsidRDefault="008B6015" w:rsidP="00271648">
            <w:pPr>
              <w:spacing w:after="0" w:line="240" w:lineRule="auto"/>
              <w:jc w:val="center"/>
              <w:rPr>
                <w:rFonts w:ascii="Times New Roman" w:hAnsi="Times New Roman" w:cs="Times New Roman"/>
                <w:sz w:val="28"/>
                <w:szCs w:val="28"/>
                <w:lang w:eastAsia="ru-RU"/>
              </w:rPr>
            </w:pPr>
          </w:p>
        </w:tc>
        <w:tc>
          <w:tcPr>
            <w:tcW w:w="1640" w:type="dxa"/>
            <w:vMerge/>
          </w:tcPr>
          <w:p w:rsidR="008B6015" w:rsidRPr="00271648" w:rsidRDefault="008B6015" w:rsidP="00271648">
            <w:pPr>
              <w:spacing w:after="160" w:line="240" w:lineRule="exact"/>
              <w:jc w:val="center"/>
              <w:rPr>
                <w:rFonts w:ascii="Times New Roman" w:hAnsi="Times New Roman" w:cs="Times New Roman"/>
                <w:sz w:val="28"/>
                <w:szCs w:val="28"/>
                <w:lang w:eastAsia="ru-RU"/>
              </w:rPr>
            </w:pPr>
          </w:p>
        </w:tc>
        <w:tc>
          <w:tcPr>
            <w:tcW w:w="71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2013 год</w:t>
            </w:r>
          </w:p>
        </w:tc>
        <w:tc>
          <w:tcPr>
            <w:tcW w:w="850"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2014 год</w:t>
            </w:r>
          </w:p>
        </w:tc>
        <w:tc>
          <w:tcPr>
            <w:tcW w:w="523" w:type="dxa"/>
          </w:tcPr>
          <w:p w:rsidR="008B6015" w:rsidRPr="00271648" w:rsidRDefault="008B6015" w:rsidP="00271648">
            <w:pPr>
              <w:spacing w:after="0" w:line="240" w:lineRule="auto"/>
              <w:ind w:left="-150" w:right="-103"/>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рей-тинг</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дина-мика</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2013 год</w:t>
            </w:r>
          </w:p>
        </w:tc>
        <w:tc>
          <w:tcPr>
            <w:tcW w:w="656"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2014 год</w:t>
            </w:r>
          </w:p>
        </w:tc>
        <w:tc>
          <w:tcPr>
            <w:tcW w:w="61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рей-тинг</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дина-мика</w:t>
            </w:r>
          </w:p>
        </w:tc>
        <w:tc>
          <w:tcPr>
            <w:tcW w:w="72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2013 год</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2014 год</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рей-тинг</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дина-мика</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2013 год</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2014 год</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рей-тинг</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дина-</w:t>
            </w:r>
          </w:p>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мика</w:t>
            </w:r>
          </w:p>
        </w:tc>
        <w:tc>
          <w:tcPr>
            <w:tcW w:w="706"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2013 год</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2014</w:t>
            </w:r>
          </w:p>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год</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рей-тинг</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динамика</w:t>
            </w:r>
          </w:p>
        </w:tc>
      </w:tr>
      <w:tr w:rsidR="008B6015" w:rsidRPr="00271648">
        <w:trPr>
          <w:trHeight w:val="140"/>
        </w:trPr>
        <w:tc>
          <w:tcPr>
            <w:tcW w:w="15559" w:type="dxa"/>
            <w:gridSpan w:val="22"/>
            <w:vAlign w:val="center"/>
          </w:tcPr>
          <w:p w:rsidR="008B6015" w:rsidRPr="00271648" w:rsidRDefault="008B6015" w:rsidP="00271648">
            <w:pPr>
              <w:spacing w:after="0" w:line="240" w:lineRule="auto"/>
              <w:jc w:val="center"/>
              <w:rPr>
                <w:rFonts w:ascii="Times New Roman" w:hAnsi="Times New Roman" w:cs="Times New Roman"/>
                <w:b/>
                <w:bCs/>
                <w:sz w:val="20"/>
                <w:szCs w:val="20"/>
                <w:lang w:eastAsia="ru-RU"/>
              </w:rPr>
            </w:pPr>
            <w:r w:rsidRPr="00271648">
              <w:rPr>
                <w:rFonts w:ascii="Times New Roman" w:hAnsi="Times New Roman" w:cs="Times New Roman"/>
                <w:b/>
                <w:bCs/>
                <w:sz w:val="20"/>
                <w:szCs w:val="20"/>
                <w:lang w:eastAsia="ru-RU"/>
              </w:rPr>
              <w:t>Городские округа</w:t>
            </w:r>
          </w:p>
        </w:tc>
      </w:tr>
      <w:tr w:rsidR="008B6015" w:rsidRPr="00271648">
        <w:tc>
          <w:tcPr>
            <w:tcW w:w="44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w:t>
            </w:r>
          </w:p>
        </w:tc>
        <w:tc>
          <w:tcPr>
            <w:tcW w:w="1640" w:type="dxa"/>
          </w:tcPr>
          <w:p w:rsidR="008B6015" w:rsidRPr="00271648" w:rsidRDefault="008B6015" w:rsidP="00271648">
            <w:pPr>
              <w:spacing w:after="0" w:line="240" w:lineRule="auto"/>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Город Чита</w:t>
            </w:r>
          </w:p>
        </w:tc>
        <w:tc>
          <w:tcPr>
            <w:tcW w:w="719"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838,5</w:t>
            </w:r>
          </w:p>
        </w:tc>
        <w:tc>
          <w:tcPr>
            <w:tcW w:w="850" w:type="dxa"/>
            <w:vAlign w:val="center"/>
          </w:tcPr>
          <w:p w:rsidR="008B6015" w:rsidRPr="00271648" w:rsidRDefault="008B6015" w:rsidP="00271648">
            <w:pPr>
              <w:spacing w:after="0" w:line="240" w:lineRule="auto"/>
              <w:jc w:val="center"/>
              <w:rPr>
                <w:rFonts w:ascii="Times New Roman" w:hAnsi="Times New Roman" w:cs="Times New Roman"/>
                <w:sz w:val="20"/>
                <w:szCs w:val="20"/>
              </w:rPr>
            </w:pPr>
            <w:r w:rsidRPr="00271648">
              <w:rPr>
                <w:rFonts w:ascii="Times New Roman" w:hAnsi="Times New Roman" w:cs="Times New Roman"/>
                <w:sz w:val="20"/>
                <w:szCs w:val="20"/>
              </w:rPr>
              <w:t>750,04</w:t>
            </w:r>
          </w:p>
        </w:tc>
        <w:tc>
          <w:tcPr>
            <w:tcW w:w="523" w:type="dxa"/>
            <w:vAlign w:val="center"/>
          </w:tcPr>
          <w:p w:rsidR="008B6015" w:rsidRPr="00271648" w:rsidRDefault="008B6015" w:rsidP="00271648">
            <w:pPr>
              <w:spacing w:after="0" w:line="240" w:lineRule="auto"/>
              <w:jc w:val="both"/>
              <w:rPr>
                <w:rFonts w:ascii="Times New Roman" w:hAnsi="Times New Roman" w:cs="Times New Roman"/>
                <w:sz w:val="20"/>
                <w:szCs w:val="20"/>
              </w:rPr>
            </w:pPr>
            <w:r w:rsidRPr="00271648">
              <w:rPr>
                <w:rFonts w:ascii="Times New Roman" w:hAnsi="Times New Roman" w:cs="Times New Roman"/>
                <w:sz w:val="20"/>
                <w:szCs w:val="20"/>
              </w:rPr>
              <w:t>14</w:t>
            </w:r>
          </w:p>
        </w:tc>
        <w:tc>
          <w:tcPr>
            <w:tcW w:w="753" w:type="dxa"/>
            <w:shd w:val="clear" w:color="auto" w:fill="C2D69B"/>
            <w:vAlign w:val="center"/>
          </w:tcPr>
          <w:p w:rsidR="008B6015" w:rsidRPr="00271648" w:rsidRDefault="008B6015" w:rsidP="00271648">
            <w:pPr>
              <w:spacing w:after="0" w:line="240" w:lineRule="auto"/>
              <w:jc w:val="both"/>
              <w:rPr>
                <w:rFonts w:ascii="Times New Roman" w:hAnsi="Times New Roman" w:cs="Times New Roman"/>
                <w:sz w:val="20"/>
                <w:szCs w:val="20"/>
              </w:rPr>
            </w:pPr>
            <w:r w:rsidRPr="00271648">
              <w:rPr>
                <w:rFonts w:ascii="Times New Roman" w:hAnsi="Times New Roman" w:cs="Times New Roman"/>
                <w:sz w:val="20"/>
                <w:szCs w:val="20"/>
              </w:rPr>
              <w:t>88,49</w:t>
            </w:r>
          </w:p>
        </w:tc>
        <w:tc>
          <w:tcPr>
            <w:tcW w:w="709"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0,36</w:t>
            </w:r>
          </w:p>
        </w:tc>
        <w:tc>
          <w:tcPr>
            <w:tcW w:w="656"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0,36</w:t>
            </w:r>
          </w:p>
        </w:tc>
        <w:tc>
          <w:tcPr>
            <w:tcW w:w="619"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16</w:t>
            </w:r>
          </w:p>
        </w:tc>
        <w:tc>
          <w:tcPr>
            <w:tcW w:w="697" w:type="dxa"/>
            <w:shd w:val="clear" w:color="auto" w:fill="C2D69B"/>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21"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34</w:t>
            </w:r>
          </w:p>
        </w:tc>
        <w:tc>
          <w:tcPr>
            <w:tcW w:w="709"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34</w:t>
            </w:r>
          </w:p>
        </w:tc>
        <w:tc>
          <w:tcPr>
            <w:tcW w:w="567"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19</w:t>
            </w:r>
          </w:p>
        </w:tc>
        <w:tc>
          <w:tcPr>
            <w:tcW w:w="709" w:type="dxa"/>
            <w:shd w:val="clear" w:color="auto" w:fill="C2D69B"/>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8"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82,3</w:t>
            </w:r>
          </w:p>
        </w:tc>
        <w:tc>
          <w:tcPr>
            <w:tcW w:w="709"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79,19</w:t>
            </w:r>
          </w:p>
        </w:tc>
        <w:tc>
          <w:tcPr>
            <w:tcW w:w="567"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28</w:t>
            </w:r>
          </w:p>
        </w:tc>
        <w:tc>
          <w:tcPr>
            <w:tcW w:w="691" w:type="dxa"/>
            <w:shd w:val="clear" w:color="auto" w:fill="C2D69B"/>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-3,11</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c>
          <w:tcPr>
            <w:tcW w:w="44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w:t>
            </w:r>
          </w:p>
        </w:tc>
        <w:tc>
          <w:tcPr>
            <w:tcW w:w="1640" w:type="dxa"/>
          </w:tcPr>
          <w:p w:rsidR="008B6015" w:rsidRPr="00271648" w:rsidRDefault="008B6015" w:rsidP="00271648">
            <w:pPr>
              <w:spacing w:after="0" w:line="240" w:lineRule="auto"/>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Город Петровск-Забайкальский</w:t>
            </w:r>
          </w:p>
        </w:tc>
        <w:tc>
          <w:tcPr>
            <w:tcW w:w="719"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65</w:t>
            </w:r>
          </w:p>
        </w:tc>
        <w:tc>
          <w:tcPr>
            <w:tcW w:w="850" w:type="dxa"/>
            <w:vAlign w:val="center"/>
          </w:tcPr>
          <w:p w:rsidR="008B6015" w:rsidRPr="00271648" w:rsidRDefault="008B6015" w:rsidP="00271648">
            <w:pPr>
              <w:spacing w:after="0" w:line="240" w:lineRule="auto"/>
              <w:jc w:val="center"/>
              <w:rPr>
                <w:rFonts w:ascii="Times New Roman" w:hAnsi="Times New Roman" w:cs="Times New Roman"/>
                <w:sz w:val="20"/>
                <w:szCs w:val="20"/>
              </w:rPr>
            </w:pPr>
            <w:r w:rsidRPr="00271648">
              <w:rPr>
                <w:rFonts w:ascii="Times New Roman" w:hAnsi="Times New Roman" w:cs="Times New Roman"/>
                <w:sz w:val="20"/>
                <w:szCs w:val="20"/>
              </w:rPr>
              <w:t>65</w:t>
            </w:r>
          </w:p>
        </w:tc>
        <w:tc>
          <w:tcPr>
            <w:tcW w:w="523" w:type="dxa"/>
            <w:vAlign w:val="center"/>
          </w:tcPr>
          <w:p w:rsidR="008B6015" w:rsidRPr="00271648" w:rsidRDefault="008B6015" w:rsidP="00271648">
            <w:pPr>
              <w:spacing w:after="0" w:line="240" w:lineRule="auto"/>
              <w:jc w:val="both"/>
              <w:rPr>
                <w:rFonts w:ascii="Times New Roman" w:hAnsi="Times New Roman" w:cs="Times New Roman"/>
                <w:sz w:val="20"/>
                <w:szCs w:val="20"/>
              </w:rPr>
            </w:pPr>
            <w:r w:rsidRPr="00271648">
              <w:rPr>
                <w:rFonts w:ascii="Times New Roman" w:hAnsi="Times New Roman" w:cs="Times New Roman"/>
                <w:sz w:val="20"/>
                <w:szCs w:val="20"/>
              </w:rPr>
              <w:t xml:space="preserve"> 4</w:t>
            </w:r>
          </w:p>
        </w:tc>
        <w:tc>
          <w:tcPr>
            <w:tcW w:w="753" w:type="dxa"/>
            <w:shd w:val="clear" w:color="auto" w:fill="C2D69B"/>
            <w:vAlign w:val="center"/>
          </w:tcPr>
          <w:p w:rsidR="008B6015" w:rsidRPr="00271648" w:rsidRDefault="008B6015" w:rsidP="00271648">
            <w:pPr>
              <w:spacing w:after="0" w:line="240" w:lineRule="auto"/>
              <w:jc w:val="both"/>
              <w:rPr>
                <w:rFonts w:ascii="Times New Roman" w:hAnsi="Times New Roman" w:cs="Times New Roman"/>
                <w:sz w:val="20"/>
                <w:szCs w:val="20"/>
              </w:rPr>
            </w:pPr>
            <w:r w:rsidRPr="00271648">
              <w:rPr>
                <w:rFonts w:ascii="Times New Roman" w:hAnsi="Times New Roman" w:cs="Times New Roman"/>
                <w:sz w:val="20"/>
                <w:szCs w:val="20"/>
              </w:rPr>
              <w:t xml:space="preserve">     0</w:t>
            </w:r>
          </w:p>
        </w:tc>
        <w:tc>
          <w:tcPr>
            <w:tcW w:w="709"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0,03</w:t>
            </w:r>
          </w:p>
        </w:tc>
        <w:tc>
          <w:tcPr>
            <w:tcW w:w="656"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0,03</w:t>
            </w:r>
          </w:p>
        </w:tc>
        <w:tc>
          <w:tcPr>
            <w:tcW w:w="619"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w:t>
            </w:r>
          </w:p>
        </w:tc>
        <w:tc>
          <w:tcPr>
            <w:tcW w:w="697" w:type="dxa"/>
            <w:shd w:val="clear" w:color="auto" w:fill="C2D69B"/>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21"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shd w:val="clear" w:color="auto" w:fill="C2D69B"/>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8"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49,5</w:t>
            </w:r>
          </w:p>
        </w:tc>
        <w:tc>
          <w:tcPr>
            <w:tcW w:w="709"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48,6</w:t>
            </w:r>
          </w:p>
        </w:tc>
        <w:tc>
          <w:tcPr>
            <w:tcW w:w="567"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17</w:t>
            </w:r>
          </w:p>
        </w:tc>
        <w:tc>
          <w:tcPr>
            <w:tcW w:w="691" w:type="dxa"/>
            <w:shd w:val="clear" w:color="auto" w:fill="C2D69B"/>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-0,9</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c>
          <w:tcPr>
            <w:tcW w:w="44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w:t>
            </w:r>
          </w:p>
        </w:tc>
        <w:tc>
          <w:tcPr>
            <w:tcW w:w="1640" w:type="dxa"/>
          </w:tcPr>
          <w:p w:rsidR="008B6015" w:rsidRPr="00271648" w:rsidRDefault="008B6015" w:rsidP="00271648">
            <w:pPr>
              <w:spacing w:after="0" w:line="240" w:lineRule="auto"/>
              <w:ind w:right="-200"/>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ЗАТО п. Горный</w:t>
            </w:r>
          </w:p>
        </w:tc>
        <w:tc>
          <w:tcPr>
            <w:tcW w:w="719"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621,7</w:t>
            </w:r>
          </w:p>
        </w:tc>
        <w:tc>
          <w:tcPr>
            <w:tcW w:w="850" w:type="dxa"/>
            <w:vAlign w:val="center"/>
          </w:tcPr>
          <w:p w:rsidR="008B6015" w:rsidRPr="00271648" w:rsidRDefault="008B6015" w:rsidP="00271648">
            <w:pPr>
              <w:spacing w:after="0" w:line="240" w:lineRule="auto"/>
              <w:jc w:val="center"/>
              <w:rPr>
                <w:rFonts w:ascii="Times New Roman" w:hAnsi="Times New Roman" w:cs="Times New Roman"/>
                <w:sz w:val="20"/>
                <w:szCs w:val="20"/>
              </w:rPr>
            </w:pPr>
            <w:r w:rsidRPr="00271648">
              <w:rPr>
                <w:rFonts w:ascii="Times New Roman" w:hAnsi="Times New Roman" w:cs="Times New Roman"/>
                <w:sz w:val="20"/>
                <w:szCs w:val="20"/>
              </w:rPr>
              <w:t>585,57</w:t>
            </w:r>
          </w:p>
        </w:tc>
        <w:tc>
          <w:tcPr>
            <w:tcW w:w="523" w:type="dxa"/>
            <w:vAlign w:val="center"/>
          </w:tcPr>
          <w:p w:rsidR="008B6015" w:rsidRPr="00271648" w:rsidRDefault="008B6015" w:rsidP="00271648">
            <w:pPr>
              <w:spacing w:after="0" w:line="240" w:lineRule="auto"/>
              <w:jc w:val="center"/>
              <w:rPr>
                <w:rFonts w:ascii="Times New Roman" w:hAnsi="Times New Roman" w:cs="Times New Roman"/>
                <w:sz w:val="20"/>
                <w:szCs w:val="20"/>
              </w:rPr>
            </w:pPr>
            <w:r w:rsidRPr="00271648">
              <w:rPr>
                <w:rFonts w:ascii="Times New Roman" w:hAnsi="Times New Roman" w:cs="Times New Roman"/>
                <w:sz w:val="20"/>
                <w:szCs w:val="20"/>
              </w:rPr>
              <w:t>11</w:t>
            </w:r>
          </w:p>
        </w:tc>
        <w:tc>
          <w:tcPr>
            <w:tcW w:w="753" w:type="dxa"/>
            <w:shd w:val="clear" w:color="auto" w:fill="C2D69B"/>
            <w:vAlign w:val="center"/>
          </w:tcPr>
          <w:p w:rsidR="008B6015" w:rsidRPr="00271648" w:rsidRDefault="008B6015" w:rsidP="00271648">
            <w:pPr>
              <w:spacing w:after="0" w:line="240" w:lineRule="auto"/>
              <w:jc w:val="both"/>
              <w:rPr>
                <w:rFonts w:ascii="Times New Roman" w:hAnsi="Times New Roman" w:cs="Times New Roman"/>
                <w:sz w:val="20"/>
                <w:szCs w:val="20"/>
              </w:rPr>
            </w:pPr>
            <w:r w:rsidRPr="00271648">
              <w:rPr>
                <w:rFonts w:ascii="Times New Roman" w:hAnsi="Times New Roman" w:cs="Times New Roman"/>
                <w:sz w:val="20"/>
                <w:szCs w:val="20"/>
              </w:rPr>
              <w:t>-36,18</w:t>
            </w:r>
          </w:p>
        </w:tc>
        <w:tc>
          <w:tcPr>
            <w:tcW w:w="709"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0,15</w:t>
            </w:r>
          </w:p>
        </w:tc>
        <w:tc>
          <w:tcPr>
            <w:tcW w:w="656"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0,22</w:t>
            </w:r>
          </w:p>
        </w:tc>
        <w:tc>
          <w:tcPr>
            <w:tcW w:w="619"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w:t>
            </w:r>
          </w:p>
        </w:tc>
        <w:tc>
          <w:tcPr>
            <w:tcW w:w="697" w:type="dxa"/>
            <w:shd w:val="clear" w:color="auto" w:fill="C2D69B"/>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0,07</w:t>
            </w:r>
          </w:p>
        </w:tc>
        <w:tc>
          <w:tcPr>
            <w:tcW w:w="721"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27,2</w:t>
            </w:r>
          </w:p>
        </w:tc>
        <w:tc>
          <w:tcPr>
            <w:tcW w:w="709"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0,56</w:t>
            </w:r>
          </w:p>
        </w:tc>
        <w:tc>
          <w:tcPr>
            <w:tcW w:w="567"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w:t>
            </w:r>
          </w:p>
        </w:tc>
        <w:tc>
          <w:tcPr>
            <w:tcW w:w="709" w:type="dxa"/>
            <w:shd w:val="clear" w:color="auto" w:fill="C2D69B"/>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-26,6</w:t>
            </w:r>
          </w:p>
        </w:tc>
        <w:tc>
          <w:tcPr>
            <w:tcW w:w="708"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76,5</w:t>
            </w:r>
          </w:p>
        </w:tc>
        <w:tc>
          <w:tcPr>
            <w:tcW w:w="709"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75,4</w:t>
            </w:r>
          </w:p>
        </w:tc>
        <w:tc>
          <w:tcPr>
            <w:tcW w:w="567"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26</w:t>
            </w:r>
          </w:p>
        </w:tc>
        <w:tc>
          <w:tcPr>
            <w:tcW w:w="691" w:type="dxa"/>
            <w:shd w:val="clear" w:color="auto" w:fill="C2D69B"/>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-1,16</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c>
          <w:tcPr>
            <w:tcW w:w="44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w:t>
            </w:r>
          </w:p>
        </w:tc>
        <w:tc>
          <w:tcPr>
            <w:tcW w:w="1640" w:type="dxa"/>
          </w:tcPr>
          <w:p w:rsidR="008B6015" w:rsidRPr="00271648" w:rsidRDefault="008B6015" w:rsidP="00271648">
            <w:pPr>
              <w:spacing w:after="0" w:line="240" w:lineRule="auto"/>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Поселок Агинское</w:t>
            </w:r>
          </w:p>
        </w:tc>
        <w:tc>
          <w:tcPr>
            <w:tcW w:w="719" w:type="dxa"/>
            <w:vAlign w:val="center"/>
          </w:tcPr>
          <w:p w:rsidR="008B6015" w:rsidRPr="00271648" w:rsidRDefault="008B6015" w:rsidP="00271648">
            <w:pPr>
              <w:spacing w:after="0" w:line="240" w:lineRule="auto"/>
              <w:jc w:val="both"/>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1201,5</w:t>
            </w:r>
          </w:p>
        </w:tc>
        <w:tc>
          <w:tcPr>
            <w:tcW w:w="850" w:type="dxa"/>
            <w:vAlign w:val="center"/>
          </w:tcPr>
          <w:p w:rsidR="008B6015" w:rsidRPr="00271648" w:rsidRDefault="008B6015" w:rsidP="00271648">
            <w:pPr>
              <w:spacing w:after="0" w:line="240" w:lineRule="auto"/>
              <w:jc w:val="center"/>
              <w:rPr>
                <w:rFonts w:ascii="Times New Roman" w:hAnsi="Times New Roman" w:cs="Times New Roman"/>
                <w:sz w:val="20"/>
                <w:szCs w:val="20"/>
              </w:rPr>
            </w:pPr>
            <w:r w:rsidRPr="00271648">
              <w:rPr>
                <w:rFonts w:ascii="Times New Roman" w:hAnsi="Times New Roman" w:cs="Times New Roman"/>
                <w:sz w:val="20"/>
                <w:szCs w:val="20"/>
              </w:rPr>
              <w:t>979,10</w:t>
            </w:r>
          </w:p>
        </w:tc>
        <w:tc>
          <w:tcPr>
            <w:tcW w:w="523" w:type="dxa"/>
            <w:vAlign w:val="center"/>
          </w:tcPr>
          <w:p w:rsidR="008B6015" w:rsidRPr="00271648" w:rsidRDefault="008B6015" w:rsidP="00271648">
            <w:pPr>
              <w:spacing w:after="0" w:line="240" w:lineRule="auto"/>
              <w:jc w:val="center"/>
              <w:rPr>
                <w:rFonts w:ascii="Times New Roman" w:hAnsi="Times New Roman" w:cs="Times New Roman"/>
                <w:sz w:val="20"/>
                <w:szCs w:val="20"/>
              </w:rPr>
            </w:pPr>
            <w:r w:rsidRPr="00271648">
              <w:rPr>
                <w:rFonts w:ascii="Times New Roman" w:hAnsi="Times New Roman" w:cs="Times New Roman"/>
                <w:sz w:val="20"/>
                <w:szCs w:val="20"/>
              </w:rPr>
              <w:t>19</w:t>
            </w:r>
          </w:p>
        </w:tc>
        <w:tc>
          <w:tcPr>
            <w:tcW w:w="753" w:type="dxa"/>
            <w:shd w:val="clear" w:color="auto" w:fill="C2D69B"/>
            <w:vAlign w:val="center"/>
          </w:tcPr>
          <w:p w:rsidR="008B6015" w:rsidRPr="00271648" w:rsidRDefault="008B6015" w:rsidP="00271648">
            <w:pPr>
              <w:spacing w:after="0" w:line="240" w:lineRule="auto"/>
              <w:jc w:val="both"/>
              <w:rPr>
                <w:rFonts w:ascii="Times New Roman" w:hAnsi="Times New Roman" w:cs="Times New Roman"/>
                <w:sz w:val="20"/>
                <w:szCs w:val="20"/>
              </w:rPr>
            </w:pPr>
            <w:r w:rsidRPr="00271648">
              <w:rPr>
                <w:rFonts w:ascii="Times New Roman" w:hAnsi="Times New Roman" w:cs="Times New Roman"/>
                <w:sz w:val="20"/>
                <w:szCs w:val="20"/>
              </w:rPr>
              <w:t>-222,4</w:t>
            </w:r>
          </w:p>
        </w:tc>
        <w:tc>
          <w:tcPr>
            <w:tcW w:w="709"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w:t>
            </w:r>
          </w:p>
        </w:tc>
        <w:tc>
          <w:tcPr>
            <w:tcW w:w="656"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0,25</w:t>
            </w:r>
          </w:p>
        </w:tc>
        <w:tc>
          <w:tcPr>
            <w:tcW w:w="619"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8</w:t>
            </w:r>
          </w:p>
        </w:tc>
        <w:tc>
          <w:tcPr>
            <w:tcW w:w="697" w:type="dxa"/>
            <w:shd w:val="clear" w:color="auto" w:fill="C2D69B"/>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-0,05</w:t>
            </w:r>
          </w:p>
        </w:tc>
        <w:tc>
          <w:tcPr>
            <w:tcW w:w="721"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4,82</w:t>
            </w:r>
          </w:p>
        </w:tc>
        <w:tc>
          <w:tcPr>
            <w:tcW w:w="709"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9,75</w:t>
            </w:r>
          </w:p>
        </w:tc>
        <w:tc>
          <w:tcPr>
            <w:tcW w:w="567"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13</w:t>
            </w:r>
          </w:p>
        </w:tc>
        <w:tc>
          <w:tcPr>
            <w:tcW w:w="709" w:type="dxa"/>
            <w:shd w:val="clear" w:color="auto" w:fill="C2D69B"/>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4,93</w:t>
            </w:r>
          </w:p>
        </w:tc>
        <w:tc>
          <w:tcPr>
            <w:tcW w:w="708"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24,6</w:t>
            </w:r>
          </w:p>
        </w:tc>
        <w:tc>
          <w:tcPr>
            <w:tcW w:w="709"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26,3</w:t>
            </w:r>
          </w:p>
        </w:tc>
        <w:tc>
          <w:tcPr>
            <w:tcW w:w="567" w:type="dxa"/>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12</w:t>
            </w:r>
          </w:p>
        </w:tc>
        <w:tc>
          <w:tcPr>
            <w:tcW w:w="691" w:type="dxa"/>
            <w:shd w:val="clear" w:color="auto" w:fill="C2D69B"/>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1,7</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rPr>
          <w:trHeight w:val="195"/>
        </w:trPr>
        <w:tc>
          <w:tcPr>
            <w:tcW w:w="15559" w:type="dxa"/>
            <w:gridSpan w:val="22"/>
            <w:vAlign w:val="center"/>
          </w:tcPr>
          <w:p w:rsidR="008B6015" w:rsidRPr="00271648" w:rsidRDefault="008B6015" w:rsidP="00271648">
            <w:pPr>
              <w:spacing w:after="0" w:line="240" w:lineRule="auto"/>
              <w:jc w:val="center"/>
              <w:rPr>
                <w:rFonts w:ascii="Times New Roman" w:hAnsi="Times New Roman" w:cs="Times New Roman"/>
                <w:b/>
                <w:bCs/>
                <w:sz w:val="20"/>
                <w:szCs w:val="20"/>
                <w:lang w:eastAsia="ru-RU"/>
              </w:rPr>
            </w:pPr>
            <w:r w:rsidRPr="00271648">
              <w:rPr>
                <w:rFonts w:ascii="Times New Roman" w:hAnsi="Times New Roman" w:cs="Times New Roman"/>
                <w:b/>
                <w:bCs/>
                <w:sz w:val="20"/>
                <w:szCs w:val="20"/>
                <w:lang w:eastAsia="ru-RU"/>
              </w:rPr>
              <w:t>Муниципальные районы</w:t>
            </w:r>
          </w:p>
        </w:tc>
      </w:tr>
      <w:tr w:rsidR="008B6015" w:rsidRPr="00271648">
        <w:trPr>
          <w:trHeight w:val="252"/>
        </w:trPr>
        <w:tc>
          <w:tcPr>
            <w:tcW w:w="44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w:t>
            </w:r>
          </w:p>
        </w:tc>
        <w:tc>
          <w:tcPr>
            <w:tcW w:w="1640" w:type="dxa"/>
          </w:tcPr>
          <w:p w:rsidR="008B6015" w:rsidRPr="00271648" w:rsidRDefault="008B6015" w:rsidP="00271648">
            <w:pPr>
              <w:spacing w:after="0" w:line="240" w:lineRule="auto"/>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Агинский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960</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950</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18</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-10</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0,31</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0,35</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15</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0,04</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39,1</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34,6</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20</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-4,52</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68,9</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65,28</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24</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-3,6</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p>
        </w:tc>
      </w:tr>
      <w:tr w:rsidR="008B6015" w:rsidRPr="00271648">
        <w:trPr>
          <w:trHeight w:val="313"/>
        </w:trPr>
        <w:tc>
          <w:tcPr>
            <w:tcW w:w="44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w:t>
            </w:r>
          </w:p>
        </w:tc>
        <w:tc>
          <w:tcPr>
            <w:tcW w:w="1640" w:type="dxa"/>
          </w:tcPr>
          <w:p w:rsidR="008B6015" w:rsidRPr="00271648" w:rsidRDefault="008B6015" w:rsidP="00271648">
            <w:pPr>
              <w:spacing w:after="0" w:line="240" w:lineRule="auto"/>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Акшинский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1327,6</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1322,4</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26</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-5,2</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0,31</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0,30</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11</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-0,01</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78,1</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86,7</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32</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8,6</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p>
        </w:tc>
      </w:tr>
      <w:tr w:rsidR="008B6015" w:rsidRPr="00271648">
        <w:trPr>
          <w:trHeight w:val="348"/>
        </w:trPr>
        <w:tc>
          <w:tcPr>
            <w:tcW w:w="44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w:t>
            </w:r>
          </w:p>
        </w:tc>
        <w:tc>
          <w:tcPr>
            <w:tcW w:w="1640" w:type="dxa"/>
          </w:tcPr>
          <w:p w:rsidR="008B6015" w:rsidRPr="00271648" w:rsidRDefault="008B6015" w:rsidP="00271648">
            <w:pPr>
              <w:spacing w:after="0" w:line="240" w:lineRule="auto"/>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Александрово-Заводский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65</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65</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0,03</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0,03</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5,4</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5,4</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8</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rPr>
          <w:trHeight w:val="254"/>
        </w:trPr>
        <w:tc>
          <w:tcPr>
            <w:tcW w:w="44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w:t>
            </w:r>
          </w:p>
        </w:tc>
        <w:tc>
          <w:tcPr>
            <w:tcW w:w="1640" w:type="dxa"/>
          </w:tcPr>
          <w:p w:rsidR="008B6015" w:rsidRPr="00271648" w:rsidRDefault="008B6015" w:rsidP="00271648">
            <w:pPr>
              <w:spacing w:after="0" w:line="240" w:lineRule="auto"/>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Балейский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3481,1</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3618,1</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28</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137</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0,26</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0,28</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9</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0,02</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55,9</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59,6</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22</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3,7</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rPr>
          <w:trHeight w:val="293"/>
        </w:trPr>
        <w:tc>
          <w:tcPr>
            <w:tcW w:w="44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5</w:t>
            </w:r>
          </w:p>
        </w:tc>
        <w:tc>
          <w:tcPr>
            <w:tcW w:w="1640" w:type="dxa"/>
          </w:tcPr>
          <w:p w:rsidR="008B6015" w:rsidRPr="00271648" w:rsidRDefault="008B6015" w:rsidP="00271648">
            <w:pPr>
              <w:spacing w:after="0" w:line="240" w:lineRule="auto"/>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Борзинский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65</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65</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0,03</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0,03</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3,26</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2,74</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-0,52</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4,04</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5,12</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1,08</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rPr>
          <w:trHeight w:val="385"/>
        </w:trPr>
        <w:tc>
          <w:tcPr>
            <w:tcW w:w="44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w:t>
            </w:r>
          </w:p>
        </w:tc>
        <w:tc>
          <w:tcPr>
            <w:tcW w:w="1640" w:type="dxa"/>
          </w:tcPr>
          <w:p w:rsidR="008B6015" w:rsidRPr="00271648" w:rsidRDefault="008B6015" w:rsidP="00271648">
            <w:pPr>
              <w:spacing w:after="0" w:line="240" w:lineRule="auto"/>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Газимуро-Заводский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471,3</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457,6</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9</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-13,7</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0,24</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0,24</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7</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15,4</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15</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10</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-0,4</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c>
          <w:tcPr>
            <w:tcW w:w="443" w:type="dxa"/>
          </w:tcPr>
          <w:p w:rsidR="008B6015" w:rsidRPr="00271648" w:rsidRDefault="008B6015" w:rsidP="00271648">
            <w:pPr>
              <w:spacing w:after="160" w:line="240" w:lineRule="exact"/>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7</w:t>
            </w:r>
          </w:p>
        </w:tc>
        <w:tc>
          <w:tcPr>
            <w:tcW w:w="1640" w:type="dxa"/>
          </w:tcPr>
          <w:p w:rsidR="008B6015" w:rsidRPr="00271648" w:rsidRDefault="008B6015" w:rsidP="00271648">
            <w:pPr>
              <w:spacing w:after="0" w:line="240" w:lineRule="auto"/>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Дульдургинский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0,28</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0,28</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0,045</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0,04</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rPr>
          <w:trHeight w:val="247"/>
        </w:trPr>
        <w:tc>
          <w:tcPr>
            <w:tcW w:w="443" w:type="dxa"/>
          </w:tcPr>
          <w:p w:rsidR="008B6015" w:rsidRPr="00271648" w:rsidRDefault="008B6015" w:rsidP="00271648">
            <w:pPr>
              <w:spacing w:after="160" w:line="240" w:lineRule="exact"/>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8</w:t>
            </w:r>
          </w:p>
        </w:tc>
        <w:tc>
          <w:tcPr>
            <w:tcW w:w="1640" w:type="dxa"/>
          </w:tcPr>
          <w:p w:rsidR="008B6015" w:rsidRPr="00271648" w:rsidRDefault="008B6015" w:rsidP="00271648">
            <w:pPr>
              <w:spacing w:after="0" w:line="240" w:lineRule="auto"/>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Забайкальский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337,9</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322,5</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8</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-15,4</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0,31</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12</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0,01</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2,8</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2,8</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7</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62,6</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61,8</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23</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-0,8</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c>
          <w:tcPr>
            <w:tcW w:w="443" w:type="dxa"/>
          </w:tcPr>
          <w:p w:rsidR="008B6015" w:rsidRPr="00271648" w:rsidRDefault="008B6015" w:rsidP="00271648">
            <w:pPr>
              <w:spacing w:after="160" w:line="240" w:lineRule="exact"/>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9</w:t>
            </w:r>
          </w:p>
        </w:tc>
        <w:tc>
          <w:tcPr>
            <w:tcW w:w="1640" w:type="dxa"/>
          </w:tcPr>
          <w:p w:rsidR="008B6015" w:rsidRPr="00271648" w:rsidRDefault="008B6015" w:rsidP="00271648">
            <w:pPr>
              <w:spacing w:after="0" w:line="240" w:lineRule="auto"/>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Каларский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1394,1</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1283,93</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24</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-110,17</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0,4</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0,42</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19</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0,02</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28</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28</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33,57</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18</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78</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82,09</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31</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4,09</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spacing w:val="-12"/>
                <w:sz w:val="20"/>
                <w:szCs w:val="20"/>
                <w:lang w:eastAsia="ru-RU"/>
              </w:rPr>
              <w:t>-</w:t>
            </w:r>
          </w:p>
        </w:tc>
      </w:tr>
      <w:tr w:rsidR="008B6015" w:rsidRPr="00271648">
        <w:tc>
          <w:tcPr>
            <w:tcW w:w="443" w:type="dxa"/>
          </w:tcPr>
          <w:p w:rsidR="008B6015" w:rsidRPr="00271648" w:rsidRDefault="008B6015" w:rsidP="00271648">
            <w:pPr>
              <w:spacing w:after="160" w:line="240" w:lineRule="exact"/>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10</w:t>
            </w:r>
          </w:p>
        </w:tc>
        <w:tc>
          <w:tcPr>
            <w:tcW w:w="1640" w:type="dxa"/>
          </w:tcPr>
          <w:p w:rsidR="008B6015" w:rsidRPr="00271648" w:rsidRDefault="008B6015" w:rsidP="00271648">
            <w:pPr>
              <w:spacing w:after="0" w:line="240" w:lineRule="auto"/>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Калганский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0,38</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0,38</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18</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36</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36</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21</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36</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36</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14</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rPr>
          <w:trHeight w:val="202"/>
        </w:trPr>
        <w:tc>
          <w:tcPr>
            <w:tcW w:w="443" w:type="dxa"/>
          </w:tcPr>
          <w:p w:rsidR="008B6015" w:rsidRPr="00271648" w:rsidRDefault="008B6015" w:rsidP="00271648">
            <w:pPr>
              <w:spacing w:after="160" w:line="240" w:lineRule="exact"/>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11</w:t>
            </w:r>
          </w:p>
        </w:tc>
        <w:tc>
          <w:tcPr>
            <w:tcW w:w="1640" w:type="dxa"/>
          </w:tcPr>
          <w:p w:rsidR="008B6015" w:rsidRPr="00271648" w:rsidRDefault="008B6015" w:rsidP="00271648">
            <w:pPr>
              <w:spacing w:after="0" w:line="240" w:lineRule="auto"/>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Карымский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888,4</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861,73</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17</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-26,66</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269,1</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260,98</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21</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-8,08</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15,5</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15,09</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15</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-0,47</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60,7</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58,9</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21</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-1,83</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rPr>
          <w:trHeight w:val="659"/>
        </w:trPr>
        <w:tc>
          <w:tcPr>
            <w:tcW w:w="443" w:type="dxa"/>
          </w:tcPr>
          <w:p w:rsidR="008B6015" w:rsidRPr="00271648" w:rsidRDefault="008B6015" w:rsidP="00271648">
            <w:pPr>
              <w:spacing w:after="160" w:line="240" w:lineRule="exact"/>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12</w:t>
            </w:r>
          </w:p>
        </w:tc>
        <w:tc>
          <w:tcPr>
            <w:tcW w:w="1640" w:type="dxa"/>
          </w:tcPr>
          <w:p w:rsidR="008B6015" w:rsidRPr="00271648" w:rsidRDefault="008B6015" w:rsidP="00271648">
            <w:pPr>
              <w:spacing w:after="0" w:line="240" w:lineRule="auto"/>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Город Краснока-менск и Красно-каменский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1089,4</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1071,8</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20</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-17,61</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0,35</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0,34</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14</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-0,01</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40,3</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39,67</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23</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-0,65</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83,3</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81,98</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30</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-1,35</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c>
          <w:tcPr>
            <w:tcW w:w="443" w:type="dxa"/>
          </w:tcPr>
          <w:p w:rsidR="008B6015" w:rsidRPr="00271648" w:rsidRDefault="008B6015" w:rsidP="00271648">
            <w:pPr>
              <w:spacing w:after="160" w:line="240" w:lineRule="exact"/>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13</w:t>
            </w:r>
          </w:p>
        </w:tc>
        <w:tc>
          <w:tcPr>
            <w:tcW w:w="1640" w:type="dxa"/>
          </w:tcPr>
          <w:p w:rsidR="008B6015" w:rsidRPr="00271648" w:rsidRDefault="008B6015" w:rsidP="00271648">
            <w:pPr>
              <w:spacing w:after="0" w:line="240" w:lineRule="auto"/>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Красночикойский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1515</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1512</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27</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0,36</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0,36</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16</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37,2</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37,2</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15</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rPr>
          <w:trHeight w:val="195"/>
        </w:trPr>
        <w:tc>
          <w:tcPr>
            <w:tcW w:w="443" w:type="dxa"/>
          </w:tcPr>
          <w:p w:rsidR="008B6015" w:rsidRPr="00271648" w:rsidRDefault="008B6015" w:rsidP="00271648">
            <w:pPr>
              <w:spacing w:after="160" w:line="240" w:lineRule="exact"/>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lastRenderedPageBreak/>
              <w:t>14</w:t>
            </w:r>
          </w:p>
        </w:tc>
        <w:tc>
          <w:tcPr>
            <w:tcW w:w="1640" w:type="dxa"/>
          </w:tcPr>
          <w:p w:rsidR="008B6015" w:rsidRPr="00271648" w:rsidRDefault="008B6015" w:rsidP="00271648">
            <w:pPr>
              <w:spacing w:after="0" w:line="240" w:lineRule="auto"/>
              <w:jc w:val="both"/>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Кыринский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974,3</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1232,6</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22</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258,3</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0,32</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0,33</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13</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0,01</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3,03</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2,62</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5</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-0,41</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45,8</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48,9</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18</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3,1</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c>
          <w:tcPr>
            <w:tcW w:w="443" w:type="dxa"/>
          </w:tcPr>
          <w:p w:rsidR="008B6015" w:rsidRPr="00271648" w:rsidRDefault="008B6015" w:rsidP="00271648">
            <w:pPr>
              <w:spacing w:after="160" w:line="240" w:lineRule="exact"/>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15</w:t>
            </w:r>
          </w:p>
        </w:tc>
        <w:tc>
          <w:tcPr>
            <w:tcW w:w="1640" w:type="dxa"/>
          </w:tcPr>
          <w:p w:rsidR="008B6015" w:rsidRPr="00271648" w:rsidRDefault="008B6015" w:rsidP="00271648">
            <w:pPr>
              <w:spacing w:after="0" w:line="240" w:lineRule="auto"/>
              <w:jc w:val="both"/>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Могойтуйский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155</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155</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7</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0,02</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0,02</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1,16</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1,16</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c>
          <w:tcPr>
            <w:tcW w:w="443" w:type="dxa"/>
          </w:tcPr>
          <w:p w:rsidR="008B6015" w:rsidRPr="00271648" w:rsidRDefault="008B6015" w:rsidP="00271648">
            <w:pPr>
              <w:spacing w:after="160" w:line="240" w:lineRule="exact"/>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16</w:t>
            </w:r>
          </w:p>
        </w:tc>
        <w:tc>
          <w:tcPr>
            <w:tcW w:w="1640" w:type="dxa"/>
          </w:tcPr>
          <w:p w:rsidR="008B6015" w:rsidRPr="00271648" w:rsidRDefault="008B6015" w:rsidP="00271648">
            <w:pPr>
              <w:spacing w:after="0" w:line="240" w:lineRule="auto"/>
              <w:jc w:val="both"/>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Могочинский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65</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65</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0,28</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0,28</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9</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7,62</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7,62</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12</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3,96</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3,96</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rPr>
          <w:trHeight w:val="243"/>
        </w:trPr>
        <w:tc>
          <w:tcPr>
            <w:tcW w:w="443" w:type="dxa"/>
          </w:tcPr>
          <w:p w:rsidR="008B6015" w:rsidRPr="00271648" w:rsidRDefault="008B6015" w:rsidP="00271648">
            <w:pPr>
              <w:spacing w:after="160" w:line="240" w:lineRule="exact"/>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17</w:t>
            </w:r>
          </w:p>
        </w:tc>
        <w:tc>
          <w:tcPr>
            <w:tcW w:w="1640" w:type="dxa"/>
          </w:tcPr>
          <w:p w:rsidR="008B6015" w:rsidRPr="00271648" w:rsidRDefault="008B6015" w:rsidP="00271648">
            <w:pPr>
              <w:spacing w:after="0" w:line="240" w:lineRule="auto"/>
              <w:jc w:val="both"/>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Нерчинский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158</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149</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-9</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0,03</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0,03</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8</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4,5</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4,5</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5</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c>
          <w:tcPr>
            <w:tcW w:w="443" w:type="dxa"/>
          </w:tcPr>
          <w:p w:rsidR="008B6015" w:rsidRPr="00271648" w:rsidRDefault="008B6015" w:rsidP="00271648">
            <w:pPr>
              <w:spacing w:after="160" w:line="240" w:lineRule="exact"/>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18</w:t>
            </w:r>
          </w:p>
        </w:tc>
        <w:tc>
          <w:tcPr>
            <w:tcW w:w="1640" w:type="dxa"/>
          </w:tcPr>
          <w:p w:rsidR="008B6015" w:rsidRPr="00271648" w:rsidRDefault="008B6015" w:rsidP="00271648">
            <w:pPr>
              <w:spacing w:after="0" w:line="240" w:lineRule="auto"/>
              <w:jc w:val="both"/>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Нерчинско-Заводский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1285</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1285</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25</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10,8</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10,8</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9</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spacing w:val="-12"/>
                <w:sz w:val="20"/>
                <w:szCs w:val="20"/>
                <w:lang w:eastAsia="ru-RU"/>
              </w:rPr>
              <w:t>-</w:t>
            </w:r>
          </w:p>
        </w:tc>
      </w:tr>
      <w:tr w:rsidR="008B6015" w:rsidRPr="00271648">
        <w:trPr>
          <w:trHeight w:val="443"/>
        </w:trPr>
        <w:tc>
          <w:tcPr>
            <w:tcW w:w="443" w:type="dxa"/>
          </w:tcPr>
          <w:p w:rsidR="008B6015" w:rsidRPr="00271648" w:rsidRDefault="008B6015" w:rsidP="00271648">
            <w:pPr>
              <w:spacing w:after="160" w:line="240" w:lineRule="exact"/>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19</w:t>
            </w:r>
          </w:p>
        </w:tc>
        <w:tc>
          <w:tcPr>
            <w:tcW w:w="1640" w:type="dxa"/>
          </w:tcPr>
          <w:p w:rsidR="008B6015" w:rsidRPr="00271648" w:rsidRDefault="008B6015" w:rsidP="00271648">
            <w:pPr>
              <w:spacing w:after="0" w:line="240" w:lineRule="auto"/>
              <w:jc w:val="both"/>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Оловяннинский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20,7</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19,5</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-1,2</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0,01</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0,01</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10,1</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10,1</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14</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25,4</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25,4</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11</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c>
          <w:tcPr>
            <w:tcW w:w="443" w:type="dxa"/>
          </w:tcPr>
          <w:p w:rsidR="008B6015" w:rsidRPr="00271648" w:rsidRDefault="008B6015" w:rsidP="00271648">
            <w:pPr>
              <w:spacing w:after="160" w:line="240" w:lineRule="exact"/>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20</w:t>
            </w:r>
          </w:p>
        </w:tc>
        <w:tc>
          <w:tcPr>
            <w:tcW w:w="1640" w:type="dxa"/>
          </w:tcPr>
          <w:p w:rsidR="008B6015" w:rsidRPr="00271648" w:rsidRDefault="008B6015" w:rsidP="00271648">
            <w:pPr>
              <w:spacing w:after="0" w:line="240" w:lineRule="auto"/>
              <w:jc w:val="both"/>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Ононский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1278</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1275</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23</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0,29</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10</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-0,01</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52</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52</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19</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c>
          <w:tcPr>
            <w:tcW w:w="443" w:type="dxa"/>
          </w:tcPr>
          <w:p w:rsidR="008B6015" w:rsidRPr="00271648" w:rsidRDefault="008B6015" w:rsidP="00271648">
            <w:pPr>
              <w:spacing w:after="160" w:line="240" w:lineRule="exact"/>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21</w:t>
            </w:r>
          </w:p>
        </w:tc>
        <w:tc>
          <w:tcPr>
            <w:tcW w:w="1640" w:type="dxa"/>
          </w:tcPr>
          <w:p w:rsidR="008B6015" w:rsidRPr="00271648" w:rsidRDefault="008B6015" w:rsidP="00271648">
            <w:pPr>
              <w:spacing w:after="0" w:line="240" w:lineRule="auto"/>
              <w:jc w:val="both"/>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Петровск-Забайкальский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65</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65</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0,03</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0,03</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1,5</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-0,5</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3,7</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4,5</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5</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0,8</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c>
          <w:tcPr>
            <w:tcW w:w="443" w:type="dxa"/>
          </w:tcPr>
          <w:p w:rsidR="008B6015" w:rsidRPr="00271648" w:rsidRDefault="008B6015" w:rsidP="00271648">
            <w:pPr>
              <w:spacing w:after="160" w:line="240" w:lineRule="exact"/>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22</w:t>
            </w:r>
          </w:p>
        </w:tc>
        <w:tc>
          <w:tcPr>
            <w:tcW w:w="1640" w:type="dxa"/>
          </w:tcPr>
          <w:p w:rsidR="008B6015" w:rsidRPr="00271648" w:rsidRDefault="008B6015" w:rsidP="00271648">
            <w:pPr>
              <w:spacing w:after="0" w:line="240" w:lineRule="auto"/>
              <w:jc w:val="both"/>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Приаргунский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672</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652</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12</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-20</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0,16</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0,15</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5</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-0,01</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0,85</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0,83</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-0,02</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1,94</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-0,06</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c>
          <w:tcPr>
            <w:tcW w:w="443" w:type="dxa"/>
          </w:tcPr>
          <w:p w:rsidR="008B6015" w:rsidRPr="00271648" w:rsidRDefault="008B6015" w:rsidP="00271648">
            <w:pPr>
              <w:spacing w:after="160" w:line="240" w:lineRule="exact"/>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23</w:t>
            </w:r>
          </w:p>
        </w:tc>
        <w:tc>
          <w:tcPr>
            <w:tcW w:w="1640" w:type="dxa"/>
          </w:tcPr>
          <w:p w:rsidR="008B6015" w:rsidRPr="00271648" w:rsidRDefault="008B6015" w:rsidP="00271648">
            <w:pPr>
              <w:spacing w:after="0" w:line="240" w:lineRule="auto"/>
              <w:jc w:val="both"/>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Сретенский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50</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49,4</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-0,6</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0,02</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0,02</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0,08</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0,82</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0,74</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2,7</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2,66</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-0,04</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c>
          <w:tcPr>
            <w:tcW w:w="443" w:type="dxa"/>
          </w:tcPr>
          <w:p w:rsidR="008B6015" w:rsidRPr="00271648" w:rsidRDefault="008B6015" w:rsidP="00271648">
            <w:pPr>
              <w:spacing w:after="0" w:line="36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24</w:t>
            </w:r>
          </w:p>
        </w:tc>
        <w:tc>
          <w:tcPr>
            <w:tcW w:w="1640" w:type="dxa"/>
          </w:tcPr>
          <w:p w:rsidR="008B6015" w:rsidRPr="00271648" w:rsidRDefault="008B6015" w:rsidP="00271648">
            <w:pPr>
              <w:spacing w:after="0" w:line="240" w:lineRule="auto"/>
              <w:jc w:val="both"/>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Тунгиро-Олёкминский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c>
          <w:tcPr>
            <w:tcW w:w="443" w:type="dxa"/>
          </w:tcPr>
          <w:p w:rsidR="008B6015" w:rsidRPr="00271648" w:rsidRDefault="008B6015" w:rsidP="00271648">
            <w:pPr>
              <w:spacing w:after="160" w:line="240" w:lineRule="exact"/>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25</w:t>
            </w:r>
          </w:p>
        </w:tc>
        <w:tc>
          <w:tcPr>
            <w:tcW w:w="1640" w:type="dxa"/>
          </w:tcPr>
          <w:p w:rsidR="008B6015" w:rsidRPr="00271648" w:rsidRDefault="008B6015" w:rsidP="00271648">
            <w:pPr>
              <w:spacing w:after="0" w:line="240" w:lineRule="auto"/>
              <w:jc w:val="both"/>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Тунгокоченский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528</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528</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10</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0,36</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0,36</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16</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3,25</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3,25</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10</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34,2</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34,2</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13</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rPr>
          <w:trHeight w:val="270"/>
        </w:trPr>
        <w:tc>
          <w:tcPr>
            <w:tcW w:w="443" w:type="dxa"/>
          </w:tcPr>
          <w:p w:rsidR="008B6015" w:rsidRPr="00271648" w:rsidRDefault="008B6015" w:rsidP="00271648">
            <w:pPr>
              <w:spacing w:after="160" w:line="240" w:lineRule="exact"/>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26</w:t>
            </w:r>
          </w:p>
        </w:tc>
        <w:tc>
          <w:tcPr>
            <w:tcW w:w="1640" w:type="dxa"/>
          </w:tcPr>
          <w:p w:rsidR="008B6015" w:rsidRPr="00271648" w:rsidRDefault="008B6015" w:rsidP="00271648">
            <w:pPr>
              <w:spacing w:after="0" w:line="240" w:lineRule="auto"/>
              <w:jc w:val="both"/>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Улётовский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780</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780</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16</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0,24</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0,24</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7</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37,8</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37,8</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22</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66,6</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66,6</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25</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rPr>
          <w:trHeight w:val="275"/>
        </w:trPr>
        <w:tc>
          <w:tcPr>
            <w:tcW w:w="443" w:type="dxa"/>
          </w:tcPr>
          <w:p w:rsidR="008B6015" w:rsidRPr="00271648" w:rsidRDefault="008B6015" w:rsidP="00271648">
            <w:pPr>
              <w:spacing w:after="160" w:line="240" w:lineRule="exact"/>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27</w:t>
            </w:r>
          </w:p>
        </w:tc>
        <w:tc>
          <w:tcPr>
            <w:tcW w:w="1640" w:type="dxa"/>
          </w:tcPr>
          <w:p w:rsidR="008B6015" w:rsidRPr="00271648" w:rsidRDefault="008B6015" w:rsidP="00271648">
            <w:pPr>
              <w:spacing w:after="0" w:line="240" w:lineRule="auto"/>
              <w:jc w:val="both"/>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Хилокский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65</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65</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0,04</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0,04</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3,19</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3,19</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9</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5,17</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5,17</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7</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spacing w:val="-12"/>
                <w:sz w:val="20"/>
                <w:szCs w:val="20"/>
                <w:lang w:eastAsia="ru-RU"/>
              </w:rPr>
              <w:t>-</w:t>
            </w:r>
          </w:p>
        </w:tc>
      </w:tr>
      <w:tr w:rsidR="008B6015" w:rsidRPr="00271648">
        <w:tc>
          <w:tcPr>
            <w:tcW w:w="443" w:type="dxa"/>
          </w:tcPr>
          <w:p w:rsidR="008B6015" w:rsidRPr="00271648" w:rsidRDefault="008B6015" w:rsidP="00271648">
            <w:pPr>
              <w:spacing w:after="160" w:line="240" w:lineRule="exact"/>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28</w:t>
            </w:r>
          </w:p>
        </w:tc>
        <w:tc>
          <w:tcPr>
            <w:tcW w:w="1640" w:type="dxa"/>
          </w:tcPr>
          <w:p w:rsidR="008B6015" w:rsidRPr="00271648" w:rsidRDefault="008B6015" w:rsidP="00271648">
            <w:pPr>
              <w:spacing w:after="0" w:line="240" w:lineRule="auto"/>
              <w:jc w:val="both"/>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Чернышевский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120,2</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120,2</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5</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0,38</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0,37</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17</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-0,01</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21</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21</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16</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58,7</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58,2</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20</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-0,5</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rPr>
          <w:trHeight w:val="245"/>
        </w:trPr>
        <w:tc>
          <w:tcPr>
            <w:tcW w:w="443" w:type="dxa"/>
          </w:tcPr>
          <w:p w:rsidR="008B6015" w:rsidRPr="00271648" w:rsidRDefault="008B6015" w:rsidP="00271648">
            <w:pPr>
              <w:spacing w:after="160" w:line="240" w:lineRule="exact"/>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29</w:t>
            </w:r>
          </w:p>
        </w:tc>
        <w:tc>
          <w:tcPr>
            <w:tcW w:w="1640" w:type="dxa"/>
          </w:tcPr>
          <w:p w:rsidR="008B6015" w:rsidRPr="00271648" w:rsidRDefault="008B6015" w:rsidP="00271648">
            <w:pPr>
              <w:spacing w:after="0" w:line="240" w:lineRule="auto"/>
              <w:jc w:val="both"/>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Читинский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750</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750</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13</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0,5</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0,6</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20</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0,1</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3,56</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11</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0,56</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54,23</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75,6</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27</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21,37</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c>
          <w:tcPr>
            <w:tcW w:w="443" w:type="dxa"/>
          </w:tcPr>
          <w:p w:rsidR="008B6015" w:rsidRPr="00271648" w:rsidRDefault="008B6015" w:rsidP="00271648">
            <w:pPr>
              <w:spacing w:after="160" w:line="240" w:lineRule="exact"/>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30</w:t>
            </w:r>
          </w:p>
        </w:tc>
        <w:tc>
          <w:tcPr>
            <w:tcW w:w="1640" w:type="dxa"/>
          </w:tcPr>
          <w:p w:rsidR="008B6015" w:rsidRPr="00271648" w:rsidRDefault="008B6015" w:rsidP="00271648">
            <w:pPr>
              <w:spacing w:after="0" w:line="240" w:lineRule="auto"/>
              <w:jc w:val="both"/>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Шелопугинский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785</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779</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15</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0,4</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0,34</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14</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-0,06</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37,5</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37,5</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16</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b/>
                <w:bCs/>
                <w:spacing w:val="-12"/>
                <w:sz w:val="20"/>
                <w:szCs w:val="20"/>
                <w:lang w:eastAsia="ru-RU"/>
              </w:rPr>
            </w:pPr>
            <w:r w:rsidRPr="00271648">
              <w:rPr>
                <w:rFonts w:ascii="Times New Roman" w:hAnsi="Times New Roman" w:cs="Times New Roman"/>
                <w:b/>
                <w:bCs/>
                <w:spacing w:val="-12"/>
                <w:sz w:val="20"/>
                <w:szCs w:val="20"/>
                <w:lang w:eastAsia="ru-RU"/>
              </w:rPr>
              <w:t>-</w:t>
            </w:r>
          </w:p>
        </w:tc>
      </w:tr>
      <w:tr w:rsidR="008B6015" w:rsidRPr="00271648">
        <w:tc>
          <w:tcPr>
            <w:tcW w:w="443" w:type="dxa"/>
          </w:tcPr>
          <w:p w:rsidR="008B6015" w:rsidRPr="00271648" w:rsidRDefault="008B6015" w:rsidP="00271648">
            <w:pPr>
              <w:spacing w:after="160" w:line="240" w:lineRule="exact"/>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31</w:t>
            </w:r>
          </w:p>
        </w:tc>
        <w:tc>
          <w:tcPr>
            <w:tcW w:w="1640" w:type="dxa"/>
          </w:tcPr>
          <w:p w:rsidR="008B6015" w:rsidRPr="00271648" w:rsidRDefault="008B6015" w:rsidP="00271648">
            <w:pPr>
              <w:spacing w:after="0" w:line="240" w:lineRule="auto"/>
              <w:jc w:val="both"/>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Шилкинский район</w:t>
            </w:r>
          </w:p>
        </w:tc>
        <w:tc>
          <w:tcPr>
            <w:tcW w:w="7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999</w:t>
            </w:r>
          </w:p>
        </w:tc>
        <w:tc>
          <w:tcPr>
            <w:tcW w:w="850"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1073</w:t>
            </w:r>
          </w:p>
        </w:tc>
        <w:tc>
          <w:tcPr>
            <w:tcW w:w="52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21</w:t>
            </w:r>
          </w:p>
        </w:tc>
        <w:tc>
          <w:tcPr>
            <w:tcW w:w="75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74</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0,34</w:t>
            </w:r>
          </w:p>
        </w:tc>
        <w:tc>
          <w:tcPr>
            <w:tcW w:w="65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0,34</w:t>
            </w:r>
          </w:p>
        </w:tc>
        <w:tc>
          <w:tcPr>
            <w:tcW w:w="61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14</w:t>
            </w:r>
          </w:p>
        </w:tc>
        <w:tc>
          <w:tcPr>
            <w:tcW w:w="69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2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24,7</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24,9</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17</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0,2</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91,5</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81,4</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29</w:t>
            </w:r>
          </w:p>
        </w:tc>
        <w:tc>
          <w:tcPr>
            <w:tcW w:w="691"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-10,1</w:t>
            </w:r>
          </w:p>
        </w:tc>
        <w:tc>
          <w:tcPr>
            <w:tcW w:w="706"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87"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r>
    </w:tbl>
    <w:p w:rsidR="008B6015" w:rsidRPr="00271648" w:rsidRDefault="008B6015" w:rsidP="00271648">
      <w:pPr>
        <w:spacing w:after="0" w:line="240" w:lineRule="auto"/>
        <w:jc w:val="right"/>
        <w:rPr>
          <w:rFonts w:ascii="Times New Roman" w:hAnsi="Times New Roman" w:cs="Times New Roman"/>
          <w:sz w:val="24"/>
          <w:szCs w:val="24"/>
          <w:lang w:eastAsia="ru-RU"/>
        </w:rPr>
      </w:pPr>
    </w:p>
    <w:p w:rsidR="008B6015" w:rsidRPr="00271648" w:rsidRDefault="008B6015" w:rsidP="00271648">
      <w:pPr>
        <w:spacing w:after="0" w:line="240" w:lineRule="auto"/>
        <w:jc w:val="right"/>
        <w:rPr>
          <w:rFonts w:ascii="Times New Roman" w:hAnsi="Times New Roman" w:cs="Times New Roman"/>
          <w:sz w:val="24"/>
          <w:szCs w:val="24"/>
          <w:lang w:eastAsia="ru-RU"/>
        </w:rPr>
      </w:pPr>
    </w:p>
    <w:p w:rsidR="008B6015" w:rsidRPr="00271648" w:rsidRDefault="008B6015" w:rsidP="00271648">
      <w:pPr>
        <w:spacing w:after="0" w:line="240" w:lineRule="auto"/>
        <w:jc w:val="right"/>
        <w:rPr>
          <w:rFonts w:ascii="Times New Roman" w:hAnsi="Times New Roman" w:cs="Times New Roman"/>
          <w:sz w:val="24"/>
          <w:szCs w:val="24"/>
          <w:lang w:eastAsia="ru-RU"/>
        </w:rPr>
      </w:pPr>
      <w:r w:rsidRPr="00271648">
        <w:rPr>
          <w:rFonts w:ascii="Times New Roman" w:hAnsi="Times New Roman" w:cs="Times New Roman"/>
          <w:sz w:val="24"/>
          <w:szCs w:val="24"/>
          <w:lang w:eastAsia="ru-RU"/>
        </w:rPr>
        <w:lastRenderedPageBreak/>
        <w:t xml:space="preserve">Таблица </w:t>
      </w:r>
      <w:r>
        <w:rPr>
          <w:rFonts w:ascii="Times New Roman" w:hAnsi="Times New Roman" w:cs="Times New Roman"/>
          <w:sz w:val="24"/>
          <w:szCs w:val="24"/>
          <w:lang w:eastAsia="ru-RU"/>
        </w:rPr>
        <w:t>46</w:t>
      </w:r>
    </w:p>
    <w:p w:rsidR="008B6015" w:rsidRPr="00271648" w:rsidRDefault="008B6015" w:rsidP="00271648">
      <w:pPr>
        <w:spacing w:before="120" w:after="120" w:line="240" w:lineRule="auto"/>
        <w:jc w:val="center"/>
        <w:rPr>
          <w:rFonts w:ascii="Times New Roman" w:hAnsi="Times New Roman" w:cs="Times New Roman"/>
          <w:b/>
          <w:bCs/>
          <w:sz w:val="24"/>
          <w:szCs w:val="24"/>
          <w:lang w:eastAsia="ru-RU"/>
        </w:rPr>
      </w:pPr>
      <w:r w:rsidRPr="00271648">
        <w:rPr>
          <w:rFonts w:ascii="Times New Roman" w:hAnsi="Times New Roman" w:cs="Times New Roman"/>
          <w:b/>
          <w:bCs/>
          <w:sz w:val="24"/>
          <w:szCs w:val="24"/>
          <w:lang w:eastAsia="ru-RU"/>
        </w:rPr>
        <w:t>Удельная величина потребления энергетических  ресурсов муниципальными бюджетными учреждениями</w:t>
      </w:r>
    </w:p>
    <w:tbl>
      <w:tblPr>
        <w:tblW w:w="154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1797"/>
        <w:gridCol w:w="708"/>
        <w:gridCol w:w="709"/>
        <w:gridCol w:w="541"/>
        <w:gridCol w:w="708"/>
        <w:gridCol w:w="594"/>
        <w:gridCol w:w="62"/>
        <w:gridCol w:w="647"/>
        <w:gridCol w:w="9"/>
        <w:gridCol w:w="674"/>
        <w:gridCol w:w="713"/>
        <w:gridCol w:w="713"/>
        <w:gridCol w:w="708"/>
        <w:gridCol w:w="559"/>
        <w:gridCol w:w="709"/>
        <w:gridCol w:w="697"/>
        <w:gridCol w:w="688"/>
        <w:gridCol w:w="9"/>
        <w:gridCol w:w="545"/>
        <w:gridCol w:w="27"/>
        <w:gridCol w:w="687"/>
        <w:gridCol w:w="66"/>
        <w:gridCol w:w="567"/>
        <w:gridCol w:w="567"/>
        <w:gridCol w:w="567"/>
        <w:gridCol w:w="709"/>
      </w:tblGrid>
      <w:tr w:rsidR="008B6015" w:rsidRPr="00271648">
        <w:trPr>
          <w:trHeight w:val="440"/>
        </w:trPr>
        <w:tc>
          <w:tcPr>
            <w:tcW w:w="438" w:type="dxa"/>
            <w:vMerge w:val="restart"/>
            <w:vAlign w:val="center"/>
          </w:tcPr>
          <w:p w:rsidR="008B6015" w:rsidRPr="00271648" w:rsidRDefault="008B6015" w:rsidP="00271648">
            <w:pPr>
              <w:spacing w:after="0" w:line="240" w:lineRule="auto"/>
              <w:ind w:left="-140"/>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 п/п</w:t>
            </w:r>
          </w:p>
        </w:tc>
        <w:tc>
          <w:tcPr>
            <w:tcW w:w="1797" w:type="dxa"/>
            <w:vMerge w:val="restart"/>
            <w:vAlign w:val="center"/>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Наименование городского округа, муниципального района</w:t>
            </w:r>
          </w:p>
        </w:tc>
        <w:tc>
          <w:tcPr>
            <w:tcW w:w="2666" w:type="dxa"/>
            <w:gridSpan w:val="4"/>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 xml:space="preserve">электрическая энергия,                    кВт/ч на 1 человека населения </w:t>
            </w:r>
          </w:p>
        </w:tc>
        <w:tc>
          <w:tcPr>
            <w:tcW w:w="2699" w:type="dxa"/>
            <w:gridSpan w:val="6"/>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тепловая энергия,</w:t>
            </w:r>
          </w:p>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Гкал на 1 кв. метр общей площади</w:t>
            </w:r>
          </w:p>
        </w:tc>
        <w:tc>
          <w:tcPr>
            <w:tcW w:w="2689" w:type="dxa"/>
            <w:gridSpan w:val="4"/>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горячая вода, куб. метров               на 1 человека населения</w:t>
            </w:r>
          </w:p>
        </w:tc>
        <w:tc>
          <w:tcPr>
            <w:tcW w:w="2653" w:type="dxa"/>
            <w:gridSpan w:val="6"/>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холодная вода, куб. метров                      на 1 человека населения</w:t>
            </w:r>
          </w:p>
        </w:tc>
        <w:tc>
          <w:tcPr>
            <w:tcW w:w="2476" w:type="dxa"/>
            <w:gridSpan w:val="5"/>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природный газ, куб. метров                      на 1 человека населения</w:t>
            </w:r>
          </w:p>
        </w:tc>
      </w:tr>
      <w:tr w:rsidR="008B6015" w:rsidRPr="00271648">
        <w:trPr>
          <w:cantSplit/>
          <w:trHeight w:val="481"/>
        </w:trPr>
        <w:tc>
          <w:tcPr>
            <w:tcW w:w="438" w:type="dxa"/>
            <w:vMerge/>
          </w:tcPr>
          <w:p w:rsidR="008B6015" w:rsidRPr="00271648" w:rsidRDefault="008B6015" w:rsidP="00271648">
            <w:pPr>
              <w:spacing w:after="0" w:line="240" w:lineRule="auto"/>
              <w:jc w:val="center"/>
              <w:rPr>
                <w:rFonts w:ascii="Times New Roman" w:hAnsi="Times New Roman" w:cs="Times New Roman"/>
                <w:sz w:val="28"/>
                <w:szCs w:val="28"/>
                <w:lang w:eastAsia="ru-RU"/>
              </w:rPr>
            </w:pPr>
          </w:p>
        </w:tc>
        <w:tc>
          <w:tcPr>
            <w:tcW w:w="1797" w:type="dxa"/>
            <w:vMerge/>
          </w:tcPr>
          <w:p w:rsidR="008B6015" w:rsidRPr="00271648" w:rsidRDefault="008B6015" w:rsidP="00271648">
            <w:pPr>
              <w:spacing w:after="160" w:line="240" w:lineRule="exact"/>
              <w:jc w:val="center"/>
              <w:rPr>
                <w:rFonts w:ascii="Times New Roman" w:hAnsi="Times New Roman" w:cs="Times New Roman"/>
                <w:sz w:val="28"/>
                <w:szCs w:val="28"/>
                <w:lang w:eastAsia="ru-RU"/>
              </w:rPr>
            </w:pP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2013</w:t>
            </w:r>
          </w:p>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год</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2014 год</w:t>
            </w:r>
          </w:p>
        </w:tc>
        <w:tc>
          <w:tcPr>
            <w:tcW w:w="541" w:type="dxa"/>
          </w:tcPr>
          <w:p w:rsidR="008B6015" w:rsidRPr="00271648" w:rsidRDefault="008B6015" w:rsidP="00271648">
            <w:pPr>
              <w:spacing w:after="0" w:line="240" w:lineRule="auto"/>
              <w:ind w:left="-152" w:right="-83"/>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рей</w:t>
            </w:r>
            <w:r w:rsidRPr="00271648">
              <w:rPr>
                <w:rFonts w:ascii="Times New Roman" w:hAnsi="Times New Roman" w:cs="Times New Roman"/>
                <w:spacing w:val="-14"/>
                <w:sz w:val="20"/>
                <w:szCs w:val="20"/>
                <w:lang w:val="en-US" w:eastAsia="ru-RU"/>
              </w:rPr>
              <w:t>-</w:t>
            </w:r>
            <w:r w:rsidRPr="00271648">
              <w:rPr>
                <w:rFonts w:ascii="Times New Roman" w:hAnsi="Times New Roman" w:cs="Times New Roman"/>
                <w:spacing w:val="-14"/>
                <w:sz w:val="20"/>
                <w:szCs w:val="20"/>
                <w:lang w:eastAsia="ru-RU"/>
              </w:rPr>
              <w:t>тинг</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дина</w:t>
            </w:r>
            <w:r w:rsidRPr="00271648">
              <w:rPr>
                <w:rFonts w:ascii="Times New Roman" w:hAnsi="Times New Roman" w:cs="Times New Roman"/>
                <w:spacing w:val="-14"/>
                <w:sz w:val="20"/>
                <w:szCs w:val="20"/>
                <w:lang w:val="en-US" w:eastAsia="ru-RU"/>
              </w:rPr>
              <w:t>-</w:t>
            </w:r>
            <w:r w:rsidRPr="00271648">
              <w:rPr>
                <w:rFonts w:ascii="Times New Roman" w:hAnsi="Times New Roman" w:cs="Times New Roman"/>
                <w:spacing w:val="-14"/>
                <w:sz w:val="20"/>
                <w:szCs w:val="20"/>
                <w:lang w:eastAsia="ru-RU"/>
              </w:rPr>
              <w:t>мика</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2013 год</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2014 год</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рей</w:t>
            </w:r>
            <w:r w:rsidRPr="00271648">
              <w:rPr>
                <w:rFonts w:ascii="Times New Roman" w:hAnsi="Times New Roman" w:cs="Times New Roman"/>
                <w:spacing w:val="-14"/>
                <w:sz w:val="20"/>
                <w:szCs w:val="20"/>
                <w:lang w:val="en-US" w:eastAsia="ru-RU"/>
              </w:rPr>
              <w:t>-</w:t>
            </w:r>
            <w:r w:rsidRPr="00271648">
              <w:rPr>
                <w:rFonts w:ascii="Times New Roman" w:hAnsi="Times New Roman" w:cs="Times New Roman"/>
                <w:spacing w:val="-14"/>
                <w:sz w:val="20"/>
                <w:szCs w:val="20"/>
                <w:lang w:eastAsia="ru-RU"/>
              </w:rPr>
              <w:t>тинг</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дина</w:t>
            </w:r>
            <w:r w:rsidRPr="00271648">
              <w:rPr>
                <w:rFonts w:ascii="Times New Roman" w:hAnsi="Times New Roman" w:cs="Times New Roman"/>
                <w:spacing w:val="-14"/>
                <w:sz w:val="20"/>
                <w:szCs w:val="20"/>
                <w:lang w:val="en-US" w:eastAsia="ru-RU"/>
              </w:rPr>
              <w:t>-</w:t>
            </w:r>
            <w:r w:rsidRPr="00271648">
              <w:rPr>
                <w:rFonts w:ascii="Times New Roman" w:hAnsi="Times New Roman" w:cs="Times New Roman"/>
                <w:spacing w:val="-14"/>
                <w:sz w:val="20"/>
                <w:szCs w:val="20"/>
                <w:lang w:eastAsia="ru-RU"/>
              </w:rPr>
              <w:t>мика</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2013 год</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2014 год</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рей</w:t>
            </w:r>
            <w:r w:rsidRPr="00271648">
              <w:rPr>
                <w:rFonts w:ascii="Times New Roman" w:hAnsi="Times New Roman" w:cs="Times New Roman"/>
                <w:spacing w:val="-14"/>
                <w:sz w:val="20"/>
                <w:szCs w:val="20"/>
                <w:lang w:val="en-US" w:eastAsia="ru-RU"/>
              </w:rPr>
              <w:t>-</w:t>
            </w:r>
            <w:r w:rsidRPr="00271648">
              <w:rPr>
                <w:rFonts w:ascii="Times New Roman" w:hAnsi="Times New Roman" w:cs="Times New Roman"/>
                <w:spacing w:val="-14"/>
                <w:sz w:val="20"/>
                <w:szCs w:val="20"/>
                <w:lang w:eastAsia="ru-RU"/>
              </w:rPr>
              <w:t>тинг</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дина</w:t>
            </w:r>
            <w:r w:rsidRPr="00271648">
              <w:rPr>
                <w:rFonts w:ascii="Times New Roman" w:hAnsi="Times New Roman" w:cs="Times New Roman"/>
                <w:spacing w:val="-14"/>
                <w:sz w:val="20"/>
                <w:szCs w:val="20"/>
                <w:lang w:val="en-US" w:eastAsia="ru-RU"/>
              </w:rPr>
              <w:t>-</w:t>
            </w:r>
            <w:r w:rsidRPr="00271648">
              <w:rPr>
                <w:rFonts w:ascii="Times New Roman" w:hAnsi="Times New Roman" w:cs="Times New Roman"/>
                <w:spacing w:val="-14"/>
                <w:sz w:val="20"/>
                <w:szCs w:val="20"/>
                <w:lang w:eastAsia="ru-RU"/>
              </w:rPr>
              <w:t>мика</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2013 год</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2014 год</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рей</w:t>
            </w:r>
            <w:r w:rsidRPr="00271648">
              <w:rPr>
                <w:rFonts w:ascii="Times New Roman" w:hAnsi="Times New Roman" w:cs="Times New Roman"/>
                <w:spacing w:val="-14"/>
                <w:sz w:val="20"/>
                <w:szCs w:val="20"/>
                <w:lang w:val="en-US" w:eastAsia="ru-RU"/>
              </w:rPr>
              <w:t>-</w:t>
            </w:r>
            <w:r w:rsidRPr="00271648">
              <w:rPr>
                <w:rFonts w:ascii="Times New Roman" w:hAnsi="Times New Roman" w:cs="Times New Roman"/>
                <w:spacing w:val="-14"/>
                <w:sz w:val="20"/>
                <w:szCs w:val="20"/>
                <w:lang w:eastAsia="ru-RU"/>
              </w:rPr>
              <w:t>тинг</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дина</w:t>
            </w:r>
            <w:r w:rsidRPr="00271648">
              <w:rPr>
                <w:rFonts w:ascii="Times New Roman" w:hAnsi="Times New Roman" w:cs="Times New Roman"/>
                <w:spacing w:val="-14"/>
                <w:sz w:val="20"/>
                <w:szCs w:val="20"/>
                <w:lang w:val="en-US" w:eastAsia="ru-RU"/>
              </w:rPr>
              <w:t>-</w:t>
            </w:r>
            <w:r w:rsidRPr="00271648">
              <w:rPr>
                <w:rFonts w:ascii="Times New Roman" w:hAnsi="Times New Roman" w:cs="Times New Roman"/>
                <w:spacing w:val="-14"/>
                <w:sz w:val="20"/>
                <w:szCs w:val="20"/>
                <w:lang w:eastAsia="ru-RU"/>
              </w:rPr>
              <w:t>мика</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2013 год</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2014год</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рей</w:t>
            </w:r>
            <w:r w:rsidRPr="00271648">
              <w:rPr>
                <w:rFonts w:ascii="Times New Roman" w:hAnsi="Times New Roman" w:cs="Times New Roman"/>
                <w:spacing w:val="-14"/>
                <w:sz w:val="20"/>
                <w:szCs w:val="20"/>
                <w:lang w:val="en-US" w:eastAsia="ru-RU"/>
              </w:rPr>
              <w:t>-</w:t>
            </w:r>
            <w:r w:rsidRPr="00271648">
              <w:rPr>
                <w:rFonts w:ascii="Times New Roman" w:hAnsi="Times New Roman" w:cs="Times New Roman"/>
                <w:spacing w:val="-14"/>
                <w:sz w:val="20"/>
                <w:szCs w:val="20"/>
                <w:lang w:eastAsia="ru-RU"/>
              </w:rPr>
              <w:t>тинг</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дина</w:t>
            </w:r>
            <w:r w:rsidRPr="00271648">
              <w:rPr>
                <w:rFonts w:ascii="Times New Roman" w:hAnsi="Times New Roman" w:cs="Times New Roman"/>
                <w:spacing w:val="-14"/>
                <w:sz w:val="20"/>
                <w:szCs w:val="20"/>
                <w:lang w:val="en-US" w:eastAsia="ru-RU"/>
              </w:rPr>
              <w:t>-</w:t>
            </w:r>
            <w:r w:rsidRPr="00271648">
              <w:rPr>
                <w:rFonts w:ascii="Times New Roman" w:hAnsi="Times New Roman" w:cs="Times New Roman"/>
                <w:spacing w:val="-14"/>
                <w:sz w:val="20"/>
                <w:szCs w:val="20"/>
                <w:lang w:eastAsia="ru-RU"/>
              </w:rPr>
              <w:t>мика</w:t>
            </w:r>
          </w:p>
        </w:tc>
      </w:tr>
      <w:tr w:rsidR="008B6015" w:rsidRPr="00271648">
        <w:tc>
          <w:tcPr>
            <w:tcW w:w="15418" w:type="dxa"/>
            <w:gridSpan w:val="27"/>
          </w:tcPr>
          <w:p w:rsidR="008B6015" w:rsidRPr="00271648" w:rsidRDefault="008B6015" w:rsidP="00271648">
            <w:pPr>
              <w:spacing w:after="0" w:line="240" w:lineRule="auto"/>
              <w:jc w:val="center"/>
              <w:rPr>
                <w:rFonts w:ascii="Times New Roman" w:hAnsi="Times New Roman" w:cs="Times New Roman"/>
                <w:b/>
                <w:bCs/>
                <w:sz w:val="20"/>
                <w:szCs w:val="20"/>
                <w:lang w:eastAsia="ru-RU"/>
              </w:rPr>
            </w:pPr>
            <w:r w:rsidRPr="00271648">
              <w:rPr>
                <w:rFonts w:ascii="Times New Roman" w:hAnsi="Times New Roman" w:cs="Times New Roman"/>
                <w:b/>
                <w:bCs/>
                <w:sz w:val="20"/>
                <w:szCs w:val="20"/>
                <w:lang w:eastAsia="ru-RU"/>
              </w:rPr>
              <w:t>Городские округа</w:t>
            </w:r>
          </w:p>
        </w:tc>
      </w:tr>
      <w:tr w:rsidR="008B6015" w:rsidRPr="00271648">
        <w:tc>
          <w:tcPr>
            <w:tcW w:w="43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w:t>
            </w:r>
          </w:p>
        </w:tc>
        <w:tc>
          <w:tcPr>
            <w:tcW w:w="1797" w:type="dxa"/>
          </w:tcPr>
          <w:p w:rsidR="008B6015" w:rsidRPr="00271648" w:rsidRDefault="008B6015" w:rsidP="00271648">
            <w:pPr>
              <w:spacing w:after="0" w:line="240" w:lineRule="auto"/>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Город Чита</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35,7</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36,7</w:t>
            </w:r>
          </w:p>
        </w:tc>
        <w:tc>
          <w:tcPr>
            <w:tcW w:w="54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5</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0,26</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0,24</w:t>
            </w:r>
          </w:p>
        </w:tc>
        <w:tc>
          <w:tcPr>
            <w:tcW w:w="674"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13</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-0,02</w:t>
            </w:r>
          </w:p>
        </w:tc>
        <w:tc>
          <w:tcPr>
            <w:tcW w:w="71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5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69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1,74</w:t>
            </w:r>
          </w:p>
        </w:tc>
        <w:tc>
          <w:tcPr>
            <w:tcW w:w="68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1,75</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21</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0,01</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r>
      <w:tr w:rsidR="008B6015" w:rsidRPr="00271648">
        <w:tc>
          <w:tcPr>
            <w:tcW w:w="43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w:t>
            </w:r>
          </w:p>
        </w:tc>
        <w:tc>
          <w:tcPr>
            <w:tcW w:w="1797" w:type="dxa"/>
          </w:tcPr>
          <w:p w:rsidR="008B6015" w:rsidRPr="00271648" w:rsidRDefault="008B6015" w:rsidP="00271648">
            <w:pPr>
              <w:spacing w:after="0" w:line="240" w:lineRule="auto"/>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Город Петровск-Забайкальский</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124</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123,3</w:t>
            </w:r>
          </w:p>
        </w:tc>
        <w:tc>
          <w:tcPr>
            <w:tcW w:w="54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22</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-0,7</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0,2</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0,2</w:t>
            </w:r>
          </w:p>
        </w:tc>
        <w:tc>
          <w:tcPr>
            <w:tcW w:w="674"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9</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1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5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69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11</w:t>
            </w:r>
          </w:p>
        </w:tc>
        <w:tc>
          <w:tcPr>
            <w:tcW w:w="68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10,8</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32</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-0,2</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r>
      <w:tr w:rsidR="008B6015" w:rsidRPr="00271648">
        <w:tc>
          <w:tcPr>
            <w:tcW w:w="43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w:t>
            </w:r>
          </w:p>
        </w:tc>
        <w:tc>
          <w:tcPr>
            <w:tcW w:w="1797" w:type="dxa"/>
          </w:tcPr>
          <w:p w:rsidR="008B6015" w:rsidRPr="00271648" w:rsidRDefault="008B6015" w:rsidP="00271648">
            <w:pPr>
              <w:spacing w:after="0" w:line="240" w:lineRule="auto"/>
              <w:ind w:right="-200"/>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ЗАТО п. Горный</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34,23</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63,45</w:t>
            </w:r>
          </w:p>
        </w:tc>
        <w:tc>
          <w:tcPr>
            <w:tcW w:w="54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12</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29,22</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0,29</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0,22</w:t>
            </w:r>
          </w:p>
        </w:tc>
        <w:tc>
          <w:tcPr>
            <w:tcW w:w="674"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11</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-0,07</w:t>
            </w:r>
          </w:p>
        </w:tc>
        <w:tc>
          <w:tcPr>
            <w:tcW w:w="71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0,01</w:t>
            </w:r>
          </w:p>
        </w:tc>
        <w:tc>
          <w:tcPr>
            <w:tcW w:w="55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2</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0,01</w:t>
            </w:r>
          </w:p>
        </w:tc>
        <w:tc>
          <w:tcPr>
            <w:tcW w:w="69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1,09</w:t>
            </w:r>
          </w:p>
        </w:tc>
        <w:tc>
          <w:tcPr>
            <w:tcW w:w="68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1,05</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17</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-0,04</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r>
      <w:tr w:rsidR="008B6015" w:rsidRPr="00271648">
        <w:tc>
          <w:tcPr>
            <w:tcW w:w="43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w:t>
            </w:r>
          </w:p>
        </w:tc>
        <w:tc>
          <w:tcPr>
            <w:tcW w:w="1797" w:type="dxa"/>
          </w:tcPr>
          <w:p w:rsidR="008B6015" w:rsidRPr="00271648" w:rsidRDefault="008B6015" w:rsidP="00271648">
            <w:pPr>
              <w:spacing w:after="0" w:line="240" w:lineRule="auto"/>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Поселок Агинское</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71</w:t>
            </w:r>
          </w:p>
        </w:tc>
        <w:tc>
          <w:tcPr>
            <w:tcW w:w="70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75</w:t>
            </w:r>
          </w:p>
        </w:tc>
        <w:tc>
          <w:tcPr>
            <w:tcW w:w="541"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14</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4</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0,17</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0,17</w:t>
            </w:r>
          </w:p>
        </w:tc>
        <w:tc>
          <w:tcPr>
            <w:tcW w:w="674"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8</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w:t>
            </w:r>
          </w:p>
        </w:tc>
        <w:tc>
          <w:tcPr>
            <w:tcW w:w="713"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59"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69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1,18</w:t>
            </w:r>
          </w:p>
        </w:tc>
        <w:tc>
          <w:tcPr>
            <w:tcW w:w="688"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1,34</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19</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0,16</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2"/>
                <w:sz w:val="20"/>
                <w:szCs w:val="20"/>
                <w:lang w:eastAsia="ru-RU"/>
              </w:rPr>
            </w:pPr>
            <w:r w:rsidRPr="00271648">
              <w:rPr>
                <w:rFonts w:ascii="Times New Roman" w:hAnsi="Times New Roman" w:cs="Times New Roman"/>
                <w:spacing w:val="-12"/>
                <w:sz w:val="20"/>
                <w:szCs w:val="20"/>
                <w:lang w:eastAsia="ru-RU"/>
              </w:rPr>
              <w:t>-</w:t>
            </w:r>
          </w:p>
        </w:tc>
      </w:tr>
      <w:tr w:rsidR="008B6015" w:rsidRPr="00271648">
        <w:trPr>
          <w:trHeight w:val="256"/>
        </w:trPr>
        <w:tc>
          <w:tcPr>
            <w:tcW w:w="15418" w:type="dxa"/>
            <w:gridSpan w:val="27"/>
            <w:vAlign w:val="center"/>
          </w:tcPr>
          <w:p w:rsidR="008B6015" w:rsidRPr="00271648" w:rsidRDefault="008B6015" w:rsidP="00271648">
            <w:pPr>
              <w:spacing w:after="0" w:line="240" w:lineRule="auto"/>
              <w:jc w:val="center"/>
              <w:rPr>
                <w:rFonts w:ascii="Times New Roman" w:hAnsi="Times New Roman" w:cs="Times New Roman"/>
                <w:b/>
                <w:bCs/>
                <w:sz w:val="18"/>
                <w:szCs w:val="18"/>
                <w:lang w:eastAsia="ru-RU"/>
              </w:rPr>
            </w:pPr>
            <w:r w:rsidRPr="00271648">
              <w:rPr>
                <w:rFonts w:ascii="Times New Roman" w:hAnsi="Times New Roman" w:cs="Times New Roman"/>
                <w:b/>
                <w:bCs/>
                <w:sz w:val="18"/>
                <w:szCs w:val="18"/>
                <w:lang w:eastAsia="ru-RU"/>
              </w:rPr>
              <w:t>Муниципальные районы</w:t>
            </w:r>
          </w:p>
        </w:tc>
      </w:tr>
      <w:tr w:rsidR="008B6015" w:rsidRPr="00271648">
        <w:tc>
          <w:tcPr>
            <w:tcW w:w="43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Агинский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248</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193</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29</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-55</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0,1</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0,1</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6</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1,86</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22</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1,86</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c>
          <w:tcPr>
            <w:tcW w:w="43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Акшинский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195,6</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193,1</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30</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-2,5</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0,215</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0,21</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10</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-0,01</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0,98</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0,95</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16</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-0,03</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c>
          <w:tcPr>
            <w:tcW w:w="43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Александрово-Заводский</w:t>
            </w:r>
            <w:r w:rsidR="00F53E85">
              <w:rPr>
                <w:rFonts w:ascii="Times New Roman" w:hAnsi="Times New Roman" w:cs="Times New Roman"/>
                <w:spacing w:val="-14"/>
                <w:sz w:val="20"/>
                <w:szCs w:val="20"/>
                <w:lang w:eastAsia="ru-RU"/>
              </w:rPr>
              <w:t xml:space="preserve"> </w:t>
            </w:r>
            <w:r w:rsidRPr="00271648">
              <w:rPr>
                <w:rFonts w:ascii="Times New Roman" w:hAnsi="Times New Roman" w:cs="Times New Roman"/>
                <w:spacing w:val="-14"/>
                <w:sz w:val="20"/>
                <w:szCs w:val="20"/>
                <w:lang w:eastAsia="ru-RU"/>
              </w:rPr>
              <w:t xml:space="preserve">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72,9</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105,4</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19</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32,5</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0,4</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0,4</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23</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1,1</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0,09</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-1,01</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c>
          <w:tcPr>
            <w:tcW w:w="43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4</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Балейский</w:t>
            </w:r>
            <w:r w:rsidR="00F53E85">
              <w:rPr>
                <w:rFonts w:ascii="Times New Roman" w:hAnsi="Times New Roman" w:cs="Times New Roman"/>
                <w:spacing w:val="-14"/>
                <w:sz w:val="20"/>
                <w:szCs w:val="20"/>
                <w:lang w:eastAsia="ru-RU"/>
              </w:rPr>
              <w:t xml:space="preserve"> </w:t>
            </w:r>
            <w:r w:rsidRPr="00271648">
              <w:rPr>
                <w:rFonts w:ascii="Times New Roman" w:hAnsi="Times New Roman" w:cs="Times New Roman"/>
                <w:spacing w:val="-14"/>
                <w:sz w:val="20"/>
                <w:szCs w:val="20"/>
                <w:lang w:eastAsia="ru-RU"/>
              </w:rPr>
              <w:t xml:space="preserve">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118,5</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124,1</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23</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5,6</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0,24</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0,25</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14</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0,01</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0,6</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0,72</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12</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0,12</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c>
          <w:tcPr>
            <w:tcW w:w="43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5</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 xml:space="preserve">Борзинский </w:t>
            </w:r>
            <w:r w:rsidR="00F53E85">
              <w:rPr>
                <w:rFonts w:ascii="Times New Roman" w:hAnsi="Times New Roman" w:cs="Times New Roman"/>
                <w:spacing w:val="-14"/>
                <w:sz w:val="20"/>
                <w:szCs w:val="20"/>
                <w:lang w:eastAsia="ru-RU"/>
              </w:rPr>
              <w:t xml:space="preserve"> </w:t>
            </w:r>
            <w:r w:rsidRPr="00271648">
              <w:rPr>
                <w:rFonts w:ascii="Times New Roman" w:hAnsi="Times New Roman" w:cs="Times New Roman"/>
                <w:spacing w:val="-14"/>
                <w:sz w:val="20"/>
                <w:szCs w:val="20"/>
                <w:lang w:eastAsia="ru-RU"/>
              </w:rPr>
              <w:t>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42,3</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45,83</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10</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3,53</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0,17</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0,26</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15</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0,09</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0,24</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0,25</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7</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0,01</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0,53</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0,88</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14</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0,35</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rPr>
          <w:trHeight w:val="350"/>
        </w:trPr>
        <w:tc>
          <w:tcPr>
            <w:tcW w:w="43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6</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Газимуро-Заводский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571,9</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555,2</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33</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-16,7</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0,29</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0,29</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17</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0,69</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0,67</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11</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-0,02</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c>
          <w:tcPr>
            <w:tcW w:w="438" w:type="dxa"/>
          </w:tcPr>
          <w:p w:rsidR="008B6015" w:rsidRPr="00271648" w:rsidRDefault="008B6015" w:rsidP="00271648">
            <w:pPr>
              <w:spacing w:after="160" w:line="240" w:lineRule="exact"/>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7</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Дульдургинский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135,7</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124,9</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24</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-10,8</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0,06</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0,06</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4</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rPr>
          <w:trHeight w:val="163"/>
        </w:trPr>
        <w:tc>
          <w:tcPr>
            <w:tcW w:w="438" w:type="dxa"/>
          </w:tcPr>
          <w:p w:rsidR="008B6015" w:rsidRPr="00271648" w:rsidRDefault="008B6015" w:rsidP="00271648">
            <w:pPr>
              <w:spacing w:after="160" w:line="240" w:lineRule="exact"/>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8</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Забайкальский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88,04</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81,1</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15</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-6,94</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0,34</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0,33</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-0,01</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0,46</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0,45</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8</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-0,01</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2,01</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2,08</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23</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0,07</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rPr>
          <w:trHeight w:val="227"/>
        </w:trPr>
        <w:tc>
          <w:tcPr>
            <w:tcW w:w="438" w:type="dxa"/>
          </w:tcPr>
          <w:p w:rsidR="008B6015" w:rsidRPr="00271648" w:rsidRDefault="008B6015" w:rsidP="00271648">
            <w:pPr>
              <w:spacing w:after="160" w:line="240" w:lineRule="exact"/>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9</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Каларский</w:t>
            </w:r>
            <w:r w:rsidR="00F53E85">
              <w:rPr>
                <w:rFonts w:ascii="Times New Roman" w:hAnsi="Times New Roman" w:cs="Times New Roman"/>
                <w:spacing w:val="-14"/>
                <w:sz w:val="20"/>
                <w:szCs w:val="20"/>
                <w:lang w:eastAsia="ru-RU"/>
              </w:rPr>
              <w:t xml:space="preserve"> </w:t>
            </w:r>
            <w:r w:rsidRPr="00271648">
              <w:rPr>
                <w:rFonts w:ascii="Times New Roman" w:hAnsi="Times New Roman" w:cs="Times New Roman"/>
                <w:spacing w:val="-14"/>
                <w:sz w:val="20"/>
                <w:szCs w:val="20"/>
                <w:lang w:eastAsia="ru-RU"/>
              </w:rPr>
              <w:t xml:space="preserve">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177,8</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212,6</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31</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34,8</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0,24</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0,30</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18</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0,06</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0,52</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0,7</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9</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0,18</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3,5</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2,6</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26</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-0,9</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rPr>
          <w:trHeight w:val="302"/>
        </w:trPr>
        <w:tc>
          <w:tcPr>
            <w:tcW w:w="438" w:type="dxa"/>
          </w:tcPr>
          <w:p w:rsidR="008B6015" w:rsidRPr="00271648" w:rsidRDefault="008B6015" w:rsidP="00271648">
            <w:pPr>
              <w:spacing w:after="160" w:line="240" w:lineRule="exact"/>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10</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Калганский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568</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568</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34</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0,04</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0,04</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c>
          <w:tcPr>
            <w:tcW w:w="438" w:type="dxa"/>
          </w:tcPr>
          <w:p w:rsidR="008B6015" w:rsidRPr="00271648" w:rsidRDefault="008B6015" w:rsidP="00271648">
            <w:pPr>
              <w:spacing w:after="160" w:line="240" w:lineRule="exact"/>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11</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Карымский</w:t>
            </w:r>
            <w:r w:rsidR="00F53E85">
              <w:rPr>
                <w:rFonts w:ascii="Times New Roman" w:hAnsi="Times New Roman" w:cs="Times New Roman"/>
                <w:spacing w:val="-14"/>
                <w:sz w:val="20"/>
                <w:szCs w:val="20"/>
                <w:lang w:eastAsia="ru-RU"/>
              </w:rPr>
              <w:t xml:space="preserve"> </w:t>
            </w:r>
            <w:r w:rsidRPr="00271648">
              <w:rPr>
                <w:rFonts w:ascii="Times New Roman" w:hAnsi="Times New Roman" w:cs="Times New Roman"/>
                <w:spacing w:val="-14"/>
                <w:sz w:val="20"/>
                <w:szCs w:val="20"/>
                <w:lang w:eastAsia="ru-RU"/>
              </w:rPr>
              <w:t xml:space="preserve">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46.7</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49,56</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11</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2,87</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0,42</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0,34</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21</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-0,08</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0,12</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0,12</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5</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0,7</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0,87</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13</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0,17</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rPr>
          <w:trHeight w:val="571"/>
        </w:trPr>
        <w:tc>
          <w:tcPr>
            <w:tcW w:w="438" w:type="dxa"/>
          </w:tcPr>
          <w:p w:rsidR="008B6015" w:rsidRPr="00271648" w:rsidRDefault="008B6015" w:rsidP="00271648">
            <w:pPr>
              <w:spacing w:after="160" w:line="240" w:lineRule="exact"/>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12</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Город Краснока-менск и Краснока-менский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67,86</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66,76</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13</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-1,1</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0,35</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0,8</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26</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-0,01</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2,37</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2,26</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12</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-0,04</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3,57</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3,51</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28</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-0,06</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c>
          <w:tcPr>
            <w:tcW w:w="438" w:type="dxa"/>
          </w:tcPr>
          <w:p w:rsidR="008B6015" w:rsidRPr="00271648" w:rsidRDefault="008B6015" w:rsidP="00271648">
            <w:pPr>
              <w:spacing w:after="160" w:line="240" w:lineRule="exact"/>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13</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Красночикойский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46</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44</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8</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0,17</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0,17</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8</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0,56</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0,56</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9</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c>
          <w:tcPr>
            <w:tcW w:w="438" w:type="dxa"/>
          </w:tcPr>
          <w:p w:rsidR="008B6015" w:rsidRPr="00271648" w:rsidRDefault="008B6015" w:rsidP="00271648">
            <w:pPr>
              <w:spacing w:after="160" w:line="240" w:lineRule="exact"/>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lastRenderedPageBreak/>
              <w:t>14</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Кыринский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42,79</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39,86</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7</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-2,93</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0,26</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0,28</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16</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0,02</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0,004</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0,004</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0,32</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0,24</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5</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-0,08</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c>
          <w:tcPr>
            <w:tcW w:w="438" w:type="dxa"/>
          </w:tcPr>
          <w:p w:rsidR="008B6015" w:rsidRPr="00271648" w:rsidRDefault="008B6015" w:rsidP="00271648">
            <w:pPr>
              <w:spacing w:after="160" w:line="240" w:lineRule="exact"/>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15</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Могойтуйский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176,36</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158,72</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27</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-17,64</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0,09</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0,09</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5</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0,42</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0,42</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8</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c>
          <w:tcPr>
            <w:tcW w:w="438" w:type="dxa"/>
          </w:tcPr>
          <w:p w:rsidR="008B6015" w:rsidRPr="00271648" w:rsidRDefault="008B6015" w:rsidP="00271648">
            <w:pPr>
              <w:spacing w:after="160" w:line="240" w:lineRule="exact"/>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16</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Могочинский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0,69</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0,69</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0,31</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0,31</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19</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0,96</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0,96</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10</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2,38</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2,38</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25</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c>
          <w:tcPr>
            <w:tcW w:w="438" w:type="dxa"/>
          </w:tcPr>
          <w:p w:rsidR="008B6015" w:rsidRPr="00271648" w:rsidRDefault="008B6015" w:rsidP="00271648">
            <w:pPr>
              <w:spacing w:after="160" w:line="240" w:lineRule="exact"/>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17</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Нерчинский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109,8</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116,87</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7,07</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0,02</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0,02</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0,54</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0,65</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10</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0,11</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c>
          <w:tcPr>
            <w:tcW w:w="438" w:type="dxa"/>
          </w:tcPr>
          <w:p w:rsidR="008B6015" w:rsidRPr="00271648" w:rsidRDefault="008B6015" w:rsidP="00271648">
            <w:pPr>
              <w:spacing w:after="160" w:line="240" w:lineRule="exact"/>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18</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Нерчинско-Заводский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104</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104</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18</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0,44</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0,44</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24</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1,41</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1,41</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c>
          <w:tcPr>
            <w:tcW w:w="438" w:type="dxa"/>
          </w:tcPr>
          <w:p w:rsidR="008B6015" w:rsidRPr="00271648" w:rsidRDefault="008B6015" w:rsidP="00271648">
            <w:pPr>
              <w:spacing w:after="160" w:line="240" w:lineRule="exact"/>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19</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Оловяннинский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13,8</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12,4</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-1,4</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0,01</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0,02</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0,01</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1,1</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11</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-0,1</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7,8</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6,93</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31</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-0,87</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c>
          <w:tcPr>
            <w:tcW w:w="438" w:type="dxa"/>
          </w:tcPr>
          <w:p w:rsidR="008B6015" w:rsidRPr="00271648" w:rsidRDefault="008B6015" w:rsidP="00271648">
            <w:pPr>
              <w:spacing w:after="160" w:line="240" w:lineRule="exact"/>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Ононский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148</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143</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26</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-5</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0,48</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0,47</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25</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-0,01</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0,19</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0,19</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rPr>
          <w:trHeight w:val="330"/>
        </w:trPr>
        <w:tc>
          <w:tcPr>
            <w:tcW w:w="438" w:type="dxa"/>
          </w:tcPr>
          <w:p w:rsidR="008B6015" w:rsidRPr="00271648" w:rsidRDefault="008B6015" w:rsidP="00271648">
            <w:pPr>
              <w:spacing w:after="160" w:line="240" w:lineRule="exact"/>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21</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Петровск-Забайкальский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25,5</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25,5</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4</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0,02</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0,02</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0,24</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0,24</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6</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0,3</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0,3</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7</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c>
          <w:tcPr>
            <w:tcW w:w="438" w:type="dxa"/>
          </w:tcPr>
          <w:p w:rsidR="008B6015" w:rsidRPr="00271648" w:rsidRDefault="008B6015" w:rsidP="00271648">
            <w:pPr>
              <w:spacing w:after="160" w:line="240" w:lineRule="exact"/>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22</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Приаргунский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444,2</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430,9</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32</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-13,3</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0,16</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0,15</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7</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-0,01</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0,1</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0,1</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4</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0,23</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0,22</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4</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-0,01</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c>
          <w:tcPr>
            <w:tcW w:w="438" w:type="dxa"/>
          </w:tcPr>
          <w:p w:rsidR="008B6015" w:rsidRPr="00271648" w:rsidRDefault="008B6015" w:rsidP="00271648">
            <w:pPr>
              <w:spacing w:after="160" w:line="240" w:lineRule="exact"/>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23</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Сретенский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0,01</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0,01</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0,03</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0,03</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0,28</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0,25</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7</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-0,03</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2,68</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2,6</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26</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-0,08</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c>
          <w:tcPr>
            <w:tcW w:w="438" w:type="dxa"/>
          </w:tcPr>
          <w:p w:rsidR="008B6015" w:rsidRPr="00271648" w:rsidRDefault="008B6015" w:rsidP="00271648">
            <w:pPr>
              <w:spacing w:after="0" w:line="36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24</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Тунгиро-Олёкминский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148,04</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141,11</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25</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-6,93</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0,23</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0,23</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12</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0,28</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0,29</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6</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c>
          <w:tcPr>
            <w:tcW w:w="438" w:type="dxa"/>
          </w:tcPr>
          <w:p w:rsidR="008B6015" w:rsidRPr="00271648" w:rsidRDefault="008B6015" w:rsidP="00271648">
            <w:pPr>
              <w:spacing w:after="160" w:line="240" w:lineRule="exact"/>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25</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Тунгокоченский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91</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91</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17</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0,38</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0,38</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22</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3,8</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3,8</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29</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c>
          <w:tcPr>
            <w:tcW w:w="438" w:type="dxa"/>
          </w:tcPr>
          <w:p w:rsidR="008B6015" w:rsidRPr="00271648" w:rsidRDefault="008B6015" w:rsidP="00271648">
            <w:pPr>
              <w:spacing w:after="160" w:line="240" w:lineRule="exact"/>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26</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Улётовский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90</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85</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16</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-5</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9</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200</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200</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33</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c>
          <w:tcPr>
            <w:tcW w:w="438" w:type="dxa"/>
          </w:tcPr>
          <w:p w:rsidR="008B6015" w:rsidRPr="00271648" w:rsidRDefault="008B6015" w:rsidP="00271648">
            <w:pPr>
              <w:spacing w:after="160" w:line="240" w:lineRule="exact"/>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27</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Хилокский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44,7</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45,17</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9</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0,47</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0,04</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0,04</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0,9</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0,9</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15</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c>
          <w:tcPr>
            <w:tcW w:w="438" w:type="dxa"/>
          </w:tcPr>
          <w:p w:rsidR="008B6015" w:rsidRPr="00271648" w:rsidRDefault="008B6015" w:rsidP="00271648">
            <w:pPr>
              <w:spacing w:after="160" w:line="240" w:lineRule="exact"/>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28</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Чернышевский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77,3</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75</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14</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-2,3</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0,25</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0,26</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15</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0,01</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0,02</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0,02</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1,1</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1,2</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18</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0,1</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c>
          <w:tcPr>
            <w:tcW w:w="438" w:type="dxa"/>
          </w:tcPr>
          <w:p w:rsidR="008B6015" w:rsidRPr="00271648" w:rsidRDefault="008B6015" w:rsidP="00271648">
            <w:pPr>
              <w:spacing w:after="160" w:line="240" w:lineRule="exact"/>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29</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Читинский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39,58</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39,82</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6</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0,24</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0,31</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0,30</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18</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-0,01</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2,33</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2,24</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24</w:t>
            </w:r>
          </w:p>
        </w:tc>
        <w:tc>
          <w:tcPr>
            <w:tcW w:w="714" w:type="dxa"/>
            <w:gridSpan w:val="2"/>
            <w:shd w:val="clear" w:color="auto" w:fill="C2D69B"/>
          </w:tcPr>
          <w:p w:rsidR="008B6015" w:rsidRPr="00271648" w:rsidRDefault="008B6015" w:rsidP="00271648">
            <w:pPr>
              <w:spacing w:after="0" w:line="240" w:lineRule="auto"/>
              <w:ind w:right="-32"/>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-0,09</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c>
          <w:tcPr>
            <w:tcW w:w="438" w:type="dxa"/>
          </w:tcPr>
          <w:p w:rsidR="008B6015" w:rsidRPr="00271648" w:rsidRDefault="008B6015" w:rsidP="00271648">
            <w:pPr>
              <w:spacing w:after="160" w:line="240" w:lineRule="exact"/>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30</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Шелопугинский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191</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190,2</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28</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-0,8</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0,25</w:t>
            </w:r>
          </w:p>
        </w:tc>
        <w:tc>
          <w:tcPr>
            <w:tcW w:w="656"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0,21</w:t>
            </w:r>
          </w:p>
        </w:tc>
        <w:tc>
          <w:tcPr>
            <w:tcW w:w="67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10</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-0,04</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6,3</w:t>
            </w:r>
          </w:p>
        </w:tc>
        <w:tc>
          <w:tcPr>
            <w:tcW w:w="68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6</w:t>
            </w:r>
          </w:p>
        </w:tc>
        <w:tc>
          <w:tcPr>
            <w:tcW w:w="554"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30</w:t>
            </w:r>
          </w:p>
        </w:tc>
        <w:tc>
          <w:tcPr>
            <w:tcW w:w="714"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-0,3</w:t>
            </w:r>
          </w:p>
        </w:tc>
        <w:tc>
          <w:tcPr>
            <w:tcW w:w="63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r w:rsidR="008B6015" w:rsidRPr="00271648">
        <w:tc>
          <w:tcPr>
            <w:tcW w:w="438" w:type="dxa"/>
          </w:tcPr>
          <w:p w:rsidR="008B6015" w:rsidRPr="00271648" w:rsidRDefault="008B6015" w:rsidP="00271648">
            <w:pPr>
              <w:spacing w:after="160" w:line="240" w:lineRule="exact"/>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31</w:t>
            </w:r>
          </w:p>
        </w:tc>
        <w:tc>
          <w:tcPr>
            <w:tcW w:w="1797" w:type="dxa"/>
          </w:tcPr>
          <w:p w:rsidR="008B6015" w:rsidRPr="00271648" w:rsidRDefault="008B6015" w:rsidP="00271648">
            <w:pPr>
              <w:spacing w:after="0" w:line="240" w:lineRule="auto"/>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Шилкинский район</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116,9</w:t>
            </w:r>
          </w:p>
        </w:tc>
        <w:tc>
          <w:tcPr>
            <w:tcW w:w="70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117</w:t>
            </w:r>
          </w:p>
        </w:tc>
        <w:tc>
          <w:tcPr>
            <w:tcW w:w="541"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21</w:t>
            </w:r>
          </w:p>
        </w:tc>
        <w:tc>
          <w:tcPr>
            <w:tcW w:w="708"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0,1</w:t>
            </w:r>
          </w:p>
        </w:tc>
        <w:tc>
          <w:tcPr>
            <w:tcW w:w="594"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w:t>
            </w:r>
          </w:p>
        </w:tc>
        <w:tc>
          <w:tcPr>
            <w:tcW w:w="709"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0,2</w:t>
            </w:r>
          </w:p>
        </w:tc>
        <w:tc>
          <w:tcPr>
            <w:tcW w:w="683"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9</w:t>
            </w:r>
          </w:p>
        </w:tc>
        <w:tc>
          <w:tcPr>
            <w:tcW w:w="713"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713"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0,1</w:t>
            </w:r>
          </w:p>
        </w:tc>
        <w:tc>
          <w:tcPr>
            <w:tcW w:w="708"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0,1</w:t>
            </w:r>
          </w:p>
        </w:tc>
        <w:tc>
          <w:tcPr>
            <w:tcW w:w="559"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4</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w:t>
            </w:r>
          </w:p>
        </w:tc>
        <w:tc>
          <w:tcPr>
            <w:tcW w:w="69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3,35</w:t>
            </w:r>
          </w:p>
        </w:tc>
        <w:tc>
          <w:tcPr>
            <w:tcW w:w="697"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3,33</w:t>
            </w:r>
          </w:p>
        </w:tc>
        <w:tc>
          <w:tcPr>
            <w:tcW w:w="572" w:type="dxa"/>
            <w:gridSpan w:val="2"/>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27</w:t>
            </w:r>
          </w:p>
        </w:tc>
        <w:tc>
          <w:tcPr>
            <w:tcW w:w="753" w:type="dxa"/>
            <w:gridSpan w:val="2"/>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-0,02</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567" w:type="dxa"/>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c>
          <w:tcPr>
            <w:tcW w:w="709" w:type="dxa"/>
            <w:shd w:val="clear" w:color="auto" w:fill="C2D69B"/>
          </w:tcPr>
          <w:p w:rsidR="008B6015" w:rsidRPr="00271648" w:rsidRDefault="008B6015" w:rsidP="00271648">
            <w:pPr>
              <w:spacing w:after="0" w:line="240" w:lineRule="auto"/>
              <w:jc w:val="center"/>
              <w:rPr>
                <w:rFonts w:ascii="Times New Roman" w:hAnsi="Times New Roman" w:cs="Times New Roman"/>
                <w:spacing w:val="-14"/>
                <w:sz w:val="20"/>
                <w:szCs w:val="20"/>
                <w:lang w:eastAsia="ru-RU"/>
              </w:rPr>
            </w:pPr>
            <w:r w:rsidRPr="00271648">
              <w:rPr>
                <w:rFonts w:ascii="Times New Roman" w:hAnsi="Times New Roman" w:cs="Times New Roman"/>
                <w:spacing w:val="-14"/>
                <w:sz w:val="20"/>
                <w:szCs w:val="20"/>
                <w:lang w:eastAsia="ru-RU"/>
              </w:rPr>
              <w:t>-</w:t>
            </w:r>
          </w:p>
        </w:tc>
      </w:tr>
    </w:tbl>
    <w:p w:rsidR="000E2D9C" w:rsidRDefault="000E2D9C" w:rsidP="00271648">
      <w:pPr>
        <w:spacing w:after="0" w:line="240" w:lineRule="auto"/>
        <w:rPr>
          <w:rFonts w:ascii="Times New Roman" w:hAnsi="Times New Roman" w:cs="Times New Roman"/>
          <w:sz w:val="28"/>
          <w:szCs w:val="28"/>
          <w:lang w:eastAsia="ru-RU"/>
        </w:rPr>
      </w:pPr>
    </w:p>
    <w:p w:rsidR="00225D79" w:rsidRDefault="00225D79" w:rsidP="00271648">
      <w:pPr>
        <w:spacing w:after="0" w:line="240" w:lineRule="auto"/>
        <w:rPr>
          <w:rFonts w:ascii="Times New Roman" w:hAnsi="Times New Roman" w:cs="Times New Roman"/>
          <w:sz w:val="28"/>
          <w:szCs w:val="28"/>
          <w:lang w:eastAsia="ru-RU"/>
        </w:rPr>
        <w:sectPr w:rsidR="00225D79" w:rsidSect="00271648">
          <w:pgSz w:w="16838" w:h="11906" w:orient="landscape"/>
          <w:pgMar w:top="1701" w:right="1134" w:bottom="851" w:left="1134" w:header="720" w:footer="720" w:gutter="0"/>
          <w:cols w:space="720"/>
          <w:noEndnote/>
          <w:docGrid w:linePitch="381"/>
        </w:sectPr>
      </w:pPr>
    </w:p>
    <w:p w:rsidR="00225D79" w:rsidRPr="00271648" w:rsidRDefault="00225D79" w:rsidP="00225D79">
      <w:pPr>
        <w:suppressLineNumbers/>
        <w:spacing w:after="0" w:line="240" w:lineRule="auto"/>
        <w:jc w:val="center"/>
        <w:rPr>
          <w:rFonts w:ascii="Times New Roman" w:hAnsi="Times New Roman" w:cs="Times New Roman"/>
          <w:b/>
          <w:bCs/>
          <w:sz w:val="28"/>
          <w:szCs w:val="28"/>
        </w:rPr>
      </w:pPr>
      <w:r w:rsidRPr="00271648">
        <w:rPr>
          <w:rFonts w:ascii="Times New Roman" w:hAnsi="Times New Roman" w:cs="Times New Roman"/>
          <w:b/>
          <w:bCs/>
          <w:sz w:val="28"/>
          <w:szCs w:val="28"/>
        </w:rPr>
        <w:lastRenderedPageBreak/>
        <w:t>Результаты оценки эффективности деятельности органов местного самоуправления городских округов и муниципальных районов</w:t>
      </w:r>
    </w:p>
    <w:p w:rsidR="00225D79" w:rsidRPr="00271648" w:rsidRDefault="00225D79" w:rsidP="00225D79">
      <w:pPr>
        <w:suppressLineNumbers/>
        <w:spacing w:after="0" w:line="240" w:lineRule="auto"/>
        <w:jc w:val="center"/>
        <w:rPr>
          <w:rFonts w:ascii="Times New Roman" w:hAnsi="Times New Roman" w:cs="Times New Roman"/>
          <w:b/>
          <w:bCs/>
          <w:sz w:val="28"/>
          <w:szCs w:val="28"/>
        </w:rPr>
      </w:pPr>
    </w:p>
    <w:p w:rsidR="00225D79" w:rsidRPr="00271648" w:rsidRDefault="00225D79" w:rsidP="00225D79">
      <w:pPr>
        <w:tabs>
          <w:tab w:val="left" w:pos="109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271648">
        <w:rPr>
          <w:rFonts w:ascii="Times New Roman" w:hAnsi="Times New Roman" w:cs="Times New Roman"/>
          <w:color w:val="000000"/>
          <w:sz w:val="28"/>
          <w:szCs w:val="28"/>
          <w:lang w:eastAsia="ru-RU"/>
        </w:rPr>
        <w:t>За 2014 год оценка эффективности деятельности органов местного самоуправления городских округов и муниципальных районов осуществлялась по значению показателя комплексной оценки  эффективности деятельности органов местного самоуправления (далее - комплексный уровень эффективности). В качестве базового периода приняты 2011-2013 годы.</w:t>
      </w:r>
    </w:p>
    <w:p w:rsidR="00225D79" w:rsidRPr="00271648" w:rsidRDefault="00225D79" w:rsidP="00225D79">
      <w:pPr>
        <w:tabs>
          <w:tab w:val="left" w:pos="109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271648">
        <w:rPr>
          <w:rFonts w:ascii="Times New Roman" w:hAnsi="Times New Roman" w:cs="Times New Roman"/>
          <w:color w:val="000000"/>
          <w:sz w:val="28"/>
          <w:szCs w:val="28"/>
          <w:lang w:eastAsia="ru-RU"/>
        </w:rPr>
        <w:t>Муниципальные районы и городские округа отнесены к четырем группам:</w:t>
      </w:r>
    </w:p>
    <w:p w:rsidR="00225D79" w:rsidRPr="006636BE" w:rsidRDefault="00225D79" w:rsidP="00225D79">
      <w:pPr>
        <w:suppressLineNumbers/>
        <w:tabs>
          <w:tab w:val="left" w:pos="1092"/>
        </w:tabs>
        <w:spacing w:after="0" w:line="240" w:lineRule="auto"/>
        <w:ind w:firstLine="709"/>
        <w:jc w:val="both"/>
        <w:rPr>
          <w:rFonts w:ascii="Times New Roman" w:hAnsi="Times New Roman" w:cs="Times New Roman"/>
          <w:sz w:val="28"/>
          <w:szCs w:val="28"/>
          <w:lang w:eastAsia="ru-RU"/>
        </w:rPr>
      </w:pPr>
      <w:r w:rsidRPr="006636BE">
        <w:rPr>
          <w:rFonts w:ascii="Times New Roman" w:hAnsi="Times New Roman" w:cs="Times New Roman"/>
          <w:sz w:val="28"/>
          <w:szCs w:val="28"/>
          <w:lang w:eastAsia="ru-RU"/>
        </w:rPr>
        <w:t>I группа: городские округа «Город Чита», «Город Петровск-Забайкальский», муниципальные районы «Город Краснокаменск и Краснокаменский район», «Забайкальский район», «Каларский район», «Карымский район», «Могочинский район», «Читинский район», «Шилкинский район»;</w:t>
      </w:r>
    </w:p>
    <w:p w:rsidR="00225D79" w:rsidRPr="006636BE" w:rsidRDefault="00225D79" w:rsidP="00225D79">
      <w:pPr>
        <w:suppressLineNumbers/>
        <w:tabs>
          <w:tab w:val="left" w:pos="1092"/>
        </w:tabs>
        <w:spacing w:after="0" w:line="240" w:lineRule="auto"/>
        <w:ind w:firstLine="709"/>
        <w:jc w:val="both"/>
        <w:rPr>
          <w:rFonts w:ascii="Times New Roman" w:hAnsi="Times New Roman" w:cs="Times New Roman"/>
          <w:sz w:val="28"/>
          <w:szCs w:val="28"/>
          <w:lang w:eastAsia="ru-RU"/>
        </w:rPr>
      </w:pPr>
      <w:r w:rsidRPr="006636BE">
        <w:rPr>
          <w:rFonts w:ascii="Times New Roman" w:hAnsi="Times New Roman" w:cs="Times New Roman"/>
          <w:sz w:val="28"/>
          <w:szCs w:val="28"/>
          <w:lang w:eastAsia="ru-RU"/>
        </w:rPr>
        <w:t>II группа: муниципальные районы  «Борзинский район», «Газимуро-Заводский район», «Нерчинский район», «Оловяннинский район», «Петровск-Забайкальский район», «Приаргунский район», «Сретенский район», «Улётовский район», «Хилокский район»;</w:t>
      </w:r>
    </w:p>
    <w:p w:rsidR="00225D79" w:rsidRPr="006636BE" w:rsidRDefault="00225D79" w:rsidP="00225D79">
      <w:pPr>
        <w:suppressLineNumbers/>
        <w:tabs>
          <w:tab w:val="left" w:pos="1092"/>
        </w:tabs>
        <w:spacing w:after="0" w:line="240" w:lineRule="auto"/>
        <w:ind w:firstLine="709"/>
        <w:jc w:val="both"/>
        <w:rPr>
          <w:rFonts w:ascii="Times New Roman" w:hAnsi="Times New Roman" w:cs="Times New Roman"/>
          <w:sz w:val="28"/>
          <w:szCs w:val="28"/>
          <w:lang w:eastAsia="ru-RU"/>
        </w:rPr>
      </w:pPr>
      <w:r w:rsidRPr="006636BE">
        <w:rPr>
          <w:rFonts w:ascii="Times New Roman" w:hAnsi="Times New Roman" w:cs="Times New Roman"/>
          <w:sz w:val="28"/>
          <w:szCs w:val="28"/>
          <w:lang w:eastAsia="ru-RU"/>
        </w:rPr>
        <w:t xml:space="preserve">III группа: городской округ «Поселок Агинское», закрытое административно-территориальное образование поселок Горный, муниципальные районы «Александрово-Заводский район», «Балейский район», «Калганский район», «Красночикойский район», «Нерчинско-Заводский район», «Тунгокоченский район», «Чернышевский район»; </w:t>
      </w:r>
    </w:p>
    <w:p w:rsidR="00225D79" w:rsidRPr="00271648" w:rsidRDefault="00225D79" w:rsidP="00225D79">
      <w:pPr>
        <w:suppressLineNumbers/>
        <w:tabs>
          <w:tab w:val="left" w:pos="1092"/>
        </w:tabs>
        <w:spacing w:after="0" w:line="240" w:lineRule="auto"/>
        <w:ind w:firstLine="709"/>
        <w:jc w:val="both"/>
        <w:rPr>
          <w:rFonts w:ascii="Times New Roman" w:hAnsi="Times New Roman" w:cs="Times New Roman"/>
          <w:sz w:val="28"/>
          <w:szCs w:val="28"/>
          <w:lang w:eastAsia="ru-RU"/>
        </w:rPr>
      </w:pPr>
      <w:r w:rsidRPr="006636BE">
        <w:rPr>
          <w:rFonts w:ascii="Times New Roman" w:hAnsi="Times New Roman" w:cs="Times New Roman"/>
          <w:sz w:val="28"/>
          <w:szCs w:val="28"/>
          <w:lang w:eastAsia="ru-RU"/>
        </w:rPr>
        <w:t>IV группа: муниципальные районы «Агинский район», «Акшинский район», «Дульдургинский район», «Кыринский район», «Могойтуйский район», «Ононский район», «Тунгиро-Олёкминский район», «Шелопугинский район».</w:t>
      </w:r>
    </w:p>
    <w:p w:rsidR="00225D79" w:rsidRPr="00271648" w:rsidRDefault="00225D79" w:rsidP="00225D79">
      <w:pPr>
        <w:suppressLineNumbers/>
        <w:tabs>
          <w:tab w:val="left" w:pos="1092"/>
        </w:tabs>
        <w:spacing w:after="0" w:line="240" w:lineRule="auto"/>
        <w:ind w:firstLine="709"/>
        <w:jc w:val="both"/>
        <w:rPr>
          <w:rFonts w:ascii="Times New Roman" w:hAnsi="Times New Roman" w:cs="Times New Roman"/>
          <w:color w:val="000000"/>
          <w:sz w:val="28"/>
          <w:szCs w:val="28"/>
          <w:lang w:eastAsia="ru-RU"/>
        </w:rPr>
      </w:pPr>
      <w:r w:rsidRPr="00271648">
        <w:rPr>
          <w:rFonts w:ascii="Times New Roman" w:hAnsi="Times New Roman" w:cs="Times New Roman"/>
          <w:color w:val="000000"/>
          <w:sz w:val="28"/>
          <w:szCs w:val="28"/>
          <w:lang w:eastAsia="ru-RU"/>
        </w:rPr>
        <w:t>Распределение по группам проведено с учетом доли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в объеме собственных доходов местных бюджетов за 2014 год и размером среднедушевых денежных доходов населения в 2014 году.</w:t>
      </w:r>
    </w:p>
    <w:p w:rsidR="00225D79" w:rsidRPr="00271648" w:rsidRDefault="00225D79" w:rsidP="00225D79">
      <w:pPr>
        <w:suppressLineNumbers/>
        <w:tabs>
          <w:tab w:val="left" w:pos="1092"/>
        </w:tabs>
        <w:spacing w:after="0" w:line="240" w:lineRule="auto"/>
        <w:ind w:firstLine="709"/>
        <w:jc w:val="both"/>
        <w:rPr>
          <w:rFonts w:ascii="Times New Roman" w:hAnsi="Times New Roman" w:cs="Times New Roman"/>
          <w:color w:val="000000"/>
          <w:sz w:val="28"/>
          <w:szCs w:val="28"/>
          <w:lang w:eastAsia="ru-RU"/>
        </w:rPr>
      </w:pPr>
      <w:r w:rsidRPr="00271648">
        <w:rPr>
          <w:rFonts w:ascii="Times New Roman" w:hAnsi="Times New Roman" w:cs="Times New Roman"/>
          <w:color w:val="000000"/>
          <w:sz w:val="28"/>
          <w:szCs w:val="28"/>
          <w:lang w:eastAsia="ru-RU"/>
        </w:rPr>
        <w:t xml:space="preserve">В соответствии с </w:t>
      </w:r>
      <w:r w:rsidRPr="00271648">
        <w:rPr>
          <w:rFonts w:ascii="Times New Roman" w:hAnsi="Times New Roman" w:cs="Times New Roman"/>
          <w:sz w:val="28"/>
          <w:szCs w:val="28"/>
        </w:rPr>
        <w:t xml:space="preserve">подпунктом «г» </w:t>
      </w:r>
      <w:hyperlink r:id="rId21" w:history="1">
        <w:r w:rsidRPr="00271648">
          <w:rPr>
            <w:rFonts w:ascii="Times New Roman" w:hAnsi="Times New Roman" w:cs="Times New Roman"/>
            <w:sz w:val="28"/>
            <w:szCs w:val="28"/>
          </w:rPr>
          <w:t xml:space="preserve">пункта 2 части 3 статьи </w:t>
        </w:r>
      </w:hyperlink>
      <w:r w:rsidRPr="00271648">
        <w:rPr>
          <w:rFonts w:ascii="Times New Roman" w:hAnsi="Times New Roman" w:cs="Times New Roman"/>
          <w:sz w:val="28"/>
          <w:szCs w:val="28"/>
        </w:rPr>
        <w:t xml:space="preserve">9 Закона Забайкальского края от 23 декабря 2014 года № 1116-ЗЗК «О бюджете Забайкальского края на 2015 год и плановый период 2016 и 2017 годов» </w:t>
      </w:r>
      <w:r w:rsidRPr="00271648">
        <w:rPr>
          <w:rFonts w:ascii="Times New Roman" w:hAnsi="Times New Roman" w:cs="Times New Roman"/>
          <w:color w:val="000000"/>
          <w:sz w:val="28"/>
          <w:szCs w:val="28"/>
          <w:lang w:eastAsia="ru-RU"/>
        </w:rPr>
        <w:t xml:space="preserve">бюджетам муниципальных районов и городских округов предусмотрено выделение дотаций на поощрение достижения наилучших показателей </w:t>
      </w:r>
      <w:r w:rsidRPr="00271648">
        <w:rPr>
          <w:rFonts w:ascii="Times New Roman" w:hAnsi="Times New Roman" w:cs="Times New Roman"/>
          <w:color w:val="000000"/>
          <w:sz w:val="28"/>
          <w:szCs w:val="28"/>
          <w:lang w:eastAsia="ru-RU"/>
        </w:rPr>
        <w:lastRenderedPageBreak/>
        <w:t>деятельности органов местного самоуправления муниципальных районов (городских округов) Забайкальского края –</w:t>
      </w:r>
      <w:r>
        <w:rPr>
          <w:rFonts w:ascii="Times New Roman" w:hAnsi="Times New Roman" w:cs="Times New Roman"/>
          <w:color w:val="000000"/>
          <w:sz w:val="28"/>
          <w:szCs w:val="28"/>
          <w:lang w:eastAsia="ru-RU"/>
        </w:rPr>
        <w:t xml:space="preserve"> 2700,0 тыс</w:t>
      </w:r>
      <w:r w:rsidRPr="00271648">
        <w:rPr>
          <w:rFonts w:ascii="Times New Roman" w:hAnsi="Times New Roman" w:cs="Times New Roman"/>
          <w:color w:val="000000"/>
          <w:sz w:val="28"/>
          <w:szCs w:val="28"/>
          <w:lang w:eastAsia="ru-RU"/>
        </w:rPr>
        <w:t>. рублей.</w:t>
      </w:r>
    </w:p>
    <w:p w:rsidR="00225D79" w:rsidRPr="00271648" w:rsidRDefault="00225D79" w:rsidP="00225D79">
      <w:pPr>
        <w:tabs>
          <w:tab w:val="left" w:pos="1092"/>
        </w:tabs>
        <w:autoSpaceDE w:val="0"/>
        <w:autoSpaceDN w:val="0"/>
        <w:adjustRightInd w:val="0"/>
        <w:spacing w:after="0" w:line="240" w:lineRule="auto"/>
        <w:ind w:firstLine="703"/>
        <w:jc w:val="both"/>
        <w:rPr>
          <w:rFonts w:ascii="Times New Roman" w:hAnsi="Times New Roman" w:cs="Times New Roman"/>
          <w:color w:val="000000"/>
          <w:sz w:val="28"/>
          <w:szCs w:val="28"/>
          <w:lang w:eastAsia="ru-RU"/>
        </w:rPr>
      </w:pPr>
      <w:r w:rsidRPr="00271648">
        <w:rPr>
          <w:rFonts w:ascii="Times New Roman" w:hAnsi="Times New Roman" w:cs="Times New Roman"/>
          <w:color w:val="000000"/>
          <w:sz w:val="28"/>
          <w:szCs w:val="28"/>
          <w:lang w:eastAsia="ru-RU"/>
        </w:rPr>
        <w:t xml:space="preserve">В соответствии с </w:t>
      </w:r>
      <w:r w:rsidRPr="00271648">
        <w:rPr>
          <w:rFonts w:ascii="Times New Roman" w:hAnsi="Times New Roman" w:cs="Times New Roman"/>
          <w:sz w:val="28"/>
          <w:szCs w:val="28"/>
        </w:rPr>
        <w:t>Порядком</w:t>
      </w:r>
      <w:r w:rsidRPr="00271648">
        <w:rPr>
          <w:rFonts w:ascii="Times New Roman" w:hAnsi="Times New Roman" w:cs="Times New Roman"/>
          <w:color w:val="000000"/>
          <w:sz w:val="28"/>
          <w:szCs w:val="28"/>
          <w:lang w:eastAsia="ru-RU"/>
        </w:rPr>
        <w:t xml:space="preserve"> предоставления в 2015 году дотаций бюджетам муниципальных районов и городских округов на поощрение достижения наилучших значений показателей деятельности органов местного самоуправления муниципальных районов (городских округов) Забайкальского края, утвержденным постановлением Правительства Забайкальского края от 28 апреля 2015 года № 204, определение получателей дотаций производится в два этапа.</w:t>
      </w:r>
    </w:p>
    <w:p w:rsidR="00225D79" w:rsidRPr="00271648" w:rsidRDefault="00225D79" w:rsidP="00225D79">
      <w:pPr>
        <w:tabs>
          <w:tab w:val="left" w:pos="109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271648">
        <w:rPr>
          <w:rFonts w:ascii="Times New Roman" w:hAnsi="Times New Roman" w:cs="Times New Roman"/>
          <w:color w:val="000000"/>
          <w:sz w:val="28"/>
          <w:szCs w:val="28"/>
          <w:lang w:eastAsia="ru-RU"/>
        </w:rPr>
        <w:t>На первом этапе определяются один муниципальный район (городской округ), получивший наибольшее значение комплексного уровня эффективности среди муниципальных районов и городских округов. Муниципальный район (городской округ), ставший получателем дотации по итогам первого этапа, не участвует во втором этапе.</w:t>
      </w:r>
    </w:p>
    <w:p w:rsidR="00225D79" w:rsidRPr="00271648" w:rsidRDefault="00225D79" w:rsidP="00225D79">
      <w:pPr>
        <w:tabs>
          <w:tab w:val="left" w:pos="1092"/>
        </w:tab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271648">
        <w:rPr>
          <w:rFonts w:ascii="Times New Roman" w:hAnsi="Times New Roman" w:cs="Times New Roman"/>
          <w:color w:val="000000"/>
          <w:sz w:val="28"/>
          <w:szCs w:val="28"/>
          <w:lang w:eastAsia="ru-RU"/>
        </w:rPr>
        <w:t>На втором этапе определение получателей дотаций проходит по группам среди муниципальных районов и городских округов, исключая муниципальный район (городской округ), отобранный на первом этапе. По каждой группе определяется один получатель дотации, которым является муниципальное образование, получившее наибольшее значение комплексного уровня эффективности среди муниципальных образований в своей группе.</w:t>
      </w:r>
    </w:p>
    <w:p w:rsidR="00225D79" w:rsidRPr="00271648" w:rsidRDefault="00225D79" w:rsidP="00225D79">
      <w:pPr>
        <w:tabs>
          <w:tab w:val="left" w:pos="109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71648">
        <w:rPr>
          <w:rFonts w:ascii="Times New Roman" w:hAnsi="Times New Roman" w:cs="Times New Roman"/>
          <w:sz w:val="28"/>
          <w:szCs w:val="28"/>
          <w:lang w:eastAsia="ru-RU"/>
        </w:rPr>
        <w:t>Размер дотации бюджету муниципального района (городского округа), ставшего получателем дотации по итогам первого этапа, определяется по формуле:</w:t>
      </w:r>
    </w:p>
    <w:p w:rsidR="00225D79" w:rsidRPr="00271648" w:rsidRDefault="00225D79" w:rsidP="00225D79">
      <w:pPr>
        <w:autoSpaceDE w:val="0"/>
        <w:autoSpaceDN w:val="0"/>
        <w:adjustRightInd w:val="0"/>
        <w:spacing w:before="120" w:after="120" w:line="240" w:lineRule="auto"/>
        <w:jc w:val="center"/>
        <w:rPr>
          <w:rFonts w:ascii="Times New Roman" w:hAnsi="Times New Roman" w:cs="Times New Roman"/>
          <w:sz w:val="28"/>
          <w:szCs w:val="28"/>
          <w:lang w:eastAsia="ru-RU"/>
        </w:rPr>
      </w:pPr>
      <w:r w:rsidRPr="00271648">
        <w:rPr>
          <w:rFonts w:ascii="Times New Roman" w:hAnsi="Times New Roman" w:cs="Times New Roman"/>
          <w:sz w:val="28"/>
          <w:szCs w:val="28"/>
          <w:lang w:eastAsia="ru-RU"/>
        </w:rPr>
        <w:t>Д1 = V х 0,3, где</w:t>
      </w:r>
    </w:p>
    <w:p w:rsidR="00225D79" w:rsidRPr="00271648" w:rsidRDefault="00225D79" w:rsidP="00225D7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71648">
        <w:rPr>
          <w:rFonts w:ascii="Times New Roman" w:hAnsi="Times New Roman" w:cs="Times New Roman"/>
          <w:sz w:val="28"/>
          <w:szCs w:val="28"/>
          <w:lang w:eastAsia="ru-RU"/>
        </w:rPr>
        <w:t xml:space="preserve">V </w:t>
      </w:r>
      <w:r>
        <w:rPr>
          <w:rFonts w:ascii="Times New Roman" w:hAnsi="Times New Roman" w:cs="Times New Roman"/>
          <w:sz w:val="28"/>
          <w:szCs w:val="28"/>
          <w:lang w:eastAsia="ru-RU"/>
        </w:rPr>
        <w:t>–</w:t>
      </w:r>
      <w:r w:rsidRPr="00271648">
        <w:rPr>
          <w:rFonts w:ascii="Times New Roman" w:hAnsi="Times New Roman" w:cs="Times New Roman"/>
          <w:sz w:val="28"/>
          <w:szCs w:val="28"/>
          <w:lang w:eastAsia="ru-RU"/>
        </w:rPr>
        <w:t xml:space="preserve"> общий объем дотаций, предусмотренный Законом Забайкальского края </w:t>
      </w:r>
      <w:r w:rsidRPr="00271648">
        <w:rPr>
          <w:rFonts w:ascii="Times New Roman" w:hAnsi="Times New Roman" w:cs="Times New Roman"/>
          <w:sz w:val="28"/>
          <w:szCs w:val="28"/>
        </w:rPr>
        <w:t>от 23 декабря 2014 года № 1116-ЗЗК</w:t>
      </w:r>
      <w:r w:rsidRPr="00271648">
        <w:rPr>
          <w:rFonts w:ascii="Times New Roman" w:hAnsi="Times New Roman" w:cs="Times New Roman"/>
          <w:sz w:val="28"/>
          <w:szCs w:val="28"/>
          <w:lang w:eastAsia="ru-RU"/>
        </w:rPr>
        <w:t xml:space="preserve"> «О бюджете Забайкальского края на 2015 год и плановый период 2016 и 2017 годов»;</w:t>
      </w:r>
    </w:p>
    <w:p w:rsidR="00225D79" w:rsidRPr="00271648" w:rsidRDefault="00225D79" w:rsidP="00225D7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71648">
        <w:rPr>
          <w:rFonts w:ascii="Times New Roman" w:hAnsi="Times New Roman" w:cs="Times New Roman"/>
          <w:sz w:val="28"/>
          <w:szCs w:val="28"/>
          <w:lang w:eastAsia="ru-RU"/>
        </w:rPr>
        <w:t xml:space="preserve">0,3 </w:t>
      </w:r>
      <w:r>
        <w:rPr>
          <w:rFonts w:ascii="Times New Roman" w:hAnsi="Times New Roman" w:cs="Times New Roman"/>
          <w:sz w:val="28"/>
          <w:szCs w:val="28"/>
          <w:lang w:eastAsia="ru-RU"/>
        </w:rPr>
        <w:t>–</w:t>
      </w:r>
      <w:r w:rsidRPr="00271648">
        <w:rPr>
          <w:rFonts w:ascii="Times New Roman" w:hAnsi="Times New Roman" w:cs="Times New Roman"/>
          <w:sz w:val="28"/>
          <w:szCs w:val="28"/>
          <w:lang w:eastAsia="ru-RU"/>
        </w:rPr>
        <w:t xml:space="preserve"> коэффициент, учитывающий достижение наибольшего значения комплексного уровня эффективности среди муниципальных районов и городских округов.</w:t>
      </w:r>
    </w:p>
    <w:p w:rsidR="00225D79" w:rsidRPr="00271648" w:rsidRDefault="00225D79" w:rsidP="00225D79">
      <w:pPr>
        <w:tabs>
          <w:tab w:val="left" w:pos="1092"/>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71648">
        <w:rPr>
          <w:rFonts w:ascii="Times New Roman" w:hAnsi="Times New Roman" w:cs="Times New Roman"/>
          <w:sz w:val="28"/>
          <w:szCs w:val="28"/>
          <w:lang w:eastAsia="ru-RU"/>
        </w:rPr>
        <w:t>Размер дотации бюджету муниципального района (городского округа), ставшего получателем дотации по итогам второго этапа, определяется по формуле:</w:t>
      </w:r>
    </w:p>
    <w:p w:rsidR="00225D79" w:rsidRPr="00271648" w:rsidRDefault="00225D79" w:rsidP="00225D79">
      <w:pPr>
        <w:jc w:val="center"/>
        <w:rPr>
          <w:rFonts w:ascii="Times New Roman" w:hAnsi="Times New Roman" w:cs="Times New Roman"/>
          <w:sz w:val="28"/>
          <w:szCs w:val="28"/>
          <w:lang w:eastAsia="ru-RU"/>
        </w:rPr>
      </w:pPr>
      <w:r w:rsidRPr="00271648">
        <w:rPr>
          <w:rFonts w:ascii="Times New Roman" w:hAnsi="Times New Roman" w:cs="Times New Roman"/>
          <w:sz w:val="28"/>
          <w:szCs w:val="28"/>
          <w:lang w:eastAsia="ru-RU"/>
        </w:rPr>
        <w:t>Д2 = V х 0,175, где</w:t>
      </w:r>
    </w:p>
    <w:p w:rsidR="00225D79" w:rsidRPr="00271648" w:rsidRDefault="00225D79" w:rsidP="00225D7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71648">
        <w:rPr>
          <w:rFonts w:ascii="Times New Roman" w:hAnsi="Times New Roman" w:cs="Times New Roman"/>
          <w:sz w:val="28"/>
          <w:szCs w:val="28"/>
          <w:lang w:eastAsia="ru-RU"/>
        </w:rPr>
        <w:t xml:space="preserve">0,175 </w:t>
      </w:r>
      <w:r>
        <w:rPr>
          <w:rFonts w:ascii="Times New Roman" w:hAnsi="Times New Roman" w:cs="Times New Roman"/>
          <w:sz w:val="28"/>
          <w:szCs w:val="28"/>
          <w:lang w:eastAsia="ru-RU"/>
        </w:rPr>
        <w:t>–</w:t>
      </w:r>
      <w:r w:rsidRPr="00271648">
        <w:rPr>
          <w:rFonts w:ascii="Times New Roman" w:hAnsi="Times New Roman" w:cs="Times New Roman"/>
          <w:sz w:val="28"/>
          <w:szCs w:val="28"/>
          <w:lang w:eastAsia="ru-RU"/>
        </w:rPr>
        <w:t xml:space="preserve"> коэффициент, учитывающий достижение наибольшего значения комплексного уровня эффективности среди муниципальных районов и городских округов в своей группе.</w:t>
      </w:r>
    </w:p>
    <w:p w:rsidR="00225D79" w:rsidRPr="00271648" w:rsidRDefault="00225D79" w:rsidP="00225D79">
      <w:pPr>
        <w:suppressLineNumbers/>
        <w:spacing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 xml:space="preserve">Комплексная оценка осуществлялась на основе 11 показателей, утвержденных распоряжением Правительства Забайкальского края от           26 февраля 2013 года № 85-р </w:t>
      </w:r>
      <w:r w:rsidRPr="00271648">
        <w:rPr>
          <w:rFonts w:ascii="Times New Roman" w:hAnsi="Times New Roman" w:cs="Times New Roman"/>
          <w:color w:val="000000"/>
          <w:sz w:val="28"/>
          <w:szCs w:val="28"/>
        </w:rPr>
        <w:t>(с изменениями, внесенными распоряжениями Правительства Забайкальского края от 11 февраля 2014 года № 51-р, от 27 июня 2014 года № 390-р)</w:t>
      </w:r>
      <w:r w:rsidRPr="00271648">
        <w:rPr>
          <w:rFonts w:ascii="Times New Roman" w:hAnsi="Times New Roman" w:cs="Times New Roman"/>
          <w:sz w:val="28"/>
          <w:szCs w:val="28"/>
        </w:rPr>
        <w:t xml:space="preserve">, отражающих темпы повышения инвестиционной </w:t>
      </w:r>
      <w:r w:rsidRPr="00271648">
        <w:rPr>
          <w:rFonts w:ascii="Times New Roman" w:hAnsi="Times New Roman" w:cs="Times New Roman"/>
          <w:sz w:val="28"/>
          <w:szCs w:val="28"/>
        </w:rPr>
        <w:lastRenderedPageBreak/>
        <w:t>активности, роста качества жизни граждан, уровня социально-экономического развития муниципальных образований края:</w:t>
      </w:r>
    </w:p>
    <w:p w:rsidR="00225D79" w:rsidRPr="00271648" w:rsidRDefault="00225D79" w:rsidP="00225D79">
      <w:pPr>
        <w:spacing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225D79" w:rsidRPr="00271648" w:rsidRDefault="00225D79" w:rsidP="00225D79">
      <w:pPr>
        <w:spacing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число субъектов малого и среднего предпринимательства в расчете на 10 тыс. человек населения, единиц;</w:t>
      </w:r>
    </w:p>
    <w:p w:rsidR="00225D79" w:rsidRPr="00271648" w:rsidRDefault="00225D79" w:rsidP="00225D79">
      <w:pPr>
        <w:spacing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объем инвестиций в основной капитал (за исключением бюджетных средств) в расчете на 1 жителя, рублей;</w:t>
      </w:r>
    </w:p>
    <w:p w:rsidR="00225D79" w:rsidRPr="00271648" w:rsidRDefault="00225D79" w:rsidP="00225D79">
      <w:pPr>
        <w:spacing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 xml:space="preserve">доля налоговых и неналоговых доходов местного бюджета </w:t>
      </w:r>
      <w:r w:rsidRPr="00271648">
        <w:rPr>
          <w:rFonts w:ascii="Times New Roman" w:hAnsi="Times New Roman" w:cs="Times New Roman"/>
          <w:sz w:val="28"/>
          <w:szCs w:val="28"/>
        </w:rPr>
        <w:br/>
        <w:t>(за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процентов;</w:t>
      </w:r>
    </w:p>
    <w:p w:rsidR="00225D79" w:rsidRPr="00271648" w:rsidRDefault="00225D79" w:rsidP="00225D79">
      <w:pPr>
        <w:spacing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процентов;</w:t>
      </w:r>
    </w:p>
    <w:p w:rsidR="00225D79" w:rsidRPr="00271648" w:rsidRDefault="00225D79" w:rsidP="00225D79">
      <w:pPr>
        <w:spacing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 процентов;</w:t>
      </w:r>
    </w:p>
    <w:p w:rsidR="00225D79" w:rsidRPr="00271648" w:rsidRDefault="00225D79" w:rsidP="00225D79">
      <w:pPr>
        <w:spacing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w:t>
      </w:r>
    </w:p>
    <w:p w:rsidR="00225D79" w:rsidRPr="00271648" w:rsidRDefault="00225D79" w:rsidP="00225D79">
      <w:pPr>
        <w:spacing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общая площадь жилых помещений, введенная в действие за один год в среднем на 1 жителя, кв. метров;</w:t>
      </w:r>
    </w:p>
    <w:p w:rsidR="00225D79" w:rsidRPr="00271648" w:rsidRDefault="00225D79" w:rsidP="00225D79">
      <w:pPr>
        <w:spacing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процентов;</w:t>
      </w:r>
    </w:p>
    <w:p w:rsidR="00225D79" w:rsidRPr="00271648" w:rsidRDefault="00225D79" w:rsidP="00225D79">
      <w:pPr>
        <w:tabs>
          <w:tab w:val="left" w:pos="900"/>
        </w:tabs>
        <w:spacing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доля многоквартирных домов, расположенных на земельных участках, в отношении которых осуществлен государственный кадастровый учет, процентов;</w:t>
      </w:r>
    </w:p>
    <w:p w:rsidR="00225D79" w:rsidRPr="00271648" w:rsidRDefault="00225D79" w:rsidP="00225D79">
      <w:pPr>
        <w:spacing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удовлетворенность населения деятельностью органов местного самоуправления, процентов от числа опрошенных.</w:t>
      </w:r>
    </w:p>
    <w:p w:rsidR="00225D79" w:rsidRPr="00271648" w:rsidRDefault="00225D79" w:rsidP="00225D79">
      <w:pPr>
        <w:spacing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Наибольшее значение комплексного уровня эффективности показал муниципальный район «Агинский район» (0,582), минимальное значение – муниципальный район «Тунгиро-Олекминский район» (0,294) (таблица</w:t>
      </w:r>
      <w:r>
        <w:rPr>
          <w:rFonts w:ascii="Times New Roman" w:hAnsi="Times New Roman" w:cs="Times New Roman"/>
          <w:sz w:val="28"/>
          <w:szCs w:val="28"/>
        </w:rPr>
        <w:t xml:space="preserve"> 47</w:t>
      </w:r>
      <w:r w:rsidRPr="00271648">
        <w:rPr>
          <w:rFonts w:ascii="Times New Roman" w:hAnsi="Times New Roman" w:cs="Times New Roman"/>
          <w:sz w:val="28"/>
          <w:szCs w:val="28"/>
        </w:rPr>
        <w:t>).</w:t>
      </w:r>
    </w:p>
    <w:p w:rsidR="00225D79" w:rsidRPr="00271648" w:rsidRDefault="00225D79" w:rsidP="00225D79">
      <w:pPr>
        <w:suppressLineNumbers/>
        <w:jc w:val="right"/>
        <w:rPr>
          <w:rFonts w:ascii="Times New Roman" w:hAnsi="Times New Roman" w:cs="Times New Roman"/>
          <w:b/>
          <w:bCs/>
          <w:sz w:val="24"/>
          <w:szCs w:val="24"/>
        </w:rPr>
      </w:pPr>
      <w:r>
        <w:rPr>
          <w:rFonts w:ascii="Times New Roman" w:hAnsi="Times New Roman" w:cs="Times New Roman"/>
          <w:sz w:val="24"/>
          <w:szCs w:val="24"/>
        </w:rPr>
        <w:br w:type="page"/>
      </w:r>
      <w:r w:rsidRPr="00271648">
        <w:rPr>
          <w:rFonts w:ascii="Times New Roman" w:hAnsi="Times New Roman" w:cs="Times New Roman"/>
          <w:sz w:val="24"/>
          <w:szCs w:val="24"/>
        </w:rPr>
        <w:lastRenderedPageBreak/>
        <w:t>Таблица</w:t>
      </w:r>
      <w:r>
        <w:rPr>
          <w:rFonts w:ascii="Times New Roman" w:hAnsi="Times New Roman" w:cs="Times New Roman"/>
          <w:sz w:val="24"/>
          <w:szCs w:val="24"/>
        </w:rPr>
        <w:t xml:space="preserve"> 47</w:t>
      </w:r>
    </w:p>
    <w:p w:rsidR="00225D79" w:rsidRPr="00271648" w:rsidRDefault="00225D79" w:rsidP="00225D79">
      <w:pPr>
        <w:suppressLineNumbers/>
        <w:spacing w:after="0" w:line="240" w:lineRule="auto"/>
        <w:jc w:val="center"/>
        <w:rPr>
          <w:rFonts w:ascii="Times New Roman" w:hAnsi="Times New Roman" w:cs="Times New Roman"/>
          <w:b/>
          <w:bCs/>
          <w:sz w:val="24"/>
          <w:szCs w:val="24"/>
        </w:rPr>
      </w:pPr>
      <w:r w:rsidRPr="00271648">
        <w:rPr>
          <w:rFonts w:ascii="Times New Roman" w:hAnsi="Times New Roman" w:cs="Times New Roman"/>
          <w:b/>
          <w:bCs/>
          <w:sz w:val="24"/>
          <w:szCs w:val="24"/>
        </w:rPr>
        <w:t xml:space="preserve">Итоги оценки эффективности деятельности органов местного самоуправления муниципальных образований Забайкальского края за 2014 год </w:t>
      </w:r>
    </w:p>
    <w:p w:rsidR="00225D79" w:rsidRPr="00271648" w:rsidRDefault="00225D79" w:rsidP="00225D79">
      <w:pPr>
        <w:suppressLineNumbers/>
        <w:spacing w:after="0" w:line="240" w:lineRule="auto"/>
        <w:jc w:val="center"/>
        <w:rPr>
          <w:rFonts w:ascii="Times New Roman" w:hAnsi="Times New Roman" w:cs="Times New Roman"/>
          <w:b/>
          <w:bCs/>
          <w:sz w:val="24"/>
          <w:szCs w:val="24"/>
        </w:rPr>
      </w:pPr>
      <w:r w:rsidRPr="00271648">
        <w:rPr>
          <w:rFonts w:ascii="Times New Roman" w:hAnsi="Times New Roman" w:cs="Times New Roman"/>
          <w:b/>
          <w:bCs/>
          <w:sz w:val="24"/>
          <w:szCs w:val="24"/>
        </w:rPr>
        <w:t>по результатам I этапа</w:t>
      </w:r>
    </w:p>
    <w:tbl>
      <w:tblPr>
        <w:tblW w:w="9489" w:type="dxa"/>
        <w:tblInd w:w="2" w:type="dxa"/>
        <w:tblLook w:val="00A0" w:firstRow="1" w:lastRow="0" w:firstColumn="1" w:lastColumn="0" w:noHBand="0" w:noVBand="0"/>
      </w:tblPr>
      <w:tblGrid>
        <w:gridCol w:w="582"/>
        <w:gridCol w:w="5529"/>
        <w:gridCol w:w="1841"/>
        <w:gridCol w:w="1537"/>
      </w:tblGrid>
      <w:tr w:rsidR="00225D79" w:rsidRPr="00271648" w:rsidTr="00C7670C">
        <w:trPr>
          <w:trHeight w:val="9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 п/п</w:t>
            </w:r>
          </w:p>
        </w:tc>
        <w:tc>
          <w:tcPr>
            <w:tcW w:w="5529" w:type="dxa"/>
            <w:tcBorders>
              <w:top w:val="single" w:sz="4" w:space="0" w:color="auto"/>
              <w:left w:val="nil"/>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Наименование городского округа, муниципального района</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комплексный уровень эффективности</w:t>
            </w:r>
          </w:p>
        </w:tc>
        <w:tc>
          <w:tcPr>
            <w:tcW w:w="1537" w:type="dxa"/>
            <w:tcBorders>
              <w:top w:val="single" w:sz="4" w:space="0" w:color="auto"/>
              <w:left w:val="nil"/>
              <w:bottom w:val="single" w:sz="4" w:space="0" w:color="auto"/>
              <w:right w:val="single" w:sz="4" w:space="0" w:color="auto"/>
            </w:tcBorders>
            <w:shd w:val="clear" w:color="auto" w:fill="E5FFE5"/>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рейтинг</w:t>
            </w:r>
          </w:p>
        </w:tc>
      </w:tr>
      <w:tr w:rsidR="00225D79" w:rsidRPr="00271648" w:rsidTr="00C7670C">
        <w:trPr>
          <w:trHeight w:val="405"/>
        </w:trPr>
        <w:tc>
          <w:tcPr>
            <w:tcW w:w="795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b/>
                <w:bCs/>
                <w:sz w:val="24"/>
                <w:szCs w:val="24"/>
              </w:rPr>
            </w:pPr>
            <w:r w:rsidRPr="00271648">
              <w:rPr>
                <w:rFonts w:ascii="Times New Roman" w:hAnsi="Times New Roman" w:cs="Times New Roman"/>
                <w:b/>
                <w:bCs/>
                <w:sz w:val="24"/>
                <w:szCs w:val="24"/>
              </w:rPr>
              <w:t>Городские округа</w:t>
            </w:r>
          </w:p>
        </w:tc>
        <w:tc>
          <w:tcPr>
            <w:tcW w:w="1537" w:type="dxa"/>
            <w:tcBorders>
              <w:top w:val="single" w:sz="4" w:space="0" w:color="auto"/>
              <w:left w:val="single" w:sz="4" w:space="0" w:color="auto"/>
              <w:bottom w:val="single" w:sz="4" w:space="0" w:color="auto"/>
              <w:right w:val="single" w:sz="4" w:space="0" w:color="auto"/>
            </w:tcBorders>
            <w:shd w:val="clear" w:color="auto" w:fill="E5FFE5"/>
          </w:tcPr>
          <w:p w:rsidR="00225D79" w:rsidRPr="00271648" w:rsidRDefault="00225D79" w:rsidP="00C7670C">
            <w:pPr>
              <w:spacing w:after="0" w:line="240" w:lineRule="auto"/>
              <w:jc w:val="center"/>
              <w:rPr>
                <w:rFonts w:ascii="Times New Roman" w:hAnsi="Times New Roman" w:cs="Times New Roman"/>
                <w:b/>
                <w:bCs/>
                <w:sz w:val="24"/>
                <w:szCs w:val="24"/>
              </w:rPr>
            </w:pP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w:t>
            </w:r>
          </w:p>
        </w:tc>
        <w:tc>
          <w:tcPr>
            <w:tcW w:w="5529" w:type="dxa"/>
            <w:tcBorders>
              <w:top w:val="nil"/>
              <w:left w:val="nil"/>
              <w:bottom w:val="single" w:sz="4" w:space="0" w:color="auto"/>
              <w:right w:val="single" w:sz="4" w:space="0" w:color="auto"/>
            </w:tcBorders>
            <w:vAlign w:val="center"/>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Город Чита</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0,488</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7</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w:t>
            </w:r>
          </w:p>
        </w:tc>
        <w:tc>
          <w:tcPr>
            <w:tcW w:w="5529" w:type="dxa"/>
            <w:tcBorders>
              <w:top w:val="nil"/>
              <w:left w:val="nil"/>
              <w:bottom w:val="single" w:sz="4" w:space="0" w:color="auto"/>
              <w:right w:val="single" w:sz="4" w:space="0" w:color="auto"/>
            </w:tcBorders>
            <w:vAlign w:val="center"/>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 xml:space="preserve">Город Петровск-Забайкальский </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0,446</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17</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3</w:t>
            </w:r>
          </w:p>
        </w:tc>
        <w:tc>
          <w:tcPr>
            <w:tcW w:w="5529" w:type="dxa"/>
            <w:tcBorders>
              <w:top w:val="nil"/>
              <w:left w:val="nil"/>
              <w:bottom w:val="single" w:sz="4" w:space="0" w:color="auto"/>
              <w:right w:val="single" w:sz="4" w:space="0" w:color="auto"/>
            </w:tcBorders>
            <w:vAlign w:val="center"/>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ЗАТО п. Горный</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0,381</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31</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4</w:t>
            </w:r>
          </w:p>
        </w:tc>
        <w:tc>
          <w:tcPr>
            <w:tcW w:w="5529" w:type="dxa"/>
            <w:tcBorders>
              <w:top w:val="nil"/>
              <w:left w:val="nil"/>
              <w:bottom w:val="single" w:sz="4" w:space="0" w:color="auto"/>
              <w:right w:val="single" w:sz="4" w:space="0" w:color="auto"/>
            </w:tcBorders>
            <w:vAlign w:val="center"/>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Поселок Агинское</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0,460</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12</w:t>
            </w:r>
          </w:p>
        </w:tc>
      </w:tr>
      <w:tr w:rsidR="00225D79" w:rsidRPr="00271648" w:rsidTr="00C7670C">
        <w:trPr>
          <w:trHeight w:val="330"/>
        </w:trPr>
        <w:tc>
          <w:tcPr>
            <w:tcW w:w="795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b/>
                <w:bCs/>
                <w:sz w:val="24"/>
                <w:szCs w:val="24"/>
              </w:rPr>
            </w:pPr>
            <w:r w:rsidRPr="00271648">
              <w:rPr>
                <w:rFonts w:ascii="Times New Roman" w:hAnsi="Times New Roman" w:cs="Times New Roman"/>
                <w:b/>
                <w:bCs/>
                <w:sz w:val="24"/>
                <w:szCs w:val="24"/>
              </w:rPr>
              <w:t>Муниципальные районы</w:t>
            </w:r>
          </w:p>
        </w:tc>
        <w:tc>
          <w:tcPr>
            <w:tcW w:w="1537" w:type="dxa"/>
            <w:tcBorders>
              <w:top w:val="single" w:sz="4" w:space="0" w:color="auto"/>
              <w:left w:val="single" w:sz="4" w:space="0" w:color="auto"/>
              <w:bottom w:val="single" w:sz="4" w:space="0" w:color="auto"/>
              <w:right w:val="single" w:sz="4" w:space="0" w:color="auto"/>
            </w:tcBorders>
            <w:shd w:val="clear" w:color="auto" w:fill="E5FFE5"/>
          </w:tcPr>
          <w:p w:rsidR="00225D79" w:rsidRPr="00271648" w:rsidRDefault="00225D79" w:rsidP="00C7670C">
            <w:pPr>
              <w:spacing w:after="0" w:line="240" w:lineRule="auto"/>
              <w:jc w:val="center"/>
              <w:rPr>
                <w:rFonts w:ascii="Times New Roman" w:hAnsi="Times New Roman" w:cs="Times New Roman"/>
                <w:b/>
                <w:bCs/>
                <w:sz w:val="24"/>
                <w:szCs w:val="24"/>
              </w:rPr>
            </w:pP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Агинский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0,582</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Акшинский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0,486</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8</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3</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Александрово-Заводский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0,389</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29</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4</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Балейский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0,347</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33</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5</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Борзинский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0,408</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25</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6</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Газимуро-Заводский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0,457</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13</w:t>
            </w:r>
          </w:p>
        </w:tc>
      </w:tr>
      <w:tr w:rsidR="00225D79" w:rsidRPr="00271648" w:rsidTr="00C7670C">
        <w:trPr>
          <w:trHeight w:val="353"/>
        </w:trPr>
        <w:tc>
          <w:tcPr>
            <w:tcW w:w="582" w:type="dxa"/>
            <w:tcBorders>
              <w:top w:val="nil"/>
              <w:left w:val="single" w:sz="4" w:space="0" w:color="auto"/>
              <w:bottom w:val="single" w:sz="4" w:space="0" w:color="auto"/>
              <w:right w:val="single" w:sz="4" w:space="0" w:color="auto"/>
            </w:tcBorders>
            <w:noWrap/>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7</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Город Краснокаменск и Краснокаменский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0,474</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9</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8</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Дульдургинский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0,412</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24</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9</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Забайкальский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0,512</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3</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10</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Каларский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0,400</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26</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11</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Калганский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0,538</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12</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Карымский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0,445</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18</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13</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Красночикойский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0,438</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21</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14</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Кыринский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0,450</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15</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15</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Могойтуйский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0,455</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14</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16</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Могочинский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0,496</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5</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17</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Нерчинский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0,398</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27</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18</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 xml:space="preserve">Нерчинско-Заводский район </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0,344</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34</w:t>
            </w:r>
          </w:p>
        </w:tc>
      </w:tr>
      <w:tr w:rsidR="00225D79" w:rsidRPr="00271648" w:rsidTr="00C7670C">
        <w:trPr>
          <w:trHeight w:val="330"/>
        </w:trPr>
        <w:tc>
          <w:tcPr>
            <w:tcW w:w="582" w:type="dxa"/>
            <w:tcBorders>
              <w:top w:val="single" w:sz="4" w:space="0" w:color="auto"/>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19</w:t>
            </w:r>
          </w:p>
        </w:tc>
        <w:tc>
          <w:tcPr>
            <w:tcW w:w="5529" w:type="dxa"/>
            <w:tcBorders>
              <w:top w:val="single" w:sz="4" w:space="0" w:color="auto"/>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Оловяннинский район</w:t>
            </w:r>
          </w:p>
        </w:tc>
        <w:tc>
          <w:tcPr>
            <w:tcW w:w="1841" w:type="dxa"/>
            <w:tcBorders>
              <w:top w:val="single" w:sz="4" w:space="0" w:color="auto"/>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0,448</w:t>
            </w:r>
          </w:p>
        </w:tc>
        <w:tc>
          <w:tcPr>
            <w:tcW w:w="1537" w:type="dxa"/>
            <w:tcBorders>
              <w:top w:val="single" w:sz="4" w:space="0" w:color="auto"/>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16</w:t>
            </w:r>
          </w:p>
        </w:tc>
      </w:tr>
      <w:tr w:rsidR="00225D79" w:rsidRPr="00271648" w:rsidTr="00C7670C">
        <w:trPr>
          <w:trHeight w:val="330"/>
        </w:trPr>
        <w:tc>
          <w:tcPr>
            <w:tcW w:w="582" w:type="dxa"/>
            <w:tcBorders>
              <w:top w:val="single" w:sz="4" w:space="0" w:color="auto"/>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20</w:t>
            </w:r>
          </w:p>
        </w:tc>
        <w:tc>
          <w:tcPr>
            <w:tcW w:w="5529" w:type="dxa"/>
            <w:tcBorders>
              <w:top w:val="single" w:sz="4" w:space="0" w:color="auto"/>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Ононский район</w:t>
            </w:r>
          </w:p>
        </w:tc>
        <w:tc>
          <w:tcPr>
            <w:tcW w:w="1841" w:type="dxa"/>
            <w:tcBorders>
              <w:top w:val="single" w:sz="4" w:space="0" w:color="auto"/>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0,414</w:t>
            </w:r>
          </w:p>
        </w:tc>
        <w:tc>
          <w:tcPr>
            <w:tcW w:w="1537" w:type="dxa"/>
            <w:tcBorders>
              <w:top w:val="single" w:sz="4" w:space="0" w:color="auto"/>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23</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21</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Петровск-Забайкальский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0,443</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19</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22</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Приаргунский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0,439</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20</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23</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Сретенский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0,469</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11</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24</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Тунгиро-Олёкминский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0,294</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35</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25</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Тунгокоченский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0,357</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32</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26</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Улётовский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0,491</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6</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27</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Хилокский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0,391</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28</w:t>
            </w:r>
          </w:p>
        </w:tc>
      </w:tr>
      <w:tr w:rsidR="00225D79" w:rsidRPr="00271648" w:rsidTr="00C7670C">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28</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Чернышевский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0,499</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4</w:t>
            </w:r>
          </w:p>
        </w:tc>
      </w:tr>
      <w:tr w:rsidR="00225D79" w:rsidRPr="00271648" w:rsidTr="00615B08">
        <w:trPr>
          <w:trHeight w:val="330"/>
        </w:trPr>
        <w:tc>
          <w:tcPr>
            <w:tcW w:w="582" w:type="dxa"/>
            <w:tcBorders>
              <w:top w:val="nil"/>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29</w:t>
            </w:r>
          </w:p>
        </w:tc>
        <w:tc>
          <w:tcPr>
            <w:tcW w:w="5529"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Читинский район</w:t>
            </w:r>
          </w:p>
        </w:tc>
        <w:tc>
          <w:tcPr>
            <w:tcW w:w="1841" w:type="dxa"/>
            <w:tcBorders>
              <w:top w:val="nil"/>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0,473</w:t>
            </w:r>
          </w:p>
        </w:tc>
        <w:tc>
          <w:tcPr>
            <w:tcW w:w="1537"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10</w:t>
            </w:r>
          </w:p>
        </w:tc>
      </w:tr>
      <w:tr w:rsidR="00225D79" w:rsidRPr="00271648" w:rsidTr="00615B08">
        <w:trPr>
          <w:trHeight w:val="330"/>
        </w:trPr>
        <w:tc>
          <w:tcPr>
            <w:tcW w:w="582" w:type="dxa"/>
            <w:tcBorders>
              <w:top w:val="single" w:sz="4" w:space="0" w:color="auto"/>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lastRenderedPageBreak/>
              <w:t>30</w:t>
            </w:r>
          </w:p>
        </w:tc>
        <w:tc>
          <w:tcPr>
            <w:tcW w:w="5529" w:type="dxa"/>
            <w:tcBorders>
              <w:top w:val="single" w:sz="4" w:space="0" w:color="auto"/>
              <w:left w:val="single" w:sz="4" w:space="0" w:color="auto"/>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Шелопугинский район</w:t>
            </w:r>
          </w:p>
        </w:tc>
        <w:tc>
          <w:tcPr>
            <w:tcW w:w="1841" w:type="dxa"/>
            <w:tcBorders>
              <w:top w:val="single" w:sz="4" w:space="0" w:color="auto"/>
              <w:left w:val="single" w:sz="4" w:space="0" w:color="auto"/>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0,417</w:t>
            </w:r>
          </w:p>
        </w:tc>
        <w:tc>
          <w:tcPr>
            <w:tcW w:w="1537" w:type="dxa"/>
            <w:tcBorders>
              <w:top w:val="single" w:sz="4" w:space="0" w:color="auto"/>
              <w:left w:val="single" w:sz="4" w:space="0" w:color="auto"/>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22</w:t>
            </w:r>
          </w:p>
        </w:tc>
      </w:tr>
      <w:tr w:rsidR="00225D79" w:rsidRPr="00271648" w:rsidTr="00615B08">
        <w:trPr>
          <w:trHeight w:val="330"/>
        </w:trPr>
        <w:tc>
          <w:tcPr>
            <w:tcW w:w="582" w:type="dxa"/>
            <w:tcBorders>
              <w:top w:val="single" w:sz="4" w:space="0" w:color="auto"/>
              <w:left w:val="single" w:sz="4" w:space="0" w:color="auto"/>
              <w:bottom w:val="single" w:sz="4" w:space="0" w:color="auto"/>
              <w:right w:val="single" w:sz="4" w:space="0" w:color="auto"/>
            </w:tcBorders>
            <w:noWrap/>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31</w:t>
            </w:r>
          </w:p>
        </w:tc>
        <w:tc>
          <w:tcPr>
            <w:tcW w:w="5529" w:type="dxa"/>
            <w:tcBorders>
              <w:top w:val="single" w:sz="4" w:space="0" w:color="auto"/>
              <w:left w:val="nil"/>
              <w:bottom w:val="single" w:sz="4" w:space="0" w:color="auto"/>
              <w:right w:val="single" w:sz="4" w:space="0" w:color="auto"/>
            </w:tcBorders>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Шилкинский район</w:t>
            </w:r>
          </w:p>
        </w:tc>
        <w:tc>
          <w:tcPr>
            <w:tcW w:w="1841" w:type="dxa"/>
            <w:tcBorders>
              <w:top w:val="single" w:sz="4" w:space="0" w:color="auto"/>
              <w:left w:val="nil"/>
              <w:bottom w:val="single" w:sz="4" w:space="0" w:color="auto"/>
              <w:right w:val="single" w:sz="4" w:space="0" w:color="auto"/>
            </w:tcBorders>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0,388</w:t>
            </w:r>
          </w:p>
        </w:tc>
        <w:tc>
          <w:tcPr>
            <w:tcW w:w="1537" w:type="dxa"/>
            <w:tcBorders>
              <w:top w:val="single" w:sz="4" w:space="0" w:color="auto"/>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30</w:t>
            </w:r>
          </w:p>
        </w:tc>
      </w:tr>
    </w:tbl>
    <w:p w:rsidR="00225D79" w:rsidRPr="00271648" w:rsidRDefault="00225D79" w:rsidP="00225D79">
      <w:pPr>
        <w:spacing w:after="0" w:line="240" w:lineRule="auto"/>
        <w:ind w:firstLine="709"/>
        <w:jc w:val="both"/>
        <w:rPr>
          <w:rFonts w:ascii="Times New Roman" w:hAnsi="Times New Roman" w:cs="Times New Roman"/>
          <w:sz w:val="28"/>
          <w:szCs w:val="28"/>
        </w:rPr>
      </w:pPr>
    </w:p>
    <w:p w:rsidR="00225D79" w:rsidRPr="00271648" w:rsidRDefault="00225D79" w:rsidP="00225D79">
      <w:pPr>
        <w:spacing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По итогам второго этапа максимальные значения комплексного уровня эффективности по группам муниципальных образований края достигнуты:</w:t>
      </w:r>
    </w:p>
    <w:p w:rsidR="00225D79" w:rsidRPr="00271648" w:rsidRDefault="00225D79" w:rsidP="00225D79">
      <w:pPr>
        <w:spacing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в  I  группе – муниципальным  районом «Забайкальский район» (0,512);</w:t>
      </w:r>
    </w:p>
    <w:p w:rsidR="00225D79" w:rsidRPr="00271648" w:rsidRDefault="00225D79" w:rsidP="00225D79">
      <w:pPr>
        <w:autoSpaceDE w:val="0"/>
        <w:autoSpaceDN w:val="0"/>
        <w:adjustRightInd w:val="0"/>
        <w:spacing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 xml:space="preserve">во </w:t>
      </w:r>
      <w:r w:rsidRPr="00271648">
        <w:rPr>
          <w:rFonts w:ascii="Times New Roman" w:hAnsi="Times New Roman" w:cs="Times New Roman"/>
          <w:sz w:val="28"/>
          <w:szCs w:val="28"/>
          <w:lang w:val="en-US"/>
        </w:rPr>
        <w:t>II</w:t>
      </w:r>
      <w:r w:rsidRPr="00271648">
        <w:rPr>
          <w:rFonts w:ascii="Times New Roman" w:hAnsi="Times New Roman" w:cs="Times New Roman"/>
          <w:sz w:val="28"/>
          <w:szCs w:val="28"/>
        </w:rPr>
        <w:t xml:space="preserve">  группе – муниципальным  районом «Улётовский район» (0,491); </w:t>
      </w:r>
    </w:p>
    <w:p w:rsidR="00225D79" w:rsidRPr="00271648" w:rsidRDefault="00225D79" w:rsidP="00225D79">
      <w:pPr>
        <w:autoSpaceDE w:val="0"/>
        <w:autoSpaceDN w:val="0"/>
        <w:adjustRightInd w:val="0"/>
        <w:spacing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 xml:space="preserve">в </w:t>
      </w:r>
      <w:r w:rsidRPr="00271648">
        <w:rPr>
          <w:rFonts w:ascii="Times New Roman" w:hAnsi="Times New Roman" w:cs="Times New Roman"/>
          <w:sz w:val="28"/>
          <w:szCs w:val="28"/>
          <w:lang w:val="en-US"/>
        </w:rPr>
        <w:t>III</w:t>
      </w:r>
      <w:r w:rsidRPr="00271648">
        <w:rPr>
          <w:rFonts w:ascii="Times New Roman" w:hAnsi="Times New Roman" w:cs="Times New Roman"/>
          <w:sz w:val="28"/>
          <w:szCs w:val="28"/>
        </w:rPr>
        <w:t xml:space="preserve"> группе – муниципальным районом «Калганский район» (0,538);</w:t>
      </w:r>
    </w:p>
    <w:p w:rsidR="00225D79" w:rsidRPr="00271648" w:rsidRDefault="00225D79" w:rsidP="00225D79">
      <w:pPr>
        <w:autoSpaceDE w:val="0"/>
        <w:autoSpaceDN w:val="0"/>
        <w:adjustRightInd w:val="0"/>
        <w:spacing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 xml:space="preserve">в </w:t>
      </w:r>
      <w:r w:rsidRPr="00271648">
        <w:rPr>
          <w:rFonts w:ascii="Times New Roman" w:hAnsi="Times New Roman" w:cs="Times New Roman"/>
          <w:sz w:val="28"/>
          <w:szCs w:val="28"/>
          <w:lang w:val="en-US"/>
        </w:rPr>
        <w:t>IV</w:t>
      </w:r>
      <w:r w:rsidRPr="00271648">
        <w:rPr>
          <w:rFonts w:ascii="Times New Roman" w:hAnsi="Times New Roman" w:cs="Times New Roman"/>
          <w:sz w:val="28"/>
          <w:szCs w:val="28"/>
        </w:rPr>
        <w:t xml:space="preserve"> группе – муниципальным  районом «Акшинский район» (0,486).</w:t>
      </w:r>
    </w:p>
    <w:p w:rsidR="00225D79" w:rsidRPr="00271648" w:rsidRDefault="00225D79" w:rsidP="00225D79">
      <w:pPr>
        <w:suppressLineNumbers/>
        <w:spacing w:before="240" w:line="240" w:lineRule="auto"/>
        <w:jc w:val="right"/>
        <w:rPr>
          <w:rFonts w:ascii="Times New Roman" w:hAnsi="Times New Roman" w:cs="Times New Roman"/>
          <w:sz w:val="24"/>
          <w:szCs w:val="24"/>
        </w:rPr>
      </w:pPr>
      <w:r w:rsidRPr="00271648">
        <w:rPr>
          <w:rFonts w:ascii="Times New Roman" w:hAnsi="Times New Roman" w:cs="Times New Roman"/>
          <w:sz w:val="24"/>
          <w:szCs w:val="24"/>
        </w:rPr>
        <w:t xml:space="preserve">Таблица </w:t>
      </w:r>
      <w:r>
        <w:rPr>
          <w:rFonts w:ascii="Times New Roman" w:hAnsi="Times New Roman" w:cs="Times New Roman"/>
          <w:sz w:val="24"/>
          <w:szCs w:val="24"/>
        </w:rPr>
        <w:t>48</w:t>
      </w:r>
    </w:p>
    <w:p w:rsidR="00225D79" w:rsidRPr="00271648" w:rsidRDefault="00225D79" w:rsidP="00225D79">
      <w:pPr>
        <w:suppressLineNumbers/>
        <w:spacing w:after="0" w:line="240" w:lineRule="auto"/>
        <w:jc w:val="center"/>
        <w:rPr>
          <w:rFonts w:ascii="Times New Roman" w:hAnsi="Times New Roman" w:cs="Times New Roman"/>
          <w:b/>
          <w:bCs/>
          <w:sz w:val="24"/>
          <w:szCs w:val="24"/>
        </w:rPr>
      </w:pPr>
      <w:r w:rsidRPr="00271648">
        <w:rPr>
          <w:rFonts w:ascii="Times New Roman" w:hAnsi="Times New Roman" w:cs="Times New Roman"/>
          <w:b/>
          <w:bCs/>
          <w:sz w:val="24"/>
          <w:szCs w:val="24"/>
        </w:rPr>
        <w:t xml:space="preserve">Итоги оценки эффективности деятельности органов местного самоуправления муниципальных образований Забайкальского края за 2014 год </w:t>
      </w:r>
    </w:p>
    <w:p w:rsidR="00225D79" w:rsidRPr="00271648" w:rsidRDefault="00225D79" w:rsidP="00225D79">
      <w:pPr>
        <w:suppressLineNumbers/>
        <w:spacing w:after="0" w:line="240" w:lineRule="auto"/>
        <w:jc w:val="center"/>
        <w:rPr>
          <w:rFonts w:ascii="Times New Roman" w:hAnsi="Times New Roman" w:cs="Times New Roman"/>
          <w:b/>
          <w:bCs/>
          <w:sz w:val="24"/>
          <w:szCs w:val="24"/>
        </w:rPr>
      </w:pPr>
      <w:r w:rsidRPr="00271648">
        <w:rPr>
          <w:rFonts w:ascii="Times New Roman" w:hAnsi="Times New Roman" w:cs="Times New Roman"/>
          <w:b/>
          <w:bCs/>
          <w:sz w:val="24"/>
          <w:szCs w:val="24"/>
        </w:rPr>
        <w:t>по результатам I</w:t>
      </w:r>
      <w:r w:rsidRPr="00271648">
        <w:rPr>
          <w:rFonts w:ascii="Times New Roman" w:hAnsi="Times New Roman" w:cs="Times New Roman"/>
          <w:b/>
          <w:bCs/>
          <w:sz w:val="24"/>
          <w:szCs w:val="24"/>
          <w:lang w:val="en-US"/>
        </w:rPr>
        <w:t>I</w:t>
      </w:r>
      <w:r w:rsidRPr="00271648">
        <w:rPr>
          <w:rFonts w:ascii="Times New Roman" w:hAnsi="Times New Roman" w:cs="Times New Roman"/>
          <w:b/>
          <w:bCs/>
          <w:sz w:val="24"/>
          <w:szCs w:val="24"/>
        </w:rPr>
        <w:t xml:space="preserve"> этапа</w:t>
      </w:r>
    </w:p>
    <w:p w:rsidR="00225D79" w:rsidRPr="00271648" w:rsidRDefault="00225D79" w:rsidP="00225D79">
      <w:pPr>
        <w:suppressLineNumbers/>
        <w:spacing w:after="0" w:line="240" w:lineRule="auto"/>
        <w:jc w:val="center"/>
        <w:rPr>
          <w:rFonts w:ascii="Times New Roman" w:hAnsi="Times New Roman" w:cs="Times New Roman"/>
          <w:b/>
          <w:bCs/>
          <w:sz w:val="24"/>
          <w:szCs w:val="24"/>
        </w:rPr>
      </w:pPr>
    </w:p>
    <w:tbl>
      <w:tblPr>
        <w:tblW w:w="9429" w:type="dxa"/>
        <w:tblInd w:w="2" w:type="dxa"/>
        <w:tblLook w:val="00A0" w:firstRow="1" w:lastRow="0" w:firstColumn="1" w:lastColumn="0" w:noHBand="0" w:noVBand="0"/>
      </w:tblPr>
      <w:tblGrid>
        <w:gridCol w:w="724"/>
        <w:gridCol w:w="5103"/>
        <w:gridCol w:w="2083"/>
        <w:gridCol w:w="1519"/>
      </w:tblGrid>
      <w:tr w:rsidR="00225D79" w:rsidRPr="00271648" w:rsidTr="00C7670C">
        <w:trPr>
          <w:trHeight w:val="945"/>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 п/п</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Наименование городского округа, муниципального района</w:t>
            </w:r>
          </w:p>
        </w:tc>
        <w:tc>
          <w:tcPr>
            <w:tcW w:w="2083" w:type="dxa"/>
            <w:tcBorders>
              <w:top w:val="single" w:sz="4" w:space="0" w:color="auto"/>
              <w:left w:val="nil"/>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комплексный уровень эффективности</w:t>
            </w:r>
          </w:p>
        </w:tc>
        <w:tc>
          <w:tcPr>
            <w:tcW w:w="1519" w:type="dxa"/>
            <w:tcBorders>
              <w:top w:val="single" w:sz="4" w:space="0" w:color="auto"/>
              <w:left w:val="nil"/>
              <w:bottom w:val="single" w:sz="4" w:space="0" w:color="auto"/>
              <w:right w:val="single" w:sz="4" w:space="0" w:color="auto"/>
            </w:tcBorders>
            <w:shd w:val="clear" w:color="auto" w:fill="E5FFE5"/>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рейтинг</w:t>
            </w:r>
          </w:p>
        </w:tc>
      </w:tr>
      <w:tr w:rsidR="00225D79" w:rsidRPr="00271648" w:rsidTr="00C7670C">
        <w:trPr>
          <w:trHeight w:val="330"/>
        </w:trPr>
        <w:tc>
          <w:tcPr>
            <w:tcW w:w="791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b/>
                <w:bCs/>
                <w:sz w:val="24"/>
                <w:szCs w:val="24"/>
              </w:rPr>
            </w:pPr>
            <w:r w:rsidRPr="00271648">
              <w:rPr>
                <w:rFonts w:ascii="Times New Roman" w:hAnsi="Times New Roman" w:cs="Times New Roman"/>
                <w:b/>
                <w:bCs/>
                <w:sz w:val="24"/>
                <w:szCs w:val="24"/>
              </w:rPr>
              <w:t>I группа</w:t>
            </w:r>
          </w:p>
        </w:tc>
        <w:tc>
          <w:tcPr>
            <w:tcW w:w="1519" w:type="dxa"/>
            <w:tcBorders>
              <w:top w:val="single" w:sz="4" w:space="0" w:color="auto"/>
              <w:left w:val="single" w:sz="4" w:space="0" w:color="auto"/>
              <w:bottom w:val="single" w:sz="4" w:space="0" w:color="auto"/>
              <w:right w:val="single" w:sz="4" w:space="0" w:color="auto"/>
            </w:tcBorders>
            <w:shd w:val="clear" w:color="auto" w:fill="E5FFE5"/>
          </w:tcPr>
          <w:p w:rsidR="00225D79" w:rsidRPr="00271648" w:rsidRDefault="00225D79" w:rsidP="00C7670C">
            <w:pPr>
              <w:spacing w:after="0" w:line="240" w:lineRule="auto"/>
              <w:jc w:val="center"/>
              <w:rPr>
                <w:rFonts w:ascii="Times New Roman" w:hAnsi="Times New Roman" w:cs="Times New Roman"/>
                <w:b/>
                <w:bCs/>
                <w:sz w:val="24"/>
                <w:szCs w:val="24"/>
              </w:rPr>
            </w:pP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Город Чита</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0,488</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 xml:space="preserve">Город Петровск-Забайкальский </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0,446</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6</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3</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Город Краснокаменск и Краснокаменский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0,474</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4</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4</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Забайкальский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0,512</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5</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Каларский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0,400</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8</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6</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Карымский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0,445</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7</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7</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Могочинский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0,496</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8</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Читинский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0,473</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5</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9</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Шилкинский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0,388</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9</w:t>
            </w:r>
          </w:p>
        </w:tc>
      </w:tr>
      <w:tr w:rsidR="00225D79" w:rsidRPr="00271648" w:rsidTr="00C7670C">
        <w:trPr>
          <w:trHeight w:val="330"/>
        </w:trPr>
        <w:tc>
          <w:tcPr>
            <w:tcW w:w="791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b/>
                <w:bCs/>
                <w:sz w:val="24"/>
                <w:szCs w:val="24"/>
              </w:rPr>
            </w:pPr>
            <w:r w:rsidRPr="00271648">
              <w:rPr>
                <w:rFonts w:ascii="Times New Roman" w:hAnsi="Times New Roman" w:cs="Times New Roman"/>
                <w:b/>
                <w:bCs/>
                <w:sz w:val="24"/>
                <w:szCs w:val="24"/>
              </w:rPr>
              <w:t>II группа</w:t>
            </w:r>
          </w:p>
        </w:tc>
        <w:tc>
          <w:tcPr>
            <w:tcW w:w="1519" w:type="dxa"/>
            <w:tcBorders>
              <w:top w:val="single" w:sz="4" w:space="0" w:color="auto"/>
              <w:left w:val="single" w:sz="4" w:space="0" w:color="auto"/>
              <w:bottom w:val="single" w:sz="4" w:space="0" w:color="auto"/>
              <w:right w:val="single" w:sz="4" w:space="0" w:color="auto"/>
            </w:tcBorders>
            <w:shd w:val="clear" w:color="auto" w:fill="E5FFE5"/>
          </w:tcPr>
          <w:p w:rsidR="00225D79" w:rsidRPr="00271648" w:rsidRDefault="00225D79" w:rsidP="00C7670C">
            <w:pPr>
              <w:spacing w:after="0" w:line="240" w:lineRule="auto"/>
              <w:jc w:val="center"/>
              <w:rPr>
                <w:rFonts w:ascii="Times New Roman" w:hAnsi="Times New Roman" w:cs="Times New Roman"/>
                <w:b/>
                <w:bCs/>
                <w:sz w:val="24"/>
                <w:szCs w:val="24"/>
              </w:rPr>
            </w:pP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Газимуро-Заводский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0,457</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3</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Борзинский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0,408</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7</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3</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Нерчинский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0,398</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8</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4</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Петровск-Забайкальский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0,443</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5</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5</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Оловяннинский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0,448</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4</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6</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Хилокский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0,391</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9</w:t>
            </w:r>
          </w:p>
        </w:tc>
      </w:tr>
      <w:tr w:rsidR="00225D79" w:rsidRPr="00271648" w:rsidTr="00C7670C">
        <w:trPr>
          <w:trHeight w:val="313"/>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7</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Приаргунский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0,439</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6</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8</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Сретенский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0,469</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w:t>
            </w:r>
          </w:p>
        </w:tc>
      </w:tr>
      <w:tr w:rsidR="00225D79" w:rsidRPr="00271648" w:rsidTr="00C7670C">
        <w:trPr>
          <w:trHeight w:val="3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9</w:t>
            </w:r>
          </w:p>
        </w:tc>
        <w:tc>
          <w:tcPr>
            <w:tcW w:w="5103" w:type="dxa"/>
            <w:tcBorders>
              <w:top w:val="single" w:sz="4" w:space="0" w:color="auto"/>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Улётовский район</w:t>
            </w:r>
          </w:p>
        </w:tc>
        <w:tc>
          <w:tcPr>
            <w:tcW w:w="2083" w:type="dxa"/>
            <w:tcBorders>
              <w:top w:val="single" w:sz="4" w:space="0" w:color="auto"/>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0,491</w:t>
            </w:r>
          </w:p>
        </w:tc>
        <w:tc>
          <w:tcPr>
            <w:tcW w:w="1519" w:type="dxa"/>
            <w:tcBorders>
              <w:top w:val="single" w:sz="4" w:space="0" w:color="auto"/>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w:t>
            </w:r>
          </w:p>
        </w:tc>
      </w:tr>
      <w:tr w:rsidR="00225D79" w:rsidRPr="00271648" w:rsidTr="00C7670C">
        <w:trPr>
          <w:trHeight w:val="330"/>
        </w:trPr>
        <w:tc>
          <w:tcPr>
            <w:tcW w:w="791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b/>
                <w:bCs/>
                <w:sz w:val="24"/>
                <w:szCs w:val="24"/>
              </w:rPr>
            </w:pPr>
            <w:r w:rsidRPr="00271648">
              <w:rPr>
                <w:rFonts w:ascii="Times New Roman" w:hAnsi="Times New Roman" w:cs="Times New Roman"/>
                <w:b/>
                <w:bCs/>
                <w:sz w:val="24"/>
                <w:szCs w:val="24"/>
              </w:rPr>
              <w:t>III группа</w:t>
            </w:r>
          </w:p>
        </w:tc>
        <w:tc>
          <w:tcPr>
            <w:tcW w:w="1519" w:type="dxa"/>
            <w:tcBorders>
              <w:top w:val="single" w:sz="4" w:space="0" w:color="auto"/>
              <w:left w:val="single" w:sz="4" w:space="0" w:color="auto"/>
              <w:bottom w:val="single" w:sz="4" w:space="0" w:color="auto"/>
              <w:right w:val="single" w:sz="4" w:space="0" w:color="auto"/>
            </w:tcBorders>
            <w:shd w:val="clear" w:color="auto" w:fill="E5FFE5"/>
          </w:tcPr>
          <w:p w:rsidR="00225D79" w:rsidRPr="00271648" w:rsidRDefault="00225D79" w:rsidP="00C7670C">
            <w:pPr>
              <w:spacing w:after="0" w:line="240" w:lineRule="auto"/>
              <w:jc w:val="center"/>
              <w:rPr>
                <w:rFonts w:ascii="Times New Roman" w:hAnsi="Times New Roman" w:cs="Times New Roman"/>
                <w:b/>
                <w:bCs/>
                <w:sz w:val="24"/>
                <w:szCs w:val="24"/>
              </w:rPr>
            </w:pP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Поселок Агинское</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0,460</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3</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ЗАТО п. Горный</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0,381</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6</w:t>
            </w:r>
          </w:p>
        </w:tc>
      </w:tr>
      <w:tr w:rsidR="00225D79" w:rsidRPr="00271648" w:rsidTr="00615B08">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3</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Александрово-Заводский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0,389</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5</w:t>
            </w:r>
          </w:p>
        </w:tc>
      </w:tr>
      <w:tr w:rsidR="00225D79" w:rsidRPr="00271648" w:rsidTr="00615B08">
        <w:trPr>
          <w:trHeight w:val="3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lastRenderedPageBreak/>
              <w:t>4</w:t>
            </w: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Балейский район</w:t>
            </w:r>
          </w:p>
        </w:tc>
        <w:tc>
          <w:tcPr>
            <w:tcW w:w="2083" w:type="dxa"/>
            <w:tcBorders>
              <w:top w:val="single" w:sz="4" w:space="0" w:color="auto"/>
              <w:left w:val="single" w:sz="4" w:space="0" w:color="auto"/>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0,347</w:t>
            </w:r>
          </w:p>
        </w:tc>
        <w:tc>
          <w:tcPr>
            <w:tcW w:w="1519" w:type="dxa"/>
            <w:tcBorders>
              <w:top w:val="single" w:sz="4" w:space="0" w:color="auto"/>
              <w:left w:val="single" w:sz="4" w:space="0" w:color="auto"/>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8</w:t>
            </w:r>
          </w:p>
        </w:tc>
      </w:tr>
      <w:tr w:rsidR="00225D79" w:rsidRPr="00271648" w:rsidTr="00615B08">
        <w:trPr>
          <w:trHeight w:val="3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5</w:t>
            </w:r>
          </w:p>
        </w:tc>
        <w:tc>
          <w:tcPr>
            <w:tcW w:w="5103" w:type="dxa"/>
            <w:tcBorders>
              <w:top w:val="single" w:sz="4" w:space="0" w:color="auto"/>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Калганский район</w:t>
            </w:r>
          </w:p>
        </w:tc>
        <w:tc>
          <w:tcPr>
            <w:tcW w:w="2083" w:type="dxa"/>
            <w:tcBorders>
              <w:top w:val="single" w:sz="4" w:space="0" w:color="auto"/>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0,538</w:t>
            </w:r>
          </w:p>
        </w:tc>
        <w:tc>
          <w:tcPr>
            <w:tcW w:w="1519" w:type="dxa"/>
            <w:tcBorders>
              <w:top w:val="single" w:sz="4" w:space="0" w:color="auto"/>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6</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Красночикойский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0,438</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4</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7</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 xml:space="preserve">Нерчинско-Заводский район </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0,344</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9</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8</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Тунгокоченский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0,357</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7</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9</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Чернышевский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0,499</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w:t>
            </w:r>
          </w:p>
        </w:tc>
      </w:tr>
      <w:tr w:rsidR="00225D79" w:rsidRPr="00271648" w:rsidTr="00C7670C">
        <w:trPr>
          <w:trHeight w:val="330"/>
        </w:trPr>
        <w:tc>
          <w:tcPr>
            <w:tcW w:w="791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b/>
                <w:bCs/>
                <w:sz w:val="24"/>
                <w:szCs w:val="24"/>
              </w:rPr>
            </w:pPr>
            <w:r w:rsidRPr="00271648">
              <w:rPr>
                <w:rFonts w:ascii="Times New Roman" w:hAnsi="Times New Roman" w:cs="Times New Roman"/>
                <w:b/>
                <w:bCs/>
                <w:sz w:val="24"/>
                <w:szCs w:val="24"/>
              </w:rPr>
              <w:t>IV группа</w:t>
            </w:r>
          </w:p>
        </w:tc>
        <w:tc>
          <w:tcPr>
            <w:tcW w:w="1519" w:type="dxa"/>
            <w:tcBorders>
              <w:top w:val="single" w:sz="4" w:space="0" w:color="auto"/>
              <w:left w:val="single" w:sz="4" w:space="0" w:color="auto"/>
              <w:bottom w:val="single" w:sz="4" w:space="0" w:color="auto"/>
              <w:right w:val="single" w:sz="4" w:space="0" w:color="auto"/>
            </w:tcBorders>
            <w:shd w:val="clear" w:color="auto" w:fill="E5FFE5"/>
          </w:tcPr>
          <w:p w:rsidR="00225D79" w:rsidRPr="00271648" w:rsidRDefault="00225D79" w:rsidP="00C7670C">
            <w:pPr>
              <w:spacing w:after="0" w:line="240" w:lineRule="auto"/>
              <w:jc w:val="center"/>
              <w:rPr>
                <w:rFonts w:ascii="Times New Roman" w:hAnsi="Times New Roman" w:cs="Times New Roman"/>
                <w:b/>
                <w:bCs/>
                <w:sz w:val="24"/>
                <w:szCs w:val="24"/>
              </w:rPr>
            </w:pP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Агинский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0,582</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1</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Акшинский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0,486</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2</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3</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Дульдургинский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0,412</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7</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4</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Кыринский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0,450</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4</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5</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Могойтуйский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0,455</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3</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6</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Ононский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0,414</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6</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7</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Тунгиро-Олёкминский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0,294</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8</w:t>
            </w:r>
          </w:p>
        </w:tc>
      </w:tr>
      <w:tr w:rsidR="00225D79" w:rsidRPr="00271648" w:rsidTr="00C7670C">
        <w:trPr>
          <w:trHeight w:val="330"/>
        </w:trPr>
        <w:tc>
          <w:tcPr>
            <w:tcW w:w="724" w:type="dxa"/>
            <w:tcBorders>
              <w:top w:val="nil"/>
              <w:left w:val="single" w:sz="4" w:space="0" w:color="auto"/>
              <w:bottom w:val="single" w:sz="4" w:space="0" w:color="auto"/>
              <w:right w:val="single" w:sz="4" w:space="0" w:color="auto"/>
            </w:tcBorders>
            <w:shd w:val="clear" w:color="000000" w:fill="FFFFFF"/>
            <w:vAlign w:val="center"/>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8</w:t>
            </w:r>
          </w:p>
        </w:tc>
        <w:tc>
          <w:tcPr>
            <w:tcW w:w="510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rPr>
                <w:rFonts w:ascii="Times New Roman" w:hAnsi="Times New Roman" w:cs="Times New Roman"/>
                <w:sz w:val="24"/>
                <w:szCs w:val="24"/>
              </w:rPr>
            </w:pPr>
            <w:r w:rsidRPr="00271648">
              <w:rPr>
                <w:rFonts w:ascii="Times New Roman" w:hAnsi="Times New Roman" w:cs="Times New Roman"/>
                <w:sz w:val="24"/>
                <w:szCs w:val="24"/>
              </w:rPr>
              <w:t>Шелопугинский район</w:t>
            </w:r>
          </w:p>
        </w:tc>
        <w:tc>
          <w:tcPr>
            <w:tcW w:w="2083" w:type="dxa"/>
            <w:tcBorders>
              <w:top w:val="nil"/>
              <w:left w:val="nil"/>
              <w:bottom w:val="single" w:sz="4" w:space="0" w:color="auto"/>
              <w:right w:val="single" w:sz="4" w:space="0" w:color="auto"/>
            </w:tcBorders>
            <w:shd w:val="clear" w:color="000000" w:fill="FFFFFF"/>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0,417</w:t>
            </w:r>
          </w:p>
        </w:tc>
        <w:tc>
          <w:tcPr>
            <w:tcW w:w="1519" w:type="dxa"/>
            <w:tcBorders>
              <w:top w:val="nil"/>
              <w:left w:val="nil"/>
              <w:bottom w:val="single" w:sz="4" w:space="0" w:color="auto"/>
              <w:right w:val="single" w:sz="4" w:space="0" w:color="auto"/>
            </w:tcBorders>
            <w:shd w:val="clear" w:color="auto" w:fill="E5FFE5"/>
            <w:vAlign w:val="bottom"/>
          </w:tcPr>
          <w:p w:rsidR="00225D79" w:rsidRPr="00271648" w:rsidRDefault="00225D79" w:rsidP="00C7670C">
            <w:pPr>
              <w:spacing w:after="0" w:line="240" w:lineRule="auto"/>
              <w:jc w:val="center"/>
              <w:rPr>
                <w:rFonts w:ascii="Times New Roman" w:hAnsi="Times New Roman" w:cs="Times New Roman"/>
                <w:sz w:val="24"/>
                <w:szCs w:val="24"/>
              </w:rPr>
            </w:pPr>
            <w:r w:rsidRPr="00271648">
              <w:rPr>
                <w:rFonts w:ascii="Times New Roman" w:hAnsi="Times New Roman" w:cs="Times New Roman"/>
                <w:sz w:val="24"/>
                <w:szCs w:val="24"/>
              </w:rPr>
              <w:t>5</w:t>
            </w:r>
          </w:p>
        </w:tc>
      </w:tr>
    </w:tbl>
    <w:p w:rsidR="00225D79" w:rsidRPr="00271648" w:rsidRDefault="00225D79" w:rsidP="00225D79">
      <w:pPr>
        <w:spacing w:before="120"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 xml:space="preserve">В 3 городских округах и 18 муниципальных районах комплексный уровень эффективности деятельности превысил среднекраевое значение показателя (0,437). </w:t>
      </w:r>
    </w:p>
    <w:p w:rsidR="00225D79" w:rsidRPr="00271648" w:rsidRDefault="00225D79" w:rsidP="00225D79">
      <w:pPr>
        <w:spacing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 xml:space="preserve">В соответствии с проектом распоряжения Правительства Забайкальского края «О выделении в 2015 году муниципальным районам и городским округам дотаций на поощрение достижения наилучших показателей деятельности органов местного самоуправления муниципальных районов (городских округов) Забайкальского края» муниципальным районам и городским округам, достигшим в 2014 году наилучших показателей деятельности органов местного самоуправления муниципальных районов (городских округов), за счет средств краевого бюджета планируется выделить дотации на поощрение достижения наилучших показателей деятельности органов местного самоуправления муниципальных районов (городских округов) на общую сумму </w:t>
      </w:r>
      <w:r>
        <w:rPr>
          <w:rFonts w:ascii="Times New Roman" w:hAnsi="Times New Roman" w:cs="Times New Roman"/>
          <w:sz w:val="28"/>
          <w:szCs w:val="28"/>
        </w:rPr>
        <w:t>2700,0</w:t>
      </w:r>
      <w:r w:rsidRPr="00271648">
        <w:rPr>
          <w:rFonts w:ascii="Times New Roman" w:hAnsi="Times New Roman" w:cs="Times New Roman"/>
          <w:sz w:val="28"/>
          <w:szCs w:val="28"/>
        </w:rPr>
        <w:t xml:space="preserve"> </w:t>
      </w:r>
      <w:r>
        <w:rPr>
          <w:rFonts w:ascii="Times New Roman" w:hAnsi="Times New Roman" w:cs="Times New Roman"/>
          <w:sz w:val="28"/>
          <w:szCs w:val="28"/>
        </w:rPr>
        <w:t>тыс</w:t>
      </w:r>
      <w:r w:rsidRPr="00271648">
        <w:rPr>
          <w:rFonts w:ascii="Times New Roman" w:hAnsi="Times New Roman" w:cs="Times New Roman"/>
          <w:sz w:val="28"/>
          <w:szCs w:val="28"/>
        </w:rPr>
        <w:t>. рублей, в том числе:</w:t>
      </w:r>
    </w:p>
    <w:p w:rsidR="00225D79" w:rsidRPr="00271648" w:rsidRDefault="00225D79" w:rsidP="00225D79">
      <w:pPr>
        <w:spacing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 xml:space="preserve">муниципальному району «Агинский район» – </w:t>
      </w:r>
      <w:r>
        <w:rPr>
          <w:rFonts w:ascii="Times New Roman" w:hAnsi="Times New Roman" w:cs="Times New Roman"/>
          <w:sz w:val="28"/>
          <w:szCs w:val="28"/>
        </w:rPr>
        <w:t>810,0 тыс</w:t>
      </w:r>
      <w:r w:rsidRPr="00271648">
        <w:rPr>
          <w:rFonts w:ascii="Times New Roman" w:hAnsi="Times New Roman" w:cs="Times New Roman"/>
          <w:sz w:val="28"/>
          <w:szCs w:val="28"/>
        </w:rPr>
        <w:t>. рублей;</w:t>
      </w:r>
    </w:p>
    <w:p w:rsidR="00225D79" w:rsidRPr="00271648" w:rsidRDefault="00225D79" w:rsidP="00225D79">
      <w:pPr>
        <w:spacing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 xml:space="preserve">муниципальному району «Акшинский район» – </w:t>
      </w:r>
      <w:r>
        <w:rPr>
          <w:rFonts w:ascii="Times New Roman" w:hAnsi="Times New Roman" w:cs="Times New Roman"/>
          <w:sz w:val="28"/>
          <w:szCs w:val="28"/>
        </w:rPr>
        <w:t>472,5</w:t>
      </w:r>
      <w:r w:rsidRPr="00271648">
        <w:rPr>
          <w:rFonts w:ascii="Times New Roman" w:hAnsi="Times New Roman" w:cs="Times New Roman"/>
          <w:sz w:val="28"/>
          <w:szCs w:val="28"/>
        </w:rPr>
        <w:t xml:space="preserve"> </w:t>
      </w:r>
      <w:r>
        <w:rPr>
          <w:rFonts w:ascii="Times New Roman" w:hAnsi="Times New Roman" w:cs="Times New Roman"/>
          <w:sz w:val="28"/>
          <w:szCs w:val="28"/>
        </w:rPr>
        <w:t>тыс</w:t>
      </w:r>
      <w:r w:rsidRPr="00271648">
        <w:rPr>
          <w:rFonts w:ascii="Times New Roman" w:hAnsi="Times New Roman" w:cs="Times New Roman"/>
          <w:sz w:val="28"/>
          <w:szCs w:val="28"/>
        </w:rPr>
        <w:t>. рублей;</w:t>
      </w:r>
    </w:p>
    <w:p w:rsidR="00225D79" w:rsidRPr="00271648" w:rsidRDefault="00225D79" w:rsidP="00225D79">
      <w:pPr>
        <w:spacing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 xml:space="preserve">муниципальному району «Забайкальский район» – </w:t>
      </w:r>
      <w:r>
        <w:rPr>
          <w:rFonts w:ascii="Times New Roman" w:hAnsi="Times New Roman" w:cs="Times New Roman"/>
          <w:sz w:val="28"/>
          <w:szCs w:val="28"/>
        </w:rPr>
        <w:t>472,5</w:t>
      </w:r>
      <w:r w:rsidRPr="00271648">
        <w:rPr>
          <w:rFonts w:ascii="Times New Roman" w:hAnsi="Times New Roman" w:cs="Times New Roman"/>
          <w:sz w:val="28"/>
          <w:szCs w:val="28"/>
        </w:rPr>
        <w:t xml:space="preserve"> </w:t>
      </w:r>
      <w:r>
        <w:rPr>
          <w:rFonts w:ascii="Times New Roman" w:hAnsi="Times New Roman" w:cs="Times New Roman"/>
          <w:sz w:val="28"/>
          <w:szCs w:val="28"/>
        </w:rPr>
        <w:t>тыс</w:t>
      </w:r>
      <w:r w:rsidRPr="00271648">
        <w:rPr>
          <w:rFonts w:ascii="Times New Roman" w:hAnsi="Times New Roman" w:cs="Times New Roman"/>
          <w:sz w:val="28"/>
          <w:szCs w:val="28"/>
        </w:rPr>
        <w:t>. рублей;</w:t>
      </w:r>
    </w:p>
    <w:p w:rsidR="00225D79" w:rsidRPr="00271648" w:rsidRDefault="00225D79" w:rsidP="00225D79">
      <w:pPr>
        <w:spacing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 xml:space="preserve">муниципальному району «Калганский район» – </w:t>
      </w:r>
      <w:r>
        <w:rPr>
          <w:rFonts w:ascii="Times New Roman" w:hAnsi="Times New Roman" w:cs="Times New Roman"/>
          <w:sz w:val="28"/>
          <w:szCs w:val="28"/>
        </w:rPr>
        <w:t>472,5</w:t>
      </w:r>
      <w:r w:rsidRPr="00271648">
        <w:rPr>
          <w:rFonts w:ascii="Times New Roman" w:hAnsi="Times New Roman" w:cs="Times New Roman"/>
          <w:sz w:val="28"/>
          <w:szCs w:val="28"/>
        </w:rPr>
        <w:t xml:space="preserve"> </w:t>
      </w:r>
      <w:r>
        <w:rPr>
          <w:rFonts w:ascii="Times New Roman" w:hAnsi="Times New Roman" w:cs="Times New Roman"/>
          <w:sz w:val="28"/>
          <w:szCs w:val="28"/>
        </w:rPr>
        <w:t>тыс</w:t>
      </w:r>
      <w:r w:rsidRPr="00271648">
        <w:rPr>
          <w:rFonts w:ascii="Times New Roman" w:hAnsi="Times New Roman" w:cs="Times New Roman"/>
          <w:sz w:val="28"/>
          <w:szCs w:val="28"/>
        </w:rPr>
        <w:t>. рублей;</w:t>
      </w:r>
    </w:p>
    <w:p w:rsidR="00225D79" w:rsidRPr="00271648" w:rsidRDefault="00225D79" w:rsidP="00225D79">
      <w:pPr>
        <w:tabs>
          <w:tab w:val="right" w:pos="9355"/>
        </w:tabs>
        <w:spacing w:after="0" w:line="240" w:lineRule="auto"/>
        <w:ind w:firstLine="709"/>
        <w:jc w:val="both"/>
        <w:rPr>
          <w:rFonts w:ascii="Times New Roman" w:hAnsi="Times New Roman" w:cs="Times New Roman"/>
          <w:sz w:val="28"/>
          <w:szCs w:val="28"/>
        </w:rPr>
      </w:pPr>
      <w:r w:rsidRPr="00271648">
        <w:rPr>
          <w:rFonts w:ascii="Times New Roman" w:hAnsi="Times New Roman" w:cs="Times New Roman"/>
          <w:sz w:val="28"/>
          <w:szCs w:val="28"/>
        </w:rPr>
        <w:t>муниципальному р</w:t>
      </w:r>
      <w:r>
        <w:rPr>
          <w:rFonts w:ascii="Times New Roman" w:hAnsi="Times New Roman" w:cs="Times New Roman"/>
          <w:sz w:val="28"/>
          <w:szCs w:val="28"/>
        </w:rPr>
        <w:t>айону «Улётовский район» – 472,5</w:t>
      </w:r>
      <w:r w:rsidRPr="00271648">
        <w:rPr>
          <w:rFonts w:ascii="Times New Roman" w:hAnsi="Times New Roman" w:cs="Times New Roman"/>
          <w:sz w:val="28"/>
          <w:szCs w:val="28"/>
        </w:rPr>
        <w:t xml:space="preserve"> </w:t>
      </w:r>
      <w:r>
        <w:rPr>
          <w:rFonts w:ascii="Times New Roman" w:hAnsi="Times New Roman" w:cs="Times New Roman"/>
          <w:sz w:val="28"/>
          <w:szCs w:val="28"/>
        </w:rPr>
        <w:t>тыс</w:t>
      </w:r>
      <w:r w:rsidRPr="00271648">
        <w:rPr>
          <w:rFonts w:ascii="Times New Roman" w:hAnsi="Times New Roman" w:cs="Times New Roman"/>
          <w:sz w:val="28"/>
          <w:szCs w:val="28"/>
        </w:rPr>
        <w:t>. рублей.</w:t>
      </w:r>
      <w:r w:rsidRPr="00271648">
        <w:rPr>
          <w:rFonts w:ascii="Times New Roman" w:hAnsi="Times New Roman" w:cs="Times New Roman"/>
          <w:sz w:val="28"/>
          <w:szCs w:val="28"/>
        </w:rPr>
        <w:tab/>
      </w:r>
    </w:p>
    <w:p w:rsidR="00225D79" w:rsidRDefault="00225D79" w:rsidP="00D474D6">
      <w:pPr>
        <w:spacing w:before="100" w:beforeAutospacing="1" w:after="0" w:line="240" w:lineRule="auto"/>
        <w:jc w:val="center"/>
        <w:rPr>
          <w:rFonts w:ascii="Times New Roman" w:hAnsi="Times New Roman" w:cs="Times New Roman"/>
          <w:sz w:val="28"/>
          <w:szCs w:val="28"/>
        </w:rPr>
      </w:pPr>
      <w:r w:rsidRPr="00271648">
        <w:rPr>
          <w:rFonts w:ascii="Times New Roman" w:hAnsi="Times New Roman" w:cs="Times New Roman"/>
          <w:sz w:val="28"/>
          <w:szCs w:val="28"/>
        </w:rPr>
        <w:t>___________________</w:t>
      </w:r>
    </w:p>
    <w:p w:rsidR="00D474D6" w:rsidRDefault="00D474D6" w:rsidP="00D474D6">
      <w:pPr>
        <w:spacing w:before="100" w:beforeAutospacing="1" w:after="0" w:line="240" w:lineRule="auto"/>
        <w:jc w:val="center"/>
        <w:rPr>
          <w:rFonts w:ascii="Times New Roman" w:hAnsi="Times New Roman" w:cs="Times New Roman"/>
          <w:sz w:val="28"/>
          <w:szCs w:val="28"/>
        </w:rPr>
        <w:sectPr w:rsidR="00D474D6" w:rsidSect="00225D79">
          <w:pgSz w:w="11906" w:h="16838"/>
          <w:pgMar w:top="1134" w:right="851" w:bottom="1134" w:left="1701" w:header="720" w:footer="720" w:gutter="0"/>
          <w:cols w:space="720"/>
          <w:noEndnote/>
          <w:docGrid w:linePitch="381"/>
        </w:sectPr>
      </w:pPr>
    </w:p>
    <w:p w:rsidR="008B6015" w:rsidRPr="00271648" w:rsidRDefault="008B6015" w:rsidP="00D10FFD">
      <w:pPr>
        <w:spacing w:after="0" w:line="240" w:lineRule="auto"/>
        <w:rPr>
          <w:rFonts w:ascii="Times New Roman" w:hAnsi="Times New Roman" w:cs="Times New Roman"/>
          <w:sz w:val="28"/>
          <w:szCs w:val="28"/>
          <w:lang w:eastAsia="ru-RU"/>
        </w:rPr>
      </w:pPr>
    </w:p>
    <w:sectPr w:rsidR="008B6015" w:rsidRPr="00271648" w:rsidSect="002F370B">
      <w:headerReference w:type="default" r:id="rId22"/>
      <w:headerReference w:type="first" r:id="rId23"/>
      <w:pgSz w:w="11906" w:h="16838"/>
      <w:pgMar w:top="1134" w:right="567" w:bottom="1134" w:left="1985" w:header="907"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3D2" w:rsidRDefault="00A603D2">
      <w:pPr>
        <w:spacing w:after="0" w:line="240" w:lineRule="auto"/>
      </w:pPr>
      <w:r>
        <w:separator/>
      </w:r>
    </w:p>
  </w:endnote>
  <w:endnote w:type="continuationSeparator" w:id="0">
    <w:p w:rsidR="00A603D2" w:rsidRDefault="00A60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8B" w:rsidRDefault="00F6468B" w:rsidP="0027164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3D2" w:rsidRDefault="00A603D2">
      <w:pPr>
        <w:spacing w:after="0" w:line="240" w:lineRule="auto"/>
      </w:pPr>
      <w:r>
        <w:separator/>
      </w:r>
    </w:p>
  </w:footnote>
  <w:footnote w:type="continuationSeparator" w:id="0">
    <w:p w:rsidR="00A603D2" w:rsidRDefault="00A60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8B" w:rsidRPr="00720FE7" w:rsidRDefault="00F6468B">
    <w:pPr>
      <w:pStyle w:val="a3"/>
      <w:jc w:val="center"/>
    </w:pPr>
    <w:r w:rsidRPr="00720FE7">
      <w:fldChar w:fldCharType="begin"/>
    </w:r>
    <w:r w:rsidRPr="00720FE7">
      <w:instrText>PAGE   \* MERGEFORMAT</w:instrText>
    </w:r>
    <w:r w:rsidRPr="00720FE7">
      <w:fldChar w:fldCharType="separate"/>
    </w:r>
    <w:r w:rsidR="004C2C77">
      <w:rPr>
        <w:noProof/>
      </w:rPr>
      <w:t>2</w:t>
    </w:r>
    <w:r w:rsidRPr="00720FE7">
      <w:fldChar w:fldCharType="end"/>
    </w:r>
  </w:p>
  <w:p w:rsidR="00F6468B" w:rsidRDefault="00F646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8B" w:rsidRPr="00720FE7" w:rsidRDefault="00F6468B">
    <w:pPr>
      <w:pStyle w:val="a3"/>
      <w:jc w:val="center"/>
    </w:pPr>
    <w:r w:rsidRPr="00720FE7">
      <w:fldChar w:fldCharType="begin"/>
    </w:r>
    <w:r w:rsidRPr="00720FE7">
      <w:instrText>PAGE   \* MERGEFORMAT</w:instrText>
    </w:r>
    <w:r w:rsidRPr="00720FE7">
      <w:fldChar w:fldCharType="separate"/>
    </w:r>
    <w:r w:rsidR="004C2C77">
      <w:rPr>
        <w:noProof/>
      </w:rPr>
      <w:t>62</w:t>
    </w:r>
    <w:r w:rsidRPr="00720FE7">
      <w:fldChar w:fldCharType="end"/>
    </w:r>
  </w:p>
  <w:p w:rsidR="00F6468B" w:rsidRDefault="00F6468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8B" w:rsidRPr="00720FE7" w:rsidRDefault="00F6468B">
    <w:pPr>
      <w:pStyle w:val="a3"/>
      <w:jc w:val="center"/>
    </w:pPr>
    <w:r w:rsidRPr="00720FE7">
      <w:fldChar w:fldCharType="begin"/>
    </w:r>
    <w:r w:rsidRPr="00720FE7">
      <w:instrText>PAGE   \* MERGEFORMAT</w:instrText>
    </w:r>
    <w:r w:rsidRPr="00720FE7">
      <w:fldChar w:fldCharType="separate"/>
    </w:r>
    <w:r w:rsidR="004C2C77">
      <w:rPr>
        <w:noProof/>
      </w:rPr>
      <w:t>64</w:t>
    </w:r>
    <w:r w:rsidRPr="00720FE7">
      <w:fldChar w:fldCharType="end"/>
    </w:r>
  </w:p>
  <w:p w:rsidR="00F6468B" w:rsidRDefault="00F6468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8B" w:rsidRPr="00973842" w:rsidRDefault="00F6468B">
    <w:pPr>
      <w:pStyle w:val="a3"/>
      <w:jc w:val="center"/>
    </w:pPr>
    <w:r w:rsidRPr="00973842">
      <w:fldChar w:fldCharType="begin"/>
    </w:r>
    <w:r w:rsidRPr="00973842">
      <w:instrText xml:space="preserve"> PAGE   \* MERGEFORMAT </w:instrText>
    </w:r>
    <w:r w:rsidRPr="00973842">
      <w:fldChar w:fldCharType="separate"/>
    </w:r>
    <w:r w:rsidR="004C2C77">
      <w:rPr>
        <w:noProof/>
      </w:rPr>
      <w:t>135</w:t>
    </w:r>
    <w:r w:rsidRPr="00973842">
      <w:fldChar w:fldCharType="end"/>
    </w:r>
  </w:p>
  <w:p w:rsidR="00F6468B" w:rsidRDefault="00F6468B" w:rsidP="00271648">
    <w:pPr>
      <w:pStyle w:val="a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8B" w:rsidRPr="00F86041" w:rsidRDefault="00F6468B">
    <w:pPr>
      <w:pStyle w:val="a3"/>
      <w:jc w:val="center"/>
    </w:pPr>
    <w:r>
      <w:t>65</w:t>
    </w:r>
  </w:p>
  <w:p w:rsidR="00F6468B" w:rsidRDefault="00F6468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8B" w:rsidRPr="00720FE7" w:rsidRDefault="00F6468B">
    <w:pPr>
      <w:pStyle w:val="a3"/>
      <w:jc w:val="center"/>
    </w:pPr>
  </w:p>
  <w:p w:rsidR="00F6468B" w:rsidRDefault="00F6468B">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8B" w:rsidRPr="0029310F" w:rsidRDefault="00F6468B">
    <w:pPr>
      <w:pStyle w:val="a3"/>
      <w:jc w:val="center"/>
    </w:pPr>
    <w:r w:rsidRPr="0029310F">
      <w:fldChar w:fldCharType="begin"/>
    </w:r>
    <w:r w:rsidRPr="0029310F">
      <w:instrText xml:space="preserve"> PAGE   \* MERGEFORMAT </w:instrText>
    </w:r>
    <w:r w:rsidRPr="0029310F">
      <w:fldChar w:fldCharType="separate"/>
    </w:r>
    <w:r w:rsidR="004C2C77">
      <w:rPr>
        <w:noProof/>
      </w:rPr>
      <w:t>136</w:t>
    </w:r>
    <w:r w:rsidRPr="0029310F">
      <w:fldChar w:fldCharType="end"/>
    </w:r>
  </w:p>
  <w:p w:rsidR="00F6468B" w:rsidRDefault="00F6468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92DB"/>
    <w:multiLevelType w:val="hybridMultilevel"/>
    <w:tmpl w:val="C049149D"/>
    <w:lvl w:ilvl="0" w:tplc="0419000F">
      <w:start w:val="1"/>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1">
    <w:nsid w:val="44C03058"/>
    <w:multiLevelType w:val="hybridMultilevel"/>
    <w:tmpl w:val="86CA5376"/>
    <w:lvl w:ilvl="0" w:tplc="04190011">
      <w:start w:val="1"/>
      <w:numFmt w:val="decimal"/>
      <w:lvlText w:val="%1)"/>
      <w:lvlJc w:val="left"/>
      <w:pPr>
        <w:tabs>
          <w:tab w:val="num" w:pos="1420"/>
        </w:tabs>
        <w:ind w:left="1420" w:hanging="360"/>
      </w:pPr>
    </w:lvl>
    <w:lvl w:ilvl="1" w:tplc="04190019">
      <w:start w:val="1"/>
      <w:numFmt w:val="lowerLetter"/>
      <w:lvlText w:val="%2."/>
      <w:lvlJc w:val="left"/>
      <w:pPr>
        <w:ind w:left="2140" w:hanging="360"/>
      </w:pPr>
    </w:lvl>
    <w:lvl w:ilvl="2" w:tplc="0419001B">
      <w:start w:val="1"/>
      <w:numFmt w:val="lowerRoman"/>
      <w:lvlText w:val="%3."/>
      <w:lvlJc w:val="right"/>
      <w:pPr>
        <w:ind w:left="2860" w:hanging="180"/>
      </w:pPr>
    </w:lvl>
    <w:lvl w:ilvl="3" w:tplc="0419000F">
      <w:start w:val="1"/>
      <w:numFmt w:val="decimal"/>
      <w:lvlText w:val="%4."/>
      <w:lvlJc w:val="left"/>
      <w:pPr>
        <w:ind w:left="3580" w:hanging="360"/>
      </w:pPr>
    </w:lvl>
    <w:lvl w:ilvl="4" w:tplc="04190019">
      <w:start w:val="1"/>
      <w:numFmt w:val="lowerLetter"/>
      <w:lvlText w:val="%5."/>
      <w:lvlJc w:val="left"/>
      <w:pPr>
        <w:ind w:left="4300" w:hanging="360"/>
      </w:pPr>
    </w:lvl>
    <w:lvl w:ilvl="5" w:tplc="0419001B">
      <w:start w:val="1"/>
      <w:numFmt w:val="lowerRoman"/>
      <w:lvlText w:val="%6."/>
      <w:lvlJc w:val="right"/>
      <w:pPr>
        <w:ind w:left="5020" w:hanging="180"/>
      </w:pPr>
    </w:lvl>
    <w:lvl w:ilvl="6" w:tplc="0419000F">
      <w:start w:val="1"/>
      <w:numFmt w:val="decimal"/>
      <w:lvlText w:val="%7."/>
      <w:lvlJc w:val="left"/>
      <w:pPr>
        <w:ind w:left="5740" w:hanging="360"/>
      </w:pPr>
    </w:lvl>
    <w:lvl w:ilvl="7" w:tplc="04190019">
      <w:start w:val="1"/>
      <w:numFmt w:val="lowerLetter"/>
      <w:lvlText w:val="%8."/>
      <w:lvlJc w:val="left"/>
      <w:pPr>
        <w:ind w:left="6460" w:hanging="360"/>
      </w:pPr>
    </w:lvl>
    <w:lvl w:ilvl="8" w:tplc="0419001B">
      <w:start w:val="1"/>
      <w:numFmt w:val="lowerRoman"/>
      <w:lvlText w:val="%9."/>
      <w:lvlJc w:val="right"/>
      <w:pPr>
        <w:ind w:left="7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hideSpellingError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D22"/>
    <w:rsid w:val="00000A7B"/>
    <w:rsid w:val="00003D29"/>
    <w:rsid w:val="00006097"/>
    <w:rsid w:val="00012B76"/>
    <w:rsid w:val="00020B69"/>
    <w:rsid w:val="00021456"/>
    <w:rsid w:val="00023FDB"/>
    <w:rsid w:val="00025DA7"/>
    <w:rsid w:val="00026641"/>
    <w:rsid w:val="00037E1C"/>
    <w:rsid w:val="0004147B"/>
    <w:rsid w:val="0005058B"/>
    <w:rsid w:val="00052257"/>
    <w:rsid w:val="000564B2"/>
    <w:rsid w:val="00056DA5"/>
    <w:rsid w:val="0006501B"/>
    <w:rsid w:val="000700C2"/>
    <w:rsid w:val="00070476"/>
    <w:rsid w:val="00071E57"/>
    <w:rsid w:val="0008601F"/>
    <w:rsid w:val="000967C5"/>
    <w:rsid w:val="0009706A"/>
    <w:rsid w:val="00097166"/>
    <w:rsid w:val="000A0191"/>
    <w:rsid w:val="000A2EA9"/>
    <w:rsid w:val="000A50A0"/>
    <w:rsid w:val="000A5935"/>
    <w:rsid w:val="000A7518"/>
    <w:rsid w:val="000B3626"/>
    <w:rsid w:val="000C3DAC"/>
    <w:rsid w:val="000C44C6"/>
    <w:rsid w:val="000C5694"/>
    <w:rsid w:val="000C70B2"/>
    <w:rsid w:val="000C78DD"/>
    <w:rsid w:val="000D767D"/>
    <w:rsid w:val="000E294B"/>
    <w:rsid w:val="000E2B4A"/>
    <w:rsid w:val="000E2D9C"/>
    <w:rsid w:val="000E3CE9"/>
    <w:rsid w:val="000E42AD"/>
    <w:rsid w:val="000E4502"/>
    <w:rsid w:val="000F0650"/>
    <w:rsid w:val="000F07C5"/>
    <w:rsid w:val="000F208E"/>
    <w:rsid w:val="000F4DC7"/>
    <w:rsid w:val="000F610C"/>
    <w:rsid w:val="00101B8D"/>
    <w:rsid w:val="00104CC9"/>
    <w:rsid w:val="00124C49"/>
    <w:rsid w:val="00125F79"/>
    <w:rsid w:val="00126697"/>
    <w:rsid w:val="00130ED5"/>
    <w:rsid w:val="0014143D"/>
    <w:rsid w:val="00142750"/>
    <w:rsid w:val="00143334"/>
    <w:rsid w:val="001443D7"/>
    <w:rsid w:val="00146D22"/>
    <w:rsid w:val="00152D59"/>
    <w:rsid w:val="00153EC7"/>
    <w:rsid w:val="0015632E"/>
    <w:rsid w:val="001618CA"/>
    <w:rsid w:val="001721A4"/>
    <w:rsid w:val="00177725"/>
    <w:rsid w:val="00183C97"/>
    <w:rsid w:val="00186155"/>
    <w:rsid w:val="001876FF"/>
    <w:rsid w:val="0019612E"/>
    <w:rsid w:val="001B1B5F"/>
    <w:rsid w:val="001B1F24"/>
    <w:rsid w:val="001B7E3A"/>
    <w:rsid w:val="001C326B"/>
    <w:rsid w:val="001D02B3"/>
    <w:rsid w:val="001D0D97"/>
    <w:rsid w:val="001D5CCB"/>
    <w:rsid w:val="001D5DE1"/>
    <w:rsid w:val="001D6765"/>
    <w:rsid w:val="001E342C"/>
    <w:rsid w:val="001E4E3B"/>
    <w:rsid w:val="001E59A3"/>
    <w:rsid w:val="001E615C"/>
    <w:rsid w:val="001E691A"/>
    <w:rsid w:val="001F156B"/>
    <w:rsid w:val="001F31E8"/>
    <w:rsid w:val="001F7AC3"/>
    <w:rsid w:val="002032B0"/>
    <w:rsid w:val="00206B39"/>
    <w:rsid w:val="00207B01"/>
    <w:rsid w:val="00210233"/>
    <w:rsid w:val="00216222"/>
    <w:rsid w:val="00223138"/>
    <w:rsid w:val="0022505B"/>
    <w:rsid w:val="00225D79"/>
    <w:rsid w:val="00225DE6"/>
    <w:rsid w:val="00233EED"/>
    <w:rsid w:val="0023507E"/>
    <w:rsid w:val="00243BD4"/>
    <w:rsid w:val="002460B3"/>
    <w:rsid w:val="002468B8"/>
    <w:rsid w:val="00253917"/>
    <w:rsid w:val="00256CAC"/>
    <w:rsid w:val="00270855"/>
    <w:rsid w:val="00270BF1"/>
    <w:rsid w:val="00271648"/>
    <w:rsid w:val="002753D2"/>
    <w:rsid w:val="0027735F"/>
    <w:rsid w:val="002817B7"/>
    <w:rsid w:val="00291CC2"/>
    <w:rsid w:val="0029310F"/>
    <w:rsid w:val="00294FF6"/>
    <w:rsid w:val="002A21A0"/>
    <w:rsid w:val="002C2CDC"/>
    <w:rsid w:val="002C2DCB"/>
    <w:rsid w:val="002D356A"/>
    <w:rsid w:val="002F2F6E"/>
    <w:rsid w:val="002F370B"/>
    <w:rsid w:val="002F59CC"/>
    <w:rsid w:val="00301B17"/>
    <w:rsid w:val="00302067"/>
    <w:rsid w:val="00310363"/>
    <w:rsid w:val="00330DAA"/>
    <w:rsid w:val="00331148"/>
    <w:rsid w:val="00332C63"/>
    <w:rsid w:val="00336099"/>
    <w:rsid w:val="003401F6"/>
    <w:rsid w:val="0034206E"/>
    <w:rsid w:val="00357BDD"/>
    <w:rsid w:val="003668E5"/>
    <w:rsid w:val="00373D2B"/>
    <w:rsid w:val="00373E3C"/>
    <w:rsid w:val="003B38EB"/>
    <w:rsid w:val="003B5B8B"/>
    <w:rsid w:val="003B642A"/>
    <w:rsid w:val="003C5E46"/>
    <w:rsid w:val="003C784D"/>
    <w:rsid w:val="003D2674"/>
    <w:rsid w:val="003D527A"/>
    <w:rsid w:val="003F46B7"/>
    <w:rsid w:val="003F6132"/>
    <w:rsid w:val="003F62D8"/>
    <w:rsid w:val="004007DE"/>
    <w:rsid w:val="004104B9"/>
    <w:rsid w:val="00413554"/>
    <w:rsid w:val="00466BE9"/>
    <w:rsid w:val="00486518"/>
    <w:rsid w:val="0049303F"/>
    <w:rsid w:val="00494401"/>
    <w:rsid w:val="004A092E"/>
    <w:rsid w:val="004A13E0"/>
    <w:rsid w:val="004B09D8"/>
    <w:rsid w:val="004B273B"/>
    <w:rsid w:val="004B4BF9"/>
    <w:rsid w:val="004B5141"/>
    <w:rsid w:val="004B5785"/>
    <w:rsid w:val="004C2C77"/>
    <w:rsid w:val="004C5420"/>
    <w:rsid w:val="004D6530"/>
    <w:rsid w:val="004E4376"/>
    <w:rsid w:val="004E7225"/>
    <w:rsid w:val="004F2C5A"/>
    <w:rsid w:val="004F7F65"/>
    <w:rsid w:val="0050065C"/>
    <w:rsid w:val="005029A5"/>
    <w:rsid w:val="005061CD"/>
    <w:rsid w:val="00516796"/>
    <w:rsid w:val="00520669"/>
    <w:rsid w:val="00525478"/>
    <w:rsid w:val="0052664B"/>
    <w:rsid w:val="00527C50"/>
    <w:rsid w:val="00533E8A"/>
    <w:rsid w:val="00545A81"/>
    <w:rsid w:val="0055616D"/>
    <w:rsid w:val="00556AD4"/>
    <w:rsid w:val="00557556"/>
    <w:rsid w:val="005614F5"/>
    <w:rsid w:val="00561C66"/>
    <w:rsid w:val="00561EDF"/>
    <w:rsid w:val="00567D72"/>
    <w:rsid w:val="005716CB"/>
    <w:rsid w:val="005723A0"/>
    <w:rsid w:val="00580A32"/>
    <w:rsid w:val="005910CA"/>
    <w:rsid w:val="00594769"/>
    <w:rsid w:val="005A7EE8"/>
    <w:rsid w:val="005B0B0E"/>
    <w:rsid w:val="005B78B2"/>
    <w:rsid w:val="005D79CA"/>
    <w:rsid w:val="0060338A"/>
    <w:rsid w:val="00607E06"/>
    <w:rsid w:val="00610E60"/>
    <w:rsid w:val="00615B08"/>
    <w:rsid w:val="00620AD4"/>
    <w:rsid w:val="0062319B"/>
    <w:rsid w:val="00632102"/>
    <w:rsid w:val="00636DEB"/>
    <w:rsid w:val="006404BC"/>
    <w:rsid w:val="0064715E"/>
    <w:rsid w:val="00647947"/>
    <w:rsid w:val="00651AF2"/>
    <w:rsid w:val="00656FF6"/>
    <w:rsid w:val="00661B08"/>
    <w:rsid w:val="006636BE"/>
    <w:rsid w:val="00664260"/>
    <w:rsid w:val="00676AC8"/>
    <w:rsid w:val="00681000"/>
    <w:rsid w:val="00684018"/>
    <w:rsid w:val="00684978"/>
    <w:rsid w:val="00690AEC"/>
    <w:rsid w:val="00693DE6"/>
    <w:rsid w:val="00697E5A"/>
    <w:rsid w:val="006A231C"/>
    <w:rsid w:val="006A3300"/>
    <w:rsid w:val="006A5775"/>
    <w:rsid w:val="006A721B"/>
    <w:rsid w:val="006A7848"/>
    <w:rsid w:val="006A7E5C"/>
    <w:rsid w:val="006B1553"/>
    <w:rsid w:val="006C0116"/>
    <w:rsid w:val="006C1D59"/>
    <w:rsid w:val="006C78C8"/>
    <w:rsid w:val="006D565F"/>
    <w:rsid w:val="006F6867"/>
    <w:rsid w:val="0071277B"/>
    <w:rsid w:val="00716994"/>
    <w:rsid w:val="00720FE7"/>
    <w:rsid w:val="00722A16"/>
    <w:rsid w:val="00725768"/>
    <w:rsid w:val="00727783"/>
    <w:rsid w:val="00733B25"/>
    <w:rsid w:val="007362B4"/>
    <w:rsid w:val="007365C7"/>
    <w:rsid w:val="007411DC"/>
    <w:rsid w:val="00741919"/>
    <w:rsid w:val="0074675F"/>
    <w:rsid w:val="00755790"/>
    <w:rsid w:val="0075646C"/>
    <w:rsid w:val="00764694"/>
    <w:rsid w:val="007667E9"/>
    <w:rsid w:val="00771052"/>
    <w:rsid w:val="00776697"/>
    <w:rsid w:val="00781D9A"/>
    <w:rsid w:val="00786844"/>
    <w:rsid w:val="007A0858"/>
    <w:rsid w:val="007A161D"/>
    <w:rsid w:val="007A189E"/>
    <w:rsid w:val="007A2CC7"/>
    <w:rsid w:val="007A2CF9"/>
    <w:rsid w:val="007A377A"/>
    <w:rsid w:val="007C3E11"/>
    <w:rsid w:val="007C445D"/>
    <w:rsid w:val="007D302E"/>
    <w:rsid w:val="007D6E8A"/>
    <w:rsid w:val="007E70F0"/>
    <w:rsid w:val="007F321B"/>
    <w:rsid w:val="0080217B"/>
    <w:rsid w:val="008068A9"/>
    <w:rsid w:val="00806E0D"/>
    <w:rsid w:val="008121C1"/>
    <w:rsid w:val="00814442"/>
    <w:rsid w:val="0081685E"/>
    <w:rsid w:val="0082515C"/>
    <w:rsid w:val="0084527A"/>
    <w:rsid w:val="00847CB8"/>
    <w:rsid w:val="008500E4"/>
    <w:rsid w:val="00857575"/>
    <w:rsid w:val="00866EC1"/>
    <w:rsid w:val="00877042"/>
    <w:rsid w:val="0087776B"/>
    <w:rsid w:val="00877D94"/>
    <w:rsid w:val="00881EEB"/>
    <w:rsid w:val="0089134F"/>
    <w:rsid w:val="00891DC6"/>
    <w:rsid w:val="00893395"/>
    <w:rsid w:val="008A7845"/>
    <w:rsid w:val="008B2783"/>
    <w:rsid w:val="008B6015"/>
    <w:rsid w:val="008C202B"/>
    <w:rsid w:val="008D1955"/>
    <w:rsid w:val="008D2567"/>
    <w:rsid w:val="008D4446"/>
    <w:rsid w:val="008D6B9B"/>
    <w:rsid w:val="008E7697"/>
    <w:rsid w:val="008E7AAE"/>
    <w:rsid w:val="008E7ACC"/>
    <w:rsid w:val="008E7ED8"/>
    <w:rsid w:val="008F1F28"/>
    <w:rsid w:val="00902ACC"/>
    <w:rsid w:val="00906394"/>
    <w:rsid w:val="00907659"/>
    <w:rsid w:val="00913145"/>
    <w:rsid w:val="00920DE7"/>
    <w:rsid w:val="00923881"/>
    <w:rsid w:val="0092491C"/>
    <w:rsid w:val="00926C60"/>
    <w:rsid w:val="009450BF"/>
    <w:rsid w:val="00953C48"/>
    <w:rsid w:val="009601BF"/>
    <w:rsid w:val="0097332B"/>
    <w:rsid w:val="00973842"/>
    <w:rsid w:val="00977AB1"/>
    <w:rsid w:val="00982F2F"/>
    <w:rsid w:val="009842BD"/>
    <w:rsid w:val="009976FC"/>
    <w:rsid w:val="009A0EFB"/>
    <w:rsid w:val="009A2130"/>
    <w:rsid w:val="009B7BCD"/>
    <w:rsid w:val="009D15F5"/>
    <w:rsid w:val="009D4EDD"/>
    <w:rsid w:val="009D6A2C"/>
    <w:rsid w:val="009E5493"/>
    <w:rsid w:val="009E596C"/>
    <w:rsid w:val="009F5DA3"/>
    <w:rsid w:val="00A03F50"/>
    <w:rsid w:val="00A126A3"/>
    <w:rsid w:val="00A2135F"/>
    <w:rsid w:val="00A26763"/>
    <w:rsid w:val="00A27C39"/>
    <w:rsid w:val="00A472A2"/>
    <w:rsid w:val="00A5060E"/>
    <w:rsid w:val="00A50D8E"/>
    <w:rsid w:val="00A514EE"/>
    <w:rsid w:val="00A603D2"/>
    <w:rsid w:val="00A668EE"/>
    <w:rsid w:val="00A72B36"/>
    <w:rsid w:val="00A744BA"/>
    <w:rsid w:val="00A877F2"/>
    <w:rsid w:val="00A937AB"/>
    <w:rsid w:val="00A93BF4"/>
    <w:rsid w:val="00AA174F"/>
    <w:rsid w:val="00AA492E"/>
    <w:rsid w:val="00AD73BE"/>
    <w:rsid w:val="00AE0E5F"/>
    <w:rsid w:val="00AE3238"/>
    <w:rsid w:val="00AE6EDA"/>
    <w:rsid w:val="00AF0593"/>
    <w:rsid w:val="00AF2097"/>
    <w:rsid w:val="00AF2473"/>
    <w:rsid w:val="00B076B5"/>
    <w:rsid w:val="00B07D51"/>
    <w:rsid w:val="00B11107"/>
    <w:rsid w:val="00B22DC4"/>
    <w:rsid w:val="00B2354F"/>
    <w:rsid w:val="00B245CB"/>
    <w:rsid w:val="00B34DA6"/>
    <w:rsid w:val="00B3636E"/>
    <w:rsid w:val="00B366F5"/>
    <w:rsid w:val="00B4219B"/>
    <w:rsid w:val="00B44173"/>
    <w:rsid w:val="00B57015"/>
    <w:rsid w:val="00B65B7E"/>
    <w:rsid w:val="00B6760A"/>
    <w:rsid w:val="00B83092"/>
    <w:rsid w:val="00B83414"/>
    <w:rsid w:val="00B87B98"/>
    <w:rsid w:val="00B92EE4"/>
    <w:rsid w:val="00B956AA"/>
    <w:rsid w:val="00BB1CED"/>
    <w:rsid w:val="00BB397E"/>
    <w:rsid w:val="00BB3CE8"/>
    <w:rsid w:val="00BC3DD9"/>
    <w:rsid w:val="00BD5493"/>
    <w:rsid w:val="00BE2110"/>
    <w:rsid w:val="00BE7862"/>
    <w:rsid w:val="00BF0790"/>
    <w:rsid w:val="00BF10FE"/>
    <w:rsid w:val="00C0715C"/>
    <w:rsid w:val="00C15AA5"/>
    <w:rsid w:val="00C16D78"/>
    <w:rsid w:val="00C21663"/>
    <w:rsid w:val="00C313E1"/>
    <w:rsid w:val="00C41784"/>
    <w:rsid w:val="00C438E6"/>
    <w:rsid w:val="00C4673F"/>
    <w:rsid w:val="00C50944"/>
    <w:rsid w:val="00C71110"/>
    <w:rsid w:val="00C753CD"/>
    <w:rsid w:val="00C7544B"/>
    <w:rsid w:val="00C76701"/>
    <w:rsid w:val="00C7670C"/>
    <w:rsid w:val="00C82F44"/>
    <w:rsid w:val="00C8390A"/>
    <w:rsid w:val="00C9025B"/>
    <w:rsid w:val="00C9133C"/>
    <w:rsid w:val="00CA18E3"/>
    <w:rsid w:val="00CA3E80"/>
    <w:rsid w:val="00CA6DF7"/>
    <w:rsid w:val="00CB33E9"/>
    <w:rsid w:val="00CB7782"/>
    <w:rsid w:val="00CC37E8"/>
    <w:rsid w:val="00CC4664"/>
    <w:rsid w:val="00CC59AE"/>
    <w:rsid w:val="00CC64EF"/>
    <w:rsid w:val="00CC74F0"/>
    <w:rsid w:val="00CD655C"/>
    <w:rsid w:val="00CF037F"/>
    <w:rsid w:val="00CF3A1C"/>
    <w:rsid w:val="00CF4D54"/>
    <w:rsid w:val="00D011DE"/>
    <w:rsid w:val="00D032B7"/>
    <w:rsid w:val="00D10FFD"/>
    <w:rsid w:val="00D14FE5"/>
    <w:rsid w:val="00D2010D"/>
    <w:rsid w:val="00D2070D"/>
    <w:rsid w:val="00D26973"/>
    <w:rsid w:val="00D33797"/>
    <w:rsid w:val="00D34160"/>
    <w:rsid w:val="00D44119"/>
    <w:rsid w:val="00D45CE8"/>
    <w:rsid w:val="00D46C46"/>
    <w:rsid w:val="00D474D6"/>
    <w:rsid w:val="00D5606D"/>
    <w:rsid w:val="00D61349"/>
    <w:rsid w:val="00D642D4"/>
    <w:rsid w:val="00D66055"/>
    <w:rsid w:val="00D750AF"/>
    <w:rsid w:val="00D758E0"/>
    <w:rsid w:val="00D760E1"/>
    <w:rsid w:val="00D87F8C"/>
    <w:rsid w:val="00D933FF"/>
    <w:rsid w:val="00D93FF3"/>
    <w:rsid w:val="00D94747"/>
    <w:rsid w:val="00D95C87"/>
    <w:rsid w:val="00DB2316"/>
    <w:rsid w:val="00DD294A"/>
    <w:rsid w:val="00DD4BD0"/>
    <w:rsid w:val="00DE25BE"/>
    <w:rsid w:val="00DF020F"/>
    <w:rsid w:val="00E03FCB"/>
    <w:rsid w:val="00E11717"/>
    <w:rsid w:val="00E14CDD"/>
    <w:rsid w:val="00E162E4"/>
    <w:rsid w:val="00E16702"/>
    <w:rsid w:val="00E2741B"/>
    <w:rsid w:val="00E32050"/>
    <w:rsid w:val="00E32556"/>
    <w:rsid w:val="00E371BB"/>
    <w:rsid w:val="00E41835"/>
    <w:rsid w:val="00E46001"/>
    <w:rsid w:val="00E51895"/>
    <w:rsid w:val="00E55AA4"/>
    <w:rsid w:val="00E61A6D"/>
    <w:rsid w:val="00E6633F"/>
    <w:rsid w:val="00E6745B"/>
    <w:rsid w:val="00E703BC"/>
    <w:rsid w:val="00E8258E"/>
    <w:rsid w:val="00E92783"/>
    <w:rsid w:val="00E9465E"/>
    <w:rsid w:val="00E953CD"/>
    <w:rsid w:val="00E96C93"/>
    <w:rsid w:val="00E96F4C"/>
    <w:rsid w:val="00EA30C6"/>
    <w:rsid w:val="00EA3D23"/>
    <w:rsid w:val="00EC04F5"/>
    <w:rsid w:val="00EC550D"/>
    <w:rsid w:val="00ED3BC4"/>
    <w:rsid w:val="00ED3E11"/>
    <w:rsid w:val="00EE0233"/>
    <w:rsid w:val="00EF2BFF"/>
    <w:rsid w:val="00EF388A"/>
    <w:rsid w:val="00EF3AFD"/>
    <w:rsid w:val="00EF4281"/>
    <w:rsid w:val="00F05E1F"/>
    <w:rsid w:val="00F123C2"/>
    <w:rsid w:val="00F14D7C"/>
    <w:rsid w:val="00F22300"/>
    <w:rsid w:val="00F255B2"/>
    <w:rsid w:val="00F30D26"/>
    <w:rsid w:val="00F53E85"/>
    <w:rsid w:val="00F6468B"/>
    <w:rsid w:val="00F7284E"/>
    <w:rsid w:val="00F73B17"/>
    <w:rsid w:val="00F80FFC"/>
    <w:rsid w:val="00F8133E"/>
    <w:rsid w:val="00F82E91"/>
    <w:rsid w:val="00F86041"/>
    <w:rsid w:val="00F90A2E"/>
    <w:rsid w:val="00F927D5"/>
    <w:rsid w:val="00F952D1"/>
    <w:rsid w:val="00F959C3"/>
    <w:rsid w:val="00F97B93"/>
    <w:rsid w:val="00FA24DE"/>
    <w:rsid w:val="00FB1F24"/>
    <w:rsid w:val="00FB24E4"/>
    <w:rsid w:val="00FB41FD"/>
    <w:rsid w:val="00FB44C0"/>
    <w:rsid w:val="00FB57DF"/>
    <w:rsid w:val="00FC69AA"/>
    <w:rsid w:val="00FD59C0"/>
    <w:rsid w:val="00FD7028"/>
    <w:rsid w:val="00FE4041"/>
    <w:rsid w:val="00FF1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70B2"/>
    <w:pPr>
      <w:spacing w:after="200" w:line="276" w:lineRule="auto"/>
    </w:pPr>
    <w:rPr>
      <w:sz w:val="22"/>
      <w:szCs w:val="22"/>
      <w:lang w:eastAsia="en-US"/>
    </w:rPr>
  </w:style>
  <w:style w:type="paragraph" w:styleId="1">
    <w:name w:val="heading 1"/>
    <w:basedOn w:val="a"/>
    <w:next w:val="a"/>
    <w:link w:val="10"/>
    <w:uiPriority w:val="99"/>
    <w:qFormat/>
    <w:rsid w:val="00D933FF"/>
    <w:pPr>
      <w:keepNext/>
      <w:spacing w:before="240" w:after="60" w:line="240" w:lineRule="auto"/>
      <w:outlineLvl w:val="0"/>
    </w:pPr>
    <w:rPr>
      <w:rFonts w:ascii="Arial" w:hAnsi="Arial" w:cs="Times New Roman"/>
      <w:b/>
      <w:bCs/>
      <w:color w:val="000000"/>
      <w:kern w:val="32"/>
      <w:sz w:val="32"/>
      <w:szCs w:val="32"/>
      <w:lang w:val="x-none" w:eastAsia="ru-RU"/>
    </w:rPr>
  </w:style>
  <w:style w:type="paragraph" w:styleId="2">
    <w:name w:val="heading 2"/>
    <w:basedOn w:val="a"/>
    <w:next w:val="a"/>
    <w:link w:val="20"/>
    <w:uiPriority w:val="99"/>
    <w:qFormat/>
    <w:rsid w:val="00D933FF"/>
    <w:pPr>
      <w:keepNext/>
      <w:spacing w:after="0" w:line="240" w:lineRule="auto"/>
      <w:ind w:left="-108" w:right="-80"/>
      <w:jc w:val="center"/>
      <w:outlineLvl w:val="1"/>
    </w:pPr>
    <w:rPr>
      <w:rFonts w:ascii="Times New Roman" w:hAnsi="Times New Roman" w:cs="Times New Roman"/>
      <w:b/>
      <w:bCs/>
      <w:sz w:val="20"/>
      <w:szCs w:val="20"/>
      <w:lang w:val="en-US" w:eastAsia="ru-RU"/>
    </w:rPr>
  </w:style>
  <w:style w:type="paragraph" w:styleId="3">
    <w:name w:val="heading 3"/>
    <w:basedOn w:val="a"/>
    <w:next w:val="a"/>
    <w:link w:val="30"/>
    <w:uiPriority w:val="99"/>
    <w:qFormat/>
    <w:rsid w:val="00D933FF"/>
    <w:pPr>
      <w:keepNext/>
      <w:spacing w:after="0" w:line="240" w:lineRule="auto"/>
      <w:jc w:val="both"/>
      <w:outlineLvl w:val="2"/>
    </w:pPr>
    <w:rPr>
      <w:rFonts w:ascii="Times New Roman" w:hAnsi="Times New Roman" w:cs="Times New Roman"/>
      <w:b/>
      <w:bCs/>
      <w:spacing w:val="-20"/>
      <w:sz w:val="36"/>
      <w:szCs w:val="36"/>
      <w:lang w:val="x-none" w:eastAsia="ru-RU"/>
    </w:rPr>
  </w:style>
  <w:style w:type="paragraph" w:styleId="4">
    <w:name w:val="heading 4"/>
    <w:basedOn w:val="a"/>
    <w:next w:val="a"/>
    <w:link w:val="40"/>
    <w:uiPriority w:val="99"/>
    <w:qFormat/>
    <w:rsid w:val="00D933FF"/>
    <w:pPr>
      <w:keepNext/>
      <w:keepLines/>
      <w:spacing w:before="200" w:after="0"/>
      <w:outlineLvl w:val="3"/>
    </w:pPr>
    <w:rPr>
      <w:rFonts w:ascii="Cambria" w:hAnsi="Cambria" w:cs="Times New Roman"/>
      <w:b/>
      <w:bCs/>
      <w:i/>
      <w:iCs/>
      <w:color w:val="4F81BD"/>
      <w:sz w:val="20"/>
      <w:szCs w:val="20"/>
      <w:lang w:val="x-none" w:eastAsia="x-none"/>
    </w:rPr>
  </w:style>
  <w:style w:type="paragraph" w:styleId="5">
    <w:name w:val="heading 5"/>
    <w:basedOn w:val="a"/>
    <w:next w:val="a"/>
    <w:link w:val="50"/>
    <w:uiPriority w:val="99"/>
    <w:qFormat/>
    <w:rsid w:val="00D933FF"/>
    <w:pPr>
      <w:keepNext/>
      <w:keepLines/>
      <w:spacing w:before="200" w:after="0"/>
      <w:outlineLvl w:val="4"/>
    </w:pPr>
    <w:rPr>
      <w:rFonts w:ascii="Cambria" w:hAnsi="Cambria" w:cs="Times New Roman"/>
      <w:color w:val="243F60"/>
      <w:sz w:val="20"/>
      <w:szCs w:val="20"/>
      <w:lang w:val="x-none" w:eastAsia="x-none"/>
    </w:rPr>
  </w:style>
  <w:style w:type="paragraph" w:styleId="6">
    <w:name w:val="heading 6"/>
    <w:basedOn w:val="a"/>
    <w:next w:val="a"/>
    <w:link w:val="60"/>
    <w:uiPriority w:val="99"/>
    <w:qFormat/>
    <w:rsid w:val="00D933FF"/>
    <w:pPr>
      <w:keepNext/>
      <w:keepLines/>
      <w:spacing w:before="200" w:after="0"/>
      <w:outlineLvl w:val="5"/>
    </w:pPr>
    <w:rPr>
      <w:rFonts w:ascii="Cambria" w:hAnsi="Cambria" w:cs="Times New Roman"/>
      <w:i/>
      <w:iCs/>
      <w:color w:val="243F60"/>
      <w:sz w:val="20"/>
      <w:szCs w:val="20"/>
      <w:lang w:val="x-none" w:eastAsia="x-none"/>
    </w:rPr>
  </w:style>
  <w:style w:type="paragraph" w:styleId="7">
    <w:name w:val="heading 7"/>
    <w:basedOn w:val="a"/>
    <w:next w:val="a"/>
    <w:link w:val="70"/>
    <w:uiPriority w:val="99"/>
    <w:qFormat/>
    <w:rsid w:val="00D933FF"/>
    <w:pPr>
      <w:keepNext/>
      <w:keepLines/>
      <w:spacing w:before="200" w:after="0"/>
      <w:outlineLvl w:val="6"/>
    </w:pPr>
    <w:rPr>
      <w:rFonts w:ascii="Cambria" w:hAnsi="Cambria" w:cs="Times New Roman"/>
      <w:i/>
      <w:iCs/>
      <w:color w:val="404040"/>
      <w:sz w:val="20"/>
      <w:szCs w:val="20"/>
      <w:lang w:val="x-none" w:eastAsia="x-none"/>
    </w:rPr>
  </w:style>
  <w:style w:type="paragraph" w:styleId="8">
    <w:name w:val="heading 8"/>
    <w:basedOn w:val="a"/>
    <w:next w:val="a"/>
    <w:link w:val="80"/>
    <w:uiPriority w:val="99"/>
    <w:qFormat/>
    <w:rsid w:val="00D933FF"/>
    <w:pPr>
      <w:keepNext/>
      <w:keepLines/>
      <w:spacing w:before="200" w:after="0"/>
      <w:outlineLvl w:val="7"/>
    </w:pPr>
    <w:rPr>
      <w:rFonts w:ascii="Cambria" w:hAnsi="Cambria" w:cs="Times New Roman"/>
      <w:color w:val="4F81BD"/>
      <w:sz w:val="20"/>
      <w:szCs w:val="20"/>
      <w:lang w:val="x-none" w:eastAsia="x-none"/>
    </w:rPr>
  </w:style>
  <w:style w:type="paragraph" w:styleId="9">
    <w:name w:val="heading 9"/>
    <w:basedOn w:val="a"/>
    <w:next w:val="a"/>
    <w:link w:val="90"/>
    <w:uiPriority w:val="99"/>
    <w:qFormat/>
    <w:rsid w:val="00D933FF"/>
    <w:pPr>
      <w:keepNext/>
      <w:keepLines/>
      <w:spacing w:before="200" w:after="0"/>
      <w:outlineLvl w:val="8"/>
    </w:pPr>
    <w:rPr>
      <w:rFonts w:ascii="Cambria"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933FF"/>
    <w:rPr>
      <w:rFonts w:ascii="Arial" w:hAnsi="Arial" w:cs="Arial"/>
      <w:b/>
      <w:bCs/>
      <w:color w:val="000000"/>
      <w:kern w:val="32"/>
      <w:sz w:val="32"/>
      <w:szCs w:val="32"/>
      <w:lang w:eastAsia="ru-RU"/>
    </w:rPr>
  </w:style>
  <w:style w:type="character" w:customStyle="1" w:styleId="20">
    <w:name w:val="Заголовок 2 Знак"/>
    <w:link w:val="2"/>
    <w:uiPriority w:val="99"/>
    <w:locked/>
    <w:rsid w:val="00D933FF"/>
    <w:rPr>
      <w:rFonts w:ascii="Times New Roman" w:hAnsi="Times New Roman" w:cs="Times New Roman"/>
      <w:b/>
      <w:bCs/>
      <w:sz w:val="20"/>
      <w:szCs w:val="20"/>
      <w:lang w:val="en-US" w:eastAsia="ru-RU"/>
    </w:rPr>
  </w:style>
  <w:style w:type="character" w:customStyle="1" w:styleId="30">
    <w:name w:val="Заголовок 3 Знак"/>
    <w:link w:val="3"/>
    <w:uiPriority w:val="99"/>
    <w:locked/>
    <w:rsid w:val="00D933FF"/>
    <w:rPr>
      <w:rFonts w:ascii="Times New Roman" w:hAnsi="Times New Roman" w:cs="Times New Roman"/>
      <w:b/>
      <w:bCs/>
      <w:spacing w:val="-20"/>
      <w:sz w:val="36"/>
      <w:szCs w:val="36"/>
      <w:lang w:eastAsia="ru-RU"/>
    </w:rPr>
  </w:style>
  <w:style w:type="character" w:customStyle="1" w:styleId="40">
    <w:name w:val="Заголовок 4 Знак"/>
    <w:link w:val="4"/>
    <w:uiPriority w:val="99"/>
    <w:locked/>
    <w:rsid w:val="00D933FF"/>
    <w:rPr>
      <w:rFonts w:ascii="Cambria" w:hAnsi="Cambria" w:cs="Cambria"/>
      <w:b/>
      <w:bCs/>
      <w:i/>
      <w:iCs/>
      <w:color w:val="4F81BD"/>
    </w:rPr>
  </w:style>
  <w:style w:type="character" w:customStyle="1" w:styleId="50">
    <w:name w:val="Заголовок 5 Знак"/>
    <w:link w:val="5"/>
    <w:uiPriority w:val="99"/>
    <w:locked/>
    <w:rsid w:val="00D933FF"/>
    <w:rPr>
      <w:rFonts w:ascii="Cambria" w:hAnsi="Cambria" w:cs="Cambria"/>
      <w:color w:val="243F60"/>
    </w:rPr>
  </w:style>
  <w:style w:type="character" w:customStyle="1" w:styleId="60">
    <w:name w:val="Заголовок 6 Знак"/>
    <w:link w:val="6"/>
    <w:uiPriority w:val="99"/>
    <w:locked/>
    <w:rsid w:val="00D933FF"/>
    <w:rPr>
      <w:rFonts w:ascii="Cambria" w:hAnsi="Cambria" w:cs="Cambria"/>
      <w:i/>
      <w:iCs/>
      <w:color w:val="243F60"/>
    </w:rPr>
  </w:style>
  <w:style w:type="character" w:customStyle="1" w:styleId="70">
    <w:name w:val="Заголовок 7 Знак"/>
    <w:link w:val="7"/>
    <w:uiPriority w:val="99"/>
    <w:locked/>
    <w:rsid w:val="00D933FF"/>
    <w:rPr>
      <w:rFonts w:ascii="Cambria" w:hAnsi="Cambria" w:cs="Cambria"/>
      <w:i/>
      <w:iCs/>
      <w:color w:val="404040"/>
    </w:rPr>
  </w:style>
  <w:style w:type="character" w:customStyle="1" w:styleId="80">
    <w:name w:val="Заголовок 8 Знак"/>
    <w:link w:val="8"/>
    <w:uiPriority w:val="99"/>
    <w:locked/>
    <w:rsid w:val="00D933FF"/>
    <w:rPr>
      <w:rFonts w:ascii="Cambria" w:hAnsi="Cambria" w:cs="Cambria"/>
      <w:color w:val="4F81BD"/>
      <w:sz w:val="20"/>
      <w:szCs w:val="20"/>
    </w:rPr>
  </w:style>
  <w:style w:type="character" w:customStyle="1" w:styleId="90">
    <w:name w:val="Заголовок 9 Знак"/>
    <w:link w:val="9"/>
    <w:uiPriority w:val="99"/>
    <w:locked/>
    <w:rsid w:val="00D933FF"/>
    <w:rPr>
      <w:rFonts w:ascii="Cambria" w:hAnsi="Cambria" w:cs="Cambria"/>
      <w:i/>
      <w:iCs/>
      <w:color w:val="404040"/>
      <w:sz w:val="20"/>
      <w:szCs w:val="20"/>
    </w:rPr>
  </w:style>
  <w:style w:type="paragraph" w:styleId="a3">
    <w:name w:val="header"/>
    <w:basedOn w:val="a"/>
    <w:link w:val="a4"/>
    <w:uiPriority w:val="99"/>
    <w:rsid w:val="00146D22"/>
    <w:pPr>
      <w:tabs>
        <w:tab w:val="center" w:pos="4677"/>
        <w:tab w:val="right" w:pos="9355"/>
      </w:tabs>
      <w:spacing w:after="0" w:line="240" w:lineRule="auto"/>
    </w:pPr>
    <w:rPr>
      <w:rFonts w:ascii="Times New Roman" w:hAnsi="Times New Roman" w:cs="Times New Roman"/>
      <w:color w:val="000000"/>
      <w:sz w:val="28"/>
      <w:szCs w:val="28"/>
      <w:lang w:val="x-none" w:eastAsia="ru-RU"/>
    </w:rPr>
  </w:style>
  <w:style w:type="character" w:customStyle="1" w:styleId="a4">
    <w:name w:val="Верхний колонтитул Знак"/>
    <w:link w:val="a3"/>
    <w:uiPriority w:val="99"/>
    <w:locked/>
    <w:rsid w:val="00146D22"/>
    <w:rPr>
      <w:rFonts w:ascii="Times New Roman" w:hAnsi="Times New Roman" w:cs="Times New Roman"/>
      <w:color w:val="000000"/>
      <w:sz w:val="28"/>
      <w:szCs w:val="28"/>
      <w:lang w:eastAsia="ru-RU"/>
    </w:rPr>
  </w:style>
  <w:style w:type="paragraph" w:styleId="a5">
    <w:name w:val="Balloon Text"/>
    <w:basedOn w:val="a"/>
    <w:link w:val="a6"/>
    <w:uiPriority w:val="99"/>
    <w:semiHidden/>
    <w:rsid w:val="00146D22"/>
    <w:pPr>
      <w:spacing w:after="0" w:line="240" w:lineRule="auto"/>
    </w:pPr>
    <w:rPr>
      <w:rFonts w:ascii="Tahoma" w:hAnsi="Tahoma" w:cs="Times New Roman"/>
      <w:sz w:val="16"/>
      <w:szCs w:val="16"/>
      <w:lang w:val="x-none" w:eastAsia="x-none"/>
    </w:rPr>
  </w:style>
  <w:style w:type="character" w:customStyle="1" w:styleId="a6">
    <w:name w:val="Текст выноски Знак"/>
    <w:link w:val="a5"/>
    <w:uiPriority w:val="99"/>
    <w:semiHidden/>
    <w:locked/>
    <w:rsid w:val="00146D22"/>
    <w:rPr>
      <w:rFonts w:ascii="Tahoma" w:hAnsi="Tahoma" w:cs="Tahoma"/>
      <w:sz w:val="16"/>
      <w:szCs w:val="16"/>
    </w:rPr>
  </w:style>
  <w:style w:type="character" w:styleId="a7">
    <w:name w:val="Hyperlink"/>
    <w:uiPriority w:val="99"/>
    <w:rsid w:val="00146D22"/>
    <w:rPr>
      <w:color w:val="0000FF"/>
      <w:u w:val="single"/>
    </w:rPr>
  </w:style>
  <w:style w:type="paragraph" w:customStyle="1" w:styleId="31">
    <w:name w:val="Знак Знак Знак3"/>
    <w:basedOn w:val="a"/>
    <w:uiPriority w:val="99"/>
    <w:rsid w:val="001B7E3A"/>
    <w:pPr>
      <w:spacing w:after="160" w:line="240" w:lineRule="exact"/>
    </w:pPr>
    <w:rPr>
      <w:rFonts w:ascii="Verdana" w:hAnsi="Verdana" w:cs="Verdana"/>
      <w:sz w:val="20"/>
      <w:szCs w:val="20"/>
      <w:lang w:val="en-US"/>
    </w:rPr>
  </w:style>
  <w:style w:type="paragraph" w:customStyle="1" w:styleId="consnormal">
    <w:name w:val="consnormal"/>
    <w:basedOn w:val="a"/>
    <w:uiPriority w:val="99"/>
    <w:rsid w:val="00CC4664"/>
    <w:pPr>
      <w:spacing w:before="100" w:beforeAutospacing="1" w:after="100" w:afterAutospacing="1" w:line="240" w:lineRule="auto"/>
    </w:pPr>
    <w:rPr>
      <w:sz w:val="24"/>
      <w:szCs w:val="24"/>
      <w:lang w:eastAsia="ru-RU"/>
    </w:rPr>
  </w:style>
  <w:style w:type="character" w:customStyle="1" w:styleId="FontStyle14">
    <w:name w:val="Font Style14"/>
    <w:uiPriority w:val="99"/>
    <w:rsid w:val="00CC4664"/>
    <w:rPr>
      <w:rFonts w:ascii="Times New Roman" w:hAnsi="Times New Roman" w:cs="Times New Roman"/>
      <w:sz w:val="26"/>
      <w:szCs w:val="26"/>
    </w:rPr>
  </w:style>
  <w:style w:type="paragraph" w:customStyle="1" w:styleId="Style4">
    <w:name w:val="Style4"/>
    <w:basedOn w:val="a"/>
    <w:uiPriority w:val="99"/>
    <w:rsid w:val="00CC4664"/>
    <w:pPr>
      <w:widowControl w:val="0"/>
      <w:autoSpaceDE w:val="0"/>
      <w:autoSpaceDN w:val="0"/>
      <w:adjustRightInd w:val="0"/>
      <w:spacing w:after="0" w:line="328" w:lineRule="exact"/>
      <w:ind w:firstLine="653"/>
      <w:jc w:val="both"/>
    </w:pPr>
    <w:rPr>
      <w:sz w:val="24"/>
      <w:szCs w:val="24"/>
      <w:lang w:eastAsia="ru-RU"/>
    </w:rPr>
  </w:style>
  <w:style w:type="table" w:customStyle="1" w:styleId="11">
    <w:name w:val="Сетка таблицы1"/>
    <w:uiPriority w:val="99"/>
    <w:rsid w:val="003B5B8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99"/>
    <w:rsid w:val="003B5B8B"/>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uiPriority w:val="99"/>
    <w:rsid w:val="00D933FF"/>
    <w:pPr>
      <w:widowControl w:val="0"/>
      <w:autoSpaceDE w:val="0"/>
      <w:autoSpaceDN w:val="0"/>
      <w:adjustRightInd w:val="0"/>
      <w:ind w:firstLine="720"/>
    </w:pPr>
    <w:rPr>
      <w:rFonts w:ascii="Arial" w:hAnsi="Arial" w:cs="Times New Roman"/>
      <w:sz w:val="22"/>
      <w:szCs w:val="22"/>
    </w:rPr>
  </w:style>
  <w:style w:type="paragraph" w:customStyle="1" w:styleId="12">
    <w:name w:val="Знак1 Знак Знак Знак Знак Знак Знак"/>
    <w:basedOn w:val="a"/>
    <w:uiPriority w:val="99"/>
    <w:rsid w:val="00D933FF"/>
    <w:pPr>
      <w:spacing w:after="160" w:line="240" w:lineRule="exact"/>
    </w:pPr>
    <w:rPr>
      <w:rFonts w:ascii="Verdana" w:hAnsi="Verdana" w:cs="Verdana"/>
      <w:sz w:val="20"/>
      <w:szCs w:val="20"/>
      <w:lang w:val="en-US"/>
    </w:rPr>
  </w:style>
  <w:style w:type="character" w:customStyle="1" w:styleId="wmi-callto">
    <w:name w:val="wmi-callto"/>
    <w:basedOn w:val="a0"/>
    <w:uiPriority w:val="99"/>
    <w:rsid w:val="00D933FF"/>
  </w:style>
  <w:style w:type="character" w:styleId="a9">
    <w:name w:val="Strong"/>
    <w:uiPriority w:val="99"/>
    <w:qFormat/>
    <w:rsid w:val="00D933FF"/>
    <w:rPr>
      <w:b/>
      <w:bCs/>
    </w:rPr>
  </w:style>
  <w:style w:type="character" w:customStyle="1" w:styleId="13">
    <w:name w:val="Верхний колонтитул Знак1"/>
    <w:uiPriority w:val="99"/>
    <w:rsid w:val="00D933FF"/>
    <w:rPr>
      <w:rFonts w:ascii="Times New Roman" w:hAnsi="Times New Roman" w:cs="Times New Roman"/>
      <w:sz w:val="24"/>
      <w:szCs w:val="24"/>
      <w:lang w:eastAsia="ru-RU"/>
    </w:rPr>
  </w:style>
  <w:style w:type="paragraph" w:styleId="aa">
    <w:name w:val="footer"/>
    <w:basedOn w:val="a"/>
    <w:link w:val="ab"/>
    <w:uiPriority w:val="99"/>
    <w:rsid w:val="00D933FF"/>
    <w:pPr>
      <w:tabs>
        <w:tab w:val="center" w:pos="4677"/>
        <w:tab w:val="right" w:pos="9355"/>
      </w:tabs>
      <w:spacing w:after="0" w:line="240" w:lineRule="auto"/>
    </w:pPr>
    <w:rPr>
      <w:rFonts w:ascii="Times New Roman" w:hAnsi="Times New Roman" w:cs="Times New Roman"/>
      <w:sz w:val="24"/>
      <w:szCs w:val="24"/>
      <w:lang w:val="x-none" w:eastAsia="ru-RU"/>
    </w:rPr>
  </w:style>
  <w:style w:type="character" w:customStyle="1" w:styleId="ab">
    <w:name w:val="Нижний колонтитул Знак"/>
    <w:link w:val="aa"/>
    <w:uiPriority w:val="99"/>
    <w:locked/>
    <w:rsid w:val="00D933FF"/>
    <w:rPr>
      <w:rFonts w:ascii="Times New Roman" w:hAnsi="Times New Roman" w:cs="Times New Roman"/>
      <w:sz w:val="24"/>
      <w:szCs w:val="24"/>
      <w:lang w:eastAsia="ru-RU"/>
    </w:rPr>
  </w:style>
  <w:style w:type="paragraph" w:styleId="ac">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d"/>
    <w:uiPriority w:val="99"/>
    <w:rsid w:val="00D933FF"/>
    <w:pPr>
      <w:spacing w:before="100" w:beforeAutospacing="1" w:after="100" w:afterAutospacing="1" w:line="240" w:lineRule="auto"/>
    </w:pPr>
    <w:rPr>
      <w:rFonts w:ascii="Times New Roman" w:hAnsi="Times New Roman" w:cs="Times New Roman"/>
      <w:sz w:val="24"/>
      <w:szCs w:val="24"/>
      <w:lang w:val="x-none" w:eastAsia="ru-RU"/>
    </w:rPr>
  </w:style>
  <w:style w:type="paragraph" w:customStyle="1" w:styleId="ae">
    <w:name w:val="Знак Знак Знак Знак Знак Знак Знак Знак Знак Знак Знак Знак Знак"/>
    <w:basedOn w:val="a"/>
    <w:uiPriority w:val="99"/>
    <w:rsid w:val="00D933FF"/>
    <w:pPr>
      <w:spacing w:after="160" w:line="240" w:lineRule="exact"/>
    </w:pPr>
    <w:rPr>
      <w:rFonts w:ascii="Verdana" w:hAnsi="Verdana" w:cs="Verdana"/>
      <w:sz w:val="20"/>
      <w:szCs w:val="20"/>
      <w:lang w:val="en-US"/>
    </w:rPr>
  </w:style>
  <w:style w:type="paragraph" w:customStyle="1" w:styleId="Heading">
    <w:name w:val="Heading"/>
    <w:uiPriority w:val="99"/>
    <w:rsid w:val="00D933FF"/>
    <w:pPr>
      <w:widowControl w:val="0"/>
      <w:autoSpaceDE w:val="0"/>
      <w:autoSpaceDN w:val="0"/>
      <w:adjustRightInd w:val="0"/>
    </w:pPr>
    <w:rPr>
      <w:rFonts w:ascii="Arial" w:hAnsi="Arial" w:cs="Arial"/>
      <w:b/>
      <w:bCs/>
      <w:sz w:val="22"/>
      <w:szCs w:val="22"/>
    </w:rPr>
  </w:style>
  <w:style w:type="paragraph" w:customStyle="1" w:styleId="ConsPlusTitle">
    <w:name w:val="ConsPlusTitle"/>
    <w:uiPriority w:val="99"/>
    <w:rsid w:val="00D933FF"/>
    <w:pPr>
      <w:widowControl w:val="0"/>
      <w:autoSpaceDE w:val="0"/>
      <w:autoSpaceDN w:val="0"/>
      <w:adjustRightInd w:val="0"/>
    </w:pPr>
    <w:rPr>
      <w:rFonts w:ascii="Arial" w:hAnsi="Arial" w:cs="Arial"/>
      <w:b/>
      <w:bCs/>
    </w:rPr>
  </w:style>
  <w:style w:type="character" w:styleId="af">
    <w:name w:val="page number"/>
    <w:basedOn w:val="a0"/>
    <w:uiPriority w:val="99"/>
    <w:rsid w:val="00D933FF"/>
  </w:style>
  <w:style w:type="paragraph" w:customStyle="1" w:styleId="af0">
    <w:name w:val="Постановление"/>
    <w:basedOn w:val="a"/>
    <w:uiPriority w:val="99"/>
    <w:rsid w:val="00D933FF"/>
    <w:pPr>
      <w:spacing w:after="0" w:line="360" w:lineRule="atLeast"/>
      <w:jc w:val="center"/>
    </w:pPr>
    <w:rPr>
      <w:spacing w:val="6"/>
      <w:sz w:val="32"/>
      <w:szCs w:val="32"/>
      <w:lang w:eastAsia="ru-RU"/>
    </w:rPr>
  </w:style>
  <w:style w:type="paragraph" w:customStyle="1" w:styleId="21">
    <w:name w:val="Вертикальный отступ 2"/>
    <w:basedOn w:val="a"/>
    <w:uiPriority w:val="99"/>
    <w:rsid w:val="00D933FF"/>
    <w:pPr>
      <w:spacing w:after="0" w:line="240" w:lineRule="auto"/>
      <w:jc w:val="center"/>
    </w:pPr>
    <w:rPr>
      <w:b/>
      <w:bCs/>
      <w:sz w:val="32"/>
      <w:szCs w:val="32"/>
      <w:lang w:eastAsia="ru-RU"/>
    </w:rPr>
  </w:style>
  <w:style w:type="paragraph" w:customStyle="1" w:styleId="14">
    <w:name w:val="Вертикальный отступ 1"/>
    <w:basedOn w:val="a"/>
    <w:uiPriority w:val="99"/>
    <w:rsid w:val="00D933FF"/>
    <w:pPr>
      <w:spacing w:after="0" w:line="240" w:lineRule="auto"/>
      <w:jc w:val="center"/>
    </w:pPr>
    <w:rPr>
      <w:sz w:val="28"/>
      <w:szCs w:val="28"/>
      <w:lang w:val="en-US" w:eastAsia="ru-RU"/>
    </w:rPr>
  </w:style>
  <w:style w:type="paragraph" w:customStyle="1" w:styleId="af1">
    <w:name w:val="Номер"/>
    <w:basedOn w:val="a"/>
    <w:uiPriority w:val="99"/>
    <w:rsid w:val="00D933FF"/>
    <w:pPr>
      <w:spacing w:before="60" w:after="60" w:line="240" w:lineRule="auto"/>
      <w:jc w:val="center"/>
    </w:pPr>
    <w:rPr>
      <w:sz w:val="28"/>
      <w:szCs w:val="28"/>
      <w:lang w:eastAsia="ru-RU"/>
    </w:rPr>
  </w:style>
  <w:style w:type="character" w:customStyle="1" w:styleId="FontStyle24">
    <w:name w:val="Font Style24"/>
    <w:uiPriority w:val="99"/>
    <w:rsid w:val="00D933FF"/>
    <w:rPr>
      <w:rFonts w:ascii="Times New Roman" w:hAnsi="Times New Roman" w:cs="Times New Roman"/>
      <w:sz w:val="26"/>
      <w:szCs w:val="26"/>
    </w:rPr>
  </w:style>
  <w:style w:type="paragraph" w:customStyle="1" w:styleId="af2">
    <w:name w:val="Знак Знак Знак"/>
    <w:basedOn w:val="a"/>
    <w:uiPriority w:val="99"/>
    <w:rsid w:val="00D933FF"/>
    <w:pPr>
      <w:spacing w:after="160" w:line="240" w:lineRule="exact"/>
    </w:pPr>
    <w:rPr>
      <w:rFonts w:ascii="Verdana" w:hAnsi="Verdana" w:cs="Verdana"/>
      <w:sz w:val="20"/>
      <w:szCs w:val="20"/>
      <w:lang w:val="en-US"/>
    </w:rPr>
  </w:style>
  <w:style w:type="character" w:customStyle="1" w:styleId="af3">
    <w:name w:val="Гипертекстовая ссылка"/>
    <w:uiPriority w:val="99"/>
    <w:rsid w:val="00D933FF"/>
    <w:rPr>
      <w:b/>
      <w:bCs/>
      <w:color w:val="008000"/>
      <w:sz w:val="20"/>
      <w:szCs w:val="20"/>
      <w:u w:val="single"/>
    </w:rPr>
  </w:style>
  <w:style w:type="character" w:customStyle="1" w:styleId="af4">
    <w:name w:val="Цветовое выделение"/>
    <w:uiPriority w:val="99"/>
    <w:rsid w:val="00D933FF"/>
    <w:rPr>
      <w:b/>
      <w:bCs/>
      <w:color w:val="000080"/>
      <w:sz w:val="20"/>
      <w:szCs w:val="20"/>
    </w:rPr>
  </w:style>
  <w:style w:type="paragraph" w:customStyle="1" w:styleId="af5">
    <w:name w:val="Заголовок статьи"/>
    <w:basedOn w:val="a"/>
    <w:next w:val="a"/>
    <w:uiPriority w:val="99"/>
    <w:rsid w:val="00D933FF"/>
    <w:pPr>
      <w:widowControl w:val="0"/>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2CharChar">
    <w:name w:val="Знак Знак2 Char Char Знак Знак"/>
    <w:basedOn w:val="a"/>
    <w:uiPriority w:val="99"/>
    <w:rsid w:val="00D933FF"/>
    <w:pPr>
      <w:spacing w:after="160" w:line="240" w:lineRule="exact"/>
    </w:pPr>
    <w:rPr>
      <w:rFonts w:ascii="Verdana" w:hAnsi="Verdana" w:cs="Verdana"/>
      <w:sz w:val="20"/>
      <w:szCs w:val="20"/>
      <w:lang w:val="en-US"/>
    </w:rPr>
  </w:style>
  <w:style w:type="paragraph" w:styleId="HTML">
    <w:name w:val="HTML Preformatted"/>
    <w:basedOn w:val="a"/>
    <w:link w:val="HTML0"/>
    <w:uiPriority w:val="99"/>
    <w:rsid w:val="00D93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val="x-none" w:eastAsia="ru-RU"/>
    </w:rPr>
  </w:style>
  <w:style w:type="character" w:customStyle="1" w:styleId="HTML0">
    <w:name w:val="Стандартный HTML Знак"/>
    <w:link w:val="HTML"/>
    <w:uiPriority w:val="99"/>
    <w:locked/>
    <w:rsid w:val="00D933FF"/>
    <w:rPr>
      <w:rFonts w:ascii="Courier New" w:hAnsi="Courier New" w:cs="Courier New"/>
      <w:sz w:val="20"/>
      <w:szCs w:val="20"/>
      <w:lang w:eastAsia="ru-RU"/>
    </w:rPr>
  </w:style>
  <w:style w:type="paragraph" w:customStyle="1" w:styleId="15">
    <w:name w:val="Знак Знак Знак1"/>
    <w:basedOn w:val="a"/>
    <w:uiPriority w:val="99"/>
    <w:rsid w:val="00D933FF"/>
    <w:pPr>
      <w:spacing w:after="160" w:line="240" w:lineRule="exact"/>
    </w:pPr>
    <w:rPr>
      <w:rFonts w:ascii="Verdana" w:hAnsi="Verdana" w:cs="Verdana"/>
      <w:sz w:val="20"/>
      <w:szCs w:val="20"/>
      <w:lang w:val="en-US"/>
    </w:rPr>
  </w:style>
  <w:style w:type="paragraph" w:customStyle="1" w:styleId="ConsPlusNonformat">
    <w:name w:val="ConsPlusNonformat"/>
    <w:uiPriority w:val="99"/>
    <w:rsid w:val="00D933FF"/>
    <w:pPr>
      <w:widowControl w:val="0"/>
      <w:autoSpaceDE w:val="0"/>
      <w:autoSpaceDN w:val="0"/>
      <w:adjustRightInd w:val="0"/>
    </w:pPr>
    <w:rPr>
      <w:rFonts w:ascii="Courier New" w:hAnsi="Courier New" w:cs="Courier New"/>
    </w:rPr>
  </w:style>
  <w:style w:type="paragraph" w:customStyle="1" w:styleId="ConsPlusCell">
    <w:name w:val="ConsPlusCell"/>
    <w:uiPriority w:val="99"/>
    <w:rsid w:val="00D933FF"/>
    <w:pPr>
      <w:widowControl w:val="0"/>
      <w:autoSpaceDE w:val="0"/>
      <w:autoSpaceDN w:val="0"/>
      <w:adjustRightInd w:val="0"/>
    </w:pPr>
    <w:rPr>
      <w:sz w:val="22"/>
      <w:szCs w:val="22"/>
    </w:rPr>
  </w:style>
  <w:style w:type="character" w:customStyle="1" w:styleId="ad">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c"/>
    <w:uiPriority w:val="99"/>
    <w:locked/>
    <w:rsid w:val="00D933FF"/>
    <w:rPr>
      <w:rFonts w:ascii="Times New Roman" w:hAnsi="Times New Roman" w:cs="Times New Roman"/>
      <w:sz w:val="24"/>
      <w:szCs w:val="24"/>
      <w:lang w:eastAsia="ru-RU"/>
    </w:rPr>
  </w:style>
  <w:style w:type="paragraph" w:customStyle="1" w:styleId="16">
    <w:name w:val="Абзац списка1"/>
    <w:basedOn w:val="a"/>
    <w:uiPriority w:val="99"/>
    <w:rsid w:val="00D933FF"/>
    <w:pPr>
      <w:ind w:left="720"/>
    </w:pPr>
  </w:style>
  <w:style w:type="paragraph" w:styleId="22">
    <w:name w:val="Body Text 2"/>
    <w:basedOn w:val="a"/>
    <w:link w:val="23"/>
    <w:uiPriority w:val="99"/>
    <w:rsid w:val="00D933FF"/>
    <w:pPr>
      <w:spacing w:after="120" w:line="480" w:lineRule="auto"/>
    </w:pPr>
    <w:rPr>
      <w:rFonts w:ascii="Arial" w:hAnsi="Arial" w:cs="Times New Roman"/>
      <w:sz w:val="24"/>
      <w:szCs w:val="24"/>
      <w:lang w:val="x-none" w:eastAsia="ru-RU"/>
    </w:rPr>
  </w:style>
  <w:style w:type="character" w:customStyle="1" w:styleId="23">
    <w:name w:val="Основной текст 2 Знак"/>
    <w:link w:val="22"/>
    <w:uiPriority w:val="99"/>
    <w:locked/>
    <w:rsid w:val="00D933FF"/>
    <w:rPr>
      <w:rFonts w:ascii="Arial" w:hAnsi="Arial" w:cs="Arial"/>
      <w:sz w:val="24"/>
      <w:szCs w:val="24"/>
      <w:lang w:eastAsia="ru-RU"/>
    </w:rPr>
  </w:style>
  <w:style w:type="paragraph" w:styleId="af6">
    <w:name w:val="Body Text Indent"/>
    <w:basedOn w:val="a"/>
    <w:link w:val="af7"/>
    <w:uiPriority w:val="99"/>
    <w:rsid w:val="00D933FF"/>
    <w:pPr>
      <w:spacing w:after="120" w:line="240" w:lineRule="auto"/>
      <w:ind w:left="283"/>
    </w:pPr>
    <w:rPr>
      <w:rFonts w:ascii="Times New Roman" w:hAnsi="Times New Roman" w:cs="Times New Roman"/>
      <w:color w:val="000000"/>
      <w:sz w:val="28"/>
      <w:szCs w:val="28"/>
      <w:lang w:val="x-none" w:eastAsia="ru-RU"/>
    </w:rPr>
  </w:style>
  <w:style w:type="character" w:customStyle="1" w:styleId="af7">
    <w:name w:val="Основной текст с отступом Знак"/>
    <w:link w:val="af6"/>
    <w:uiPriority w:val="99"/>
    <w:locked/>
    <w:rsid w:val="00D933FF"/>
    <w:rPr>
      <w:rFonts w:ascii="Times New Roman" w:hAnsi="Times New Roman" w:cs="Times New Roman"/>
      <w:color w:val="000000"/>
      <w:sz w:val="28"/>
      <w:szCs w:val="28"/>
      <w:lang w:eastAsia="ru-RU"/>
    </w:rPr>
  </w:style>
  <w:style w:type="paragraph" w:customStyle="1" w:styleId="24">
    <w:name w:val="Знак Знак Знак2"/>
    <w:basedOn w:val="a"/>
    <w:uiPriority w:val="99"/>
    <w:rsid w:val="00D933FF"/>
    <w:pPr>
      <w:spacing w:after="160" w:line="240" w:lineRule="exact"/>
    </w:pPr>
    <w:rPr>
      <w:rFonts w:ascii="Verdana" w:hAnsi="Verdana" w:cs="Verdana"/>
      <w:sz w:val="20"/>
      <w:szCs w:val="20"/>
      <w:lang w:val="en-US"/>
    </w:rPr>
  </w:style>
  <w:style w:type="paragraph" w:customStyle="1" w:styleId="41">
    <w:name w:val="Знак Знак Знак4"/>
    <w:basedOn w:val="a"/>
    <w:uiPriority w:val="99"/>
    <w:rsid w:val="00D933FF"/>
    <w:pPr>
      <w:spacing w:after="160" w:line="240" w:lineRule="exact"/>
    </w:pPr>
    <w:rPr>
      <w:rFonts w:ascii="Verdana" w:hAnsi="Verdana" w:cs="Verdana"/>
      <w:sz w:val="20"/>
      <w:szCs w:val="20"/>
      <w:lang w:val="en-US"/>
    </w:rPr>
  </w:style>
  <w:style w:type="paragraph" w:customStyle="1" w:styleId="af8">
    <w:name w:val="письмо"/>
    <w:basedOn w:val="a"/>
    <w:uiPriority w:val="99"/>
    <w:rsid w:val="00D933FF"/>
    <w:pPr>
      <w:spacing w:after="0" w:line="240" w:lineRule="auto"/>
      <w:ind w:firstLine="709"/>
      <w:jc w:val="both"/>
    </w:pPr>
    <w:rPr>
      <w:sz w:val="28"/>
      <w:szCs w:val="28"/>
      <w:lang w:eastAsia="ru-RU"/>
    </w:rPr>
  </w:style>
  <w:style w:type="paragraph" w:customStyle="1" w:styleId="51">
    <w:name w:val="Знак Знак Знак5"/>
    <w:basedOn w:val="a"/>
    <w:uiPriority w:val="99"/>
    <w:rsid w:val="00D933FF"/>
    <w:pPr>
      <w:spacing w:after="160" w:line="240" w:lineRule="exact"/>
    </w:pPr>
    <w:rPr>
      <w:rFonts w:ascii="Verdana" w:hAnsi="Verdana" w:cs="Verdana"/>
      <w:sz w:val="20"/>
      <w:szCs w:val="20"/>
      <w:lang w:val="en-US"/>
    </w:rPr>
  </w:style>
  <w:style w:type="paragraph" w:customStyle="1" w:styleId="Style3">
    <w:name w:val="Style3"/>
    <w:basedOn w:val="a"/>
    <w:uiPriority w:val="99"/>
    <w:rsid w:val="00D933FF"/>
    <w:pPr>
      <w:widowControl w:val="0"/>
      <w:autoSpaceDE w:val="0"/>
      <w:autoSpaceDN w:val="0"/>
      <w:adjustRightInd w:val="0"/>
      <w:spacing w:after="0" w:line="324" w:lineRule="exact"/>
      <w:ind w:firstLine="713"/>
      <w:jc w:val="both"/>
    </w:pPr>
    <w:rPr>
      <w:sz w:val="24"/>
      <w:szCs w:val="24"/>
      <w:lang w:eastAsia="ru-RU"/>
    </w:rPr>
  </w:style>
  <w:style w:type="character" w:customStyle="1" w:styleId="FontStyle13">
    <w:name w:val="Font Style13"/>
    <w:uiPriority w:val="99"/>
    <w:rsid w:val="00D933FF"/>
    <w:rPr>
      <w:rFonts w:ascii="Times New Roman" w:hAnsi="Times New Roman" w:cs="Times New Roman"/>
      <w:sz w:val="24"/>
      <w:szCs w:val="24"/>
    </w:rPr>
  </w:style>
  <w:style w:type="paragraph" w:customStyle="1" w:styleId="25">
    <w:name w:val="Знак Знак Знак Знак Знак Знак Знак2"/>
    <w:basedOn w:val="a"/>
    <w:uiPriority w:val="99"/>
    <w:rsid w:val="00D933FF"/>
    <w:pPr>
      <w:spacing w:after="0" w:line="240" w:lineRule="auto"/>
    </w:pPr>
    <w:rPr>
      <w:rFonts w:ascii="Verdana" w:hAnsi="Verdana" w:cs="Verdana"/>
      <w:sz w:val="20"/>
      <w:szCs w:val="20"/>
      <w:lang w:val="en-US"/>
    </w:rPr>
  </w:style>
  <w:style w:type="paragraph" w:customStyle="1" w:styleId="61">
    <w:name w:val="Знак Знак Знак6"/>
    <w:basedOn w:val="a"/>
    <w:uiPriority w:val="99"/>
    <w:rsid w:val="00D933FF"/>
    <w:pPr>
      <w:spacing w:after="160" w:line="240" w:lineRule="exact"/>
    </w:pPr>
    <w:rPr>
      <w:rFonts w:ascii="Verdana" w:hAnsi="Verdana" w:cs="Verdana"/>
      <w:sz w:val="20"/>
      <w:szCs w:val="20"/>
      <w:lang w:val="en-US"/>
    </w:rPr>
  </w:style>
  <w:style w:type="paragraph" w:customStyle="1" w:styleId="71">
    <w:name w:val="Знак Знак Знак7"/>
    <w:basedOn w:val="a"/>
    <w:uiPriority w:val="99"/>
    <w:rsid w:val="00D933FF"/>
    <w:pPr>
      <w:spacing w:after="160" w:line="240" w:lineRule="exact"/>
    </w:pPr>
    <w:rPr>
      <w:rFonts w:ascii="Verdana" w:hAnsi="Verdana" w:cs="Verdana"/>
      <w:sz w:val="20"/>
      <w:szCs w:val="20"/>
      <w:lang w:val="en-US"/>
    </w:rPr>
  </w:style>
  <w:style w:type="character" w:customStyle="1" w:styleId="140">
    <w:name w:val="Название Знак14"/>
    <w:uiPriority w:val="99"/>
    <w:rsid w:val="00D933FF"/>
    <w:rPr>
      <w:rFonts w:ascii="Cambria" w:hAnsi="Cambria" w:cs="Cambria"/>
      <w:b/>
      <w:bCs/>
      <w:color w:val="000000"/>
      <w:kern w:val="28"/>
      <w:sz w:val="32"/>
      <w:szCs w:val="32"/>
    </w:rPr>
  </w:style>
  <w:style w:type="paragraph" w:styleId="af9">
    <w:name w:val="Title"/>
    <w:basedOn w:val="a"/>
    <w:next w:val="a"/>
    <w:link w:val="afa"/>
    <w:uiPriority w:val="99"/>
    <w:qFormat/>
    <w:rsid w:val="00D933FF"/>
    <w:pPr>
      <w:pBdr>
        <w:bottom w:val="single" w:sz="8" w:space="4" w:color="4F81BD"/>
      </w:pBdr>
      <w:spacing w:after="300" w:line="240" w:lineRule="auto"/>
    </w:pPr>
    <w:rPr>
      <w:rFonts w:ascii="Cambria" w:hAnsi="Cambria" w:cs="Times New Roman"/>
      <w:color w:val="17365D"/>
      <w:spacing w:val="5"/>
      <w:kern w:val="28"/>
      <w:sz w:val="52"/>
      <w:szCs w:val="52"/>
      <w:lang w:val="x-none" w:eastAsia="x-none"/>
    </w:rPr>
  </w:style>
  <w:style w:type="character" w:customStyle="1" w:styleId="afa">
    <w:name w:val="Название Знак"/>
    <w:link w:val="af9"/>
    <w:uiPriority w:val="99"/>
    <w:locked/>
    <w:rsid w:val="00D933FF"/>
    <w:rPr>
      <w:rFonts w:ascii="Cambria" w:hAnsi="Cambria" w:cs="Cambria"/>
      <w:color w:val="17365D"/>
      <w:spacing w:val="5"/>
      <w:kern w:val="28"/>
      <w:sz w:val="52"/>
      <w:szCs w:val="52"/>
    </w:rPr>
  </w:style>
  <w:style w:type="character" w:customStyle="1" w:styleId="130">
    <w:name w:val="Название Знак13"/>
    <w:uiPriority w:val="99"/>
    <w:rsid w:val="00D933FF"/>
    <w:rPr>
      <w:rFonts w:ascii="Cambria" w:hAnsi="Cambria" w:cs="Cambria"/>
      <w:b/>
      <w:bCs/>
      <w:color w:val="000000"/>
      <w:kern w:val="28"/>
      <w:sz w:val="32"/>
      <w:szCs w:val="32"/>
    </w:rPr>
  </w:style>
  <w:style w:type="character" w:customStyle="1" w:styleId="120">
    <w:name w:val="Название Знак12"/>
    <w:uiPriority w:val="99"/>
    <w:rsid w:val="00D933FF"/>
    <w:rPr>
      <w:rFonts w:ascii="Cambria" w:hAnsi="Cambria" w:cs="Cambria"/>
      <w:b/>
      <w:bCs/>
      <w:color w:val="000000"/>
      <w:kern w:val="28"/>
      <w:sz w:val="32"/>
      <w:szCs w:val="32"/>
    </w:rPr>
  </w:style>
  <w:style w:type="character" w:customStyle="1" w:styleId="110">
    <w:name w:val="Название Знак11"/>
    <w:uiPriority w:val="99"/>
    <w:rsid w:val="00D933FF"/>
    <w:rPr>
      <w:rFonts w:ascii="Cambria" w:hAnsi="Cambria" w:cs="Cambria"/>
      <w:b/>
      <w:bCs/>
      <w:color w:val="000000"/>
      <w:kern w:val="28"/>
      <w:sz w:val="32"/>
      <w:szCs w:val="32"/>
    </w:rPr>
  </w:style>
  <w:style w:type="character" w:customStyle="1" w:styleId="141">
    <w:name w:val="Подзаголовок Знак14"/>
    <w:uiPriority w:val="99"/>
    <w:rsid w:val="00D933FF"/>
    <w:rPr>
      <w:rFonts w:ascii="Cambria" w:hAnsi="Cambria" w:cs="Cambria"/>
      <w:color w:val="000000"/>
      <w:sz w:val="24"/>
      <w:szCs w:val="24"/>
    </w:rPr>
  </w:style>
  <w:style w:type="paragraph" w:styleId="afb">
    <w:name w:val="Subtitle"/>
    <w:basedOn w:val="a"/>
    <w:next w:val="a"/>
    <w:link w:val="afc"/>
    <w:uiPriority w:val="99"/>
    <w:qFormat/>
    <w:rsid w:val="00D933FF"/>
    <w:pPr>
      <w:numPr>
        <w:ilvl w:val="1"/>
      </w:numPr>
    </w:pPr>
    <w:rPr>
      <w:rFonts w:ascii="Cambria" w:hAnsi="Cambria" w:cs="Times New Roman"/>
      <w:i/>
      <w:iCs/>
      <w:color w:val="4F81BD"/>
      <w:spacing w:val="15"/>
      <w:sz w:val="24"/>
      <w:szCs w:val="24"/>
      <w:lang w:val="x-none" w:eastAsia="x-none"/>
    </w:rPr>
  </w:style>
  <w:style w:type="character" w:customStyle="1" w:styleId="afc">
    <w:name w:val="Подзаголовок Знак"/>
    <w:link w:val="afb"/>
    <w:uiPriority w:val="99"/>
    <w:locked/>
    <w:rsid w:val="00D933FF"/>
    <w:rPr>
      <w:rFonts w:ascii="Cambria" w:hAnsi="Cambria" w:cs="Cambria"/>
      <w:i/>
      <w:iCs/>
      <w:color w:val="4F81BD"/>
      <w:spacing w:val="15"/>
      <w:sz w:val="24"/>
      <w:szCs w:val="24"/>
    </w:rPr>
  </w:style>
  <w:style w:type="character" w:customStyle="1" w:styleId="131">
    <w:name w:val="Подзаголовок Знак13"/>
    <w:uiPriority w:val="99"/>
    <w:rsid w:val="00D933FF"/>
    <w:rPr>
      <w:rFonts w:ascii="Cambria" w:hAnsi="Cambria" w:cs="Cambria"/>
      <w:color w:val="000000"/>
      <w:sz w:val="24"/>
      <w:szCs w:val="24"/>
    </w:rPr>
  </w:style>
  <w:style w:type="character" w:customStyle="1" w:styleId="121">
    <w:name w:val="Подзаголовок Знак12"/>
    <w:uiPriority w:val="99"/>
    <w:rsid w:val="00D933FF"/>
    <w:rPr>
      <w:rFonts w:ascii="Cambria" w:hAnsi="Cambria" w:cs="Cambria"/>
      <w:color w:val="000000"/>
      <w:sz w:val="24"/>
      <w:szCs w:val="24"/>
    </w:rPr>
  </w:style>
  <w:style w:type="character" w:customStyle="1" w:styleId="111">
    <w:name w:val="Подзаголовок Знак11"/>
    <w:uiPriority w:val="99"/>
    <w:rsid w:val="00D933FF"/>
    <w:rPr>
      <w:rFonts w:ascii="Cambria" w:hAnsi="Cambria" w:cs="Cambria"/>
      <w:color w:val="000000"/>
      <w:sz w:val="24"/>
      <w:szCs w:val="24"/>
    </w:rPr>
  </w:style>
  <w:style w:type="character" w:styleId="afd">
    <w:name w:val="Emphasis"/>
    <w:uiPriority w:val="99"/>
    <w:qFormat/>
    <w:rsid w:val="00D933FF"/>
    <w:rPr>
      <w:i/>
      <w:iCs/>
    </w:rPr>
  </w:style>
  <w:style w:type="character" w:customStyle="1" w:styleId="214">
    <w:name w:val="Цитата 2 Знак14"/>
    <w:uiPriority w:val="99"/>
    <w:rsid w:val="00D933FF"/>
    <w:rPr>
      <w:i/>
      <w:iCs/>
      <w:color w:val="000000"/>
      <w:sz w:val="28"/>
      <w:szCs w:val="28"/>
    </w:rPr>
  </w:style>
  <w:style w:type="paragraph" w:customStyle="1" w:styleId="210">
    <w:name w:val="Цитата 21"/>
    <w:basedOn w:val="a"/>
    <w:next w:val="a"/>
    <w:link w:val="26"/>
    <w:uiPriority w:val="99"/>
    <w:rsid w:val="00D933FF"/>
    <w:rPr>
      <w:rFonts w:cs="Times New Roman"/>
      <w:i/>
      <w:iCs/>
      <w:color w:val="000000"/>
      <w:sz w:val="20"/>
      <w:szCs w:val="20"/>
      <w:lang w:val="x-none" w:eastAsia="x-none"/>
    </w:rPr>
  </w:style>
  <w:style w:type="character" w:customStyle="1" w:styleId="26">
    <w:name w:val="Цитата 2 Знак"/>
    <w:link w:val="210"/>
    <w:uiPriority w:val="99"/>
    <w:locked/>
    <w:rsid w:val="00D933FF"/>
    <w:rPr>
      <w:rFonts w:ascii="Calibri" w:hAnsi="Calibri" w:cs="Calibri"/>
      <w:i/>
      <w:iCs/>
      <w:color w:val="000000"/>
    </w:rPr>
  </w:style>
  <w:style w:type="character" w:customStyle="1" w:styleId="213">
    <w:name w:val="Цитата 2 Знак13"/>
    <w:uiPriority w:val="99"/>
    <w:rsid w:val="00D933FF"/>
    <w:rPr>
      <w:i/>
      <w:iCs/>
      <w:color w:val="000000"/>
      <w:sz w:val="28"/>
      <w:szCs w:val="28"/>
    </w:rPr>
  </w:style>
  <w:style w:type="character" w:customStyle="1" w:styleId="212">
    <w:name w:val="Цитата 2 Знак12"/>
    <w:uiPriority w:val="99"/>
    <w:rsid w:val="00D933FF"/>
    <w:rPr>
      <w:i/>
      <w:iCs/>
      <w:color w:val="000000"/>
      <w:sz w:val="28"/>
      <w:szCs w:val="28"/>
    </w:rPr>
  </w:style>
  <w:style w:type="character" w:customStyle="1" w:styleId="211">
    <w:name w:val="Цитата 2 Знак11"/>
    <w:uiPriority w:val="99"/>
    <w:rsid w:val="00D933FF"/>
    <w:rPr>
      <w:i/>
      <w:iCs/>
      <w:color w:val="000000"/>
      <w:sz w:val="28"/>
      <w:szCs w:val="28"/>
    </w:rPr>
  </w:style>
  <w:style w:type="character" w:customStyle="1" w:styleId="142">
    <w:name w:val="Выделенная цитата Знак14"/>
    <w:uiPriority w:val="99"/>
    <w:rsid w:val="00D933FF"/>
    <w:rPr>
      <w:b/>
      <w:bCs/>
      <w:i/>
      <w:iCs/>
      <w:color w:val="4F81BD"/>
      <w:sz w:val="28"/>
      <w:szCs w:val="28"/>
    </w:rPr>
  </w:style>
  <w:style w:type="paragraph" w:customStyle="1" w:styleId="17">
    <w:name w:val="Выделенная цитата1"/>
    <w:basedOn w:val="a"/>
    <w:next w:val="a"/>
    <w:link w:val="afe"/>
    <w:uiPriority w:val="99"/>
    <w:rsid w:val="00D933FF"/>
    <w:pPr>
      <w:pBdr>
        <w:bottom w:val="single" w:sz="4" w:space="4" w:color="4F81BD"/>
      </w:pBdr>
      <w:spacing w:before="200" w:after="280"/>
      <w:ind w:left="936" w:right="936"/>
    </w:pPr>
    <w:rPr>
      <w:rFonts w:cs="Times New Roman"/>
      <w:b/>
      <w:bCs/>
      <w:i/>
      <w:iCs/>
      <w:color w:val="4F81BD"/>
      <w:sz w:val="20"/>
      <w:szCs w:val="20"/>
      <w:lang w:val="x-none" w:eastAsia="x-none"/>
    </w:rPr>
  </w:style>
  <w:style w:type="character" w:customStyle="1" w:styleId="afe">
    <w:name w:val="Выделенная цитата Знак"/>
    <w:link w:val="17"/>
    <w:uiPriority w:val="99"/>
    <w:locked/>
    <w:rsid w:val="00D933FF"/>
    <w:rPr>
      <w:rFonts w:ascii="Calibri" w:hAnsi="Calibri" w:cs="Calibri"/>
      <w:b/>
      <w:bCs/>
      <w:i/>
      <w:iCs/>
      <w:color w:val="4F81BD"/>
    </w:rPr>
  </w:style>
  <w:style w:type="character" w:customStyle="1" w:styleId="132">
    <w:name w:val="Выделенная цитата Знак13"/>
    <w:uiPriority w:val="99"/>
    <w:rsid w:val="00D933FF"/>
    <w:rPr>
      <w:b/>
      <w:bCs/>
      <w:i/>
      <w:iCs/>
      <w:color w:val="4F81BD"/>
      <w:sz w:val="28"/>
      <w:szCs w:val="28"/>
    </w:rPr>
  </w:style>
  <w:style w:type="character" w:customStyle="1" w:styleId="122">
    <w:name w:val="Выделенная цитата Знак12"/>
    <w:uiPriority w:val="99"/>
    <w:rsid w:val="00D933FF"/>
    <w:rPr>
      <w:b/>
      <w:bCs/>
      <w:i/>
      <w:iCs/>
      <w:color w:val="4F81BD"/>
      <w:sz w:val="28"/>
      <w:szCs w:val="28"/>
    </w:rPr>
  </w:style>
  <w:style w:type="character" w:customStyle="1" w:styleId="112">
    <w:name w:val="Выделенная цитата Знак11"/>
    <w:uiPriority w:val="99"/>
    <w:rsid w:val="00D933FF"/>
    <w:rPr>
      <w:b/>
      <w:bCs/>
      <w:i/>
      <w:iCs/>
      <w:color w:val="4F81BD"/>
      <w:sz w:val="28"/>
      <w:szCs w:val="28"/>
    </w:rPr>
  </w:style>
  <w:style w:type="character" w:customStyle="1" w:styleId="18">
    <w:name w:val="Слабое выделение1"/>
    <w:uiPriority w:val="99"/>
    <w:rsid w:val="00D933FF"/>
    <w:rPr>
      <w:i/>
      <w:iCs/>
      <w:color w:val="808080"/>
    </w:rPr>
  </w:style>
  <w:style w:type="character" w:customStyle="1" w:styleId="19">
    <w:name w:val="Сильное выделение1"/>
    <w:uiPriority w:val="99"/>
    <w:rsid w:val="00D933FF"/>
    <w:rPr>
      <w:b/>
      <w:bCs/>
      <w:i/>
      <w:iCs/>
      <w:color w:val="4F81BD"/>
    </w:rPr>
  </w:style>
  <w:style w:type="character" w:customStyle="1" w:styleId="1a">
    <w:name w:val="Слабая ссылка1"/>
    <w:uiPriority w:val="99"/>
    <w:rsid w:val="00D933FF"/>
    <w:rPr>
      <w:smallCaps/>
      <w:color w:val="auto"/>
      <w:u w:val="single"/>
    </w:rPr>
  </w:style>
  <w:style w:type="character" w:customStyle="1" w:styleId="1b">
    <w:name w:val="Сильная ссылка1"/>
    <w:uiPriority w:val="99"/>
    <w:rsid w:val="00D933FF"/>
    <w:rPr>
      <w:b/>
      <w:bCs/>
      <w:smallCaps/>
      <w:color w:val="auto"/>
      <w:spacing w:val="5"/>
      <w:u w:val="single"/>
    </w:rPr>
  </w:style>
  <w:style w:type="character" w:customStyle="1" w:styleId="1c">
    <w:name w:val="Название книги1"/>
    <w:uiPriority w:val="99"/>
    <w:rsid w:val="00D933FF"/>
    <w:rPr>
      <w:b/>
      <w:bCs/>
      <w:smallCaps/>
      <w:spacing w:val="5"/>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933FF"/>
    <w:pPr>
      <w:spacing w:before="100" w:beforeAutospacing="1" w:after="100" w:afterAutospacing="1" w:line="240" w:lineRule="auto"/>
    </w:pPr>
    <w:rPr>
      <w:rFonts w:ascii="Tahoma" w:hAnsi="Tahoma" w:cs="Tahoma"/>
      <w:sz w:val="20"/>
      <w:szCs w:val="20"/>
      <w:lang w:val="en-US"/>
    </w:rPr>
  </w:style>
  <w:style w:type="character" w:customStyle="1" w:styleId="text">
    <w:name w:val="text"/>
    <w:uiPriority w:val="99"/>
    <w:rsid w:val="00D933FF"/>
  </w:style>
  <w:style w:type="paragraph" w:styleId="27">
    <w:name w:val="Body Text Indent 2"/>
    <w:basedOn w:val="a"/>
    <w:link w:val="28"/>
    <w:uiPriority w:val="99"/>
    <w:rsid w:val="00D933FF"/>
    <w:pPr>
      <w:spacing w:after="120" w:line="480" w:lineRule="auto"/>
      <w:ind w:left="283"/>
      <w:jc w:val="center"/>
    </w:pPr>
    <w:rPr>
      <w:rFonts w:ascii="Times New Roman" w:hAnsi="Times New Roman" w:cs="Times New Roman"/>
      <w:sz w:val="24"/>
      <w:szCs w:val="24"/>
      <w:lang w:val="x-none" w:eastAsia="ru-RU"/>
    </w:rPr>
  </w:style>
  <w:style w:type="character" w:customStyle="1" w:styleId="28">
    <w:name w:val="Основной текст с отступом 2 Знак"/>
    <w:link w:val="27"/>
    <w:uiPriority w:val="99"/>
    <w:locked/>
    <w:rsid w:val="00D933FF"/>
    <w:rPr>
      <w:rFonts w:ascii="Times New Roman" w:hAnsi="Times New Roman" w:cs="Times New Roman"/>
      <w:sz w:val="24"/>
      <w:szCs w:val="24"/>
      <w:lang w:eastAsia="ru-RU"/>
    </w:rPr>
  </w:style>
  <w:style w:type="paragraph" w:styleId="aff">
    <w:name w:val="Body Text"/>
    <w:basedOn w:val="a"/>
    <w:link w:val="aff0"/>
    <w:uiPriority w:val="99"/>
    <w:rsid w:val="00D933FF"/>
    <w:pPr>
      <w:spacing w:after="120" w:line="240" w:lineRule="auto"/>
    </w:pPr>
    <w:rPr>
      <w:rFonts w:ascii="Times New Roman" w:hAnsi="Times New Roman" w:cs="Times New Roman"/>
      <w:sz w:val="24"/>
      <w:szCs w:val="24"/>
      <w:lang w:val="x-none" w:eastAsia="ru-RU"/>
    </w:rPr>
  </w:style>
  <w:style w:type="character" w:customStyle="1" w:styleId="aff0">
    <w:name w:val="Основной текст Знак"/>
    <w:link w:val="aff"/>
    <w:uiPriority w:val="99"/>
    <w:locked/>
    <w:rsid w:val="00D933FF"/>
    <w:rPr>
      <w:rFonts w:ascii="Times New Roman" w:hAnsi="Times New Roman" w:cs="Times New Roman"/>
      <w:sz w:val="24"/>
      <w:szCs w:val="24"/>
      <w:lang w:eastAsia="ru-RU"/>
    </w:rPr>
  </w:style>
  <w:style w:type="paragraph" w:customStyle="1" w:styleId="aff1">
    <w:name w:val="Обычный стиль+ширина"/>
    <w:basedOn w:val="a"/>
    <w:uiPriority w:val="99"/>
    <w:rsid w:val="00D933FF"/>
    <w:pPr>
      <w:tabs>
        <w:tab w:val="num" w:pos="360"/>
      </w:tabs>
      <w:spacing w:after="0" w:line="240" w:lineRule="auto"/>
      <w:ind w:left="360" w:hanging="360"/>
    </w:pPr>
    <w:rPr>
      <w:sz w:val="24"/>
      <w:szCs w:val="24"/>
      <w:lang w:eastAsia="ru-RU"/>
    </w:rPr>
  </w:style>
  <w:style w:type="paragraph" w:styleId="aff2">
    <w:name w:val="footnote text"/>
    <w:basedOn w:val="a"/>
    <w:link w:val="aff3"/>
    <w:uiPriority w:val="99"/>
    <w:semiHidden/>
    <w:rsid w:val="00D933FF"/>
    <w:pPr>
      <w:spacing w:after="0" w:line="240" w:lineRule="auto"/>
    </w:pPr>
    <w:rPr>
      <w:rFonts w:ascii="Times New Roman" w:hAnsi="Times New Roman" w:cs="Times New Roman"/>
      <w:color w:val="000000"/>
      <w:sz w:val="20"/>
      <w:szCs w:val="20"/>
      <w:lang w:val="x-none" w:eastAsia="ru-RU"/>
    </w:rPr>
  </w:style>
  <w:style w:type="character" w:customStyle="1" w:styleId="aff3">
    <w:name w:val="Текст сноски Знак"/>
    <w:link w:val="aff2"/>
    <w:uiPriority w:val="99"/>
    <w:semiHidden/>
    <w:locked/>
    <w:rsid w:val="00D933FF"/>
    <w:rPr>
      <w:rFonts w:ascii="Times New Roman" w:hAnsi="Times New Roman" w:cs="Times New Roman"/>
      <w:color w:val="000000"/>
      <w:sz w:val="20"/>
      <w:szCs w:val="20"/>
      <w:lang w:eastAsia="ru-RU"/>
    </w:rPr>
  </w:style>
  <w:style w:type="character" w:customStyle="1" w:styleId="highlighthighlightactive">
    <w:name w:val="highlight highlight_active"/>
    <w:uiPriority w:val="99"/>
    <w:rsid w:val="00D933FF"/>
  </w:style>
  <w:style w:type="paragraph" w:customStyle="1" w:styleId="western">
    <w:name w:val="western"/>
    <w:basedOn w:val="a"/>
    <w:uiPriority w:val="99"/>
    <w:rsid w:val="00D933FF"/>
    <w:pPr>
      <w:spacing w:before="100" w:beforeAutospacing="1" w:after="100" w:afterAutospacing="1" w:line="240" w:lineRule="auto"/>
    </w:pPr>
    <w:rPr>
      <w:sz w:val="24"/>
      <w:szCs w:val="24"/>
      <w:lang w:eastAsia="ru-RU"/>
    </w:rPr>
  </w:style>
  <w:style w:type="character" w:customStyle="1" w:styleId="FontStyle11">
    <w:name w:val="Font Style11"/>
    <w:uiPriority w:val="99"/>
    <w:rsid w:val="00D933FF"/>
    <w:rPr>
      <w:rFonts w:ascii="Times New Roman" w:hAnsi="Times New Roman" w:cs="Times New Roman"/>
      <w:spacing w:val="-10"/>
      <w:sz w:val="26"/>
      <w:szCs w:val="26"/>
    </w:rPr>
  </w:style>
  <w:style w:type="paragraph" w:customStyle="1" w:styleId="ConsNormal0">
    <w:name w:val="ConsNormal"/>
    <w:uiPriority w:val="99"/>
    <w:rsid w:val="00D933FF"/>
    <w:pPr>
      <w:widowControl w:val="0"/>
      <w:autoSpaceDE w:val="0"/>
      <w:autoSpaceDN w:val="0"/>
      <w:adjustRightInd w:val="0"/>
      <w:ind w:firstLine="720"/>
    </w:pPr>
    <w:rPr>
      <w:rFonts w:ascii="Arial" w:hAnsi="Arial" w:cs="Arial"/>
    </w:rPr>
  </w:style>
  <w:style w:type="paragraph" w:customStyle="1" w:styleId="CharChar1">
    <w:name w:val="Char Char1 Знак Знак Знак"/>
    <w:basedOn w:val="a"/>
    <w:uiPriority w:val="99"/>
    <w:rsid w:val="00D933FF"/>
    <w:pPr>
      <w:spacing w:after="0" w:line="240" w:lineRule="auto"/>
    </w:pPr>
    <w:rPr>
      <w:rFonts w:ascii="Verdana" w:hAnsi="Verdana" w:cs="Verdana"/>
      <w:sz w:val="20"/>
      <w:szCs w:val="20"/>
      <w:lang w:val="en-US"/>
    </w:rPr>
  </w:style>
  <w:style w:type="paragraph" w:customStyle="1" w:styleId="Default">
    <w:name w:val="Default"/>
    <w:uiPriority w:val="99"/>
    <w:rsid w:val="00D933FF"/>
    <w:pPr>
      <w:autoSpaceDE w:val="0"/>
      <w:autoSpaceDN w:val="0"/>
      <w:adjustRightInd w:val="0"/>
    </w:pPr>
    <w:rPr>
      <w:color w:val="000000"/>
      <w:sz w:val="24"/>
      <w:szCs w:val="24"/>
      <w:lang w:eastAsia="en-US"/>
    </w:rPr>
  </w:style>
  <w:style w:type="paragraph" w:customStyle="1" w:styleId="aff4">
    <w:name w:val="????????"/>
    <w:basedOn w:val="a"/>
    <w:uiPriority w:val="99"/>
    <w:rsid w:val="00D933FF"/>
    <w:pPr>
      <w:spacing w:after="0" w:line="240" w:lineRule="auto"/>
      <w:jc w:val="center"/>
    </w:pPr>
    <w:rPr>
      <w:b/>
      <w:bCs/>
      <w:sz w:val="24"/>
      <w:szCs w:val="24"/>
      <w:lang w:eastAsia="ru-RU"/>
    </w:rPr>
  </w:style>
  <w:style w:type="paragraph" w:styleId="32">
    <w:name w:val="Body Text Indent 3"/>
    <w:basedOn w:val="a"/>
    <w:link w:val="33"/>
    <w:uiPriority w:val="99"/>
    <w:rsid w:val="00D933FF"/>
    <w:pPr>
      <w:spacing w:after="120" w:line="240" w:lineRule="auto"/>
      <w:ind w:left="283"/>
    </w:pPr>
    <w:rPr>
      <w:rFonts w:ascii="Times New Roman" w:hAnsi="Times New Roman" w:cs="Times New Roman"/>
      <w:sz w:val="16"/>
      <w:szCs w:val="16"/>
      <w:lang w:val="x-none" w:eastAsia="ru-RU"/>
    </w:rPr>
  </w:style>
  <w:style w:type="character" w:customStyle="1" w:styleId="33">
    <w:name w:val="Основной текст с отступом 3 Знак"/>
    <w:link w:val="32"/>
    <w:uiPriority w:val="99"/>
    <w:locked/>
    <w:rsid w:val="00D933FF"/>
    <w:rPr>
      <w:rFonts w:ascii="Times New Roman" w:hAnsi="Times New Roman" w:cs="Times New Roman"/>
      <w:sz w:val="16"/>
      <w:szCs w:val="16"/>
      <w:lang w:eastAsia="ru-RU"/>
    </w:rPr>
  </w:style>
  <w:style w:type="paragraph" w:customStyle="1" w:styleId="1d">
    <w:name w:val="Без интервала1"/>
    <w:uiPriority w:val="99"/>
    <w:rsid w:val="00D933FF"/>
    <w:rPr>
      <w:sz w:val="22"/>
      <w:szCs w:val="22"/>
    </w:rPr>
  </w:style>
  <w:style w:type="paragraph" w:customStyle="1" w:styleId="aff5">
    <w:name w:val="Знак Знак Знак Знак"/>
    <w:basedOn w:val="a"/>
    <w:uiPriority w:val="99"/>
    <w:rsid w:val="00D933FF"/>
    <w:pPr>
      <w:spacing w:after="160" w:line="240" w:lineRule="exact"/>
    </w:pPr>
    <w:rPr>
      <w:rFonts w:ascii="Verdana" w:hAnsi="Verdana" w:cs="Verdana"/>
      <w:sz w:val="20"/>
      <w:szCs w:val="20"/>
      <w:lang w:val="en-US"/>
    </w:rPr>
  </w:style>
  <w:style w:type="paragraph" w:customStyle="1" w:styleId="aff6">
    <w:name w:val="мой стиль"/>
    <w:basedOn w:val="a"/>
    <w:link w:val="aff7"/>
    <w:uiPriority w:val="99"/>
    <w:rsid w:val="00D933FF"/>
    <w:pPr>
      <w:autoSpaceDE w:val="0"/>
      <w:autoSpaceDN w:val="0"/>
      <w:adjustRightInd w:val="0"/>
      <w:spacing w:after="0" w:line="360" w:lineRule="auto"/>
      <w:ind w:left="113" w:right="57" w:firstLine="720"/>
      <w:jc w:val="both"/>
    </w:pPr>
    <w:rPr>
      <w:rFonts w:ascii="Times New Roman" w:hAnsi="Times New Roman" w:cs="Times New Roman"/>
      <w:color w:val="000000"/>
      <w:sz w:val="28"/>
      <w:szCs w:val="28"/>
      <w:lang w:val="x-none" w:eastAsia="ru-RU"/>
    </w:rPr>
  </w:style>
  <w:style w:type="character" w:customStyle="1" w:styleId="aff7">
    <w:name w:val="мой стиль Знак"/>
    <w:link w:val="aff6"/>
    <w:uiPriority w:val="99"/>
    <w:locked/>
    <w:rsid w:val="00D933FF"/>
    <w:rPr>
      <w:rFonts w:ascii="Times New Roman" w:hAnsi="Times New Roman" w:cs="Times New Roman"/>
      <w:color w:val="000000"/>
      <w:sz w:val="28"/>
      <w:szCs w:val="28"/>
      <w:lang w:eastAsia="ru-RU"/>
    </w:rPr>
  </w:style>
  <w:style w:type="paragraph" w:customStyle="1" w:styleId="aff8">
    <w:name w:val="Знак"/>
    <w:basedOn w:val="a"/>
    <w:uiPriority w:val="99"/>
    <w:rsid w:val="00D933FF"/>
    <w:pPr>
      <w:widowControl w:val="0"/>
      <w:adjustRightInd w:val="0"/>
      <w:spacing w:after="160" w:line="240" w:lineRule="exact"/>
      <w:jc w:val="right"/>
    </w:pPr>
    <w:rPr>
      <w:sz w:val="20"/>
      <w:szCs w:val="20"/>
      <w:lang w:val="en-GB"/>
    </w:rPr>
  </w:style>
  <w:style w:type="character" w:customStyle="1" w:styleId="62">
    <w:name w:val="Знак Знак6"/>
    <w:uiPriority w:val="99"/>
    <w:locked/>
    <w:rsid w:val="00D933FF"/>
    <w:rPr>
      <w:sz w:val="24"/>
      <w:szCs w:val="24"/>
    </w:rPr>
  </w:style>
  <w:style w:type="paragraph" w:customStyle="1" w:styleId="81">
    <w:name w:val="Знак Знак Знак8"/>
    <w:basedOn w:val="a"/>
    <w:uiPriority w:val="99"/>
    <w:rsid w:val="00D933FF"/>
    <w:pPr>
      <w:spacing w:after="160" w:line="240" w:lineRule="exact"/>
    </w:pPr>
    <w:rPr>
      <w:rFonts w:ascii="Verdana" w:hAnsi="Verdana" w:cs="Verdana"/>
      <w:sz w:val="20"/>
      <w:szCs w:val="20"/>
      <w:lang w:val="en-US"/>
    </w:rPr>
  </w:style>
  <w:style w:type="paragraph" w:customStyle="1" w:styleId="91">
    <w:name w:val="Знак Знак Знак9"/>
    <w:basedOn w:val="a"/>
    <w:uiPriority w:val="99"/>
    <w:rsid w:val="00D933FF"/>
    <w:pPr>
      <w:spacing w:after="160" w:line="240" w:lineRule="exact"/>
    </w:pPr>
    <w:rPr>
      <w:rFonts w:ascii="Verdana" w:hAnsi="Verdana" w:cs="Verdana"/>
      <w:sz w:val="20"/>
      <w:szCs w:val="20"/>
      <w:lang w:val="en-US"/>
    </w:rPr>
  </w:style>
  <w:style w:type="character" w:customStyle="1" w:styleId="ConsPlusNormal0">
    <w:name w:val="ConsPlusNormal Знак"/>
    <w:link w:val="ConsPlusNormal"/>
    <w:uiPriority w:val="99"/>
    <w:locked/>
    <w:rsid w:val="00AE6EDA"/>
    <w:rPr>
      <w:rFonts w:ascii="Arial" w:hAnsi="Arial" w:cs="Times New Roman"/>
      <w:sz w:val="22"/>
      <w:szCs w:val="22"/>
      <w:lang w:eastAsia="ru-RU" w:bidi="ar-SA"/>
    </w:rPr>
  </w:style>
  <w:style w:type="character" w:styleId="aff9">
    <w:name w:val="footnote reference"/>
    <w:uiPriority w:val="99"/>
    <w:semiHidden/>
    <w:rsid w:val="00AE6EDA"/>
    <w:rPr>
      <w:vertAlign w:val="superscript"/>
    </w:rPr>
  </w:style>
  <w:style w:type="paragraph" w:styleId="affa">
    <w:name w:val="No Spacing"/>
    <w:uiPriority w:val="99"/>
    <w:qFormat/>
    <w:rsid w:val="00AE6EDA"/>
    <w:rPr>
      <w:sz w:val="22"/>
      <w:szCs w:val="22"/>
    </w:rPr>
  </w:style>
  <w:style w:type="paragraph" w:customStyle="1" w:styleId="67">
    <w:name w:val="Основной текст67"/>
    <w:basedOn w:val="a"/>
    <w:uiPriority w:val="99"/>
    <w:rsid w:val="00AE6EDA"/>
    <w:pPr>
      <w:shd w:val="clear" w:color="auto" w:fill="FFFFFF"/>
      <w:spacing w:after="360" w:line="240" w:lineRule="atLeast"/>
    </w:pPr>
    <w:rPr>
      <w:sz w:val="27"/>
      <w:szCs w:val="27"/>
      <w:lang w:eastAsia="ru-RU"/>
    </w:rPr>
  </w:style>
  <w:style w:type="character" w:customStyle="1" w:styleId="34">
    <w:name w:val="Знак Знак3"/>
    <w:uiPriority w:val="99"/>
    <w:locked/>
    <w:rsid w:val="00AE6EDA"/>
    <w:rPr>
      <w:rFonts w:ascii="Verdana" w:hAnsi="Verdana" w:cs="Verdana"/>
      <w:color w:val="auto"/>
      <w:sz w:val="16"/>
      <w:szCs w:val="16"/>
      <w:lang w:val="ru-RU" w:eastAsia="ru-RU"/>
    </w:rPr>
  </w:style>
  <w:style w:type="character" w:customStyle="1" w:styleId="310">
    <w:name w:val="Знак Знак31"/>
    <w:uiPriority w:val="99"/>
    <w:locked/>
    <w:rsid w:val="00AE6EDA"/>
    <w:rPr>
      <w:rFonts w:ascii="Verdana" w:hAnsi="Verdana" w:cs="Verdana"/>
      <w:color w:val="auto"/>
      <w:sz w:val="16"/>
      <w:szCs w:val="16"/>
      <w:lang w:val="ru-RU"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AE6EDA"/>
    <w:pPr>
      <w:spacing w:after="0" w:line="240" w:lineRule="auto"/>
    </w:pPr>
    <w:rPr>
      <w:rFonts w:ascii="Verdana" w:hAnsi="Verdana" w:cs="Verdana"/>
      <w:sz w:val="20"/>
      <w:szCs w:val="20"/>
      <w:lang w:val="en-US"/>
    </w:rPr>
  </w:style>
  <w:style w:type="character" w:styleId="affb">
    <w:name w:val="FollowedHyperlink"/>
    <w:uiPriority w:val="99"/>
    <w:semiHidden/>
    <w:rsid w:val="00AE6EDA"/>
    <w:rPr>
      <w:color w:val="800080"/>
      <w:u w:val="single"/>
    </w:rPr>
  </w:style>
  <w:style w:type="paragraph" w:customStyle="1" w:styleId="xl66">
    <w:name w:val="xl66"/>
    <w:basedOn w:val="a"/>
    <w:uiPriority w:val="99"/>
    <w:rsid w:val="00AE6EDA"/>
    <w:pPr>
      <w:spacing w:before="100" w:beforeAutospacing="1" w:after="100" w:afterAutospacing="1" w:line="240" w:lineRule="auto"/>
    </w:pPr>
    <w:rPr>
      <w:b/>
      <w:bCs/>
      <w:sz w:val="16"/>
      <w:szCs w:val="16"/>
      <w:lang w:eastAsia="ru-RU"/>
    </w:rPr>
  </w:style>
  <w:style w:type="paragraph" w:customStyle="1" w:styleId="xl67">
    <w:name w:val="xl67"/>
    <w:basedOn w:val="a"/>
    <w:uiPriority w:val="99"/>
    <w:rsid w:val="00AE6EDA"/>
    <w:pPr>
      <w:spacing w:before="100" w:beforeAutospacing="1" w:after="100" w:afterAutospacing="1" w:line="240" w:lineRule="auto"/>
    </w:pPr>
    <w:rPr>
      <w:sz w:val="16"/>
      <w:szCs w:val="16"/>
      <w:lang w:eastAsia="ru-RU"/>
    </w:rPr>
  </w:style>
  <w:style w:type="paragraph" w:customStyle="1" w:styleId="xl68">
    <w:name w:val="xl68"/>
    <w:basedOn w:val="a"/>
    <w:uiPriority w:val="99"/>
    <w:rsid w:val="00AE6EDA"/>
    <w:pPr>
      <w:spacing w:before="100" w:beforeAutospacing="1" w:after="100" w:afterAutospacing="1" w:line="240" w:lineRule="auto"/>
    </w:pPr>
    <w:rPr>
      <w:sz w:val="16"/>
      <w:szCs w:val="16"/>
      <w:lang w:eastAsia="ru-RU"/>
    </w:rPr>
  </w:style>
  <w:style w:type="paragraph" w:customStyle="1" w:styleId="xl69">
    <w:name w:val="xl69"/>
    <w:basedOn w:val="a"/>
    <w:uiPriority w:val="99"/>
    <w:rsid w:val="00AE6EDA"/>
    <w:pPr>
      <w:spacing w:before="100" w:beforeAutospacing="1" w:after="100" w:afterAutospacing="1" w:line="240" w:lineRule="auto"/>
      <w:jc w:val="center"/>
    </w:pPr>
    <w:rPr>
      <w:sz w:val="16"/>
      <w:szCs w:val="16"/>
      <w:lang w:eastAsia="ru-RU"/>
    </w:rPr>
  </w:style>
  <w:style w:type="paragraph" w:customStyle="1" w:styleId="xl70">
    <w:name w:val="xl70"/>
    <w:basedOn w:val="a"/>
    <w:uiPriority w:val="99"/>
    <w:rsid w:val="00AE6EDA"/>
    <w:pPr>
      <w:spacing w:before="100" w:beforeAutospacing="1" w:after="100" w:afterAutospacing="1" w:line="240" w:lineRule="auto"/>
      <w:jc w:val="center"/>
      <w:textAlignment w:val="center"/>
    </w:pPr>
    <w:rPr>
      <w:b/>
      <w:bCs/>
      <w:sz w:val="16"/>
      <w:szCs w:val="16"/>
      <w:lang w:eastAsia="ru-RU"/>
    </w:rPr>
  </w:style>
  <w:style w:type="paragraph" w:customStyle="1" w:styleId="xl71">
    <w:name w:val="xl71"/>
    <w:basedOn w:val="a"/>
    <w:uiPriority w:val="99"/>
    <w:rsid w:val="00AE6ED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72">
    <w:name w:val="xl72"/>
    <w:basedOn w:val="a"/>
    <w:uiPriority w:val="99"/>
    <w:rsid w:val="00AE6E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73">
    <w:name w:val="xl73"/>
    <w:basedOn w:val="a"/>
    <w:uiPriority w:val="99"/>
    <w:rsid w:val="00AE6EDA"/>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sz w:val="16"/>
      <w:szCs w:val="16"/>
      <w:lang w:eastAsia="ru-RU"/>
    </w:rPr>
  </w:style>
  <w:style w:type="paragraph" w:customStyle="1" w:styleId="xl74">
    <w:name w:val="xl74"/>
    <w:basedOn w:val="a"/>
    <w:uiPriority w:val="99"/>
    <w:rsid w:val="00AE6E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sz w:val="16"/>
      <w:szCs w:val="16"/>
      <w:lang w:eastAsia="ru-RU"/>
    </w:rPr>
  </w:style>
  <w:style w:type="paragraph" w:customStyle="1" w:styleId="xl75">
    <w:name w:val="xl75"/>
    <w:basedOn w:val="a"/>
    <w:uiPriority w:val="99"/>
    <w:rsid w:val="00AE6ED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76">
    <w:name w:val="xl76"/>
    <w:basedOn w:val="a"/>
    <w:uiPriority w:val="99"/>
    <w:rsid w:val="00AE6ED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sz w:val="16"/>
      <w:szCs w:val="16"/>
      <w:lang w:eastAsia="ru-RU"/>
    </w:rPr>
  </w:style>
  <w:style w:type="paragraph" w:customStyle="1" w:styleId="xl77">
    <w:name w:val="xl77"/>
    <w:basedOn w:val="a"/>
    <w:uiPriority w:val="99"/>
    <w:rsid w:val="00AE6EDA"/>
    <w:pPr>
      <w:spacing w:before="100" w:beforeAutospacing="1" w:after="100" w:afterAutospacing="1" w:line="240" w:lineRule="auto"/>
      <w:jc w:val="center"/>
      <w:textAlignment w:val="center"/>
    </w:pPr>
    <w:rPr>
      <w:sz w:val="16"/>
      <w:szCs w:val="16"/>
      <w:lang w:eastAsia="ru-RU"/>
    </w:rPr>
  </w:style>
  <w:style w:type="paragraph" w:customStyle="1" w:styleId="xl78">
    <w:name w:val="xl78"/>
    <w:basedOn w:val="a"/>
    <w:uiPriority w:val="99"/>
    <w:rsid w:val="00AE6EDA"/>
    <w:pPr>
      <w:pBdr>
        <w:left w:val="single" w:sz="8" w:space="0" w:color="auto"/>
        <w:bottom w:val="single" w:sz="4" w:space="0" w:color="auto"/>
        <w:right w:val="single" w:sz="4" w:space="0" w:color="auto"/>
      </w:pBdr>
      <w:spacing w:before="100" w:beforeAutospacing="1" w:after="100" w:afterAutospacing="1" w:line="240" w:lineRule="auto"/>
      <w:jc w:val="center"/>
    </w:pPr>
    <w:rPr>
      <w:sz w:val="16"/>
      <w:szCs w:val="16"/>
      <w:lang w:eastAsia="ru-RU"/>
    </w:rPr>
  </w:style>
  <w:style w:type="paragraph" w:customStyle="1" w:styleId="xl79">
    <w:name w:val="xl79"/>
    <w:basedOn w:val="a"/>
    <w:uiPriority w:val="99"/>
    <w:rsid w:val="00AE6EDA"/>
    <w:pPr>
      <w:pBdr>
        <w:left w:val="single" w:sz="8"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80">
    <w:name w:val="xl80"/>
    <w:basedOn w:val="a"/>
    <w:uiPriority w:val="99"/>
    <w:rsid w:val="00AE6EDA"/>
    <w:pPr>
      <w:spacing w:before="100" w:beforeAutospacing="1" w:after="100" w:afterAutospacing="1" w:line="240" w:lineRule="auto"/>
    </w:pPr>
    <w:rPr>
      <w:b/>
      <w:bCs/>
      <w:sz w:val="16"/>
      <w:szCs w:val="16"/>
      <w:lang w:eastAsia="ru-RU"/>
    </w:rPr>
  </w:style>
  <w:style w:type="paragraph" w:customStyle="1" w:styleId="xl81">
    <w:name w:val="xl81"/>
    <w:basedOn w:val="a"/>
    <w:uiPriority w:val="99"/>
    <w:rsid w:val="00AE6EDA"/>
    <w:pPr>
      <w:pBdr>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82">
    <w:name w:val="xl82"/>
    <w:basedOn w:val="a"/>
    <w:uiPriority w:val="99"/>
    <w:rsid w:val="00AE6EDA"/>
    <w:pPr>
      <w:pBdr>
        <w:left w:val="single" w:sz="4" w:space="0" w:color="auto"/>
        <w:bottom w:val="single" w:sz="4" w:space="0" w:color="auto"/>
        <w:right w:val="single" w:sz="8" w:space="0" w:color="auto"/>
      </w:pBdr>
      <w:spacing w:before="100" w:beforeAutospacing="1" w:after="100" w:afterAutospacing="1" w:line="240" w:lineRule="auto"/>
      <w:jc w:val="right"/>
    </w:pPr>
    <w:rPr>
      <w:b/>
      <w:bCs/>
      <w:sz w:val="16"/>
      <w:szCs w:val="16"/>
      <w:lang w:eastAsia="ru-RU"/>
    </w:rPr>
  </w:style>
  <w:style w:type="paragraph" w:customStyle="1" w:styleId="xl83">
    <w:name w:val="xl83"/>
    <w:basedOn w:val="a"/>
    <w:uiPriority w:val="99"/>
    <w:rsid w:val="00AE6EDA"/>
    <w:pPr>
      <w:pBdr>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84">
    <w:name w:val="xl84"/>
    <w:basedOn w:val="a"/>
    <w:uiPriority w:val="99"/>
    <w:rsid w:val="00AE6EDA"/>
    <w:pPr>
      <w:pBdr>
        <w:left w:val="single" w:sz="4" w:space="0" w:color="auto"/>
        <w:bottom w:val="single" w:sz="4" w:space="0" w:color="auto"/>
      </w:pBdr>
      <w:spacing w:before="100" w:beforeAutospacing="1" w:after="100" w:afterAutospacing="1" w:line="240" w:lineRule="auto"/>
      <w:jc w:val="right"/>
    </w:pPr>
    <w:rPr>
      <w:b/>
      <w:bCs/>
      <w:sz w:val="16"/>
      <w:szCs w:val="16"/>
      <w:lang w:eastAsia="ru-RU"/>
    </w:rPr>
  </w:style>
  <w:style w:type="paragraph" w:customStyle="1" w:styleId="xl85">
    <w:name w:val="xl85"/>
    <w:basedOn w:val="a"/>
    <w:uiPriority w:val="99"/>
    <w:rsid w:val="00AE6EDA"/>
    <w:pPr>
      <w:pBdr>
        <w:left w:val="single" w:sz="8" w:space="0" w:color="auto"/>
      </w:pBdr>
      <w:spacing w:before="100" w:beforeAutospacing="1" w:after="100" w:afterAutospacing="1" w:line="240" w:lineRule="auto"/>
    </w:pPr>
    <w:rPr>
      <w:b/>
      <w:bCs/>
      <w:sz w:val="16"/>
      <w:szCs w:val="16"/>
      <w:lang w:eastAsia="ru-RU"/>
    </w:rPr>
  </w:style>
  <w:style w:type="paragraph" w:customStyle="1" w:styleId="xl86">
    <w:name w:val="xl86"/>
    <w:basedOn w:val="a"/>
    <w:uiPriority w:val="99"/>
    <w:rsid w:val="00AE6E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sz w:val="16"/>
      <w:szCs w:val="16"/>
      <w:lang w:eastAsia="ru-RU"/>
    </w:rPr>
  </w:style>
  <w:style w:type="paragraph" w:customStyle="1" w:styleId="xl87">
    <w:name w:val="xl87"/>
    <w:basedOn w:val="a"/>
    <w:uiPriority w:val="99"/>
    <w:rsid w:val="00AE6EDA"/>
    <w:pPr>
      <w:pBdr>
        <w:top w:val="single" w:sz="4" w:space="0" w:color="auto"/>
        <w:left w:val="single" w:sz="4" w:space="0" w:color="auto"/>
        <w:bottom w:val="single" w:sz="4" w:space="0" w:color="auto"/>
      </w:pBdr>
      <w:spacing w:before="100" w:beforeAutospacing="1" w:after="100" w:afterAutospacing="1" w:line="240" w:lineRule="auto"/>
    </w:pPr>
    <w:rPr>
      <w:sz w:val="16"/>
      <w:szCs w:val="16"/>
      <w:lang w:eastAsia="ru-RU"/>
    </w:rPr>
  </w:style>
  <w:style w:type="paragraph" w:customStyle="1" w:styleId="xl88">
    <w:name w:val="xl88"/>
    <w:basedOn w:val="a"/>
    <w:uiPriority w:val="99"/>
    <w:rsid w:val="00AE6E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89">
    <w:name w:val="xl89"/>
    <w:basedOn w:val="a"/>
    <w:uiPriority w:val="99"/>
    <w:rsid w:val="00AE6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90">
    <w:name w:val="xl90"/>
    <w:basedOn w:val="a"/>
    <w:uiPriority w:val="99"/>
    <w:rsid w:val="00AE6ED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91">
    <w:name w:val="xl91"/>
    <w:basedOn w:val="a"/>
    <w:uiPriority w:val="99"/>
    <w:rsid w:val="00AE6E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b/>
      <w:bCs/>
      <w:sz w:val="16"/>
      <w:szCs w:val="16"/>
      <w:lang w:eastAsia="ru-RU"/>
    </w:rPr>
  </w:style>
  <w:style w:type="paragraph" w:customStyle="1" w:styleId="xl92">
    <w:name w:val="xl92"/>
    <w:basedOn w:val="a"/>
    <w:uiPriority w:val="99"/>
    <w:rsid w:val="00AE6EDA"/>
    <w:pPr>
      <w:pBdr>
        <w:top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93">
    <w:name w:val="xl93"/>
    <w:basedOn w:val="a"/>
    <w:uiPriority w:val="99"/>
    <w:rsid w:val="00AE6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94">
    <w:name w:val="xl94"/>
    <w:basedOn w:val="a"/>
    <w:uiPriority w:val="99"/>
    <w:rsid w:val="00AE6ED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95">
    <w:name w:val="xl95"/>
    <w:basedOn w:val="a"/>
    <w:uiPriority w:val="99"/>
    <w:rsid w:val="00AE6EDA"/>
    <w:pPr>
      <w:pBdr>
        <w:top w:val="single" w:sz="4" w:space="0" w:color="auto"/>
        <w:left w:val="single" w:sz="4" w:space="0" w:color="auto"/>
        <w:bottom w:val="single" w:sz="4" w:space="0" w:color="auto"/>
      </w:pBdr>
      <w:spacing w:before="100" w:beforeAutospacing="1" w:after="100" w:afterAutospacing="1" w:line="240" w:lineRule="auto"/>
      <w:jc w:val="right"/>
    </w:pPr>
    <w:rPr>
      <w:b/>
      <w:bCs/>
      <w:sz w:val="16"/>
      <w:szCs w:val="16"/>
      <w:lang w:eastAsia="ru-RU"/>
    </w:rPr>
  </w:style>
  <w:style w:type="paragraph" w:customStyle="1" w:styleId="xl96">
    <w:name w:val="xl96"/>
    <w:basedOn w:val="a"/>
    <w:uiPriority w:val="99"/>
    <w:rsid w:val="00AE6ED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97">
    <w:name w:val="xl97"/>
    <w:basedOn w:val="a"/>
    <w:uiPriority w:val="99"/>
    <w:rsid w:val="00AE6ED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98">
    <w:name w:val="xl98"/>
    <w:basedOn w:val="a"/>
    <w:uiPriority w:val="99"/>
    <w:rsid w:val="00AE6ED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99">
    <w:name w:val="xl99"/>
    <w:basedOn w:val="a"/>
    <w:uiPriority w:val="99"/>
    <w:rsid w:val="00AE6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00">
    <w:name w:val="xl100"/>
    <w:basedOn w:val="a"/>
    <w:uiPriority w:val="99"/>
    <w:rsid w:val="00AE6EDA"/>
    <w:pPr>
      <w:pBdr>
        <w:top w:val="single" w:sz="4" w:space="0" w:color="auto"/>
        <w:left w:val="single" w:sz="8" w:space="0" w:color="auto"/>
        <w:bottom w:val="single" w:sz="4" w:space="0" w:color="auto"/>
      </w:pBdr>
      <w:spacing w:before="100" w:beforeAutospacing="1" w:after="100" w:afterAutospacing="1" w:line="240" w:lineRule="auto"/>
    </w:pPr>
    <w:rPr>
      <w:b/>
      <w:bCs/>
      <w:sz w:val="16"/>
      <w:szCs w:val="16"/>
      <w:lang w:eastAsia="ru-RU"/>
    </w:rPr>
  </w:style>
  <w:style w:type="paragraph" w:customStyle="1" w:styleId="xl101">
    <w:name w:val="xl101"/>
    <w:basedOn w:val="a"/>
    <w:uiPriority w:val="99"/>
    <w:rsid w:val="00AE6EDA"/>
    <w:pPr>
      <w:pBdr>
        <w:top w:val="single" w:sz="4" w:space="0" w:color="auto"/>
        <w:bottom w:val="single" w:sz="4" w:space="0" w:color="auto"/>
      </w:pBdr>
      <w:spacing w:before="100" w:beforeAutospacing="1" w:after="100" w:afterAutospacing="1" w:line="240" w:lineRule="auto"/>
    </w:pPr>
    <w:rPr>
      <w:b/>
      <w:bCs/>
      <w:sz w:val="16"/>
      <w:szCs w:val="16"/>
      <w:lang w:eastAsia="ru-RU"/>
    </w:rPr>
  </w:style>
  <w:style w:type="paragraph" w:customStyle="1" w:styleId="xl102">
    <w:name w:val="xl102"/>
    <w:basedOn w:val="a"/>
    <w:uiPriority w:val="99"/>
    <w:rsid w:val="00AE6EDA"/>
    <w:pPr>
      <w:pBdr>
        <w:top w:val="single" w:sz="4" w:space="0" w:color="auto"/>
        <w:bottom w:val="single" w:sz="4" w:space="0" w:color="auto"/>
      </w:pBdr>
      <w:spacing w:before="100" w:beforeAutospacing="1" w:after="100" w:afterAutospacing="1" w:line="240" w:lineRule="auto"/>
    </w:pPr>
    <w:rPr>
      <w:b/>
      <w:bCs/>
      <w:sz w:val="16"/>
      <w:szCs w:val="16"/>
      <w:lang w:eastAsia="ru-RU"/>
    </w:rPr>
  </w:style>
  <w:style w:type="paragraph" w:customStyle="1" w:styleId="xl103">
    <w:name w:val="xl103"/>
    <w:basedOn w:val="a"/>
    <w:uiPriority w:val="99"/>
    <w:rsid w:val="00AE6EDA"/>
    <w:pPr>
      <w:pBdr>
        <w:top w:val="single" w:sz="4" w:space="0" w:color="auto"/>
        <w:bottom w:val="single" w:sz="4" w:space="0" w:color="auto"/>
        <w:right w:val="single" w:sz="8" w:space="0" w:color="auto"/>
      </w:pBdr>
      <w:spacing w:before="100" w:beforeAutospacing="1" w:after="100" w:afterAutospacing="1" w:line="240" w:lineRule="auto"/>
    </w:pPr>
    <w:rPr>
      <w:b/>
      <w:bCs/>
      <w:sz w:val="16"/>
      <w:szCs w:val="16"/>
      <w:lang w:eastAsia="ru-RU"/>
    </w:rPr>
  </w:style>
  <w:style w:type="paragraph" w:customStyle="1" w:styleId="xl104">
    <w:name w:val="xl104"/>
    <w:basedOn w:val="a"/>
    <w:uiPriority w:val="99"/>
    <w:rsid w:val="00AE6EDA"/>
    <w:pPr>
      <w:pBdr>
        <w:top w:val="single" w:sz="4" w:space="0" w:color="auto"/>
        <w:bottom w:val="single" w:sz="4" w:space="0" w:color="auto"/>
      </w:pBdr>
      <w:spacing w:before="100" w:beforeAutospacing="1" w:after="100" w:afterAutospacing="1" w:line="240" w:lineRule="auto"/>
    </w:pPr>
    <w:rPr>
      <w:b/>
      <w:bCs/>
      <w:sz w:val="16"/>
      <w:szCs w:val="16"/>
      <w:lang w:eastAsia="ru-RU"/>
    </w:rPr>
  </w:style>
  <w:style w:type="paragraph" w:customStyle="1" w:styleId="xl105">
    <w:name w:val="xl105"/>
    <w:basedOn w:val="a"/>
    <w:uiPriority w:val="99"/>
    <w:rsid w:val="00AE6EDA"/>
    <w:pPr>
      <w:pBdr>
        <w:top w:val="single" w:sz="4" w:space="0" w:color="auto"/>
        <w:bottom w:val="single" w:sz="4" w:space="0" w:color="auto"/>
      </w:pBdr>
      <w:spacing w:before="100" w:beforeAutospacing="1" w:after="100" w:afterAutospacing="1" w:line="240" w:lineRule="auto"/>
    </w:pPr>
    <w:rPr>
      <w:b/>
      <w:bCs/>
      <w:sz w:val="16"/>
      <w:szCs w:val="16"/>
      <w:lang w:eastAsia="ru-RU"/>
    </w:rPr>
  </w:style>
  <w:style w:type="paragraph" w:customStyle="1" w:styleId="xl106">
    <w:name w:val="xl106"/>
    <w:basedOn w:val="a"/>
    <w:uiPriority w:val="99"/>
    <w:rsid w:val="00AE6E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07">
    <w:name w:val="xl107"/>
    <w:basedOn w:val="a"/>
    <w:uiPriority w:val="99"/>
    <w:rsid w:val="00AE6E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08">
    <w:name w:val="xl108"/>
    <w:basedOn w:val="a"/>
    <w:uiPriority w:val="99"/>
    <w:rsid w:val="00AE6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09">
    <w:name w:val="xl109"/>
    <w:basedOn w:val="a"/>
    <w:uiPriority w:val="99"/>
    <w:rsid w:val="00AE6EDA"/>
    <w:pPr>
      <w:pBdr>
        <w:top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10">
    <w:name w:val="xl110"/>
    <w:basedOn w:val="a"/>
    <w:uiPriority w:val="99"/>
    <w:rsid w:val="00AE6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11">
    <w:name w:val="xl111"/>
    <w:basedOn w:val="a"/>
    <w:uiPriority w:val="99"/>
    <w:rsid w:val="00AE6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12">
    <w:name w:val="xl112"/>
    <w:basedOn w:val="a"/>
    <w:uiPriority w:val="99"/>
    <w:rsid w:val="00AE6E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13">
    <w:name w:val="xl113"/>
    <w:basedOn w:val="a"/>
    <w:uiPriority w:val="99"/>
    <w:rsid w:val="00AE6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14">
    <w:name w:val="xl114"/>
    <w:basedOn w:val="a"/>
    <w:uiPriority w:val="99"/>
    <w:rsid w:val="00AE6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15">
    <w:name w:val="xl115"/>
    <w:basedOn w:val="a"/>
    <w:uiPriority w:val="99"/>
    <w:rsid w:val="00AE6E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16">
    <w:name w:val="xl116"/>
    <w:basedOn w:val="a"/>
    <w:uiPriority w:val="99"/>
    <w:rsid w:val="00AE6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17">
    <w:name w:val="xl117"/>
    <w:basedOn w:val="a"/>
    <w:uiPriority w:val="99"/>
    <w:rsid w:val="00AE6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18">
    <w:name w:val="xl118"/>
    <w:basedOn w:val="a"/>
    <w:uiPriority w:val="99"/>
    <w:rsid w:val="00AE6E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19">
    <w:name w:val="xl119"/>
    <w:basedOn w:val="a"/>
    <w:uiPriority w:val="99"/>
    <w:rsid w:val="00AE6E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20">
    <w:name w:val="xl120"/>
    <w:basedOn w:val="a"/>
    <w:uiPriority w:val="99"/>
    <w:rsid w:val="00AE6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21">
    <w:name w:val="xl121"/>
    <w:basedOn w:val="a"/>
    <w:uiPriority w:val="99"/>
    <w:rsid w:val="00AE6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22">
    <w:name w:val="xl122"/>
    <w:basedOn w:val="a"/>
    <w:uiPriority w:val="99"/>
    <w:rsid w:val="00AE6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23">
    <w:name w:val="xl123"/>
    <w:basedOn w:val="a"/>
    <w:uiPriority w:val="99"/>
    <w:rsid w:val="00AE6E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24">
    <w:name w:val="xl124"/>
    <w:basedOn w:val="a"/>
    <w:uiPriority w:val="99"/>
    <w:rsid w:val="00AE6EDA"/>
    <w:pPr>
      <w:pBdr>
        <w:top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25">
    <w:name w:val="xl125"/>
    <w:basedOn w:val="a"/>
    <w:uiPriority w:val="99"/>
    <w:rsid w:val="00AE6EDA"/>
    <w:pPr>
      <w:pBdr>
        <w:top w:val="single" w:sz="4" w:space="0" w:color="auto"/>
        <w:left w:val="single" w:sz="8" w:space="0" w:color="auto"/>
        <w:right w:val="single" w:sz="4" w:space="0" w:color="auto"/>
      </w:pBdr>
      <w:spacing w:before="100" w:beforeAutospacing="1" w:after="100" w:afterAutospacing="1" w:line="240" w:lineRule="auto"/>
      <w:jc w:val="center"/>
    </w:pPr>
    <w:rPr>
      <w:sz w:val="16"/>
      <w:szCs w:val="16"/>
      <w:lang w:eastAsia="ru-RU"/>
    </w:rPr>
  </w:style>
  <w:style w:type="paragraph" w:customStyle="1" w:styleId="xl126">
    <w:name w:val="xl126"/>
    <w:basedOn w:val="a"/>
    <w:uiPriority w:val="99"/>
    <w:rsid w:val="00AE6EDA"/>
    <w:pPr>
      <w:pBdr>
        <w:top w:val="single" w:sz="4" w:space="0" w:color="auto"/>
        <w:left w:val="single" w:sz="4" w:space="0" w:color="auto"/>
      </w:pBdr>
      <w:spacing w:before="100" w:beforeAutospacing="1" w:after="100" w:afterAutospacing="1" w:line="240" w:lineRule="auto"/>
    </w:pPr>
    <w:rPr>
      <w:sz w:val="16"/>
      <w:szCs w:val="16"/>
      <w:lang w:eastAsia="ru-RU"/>
    </w:rPr>
  </w:style>
  <w:style w:type="paragraph" w:customStyle="1" w:styleId="xl127">
    <w:name w:val="xl127"/>
    <w:basedOn w:val="a"/>
    <w:uiPriority w:val="99"/>
    <w:rsid w:val="00AE6EDA"/>
    <w:pPr>
      <w:pBdr>
        <w:top w:val="single" w:sz="4" w:space="0" w:color="auto"/>
        <w:left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28">
    <w:name w:val="xl128"/>
    <w:basedOn w:val="a"/>
    <w:uiPriority w:val="99"/>
    <w:rsid w:val="00AE6EDA"/>
    <w:pPr>
      <w:pBdr>
        <w:top w:val="single" w:sz="4" w:space="0" w:color="auto"/>
        <w:left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29">
    <w:name w:val="xl129"/>
    <w:basedOn w:val="a"/>
    <w:uiPriority w:val="99"/>
    <w:rsid w:val="00AE6EDA"/>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30">
    <w:name w:val="xl130"/>
    <w:basedOn w:val="a"/>
    <w:uiPriority w:val="99"/>
    <w:rsid w:val="00AE6EDA"/>
    <w:pPr>
      <w:pBdr>
        <w:top w:val="single" w:sz="4" w:space="0" w:color="auto"/>
        <w:left w:val="single" w:sz="4" w:space="0" w:color="auto"/>
        <w:right w:val="single" w:sz="8" w:space="0" w:color="auto"/>
      </w:pBdr>
      <w:spacing w:before="100" w:beforeAutospacing="1" w:after="100" w:afterAutospacing="1" w:line="240" w:lineRule="auto"/>
      <w:jc w:val="right"/>
    </w:pPr>
    <w:rPr>
      <w:b/>
      <w:bCs/>
      <w:sz w:val="16"/>
      <w:szCs w:val="16"/>
      <w:lang w:eastAsia="ru-RU"/>
    </w:rPr>
  </w:style>
  <w:style w:type="paragraph" w:customStyle="1" w:styleId="xl131">
    <w:name w:val="xl131"/>
    <w:basedOn w:val="a"/>
    <w:uiPriority w:val="99"/>
    <w:rsid w:val="00AE6EDA"/>
    <w:pPr>
      <w:pBdr>
        <w:top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32">
    <w:name w:val="xl132"/>
    <w:basedOn w:val="a"/>
    <w:uiPriority w:val="99"/>
    <w:rsid w:val="00AE6EDA"/>
    <w:pPr>
      <w:pBdr>
        <w:top w:val="single" w:sz="4" w:space="0" w:color="auto"/>
        <w:left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33">
    <w:name w:val="xl133"/>
    <w:basedOn w:val="a"/>
    <w:uiPriority w:val="99"/>
    <w:rsid w:val="00AE6EDA"/>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34">
    <w:name w:val="xl134"/>
    <w:basedOn w:val="a"/>
    <w:uiPriority w:val="99"/>
    <w:rsid w:val="00AE6EDA"/>
    <w:pPr>
      <w:pBdr>
        <w:top w:val="single" w:sz="4" w:space="0" w:color="auto"/>
        <w:left w:val="single" w:sz="4" w:space="0" w:color="auto"/>
      </w:pBdr>
      <w:spacing w:before="100" w:beforeAutospacing="1" w:after="100" w:afterAutospacing="1" w:line="240" w:lineRule="auto"/>
      <w:jc w:val="right"/>
    </w:pPr>
    <w:rPr>
      <w:b/>
      <w:bCs/>
      <w:sz w:val="16"/>
      <w:szCs w:val="16"/>
      <w:lang w:eastAsia="ru-RU"/>
    </w:rPr>
  </w:style>
  <w:style w:type="paragraph" w:customStyle="1" w:styleId="xl135">
    <w:name w:val="xl135"/>
    <w:basedOn w:val="a"/>
    <w:uiPriority w:val="99"/>
    <w:rsid w:val="00AE6EDA"/>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36">
    <w:name w:val="xl136"/>
    <w:basedOn w:val="a"/>
    <w:uiPriority w:val="99"/>
    <w:rsid w:val="00AE6EDA"/>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37">
    <w:name w:val="xl137"/>
    <w:basedOn w:val="a"/>
    <w:uiPriority w:val="99"/>
    <w:rsid w:val="00AE6EDA"/>
    <w:pPr>
      <w:pBdr>
        <w:top w:val="single" w:sz="4" w:space="0" w:color="auto"/>
        <w:left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38">
    <w:name w:val="xl138"/>
    <w:basedOn w:val="a"/>
    <w:uiPriority w:val="99"/>
    <w:rsid w:val="00AE6EDA"/>
    <w:pPr>
      <w:pBdr>
        <w:top w:val="single" w:sz="4" w:space="0" w:color="auto"/>
        <w:left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39">
    <w:name w:val="xl139"/>
    <w:basedOn w:val="a"/>
    <w:uiPriority w:val="99"/>
    <w:rsid w:val="00AE6ED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b/>
      <w:bCs/>
      <w:sz w:val="16"/>
      <w:szCs w:val="16"/>
      <w:lang w:eastAsia="ru-RU"/>
    </w:rPr>
  </w:style>
  <w:style w:type="paragraph" w:customStyle="1" w:styleId="xl140">
    <w:name w:val="xl140"/>
    <w:basedOn w:val="a"/>
    <w:uiPriority w:val="99"/>
    <w:rsid w:val="00AE6EDA"/>
    <w:pPr>
      <w:pBdr>
        <w:top w:val="single" w:sz="8" w:space="0" w:color="auto"/>
        <w:left w:val="single" w:sz="4" w:space="0" w:color="auto"/>
        <w:bottom w:val="single" w:sz="8" w:space="0" w:color="auto"/>
      </w:pBdr>
      <w:spacing w:before="100" w:beforeAutospacing="1" w:after="100" w:afterAutospacing="1" w:line="240" w:lineRule="auto"/>
    </w:pPr>
    <w:rPr>
      <w:b/>
      <w:bCs/>
      <w:sz w:val="16"/>
      <w:szCs w:val="16"/>
      <w:lang w:eastAsia="ru-RU"/>
    </w:rPr>
  </w:style>
  <w:style w:type="paragraph" w:customStyle="1" w:styleId="xl141">
    <w:name w:val="xl141"/>
    <w:basedOn w:val="a"/>
    <w:uiPriority w:val="99"/>
    <w:rsid w:val="00AE6ED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42">
    <w:name w:val="xl142"/>
    <w:basedOn w:val="a"/>
    <w:uiPriority w:val="99"/>
    <w:rsid w:val="00AE6E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43">
    <w:name w:val="xl143"/>
    <w:basedOn w:val="a"/>
    <w:uiPriority w:val="99"/>
    <w:rsid w:val="00AE6EDA"/>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44">
    <w:name w:val="xl144"/>
    <w:basedOn w:val="a"/>
    <w:uiPriority w:val="99"/>
    <w:rsid w:val="00AE6ED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b/>
      <w:bCs/>
      <w:sz w:val="16"/>
      <w:szCs w:val="16"/>
      <w:lang w:eastAsia="ru-RU"/>
    </w:rPr>
  </w:style>
  <w:style w:type="paragraph" w:customStyle="1" w:styleId="xl145">
    <w:name w:val="xl145"/>
    <w:basedOn w:val="a"/>
    <w:uiPriority w:val="99"/>
    <w:rsid w:val="00AE6EDA"/>
    <w:pPr>
      <w:pBdr>
        <w:top w:val="single" w:sz="8"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46">
    <w:name w:val="xl146"/>
    <w:basedOn w:val="a"/>
    <w:uiPriority w:val="99"/>
    <w:rsid w:val="00AE6E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47">
    <w:name w:val="xl147"/>
    <w:basedOn w:val="a"/>
    <w:uiPriority w:val="99"/>
    <w:rsid w:val="00AE6EDA"/>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48">
    <w:name w:val="xl148"/>
    <w:basedOn w:val="a"/>
    <w:uiPriority w:val="99"/>
    <w:rsid w:val="00AE6EDA"/>
    <w:pPr>
      <w:pBdr>
        <w:top w:val="single" w:sz="8" w:space="0" w:color="auto"/>
        <w:left w:val="single" w:sz="4" w:space="0" w:color="auto"/>
        <w:bottom w:val="single" w:sz="8" w:space="0" w:color="auto"/>
      </w:pBdr>
      <w:spacing w:before="100" w:beforeAutospacing="1" w:after="100" w:afterAutospacing="1" w:line="240" w:lineRule="auto"/>
      <w:jc w:val="right"/>
    </w:pPr>
    <w:rPr>
      <w:b/>
      <w:bCs/>
      <w:sz w:val="16"/>
      <w:szCs w:val="16"/>
      <w:lang w:eastAsia="ru-RU"/>
    </w:rPr>
  </w:style>
  <w:style w:type="paragraph" w:customStyle="1" w:styleId="xl149">
    <w:name w:val="xl149"/>
    <w:basedOn w:val="a"/>
    <w:uiPriority w:val="99"/>
    <w:rsid w:val="00AE6EDA"/>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50">
    <w:name w:val="xl150"/>
    <w:basedOn w:val="a"/>
    <w:uiPriority w:val="99"/>
    <w:rsid w:val="00AE6E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51">
    <w:name w:val="xl151"/>
    <w:basedOn w:val="a"/>
    <w:uiPriority w:val="99"/>
    <w:rsid w:val="00AE6EDA"/>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52">
    <w:name w:val="xl152"/>
    <w:basedOn w:val="a"/>
    <w:uiPriority w:val="99"/>
    <w:rsid w:val="00AE6ED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53">
    <w:name w:val="xl153"/>
    <w:basedOn w:val="a"/>
    <w:uiPriority w:val="99"/>
    <w:rsid w:val="00AE6E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54">
    <w:name w:val="xl154"/>
    <w:basedOn w:val="a"/>
    <w:uiPriority w:val="99"/>
    <w:rsid w:val="00AE6E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55">
    <w:name w:val="xl155"/>
    <w:basedOn w:val="a"/>
    <w:uiPriority w:val="99"/>
    <w:rsid w:val="00AE6EDA"/>
    <w:pPr>
      <w:pBdr>
        <w:left w:val="single" w:sz="4" w:space="0" w:color="auto"/>
        <w:bottom w:val="single" w:sz="4" w:space="0" w:color="auto"/>
      </w:pBdr>
      <w:spacing w:before="100" w:beforeAutospacing="1" w:after="100" w:afterAutospacing="1" w:line="240" w:lineRule="auto"/>
    </w:pPr>
    <w:rPr>
      <w:b/>
      <w:bCs/>
      <w:sz w:val="16"/>
      <w:szCs w:val="16"/>
      <w:lang w:eastAsia="ru-RU"/>
    </w:rPr>
  </w:style>
  <w:style w:type="paragraph" w:customStyle="1" w:styleId="xl156">
    <w:name w:val="xl156"/>
    <w:basedOn w:val="a"/>
    <w:uiPriority w:val="99"/>
    <w:rsid w:val="00AE6E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157">
    <w:name w:val="xl157"/>
    <w:basedOn w:val="a"/>
    <w:uiPriority w:val="99"/>
    <w:rsid w:val="00AE6E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158">
    <w:name w:val="xl158"/>
    <w:basedOn w:val="a"/>
    <w:uiPriority w:val="99"/>
    <w:rsid w:val="00AE6E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b/>
      <w:bCs/>
      <w:sz w:val="16"/>
      <w:szCs w:val="16"/>
      <w:lang w:eastAsia="ru-RU"/>
    </w:rPr>
  </w:style>
  <w:style w:type="paragraph" w:customStyle="1" w:styleId="xl159">
    <w:name w:val="xl159"/>
    <w:basedOn w:val="a"/>
    <w:uiPriority w:val="99"/>
    <w:rsid w:val="00AE6ED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160">
    <w:name w:val="xl160"/>
    <w:basedOn w:val="a"/>
    <w:uiPriority w:val="99"/>
    <w:rsid w:val="00AE6ED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161">
    <w:name w:val="xl161"/>
    <w:basedOn w:val="a"/>
    <w:uiPriority w:val="99"/>
    <w:rsid w:val="00AE6EDA"/>
    <w:pPr>
      <w:pBdr>
        <w:top w:val="single" w:sz="8" w:space="0" w:color="auto"/>
        <w:left w:val="single" w:sz="8" w:space="0" w:color="auto"/>
        <w:right w:val="single" w:sz="4" w:space="0" w:color="auto"/>
      </w:pBdr>
      <w:spacing w:before="100" w:beforeAutospacing="1" w:after="100" w:afterAutospacing="1" w:line="240" w:lineRule="auto"/>
      <w:textAlignment w:val="center"/>
    </w:pPr>
    <w:rPr>
      <w:sz w:val="16"/>
      <w:szCs w:val="16"/>
      <w:lang w:eastAsia="ru-RU"/>
    </w:rPr>
  </w:style>
  <w:style w:type="paragraph" w:customStyle="1" w:styleId="xl162">
    <w:name w:val="xl162"/>
    <w:basedOn w:val="a"/>
    <w:uiPriority w:val="99"/>
    <w:rsid w:val="00AE6EDA"/>
    <w:pPr>
      <w:pBdr>
        <w:left w:val="single" w:sz="8" w:space="0" w:color="auto"/>
        <w:bottom w:val="single" w:sz="8" w:space="0" w:color="auto"/>
        <w:right w:val="single" w:sz="4" w:space="0" w:color="auto"/>
      </w:pBdr>
      <w:spacing w:before="100" w:beforeAutospacing="1" w:after="100" w:afterAutospacing="1" w:line="240" w:lineRule="auto"/>
      <w:textAlignment w:val="center"/>
    </w:pPr>
    <w:rPr>
      <w:sz w:val="16"/>
      <w:szCs w:val="16"/>
      <w:lang w:eastAsia="ru-RU"/>
    </w:rPr>
  </w:style>
  <w:style w:type="paragraph" w:customStyle="1" w:styleId="xl163">
    <w:name w:val="xl163"/>
    <w:basedOn w:val="a"/>
    <w:uiPriority w:val="99"/>
    <w:rsid w:val="00AE6EDA"/>
    <w:pPr>
      <w:pBdr>
        <w:top w:val="single" w:sz="8" w:space="0" w:color="auto"/>
        <w:lef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164">
    <w:name w:val="xl164"/>
    <w:basedOn w:val="a"/>
    <w:uiPriority w:val="99"/>
    <w:rsid w:val="00AE6EDA"/>
    <w:pPr>
      <w:pBdr>
        <w:left w:val="single" w:sz="4" w:space="0" w:color="auto"/>
        <w:bottom w:val="single" w:sz="8" w:space="0" w:color="auto"/>
      </w:pBdr>
      <w:spacing w:before="100" w:beforeAutospacing="1" w:after="100" w:afterAutospacing="1" w:line="240" w:lineRule="auto"/>
      <w:jc w:val="center"/>
      <w:textAlignment w:val="center"/>
    </w:pPr>
    <w:rPr>
      <w:sz w:val="16"/>
      <w:szCs w:val="16"/>
      <w:lang w:eastAsia="ru-RU"/>
    </w:rPr>
  </w:style>
  <w:style w:type="paragraph" w:customStyle="1" w:styleId="xl165">
    <w:name w:val="xl165"/>
    <w:basedOn w:val="a"/>
    <w:uiPriority w:val="99"/>
    <w:rsid w:val="00AE6E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table" w:customStyle="1" w:styleId="29">
    <w:name w:val="Сетка таблицы2"/>
    <w:uiPriority w:val="99"/>
    <w:rsid w:val="00B076B5"/>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uiPriority w:val="99"/>
    <w:rsid w:val="00B076B5"/>
    <w:pPr>
      <w:ind w:left="720"/>
    </w:pPr>
  </w:style>
  <w:style w:type="paragraph" w:customStyle="1" w:styleId="220">
    <w:name w:val="Цитата 22"/>
    <w:basedOn w:val="a"/>
    <w:next w:val="a"/>
    <w:uiPriority w:val="99"/>
    <w:rsid w:val="00B076B5"/>
    <w:rPr>
      <w:i/>
      <w:iCs/>
      <w:color w:val="000000"/>
    </w:rPr>
  </w:style>
  <w:style w:type="paragraph" w:customStyle="1" w:styleId="2b">
    <w:name w:val="Выделенная цитата2"/>
    <w:basedOn w:val="a"/>
    <w:next w:val="a"/>
    <w:uiPriority w:val="99"/>
    <w:rsid w:val="00B076B5"/>
    <w:pPr>
      <w:pBdr>
        <w:bottom w:val="single" w:sz="4" w:space="4" w:color="4F81BD"/>
      </w:pBdr>
      <w:spacing w:before="200" w:after="280"/>
      <w:ind w:left="936" w:right="936"/>
    </w:pPr>
    <w:rPr>
      <w:b/>
      <w:bCs/>
      <w:i/>
      <w:iCs/>
      <w:color w:val="4F81BD"/>
    </w:rPr>
  </w:style>
  <w:style w:type="character" w:customStyle="1" w:styleId="2c">
    <w:name w:val="Слабое выделение2"/>
    <w:uiPriority w:val="99"/>
    <w:rsid w:val="00B076B5"/>
    <w:rPr>
      <w:i/>
      <w:iCs/>
      <w:color w:val="808080"/>
    </w:rPr>
  </w:style>
  <w:style w:type="character" w:customStyle="1" w:styleId="2d">
    <w:name w:val="Сильное выделение2"/>
    <w:uiPriority w:val="99"/>
    <w:rsid w:val="00B076B5"/>
    <w:rPr>
      <w:b/>
      <w:bCs/>
      <w:i/>
      <w:iCs/>
      <w:color w:val="4F81BD"/>
    </w:rPr>
  </w:style>
  <w:style w:type="character" w:customStyle="1" w:styleId="2e">
    <w:name w:val="Слабая ссылка2"/>
    <w:uiPriority w:val="99"/>
    <w:rsid w:val="00B076B5"/>
    <w:rPr>
      <w:smallCaps/>
      <w:color w:val="auto"/>
      <w:u w:val="single"/>
    </w:rPr>
  </w:style>
  <w:style w:type="character" w:customStyle="1" w:styleId="2f">
    <w:name w:val="Сильная ссылка2"/>
    <w:uiPriority w:val="99"/>
    <w:rsid w:val="00B076B5"/>
    <w:rPr>
      <w:b/>
      <w:bCs/>
      <w:smallCaps/>
      <w:color w:val="auto"/>
      <w:spacing w:val="5"/>
      <w:u w:val="single"/>
    </w:rPr>
  </w:style>
  <w:style w:type="character" w:customStyle="1" w:styleId="2f0">
    <w:name w:val="Название книги2"/>
    <w:uiPriority w:val="99"/>
    <w:rsid w:val="00B076B5"/>
    <w:rPr>
      <w:b/>
      <w:bCs/>
      <w:smallCaps/>
      <w:spacing w:val="5"/>
    </w:rPr>
  </w:style>
  <w:style w:type="paragraph" w:customStyle="1" w:styleId="2f1">
    <w:name w:val="Без интервала2"/>
    <w:uiPriority w:val="99"/>
    <w:rsid w:val="00B076B5"/>
    <w:rPr>
      <w:sz w:val="22"/>
      <w:szCs w:val="22"/>
    </w:rPr>
  </w:style>
  <w:style w:type="paragraph" w:customStyle="1" w:styleId="standard">
    <w:name w:val="standard"/>
    <w:basedOn w:val="a"/>
    <w:uiPriority w:val="99"/>
    <w:rsid w:val="00B956AA"/>
    <w:pPr>
      <w:spacing w:before="100" w:beforeAutospacing="1" w:after="100" w:afterAutospacing="1" w:line="240" w:lineRule="auto"/>
    </w:pPr>
    <w:rPr>
      <w:sz w:val="24"/>
      <w:szCs w:val="24"/>
      <w:lang w:eastAsia="ru-RU"/>
    </w:rPr>
  </w:style>
  <w:style w:type="paragraph" w:styleId="affc">
    <w:name w:val="caption"/>
    <w:basedOn w:val="a"/>
    <w:next w:val="a"/>
    <w:uiPriority w:val="99"/>
    <w:qFormat/>
    <w:locked/>
    <w:rsid w:val="00C753CD"/>
    <w:rPr>
      <w:b/>
      <w:bCs/>
      <w:sz w:val="20"/>
      <w:szCs w:val="20"/>
    </w:rPr>
  </w:style>
  <w:style w:type="table" w:customStyle="1" w:styleId="35">
    <w:name w:val="Сетка таблицы3"/>
    <w:uiPriority w:val="99"/>
    <w:rsid w:val="0004147B"/>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List Paragraph"/>
    <w:basedOn w:val="a"/>
    <w:uiPriority w:val="99"/>
    <w:qFormat/>
    <w:rsid w:val="0004147B"/>
    <w:pPr>
      <w:spacing w:after="0" w:line="240" w:lineRule="auto"/>
      <w:ind w:left="720" w:firstLine="709"/>
      <w:jc w:val="both"/>
    </w:pPr>
  </w:style>
  <w:style w:type="table" w:customStyle="1" w:styleId="113">
    <w:name w:val="Сетка таблицы11"/>
    <w:uiPriority w:val="99"/>
    <w:rsid w:val="0004147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uiPriority w:val="99"/>
    <w:rsid w:val="0004147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uiPriority w:val="99"/>
    <w:rsid w:val="0004147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04147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uiPriority w:val="99"/>
    <w:rsid w:val="0004147B"/>
  </w:style>
  <w:style w:type="paragraph" w:customStyle="1" w:styleId="cont">
    <w:name w:val="cont"/>
    <w:basedOn w:val="a"/>
    <w:uiPriority w:val="99"/>
    <w:rsid w:val="0004147B"/>
    <w:pPr>
      <w:spacing w:before="100" w:beforeAutospacing="1" w:after="100" w:afterAutospacing="1" w:line="240" w:lineRule="auto"/>
    </w:pPr>
    <w:rPr>
      <w:rFonts w:cs="Times New Roman"/>
      <w:sz w:val="24"/>
      <w:szCs w:val="24"/>
      <w:lang w:eastAsia="ru-RU"/>
    </w:rPr>
  </w:style>
  <w:style w:type="table" w:customStyle="1" w:styleId="52">
    <w:name w:val="Сетка таблицы5"/>
    <w:uiPriority w:val="99"/>
    <w:rsid w:val="0004147B"/>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uiPriority w:val="99"/>
    <w:rsid w:val="0004147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99"/>
    <w:rsid w:val="0004147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uiPriority w:val="99"/>
    <w:rsid w:val="0004147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uiPriority w:val="99"/>
    <w:rsid w:val="001E34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uiPriority w:val="99"/>
    <w:rsid w:val="001E342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uiPriority w:val="99"/>
    <w:rsid w:val="001E342C"/>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1E342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uiPriority w:val="99"/>
    <w:rsid w:val="001E34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uiPriority w:val="99"/>
    <w:rsid w:val="001E34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0">
    <w:name w:val="Сетка таблицы213"/>
    <w:uiPriority w:val="99"/>
    <w:rsid w:val="001E342C"/>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1E34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
    <w:uiPriority w:val="99"/>
    <w:rsid w:val="001E34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uiPriority w:val="99"/>
    <w:rsid w:val="001E342C"/>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B87B9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uiPriority w:val="99"/>
    <w:rsid w:val="00B87B9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uiPriority w:val="99"/>
    <w:rsid w:val="00B87B9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B87B9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uiPriority w:val="99"/>
    <w:rsid w:val="00B87B9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uiPriority w:val="99"/>
    <w:rsid w:val="00B87B9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271648"/>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27164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uiPriority w:val="99"/>
    <w:rsid w:val="0027164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0">
    <w:name w:val="Сетка таблицы214"/>
    <w:uiPriority w:val="99"/>
    <w:rsid w:val="0027164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27164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uiPriority w:val="99"/>
    <w:rsid w:val="0027164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2"/>
    <w:uiPriority w:val="99"/>
    <w:rsid w:val="0027164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70B2"/>
    <w:pPr>
      <w:spacing w:after="200" w:line="276" w:lineRule="auto"/>
    </w:pPr>
    <w:rPr>
      <w:sz w:val="22"/>
      <w:szCs w:val="22"/>
      <w:lang w:eastAsia="en-US"/>
    </w:rPr>
  </w:style>
  <w:style w:type="paragraph" w:styleId="1">
    <w:name w:val="heading 1"/>
    <w:basedOn w:val="a"/>
    <w:next w:val="a"/>
    <w:link w:val="10"/>
    <w:uiPriority w:val="99"/>
    <w:qFormat/>
    <w:rsid w:val="00D933FF"/>
    <w:pPr>
      <w:keepNext/>
      <w:spacing w:before="240" w:after="60" w:line="240" w:lineRule="auto"/>
      <w:outlineLvl w:val="0"/>
    </w:pPr>
    <w:rPr>
      <w:rFonts w:ascii="Arial" w:hAnsi="Arial" w:cs="Times New Roman"/>
      <w:b/>
      <w:bCs/>
      <w:color w:val="000000"/>
      <w:kern w:val="32"/>
      <w:sz w:val="32"/>
      <w:szCs w:val="32"/>
      <w:lang w:val="x-none" w:eastAsia="ru-RU"/>
    </w:rPr>
  </w:style>
  <w:style w:type="paragraph" w:styleId="2">
    <w:name w:val="heading 2"/>
    <w:basedOn w:val="a"/>
    <w:next w:val="a"/>
    <w:link w:val="20"/>
    <w:uiPriority w:val="99"/>
    <w:qFormat/>
    <w:rsid w:val="00D933FF"/>
    <w:pPr>
      <w:keepNext/>
      <w:spacing w:after="0" w:line="240" w:lineRule="auto"/>
      <w:ind w:left="-108" w:right="-80"/>
      <w:jc w:val="center"/>
      <w:outlineLvl w:val="1"/>
    </w:pPr>
    <w:rPr>
      <w:rFonts w:ascii="Times New Roman" w:hAnsi="Times New Roman" w:cs="Times New Roman"/>
      <w:b/>
      <w:bCs/>
      <w:sz w:val="20"/>
      <w:szCs w:val="20"/>
      <w:lang w:val="en-US" w:eastAsia="ru-RU"/>
    </w:rPr>
  </w:style>
  <w:style w:type="paragraph" w:styleId="3">
    <w:name w:val="heading 3"/>
    <w:basedOn w:val="a"/>
    <w:next w:val="a"/>
    <w:link w:val="30"/>
    <w:uiPriority w:val="99"/>
    <w:qFormat/>
    <w:rsid w:val="00D933FF"/>
    <w:pPr>
      <w:keepNext/>
      <w:spacing w:after="0" w:line="240" w:lineRule="auto"/>
      <w:jc w:val="both"/>
      <w:outlineLvl w:val="2"/>
    </w:pPr>
    <w:rPr>
      <w:rFonts w:ascii="Times New Roman" w:hAnsi="Times New Roman" w:cs="Times New Roman"/>
      <w:b/>
      <w:bCs/>
      <w:spacing w:val="-20"/>
      <w:sz w:val="36"/>
      <w:szCs w:val="36"/>
      <w:lang w:val="x-none" w:eastAsia="ru-RU"/>
    </w:rPr>
  </w:style>
  <w:style w:type="paragraph" w:styleId="4">
    <w:name w:val="heading 4"/>
    <w:basedOn w:val="a"/>
    <w:next w:val="a"/>
    <w:link w:val="40"/>
    <w:uiPriority w:val="99"/>
    <w:qFormat/>
    <w:rsid w:val="00D933FF"/>
    <w:pPr>
      <w:keepNext/>
      <w:keepLines/>
      <w:spacing w:before="200" w:after="0"/>
      <w:outlineLvl w:val="3"/>
    </w:pPr>
    <w:rPr>
      <w:rFonts w:ascii="Cambria" w:hAnsi="Cambria" w:cs="Times New Roman"/>
      <w:b/>
      <w:bCs/>
      <w:i/>
      <w:iCs/>
      <w:color w:val="4F81BD"/>
      <w:sz w:val="20"/>
      <w:szCs w:val="20"/>
      <w:lang w:val="x-none" w:eastAsia="x-none"/>
    </w:rPr>
  </w:style>
  <w:style w:type="paragraph" w:styleId="5">
    <w:name w:val="heading 5"/>
    <w:basedOn w:val="a"/>
    <w:next w:val="a"/>
    <w:link w:val="50"/>
    <w:uiPriority w:val="99"/>
    <w:qFormat/>
    <w:rsid w:val="00D933FF"/>
    <w:pPr>
      <w:keepNext/>
      <w:keepLines/>
      <w:spacing w:before="200" w:after="0"/>
      <w:outlineLvl w:val="4"/>
    </w:pPr>
    <w:rPr>
      <w:rFonts w:ascii="Cambria" w:hAnsi="Cambria" w:cs="Times New Roman"/>
      <w:color w:val="243F60"/>
      <w:sz w:val="20"/>
      <w:szCs w:val="20"/>
      <w:lang w:val="x-none" w:eastAsia="x-none"/>
    </w:rPr>
  </w:style>
  <w:style w:type="paragraph" w:styleId="6">
    <w:name w:val="heading 6"/>
    <w:basedOn w:val="a"/>
    <w:next w:val="a"/>
    <w:link w:val="60"/>
    <w:uiPriority w:val="99"/>
    <w:qFormat/>
    <w:rsid w:val="00D933FF"/>
    <w:pPr>
      <w:keepNext/>
      <w:keepLines/>
      <w:spacing w:before="200" w:after="0"/>
      <w:outlineLvl w:val="5"/>
    </w:pPr>
    <w:rPr>
      <w:rFonts w:ascii="Cambria" w:hAnsi="Cambria" w:cs="Times New Roman"/>
      <w:i/>
      <w:iCs/>
      <w:color w:val="243F60"/>
      <w:sz w:val="20"/>
      <w:szCs w:val="20"/>
      <w:lang w:val="x-none" w:eastAsia="x-none"/>
    </w:rPr>
  </w:style>
  <w:style w:type="paragraph" w:styleId="7">
    <w:name w:val="heading 7"/>
    <w:basedOn w:val="a"/>
    <w:next w:val="a"/>
    <w:link w:val="70"/>
    <w:uiPriority w:val="99"/>
    <w:qFormat/>
    <w:rsid w:val="00D933FF"/>
    <w:pPr>
      <w:keepNext/>
      <w:keepLines/>
      <w:spacing w:before="200" w:after="0"/>
      <w:outlineLvl w:val="6"/>
    </w:pPr>
    <w:rPr>
      <w:rFonts w:ascii="Cambria" w:hAnsi="Cambria" w:cs="Times New Roman"/>
      <w:i/>
      <w:iCs/>
      <w:color w:val="404040"/>
      <w:sz w:val="20"/>
      <w:szCs w:val="20"/>
      <w:lang w:val="x-none" w:eastAsia="x-none"/>
    </w:rPr>
  </w:style>
  <w:style w:type="paragraph" w:styleId="8">
    <w:name w:val="heading 8"/>
    <w:basedOn w:val="a"/>
    <w:next w:val="a"/>
    <w:link w:val="80"/>
    <w:uiPriority w:val="99"/>
    <w:qFormat/>
    <w:rsid w:val="00D933FF"/>
    <w:pPr>
      <w:keepNext/>
      <w:keepLines/>
      <w:spacing w:before="200" w:after="0"/>
      <w:outlineLvl w:val="7"/>
    </w:pPr>
    <w:rPr>
      <w:rFonts w:ascii="Cambria" w:hAnsi="Cambria" w:cs="Times New Roman"/>
      <w:color w:val="4F81BD"/>
      <w:sz w:val="20"/>
      <w:szCs w:val="20"/>
      <w:lang w:val="x-none" w:eastAsia="x-none"/>
    </w:rPr>
  </w:style>
  <w:style w:type="paragraph" w:styleId="9">
    <w:name w:val="heading 9"/>
    <w:basedOn w:val="a"/>
    <w:next w:val="a"/>
    <w:link w:val="90"/>
    <w:uiPriority w:val="99"/>
    <w:qFormat/>
    <w:rsid w:val="00D933FF"/>
    <w:pPr>
      <w:keepNext/>
      <w:keepLines/>
      <w:spacing w:before="200" w:after="0"/>
      <w:outlineLvl w:val="8"/>
    </w:pPr>
    <w:rPr>
      <w:rFonts w:ascii="Cambria"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933FF"/>
    <w:rPr>
      <w:rFonts w:ascii="Arial" w:hAnsi="Arial" w:cs="Arial"/>
      <w:b/>
      <w:bCs/>
      <w:color w:val="000000"/>
      <w:kern w:val="32"/>
      <w:sz w:val="32"/>
      <w:szCs w:val="32"/>
      <w:lang w:eastAsia="ru-RU"/>
    </w:rPr>
  </w:style>
  <w:style w:type="character" w:customStyle="1" w:styleId="20">
    <w:name w:val="Заголовок 2 Знак"/>
    <w:link w:val="2"/>
    <w:uiPriority w:val="99"/>
    <w:locked/>
    <w:rsid w:val="00D933FF"/>
    <w:rPr>
      <w:rFonts w:ascii="Times New Roman" w:hAnsi="Times New Roman" w:cs="Times New Roman"/>
      <w:b/>
      <w:bCs/>
      <w:sz w:val="20"/>
      <w:szCs w:val="20"/>
      <w:lang w:val="en-US" w:eastAsia="ru-RU"/>
    </w:rPr>
  </w:style>
  <w:style w:type="character" w:customStyle="1" w:styleId="30">
    <w:name w:val="Заголовок 3 Знак"/>
    <w:link w:val="3"/>
    <w:uiPriority w:val="99"/>
    <w:locked/>
    <w:rsid w:val="00D933FF"/>
    <w:rPr>
      <w:rFonts w:ascii="Times New Roman" w:hAnsi="Times New Roman" w:cs="Times New Roman"/>
      <w:b/>
      <w:bCs/>
      <w:spacing w:val="-20"/>
      <w:sz w:val="36"/>
      <w:szCs w:val="36"/>
      <w:lang w:eastAsia="ru-RU"/>
    </w:rPr>
  </w:style>
  <w:style w:type="character" w:customStyle="1" w:styleId="40">
    <w:name w:val="Заголовок 4 Знак"/>
    <w:link w:val="4"/>
    <w:uiPriority w:val="99"/>
    <w:locked/>
    <w:rsid w:val="00D933FF"/>
    <w:rPr>
      <w:rFonts w:ascii="Cambria" w:hAnsi="Cambria" w:cs="Cambria"/>
      <w:b/>
      <w:bCs/>
      <w:i/>
      <w:iCs/>
      <w:color w:val="4F81BD"/>
    </w:rPr>
  </w:style>
  <w:style w:type="character" w:customStyle="1" w:styleId="50">
    <w:name w:val="Заголовок 5 Знак"/>
    <w:link w:val="5"/>
    <w:uiPriority w:val="99"/>
    <w:locked/>
    <w:rsid w:val="00D933FF"/>
    <w:rPr>
      <w:rFonts w:ascii="Cambria" w:hAnsi="Cambria" w:cs="Cambria"/>
      <w:color w:val="243F60"/>
    </w:rPr>
  </w:style>
  <w:style w:type="character" w:customStyle="1" w:styleId="60">
    <w:name w:val="Заголовок 6 Знак"/>
    <w:link w:val="6"/>
    <w:uiPriority w:val="99"/>
    <w:locked/>
    <w:rsid w:val="00D933FF"/>
    <w:rPr>
      <w:rFonts w:ascii="Cambria" w:hAnsi="Cambria" w:cs="Cambria"/>
      <w:i/>
      <w:iCs/>
      <w:color w:val="243F60"/>
    </w:rPr>
  </w:style>
  <w:style w:type="character" w:customStyle="1" w:styleId="70">
    <w:name w:val="Заголовок 7 Знак"/>
    <w:link w:val="7"/>
    <w:uiPriority w:val="99"/>
    <w:locked/>
    <w:rsid w:val="00D933FF"/>
    <w:rPr>
      <w:rFonts w:ascii="Cambria" w:hAnsi="Cambria" w:cs="Cambria"/>
      <w:i/>
      <w:iCs/>
      <w:color w:val="404040"/>
    </w:rPr>
  </w:style>
  <w:style w:type="character" w:customStyle="1" w:styleId="80">
    <w:name w:val="Заголовок 8 Знак"/>
    <w:link w:val="8"/>
    <w:uiPriority w:val="99"/>
    <w:locked/>
    <w:rsid w:val="00D933FF"/>
    <w:rPr>
      <w:rFonts w:ascii="Cambria" w:hAnsi="Cambria" w:cs="Cambria"/>
      <w:color w:val="4F81BD"/>
      <w:sz w:val="20"/>
      <w:szCs w:val="20"/>
    </w:rPr>
  </w:style>
  <w:style w:type="character" w:customStyle="1" w:styleId="90">
    <w:name w:val="Заголовок 9 Знак"/>
    <w:link w:val="9"/>
    <w:uiPriority w:val="99"/>
    <w:locked/>
    <w:rsid w:val="00D933FF"/>
    <w:rPr>
      <w:rFonts w:ascii="Cambria" w:hAnsi="Cambria" w:cs="Cambria"/>
      <w:i/>
      <w:iCs/>
      <w:color w:val="404040"/>
      <w:sz w:val="20"/>
      <w:szCs w:val="20"/>
    </w:rPr>
  </w:style>
  <w:style w:type="paragraph" w:styleId="a3">
    <w:name w:val="header"/>
    <w:basedOn w:val="a"/>
    <w:link w:val="a4"/>
    <w:uiPriority w:val="99"/>
    <w:rsid w:val="00146D22"/>
    <w:pPr>
      <w:tabs>
        <w:tab w:val="center" w:pos="4677"/>
        <w:tab w:val="right" w:pos="9355"/>
      </w:tabs>
      <w:spacing w:after="0" w:line="240" w:lineRule="auto"/>
    </w:pPr>
    <w:rPr>
      <w:rFonts w:ascii="Times New Roman" w:hAnsi="Times New Roman" w:cs="Times New Roman"/>
      <w:color w:val="000000"/>
      <w:sz w:val="28"/>
      <w:szCs w:val="28"/>
      <w:lang w:val="x-none" w:eastAsia="ru-RU"/>
    </w:rPr>
  </w:style>
  <w:style w:type="character" w:customStyle="1" w:styleId="a4">
    <w:name w:val="Верхний колонтитул Знак"/>
    <w:link w:val="a3"/>
    <w:uiPriority w:val="99"/>
    <w:locked/>
    <w:rsid w:val="00146D22"/>
    <w:rPr>
      <w:rFonts w:ascii="Times New Roman" w:hAnsi="Times New Roman" w:cs="Times New Roman"/>
      <w:color w:val="000000"/>
      <w:sz w:val="28"/>
      <w:szCs w:val="28"/>
      <w:lang w:eastAsia="ru-RU"/>
    </w:rPr>
  </w:style>
  <w:style w:type="paragraph" w:styleId="a5">
    <w:name w:val="Balloon Text"/>
    <w:basedOn w:val="a"/>
    <w:link w:val="a6"/>
    <w:uiPriority w:val="99"/>
    <w:semiHidden/>
    <w:rsid w:val="00146D22"/>
    <w:pPr>
      <w:spacing w:after="0" w:line="240" w:lineRule="auto"/>
    </w:pPr>
    <w:rPr>
      <w:rFonts w:ascii="Tahoma" w:hAnsi="Tahoma" w:cs="Times New Roman"/>
      <w:sz w:val="16"/>
      <w:szCs w:val="16"/>
      <w:lang w:val="x-none" w:eastAsia="x-none"/>
    </w:rPr>
  </w:style>
  <w:style w:type="character" w:customStyle="1" w:styleId="a6">
    <w:name w:val="Текст выноски Знак"/>
    <w:link w:val="a5"/>
    <w:uiPriority w:val="99"/>
    <w:semiHidden/>
    <w:locked/>
    <w:rsid w:val="00146D22"/>
    <w:rPr>
      <w:rFonts w:ascii="Tahoma" w:hAnsi="Tahoma" w:cs="Tahoma"/>
      <w:sz w:val="16"/>
      <w:szCs w:val="16"/>
    </w:rPr>
  </w:style>
  <w:style w:type="character" w:styleId="a7">
    <w:name w:val="Hyperlink"/>
    <w:uiPriority w:val="99"/>
    <w:rsid w:val="00146D22"/>
    <w:rPr>
      <w:color w:val="0000FF"/>
      <w:u w:val="single"/>
    </w:rPr>
  </w:style>
  <w:style w:type="paragraph" w:customStyle="1" w:styleId="31">
    <w:name w:val="Знак Знак Знак3"/>
    <w:basedOn w:val="a"/>
    <w:uiPriority w:val="99"/>
    <w:rsid w:val="001B7E3A"/>
    <w:pPr>
      <w:spacing w:after="160" w:line="240" w:lineRule="exact"/>
    </w:pPr>
    <w:rPr>
      <w:rFonts w:ascii="Verdana" w:hAnsi="Verdana" w:cs="Verdana"/>
      <w:sz w:val="20"/>
      <w:szCs w:val="20"/>
      <w:lang w:val="en-US"/>
    </w:rPr>
  </w:style>
  <w:style w:type="paragraph" w:customStyle="1" w:styleId="consnormal">
    <w:name w:val="consnormal"/>
    <w:basedOn w:val="a"/>
    <w:uiPriority w:val="99"/>
    <w:rsid w:val="00CC4664"/>
    <w:pPr>
      <w:spacing w:before="100" w:beforeAutospacing="1" w:after="100" w:afterAutospacing="1" w:line="240" w:lineRule="auto"/>
    </w:pPr>
    <w:rPr>
      <w:sz w:val="24"/>
      <w:szCs w:val="24"/>
      <w:lang w:eastAsia="ru-RU"/>
    </w:rPr>
  </w:style>
  <w:style w:type="character" w:customStyle="1" w:styleId="FontStyle14">
    <w:name w:val="Font Style14"/>
    <w:uiPriority w:val="99"/>
    <w:rsid w:val="00CC4664"/>
    <w:rPr>
      <w:rFonts w:ascii="Times New Roman" w:hAnsi="Times New Roman" w:cs="Times New Roman"/>
      <w:sz w:val="26"/>
      <w:szCs w:val="26"/>
    </w:rPr>
  </w:style>
  <w:style w:type="paragraph" w:customStyle="1" w:styleId="Style4">
    <w:name w:val="Style4"/>
    <w:basedOn w:val="a"/>
    <w:uiPriority w:val="99"/>
    <w:rsid w:val="00CC4664"/>
    <w:pPr>
      <w:widowControl w:val="0"/>
      <w:autoSpaceDE w:val="0"/>
      <w:autoSpaceDN w:val="0"/>
      <w:adjustRightInd w:val="0"/>
      <w:spacing w:after="0" w:line="328" w:lineRule="exact"/>
      <w:ind w:firstLine="653"/>
      <w:jc w:val="both"/>
    </w:pPr>
    <w:rPr>
      <w:sz w:val="24"/>
      <w:szCs w:val="24"/>
      <w:lang w:eastAsia="ru-RU"/>
    </w:rPr>
  </w:style>
  <w:style w:type="table" w:customStyle="1" w:styleId="11">
    <w:name w:val="Сетка таблицы1"/>
    <w:uiPriority w:val="99"/>
    <w:rsid w:val="003B5B8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99"/>
    <w:rsid w:val="003B5B8B"/>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uiPriority w:val="99"/>
    <w:rsid w:val="00D933FF"/>
    <w:pPr>
      <w:widowControl w:val="0"/>
      <w:autoSpaceDE w:val="0"/>
      <w:autoSpaceDN w:val="0"/>
      <w:adjustRightInd w:val="0"/>
      <w:ind w:firstLine="720"/>
    </w:pPr>
    <w:rPr>
      <w:rFonts w:ascii="Arial" w:hAnsi="Arial" w:cs="Times New Roman"/>
      <w:sz w:val="22"/>
      <w:szCs w:val="22"/>
    </w:rPr>
  </w:style>
  <w:style w:type="paragraph" w:customStyle="1" w:styleId="12">
    <w:name w:val="Знак1 Знак Знак Знак Знак Знак Знак"/>
    <w:basedOn w:val="a"/>
    <w:uiPriority w:val="99"/>
    <w:rsid w:val="00D933FF"/>
    <w:pPr>
      <w:spacing w:after="160" w:line="240" w:lineRule="exact"/>
    </w:pPr>
    <w:rPr>
      <w:rFonts w:ascii="Verdana" w:hAnsi="Verdana" w:cs="Verdana"/>
      <w:sz w:val="20"/>
      <w:szCs w:val="20"/>
      <w:lang w:val="en-US"/>
    </w:rPr>
  </w:style>
  <w:style w:type="character" w:customStyle="1" w:styleId="wmi-callto">
    <w:name w:val="wmi-callto"/>
    <w:basedOn w:val="a0"/>
    <w:uiPriority w:val="99"/>
    <w:rsid w:val="00D933FF"/>
  </w:style>
  <w:style w:type="character" w:styleId="a9">
    <w:name w:val="Strong"/>
    <w:uiPriority w:val="99"/>
    <w:qFormat/>
    <w:rsid w:val="00D933FF"/>
    <w:rPr>
      <w:b/>
      <w:bCs/>
    </w:rPr>
  </w:style>
  <w:style w:type="character" w:customStyle="1" w:styleId="13">
    <w:name w:val="Верхний колонтитул Знак1"/>
    <w:uiPriority w:val="99"/>
    <w:rsid w:val="00D933FF"/>
    <w:rPr>
      <w:rFonts w:ascii="Times New Roman" w:hAnsi="Times New Roman" w:cs="Times New Roman"/>
      <w:sz w:val="24"/>
      <w:szCs w:val="24"/>
      <w:lang w:eastAsia="ru-RU"/>
    </w:rPr>
  </w:style>
  <w:style w:type="paragraph" w:styleId="aa">
    <w:name w:val="footer"/>
    <w:basedOn w:val="a"/>
    <w:link w:val="ab"/>
    <w:uiPriority w:val="99"/>
    <w:rsid w:val="00D933FF"/>
    <w:pPr>
      <w:tabs>
        <w:tab w:val="center" w:pos="4677"/>
        <w:tab w:val="right" w:pos="9355"/>
      </w:tabs>
      <w:spacing w:after="0" w:line="240" w:lineRule="auto"/>
    </w:pPr>
    <w:rPr>
      <w:rFonts w:ascii="Times New Roman" w:hAnsi="Times New Roman" w:cs="Times New Roman"/>
      <w:sz w:val="24"/>
      <w:szCs w:val="24"/>
      <w:lang w:val="x-none" w:eastAsia="ru-RU"/>
    </w:rPr>
  </w:style>
  <w:style w:type="character" w:customStyle="1" w:styleId="ab">
    <w:name w:val="Нижний колонтитул Знак"/>
    <w:link w:val="aa"/>
    <w:uiPriority w:val="99"/>
    <w:locked/>
    <w:rsid w:val="00D933FF"/>
    <w:rPr>
      <w:rFonts w:ascii="Times New Roman" w:hAnsi="Times New Roman" w:cs="Times New Roman"/>
      <w:sz w:val="24"/>
      <w:szCs w:val="24"/>
      <w:lang w:eastAsia="ru-RU"/>
    </w:rPr>
  </w:style>
  <w:style w:type="paragraph" w:styleId="ac">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d"/>
    <w:uiPriority w:val="99"/>
    <w:rsid w:val="00D933FF"/>
    <w:pPr>
      <w:spacing w:before="100" w:beforeAutospacing="1" w:after="100" w:afterAutospacing="1" w:line="240" w:lineRule="auto"/>
    </w:pPr>
    <w:rPr>
      <w:rFonts w:ascii="Times New Roman" w:hAnsi="Times New Roman" w:cs="Times New Roman"/>
      <w:sz w:val="24"/>
      <w:szCs w:val="24"/>
      <w:lang w:val="x-none" w:eastAsia="ru-RU"/>
    </w:rPr>
  </w:style>
  <w:style w:type="paragraph" w:customStyle="1" w:styleId="ae">
    <w:name w:val="Знак Знак Знак Знак Знак Знак Знак Знак Знак Знак Знак Знак Знак"/>
    <w:basedOn w:val="a"/>
    <w:uiPriority w:val="99"/>
    <w:rsid w:val="00D933FF"/>
    <w:pPr>
      <w:spacing w:after="160" w:line="240" w:lineRule="exact"/>
    </w:pPr>
    <w:rPr>
      <w:rFonts w:ascii="Verdana" w:hAnsi="Verdana" w:cs="Verdana"/>
      <w:sz w:val="20"/>
      <w:szCs w:val="20"/>
      <w:lang w:val="en-US"/>
    </w:rPr>
  </w:style>
  <w:style w:type="paragraph" w:customStyle="1" w:styleId="Heading">
    <w:name w:val="Heading"/>
    <w:uiPriority w:val="99"/>
    <w:rsid w:val="00D933FF"/>
    <w:pPr>
      <w:widowControl w:val="0"/>
      <w:autoSpaceDE w:val="0"/>
      <w:autoSpaceDN w:val="0"/>
      <w:adjustRightInd w:val="0"/>
    </w:pPr>
    <w:rPr>
      <w:rFonts w:ascii="Arial" w:hAnsi="Arial" w:cs="Arial"/>
      <w:b/>
      <w:bCs/>
      <w:sz w:val="22"/>
      <w:szCs w:val="22"/>
    </w:rPr>
  </w:style>
  <w:style w:type="paragraph" w:customStyle="1" w:styleId="ConsPlusTitle">
    <w:name w:val="ConsPlusTitle"/>
    <w:uiPriority w:val="99"/>
    <w:rsid w:val="00D933FF"/>
    <w:pPr>
      <w:widowControl w:val="0"/>
      <w:autoSpaceDE w:val="0"/>
      <w:autoSpaceDN w:val="0"/>
      <w:adjustRightInd w:val="0"/>
    </w:pPr>
    <w:rPr>
      <w:rFonts w:ascii="Arial" w:hAnsi="Arial" w:cs="Arial"/>
      <w:b/>
      <w:bCs/>
    </w:rPr>
  </w:style>
  <w:style w:type="character" w:styleId="af">
    <w:name w:val="page number"/>
    <w:basedOn w:val="a0"/>
    <w:uiPriority w:val="99"/>
    <w:rsid w:val="00D933FF"/>
  </w:style>
  <w:style w:type="paragraph" w:customStyle="1" w:styleId="af0">
    <w:name w:val="Постановление"/>
    <w:basedOn w:val="a"/>
    <w:uiPriority w:val="99"/>
    <w:rsid w:val="00D933FF"/>
    <w:pPr>
      <w:spacing w:after="0" w:line="360" w:lineRule="atLeast"/>
      <w:jc w:val="center"/>
    </w:pPr>
    <w:rPr>
      <w:spacing w:val="6"/>
      <w:sz w:val="32"/>
      <w:szCs w:val="32"/>
      <w:lang w:eastAsia="ru-RU"/>
    </w:rPr>
  </w:style>
  <w:style w:type="paragraph" w:customStyle="1" w:styleId="21">
    <w:name w:val="Вертикальный отступ 2"/>
    <w:basedOn w:val="a"/>
    <w:uiPriority w:val="99"/>
    <w:rsid w:val="00D933FF"/>
    <w:pPr>
      <w:spacing w:after="0" w:line="240" w:lineRule="auto"/>
      <w:jc w:val="center"/>
    </w:pPr>
    <w:rPr>
      <w:b/>
      <w:bCs/>
      <w:sz w:val="32"/>
      <w:szCs w:val="32"/>
      <w:lang w:eastAsia="ru-RU"/>
    </w:rPr>
  </w:style>
  <w:style w:type="paragraph" w:customStyle="1" w:styleId="14">
    <w:name w:val="Вертикальный отступ 1"/>
    <w:basedOn w:val="a"/>
    <w:uiPriority w:val="99"/>
    <w:rsid w:val="00D933FF"/>
    <w:pPr>
      <w:spacing w:after="0" w:line="240" w:lineRule="auto"/>
      <w:jc w:val="center"/>
    </w:pPr>
    <w:rPr>
      <w:sz w:val="28"/>
      <w:szCs w:val="28"/>
      <w:lang w:val="en-US" w:eastAsia="ru-RU"/>
    </w:rPr>
  </w:style>
  <w:style w:type="paragraph" w:customStyle="1" w:styleId="af1">
    <w:name w:val="Номер"/>
    <w:basedOn w:val="a"/>
    <w:uiPriority w:val="99"/>
    <w:rsid w:val="00D933FF"/>
    <w:pPr>
      <w:spacing w:before="60" w:after="60" w:line="240" w:lineRule="auto"/>
      <w:jc w:val="center"/>
    </w:pPr>
    <w:rPr>
      <w:sz w:val="28"/>
      <w:szCs w:val="28"/>
      <w:lang w:eastAsia="ru-RU"/>
    </w:rPr>
  </w:style>
  <w:style w:type="character" w:customStyle="1" w:styleId="FontStyle24">
    <w:name w:val="Font Style24"/>
    <w:uiPriority w:val="99"/>
    <w:rsid w:val="00D933FF"/>
    <w:rPr>
      <w:rFonts w:ascii="Times New Roman" w:hAnsi="Times New Roman" w:cs="Times New Roman"/>
      <w:sz w:val="26"/>
      <w:szCs w:val="26"/>
    </w:rPr>
  </w:style>
  <w:style w:type="paragraph" w:customStyle="1" w:styleId="af2">
    <w:name w:val="Знак Знак Знак"/>
    <w:basedOn w:val="a"/>
    <w:uiPriority w:val="99"/>
    <w:rsid w:val="00D933FF"/>
    <w:pPr>
      <w:spacing w:after="160" w:line="240" w:lineRule="exact"/>
    </w:pPr>
    <w:rPr>
      <w:rFonts w:ascii="Verdana" w:hAnsi="Verdana" w:cs="Verdana"/>
      <w:sz w:val="20"/>
      <w:szCs w:val="20"/>
      <w:lang w:val="en-US"/>
    </w:rPr>
  </w:style>
  <w:style w:type="character" w:customStyle="1" w:styleId="af3">
    <w:name w:val="Гипертекстовая ссылка"/>
    <w:uiPriority w:val="99"/>
    <w:rsid w:val="00D933FF"/>
    <w:rPr>
      <w:b/>
      <w:bCs/>
      <w:color w:val="008000"/>
      <w:sz w:val="20"/>
      <w:szCs w:val="20"/>
      <w:u w:val="single"/>
    </w:rPr>
  </w:style>
  <w:style w:type="character" w:customStyle="1" w:styleId="af4">
    <w:name w:val="Цветовое выделение"/>
    <w:uiPriority w:val="99"/>
    <w:rsid w:val="00D933FF"/>
    <w:rPr>
      <w:b/>
      <w:bCs/>
      <w:color w:val="000080"/>
      <w:sz w:val="20"/>
      <w:szCs w:val="20"/>
    </w:rPr>
  </w:style>
  <w:style w:type="paragraph" w:customStyle="1" w:styleId="af5">
    <w:name w:val="Заголовок статьи"/>
    <w:basedOn w:val="a"/>
    <w:next w:val="a"/>
    <w:uiPriority w:val="99"/>
    <w:rsid w:val="00D933FF"/>
    <w:pPr>
      <w:widowControl w:val="0"/>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2CharChar">
    <w:name w:val="Знак Знак2 Char Char Знак Знак"/>
    <w:basedOn w:val="a"/>
    <w:uiPriority w:val="99"/>
    <w:rsid w:val="00D933FF"/>
    <w:pPr>
      <w:spacing w:after="160" w:line="240" w:lineRule="exact"/>
    </w:pPr>
    <w:rPr>
      <w:rFonts w:ascii="Verdana" w:hAnsi="Verdana" w:cs="Verdana"/>
      <w:sz w:val="20"/>
      <w:szCs w:val="20"/>
      <w:lang w:val="en-US"/>
    </w:rPr>
  </w:style>
  <w:style w:type="paragraph" w:styleId="HTML">
    <w:name w:val="HTML Preformatted"/>
    <w:basedOn w:val="a"/>
    <w:link w:val="HTML0"/>
    <w:uiPriority w:val="99"/>
    <w:rsid w:val="00D93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val="x-none" w:eastAsia="ru-RU"/>
    </w:rPr>
  </w:style>
  <w:style w:type="character" w:customStyle="1" w:styleId="HTML0">
    <w:name w:val="Стандартный HTML Знак"/>
    <w:link w:val="HTML"/>
    <w:uiPriority w:val="99"/>
    <w:locked/>
    <w:rsid w:val="00D933FF"/>
    <w:rPr>
      <w:rFonts w:ascii="Courier New" w:hAnsi="Courier New" w:cs="Courier New"/>
      <w:sz w:val="20"/>
      <w:szCs w:val="20"/>
      <w:lang w:eastAsia="ru-RU"/>
    </w:rPr>
  </w:style>
  <w:style w:type="paragraph" w:customStyle="1" w:styleId="15">
    <w:name w:val="Знак Знак Знак1"/>
    <w:basedOn w:val="a"/>
    <w:uiPriority w:val="99"/>
    <w:rsid w:val="00D933FF"/>
    <w:pPr>
      <w:spacing w:after="160" w:line="240" w:lineRule="exact"/>
    </w:pPr>
    <w:rPr>
      <w:rFonts w:ascii="Verdana" w:hAnsi="Verdana" w:cs="Verdana"/>
      <w:sz w:val="20"/>
      <w:szCs w:val="20"/>
      <w:lang w:val="en-US"/>
    </w:rPr>
  </w:style>
  <w:style w:type="paragraph" w:customStyle="1" w:styleId="ConsPlusNonformat">
    <w:name w:val="ConsPlusNonformat"/>
    <w:uiPriority w:val="99"/>
    <w:rsid w:val="00D933FF"/>
    <w:pPr>
      <w:widowControl w:val="0"/>
      <w:autoSpaceDE w:val="0"/>
      <w:autoSpaceDN w:val="0"/>
      <w:adjustRightInd w:val="0"/>
    </w:pPr>
    <w:rPr>
      <w:rFonts w:ascii="Courier New" w:hAnsi="Courier New" w:cs="Courier New"/>
    </w:rPr>
  </w:style>
  <w:style w:type="paragraph" w:customStyle="1" w:styleId="ConsPlusCell">
    <w:name w:val="ConsPlusCell"/>
    <w:uiPriority w:val="99"/>
    <w:rsid w:val="00D933FF"/>
    <w:pPr>
      <w:widowControl w:val="0"/>
      <w:autoSpaceDE w:val="0"/>
      <w:autoSpaceDN w:val="0"/>
      <w:adjustRightInd w:val="0"/>
    </w:pPr>
    <w:rPr>
      <w:sz w:val="22"/>
      <w:szCs w:val="22"/>
    </w:rPr>
  </w:style>
  <w:style w:type="character" w:customStyle="1" w:styleId="ad">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c"/>
    <w:uiPriority w:val="99"/>
    <w:locked/>
    <w:rsid w:val="00D933FF"/>
    <w:rPr>
      <w:rFonts w:ascii="Times New Roman" w:hAnsi="Times New Roman" w:cs="Times New Roman"/>
      <w:sz w:val="24"/>
      <w:szCs w:val="24"/>
      <w:lang w:eastAsia="ru-RU"/>
    </w:rPr>
  </w:style>
  <w:style w:type="paragraph" w:customStyle="1" w:styleId="16">
    <w:name w:val="Абзац списка1"/>
    <w:basedOn w:val="a"/>
    <w:uiPriority w:val="99"/>
    <w:rsid w:val="00D933FF"/>
    <w:pPr>
      <w:ind w:left="720"/>
    </w:pPr>
  </w:style>
  <w:style w:type="paragraph" w:styleId="22">
    <w:name w:val="Body Text 2"/>
    <w:basedOn w:val="a"/>
    <w:link w:val="23"/>
    <w:uiPriority w:val="99"/>
    <w:rsid w:val="00D933FF"/>
    <w:pPr>
      <w:spacing w:after="120" w:line="480" w:lineRule="auto"/>
    </w:pPr>
    <w:rPr>
      <w:rFonts w:ascii="Arial" w:hAnsi="Arial" w:cs="Times New Roman"/>
      <w:sz w:val="24"/>
      <w:szCs w:val="24"/>
      <w:lang w:val="x-none" w:eastAsia="ru-RU"/>
    </w:rPr>
  </w:style>
  <w:style w:type="character" w:customStyle="1" w:styleId="23">
    <w:name w:val="Основной текст 2 Знак"/>
    <w:link w:val="22"/>
    <w:uiPriority w:val="99"/>
    <w:locked/>
    <w:rsid w:val="00D933FF"/>
    <w:rPr>
      <w:rFonts w:ascii="Arial" w:hAnsi="Arial" w:cs="Arial"/>
      <w:sz w:val="24"/>
      <w:szCs w:val="24"/>
      <w:lang w:eastAsia="ru-RU"/>
    </w:rPr>
  </w:style>
  <w:style w:type="paragraph" w:styleId="af6">
    <w:name w:val="Body Text Indent"/>
    <w:basedOn w:val="a"/>
    <w:link w:val="af7"/>
    <w:uiPriority w:val="99"/>
    <w:rsid w:val="00D933FF"/>
    <w:pPr>
      <w:spacing w:after="120" w:line="240" w:lineRule="auto"/>
      <w:ind w:left="283"/>
    </w:pPr>
    <w:rPr>
      <w:rFonts w:ascii="Times New Roman" w:hAnsi="Times New Roman" w:cs="Times New Roman"/>
      <w:color w:val="000000"/>
      <w:sz w:val="28"/>
      <w:szCs w:val="28"/>
      <w:lang w:val="x-none" w:eastAsia="ru-RU"/>
    </w:rPr>
  </w:style>
  <w:style w:type="character" w:customStyle="1" w:styleId="af7">
    <w:name w:val="Основной текст с отступом Знак"/>
    <w:link w:val="af6"/>
    <w:uiPriority w:val="99"/>
    <w:locked/>
    <w:rsid w:val="00D933FF"/>
    <w:rPr>
      <w:rFonts w:ascii="Times New Roman" w:hAnsi="Times New Roman" w:cs="Times New Roman"/>
      <w:color w:val="000000"/>
      <w:sz w:val="28"/>
      <w:szCs w:val="28"/>
      <w:lang w:eastAsia="ru-RU"/>
    </w:rPr>
  </w:style>
  <w:style w:type="paragraph" w:customStyle="1" w:styleId="24">
    <w:name w:val="Знак Знак Знак2"/>
    <w:basedOn w:val="a"/>
    <w:uiPriority w:val="99"/>
    <w:rsid w:val="00D933FF"/>
    <w:pPr>
      <w:spacing w:after="160" w:line="240" w:lineRule="exact"/>
    </w:pPr>
    <w:rPr>
      <w:rFonts w:ascii="Verdana" w:hAnsi="Verdana" w:cs="Verdana"/>
      <w:sz w:val="20"/>
      <w:szCs w:val="20"/>
      <w:lang w:val="en-US"/>
    </w:rPr>
  </w:style>
  <w:style w:type="paragraph" w:customStyle="1" w:styleId="41">
    <w:name w:val="Знак Знак Знак4"/>
    <w:basedOn w:val="a"/>
    <w:uiPriority w:val="99"/>
    <w:rsid w:val="00D933FF"/>
    <w:pPr>
      <w:spacing w:after="160" w:line="240" w:lineRule="exact"/>
    </w:pPr>
    <w:rPr>
      <w:rFonts w:ascii="Verdana" w:hAnsi="Verdana" w:cs="Verdana"/>
      <w:sz w:val="20"/>
      <w:szCs w:val="20"/>
      <w:lang w:val="en-US"/>
    </w:rPr>
  </w:style>
  <w:style w:type="paragraph" w:customStyle="1" w:styleId="af8">
    <w:name w:val="письмо"/>
    <w:basedOn w:val="a"/>
    <w:uiPriority w:val="99"/>
    <w:rsid w:val="00D933FF"/>
    <w:pPr>
      <w:spacing w:after="0" w:line="240" w:lineRule="auto"/>
      <w:ind w:firstLine="709"/>
      <w:jc w:val="both"/>
    </w:pPr>
    <w:rPr>
      <w:sz w:val="28"/>
      <w:szCs w:val="28"/>
      <w:lang w:eastAsia="ru-RU"/>
    </w:rPr>
  </w:style>
  <w:style w:type="paragraph" w:customStyle="1" w:styleId="51">
    <w:name w:val="Знак Знак Знак5"/>
    <w:basedOn w:val="a"/>
    <w:uiPriority w:val="99"/>
    <w:rsid w:val="00D933FF"/>
    <w:pPr>
      <w:spacing w:after="160" w:line="240" w:lineRule="exact"/>
    </w:pPr>
    <w:rPr>
      <w:rFonts w:ascii="Verdana" w:hAnsi="Verdana" w:cs="Verdana"/>
      <w:sz w:val="20"/>
      <w:szCs w:val="20"/>
      <w:lang w:val="en-US"/>
    </w:rPr>
  </w:style>
  <w:style w:type="paragraph" w:customStyle="1" w:styleId="Style3">
    <w:name w:val="Style3"/>
    <w:basedOn w:val="a"/>
    <w:uiPriority w:val="99"/>
    <w:rsid w:val="00D933FF"/>
    <w:pPr>
      <w:widowControl w:val="0"/>
      <w:autoSpaceDE w:val="0"/>
      <w:autoSpaceDN w:val="0"/>
      <w:adjustRightInd w:val="0"/>
      <w:spacing w:after="0" w:line="324" w:lineRule="exact"/>
      <w:ind w:firstLine="713"/>
      <w:jc w:val="both"/>
    </w:pPr>
    <w:rPr>
      <w:sz w:val="24"/>
      <w:szCs w:val="24"/>
      <w:lang w:eastAsia="ru-RU"/>
    </w:rPr>
  </w:style>
  <w:style w:type="character" w:customStyle="1" w:styleId="FontStyle13">
    <w:name w:val="Font Style13"/>
    <w:uiPriority w:val="99"/>
    <w:rsid w:val="00D933FF"/>
    <w:rPr>
      <w:rFonts w:ascii="Times New Roman" w:hAnsi="Times New Roman" w:cs="Times New Roman"/>
      <w:sz w:val="24"/>
      <w:szCs w:val="24"/>
    </w:rPr>
  </w:style>
  <w:style w:type="paragraph" w:customStyle="1" w:styleId="25">
    <w:name w:val="Знак Знак Знак Знак Знак Знак Знак2"/>
    <w:basedOn w:val="a"/>
    <w:uiPriority w:val="99"/>
    <w:rsid w:val="00D933FF"/>
    <w:pPr>
      <w:spacing w:after="0" w:line="240" w:lineRule="auto"/>
    </w:pPr>
    <w:rPr>
      <w:rFonts w:ascii="Verdana" w:hAnsi="Verdana" w:cs="Verdana"/>
      <w:sz w:val="20"/>
      <w:szCs w:val="20"/>
      <w:lang w:val="en-US"/>
    </w:rPr>
  </w:style>
  <w:style w:type="paragraph" w:customStyle="1" w:styleId="61">
    <w:name w:val="Знак Знак Знак6"/>
    <w:basedOn w:val="a"/>
    <w:uiPriority w:val="99"/>
    <w:rsid w:val="00D933FF"/>
    <w:pPr>
      <w:spacing w:after="160" w:line="240" w:lineRule="exact"/>
    </w:pPr>
    <w:rPr>
      <w:rFonts w:ascii="Verdana" w:hAnsi="Verdana" w:cs="Verdana"/>
      <w:sz w:val="20"/>
      <w:szCs w:val="20"/>
      <w:lang w:val="en-US"/>
    </w:rPr>
  </w:style>
  <w:style w:type="paragraph" w:customStyle="1" w:styleId="71">
    <w:name w:val="Знак Знак Знак7"/>
    <w:basedOn w:val="a"/>
    <w:uiPriority w:val="99"/>
    <w:rsid w:val="00D933FF"/>
    <w:pPr>
      <w:spacing w:after="160" w:line="240" w:lineRule="exact"/>
    </w:pPr>
    <w:rPr>
      <w:rFonts w:ascii="Verdana" w:hAnsi="Verdana" w:cs="Verdana"/>
      <w:sz w:val="20"/>
      <w:szCs w:val="20"/>
      <w:lang w:val="en-US"/>
    </w:rPr>
  </w:style>
  <w:style w:type="character" w:customStyle="1" w:styleId="140">
    <w:name w:val="Название Знак14"/>
    <w:uiPriority w:val="99"/>
    <w:rsid w:val="00D933FF"/>
    <w:rPr>
      <w:rFonts w:ascii="Cambria" w:hAnsi="Cambria" w:cs="Cambria"/>
      <w:b/>
      <w:bCs/>
      <w:color w:val="000000"/>
      <w:kern w:val="28"/>
      <w:sz w:val="32"/>
      <w:szCs w:val="32"/>
    </w:rPr>
  </w:style>
  <w:style w:type="paragraph" w:styleId="af9">
    <w:name w:val="Title"/>
    <w:basedOn w:val="a"/>
    <w:next w:val="a"/>
    <w:link w:val="afa"/>
    <w:uiPriority w:val="99"/>
    <w:qFormat/>
    <w:rsid w:val="00D933FF"/>
    <w:pPr>
      <w:pBdr>
        <w:bottom w:val="single" w:sz="8" w:space="4" w:color="4F81BD"/>
      </w:pBdr>
      <w:spacing w:after="300" w:line="240" w:lineRule="auto"/>
    </w:pPr>
    <w:rPr>
      <w:rFonts w:ascii="Cambria" w:hAnsi="Cambria" w:cs="Times New Roman"/>
      <w:color w:val="17365D"/>
      <w:spacing w:val="5"/>
      <w:kern w:val="28"/>
      <w:sz w:val="52"/>
      <w:szCs w:val="52"/>
      <w:lang w:val="x-none" w:eastAsia="x-none"/>
    </w:rPr>
  </w:style>
  <w:style w:type="character" w:customStyle="1" w:styleId="afa">
    <w:name w:val="Название Знак"/>
    <w:link w:val="af9"/>
    <w:uiPriority w:val="99"/>
    <w:locked/>
    <w:rsid w:val="00D933FF"/>
    <w:rPr>
      <w:rFonts w:ascii="Cambria" w:hAnsi="Cambria" w:cs="Cambria"/>
      <w:color w:val="17365D"/>
      <w:spacing w:val="5"/>
      <w:kern w:val="28"/>
      <w:sz w:val="52"/>
      <w:szCs w:val="52"/>
    </w:rPr>
  </w:style>
  <w:style w:type="character" w:customStyle="1" w:styleId="130">
    <w:name w:val="Название Знак13"/>
    <w:uiPriority w:val="99"/>
    <w:rsid w:val="00D933FF"/>
    <w:rPr>
      <w:rFonts w:ascii="Cambria" w:hAnsi="Cambria" w:cs="Cambria"/>
      <w:b/>
      <w:bCs/>
      <w:color w:val="000000"/>
      <w:kern w:val="28"/>
      <w:sz w:val="32"/>
      <w:szCs w:val="32"/>
    </w:rPr>
  </w:style>
  <w:style w:type="character" w:customStyle="1" w:styleId="120">
    <w:name w:val="Название Знак12"/>
    <w:uiPriority w:val="99"/>
    <w:rsid w:val="00D933FF"/>
    <w:rPr>
      <w:rFonts w:ascii="Cambria" w:hAnsi="Cambria" w:cs="Cambria"/>
      <w:b/>
      <w:bCs/>
      <w:color w:val="000000"/>
      <w:kern w:val="28"/>
      <w:sz w:val="32"/>
      <w:szCs w:val="32"/>
    </w:rPr>
  </w:style>
  <w:style w:type="character" w:customStyle="1" w:styleId="110">
    <w:name w:val="Название Знак11"/>
    <w:uiPriority w:val="99"/>
    <w:rsid w:val="00D933FF"/>
    <w:rPr>
      <w:rFonts w:ascii="Cambria" w:hAnsi="Cambria" w:cs="Cambria"/>
      <w:b/>
      <w:bCs/>
      <w:color w:val="000000"/>
      <w:kern w:val="28"/>
      <w:sz w:val="32"/>
      <w:szCs w:val="32"/>
    </w:rPr>
  </w:style>
  <w:style w:type="character" w:customStyle="1" w:styleId="141">
    <w:name w:val="Подзаголовок Знак14"/>
    <w:uiPriority w:val="99"/>
    <w:rsid w:val="00D933FF"/>
    <w:rPr>
      <w:rFonts w:ascii="Cambria" w:hAnsi="Cambria" w:cs="Cambria"/>
      <w:color w:val="000000"/>
      <w:sz w:val="24"/>
      <w:szCs w:val="24"/>
    </w:rPr>
  </w:style>
  <w:style w:type="paragraph" w:styleId="afb">
    <w:name w:val="Subtitle"/>
    <w:basedOn w:val="a"/>
    <w:next w:val="a"/>
    <w:link w:val="afc"/>
    <w:uiPriority w:val="99"/>
    <w:qFormat/>
    <w:rsid w:val="00D933FF"/>
    <w:pPr>
      <w:numPr>
        <w:ilvl w:val="1"/>
      </w:numPr>
    </w:pPr>
    <w:rPr>
      <w:rFonts w:ascii="Cambria" w:hAnsi="Cambria" w:cs="Times New Roman"/>
      <w:i/>
      <w:iCs/>
      <w:color w:val="4F81BD"/>
      <w:spacing w:val="15"/>
      <w:sz w:val="24"/>
      <w:szCs w:val="24"/>
      <w:lang w:val="x-none" w:eastAsia="x-none"/>
    </w:rPr>
  </w:style>
  <w:style w:type="character" w:customStyle="1" w:styleId="afc">
    <w:name w:val="Подзаголовок Знак"/>
    <w:link w:val="afb"/>
    <w:uiPriority w:val="99"/>
    <w:locked/>
    <w:rsid w:val="00D933FF"/>
    <w:rPr>
      <w:rFonts w:ascii="Cambria" w:hAnsi="Cambria" w:cs="Cambria"/>
      <w:i/>
      <w:iCs/>
      <w:color w:val="4F81BD"/>
      <w:spacing w:val="15"/>
      <w:sz w:val="24"/>
      <w:szCs w:val="24"/>
    </w:rPr>
  </w:style>
  <w:style w:type="character" w:customStyle="1" w:styleId="131">
    <w:name w:val="Подзаголовок Знак13"/>
    <w:uiPriority w:val="99"/>
    <w:rsid w:val="00D933FF"/>
    <w:rPr>
      <w:rFonts w:ascii="Cambria" w:hAnsi="Cambria" w:cs="Cambria"/>
      <w:color w:val="000000"/>
      <w:sz w:val="24"/>
      <w:szCs w:val="24"/>
    </w:rPr>
  </w:style>
  <w:style w:type="character" w:customStyle="1" w:styleId="121">
    <w:name w:val="Подзаголовок Знак12"/>
    <w:uiPriority w:val="99"/>
    <w:rsid w:val="00D933FF"/>
    <w:rPr>
      <w:rFonts w:ascii="Cambria" w:hAnsi="Cambria" w:cs="Cambria"/>
      <w:color w:val="000000"/>
      <w:sz w:val="24"/>
      <w:szCs w:val="24"/>
    </w:rPr>
  </w:style>
  <w:style w:type="character" w:customStyle="1" w:styleId="111">
    <w:name w:val="Подзаголовок Знак11"/>
    <w:uiPriority w:val="99"/>
    <w:rsid w:val="00D933FF"/>
    <w:rPr>
      <w:rFonts w:ascii="Cambria" w:hAnsi="Cambria" w:cs="Cambria"/>
      <w:color w:val="000000"/>
      <w:sz w:val="24"/>
      <w:szCs w:val="24"/>
    </w:rPr>
  </w:style>
  <w:style w:type="character" w:styleId="afd">
    <w:name w:val="Emphasis"/>
    <w:uiPriority w:val="99"/>
    <w:qFormat/>
    <w:rsid w:val="00D933FF"/>
    <w:rPr>
      <w:i/>
      <w:iCs/>
    </w:rPr>
  </w:style>
  <w:style w:type="character" w:customStyle="1" w:styleId="214">
    <w:name w:val="Цитата 2 Знак14"/>
    <w:uiPriority w:val="99"/>
    <w:rsid w:val="00D933FF"/>
    <w:rPr>
      <w:i/>
      <w:iCs/>
      <w:color w:val="000000"/>
      <w:sz w:val="28"/>
      <w:szCs w:val="28"/>
    </w:rPr>
  </w:style>
  <w:style w:type="paragraph" w:customStyle="1" w:styleId="210">
    <w:name w:val="Цитата 21"/>
    <w:basedOn w:val="a"/>
    <w:next w:val="a"/>
    <w:link w:val="26"/>
    <w:uiPriority w:val="99"/>
    <w:rsid w:val="00D933FF"/>
    <w:rPr>
      <w:rFonts w:cs="Times New Roman"/>
      <w:i/>
      <w:iCs/>
      <w:color w:val="000000"/>
      <w:sz w:val="20"/>
      <w:szCs w:val="20"/>
      <w:lang w:val="x-none" w:eastAsia="x-none"/>
    </w:rPr>
  </w:style>
  <w:style w:type="character" w:customStyle="1" w:styleId="26">
    <w:name w:val="Цитата 2 Знак"/>
    <w:link w:val="210"/>
    <w:uiPriority w:val="99"/>
    <w:locked/>
    <w:rsid w:val="00D933FF"/>
    <w:rPr>
      <w:rFonts w:ascii="Calibri" w:hAnsi="Calibri" w:cs="Calibri"/>
      <w:i/>
      <w:iCs/>
      <w:color w:val="000000"/>
    </w:rPr>
  </w:style>
  <w:style w:type="character" w:customStyle="1" w:styleId="213">
    <w:name w:val="Цитата 2 Знак13"/>
    <w:uiPriority w:val="99"/>
    <w:rsid w:val="00D933FF"/>
    <w:rPr>
      <w:i/>
      <w:iCs/>
      <w:color w:val="000000"/>
      <w:sz w:val="28"/>
      <w:szCs w:val="28"/>
    </w:rPr>
  </w:style>
  <w:style w:type="character" w:customStyle="1" w:styleId="212">
    <w:name w:val="Цитата 2 Знак12"/>
    <w:uiPriority w:val="99"/>
    <w:rsid w:val="00D933FF"/>
    <w:rPr>
      <w:i/>
      <w:iCs/>
      <w:color w:val="000000"/>
      <w:sz w:val="28"/>
      <w:szCs w:val="28"/>
    </w:rPr>
  </w:style>
  <w:style w:type="character" w:customStyle="1" w:styleId="211">
    <w:name w:val="Цитата 2 Знак11"/>
    <w:uiPriority w:val="99"/>
    <w:rsid w:val="00D933FF"/>
    <w:rPr>
      <w:i/>
      <w:iCs/>
      <w:color w:val="000000"/>
      <w:sz w:val="28"/>
      <w:szCs w:val="28"/>
    </w:rPr>
  </w:style>
  <w:style w:type="character" w:customStyle="1" w:styleId="142">
    <w:name w:val="Выделенная цитата Знак14"/>
    <w:uiPriority w:val="99"/>
    <w:rsid w:val="00D933FF"/>
    <w:rPr>
      <w:b/>
      <w:bCs/>
      <w:i/>
      <w:iCs/>
      <w:color w:val="4F81BD"/>
      <w:sz w:val="28"/>
      <w:szCs w:val="28"/>
    </w:rPr>
  </w:style>
  <w:style w:type="paragraph" w:customStyle="1" w:styleId="17">
    <w:name w:val="Выделенная цитата1"/>
    <w:basedOn w:val="a"/>
    <w:next w:val="a"/>
    <w:link w:val="afe"/>
    <w:uiPriority w:val="99"/>
    <w:rsid w:val="00D933FF"/>
    <w:pPr>
      <w:pBdr>
        <w:bottom w:val="single" w:sz="4" w:space="4" w:color="4F81BD"/>
      </w:pBdr>
      <w:spacing w:before="200" w:after="280"/>
      <w:ind w:left="936" w:right="936"/>
    </w:pPr>
    <w:rPr>
      <w:rFonts w:cs="Times New Roman"/>
      <w:b/>
      <w:bCs/>
      <w:i/>
      <w:iCs/>
      <w:color w:val="4F81BD"/>
      <w:sz w:val="20"/>
      <w:szCs w:val="20"/>
      <w:lang w:val="x-none" w:eastAsia="x-none"/>
    </w:rPr>
  </w:style>
  <w:style w:type="character" w:customStyle="1" w:styleId="afe">
    <w:name w:val="Выделенная цитата Знак"/>
    <w:link w:val="17"/>
    <w:uiPriority w:val="99"/>
    <w:locked/>
    <w:rsid w:val="00D933FF"/>
    <w:rPr>
      <w:rFonts w:ascii="Calibri" w:hAnsi="Calibri" w:cs="Calibri"/>
      <w:b/>
      <w:bCs/>
      <w:i/>
      <w:iCs/>
      <w:color w:val="4F81BD"/>
    </w:rPr>
  </w:style>
  <w:style w:type="character" w:customStyle="1" w:styleId="132">
    <w:name w:val="Выделенная цитата Знак13"/>
    <w:uiPriority w:val="99"/>
    <w:rsid w:val="00D933FF"/>
    <w:rPr>
      <w:b/>
      <w:bCs/>
      <w:i/>
      <w:iCs/>
      <w:color w:val="4F81BD"/>
      <w:sz w:val="28"/>
      <w:szCs w:val="28"/>
    </w:rPr>
  </w:style>
  <w:style w:type="character" w:customStyle="1" w:styleId="122">
    <w:name w:val="Выделенная цитата Знак12"/>
    <w:uiPriority w:val="99"/>
    <w:rsid w:val="00D933FF"/>
    <w:rPr>
      <w:b/>
      <w:bCs/>
      <w:i/>
      <w:iCs/>
      <w:color w:val="4F81BD"/>
      <w:sz w:val="28"/>
      <w:szCs w:val="28"/>
    </w:rPr>
  </w:style>
  <w:style w:type="character" w:customStyle="1" w:styleId="112">
    <w:name w:val="Выделенная цитата Знак11"/>
    <w:uiPriority w:val="99"/>
    <w:rsid w:val="00D933FF"/>
    <w:rPr>
      <w:b/>
      <w:bCs/>
      <w:i/>
      <w:iCs/>
      <w:color w:val="4F81BD"/>
      <w:sz w:val="28"/>
      <w:szCs w:val="28"/>
    </w:rPr>
  </w:style>
  <w:style w:type="character" w:customStyle="1" w:styleId="18">
    <w:name w:val="Слабое выделение1"/>
    <w:uiPriority w:val="99"/>
    <w:rsid w:val="00D933FF"/>
    <w:rPr>
      <w:i/>
      <w:iCs/>
      <w:color w:val="808080"/>
    </w:rPr>
  </w:style>
  <w:style w:type="character" w:customStyle="1" w:styleId="19">
    <w:name w:val="Сильное выделение1"/>
    <w:uiPriority w:val="99"/>
    <w:rsid w:val="00D933FF"/>
    <w:rPr>
      <w:b/>
      <w:bCs/>
      <w:i/>
      <w:iCs/>
      <w:color w:val="4F81BD"/>
    </w:rPr>
  </w:style>
  <w:style w:type="character" w:customStyle="1" w:styleId="1a">
    <w:name w:val="Слабая ссылка1"/>
    <w:uiPriority w:val="99"/>
    <w:rsid w:val="00D933FF"/>
    <w:rPr>
      <w:smallCaps/>
      <w:color w:val="auto"/>
      <w:u w:val="single"/>
    </w:rPr>
  </w:style>
  <w:style w:type="character" w:customStyle="1" w:styleId="1b">
    <w:name w:val="Сильная ссылка1"/>
    <w:uiPriority w:val="99"/>
    <w:rsid w:val="00D933FF"/>
    <w:rPr>
      <w:b/>
      <w:bCs/>
      <w:smallCaps/>
      <w:color w:val="auto"/>
      <w:spacing w:val="5"/>
      <w:u w:val="single"/>
    </w:rPr>
  </w:style>
  <w:style w:type="character" w:customStyle="1" w:styleId="1c">
    <w:name w:val="Название книги1"/>
    <w:uiPriority w:val="99"/>
    <w:rsid w:val="00D933FF"/>
    <w:rPr>
      <w:b/>
      <w:bCs/>
      <w:smallCaps/>
      <w:spacing w:val="5"/>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933FF"/>
    <w:pPr>
      <w:spacing w:before="100" w:beforeAutospacing="1" w:after="100" w:afterAutospacing="1" w:line="240" w:lineRule="auto"/>
    </w:pPr>
    <w:rPr>
      <w:rFonts w:ascii="Tahoma" w:hAnsi="Tahoma" w:cs="Tahoma"/>
      <w:sz w:val="20"/>
      <w:szCs w:val="20"/>
      <w:lang w:val="en-US"/>
    </w:rPr>
  </w:style>
  <w:style w:type="character" w:customStyle="1" w:styleId="text">
    <w:name w:val="text"/>
    <w:uiPriority w:val="99"/>
    <w:rsid w:val="00D933FF"/>
  </w:style>
  <w:style w:type="paragraph" w:styleId="27">
    <w:name w:val="Body Text Indent 2"/>
    <w:basedOn w:val="a"/>
    <w:link w:val="28"/>
    <w:uiPriority w:val="99"/>
    <w:rsid w:val="00D933FF"/>
    <w:pPr>
      <w:spacing w:after="120" w:line="480" w:lineRule="auto"/>
      <w:ind w:left="283"/>
      <w:jc w:val="center"/>
    </w:pPr>
    <w:rPr>
      <w:rFonts w:ascii="Times New Roman" w:hAnsi="Times New Roman" w:cs="Times New Roman"/>
      <w:sz w:val="24"/>
      <w:szCs w:val="24"/>
      <w:lang w:val="x-none" w:eastAsia="ru-RU"/>
    </w:rPr>
  </w:style>
  <w:style w:type="character" w:customStyle="1" w:styleId="28">
    <w:name w:val="Основной текст с отступом 2 Знак"/>
    <w:link w:val="27"/>
    <w:uiPriority w:val="99"/>
    <w:locked/>
    <w:rsid w:val="00D933FF"/>
    <w:rPr>
      <w:rFonts w:ascii="Times New Roman" w:hAnsi="Times New Roman" w:cs="Times New Roman"/>
      <w:sz w:val="24"/>
      <w:szCs w:val="24"/>
      <w:lang w:eastAsia="ru-RU"/>
    </w:rPr>
  </w:style>
  <w:style w:type="paragraph" w:styleId="aff">
    <w:name w:val="Body Text"/>
    <w:basedOn w:val="a"/>
    <w:link w:val="aff0"/>
    <w:uiPriority w:val="99"/>
    <w:rsid w:val="00D933FF"/>
    <w:pPr>
      <w:spacing w:after="120" w:line="240" w:lineRule="auto"/>
    </w:pPr>
    <w:rPr>
      <w:rFonts w:ascii="Times New Roman" w:hAnsi="Times New Roman" w:cs="Times New Roman"/>
      <w:sz w:val="24"/>
      <w:szCs w:val="24"/>
      <w:lang w:val="x-none" w:eastAsia="ru-RU"/>
    </w:rPr>
  </w:style>
  <w:style w:type="character" w:customStyle="1" w:styleId="aff0">
    <w:name w:val="Основной текст Знак"/>
    <w:link w:val="aff"/>
    <w:uiPriority w:val="99"/>
    <w:locked/>
    <w:rsid w:val="00D933FF"/>
    <w:rPr>
      <w:rFonts w:ascii="Times New Roman" w:hAnsi="Times New Roman" w:cs="Times New Roman"/>
      <w:sz w:val="24"/>
      <w:szCs w:val="24"/>
      <w:lang w:eastAsia="ru-RU"/>
    </w:rPr>
  </w:style>
  <w:style w:type="paragraph" w:customStyle="1" w:styleId="aff1">
    <w:name w:val="Обычный стиль+ширина"/>
    <w:basedOn w:val="a"/>
    <w:uiPriority w:val="99"/>
    <w:rsid w:val="00D933FF"/>
    <w:pPr>
      <w:tabs>
        <w:tab w:val="num" w:pos="360"/>
      </w:tabs>
      <w:spacing w:after="0" w:line="240" w:lineRule="auto"/>
      <w:ind w:left="360" w:hanging="360"/>
    </w:pPr>
    <w:rPr>
      <w:sz w:val="24"/>
      <w:szCs w:val="24"/>
      <w:lang w:eastAsia="ru-RU"/>
    </w:rPr>
  </w:style>
  <w:style w:type="paragraph" w:styleId="aff2">
    <w:name w:val="footnote text"/>
    <w:basedOn w:val="a"/>
    <w:link w:val="aff3"/>
    <w:uiPriority w:val="99"/>
    <w:semiHidden/>
    <w:rsid w:val="00D933FF"/>
    <w:pPr>
      <w:spacing w:after="0" w:line="240" w:lineRule="auto"/>
    </w:pPr>
    <w:rPr>
      <w:rFonts w:ascii="Times New Roman" w:hAnsi="Times New Roman" w:cs="Times New Roman"/>
      <w:color w:val="000000"/>
      <w:sz w:val="20"/>
      <w:szCs w:val="20"/>
      <w:lang w:val="x-none" w:eastAsia="ru-RU"/>
    </w:rPr>
  </w:style>
  <w:style w:type="character" w:customStyle="1" w:styleId="aff3">
    <w:name w:val="Текст сноски Знак"/>
    <w:link w:val="aff2"/>
    <w:uiPriority w:val="99"/>
    <w:semiHidden/>
    <w:locked/>
    <w:rsid w:val="00D933FF"/>
    <w:rPr>
      <w:rFonts w:ascii="Times New Roman" w:hAnsi="Times New Roman" w:cs="Times New Roman"/>
      <w:color w:val="000000"/>
      <w:sz w:val="20"/>
      <w:szCs w:val="20"/>
      <w:lang w:eastAsia="ru-RU"/>
    </w:rPr>
  </w:style>
  <w:style w:type="character" w:customStyle="1" w:styleId="highlighthighlightactive">
    <w:name w:val="highlight highlight_active"/>
    <w:uiPriority w:val="99"/>
    <w:rsid w:val="00D933FF"/>
  </w:style>
  <w:style w:type="paragraph" w:customStyle="1" w:styleId="western">
    <w:name w:val="western"/>
    <w:basedOn w:val="a"/>
    <w:uiPriority w:val="99"/>
    <w:rsid w:val="00D933FF"/>
    <w:pPr>
      <w:spacing w:before="100" w:beforeAutospacing="1" w:after="100" w:afterAutospacing="1" w:line="240" w:lineRule="auto"/>
    </w:pPr>
    <w:rPr>
      <w:sz w:val="24"/>
      <w:szCs w:val="24"/>
      <w:lang w:eastAsia="ru-RU"/>
    </w:rPr>
  </w:style>
  <w:style w:type="character" w:customStyle="1" w:styleId="FontStyle11">
    <w:name w:val="Font Style11"/>
    <w:uiPriority w:val="99"/>
    <w:rsid w:val="00D933FF"/>
    <w:rPr>
      <w:rFonts w:ascii="Times New Roman" w:hAnsi="Times New Roman" w:cs="Times New Roman"/>
      <w:spacing w:val="-10"/>
      <w:sz w:val="26"/>
      <w:szCs w:val="26"/>
    </w:rPr>
  </w:style>
  <w:style w:type="paragraph" w:customStyle="1" w:styleId="ConsNormal0">
    <w:name w:val="ConsNormal"/>
    <w:uiPriority w:val="99"/>
    <w:rsid w:val="00D933FF"/>
    <w:pPr>
      <w:widowControl w:val="0"/>
      <w:autoSpaceDE w:val="0"/>
      <w:autoSpaceDN w:val="0"/>
      <w:adjustRightInd w:val="0"/>
      <w:ind w:firstLine="720"/>
    </w:pPr>
    <w:rPr>
      <w:rFonts w:ascii="Arial" w:hAnsi="Arial" w:cs="Arial"/>
    </w:rPr>
  </w:style>
  <w:style w:type="paragraph" w:customStyle="1" w:styleId="CharChar1">
    <w:name w:val="Char Char1 Знак Знак Знак"/>
    <w:basedOn w:val="a"/>
    <w:uiPriority w:val="99"/>
    <w:rsid w:val="00D933FF"/>
    <w:pPr>
      <w:spacing w:after="0" w:line="240" w:lineRule="auto"/>
    </w:pPr>
    <w:rPr>
      <w:rFonts w:ascii="Verdana" w:hAnsi="Verdana" w:cs="Verdana"/>
      <w:sz w:val="20"/>
      <w:szCs w:val="20"/>
      <w:lang w:val="en-US"/>
    </w:rPr>
  </w:style>
  <w:style w:type="paragraph" w:customStyle="1" w:styleId="Default">
    <w:name w:val="Default"/>
    <w:uiPriority w:val="99"/>
    <w:rsid w:val="00D933FF"/>
    <w:pPr>
      <w:autoSpaceDE w:val="0"/>
      <w:autoSpaceDN w:val="0"/>
      <w:adjustRightInd w:val="0"/>
    </w:pPr>
    <w:rPr>
      <w:color w:val="000000"/>
      <w:sz w:val="24"/>
      <w:szCs w:val="24"/>
      <w:lang w:eastAsia="en-US"/>
    </w:rPr>
  </w:style>
  <w:style w:type="paragraph" w:customStyle="1" w:styleId="aff4">
    <w:name w:val="????????"/>
    <w:basedOn w:val="a"/>
    <w:uiPriority w:val="99"/>
    <w:rsid w:val="00D933FF"/>
    <w:pPr>
      <w:spacing w:after="0" w:line="240" w:lineRule="auto"/>
      <w:jc w:val="center"/>
    </w:pPr>
    <w:rPr>
      <w:b/>
      <w:bCs/>
      <w:sz w:val="24"/>
      <w:szCs w:val="24"/>
      <w:lang w:eastAsia="ru-RU"/>
    </w:rPr>
  </w:style>
  <w:style w:type="paragraph" w:styleId="32">
    <w:name w:val="Body Text Indent 3"/>
    <w:basedOn w:val="a"/>
    <w:link w:val="33"/>
    <w:uiPriority w:val="99"/>
    <w:rsid w:val="00D933FF"/>
    <w:pPr>
      <w:spacing w:after="120" w:line="240" w:lineRule="auto"/>
      <w:ind w:left="283"/>
    </w:pPr>
    <w:rPr>
      <w:rFonts w:ascii="Times New Roman" w:hAnsi="Times New Roman" w:cs="Times New Roman"/>
      <w:sz w:val="16"/>
      <w:szCs w:val="16"/>
      <w:lang w:val="x-none" w:eastAsia="ru-RU"/>
    </w:rPr>
  </w:style>
  <w:style w:type="character" w:customStyle="1" w:styleId="33">
    <w:name w:val="Основной текст с отступом 3 Знак"/>
    <w:link w:val="32"/>
    <w:uiPriority w:val="99"/>
    <w:locked/>
    <w:rsid w:val="00D933FF"/>
    <w:rPr>
      <w:rFonts w:ascii="Times New Roman" w:hAnsi="Times New Roman" w:cs="Times New Roman"/>
      <w:sz w:val="16"/>
      <w:szCs w:val="16"/>
      <w:lang w:eastAsia="ru-RU"/>
    </w:rPr>
  </w:style>
  <w:style w:type="paragraph" w:customStyle="1" w:styleId="1d">
    <w:name w:val="Без интервала1"/>
    <w:uiPriority w:val="99"/>
    <w:rsid w:val="00D933FF"/>
    <w:rPr>
      <w:sz w:val="22"/>
      <w:szCs w:val="22"/>
    </w:rPr>
  </w:style>
  <w:style w:type="paragraph" w:customStyle="1" w:styleId="aff5">
    <w:name w:val="Знак Знак Знак Знак"/>
    <w:basedOn w:val="a"/>
    <w:uiPriority w:val="99"/>
    <w:rsid w:val="00D933FF"/>
    <w:pPr>
      <w:spacing w:after="160" w:line="240" w:lineRule="exact"/>
    </w:pPr>
    <w:rPr>
      <w:rFonts w:ascii="Verdana" w:hAnsi="Verdana" w:cs="Verdana"/>
      <w:sz w:val="20"/>
      <w:szCs w:val="20"/>
      <w:lang w:val="en-US"/>
    </w:rPr>
  </w:style>
  <w:style w:type="paragraph" w:customStyle="1" w:styleId="aff6">
    <w:name w:val="мой стиль"/>
    <w:basedOn w:val="a"/>
    <w:link w:val="aff7"/>
    <w:uiPriority w:val="99"/>
    <w:rsid w:val="00D933FF"/>
    <w:pPr>
      <w:autoSpaceDE w:val="0"/>
      <w:autoSpaceDN w:val="0"/>
      <w:adjustRightInd w:val="0"/>
      <w:spacing w:after="0" w:line="360" w:lineRule="auto"/>
      <w:ind w:left="113" w:right="57" w:firstLine="720"/>
      <w:jc w:val="both"/>
    </w:pPr>
    <w:rPr>
      <w:rFonts w:ascii="Times New Roman" w:hAnsi="Times New Roman" w:cs="Times New Roman"/>
      <w:color w:val="000000"/>
      <w:sz w:val="28"/>
      <w:szCs w:val="28"/>
      <w:lang w:val="x-none" w:eastAsia="ru-RU"/>
    </w:rPr>
  </w:style>
  <w:style w:type="character" w:customStyle="1" w:styleId="aff7">
    <w:name w:val="мой стиль Знак"/>
    <w:link w:val="aff6"/>
    <w:uiPriority w:val="99"/>
    <w:locked/>
    <w:rsid w:val="00D933FF"/>
    <w:rPr>
      <w:rFonts w:ascii="Times New Roman" w:hAnsi="Times New Roman" w:cs="Times New Roman"/>
      <w:color w:val="000000"/>
      <w:sz w:val="28"/>
      <w:szCs w:val="28"/>
      <w:lang w:eastAsia="ru-RU"/>
    </w:rPr>
  </w:style>
  <w:style w:type="paragraph" w:customStyle="1" w:styleId="aff8">
    <w:name w:val="Знак"/>
    <w:basedOn w:val="a"/>
    <w:uiPriority w:val="99"/>
    <w:rsid w:val="00D933FF"/>
    <w:pPr>
      <w:widowControl w:val="0"/>
      <w:adjustRightInd w:val="0"/>
      <w:spacing w:after="160" w:line="240" w:lineRule="exact"/>
      <w:jc w:val="right"/>
    </w:pPr>
    <w:rPr>
      <w:sz w:val="20"/>
      <w:szCs w:val="20"/>
      <w:lang w:val="en-GB"/>
    </w:rPr>
  </w:style>
  <w:style w:type="character" w:customStyle="1" w:styleId="62">
    <w:name w:val="Знак Знак6"/>
    <w:uiPriority w:val="99"/>
    <w:locked/>
    <w:rsid w:val="00D933FF"/>
    <w:rPr>
      <w:sz w:val="24"/>
      <w:szCs w:val="24"/>
    </w:rPr>
  </w:style>
  <w:style w:type="paragraph" w:customStyle="1" w:styleId="81">
    <w:name w:val="Знак Знак Знак8"/>
    <w:basedOn w:val="a"/>
    <w:uiPriority w:val="99"/>
    <w:rsid w:val="00D933FF"/>
    <w:pPr>
      <w:spacing w:after="160" w:line="240" w:lineRule="exact"/>
    </w:pPr>
    <w:rPr>
      <w:rFonts w:ascii="Verdana" w:hAnsi="Verdana" w:cs="Verdana"/>
      <w:sz w:val="20"/>
      <w:szCs w:val="20"/>
      <w:lang w:val="en-US"/>
    </w:rPr>
  </w:style>
  <w:style w:type="paragraph" w:customStyle="1" w:styleId="91">
    <w:name w:val="Знак Знак Знак9"/>
    <w:basedOn w:val="a"/>
    <w:uiPriority w:val="99"/>
    <w:rsid w:val="00D933FF"/>
    <w:pPr>
      <w:spacing w:after="160" w:line="240" w:lineRule="exact"/>
    </w:pPr>
    <w:rPr>
      <w:rFonts w:ascii="Verdana" w:hAnsi="Verdana" w:cs="Verdana"/>
      <w:sz w:val="20"/>
      <w:szCs w:val="20"/>
      <w:lang w:val="en-US"/>
    </w:rPr>
  </w:style>
  <w:style w:type="character" w:customStyle="1" w:styleId="ConsPlusNormal0">
    <w:name w:val="ConsPlusNormal Знак"/>
    <w:link w:val="ConsPlusNormal"/>
    <w:uiPriority w:val="99"/>
    <w:locked/>
    <w:rsid w:val="00AE6EDA"/>
    <w:rPr>
      <w:rFonts w:ascii="Arial" w:hAnsi="Arial" w:cs="Times New Roman"/>
      <w:sz w:val="22"/>
      <w:szCs w:val="22"/>
      <w:lang w:eastAsia="ru-RU" w:bidi="ar-SA"/>
    </w:rPr>
  </w:style>
  <w:style w:type="character" w:styleId="aff9">
    <w:name w:val="footnote reference"/>
    <w:uiPriority w:val="99"/>
    <w:semiHidden/>
    <w:rsid w:val="00AE6EDA"/>
    <w:rPr>
      <w:vertAlign w:val="superscript"/>
    </w:rPr>
  </w:style>
  <w:style w:type="paragraph" w:styleId="affa">
    <w:name w:val="No Spacing"/>
    <w:uiPriority w:val="99"/>
    <w:qFormat/>
    <w:rsid w:val="00AE6EDA"/>
    <w:rPr>
      <w:sz w:val="22"/>
      <w:szCs w:val="22"/>
    </w:rPr>
  </w:style>
  <w:style w:type="paragraph" w:customStyle="1" w:styleId="67">
    <w:name w:val="Основной текст67"/>
    <w:basedOn w:val="a"/>
    <w:uiPriority w:val="99"/>
    <w:rsid w:val="00AE6EDA"/>
    <w:pPr>
      <w:shd w:val="clear" w:color="auto" w:fill="FFFFFF"/>
      <w:spacing w:after="360" w:line="240" w:lineRule="atLeast"/>
    </w:pPr>
    <w:rPr>
      <w:sz w:val="27"/>
      <w:szCs w:val="27"/>
      <w:lang w:eastAsia="ru-RU"/>
    </w:rPr>
  </w:style>
  <w:style w:type="character" w:customStyle="1" w:styleId="34">
    <w:name w:val="Знак Знак3"/>
    <w:uiPriority w:val="99"/>
    <w:locked/>
    <w:rsid w:val="00AE6EDA"/>
    <w:rPr>
      <w:rFonts w:ascii="Verdana" w:hAnsi="Verdana" w:cs="Verdana"/>
      <w:color w:val="auto"/>
      <w:sz w:val="16"/>
      <w:szCs w:val="16"/>
      <w:lang w:val="ru-RU" w:eastAsia="ru-RU"/>
    </w:rPr>
  </w:style>
  <w:style w:type="character" w:customStyle="1" w:styleId="310">
    <w:name w:val="Знак Знак31"/>
    <w:uiPriority w:val="99"/>
    <w:locked/>
    <w:rsid w:val="00AE6EDA"/>
    <w:rPr>
      <w:rFonts w:ascii="Verdana" w:hAnsi="Verdana" w:cs="Verdana"/>
      <w:color w:val="auto"/>
      <w:sz w:val="16"/>
      <w:szCs w:val="16"/>
      <w:lang w:val="ru-RU"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AE6EDA"/>
    <w:pPr>
      <w:spacing w:after="0" w:line="240" w:lineRule="auto"/>
    </w:pPr>
    <w:rPr>
      <w:rFonts w:ascii="Verdana" w:hAnsi="Verdana" w:cs="Verdana"/>
      <w:sz w:val="20"/>
      <w:szCs w:val="20"/>
      <w:lang w:val="en-US"/>
    </w:rPr>
  </w:style>
  <w:style w:type="character" w:styleId="affb">
    <w:name w:val="FollowedHyperlink"/>
    <w:uiPriority w:val="99"/>
    <w:semiHidden/>
    <w:rsid w:val="00AE6EDA"/>
    <w:rPr>
      <w:color w:val="800080"/>
      <w:u w:val="single"/>
    </w:rPr>
  </w:style>
  <w:style w:type="paragraph" w:customStyle="1" w:styleId="xl66">
    <w:name w:val="xl66"/>
    <w:basedOn w:val="a"/>
    <w:uiPriority w:val="99"/>
    <w:rsid w:val="00AE6EDA"/>
    <w:pPr>
      <w:spacing w:before="100" w:beforeAutospacing="1" w:after="100" w:afterAutospacing="1" w:line="240" w:lineRule="auto"/>
    </w:pPr>
    <w:rPr>
      <w:b/>
      <w:bCs/>
      <w:sz w:val="16"/>
      <w:szCs w:val="16"/>
      <w:lang w:eastAsia="ru-RU"/>
    </w:rPr>
  </w:style>
  <w:style w:type="paragraph" w:customStyle="1" w:styleId="xl67">
    <w:name w:val="xl67"/>
    <w:basedOn w:val="a"/>
    <w:uiPriority w:val="99"/>
    <w:rsid w:val="00AE6EDA"/>
    <w:pPr>
      <w:spacing w:before="100" w:beforeAutospacing="1" w:after="100" w:afterAutospacing="1" w:line="240" w:lineRule="auto"/>
    </w:pPr>
    <w:rPr>
      <w:sz w:val="16"/>
      <w:szCs w:val="16"/>
      <w:lang w:eastAsia="ru-RU"/>
    </w:rPr>
  </w:style>
  <w:style w:type="paragraph" w:customStyle="1" w:styleId="xl68">
    <w:name w:val="xl68"/>
    <w:basedOn w:val="a"/>
    <w:uiPriority w:val="99"/>
    <w:rsid w:val="00AE6EDA"/>
    <w:pPr>
      <w:spacing w:before="100" w:beforeAutospacing="1" w:after="100" w:afterAutospacing="1" w:line="240" w:lineRule="auto"/>
    </w:pPr>
    <w:rPr>
      <w:sz w:val="16"/>
      <w:szCs w:val="16"/>
      <w:lang w:eastAsia="ru-RU"/>
    </w:rPr>
  </w:style>
  <w:style w:type="paragraph" w:customStyle="1" w:styleId="xl69">
    <w:name w:val="xl69"/>
    <w:basedOn w:val="a"/>
    <w:uiPriority w:val="99"/>
    <w:rsid w:val="00AE6EDA"/>
    <w:pPr>
      <w:spacing w:before="100" w:beforeAutospacing="1" w:after="100" w:afterAutospacing="1" w:line="240" w:lineRule="auto"/>
      <w:jc w:val="center"/>
    </w:pPr>
    <w:rPr>
      <w:sz w:val="16"/>
      <w:szCs w:val="16"/>
      <w:lang w:eastAsia="ru-RU"/>
    </w:rPr>
  </w:style>
  <w:style w:type="paragraph" w:customStyle="1" w:styleId="xl70">
    <w:name w:val="xl70"/>
    <w:basedOn w:val="a"/>
    <w:uiPriority w:val="99"/>
    <w:rsid w:val="00AE6EDA"/>
    <w:pPr>
      <w:spacing w:before="100" w:beforeAutospacing="1" w:after="100" w:afterAutospacing="1" w:line="240" w:lineRule="auto"/>
      <w:jc w:val="center"/>
      <w:textAlignment w:val="center"/>
    </w:pPr>
    <w:rPr>
      <w:b/>
      <w:bCs/>
      <w:sz w:val="16"/>
      <w:szCs w:val="16"/>
      <w:lang w:eastAsia="ru-RU"/>
    </w:rPr>
  </w:style>
  <w:style w:type="paragraph" w:customStyle="1" w:styleId="xl71">
    <w:name w:val="xl71"/>
    <w:basedOn w:val="a"/>
    <w:uiPriority w:val="99"/>
    <w:rsid w:val="00AE6ED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72">
    <w:name w:val="xl72"/>
    <w:basedOn w:val="a"/>
    <w:uiPriority w:val="99"/>
    <w:rsid w:val="00AE6E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73">
    <w:name w:val="xl73"/>
    <w:basedOn w:val="a"/>
    <w:uiPriority w:val="99"/>
    <w:rsid w:val="00AE6EDA"/>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sz w:val="16"/>
      <w:szCs w:val="16"/>
      <w:lang w:eastAsia="ru-RU"/>
    </w:rPr>
  </w:style>
  <w:style w:type="paragraph" w:customStyle="1" w:styleId="xl74">
    <w:name w:val="xl74"/>
    <w:basedOn w:val="a"/>
    <w:uiPriority w:val="99"/>
    <w:rsid w:val="00AE6E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sz w:val="16"/>
      <w:szCs w:val="16"/>
      <w:lang w:eastAsia="ru-RU"/>
    </w:rPr>
  </w:style>
  <w:style w:type="paragraph" w:customStyle="1" w:styleId="xl75">
    <w:name w:val="xl75"/>
    <w:basedOn w:val="a"/>
    <w:uiPriority w:val="99"/>
    <w:rsid w:val="00AE6ED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76">
    <w:name w:val="xl76"/>
    <w:basedOn w:val="a"/>
    <w:uiPriority w:val="99"/>
    <w:rsid w:val="00AE6ED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sz w:val="16"/>
      <w:szCs w:val="16"/>
      <w:lang w:eastAsia="ru-RU"/>
    </w:rPr>
  </w:style>
  <w:style w:type="paragraph" w:customStyle="1" w:styleId="xl77">
    <w:name w:val="xl77"/>
    <w:basedOn w:val="a"/>
    <w:uiPriority w:val="99"/>
    <w:rsid w:val="00AE6EDA"/>
    <w:pPr>
      <w:spacing w:before="100" w:beforeAutospacing="1" w:after="100" w:afterAutospacing="1" w:line="240" w:lineRule="auto"/>
      <w:jc w:val="center"/>
      <w:textAlignment w:val="center"/>
    </w:pPr>
    <w:rPr>
      <w:sz w:val="16"/>
      <w:szCs w:val="16"/>
      <w:lang w:eastAsia="ru-RU"/>
    </w:rPr>
  </w:style>
  <w:style w:type="paragraph" w:customStyle="1" w:styleId="xl78">
    <w:name w:val="xl78"/>
    <w:basedOn w:val="a"/>
    <w:uiPriority w:val="99"/>
    <w:rsid w:val="00AE6EDA"/>
    <w:pPr>
      <w:pBdr>
        <w:left w:val="single" w:sz="8" w:space="0" w:color="auto"/>
        <w:bottom w:val="single" w:sz="4" w:space="0" w:color="auto"/>
        <w:right w:val="single" w:sz="4" w:space="0" w:color="auto"/>
      </w:pBdr>
      <w:spacing w:before="100" w:beforeAutospacing="1" w:after="100" w:afterAutospacing="1" w:line="240" w:lineRule="auto"/>
      <w:jc w:val="center"/>
    </w:pPr>
    <w:rPr>
      <w:sz w:val="16"/>
      <w:szCs w:val="16"/>
      <w:lang w:eastAsia="ru-RU"/>
    </w:rPr>
  </w:style>
  <w:style w:type="paragraph" w:customStyle="1" w:styleId="xl79">
    <w:name w:val="xl79"/>
    <w:basedOn w:val="a"/>
    <w:uiPriority w:val="99"/>
    <w:rsid w:val="00AE6EDA"/>
    <w:pPr>
      <w:pBdr>
        <w:left w:val="single" w:sz="8"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80">
    <w:name w:val="xl80"/>
    <w:basedOn w:val="a"/>
    <w:uiPriority w:val="99"/>
    <w:rsid w:val="00AE6EDA"/>
    <w:pPr>
      <w:spacing w:before="100" w:beforeAutospacing="1" w:after="100" w:afterAutospacing="1" w:line="240" w:lineRule="auto"/>
    </w:pPr>
    <w:rPr>
      <w:b/>
      <w:bCs/>
      <w:sz w:val="16"/>
      <w:szCs w:val="16"/>
      <w:lang w:eastAsia="ru-RU"/>
    </w:rPr>
  </w:style>
  <w:style w:type="paragraph" w:customStyle="1" w:styleId="xl81">
    <w:name w:val="xl81"/>
    <w:basedOn w:val="a"/>
    <w:uiPriority w:val="99"/>
    <w:rsid w:val="00AE6EDA"/>
    <w:pPr>
      <w:pBdr>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82">
    <w:name w:val="xl82"/>
    <w:basedOn w:val="a"/>
    <w:uiPriority w:val="99"/>
    <w:rsid w:val="00AE6EDA"/>
    <w:pPr>
      <w:pBdr>
        <w:left w:val="single" w:sz="4" w:space="0" w:color="auto"/>
        <w:bottom w:val="single" w:sz="4" w:space="0" w:color="auto"/>
        <w:right w:val="single" w:sz="8" w:space="0" w:color="auto"/>
      </w:pBdr>
      <w:spacing w:before="100" w:beforeAutospacing="1" w:after="100" w:afterAutospacing="1" w:line="240" w:lineRule="auto"/>
      <w:jc w:val="right"/>
    </w:pPr>
    <w:rPr>
      <w:b/>
      <w:bCs/>
      <w:sz w:val="16"/>
      <w:szCs w:val="16"/>
      <w:lang w:eastAsia="ru-RU"/>
    </w:rPr>
  </w:style>
  <w:style w:type="paragraph" w:customStyle="1" w:styleId="xl83">
    <w:name w:val="xl83"/>
    <w:basedOn w:val="a"/>
    <w:uiPriority w:val="99"/>
    <w:rsid w:val="00AE6EDA"/>
    <w:pPr>
      <w:pBdr>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84">
    <w:name w:val="xl84"/>
    <w:basedOn w:val="a"/>
    <w:uiPriority w:val="99"/>
    <w:rsid w:val="00AE6EDA"/>
    <w:pPr>
      <w:pBdr>
        <w:left w:val="single" w:sz="4" w:space="0" w:color="auto"/>
        <w:bottom w:val="single" w:sz="4" w:space="0" w:color="auto"/>
      </w:pBdr>
      <w:spacing w:before="100" w:beforeAutospacing="1" w:after="100" w:afterAutospacing="1" w:line="240" w:lineRule="auto"/>
      <w:jc w:val="right"/>
    </w:pPr>
    <w:rPr>
      <w:b/>
      <w:bCs/>
      <w:sz w:val="16"/>
      <w:szCs w:val="16"/>
      <w:lang w:eastAsia="ru-RU"/>
    </w:rPr>
  </w:style>
  <w:style w:type="paragraph" w:customStyle="1" w:styleId="xl85">
    <w:name w:val="xl85"/>
    <w:basedOn w:val="a"/>
    <w:uiPriority w:val="99"/>
    <w:rsid w:val="00AE6EDA"/>
    <w:pPr>
      <w:pBdr>
        <w:left w:val="single" w:sz="8" w:space="0" w:color="auto"/>
      </w:pBdr>
      <w:spacing w:before="100" w:beforeAutospacing="1" w:after="100" w:afterAutospacing="1" w:line="240" w:lineRule="auto"/>
    </w:pPr>
    <w:rPr>
      <w:b/>
      <w:bCs/>
      <w:sz w:val="16"/>
      <w:szCs w:val="16"/>
      <w:lang w:eastAsia="ru-RU"/>
    </w:rPr>
  </w:style>
  <w:style w:type="paragraph" w:customStyle="1" w:styleId="xl86">
    <w:name w:val="xl86"/>
    <w:basedOn w:val="a"/>
    <w:uiPriority w:val="99"/>
    <w:rsid w:val="00AE6E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sz w:val="16"/>
      <w:szCs w:val="16"/>
      <w:lang w:eastAsia="ru-RU"/>
    </w:rPr>
  </w:style>
  <w:style w:type="paragraph" w:customStyle="1" w:styleId="xl87">
    <w:name w:val="xl87"/>
    <w:basedOn w:val="a"/>
    <w:uiPriority w:val="99"/>
    <w:rsid w:val="00AE6EDA"/>
    <w:pPr>
      <w:pBdr>
        <w:top w:val="single" w:sz="4" w:space="0" w:color="auto"/>
        <w:left w:val="single" w:sz="4" w:space="0" w:color="auto"/>
        <w:bottom w:val="single" w:sz="4" w:space="0" w:color="auto"/>
      </w:pBdr>
      <w:spacing w:before="100" w:beforeAutospacing="1" w:after="100" w:afterAutospacing="1" w:line="240" w:lineRule="auto"/>
    </w:pPr>
    <w:rPr>
      <w:sz w:val="16"/>
      <w:szCs w:val="16"/>
      <w:lang w:eastAsia="ru-RU"/>
    </w:rPr>
  </w:style>
  <w:style w:type="paragraph" w:customStyle="1" w:styleId="xl88">
    <w:name w:val="xl88"/>
    <w:basedOn w:val="a"/>
    <w:uiPriority w:val="99"/>
    <w:rsid w:val="00AE6E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89">
    <w:name w:val="xl89"/>
    <w:basedOn w:val="a"/>
    <w:uiPriority w:val="99"/>
    <w:rsid w:val="00AE6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90">
    <w:name w:val="xl90"/>
    <w:basedOn w:val="a"/>
    <w:uiPriority w:val="99"/>
    <w:rsid w:val="00AE6ED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91">
    <w:name w:val="xl91"/>
    <w:basedOn w:val="a"/>
    <w:uiPriority w:val="99"/>
    <w:rsid w:val="00AE6E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b/>
      <w:bCs/>
      <w:sz w:val="16"/>
      <w:szCs w:val="16"/>
      <w:lang w:eastAsia="ru-RU"/>
    </w:rPr>
  </w:style>
  <w:style w:type="paragraph" w:customStyle="1" w:styleId="xl92">
    <w:name w:val="xl92"/>
    <w:basedOn w:val="a"/>
    <w:uiPriority w:val="99"/>
    <w:rsid w:val="00AE6EDA"/>
    <w:pPr>
      <w:pBdr>
        <w:top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93">
    <w:name w:val="xl93"/>
    <w:basedOn w:val="a"/>
    <w:uiPriority w:val="99"/>
    <w:rsid w:val="00AE6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94">
    <w:name w:val="xl94"/>
    <w:basedOn w:val="a"/>
    <w:uiPriority w:val="99"/>
    <w:rsid w:val="00AE6ED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95">
    <w:name w:val="xl95"/>
    <w:basedOn w:val="a"/>
    <w:uiPriority w:val="99"/>
    <w:rsid w:val="00AE6EDA"/>
    <w:pPr>
      <w:pBdr>
        <w:top w:val="single" w:sz="4" w:space="0" w:color="auto"/>
        <w:left w:val="single" w:sz="4" w:space="0" w:color="auto"/>
        <w:bottom w:val="single" w:sz="4" w:space="0" w:color="auto"/>
      </w:pBdr>
      <w:spacing w:before="100" w:beforeAutospacing="1" w:after="100" w:afterAutospacing="1" w:line="240" w:lineRule="auto"/>
      <w:jc w:val="right"/>
    </w:pPr>
    <w:rPr>
      <w:b/>
      <w:bCs/>
      <w:sz w:val="16"/>
      <w:szCs w:val="16"/>
      <w:lang w:eastAsia="ru-RU"/>
    </w:rPr>
  </w:style>
  <w:style w:type="paragraph" w:customStyle="1" w:styleId="xl96">
    <w:name w:val="xl96"/>
    <w:basedOn w:val="a"/>
    <w:uiPriority w:val="99"/>
    <w:rsid w:val="00AE6ED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97">
    <w:name w:val="xl97"/>
    <w:basedOn w:val="a"/>
    <w:uiPriority w:val="99"/>
    <w:rsid w:val="00AE6ED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98">
    <w:name w:val="xl98"/>
    <w:basedOn w:val="a"/>
    <w:uiPriority w:val="99"/>
    <w:rsid w:val="00AE6ED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99">
    <w:name w:val="xl99"/>
    <w:basedOn w:val="a"/>
    <w:uiPriority w:val="99"/>
    <w:rsid w:val="00AE6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00">
    <w:name w:val="xl100"/>
    <w:basedOn w:val="a"/>
    <w:uiPriority w:val="99"/>
    <w:rsid w:val="00AE6EDA"/>
    <w:pPr>
      <w:pBdr>
        <w:top w:val="single" w:sz="4" w:space="0" w:color="auto"/>
        <w:left w:val="single" w:sz="8" w:space="0" w:color="auto"/>
        <w:bottom w:val="single" w:sz="4" w:space="0" w:color="auto"/>
      </w:pBdr>
      <w:spacing w:before="100" w:beforeAutospacing="1" w:after="100" w:afterAutospacing="1" w:line="240" w:lineRule="auto"/>
    </w:pPr>
    <w:rPr>
      <w:b/>
      <w:bCs/>
      <w:sz w:val="16"/>
      <w:szCs w:val="16"/>
      <w:lang w:eastAsia="ru-RU"/>
    </w:rPr>
  </w:style>
  <w:style w:type="paragraph" w:customStyle="1" w:styleId="xl101">
    <w:name w:val="xl101"/>
    <w:basedOn w:val="a"/>
    <w:uiPriority w:val="99"/>
    <w:rsid w:val="00AE6EDA"/>
    <w:pPr>
      <w:pBdr>
        <w:top w:val="single" w:sz="4" w:space="0" w:color="auto"/>
        <w:bottom w:val="single" w:sz="4" w:space="0" w:color="auto"/>
      </w:pBdr>
      <w:spacing w:before="100" w:beforeAutospacing="1" w:after="100" w:afterAutospacing="1" w:line="240" w:lineRule="auto"/>
    </w:pPr>
    <w:rPr>
      <w:b/>
      <w:bCs/>
      <w:sz w:val="16"/>
      <w:szCs w:val="16"/>
      <w:lang w:eastAsia="ru-RU"/>
    </w:rPr>
  </w:style>
  <w:style w:type="paragraph" w:customStyle="1" w:styleId="xl102">
    <w:name w:val="xl102"/>
    <w:basedOn w:val="a"/>
    <w:uiPriority w:val="99"/>
    <w:rsid w:val="00AE6EDA"/>
    <w:pPr>
      <w:pBdr>
        <w:top w:val="single" w:sz="4" w:space="0" w:color="auto"/>
        <w:bottom w:val="single" w:sz="4" w:space="0" w:color="auto"/>
      </w:pBdr>
      <w:spacing w:before="100" w:beforeAutospacing="1" w:after="100" w:afterAutospacing="1" w:line="240" w:lineRule="auto"/>
    </w:pPr>
    <w:rPr>
      <w:b/>
      <w:bCs/>
      <w:sz w:val="16"/>
      <w:szCs w:val="16"/>
      <w:lang w:eastAsia="ru-RU"/>
    </w:rPr>
  </w:style>
  <w:style w:type="paragraph" w:customStyle="1" w:styleId="xl103">
    <w:name w:val="xl103"/>
    <w:basedOn w:val="a"/>
    <w:uiPriority w:val="99"/>
    <w:rsid w:val="00AE6EDA"/>
    <w:pPr>
      <w:pBdr>
        <w:top w:val="single" w:sz="4" w:space="0" w:color="auto"/>
        <w:bottom w:val="single" w:sz="4" w:space="0" w:color="auto"/>
        <w:right w:val="single" w:sz="8" w:space="0" w:color="auto"/>
      </w:pBdr>
      <w:spacing w:before="100" w:beforeAutospacing="1" w:after="100" w:afterAutospacing="1" w:line="240" w:lineRule="auto"/>
    </w:pPr>
    <w:rPr>
      <w:b/>
      <w:bCs/>
      <w:sz w:val="16"/>
      <w:szCs w:val="16"/>
      <w:lang w:eastAsia="ru-RU"/>
    </w:rPr>
  </w:style>
  <w:style w:type="paragraph" w:customStyle="1" w:styleId="xl104">
    <w:name w:val="xl104"/>
    <w:basedOn w:val="a"/>
    <w:uiPriority w:val="99"/>
    <w:rsid w:val="00AE6EDA"/>
    <w:pPr>
      <w:pBdr>
        <w:top w:val="single" w:sz="4" w:space="0" w:color="auto"/>
        <w:bottom w:val="single" w:sz="4" w:space="0" w:color="auto"/>
      </w:pBdr>
      <w:spacing w:before="100" w:beforeAutospacing="1" w:after="100" w:afterAutospacing="1" w:line="240" w:lineRule="auto"/>
    </w:pPr>
    <w:rPr>
      <w:b/>
      <w:bCs/>
      <w:sz w:val="16"/>
      <w:szCs w:val="16"/>
      <w:lang w:eastAsia="ru-RU"/>
    </w:rPr>
  </w:style>
  <w:style w:type="paragraph" w:customStyle="1" w:styleId="xl105">
    <w:name w:val="xl105"/>
    <w:basedOn w:val="a"/>
    <w:uiPriority w:val="99"/>
    <w:rsid w:val="00AE6EDA"/>
    <w:pPr>
      <w:pBdr>
        <w:top w:val="single" w:sz="4" w:space="0" w:color="auto"/>
        <w:bottom w:val="single" w:sz="4" w:space="0" w:color="auto"/>
      </w:pBdr>
      <w:spacing w:before="100" w:beforeAutospacing="1" w:after="100" w:afterAutospacing="1" w:line="240" w:lineRule="auto"/>
    </w:pPr>
    <w:rPr>
      <w:b/>
      <w:bCs/>
      <w:sz w:val="16"/>
      <w:szCs w:val="16"/>
      <w:lang w:eastAsia="ru-RU"/>
    </w:rPr>
  </w:style>
  <w:style w:type="paragraph" w:customStyle="1" w:styleId="xl106">
    <w:name w:val="xl106"/>
    <w:basedOn w:val="a"/>
    <w:uiPriority w:val="99"/>
    <w:rsid w:val="00AE6E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07">
    <w:name w:val="xl107"/>
    <w:basedOn w:val="a"/>
    <w:uiPriority w:val="99"/>
    <w:rsid w:val="00AE6E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08">
    <w:name w:val="xl108"/>
    <w:basedOn w:val="a"/>
    <w:uiPriority w:val="99"/>
    <w:rsid w:val="00AE6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09">
    <w:name w:val="xl109"/>
    <w:basedOn w:val="a"/>
    <w:uiPriority w:val="99"/>
    <w:rsid w:val="00AE6EDA"/>
    <w:pPr>
      <w:pBdr>
        <w:top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10">
    <w:name w:val="xl110"/>
    <w:basedOn w:val="a"/>
    <w:uiPriority w:val="99"/>
    <w:rsid w:val="00AE6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11">
    <w:name w:val="xl111"/>
    <w:basedOn w:val="a"/>
    <w:uiPriority w:val="99"/>
    <w:rsid w:val="00AE6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12">
    <w:name w:val="xl112"/>
    <w:basedOn w:val="a"/>
    <w:uiPriority w:val="99"/>
    <w:rsid w:val="00AE6E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13">
    <w:name w:val="xl113"/>
    <w:basedOn w:val="a"/>
    <w:uiPriority w:val="99"/>
    <w:rsid w:val="00AE6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14">
    <w:name w:val="xl114"/>
    <w:basedOn w:val="a"/>
    <w:uiPriority w:val="99"/>
    <w:rsid w:val="00AE6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15">
    <w:name w:val="xl115"/>
    <w:basedOn w:val="a"/>
    <w:uiPriority w:val="99"/>
    <w:rsid w:val="00AE6E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16">
    <w:name w:val="xl116"/>
    <w:basedOn w:val="a"/>
    <w:uiPriority w:val="99"/>
    <w:rsid w:val="00AE6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17">
    <w:name w:val="xl117"/>
    <w:basedOn w:val="a"/>
    <w:uiPriority w:val="99"/>
    <w:rsid w:val="00AE6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18">
    <w:name w:val="xl118"/>
    <w:basedOn w:val="a"/>
    <w:uiPriority w:val="99"/>
    <w:rsid w:val="00AE6E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19">
    <w:name w:val="xl119"/>
    <w:basedOn w:val="a"/>
    <w:uiPriority w:val="99"/>
    <w:rsid w:val="00AE6E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20">
    <w:name w:val="xl120"/>
    <w:basedOn w:val="a"/>
    <w:uiPriority w:val="99"/>
    <w:rsid w:val="00AE6E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paragraph" w:customStyle="1" w:styleId="xl121">
    <w:name w:val="xl121"/>
    <w:basedOn w:val="a"/>
    <w:uiPriority w:val="99"/>
    <w:rsid w:val="00AE6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22">
    <w:name w:val="xl122"/>
    <w:basedOn w:val="a"/>
    <w:uiPriority w:val="99"/>
    <w:rsid w:val="00AE6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23">
    <w:name w:val="xl123"/>
    <w:basedOn w:val="a"/>
    <w:uiPriority w:val="99"/>
    <w:rsid w:val="00AE6E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24">
    <w:name w:val="xl124"/>
    <w:basedOn w:val="a"/>
    <w:uiPriority w:val="99"/>
    <w:rsid w:val="00AE6EDA"/>
    <w:pPr>
      <w:pBdr>
        <w:top w:val="single" w:sz="4" w:space="0" w:color="auto"/>
        <w:bottom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25">
    <w:name w:val="xl125"/>
    <w:basedOn w:val="a"/>
    <w:uiPriority w:val="99"/>
    <w:rsid w:val="00AE6EDA"/>
    <w:pPr>
      <w:pBdr>
        <w:top w:val="single" w:sz="4" w:space="0" w:color="auto"/>
        <w:left w:val="single" w:sz="8" w:space="0" w:color="auto"/>
        <w:right w:val="single" w:sz="4" w:space="0" w:color="auto"/>
      </w:pBdr>
      <w:spacing w:before="100" w:beforeAutospacing="1" w:after="100" w:afterAutospacing="1" w:line="240" w:lineRule="auto"/>
      <w:jc w:val="center"/>
    </w:pPr>
    <w:rPr>
      <w:sz w:val="16"/>
      <w:szCs w:val="16"/>
      <w:lang w:eastAsia="ru-RU"/>
    </w:rPr>
  </w:style>
  <w:style w:type="paragraph" w:customStyle="1" w:styleId="xl126">
    <w:name w:val="xl126"/>
    <w:basedOn w:val="a"/>
    <w:uiPriority w:val="99"/>
    <w:rsid w:val="00AE6EDA"/>
    <w:pPr>
      <w:pBdr>
        <w:top w:val="single" w:sz="4" w:space="0" w:color="auto"/>
        <w:left w:val="single" w:sz="4" w:space="0" w:color="auto"/>
      </w:pBdr>
      <w:spacing w:before="100" w:beforeAutospacing="1" w:after="100" w:afterAutospacing="1" w:line="240" w:lineRule="auto"/>
    </w:pPr>
    <w:rPr>
      <w:sz w:val="16"/>
      <w:szCs w:val="16"/>
      <w:lang w:eastAsia="ru-RU"/>
    </w:rPr>
  </w:style>
  <w:style w:type="paragraph" w:customStyle="1" w:styleId="xl127">
    <w:name w:val="xl127"/>
    <w:basedOn w:val="a"/>
    <w:uiPriority w:val="99"/>
    <w:rsid w:val="00AE6EDA"/>
    <w:pPr>
      <w:pBdr>
        <w:top w:val="single" w:sz="4" w:space="0" w:color="auto"/>
        <w:left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28">
    <w:name w:val="xl128"/>
    <w:basedOn w:val="a"/>
    <w:uiPriority w:val="99"/>
    <w:rsid w:val="00AE6EDA"/>
    <w:pPr>
      <w:pBdr>
        <w:top w:val="single" w:sz="4" w:space="0" w:color="auto"/>
        <w:left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29">
    <w:name w:val="xl129"/>
    <w:basedOn w:val="a"/>
    <w:uiPriority w:val="99"/>
    <w:rsid w:val="00AE6EDA"/>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30">
    <w:name w:val="xl130"/>
    <w:basedOn w:val="a"/>
    <w:uiPriority w:val="99"/>
    <w:rsid w:val="00AE6EDA"/>
    <w:pPr>
      <w:pBdr>
        <w:top w:val="single" w:sz="4" w:space="0" w:color="auto"/>
        <w:left w:val="single" w:sz="4" w:space="0" w:color="auto"/>
        <w:right w:val="single" w:sz="8" w:space="0" w:color="auto"/>
      </w:pBdr>
      <w:spacing w:before="100" w:beforeAutospacing="1" w:after="100" w:afterAutospacing="1" w:line="240" w:lineRule="auto"/>
      <w:jc w:val="right"/>
    </w:pPr>
    <w:rPr>
      <w:b/>
      <w:bCs/>
      <w:sz w:val="16"/>
      <w:szCs w:val="16"/>
      <w:lang w:eastAsia="ru-RU"/>
    </w:rPr>
  </w:style>
  <w:style w:type="paragraph" w:customStyle="1" w:styleId="xl131">
    <w:name w:val="xl131"/>
    <w:basedOn w:val="a"/>
    <w:uiPriority w:val="99"/>
    <w:rsid w:val="00AE6EDA"/>
    <w:pPr>
      <w:pBdr>
        <w:top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32">
    <w:name w:val="xl132"/>
    <w:basedOn w:val="a"/>
    <w:uiPriority w:val="99"/>
    <w:rsid w:val="00AE6EDA"/>
    <w:pPr>
      <w:pBdr>
        <w:top w:val="single" w:sz="4" w:space="0" w:color="auto"/>
        <w:left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33">
    <w:name w:val="xl133"/>
    <w:basedOn w:val="a"/>
    <w:uiPriority w:val="99"/>
    <w:rsid w:val="00AE6EDA"/>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34">
    <w:name w:val="xl134"/>
    <w:basedOn w:val="a"/>
    <w:uiPriority w:val="99"/>
    <w:rsid w:val="00AE6EDA"/>
    <w:pPr>
      <w:pBdr>
        <w:top w:val="single" w:sz="4" w:space="0" w:color="auto"/>
        <w:left w:val="single" w:sz="4" w:space="0" w:color="auto"/>
      </w:pBdr>
      <w:spacing w:before="100" w:beforeAutospacing="1" w:after="100" w:afterAutospacing="1" w:line="240" w:lineRule="auto"/>
      <w:jc w:val="right"/>
    </w:pPr>
    <w:rPr>
      <w:b/>
      <w:bCs/>
      <w:sz w:val="16"/>
      <w:szCs w:val="16"/>
      <w:lang w:eastAsia="ru-RU"/>
    </w:rPr>
  </w:style>
  <w:style w:type="paragraph" w:customStyle="1" w:styleId="xl135">
    <w:name w:val="xl135"/>
    <w:basedOn w:val="a"/>
    <w:uiPriority w:val="99"/>
    <w:rsid w:val="00AE6EDA"/>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36">
    <w:name w:val="xl136"/>
    <w:basedOn w:val="a"/>
    <w:uiPriority w:val="99"/>
    <w:rsid w:val="00AE6EDA"/>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37">
    <w:name w:val="xl137"/>
    <w:basedOn w:val="a"/>
    <w:uiPriority w:val="99"/>
    <w:rsid w:val="00AE6EDA"/>
    <w:pPr>
      <w:pBdr>
        <w:top w:val="single" w:sz="4" w:space="0" w:color="auto"/>
        <w:left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38">
    <w:name w:val="xl138"/>
    <w:basedOn w:val="a"/>
    <w:uiPriority w:val="99"/>
    <w:rsid w:val="00AE6EDA"/>
    <w:pPr>
      <w:pBdr>
        <w:top w:val="single" w:sz="4" w:space="0" w:color="auto"/>
        <w:left w:val="single" w:sz="4"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39">
    <w:name w:val="xl139"/>
    <w:basedOn w:val="a"/>
    <w:uiPriority w:val="99"/>
    <w:rsid w:val="00AE6ED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b/>
      <w:bCs/>
      <w:sz w:val="16"/>
      <w:szCs w:val="16"/>
      <w:lang w:eastAsia="ru-RU"/>
    </w:rPr>
  </w:style>
  <w:style w:type="paragraph" w:customStyle="1" w:styleId="xl140">
    <w:name w:val="xl140"/>
    <w:basedOn w:val="a"/>
    <w:uiPriority w:val="99"/>
    <w:rsid w:val="00AE6EDA"/>
    <w:pPr>
      <w:pBdr>
        <w:top w:val="single" w:sz="8" w:space="0" w:color="auto"/>
        <w:left w:val="single" w:sz="4" w:space="0" w:color="auto"/>
        <w:bottom w:val="single" w:sz="8" w:space="0" w:color="auto"/>
      </w:pBdr>
      <w:spacing w:before="100" w:beforeAutospacing="1" w:after="100" w:afterAutospacing="1" w:line="240" w:lineRule="auto"/>
    </w:pPr>
    <w:rPr>
      <w:b/>
      <w:bCs/>
      <w:sz w:val="16"/>
      <w:szCs w:val="16"/>
      <w:lang w:eastAsia="ru-RU"/>
    </w:rPr>
  </w:style>
  <w:style w:type="paragraph" w:customStyle="1" w:styleId="xl141">
    <w:name w:val="xl141"/>
    <w:basedOn w:val="a"/>
    <w:uiPriority w:val="99"/>
    <w:rsid w:val="00AE6ED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42">
    <w:name w:val="xl142"/>
    <w:basedOn w:val="a"/>
    <w:uiPriority w:val="99"/>
    <w:rsid w:val="00AE6E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43">
    <w:name w:val="xl143"/>
    <w:basedOn w:val="a"/>
    <w:uiPriority w:val="99"/>
    <w:rsid w:val="00AE6EDA"/>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44">
    <w:name w:val="xl144"/>
    <w:basedOn w:val="a"/>
    <w:uiPriority w:val="99"/>
    <w:rsid w:val="00AE6ED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b/>
      <w:bCs/>
      <w:sz w:val="16"/>
      <w:szCs w:val="16"/>
      <w:lang w:eastAsia="ru-RU"/>
    </w:rPr>
  </w:style>
  <w:style w:type="paragraph" w:customStyle="1" w:styleId="xl145">
    <w:name w:val="xl145"/>
    <w:basedOn w:val="a"/>
    <w:uiPriority w:val="99"/>
    <w:rsid w:val="00AE6EDA"/>
    <w:pPr>
      <w:pBdr>
        <w:top w:val="single" w:sz="8"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46">
    <w:name w:val="xl146"/>
    <w:basedOn w:val="a"/>
    <w:uiPriority w:val="99"/>
    <w:rsid w:val="00AE6E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47">
    <w:name w:val="xl147"/>
    <w:basedOn w:val="a"/>
    <w:uiPriority w:val="99"/>
    <w:rsid w:val="00AE6EDA"/>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48">
    <w:name w:val="xl148"/>
    <w:basedOn w:val="a"/>
    <w:uiPriority w:val="99"/>
    <w:rsid w:val="00AE6EDA"/>
    <w:pPr>
      <w:pBdr>
        <w:top w:val="single" w:sz="8" w:space="0" w:color="auto"/>
        <w:left w:val="single" w:sz="4" w:space="0" w:color="auto"/>
        <w:bottom w:val="single" w:sz="8" w:space="0" w:color="auto"/>
      </w:pBdr>
      <w:spacing w:before="100" w:beforeAutospacing="1" w:after="100" w:afterAutospacing="1" w:line="240" w:lineRule="auto"/>
      <w:jc w:val="right"/>
    </w:pPr>
    <w:rPr>
      <w:b/>
      <w:bCs/>
      <w:sz w:val="16"/>
      <w:szCs w:val="16"/>
      <w:lang w:eastAsia="ru-RU"/>
    </w:rPr>
  </w:style>
  <w:style w:type="paragraph" w:customStyle="1" w:styleId="xl149">
    <w:name w:val="xl149"/>
    <w:basedOn w:val="a"/>
    <w:uiPriority w:val="99"/>
    <w:rsid w:val="00AE6EDA"/>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50">
    <w:name w:val="xl150"/>
    <w:basedOn w:val="a"/>
    <w:uiPriority w:val="99"/>
    <w:rsid w:val="00AE6E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51">
    <w:name w:val="xl151"/>
    <w:basedOn w:val="a"/>
    <w:uiPriority w:val="99"/>
    <w:rsid w:val="00AE6EDA"/>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right"/>
    </w:pPr>
    <w:rPr>
      <w:b/>
      <w:bCs/>
      <w:sz w:val="16"/>
      <w:szCs w:val="16"/>
      <w:lang w:eastAsia="ru-RU"/>
    </w:rPr>
  </w:style>
  <w:style w:type="paragraph" w:customStyle="1" w:styleId="xl152">
    <w:name w:val="xl152"/>
    <w:basedOn w:val="a"/>
    <w:uiPriority w:val="99"/>
    <w:rsid w:val="00AE6ED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53">
    <w:name w:val="xl153"/>
    <w:basedOn w:val="a"/>
    <w:uiPriority w:val="99"/>
    <w:rsid w:val="00AE6E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54">
    <w:name w:val="xl154"/>
    <w:basedOn w:val="a"/>
    <w:uiPriority w:val="99"/>
    <w:rsid w:val="00AE6E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b/>
      <w:bCs/>
      <w:sz w:val="16"/>
      <w:szCs w:val="16"/>
      <w:lang w:eastAsia="ru-RU"/>
    </w:rPr>
  </w:style>
  <w:style w:type="paragraph" w:customStyle="1" w:styleId="xl155">
    <w:name w:val="xl155"/>
    <w:basedOn w:val="a"/>
    <w:uiPriority w:val="99"/>
    <w:rsid w:val="00AE6EDA"/>
    <w:pPr>
      <w:pBdr>
        <w:left w:val="single" w:sz="4" w:space="0" w:color="auto"/>
        <w:bottom w:val="single" w:sz="4" w:space="0" w:color="auto"/>
      </w:pBdr>
      <w:spacing w:before="100" w:beforeAutospacing="1" w:after="100" w:afterAutospacing="1" w:line="240" w:lineRule="auto"/>
    </w:pPr>
    <w:rPr>
      <w:b/>
      <w:bCs/>
      <w:sz w:val="16"/>
      <w:szCs w:val="16"/>
      <w:lang w:eastAsia="ru-RU"/>
    </w:rPr>
  </w:style>
  <w:style w:type="paragraph" w:customStyle="1" w:styleId="xl156">
    <w:name w:val="xl156"/>
    <w:basedOn w:val="a"/>
    <w:uiPriority w:val="99"/>
    <w:rsid w:val="00AE6E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157">
    <w:name w:val="xl157"/>
    <w:basedOn w:val="a"/>
    <w:uiPriority w:val="99"/>
    <w:rsid w:val="00AE6E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158">
    <w:name w:val="xl158"/>
    <w:basedOn w:val="a"/>
    <w:uiPriority w:val="99"/>
    <w:rsid w:val="00AE6E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b/>
      <w:bCs/>
      <w:sz w:val="16"/>
      <w:szCs w:val="16"/>
      <w:lang w:eastAsia="ru-RU"/>
    </w:rPr>
  </w:style>
  <w:style w:type="paragraph" w:customStyle="1" w:styleId="xl159">
    <w:name w:val="xl159"/>
    <w:basedOn w:val="a"/>
    <w:uiPriority w:val="99"/>
    <w:rsid w:val="00AE6ED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160">
    <w:name w:val="xl160"/>
    <w:basedOn w:val="a"/>
    <w:uiPriority w:val="99"/>
    <w:rsid w:val="00AE6ED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161">
    <w:name w:val="xl161"/>
    <w:basedOn w:val="a"/>
    <w:uiPriority w:val="99"/>
    <w:rsid w:val="00AE6EDA"/>
    <w:pPr>
      <w:pBdr>
        <w:top w:val="single" w:sz="8" w:space="0" w:color="auto"/>
        <w:left w:val="single" w:sz="8" w:space="0" w:color="auto"/>
        <w:right w:val="single" w:sz="4" w:space="0" w:color="auto"/>
      </w:pBdr>
      <w:spacing w:before="100" w:beforeAutospacing="1" w:after="100" w:afterAutospacing="1" w:line="240" w:lineRule="auto"/>
      <w:textAlignment w:val="center"/>
    </w:pPr>
    <w:rPr>
      <w:sz w:val="16"/>
      <w:szCs w:val="16"/>
      <w:lang w:eastAsia="ru-RU"/>
    </w:rPr>
  </w:style>
  <w:style w:type="paragraph" w:customStyle="1" w:styleId="xl162">
    <w:name w:val="xl162"/>
    <w:basedOn w:val="a"/>
    <w:uiPriority w:val="99"/>
    <w:rsid w:val="00AE6EDA"/>
    <w:pPr>
      <w:pBdr>
        <w:left w:val="single" w:sz="8" w:space="0" w:color="auto"/>
        <w:bottom w:val="single" w:sz="8" w:space="0" w:color="auto"/>
        <w:right w:val="single" w:sz="4" w:space="0" w:color="auto"/>
      </w:pBdr>
      <w:spacing w:before="100" w:beforeAutospacing="1" w:after="100" w:afterAutospacing="1" w:line="240" w:lineRule="auto"/>
      <w:textAlignment w:val="center"/>
    </w:pPr>
    <w:rPr>
      <w:sz w:val="16"/>
      <w:szCs w:val="16"/>
      <w:lang w:eastAsia="ru-RU"/>
    </w:rPr>
  </w:style>
  <w:style w:type="paragraph" w:customStyle="1" w:styleId="xl163">
    <w:name w:val="xl163"/>
    <w:basedOn w:val="a"/>
    <w:uiPriority w:val="99"/>
    <w:rsid w:val="00AE6EDA"/>
    <w:pPr>
      <w:pBdr>
        <w:top w:val="single" w:sz="8" w:space="0" w:color="auto"/>
        <w:lef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164">
    <w:name w:val="xl164"/>
    <w:basedOn w:val="a"/>
    <w:uiPriority w:val="99"/>
    <w:rsid w:val="00AE6EDA"/>
    <w:pPr>
      <w:pBdr>
        <w:left w:val="single" w:sz="4" w:space="0" w:color="auto"/>
        <w:bottom w:val="single" w:sz="8" w:space="0" w:color="auto"/>
      </w:pBdr>
      <w:spacing w:before="100" w:beforeAutospacing="1" w:after="100" w:afterAutospacing="1" w:line="240" w:lineRule="auto"/>
      <w:jc w:val="center"/>
      <w:textAlignment w:val="center"/>
    </w:pPr>
    <w:rPr>
      <w:sz w:val="16"/>
      <w:szCs w:val="16"/>
      <w:lang w:eastAsia="ru-RU"/>
    </w:rPr>
  </w:style>
  <w:style w:type="paragraph" w:customStyle="1" w:styleId="xl165">
    <w:name w:val="xl165"/>
    <w:basedOn w:val="a"/>
    <w:uiPriority w:val="99"/>
    <w:rsid w:val="00AE6E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16"/>
      <w:szCs w:val="16"/>
      <w:lang w:eastAsia="ru-RU"/>
    </w:rPr>
  </w:style>
  <w:style w:type="table" w:customStyle="1" w:styleId="29">
    <w:name w:val="Сетка таблицы2"/>
    <w:uiPriority w:val="99"/>
    <w:rsid w:val="00B076B5"/>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uiPriority w:val="99"/>
    <w:rsid w:val="00B076B5"/>
    <w:pPr>
      <w:ind w:left="720"/>
    </w:pPr>
  </w:style>
  <w:style w:type="paragraph" w:customStyle="1" w:styleId="220">
    <w:name w:val="Цитата 22"/>
    <w:basedOn w:val="a"/>
    <w:next w:val="a"/>
    <w:uiPriority w:val="99"/>
    <w:rsid w:val="00B076B5"/>
    <w:rPr>
      <w:i/>
      <w:iCs/>
      <w:color w:val="000000"/>
    </w:rPr>
  </w:style>
  <w:style w:type="paragraph" w:customStyle="1" w:styleId="2b">
    <w:name w:val="Выделенная цитата2"/>
    <w:basedOn w:val="a"/>
    <w:next w:val="a"/>
    <w:uiPriority w:val="99"/>
    <w:rsid w:val="00B076B5"/>
    <w:pPr>
      <w:pBdr>
        <w:bottom w:val="single" w:sz="4" w:space="4" w:color="4F81BD"/>
      </w:pBdr>
      <w:spacing w:before="200" w:after="280"/>
      <w:ind w:left="936" w:right="936"/>
    </w:pPr>
    <w:rPr>
      <w:b/>
      <w:bCs/>
      <w:i/>
      <w:iCs/>
      <w:color w:val="4F81BD"/>
    </w:rPr>
  </w:style>
  <w:style w:type="character" w:customStyle="1" w:styleId="2c">
    <w:name w:val="Слабое выделение2"/>
    <w:uiPriority w:val="99"/>
    <w:rsid w:val="00B076B5"/>
    <w:rPr>
      <w:i/>
      <w:iCs/>
      <w:color w:val="808080"/>
    </w:rPr>
  </w:style>
  <w:style w:type="character" w:customStyle="1" w:styleId="2d">
    <w:name w:val="Сильное выделение2"/>
    <w:uiPriority w:val="99"/>
    <w:rsid w:val="00B076B5"/>
    <w:rPr>
      <w:b/>
      <w:bCs/>
      <w:i/>
      <w:iCs/>
      <w:color w:val="4F81BD"/>
    </w:rPr>
  </w:style>
  <w:style w:type="character" w:customStyle="1" w:styleId="2e">
    <w:name w:val="Слабая ссылка2"/>
    <w:uiPriority w:val="99"/>
    <w:rsid w:val="00B076B5"/>
    <w:rPr>
      <w:smallCaps/>
      <w:color w:val="auto"/>
      <w:u w:val="single"/>
    </w:rPr>
  </w:style>
  <w:style w:type="character" w:customStyle="1" w:styleId="2f">
    <w:name w:val="Сильная ссылка2"/>
    <w:uiPriority w:val="99"/>
    <w:rsid w:val="00B076B5"/>
    <w:rPr>
      <w:b/>
      <w:bCs/>
      <w:smallCaps/>
      <w:color w:val="auto"/>
      <w:spacing w:val="5"/>
      <w:u w:val="single"/>
    </w:rPr>
  </w:style>
  <w:style w:type="character" w:customStyle="1" w:styleId="2f0">
    <w:name w:val="Название книги2"/>
    <w:uiPriority w:val="99"/>
    <w:rsid w:val="00B076B5"/>
    <w:rPr>
      <w:b/>
      <w:bCs/>
      <w:smallCaps/>
      <w:spacing w:val="5"/>
    </w:rPr>
  </w:style>
  <w:style w:type="paragraph" w:customStyle="1" w:styleId="2f1">
    <w:name w:val="Без интервала2"/>
    <w:uiPriority w:val="99"/>
    <w:rsid w:val="00B076B5"/>
    <w:rPr>
      <w:sz w:val="22"/>
      <w:szCs w:val="22"/>
    </w:rPr>
  </w:style>
  <w:style w:type="paragraph" w:customStyle="1" w:styleId="standard">
    <w:name w:val="standard"/>
    <w:basedOn w:val="a"/>
    <w:uiPriority w:val="99"/>
    <w:rsid w:val="00B956AA"/>
    <w:pPr>
      <w:spacing w:before="100" w:beforeAutospacing="1" w:after="100" w:afterAutospacing="1" w:line="240" w:lineRule="auto"/>
    </w:pPr>
    <w:rPr>
      <w:sz w:val="24"/>
      <w:szCs w:val="24"/>
      <w:lang w:eastAsia="ru-RU"/>
    </w:rPr>
  </w:style>
  <w:style w:type="paragraph" w:styleId="affc">
    <w:name w:val="caption"/>
    <w:basedOn w:val="a"/>
    <w:next w:val="a"/>
    <w:uiPriority w:val="99"/>
    <w:qFormat/>
    <w:locked/>
    <w:rsid w:val="00C753CD"/>
    <w:rPr>
      <w:b/>
      <w:bCs/>
      <w:sz w:val="20"/>
      <w:szCs w:val="20"/>
    </w:rPr>
  </w:style>
  <w:style w:type="table" w:customStyle="1" w:styleId="35">
    <w:name w:val="Сетка таблицы3"/>
    <w:uiPriority w:val="99"/>
    <w:rsid w:val="0004147B"/>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List Paragraph"/>
    <w:basedOn w:val="a"/>
    <w:uiPriority w:val="99"/>
    <w:qFormat/>
    <w:rsid w:val="0004147B"/>
    <w:pPr>
      <w:spacing w:after="0" w:line="240" w:lineRule="auto"/>
      <w:ind w:left="720" w:firstLine="709"/>
      <w:jc w:val="both"/>
    </w:pPr>
  </w:style>
  <w:style w:type="table" w:customStyle="1" w:styleId="113">
    <w:name w:val="Сетка таблицы11"/>
    <w:uiPriority w:val="99"/>
    <w:rsid w:val="0004147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uiPriority w:val="99"/>
    <w:rsid w:val="0004147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uiPriority w:val="99"/>
    <w:rsid w:val="0004147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04147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uiPriority w:val="99"/>
    <w:rsid w:val="0004147B"/>
  </w:style>
  <w:style w:type="paragraph" w:customStyle="1" w:styleId="cont">
    <w:name w:val="cont"/>
    <w:basedOn w:val="a"/>
    <w:uiPriority w:val="99"/>
    <w:rsid w:val="0004147B"/>
    <w:pPr>
      <w:spacing w:before="100" w:beforeAutospacing="1" w:after="100" w:afterAutospacing="1" w:line="240" w:lineRule="auto"/>
    </w:pPr>
    <w:rPr>
      <w:rFonts w:cs="Times New Roman"/>
      <w:sz w:val="24"/>
      <w:szCs w:val="24"/>
      <w:lang w:eastAsia="ru-RU"/>
    </w:rPr>
  </w:style>
  <w:style w:type="table" w:customStyle="1" w:styleId="52">
    <w:name w:val="Сетка таблицы5"/>
    <w:uiPriority w:val="99"/>
    <w:rsid w:val="0004147B"/>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uiPriority w:val="99"/>
    <w:rsid w:val="0004147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99"/>
    <w:rsid w:val="0004147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uiPriority w:val="99"/>
    <w:rsid w:val="0004147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uiPriority w:val="99"/>
    <w:rsid w:val="001E34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uiPriority w:val="99"/>
    <w:rsid w:val="001E342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uiPriority w:val="99"/>
    <w:rsid w:val="001E342C"/>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1E342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uiPriority w:val="99"/>
    <w:rsid w:val="001E34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uiPriority w:val="99"/>
    <w:rsid w:val="001E34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0">
    <w:name w:val="Сетка таблицы213"/>
    <w:uiPriority w:val="99"/>
    <w:rsid w:val="001E342C"/>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1E34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
    <w:uiPriority w:val="99"/>
    <w:rsid w:val="001E34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uiPriority w:val="99"/>
    <w:rsid w:val="001E342C"/>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B87B9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uiPriority w:val="99"/>
    <w:rsid w:val="00B87B9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uiPriority w:val="99"/>
    <w:rsid w:val="00B87B9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B87B9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uiPriority w:val="99"/>
    <w:rsid w:val="00B87B9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uiPriority w:val="99"/>
    <w:rsid w:val="00B87B9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271648"/>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27164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uiPriority w:val="99"/>
    <w:rsid w:val="0027164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0">
    <w:name w:val="Сетка таблицы214"/>
    <w:uiPriority w:val="99"/>
    <w:rsid w:val="0027164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27164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uiPriority w:val="99"/>
    <w:rsid w:val="0027164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2"/>
    <w:uiPriority w:val="99"/>
    <w:rsid w:val="0027164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31712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DA1AC8694AEF201392693BF043345CB65A36FEC4F721A5A955EF4BB0433BD7BA90E0D25B4B6E99C61DB9F0F8BEI4X"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76DA1AC8694AEF201392693BF043345CB65A36FEC4F721A2A056E64BB0433BD7BA90E0D25B4B6E99C61DB9F0FDBEIDX"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1087;&#1088;&#1072;&#1074;&#1080;&#1090;&#1077;&#1083;&#1100;&#1089;&#1090;&#1074;&#1086;.&#1079;&#1072;&#1073;&#1072;&#1081;&#1082;&#1072;&#1083;&#1100;&#1089;&#1082;&#1080;&#1081;&#1082;&#1088;&#1072;&#1081;.&#1088;&#1092;/anketa.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ungir-adm.ru/in/md/org?cun=124951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05E30-9822-430D-8A00-175AEA8E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44698</Words>
  <Characters>254783</Characters>
  <Application>Microsoft Office Word</Application>
  <DocSecurity>0</DocSecurity>
  <Lines>2123</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298884</CharactersWithSpaces>
  <SharedDoc>false</SharedDoc>
  <HLinks>
    <vt:vector size="36" baseType="variant">
      <vt:variant>
        <vt:i4>917598</vt:i4>
      </vt:variant>
      <vt:variant>
        <vt:i4>15</vt:i4>
      </vt:variant>
      <vt:variant>
        <vt:i4>0</vt:i4>
      </vt:variant>
      <vt:variant>
        <vt:i4>5</vt:i4>
      </vt:variant>
      <vt:variant>
        <vt:lpwstr>consultantplus://offline/ref=76DA1AC8694AEF201392693BF043345CB65A36FEC4F721A2A056E64BB0433BD7BA90E0D25B4B6E99C61DB9F0FDBEIDX</vt:lpwstr>
      </vt:variant>
      <vt:variant>
        <vt:lpwstr/>
      </vt:variant>
      <vt:variant>
        <vt:i4>69207139</vt:i4>
      </vt:variant>
      <vt:variant>
        <vt:i4>12</vt:i4>
      </vt:variant>
      <vt:variant>
        <vt:i4>0</vt:i4>
      </vt:variant>
      <vt:variant>
        <vt:i4>5</vt:i4>
      </vt:variant>
      <vt:variant>
        <vt:lpwstr>http://правительство.забайкальскийкрай.рф/anketa.html</vt:lpwstr>
      </vt:variant>
      <vt:variant>
        <vt:lpwstr/>
      </vt:variant>
      <vt:variant>
        <vt:i4>6488123</vt:i4>
      </vt:variant>
      <vt:variant>
        <vt:i4>9</vt:i4>
      </vt:variant>
      <vt:variant>
        <vt:i4>0</vt:i4>
      </vt:variant>
      <vt:variant>
        <vt:i4>5</vt:i4>
      </vt:variant>
      <vt:variant>
        <vt:lpwstr/>
      </vt:variant>
      <vt:variant>
        <vt:lpwstr>Par391</vt:lpwstr>
      </vt:variant>
      <vt:variant>
        <vt:i4>5832706</vt:i4>
      </vt:variant>
      <vt:variant>
        <vt:i4>6</vt:i4>
      </vt:variant>
      <vt:variant>
        <vt:i4>0</vt:i4>
      </vt:variant>
      <vt:variant>
        <vt:i4>5</vt:i4>
      </vt:variant>
      <vt:variant>
        <vt:lpwstr/>
      </vt:variant>
      <vt:variant>
        <vt:lpwstr>Par86</vt:lpwstr>
      </vt:variant>
      <vt:variant>
        <vt:i4>917519</vt:i4>
      </vt:variant>
      <vt:variant>
        <vt:i4>3</vt:i4>
      </vt:variant>
      <vt:variant>
        <vt:i4>0</vt:i4>
      </vt:variant>
      <vt:variant>
        <vt:i4>5</vt:i4>
      </vt:variant>
      <vt:variant>
        <vt:lpwstr>consultantplus://offline/ref=76DA1AC8694AEF201392693BF043345CB65A36FEC4F721A5A955EF4BB0433BD7BA90E0D25B4B6E99C61DB9F0F8BEI4X</vt:lpwstr>
      </vt:variant>
      <vt:variant>
        <vt:lpwstr/>
      </vt:variant>
      <vt:variant>
        <vt:i4>6881323</vt:i4>
      </vt:variant>
      <vt:variant>
        <vt:i4>0</vt:i4>
      </vt:variant>
      <vt:variant>
        <vt:i4>0</vt:i4>
      </vt:variant>
      <vt:variant>
        <vt:i4>5</vt:i4>
      </vt:variant>
      <vt:variant>
        <vt:lpwstr>http://tungir-adm.ru/in/md/org?cun=1249514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Буклова И А</dc:creator>
  <cp:lastModifiedBy>Myagkov</cp:lastModifiedBy>
  <cp:revision>2</cp:revision>
  <cp:lastPrinted>2015-09-21T02:07:00Z</cp:lastPrinted>
  <dcterms:created xsi:type="dcterms:W3CDTF">2015-09-22T05:33:00Z</dcterms:created>
  <dcterms:modified xsi:type="dcterms:W3CDTF">2015-09-22T05:33:00Z</dcterms:modified>
</cp:coreProperties>
</file>