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9AC" w:rsidRDefault="00B719A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B719AC" w:rsidRDefault="00B719A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B719AC" w:rsidRDefault="00B719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ГУБЕРНАТОР ЗАБАЙКАЛЬСКОГО КРАЯ</w:t>
      </w:r>
    </w:p>
    <w:p w:rsidR="00B719AC" w:rsidRDefault="00B719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719AC" w:rsidRDefault="00B719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B719AC" w:rsidRDefault="00B719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30 декабря 2014 г. N 83</w:t>
      </w:r>
    </w:p>
    <w:p w:rsidR="00B719AC" w:rsidRDefault="00B719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719AC" w:rsidRDefault="00B719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ОБ УСТАНОВЛЕНИИ ЗАПРЕТА НА ПРИВЛЕЧЕНИЕ </w:t>
      </w:r>
      <w:proofErr w:type="gramStart"/>
      <w:r>
        <w:rPr>
          <w:rFonts w:ascii="Calibri" w:hAnsi="Calibri" w:cs="Calibri"/>
          <w:b/>
          <w:bCs/>
        </w:rPr>
        <w:t>ХОЗЯЙСТВУЮЩИМИ</w:t>
      </w:r>
      <w:proofErr w:type="gramEnd"/>
    </w:p>
    <w:p w:rsidR="00B719AC" w:rsidRDefault="00B719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СУБЪЕКТАМИ, ОСУЩЕСТВЛЯЮЩИМИ ДЕЯТЕЛЬНОСТЬ НА ТЕРРИТОРИИ</w:t>
      </w:r>
    </w:p>
    <w:p w:rsidR="00B719AC" w:rsidRDefault="00B719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ЗАБАЙКАЛЬСКОГО КРАЯ, ИНОСТРАННЫХ ГРАЖДАН, ОСУЩЕСТВЛЯЮЩИХ</w:t>
      </w:r>
    </w:p>
    <w:p w:rsidR="00B719AC" w:rsidRDefault="00B719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ТРУДОВУЮ ДЕЯТЕЛЬНОСТЬ НА ОСНОВАНИИ ПАТЕНТОВ, ПО </w:t>
      </w:r>
      <w:proofErr w:type="gramStart"/>
      <w:r>
        <w:rPr>
          <w:rFonts w:ascii="Calibri" w:hAnsi="Calibri" w:cs="Calibri"/>
          <w:b/>
          <w:bCs/>
        </w:rPr>
        <w:t>ОТДЕЛЬНЫМ</w:t>
      </w:r>
      <w:proofErr w:type="gramEnd"/>
    </w:p>
    <w:p w:rsidR="00B719AC" w:rsidRDefault="00B719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ВИДАМ ЭКОНОМИЧЕСКОЙ ДЕЯТЕЛЬНОСТИ</w:t>
      </w:r>
    </w:p>
    <w:p w:rsidR="00B719AC" w:rsidRDefault="00B71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719AC" w:rsidRDefault="00B719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6" w:history="1">
        <w:r>
          <w:rPr>
            <w:rFonts w:ascii="Calibri" w:hAnsi="Calibri" w:cs="Calibri"/>
            <w:color w:val="0000FF"/>
          </w:rPr>
          <w:t>частью 6 статьи 18.1</w:t>
        </w:r>
      </w:hyperlink>
      <w:r>
        <w:rPr>
          <w:rFonts w:ascii="Calibri" w:hAnsi="Calibri" w:cs="Calibri"/>
        </w:rPr>
        <w:t xml:space="preserve"> Федерального закона от 25 июля 2002 года N 115-ФЗ "О правовом положении иностранных граждан в Российской Федерации", </w:t>
      </w:r>
      <w:hyperlink r:id="rId7" w:history="1">
        <w:r>
          <w:rPr>
            <w:rFonts w:ascii="Calibri" w:hAnsi="Calibri" w:cs="Calibri"/>
            <w:color w:val="0000FF"/>
          </w:rPr>
          <w:t>статьей 41</w:t>
        </w:r>
      </w:hyperlink>
      <w:r>
        <w:rPr>
          <w:rFonts w:ascii="Calibri" w:hAnsi="Calibri" w:cs="Calibri"/>
        </w:rPr>
        <w:t xml:space="preserve"> Устава Забайкальского края, в целях приоритетного трудоустройства российских граждан, защиты национального рынка труда, стимулирования внутренней трудовой миграции постановляю:</w:t>
      </w:r>
    </w:p>
    <w:p w:rsidR="00B719AC" w:rsidRDefault="00B71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719AC" w:rsidRDefault="00B719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14"/>
      <w:bookmarkEnd w:id="0"/>
      <w:r>
        <w:rPr>
          <w:rFonts w:ascii="Calibri" w:hAnsi="Calibri" w:cs="Calibri"/>
        </w:rPr>
        <w:t xml:space="preserve">1. Установить со дня вступления в силу настоящего постановления запрет на привлечение хозяйствующими субъектами, осуществляющими деятельность на территории Забайкальского края, иностранных граждан, осуществляющих трудовую деятельность на основании патентов, по отдельным видам экономической деятельности, предусмотренным Общероссийским </w:t>
      </w:r>
      <w:hyperlink r:id="rId8" w:history="1">
        <w:r>
          <w:rPr>
            <w:rFonts w:ascii="Calibri" w:hAnsi="Calibri" w:cs="Calibri"/>
            <w:color w:val="0000FF"/>
          </w:rPr>
          <w:t>классификатором</w:t>
        </w:r>
      </w:hyperlink>
      <w:r>
        <w:rPr>
          <w:rFonts w:ascii="Calibri" w:hAnsi="Calibri" w:cs="Calibri"/>
        </w:rPr>
        <w:t xml:space="preserve"> видов экономической деятельности, принятым постановлением Госстандарта России от 6 ноября 2001 года N 454-ст:</w:t>
      </w:r>
    </w:p>
    <w:p w:rsidR="00B719AC" w:rsidRDefault="00B719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код 02 "Лесное хозяйство и предоставление услуг в этой области" (за исключением деятельности лесопитомников - 02.01.6);</w:t>
      </w:r>
    </w:p>
    <w:p w:rsidR="00B719AC" w:rsidRDefault="00B719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код 20 "Обработка древесины и производство изделий из дерева и пробки, кроме мебели";</w:t>
      </w:r>
    </w:p>
    <w:p w:rsidR="00B719AC" w:rsidRDefault="00B719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код 51 "Оптовая торговля, включая торговлю через агентов, кроме торговли автотранспортными средствами и мотоциклами";</w:t>
      </w:r>
    </w:p>
    <w:p w:rsidR="00B719AC" w:rsidRDefault="00B719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код 52 "Розничная торговля, кроме торговли автотранспортными средствами и мотоциклами; ремонт бытовых изделий и предметов личного пользования";</w:t>
      </w:r>
    </w:p>
    <w:p w:rsidR="00B719AC" w:rsidRDefault="00B719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код 60.2 "Деятельность прочего сухопутного транспорта" (в части деятельности автомобильного (автобусного) пассажирского транспорта, подчиняющегося расписанию, - 60.21.1, деятельности такси - 60.22, деятельности автомобильного грузового транспорта - 60.24).</w:t>
      </w:r>
    </w:p>
    <w:p w:rsidR="00B719AC" w:rsidRDefault="00B719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Срок приведения хозяйствующими субъектами численности используемых ими иностранных работников в соответствие с запретом, установленным </w:t>
      </w:r>
      <w:hyperlink w:anchor="Par14" w:history="1">
        <w:r>
          <w:rPr>
            <w:rFonts w:ascii="Calibri" w:hAnsi="Calibri" w:cs="Calibri"/>
            <w:color w:val="0000FF"/>
          </w:rPr>
          <w:t>пунктом 1</w:t>
        </w:r>
      </w:hyperlink>
      <w:r>
        <w:rPr>
          <w:rFonts w:ascii="Calibri" w:hAnsi="Calibri" w:cs="Calibri"/>
        </w:rPr>
        <w:t xml:space="preserve"> настоящего постановления, определяется в порядке, установленном Правительством Российской Федерации, с учетом необходимости соблюдения работодателями порядка расторжения трудового договора, установленного трудовым законодательством Российской Федерации.</w:t>
      </w:r>
      <w:proofErr w:type="gramEnd"/>
    </w:p>
    <w:p w:rsidR="00B719AC" w:rsidRDefault="00B71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719AC" w:rsidRDefault="00B719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К.К.ИЛЬКОВСКИЙ</w:t>
      </w:r>
    </w:p>
    <w:p w:rsidR="00B719AC" w:rsidRDefault="00B71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719AC" w:rsidRDefault="00B71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719AC" w:rsidRDefault="00B719A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F74CA4" w:rsidRDefault="00B719AC">
      <w:bookmarkStart w:id="1" w:name="_GoBack"/>
      <w:bookmarkEnd w:id="1"/>
    </w:p>
    <w:sectPr w:rsidR="00F74CA4" w:rsidSect="005E0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9AC"/>
    <w:rsid w:val="00697E5A"/>
    <w:rsid w:val="00B719AC"/>
    <w:rsid w:val="00E9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0149668188AEC11E653D9553D15C68CFF46E311FB07AB038D067F001C84B55D0AA9F79CE09F2BEe8I7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D0149668188AEC11E65239845BD0060CFF937351FB473E3608C6DFA5490140C92ED96739A4AB6B285FDCF57C3e8IA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0149668188AEC11E653D9553D15C68CFF56F3B1FB27AB038D067F001C84B55D0AA9F70C8e0IAC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Буклова И А</dc:creator>
  <cp:keywords/>
  <dc:description/>
  <cp:lastModifiedBy>Буклова И А</cp:lastModifiedBy>
  <cp:revision>1</cp:revision>
  <dcterms:created xsi:type="dcterms:W3CDTF">2015-05-12T02:08:00Z</dcterms:created>
  <dcterms:modified xsi:type="dcterms:W3CDTF">2015-05-12T02:13:00Z</dcterms:modified>
</cp:coreProperties>
</file>