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0D" w:rsidRPr="00357E0D" w:rsidRDefault="00C325FA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593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57E0D"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7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</w:t>
      </w:r>
      <w:r w:rsidR="0071646A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357E0D"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1646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57E0D"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57E0D" w:rsidRPr="00357E0D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0D" w:rsidRPr="00357E0D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57E0D" w:rsidRPr="00C559FC" w:rsidRDefault="00357E0D" w:rsidP="00C55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оценке регулирующего </w:t>
      </w:r>
      <w:r w:rsidRPr="00C55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воздействия на проект </w:t>
      </w:r>
      <w:r w:rsidR="0071646A" w:rsidRPr="00716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 Правительства Забайкальского края «</w:t>
      </w:r>
      <w:r w:rsidR="00334DD6" w:rsidRPr="00334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предоставления в 2016 году субсидий юридическим лицам (за исключением субсидий государственным (муниципальным) учреждениям), индивидуальным предпринимателям на возмещение части затрат по организации воздушного сообщения, в том числе выполнения полетов по</w:t>
      </w:r>
      <w:r w:rsidR="004A5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маршруту Чита - Краснокаменск -</w:t>
      </w:r>
      <w:r w:rsidR="00334DD6" w:rsidRPr="00334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Чита</w:t>
      </w:r>
      <w:r w:rsidR="0071646A" w:rsidRPr="00716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57E0D" w:rsidRDefault="00357E0D" w:rsidP="00357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0D" w:rsidRPr="00357E0D" w:rsidRDefault="00357E0D" w:rsidP="00357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разделом 2 Порядка проведения оценки регулирующего воздействия проектов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проведена оценка регулирующего воздействия проекта </w:t>
      </w:r>
      <w:r w:rsidR="0071646A" w:rsidRPr="00716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proofErr w:type="gramEnd"/>
      <w:r w:rsidR="0071646A" w:rsidRPr="00716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Забайкальского края «</w:t>
      </w:r>
      <w:r w:rsidR="0079716E" w:rsidRPr="007971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в 2016 году субсидий юридическим лицам (за исключением субсидий государственным (муниципальным) учреждениям), индивидуальным предпринимателям на возмещение части затрат по организации воздушного сообщения, в том числе выполнения полетов по</w:t>
      </w:r>
      <w:r w:rsidR="004A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маршруту Чита - Краснокаменск -</w:t>
      </w:r>
      <w:r w:rsidR="0079716E" w:rsidRPr="00797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</w:t>
      </w:r>
      <w:r w:rsidR="0071646A" w:rsidRPr="007164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A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</w:t>
      </w:r>
      <w:r w:rsidR="00C55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постановления</w:t>
      </w: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57E0D" w:rsidRPr="00357E0D" w:rsidRDefault="00357E0D" w:rsidP="00357E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C559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Министерство </w:t>
      </w:r>
      <w:r w:rsidR="00C559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Забайкальского края</w:t>
      </w:r>
      <w:r w:rsidR="00A000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E0D" w:rsidRPr="00274573" w:rsidRDefault="00357E0D" w:rsidP="00641B1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проекта п</w:t>
      </w:r>
      <w:r w:rsidR="00C55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остановления</w:t>
      </w:r>
      <w:r w:rsidRPr="0035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4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распространяется на </w:t>
      </w:r>
      <w:r w:rsidR="009E6312" w:rsidRPr="0027457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 (за исключением государственных (муниципальных) учреждений) и индивидуальных предпринимателей</w:t>
      </w:r>
      <w:r w:rsidR="00797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41B10" w:rsidRPr="00641B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выполняющи</w:t>
      </w:r>
      <w:r w:rsidR="00641B1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41B10" w:rsidRPr="00641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значимые перевозки воздушным транспортом в межмуниципальном сообщении</w:t>
      </w:r>
      <w:r w:rsidR="0079716E" w:rsidRPr="00797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маршруту Чита - Краснокаменск </w:t>
      </w:r>
      <w:r w:rsidR="004A59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716E" w:rsidRPr="00797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</w:t>
      </w:r>
      <w:r w:rsidR="004A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 </w:t>
      </w:r>
      <w:r w:rsidR="0079716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субъекты предпринимательской деятельности)</w:t>
      </w:r>
      <w:r w:rsidRPr="002745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4DD6" w:rsidRPr="00334DD6" w:rsidRDefault="00334DD6" w:rsidP="00334DD6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4D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подготовлен в соответствии со статьей 78 Бюджетного кодекса Российской Федерации</w:t>
      </w:r>
      <w:r w:rsidR="004A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5934" w:rsidRPr="004A59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Забайкальского края от 18 апреля 2014 года №</w:t>
      </w:r>
      <w:r w:rsidR="004A59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A5934" w:rsidRPr="004A5934">
        <w:rPr>
          <w:rFonts w:ascii="Times New Roman" w:eastAsia="Times New Roman" w:hAnsi="Times New Roman" w:cs="Times New Roman"/>
          <w:sz w:val="28"/>
          <w:szCs w:val="28"/>
          <w:lang w:eastAsia="ru-RU"/>
        </w:rPr>
        <w:t>214</w:t>
      </w:r>
      <w:r w:rsidR="004A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</w:t>
      </w:r>
      <w:r w:rsidR="004A5934" w:rsidRPr="004A59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субсидий юридическим лицам (за исключением государственных (муниципальных) учреждений) и индивидуальным предпринимателям, выполняющим социально значимые перевозки водным, автомобильным транспортом в межмуниципальном и пригородном сообщении, железнодорожным транспортом в пригородном сообщении, воздушным транспортом в межмуниципальном сообщении</w:t>
      </w:r>
      <w:r w:rsidR="004A59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A5934" w:rsidRPr="004A59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57BA" w:rsidRPr="005C57BA">
        <w:t xml:space="preserve"> </w:t>
      </w:r>
      <w:r w:rsidR="005C57BA" w:rsidRPr="005C57B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краевой</w:t>
      </w:r>
      <w:proofErr w:type="gramEnd"/>
      <w:r w:rsidR="005C57BA" w:rsidRPr="005C5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долгосрочной целевой программой «Развитие социальной инфраструктуры </w:t>
      </w:r>
      <w:r w:rsidR="005C57BA" w:rsidRPr="005C57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городского поселения «Город Краснокаменск» и муниципального района «Город Краснокаменск и Краснокаменский район» (2013 – 2017 годы)», утвержденной постановлением Правительства Забайкальского края от 28 февраля 2013 года </w:t>
      </w:r>
      <w:r w:rsidR="005C57BA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5C57BA" w:rsidRPr="005C57BA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Pr="00334D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4DD6" w:rsidRPr="00334DD6" w:rsidRDefault="00334DD6" w:rsidP="00334DD6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постановления предлагается утвердить Порядок </w:t>
      </w:r>
      <w:r w:rsidR="0079716E" w:rsidRPr="007971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в 2016 году субсидий юридическим лицам (за исключением субсидий государственным (муниципальным) учреждениям), индивидуальным предпринимателям на возмещение части затрат по организации воздушного сообщения, в том числе выполнения полетов по</w:t>
      </w:r>
      <w:r w:rsidR="004A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маршруту Чита - Краснокаменск -</w:t>
      </w:r>
      <w:r w:rsidR="0079716E" w:rsidRPr="00797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</w:t>
      </w:r>
      <w:r w:rsidRPr="0033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Порядок).</w:t>
      </w:r>
    </w:p>
    <w:p w:rsidR="00334DD6" w:rsidRPr="00334DD6" w:rsidRDefault="00334DD6" w:rsidP="00334DD6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Рассматриваемый Порядок </w:t>
      </w:r>
      <w:r w:rsidR="0079716E" w:rsidRPr="00797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категории </w:t>
      </w:r>
      <w:r w:rsidR="006472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предпринимательской деятельности</w:t>
      </w:r>
      <w:r w:rsidR="0079716E" w:rsidRPr="0079716E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цели, условия и порядок предоставления субсидий</w:t>
      </w:r>
      <w:r w:rsidR="006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259" w:rsidRPr="00797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возмещение части затрат по организации воздушного сообщения, в том числе выполнения полетов по маршруту Чита - </w:t>
      </w:r>
      <w:r w:rsidR="004A593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 -</w:t>
      </w:r>
      <w:r w:rsidR="00647259" w:rsidRPr="00797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</w:t>
      </w:r>
      <w:r w:rsidR="006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субсидии)</w:t>
      </w:r>
      <w:r w:rsidR="0079716E" w:rsidRPr="0079716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порядок возврата субсидий в бюджет Забайкальского края в случае нарушения условий, установленных при их предоставлении, порядок возврата в текущем финансовом году остатков субсидий, не использованных в отчетном</w:t>
      </w:r>
      <w:proofErr w:type="gramEnd"/>
      <w:r w:rsidR="0079716E" w:rsidRPr="00797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9716E" w:rsidRPr="0079716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финансовом году, в случаях, предусмотренных договорами о предоставлении субсидий, а также регламентирует положения об обязательной проверке Министерством территориального развития Забайкальского края и органами государственного финансового контроля Забайкальского края соблюдения условий, целей и порядка предоставления указанных субсидий.</w:t>
      </w:r>
      <w:proofErr w:type="gramEnd"/>
    </w:p>
    <w:p w:rsidR="00334DD6" w:rsidRDefault="00334DD6" w:rsidP="00334DD6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проведенной оценки регулирующего воздействия проекта постановления Министерством экономического развития </w:t>
      </w:r>
      <w:proofErr w:type="gramStart"/>
      <w:r w:rsidRPr="00334D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 сделан вывод о низкой степени регулирующего воздействия положений проекта постановления, об отсутствии в проекте постановления положений, вводящих избыточные обязанности, запреты и ограничения для юридических лиц и индивидуальных предпринимателей, или способствующих их введению, а также положений, приводящих к возникновению необоснованных расходов юридических лиц и индивидуальных предпринимателей, а также бюджета Забайкальского края.</w:t>
      </w:r>
      <w:proofErr w:type="gramEnd"/>
    </w:p>
    <w:p w:rsidR="00357E0D" w:rsidRDefault="00357E0D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22D" w:rsidRPr="00357E0D" w:rsidRDefault="00F7222D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0D" w:rsidRPr="00357E0D" w:rsidRDefault="00357E0D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934" w:rsidRDefault="004A5934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="00B04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7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</w:t>
      </w:r>
    </w:p>
    <w:p w:rsidR="004A5934" w:rsidRDefault="00357E0D" w:rsidP="004A5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</w:t>
      </w:r>
    </w:p>
    <w:p w:rsidR="00357E0D" w:rsidRPr="00357E0D" w:rsidRDefault="00357E0D" w:rsidP="004A5934">
      <w:pPr>
        <w:shd w:val="clear" w:color="auto" w:fill="FFFFFF"/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="007E07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5934">
        <w:rPr>
          <w:rFonts w:ascii="Times New Roman" w:eastAsia="Times New Roman" w:hAnsi="Times New Roman" w:cs="Times New Roman"/>
          <w:sz w:val="28"/>
          <w:szCs w:val="28"/>
          <w:lang w:eastAsia="ru-RU"/>
        </w:rPr>
        <w:t>Ж.Б.Сухобаторова</w:t>
      </w:r>
      <w:proofErr w:type="spellEnd"/>
    </w:p>
    <w:tbl>
      <w:tblPr>
        <w:tblpPr w:leftFromText="180" w:rightFromText="180" w:bottomFromText="200" w:vertAnchor="text" w:horzAnchor="margin" w:tblpY="1510"/>
        <w:tblW w:w="0" w:type="auto"/>
        <w:tblLook w:val="04A0" w:firstRow="1" w:lastRow="0" w:firstColumn="1" w:lastColumn="0" w:noHBand="0" w:noVBand="1"/>
      </w:tblPr>
      <w:tblGrid>
        <w:gridCol w:w="2376"/>
      </w:tblGrid>
      <w:tr w:rsidR="009F2EB5" w:rsidRPr="00357E0D" w:rsidTr="009F2EB5">
        <w:trPr>
          <w:trHeight w:val="426"/>
        </w:trPr>
        <w:tc>
          <w:tcPr>
            <w:tcW w:w="2376" w:type="dxa"/>
            <w:hideMark/>
          </w:tcPr>
          <w:bookmarkEnd w:id="0"/>
          <w:p w:rsidR="009F2EB5" w:rsidRPr="00357E0D" w:rsidRDefault="009F2EB5" w:rsidP="009F2EB5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5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Гуреева</w:t>
            </w:r>
            <w:proofErr w:type="spellEnd"/>
            <w:r w:rsidRPr="0035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Татьяна Юрьевна </w:t>
            </w:r>
          </w:p>
          <w:p w:rsidR="009F2EB5" w:rsidRPr="00357E0D" w:rsidRDefault="009F2EB5" w:rsidP="009F2EB5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8(3022) 40-17-86</w:t>
            </w:r>
          </w:p>
        </w:tc>
      </w:tr>
    </w:tbl>
    <w:p w:rsidR="009D7272" w:rsidRDefault="009D7272" w:rsidP="0090024D"/>
    <w:sectPr w:rsidR="009D7272" w:rsidSect="009F2EB5">
      <w:headerReference w:type="even" r:id="rId8"/>
      <w:headerReference w:type="default" r:id="rId9"/>
      <w:pgSz w:w="11907" w:h="16840" w:code="9"/>
      <w:pgMar w:top="993" w:right="567" w:bottom="1135" w:left="1985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EB5" w:rsidRDefault="009F2EB5">
      <w:pPr>
        <w:spacing w:after="0" w:line="240" w:lineRule="auto"/>
      </w:pPr>
      <w:r>
        <w:separator/>
      </w:r>
    </w:p>
  </w:endnote>
  <w:endnote w:type="continuationSeparator" w:id="0">
    <w:p w:rsidR="009F2EB5" w:rsidRDefault="009F2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EB5" w:rsidRDefault="009F2EB5">
      <w:pPr>
        <w:spacing w:after="0" w:line="240" w:lineRule="auto"/>
      </w:pPr>
      <w:r>
        <w:separator/>
      </w:r>
    </w:p>
  </w:footnote>
  <w:footnote w:type="continuationSeparator" w:id="0">
    <w:p w:rsidR="009F2EB5" w:rsidRDefault="009F2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EB5" w:rsidRDefault="009F2EB5" w:rsidP="009D7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2EB5" w:rsidRDefault="009F2E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EB5" w:rsidRDefault="009F2EB5" w:rsidP="009D7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1B10">
      <w:rPr>
        <w:rStyle w:val="a5"/>
        <w:noProof/>
      </w:rPr>
      <w:t>2</w:t>
    </w:r>
    <w:r>
      <w:rPr>
        <w:rStyle w:val="a5"/>
      </w:rPr>
      <w:fldChar w:fldCharType="end"/>
    </w:r>
  </w:p>
  <w:p w:rsidR="009F2EB5" w:rsidRPr="00263AC7" w:rsidRDefault="009F2EB5" w:rsidP="009D7272">
    <w:pPr>
      <w:pStyle w:val="a3"/>
      <w:framePr w:wrap="around" w:vAnchor="text" w:hAnchor="page" w:x="1696" w:y="1"/>
      <w:rPr>
        <w:rStyle w:val="a5"/>
        <w:lang w:val="ru-RU"/>
      </w:rPr>
    </w:pPr>
  </w:p>
  <w:p w:rsidR="009F2EB5" w:rsidRDefault="009F2EB5" w:rsidP="009D7272">
    <w:pPr>
      <w:pStyle w:val="a3"/>
      <w:jc w:val="center"/>
      <w:rPr>
        <w:lang w:val="ru-RU"/>
      </w:rPr>
    </w:pPr>
  </w:p>
  <w:p w:rsidR="009F2EB5" w:rsidRPr="009F6C59" w:rsidRDefault="009F2EB5" w:rsidP="009D7272">
    <w:pPr>
      <w:pStyle w:val="a3"/>
      <w:jc w:val="center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0D"/>
    <w:rsid w:val="00000B3A"/>
    <w:rsid w:val="00017B89"/>
    <w:rsid w:val="00083C2A"/>
    <w:rsid w:val="000C7BEC"/>
    <w:rsid w:val="00143DDD"/>
    <w:rsid w:val="00151351"/>
    <w:rsid w:val="00157FF5"/>
    <w:rsid w:val="00165476"/>
    <w:rsid w:val="0017745C"/>
    <w:rsid w:val="00210515"/>
    <w:rsid w:val="00233F70"/>
    <w:rsid w:val="00241223"/>
    <w:rsid w:val="00274573"/>
    <w:rsid w:val="002A4638"/>
    <w:rsid w:val="002E1673"/>
    <w:rsid w:val="00317D02"/>
    <w:rsid w:val="00334DD6"/>
    <w:rsid w:val="003356C0"/>
    <w:rsid w:val="00357E0D"/>
    <w:rsid w:val="003B3E6C"/>
    <w:rsid w:val="003C5FD2"/>
    <w:rsid w:val="003F735D"/>
    <w:rsid w:val="004023DE"/>
    <w:rsid w:val="00414C69"/>
    <w:rsid w:val="00437BAC"/>
    <w:rsid w:val="00461378"/>
    <w:rsid w:val="004763F4"/>
    <w:rsid w:val="00476EAD"/>
    <w:rsid w:val="00481BA1"/>
    <w:rsid w:val="0049407B"/>
    <w:rsid w:val="004A2B3D"/>
    <w:rsid w:val="004A5934"/>
    <w:rsid w:val="00525DF2"/>
    <w:rsid w:val="00526F6B"/>
    <w:rsid w:val="0055602A"/>
    <w:rsid w:val="005A2D0D"/>
    <w:rsid w:val="005C57BA"/>
    <w:rsid w:val="005D69E0"/>
    <w:rsid w:val="00633498"/>
    <w:rsid w:val="00641B10"/>
    <w:rsid w:val="0064720B"/>
    <w:rsid w:val="00647259"/>
    <w:rsid w:val="006B3EA4"/>
    <w:rsid w:val="006D4C6F"/>
    <w:rsid w:val="006D7CEE"/>
    <w:rsid w:val="006E7A9F"/>
    <w:rsid w:val="007005AF"/>
    <w:rsid w:val="0071646A"/>
    <w:rsid w:val="007917BA"/>
    <w:rsid w:val="0079716E"/>
    <w:rsid w:val="007A73B6"/>
    <w:rsid w:val="007B303B"/>
    <w:rsid w:val="007D018C"/>
    <w:rsid w:val="007E077A"/>
    <w:rsid w:val="007E2FE7"/>
    <w:rsid w:val="00851B63"/>
    <w:rsid w:val="0087689E"/>
    <w:rsid w:val="0089759E"/>
    <w:rsid w:val="008A2FA3"/>
    <w:rsid w:val="008B499D"/>
    <w:rsid w:val="008D4727"/>
    <w:rsid w:val="0090024D"/>
    <w:rsid w:val="0091323E"/>
    <w:rsid w:val="00926EC3"/>
    <w:rsid w:val="00935BCF"/>
    <w:rsid w:val="00935F1F"/>
    <w:rsid w:val="00951E63"/>
    <w:rsid w:val="009A6381"/>
    <w:rsid w:val="009A692E"/>
    <w:rsid w:val="009C4BE9"/>
    <w:rsid w:val="009D5D8C"/>
    <w:rsid w:val="009D7272"/>
    <w:rsid w:val="009E6312"/>
    <w:rsid w:val="009F2EB5"/>
    <w:rsid w:val="009F6C59"/>
    <w:rsid w:val="00A00021"/>
    <w:rsid w:val="00A074BD"/>
    <w:rsid w:val="00A30972"/>
    <w:rsid w:val="00A52C36"/>
    <w:rsid w:val="00A56B76"/>
    <w:rsid w:val="00A90FF8"/>
    <w:rsid w:val="00AC4A0D"/>
    <w:rsid w:val="00AD1589"/>
    <w:rsid w:val="00AE5332"/>
    <w:rsid w:val="00B04BE7"/>
    <w:rsid w:val="00B04C10"/>
    <w:rsid w:val="00B54AF7"/>
    <w:rsid w:val="00BE2BE5"/>
    <w:rsid w:val="00BF14F2"/>
    <w:rsid w:val="00C325FA"/>
    <w:rsid w:val="00C559FC"/>
    <w:rsid w:val="00C84013"/>
    <w:rsid w:val="00C944E8"/>
    <w:rsid w:val="00CE78EA"/>
    <w:rsid w:val="00D127C9"/>
    <w:rsid w:val="00D412FD"/>
    <w:rsid w:val="00D50350"/>
    <w:rsid w:val="00D927CB"/>
    <w:rsid w:val="00E17DBB"/>
    <w:rsid w:val="00E25D7C"/>
    <w:rsid w:val="00E33D4B"/>
    <w:rsid w:val="00E859C1"/>
    <w:rsid w:val="00EA68B7"/>
    <w:rsid w:val="00ED5A26"/>
    <w:rsid w:val="00F13B4C"/>
    <w:rsid w:val="00F23B48"/>
    <w:rsid w:val="00F52AC6"/>
    <w:rsid w:val="00F56776"/>
    <w:rsid w:val="00F7222D"/>
    <w:rsid w:val="00FC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F6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6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F6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6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42788-8416-4D5D-AAEF-3DBEB608C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2478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Serebrykova</cp:lastModifiedBy>
  <cp:revision>43</cp:revision>
  <cp:lastPrinted>2015-12-29T07:22:00Z</cp:lastPrinted>
  <dcterms:created xsi:type="dcterms:W3CDTF">2014-09-11T02:26:00Z</dcterms:created>
  <dcterms:modified xsi:type="dcterms:W3CDTF">2015-12-29T07:39:00Z</dcterms:modified>
</cp:coreProperties>
</file>