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A7" w:rsidRDefault="00BA22A7">
      <w:pPr>
        <w:pStyle w:val="ConsPlusTitlePage"/>
      </w:pPr>
      <w:r>
        <w:t xml:space="preserve">Документ предоставлен </w:t>
      </w:r>
      <w:hyperlink r:id="rId5" w:history="1">
        <w:r>
          <w:rPr>
            <w:color w:val="0000FF"/>
          </w:rPr>
          <w:t>КонсультантПлюс</w:t>
        </w:r>
      </w:hyperlink>
      <w:r>
        <w:br/>
      </w:r>
    </w:p>
    <w:p w:rsidR="00BA22A7" w:rsidRDefault="00BA22A7">
      <w:pPr>
        <w:pStyle w:val="ConsPlusNormal"/>
        <w:jc w:val="both"/>
        <w:outlineLvl w:val="0"/>
      </w:pPr>
    </w:p>
    <w:p w:rsidR="00BA22A7" w:rsidRDefault="00BA22A7">
      <w:pPr>
        <w:pStyle w:val="ConsPlusTitle"/>
        <w:jc w:val="center"/>
        <w:outlineLvl w:val="0"/>
      </w:pPr>
      <w:r>
        <w:t>ПРАВИТЕЛЬСТВО РОССИЙСКОЙ ФЕДЕРАЦИИ</w:t>
      </w:r>
    </w:p>
    <w:p w:rsidR="00BA22A7" w:rsidRDefault="00BA22A7">
      <w:pPr>
        <w:pStyle w:val="ConsPlusTitle"/>
        <w:jc w:val="center"/>
      </w:pPr>
    </w:p>
    <w:p w:rsidR="00BA22A7" w:rsidRDefault="00BA22A7">
      <w:pPr>
        <w:pStyle w:val="ConsPlusTitle"/>
        <w:jc w:val="center"/>
      </w:pPr>
      <w:r>
        <w:t>ПОСТАНОВЛЕНИЕ</w:t>
      </w:r>
    </w:p>
    <w:p w:rsidR="00BA22A7" w:rsidRDefault="00BA22A7">
      <w:pPr>
        <w:pStyle w:val="ConsPlusTitle"/>
        <w:jc w:val="center"/>
      </w:pPr>
      <w:r>
        <w:t>от 3 июня 2017 г. N 674</w:t>
      </w:r>
    </w:p>
    <w:p w:rsidR="00BA22A7" w:rsidRDefault="00BA22A7">
      <w:pPr>
        <w:pStyle w:val="ConsPlusTitle"/>
        <w:jc w:val="center"/>
      </w:pPr>
    </w:p>
    <w:p w:rsidR="00BA22A7" w:rsidRDefault="00BA22A7">
      <w:pPr>
        <w:pStyle w:val="ConsPlusTitle"/>
        <w:jc w:val="center"/>
      </w:pPr>
      <w:r>
        <w:t>ОБ УТВЕРЖДЕНИИ ПРАВИЛ</w:t>
      </w:r>
    </w:p>
    <w:p w:rsidR="00BA22A7" w:rsidRDefault="00BA22A7">
      <w:pPr>
        <w:pStyle w:val="ConsPlusTitle"/>
        <w:jc w:val="center"/>
      </w:pPr>
      <w:r>
        <w:t xml:space="preserve">ПРЕДОСТАВЛЕНИЯ СУБСИДИЙ ИЗ ФЕДЕРАЛЬНОГО БЮДЖЕТА </w:t>
      </w:r>
      <w:proofErr w:type="gramStart"/>
      <w:r>
        <w:t>РОССИЙСКИМ</w:t>
      </w:r>
      <w:proofErr w:type="gramEnd"/>
    </w:p>
    <w:p w:rsidR="00BA22A7" w:rsidRDefault="00BA22A7">
      <w:pPr>
        <w:pStyle w:val="ConsPlusTitle"/>
        <w:jc w:val="center"/>
      </w:pPr>
      <w:r>
        <w:t xml:space="preserve">КРЕДИТНЫМ ОРГАНИЗАЦИЯМ НА ВОЗМЕЩЕНИЕ </w:t>
      </w:r>
      <w:proofErr w:type="gramStart"/>
      <w:r>
        <w:t>НЕДОПОЛУЧЕННЫХ</w:t>
      </w:r>
      <w:proofErr w:type="gramEnd"/>
    </w:p>
    <w:p w:rsidR="00BA22A7" w:rsidRDefault="00BA22A7">
      <w:pPr>
        <w:pStyle w:val="ConsPlusTitle"/>
        <w:jc w:val="center"/>
      </w:pPr>
      <w:r>
        <w:t>ИМИ ДОХОДОВ ПО КРЕДИТАМ, ВЫДАННЫМ В 2017 ГОДУ СУБЪЕКТАМ</w:t>
      </w:r>
    </w:p>
    <w:p w:rsidR="00BA22A7" w:rsidRDefault="00BA22A7">
      <w:pPr>
        <w:pStyle w:val="ConsPlusTitle"/>
        <w:jc w:val="center"/>
      </w:pPr>
      <w:r>
        <w:t>МАЛОГО И СРЕДНЕГО ПРЕДПРИНИМАТЕЛЬСТВА ПО ЛЬГОТНОЙ СТАВКЕ</w:t>
      </w:r>
    </w:p>
    <w:p w:rsidR="00BA22A7" w:rsidRDefault="00BA22A7">
      <w:pPr>
        <w:pStyle w:val="ConsPlusNormal"/>
        <w:jc w:val="both"/>
      </w:pPr>
    </w:p>
    <w:p w:rsidR="00BA22A7" w:rsidRDefault="00BA22A7">
      <w:pPr>
        <w:pStyle w:val="ConsPlusNormal"/>
        <w:ind w:firstLine="540"/>
        <w:jc w:val="both"/>
      </w:pPr>
      <w:r>
        <w:t>Правительство Российской Федерации постановляет:</w:t>
      </w:r>
    </w:p>
    <w:p w:rsidR="00BA22A7" w:rsidRDefault="00BA22A7">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w:t>
      </w:r>
    </w:p>
    <w:p w:rsidR="00BA22A7" w:rsidRDefault="00BA22A7">
      <w:pPr>
        <w:pStyle w:val="ConsPlusNormal"/>
        <w:spacing w:before="220"/>
        <w:ind w:firstLine="540"/>
        <w:jc w:val="both"/>
      </w:pPr>
      <w:r>
        <w:t xml:space="preserve">2. Финансовое обеспечение исполнения расходных обязательств на предоставление субсидий в соответствии с </w:t>
      </w:r>
      <w:hyperlink w:anchor="P29" w:history="1">
        <w:r>
          <w:rPr>
            <w:color w:val="0000FF"/>
          </w:rPr>
          <w:t>Правилами</w:t>
        </w:r>
      </w:hyperlink>
      <w:r>
        <w:t xml:space="preserve">, утвержденными настоящим постановлением, осуществить за счет бюджетных ассигнований, предусматриваемых в Федеральном </w:t>
      </w:r>
      <w:hyperlink r:id="rId6" w:history="1">
        <w:r>
          <w:rPr>
            <w:color w:val="0000FF"/>
          </w:rPr>
          <w:t>законе</w:t>
        </w:r>
      </w:hyperlink>
      <w:r>
        <w:t xml:space="preserve"> "О федеральном бюджете на 2017 год и на плановый период 2018 и 2019 годов", в 2017 году в размере до 351714000 рублей.</w:t>
      </w:r>
    </w:p>
    <w:p w:rsidR="00BA22A7" w:rsidRDefault="00BA22A7">
      <w:pPr>
        <w:pStyle w:val="ConsPlusNormal"/>
        <w:jc w:val="both"/>
      </w:pPr>
    </w:p>
    <w:p w:rsidR="00BA22A7" w:rsidRDefault="00BA22A7">
      <w:pPr>
        <w:pStyle w:val="ConsPlusNormal"/>
        <w:jc w:val="right"/>
      </w:pPr>
      <w:r>
        <w:t>Председатель Правительства</w:t>
      </w:r>
    </w:p>
    <w:p w:rsidR="00BA22A7" w:rsidRDefault="00BA22A7">
      <w:pPr>
        <w:pStyle w:val="ConsPlusNormal"/>
        <w:jc w:val="right"/>
      </w:pPr>
      <w:r>
        <w:t>Российской Федерации</w:t>
      </w:r>
    </w:p>
    <w:p w:rsidR="00BA22A7" w:rsidRDefault="00BA22A7">
      <w:pPr>
        <w:pStyle w:val="ConsPlusNormal"/>
        <w:jc w:val="right"/>
      </w:pPr>
      <w:r>
        <w:t>Д.МЕДВЕДЕВ</w:t>
      </w: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right"/>
        <w:outlineLvl w:val="0"/>
      </w:pPr>
      <w:r>
        <w:t>Утверждены</w:t>
      </w:r>
    </w:p>
    <w:p w:rsidR="00BA22A7" w:rsidRDefault="00BA22A7">
      <w:pPr>
        <w:pStyle w:val="ConsPlusNormal"/>
        <w:jc w:val="right"/>
      </w:pPr>
      <w:r>
        <w:t>постановлением Правительства</w:t>
      </w:r>
    </w:p>
    <w:p w:rsidR="00BA22A7" w:rsidRDefault="00BA22A7">
      <w:pPr>
        <w:pStyle w:val="ConsPlusNormal"/>
        <w:jc w:val="right"/>
      </w:pPr>
      <w:r>
        <w:t>Российской Федерации</w:t>
      </w:r>
    </w:p>
    <w:p w:rsidR="00BA22A7" w:rsidRDefault="00BA22A7">
      <w:pPr>
        <w:pStyle w:val="ConsPlusNormal"/>
        <w:jc w:val="right"/>
      </w:pPr>
      <w:r>
        <w:t>от 3 июня 2017 г. N 674</w:t>
      </w:r>
    </w:p>
    <w:p w:rsidR="00BA22A7" w:rsidRDefault="00BA22A7">
      <w:pPr>
        <w:pStyle w:val="ConsPlusNormal"/>
        <w:jc w:val="both"/>
      </w:pPr>
    </w:p>
    <w:p w:rsidR="00BA22A7" w:rsidRDefault="00BA22A7">
      <w:pPr>
        <w:pStyle w:val="ConsPlusTitle"/>
        <w:jc w:val="center"/>
      </w:pPr>
      <w:bookmarkStart w:id="0" w:name="P29"/>
      <w:bookmarkEnd w:id="0"/>
      <w:r>
        <w:t>ПРАВИЛА</w:t>
      </w:r>
    </w:p>
    <w:p w:rsidR="00BA22A7" w:rsidRDefault="00BA22A7">
      <w:pPr>
        <w:pStyle w:val="ConsPlusTitle"/>
        <w:jc w:val="center"/>
      </w:pPr>
      <w:r>
        <w:t xml:space="preserve">ПРЕДОСТАВЛЕНИЯ СУБСИДИЙ ИЗ ФЕДЕРАЛЬНОГО БЮДЖЕТА </w:t>
      </w:r>
      <w:proofErr w:type="gramStart"/>
      <w:r>
        <w:t>РОССИЙСКИМ</w:t>
      </w:r>
      <w:proofErr w:type="gramEnd"/>
    </w:p>
    <w:p w:rsidR="00BA22A7" w:rsidRDefault="00BA22A7">
      <w:pPr>
        <w:pStyle w:val="ConsPlusTitle"/>
        <w:jc w:val="center"/>
      </w:pPr>
      <w:r>
        <w:t xml:space="preserve">КРЕДИТНЫМ ОРГАНИЗАЦИЯМ НА ВОЗМЕЩЕНИЕ </w:t>
      </w:r>
      <w:proofErr w:type="gramStart"/>
      <w:r>
        <w:t>НЕДОПОЛУЧЕННЫХ</w:t>
      </w:r>
      <w:proofErr w:type="gramEnd"/>
    </w:p>
    <w:p w:rsidR="00BA22A7" w:rsidRDefault="00BA22A7">
      <w:pPr>
        <w:pStyle w:val="ConsPlusTitle"/>
        <w:jc w:val="center"/>
      </w:pPr>
      <w:r>
        <w:t>ИМИ ДОХОДОВ ПО КРЕДИТАМ, ВЫДАННЫМ В 2017 ГОДУ СУБЪЕКТАМ</w:t>
      </w:r>
    </w:p>
    <w:p w:rsidR="00BA22A7" w:rsidRDefault="00BA22A7">
      <w:pPr>
        <w:pStyle w:val="ConsPlusTitle"/>
        <w:jc w:val="center"/>
      </w:pPr>
      <w:r>
        <w:t>МАЛОГО И СРЕДНЕГО ПРЕДПРИНИМАТЕЛЬСТВА ПО ЛЬГОТНОЙ СТАВКЕ</w:t>
      </w:r>
    </w:p>
    <w:p w:rsidR="00BA22A7" w:rsidRDefault="00BA22A7">
      <w:pPr>
        <w:pStyle w:val="ConsPlusNormal"/>
        <w:jc w:val="both"/>
      </w:pPr>
    </w:p>
    <w:p w:rsidR="00BA22A7" w:rsidRDefault="00BA22A7">
      <w:pPr>
        <w:pStyle w:val="ConsPlusNormal"/>
        <w:ind w:firstLine="540"/>
        <w:jc w:val="both"/>
      </w:pPr>
      <w:bookmarkStart w:id="1" w:name="P35"/>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(далее соответственно - заемщики, кредиты, субсидии).</w:t>
      </w:r>
    </w:p>
    <w:p w:rsidR="00BA22A7" w:rsidRDefault="00BA22A7">
      <w:pPr>
        <w:pStyle w:val="ConsPlusNormal"/>
        <w:spacing w:before="220"/>
        <w:ind w:firstLine="540"/>
        <w:jc w:val="both"/>
      </w:pPr>
      <w:r>
        <w:t xml:space="preserve">2. </w:t>
      </w:r>
      <w:proofErr w:type="gramStart"/>
      <w:r>
        <w:t xml:space="preserve">Субсидии предоставляются исходя из льготной ставки, составляющей для заемщика не более 9,6 процента годовых (при условии, что заемщиком является субъект среднего предпринимательства) или не более 10,6 процента годовых (при условии, что заемщиком </w:t>
      </w:r>
      <w:r>
        <w:lastRenderedPageBreak/>
        <w:t>является субъект малого предпринимательства), по кредитным договорам с учетом ограничений срока заключения кредитного договора, предусмотренным настоящими Правилами, и лимитов средств на выдачу кредитов заемщикам (далее - лимиты средств), установленных</w:t>
      </w:r>
      <w:proofErr w:type="gramEnd"/>
      <w:r>
        <w:t xml:space="preserve"> для российских кредитных организаций.</w:t>
      </w:r>
    </w:p>
    <w:p w:rsidR="00BA22A7" w:rsidRDefault="00BA22A7">
      <w:pPr>
        <w:pStyle w:val="ConsPlusNormal"/>
        <w:spacing w:before="220"/>
        <w:ind w:firstLine="540"/>
        <w:jc w:val="both"/>
      </w:pPr>
      <w:r>
        <w:t xml:space="preserve">3. Субсидии предоставляются ежемесячно Министерством </w:t>
      </w:r>
      <w:proofErr w:type="gramStart"/>
      <w:r>
        <w:t>экономического</w:t>
      </w:r>
      <w:proofErr w:type="gramEnd"/>
      <w:r>
        <w:t xml:space="preserve"> развития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Министерству экономического развития Российской Федерации на цели, предусмотренные настоящими Правилами.</w:t>
      </w:r>
    </w:p>
    <w:p w:rsidR="00BA22A7" w:rsidRDefault="00BA22A7">
      <w:pPr>
        <w:pStyle w:val="ConsPlusNormal"/>
        <w:spacing w:before="220"/>
        <w:ind w:firstLine="540"/>
        <w:jc w:val="both"/>
      </w:pPr>
      <w:r>
        <w:t>4. Понятия, используемые в настоящих Правилах:</w:t>
      </w:r>
    </w:p>
    <w:p w:rsidR="00BA22A7" w:rsidRDefault="00BA22A7">
      <w:pPr>
        <w:pStyle w:val="ConsPlusNormal"/>
        <w:spacing w:before="220"/>
        <w:ind w:firstLine="540"/>
        <w:jc w:val="both"/>
      </w:pPr>
      <w:proofErr w:type="gramStart"/>
      <w:r>
        <w:t>"уполномоченный банк" - российская кредитная организация, являющаяся хозяйственным обществом, в уставном капитале которой доля участия Российской Федерации или Центрального банка Российской Федерации превышает 50 процентов, величина собственных средств (капитала) которой (рассчитываемая по методике Центрального банка Российской Федерации) составляет не менее 300 млрд. рублей (по состоянию на последнюю отчетную дату), отобранная в соответствии с настоящими Правилами;</w:t>
      </w:r>
      <w:proofErr w:type="gramEnd"/>
    </w:p>
    <w:p w:rsidR="00BA22A7" w:rsidRDefault="00BA22A7">
      <w:pPr>
        <w:pStyle w:val="ConsPlusNormal"/>
        <w:spacing w:before="220"/>
        <w:ind w:firstLine="540"/>
        <w:jc w:val="both"/>
      </w:pPr>
      <w:r>
        <w:t>"кредитный договор (соглашение)" - кредитный договор, по которому уполномоченный банк предоставляет заемщику кредит с учетом ограничений срока заключения кредитного договора и лимита средств, предусмотренных настоящими Правилами;</w:t>
      </w:r>
    </w:p>
    <w:p w:rsidR="00BA22A7" w:rsidRDefault="00BA22A7">
      <w:pPr>
        <w:pStyle w:val="ConsPlusNormal"/>
        <w:spacing w:before="220"/>
        <w:ind w:firstLine="540"/>
        <w:jc w:val="both"/>
      </w:pPr>
      <w:r>
        <w:t xml:space="preserve">"реестр заемщиков" - сформированный уполномоченным банком реестр заемщиков, заключивших кредитные договоры (соглашения), в текущем финансовом году по форме согласно </w:t>
      </w:r>
      <w:hyperlink w:anchor="P183" w:history="1">
        <w:r>
          <w:rPr>
            <w:color w:val="0000FF"/>
          </w:rPr>
          <w:t>приложению N 1</w:t>
        </w:r>
      </w:hyperlink>
      <w:r>
        <w:t>.</w:t>
      </w:r>
    </w:p>
    <w:p w:rsidR="00BA22A7" w:rsidRDefault="00BA22A7">
      <w:pPr>
        <w:pStyle w:val="ConsPlusNormal"/>
        <w:spacing w:before="220"/>
        <w:ind w:firstLine="540"/>
        <w:jc w:val="both"/>
      </w:pPr>
      <w:r>
        <w:t>5. В целях предоставления субсидий Министерство экономического развития Российской Федерации образует комиссию по вопросам предоставления субсидий (далее - комиссия) и утверждает ее состав.</w:t>
      </w:r>
    </w:p>
    <w:p w:rsidR="00BA22A7" w:rsidRDefault="00BA22A7">
      <w:pPr>
        <w:pStyle w:val="ConsPlusNormal"/>
        <w:spacing w:before="220"/>
        <w:ind w:firstLine="540"/>
        <w:jc w:val="both"/>
      </w:pPr>
      <w:r>
        <w:t>6. Комиссия выполняет следующие функции:</w:t>
      </w:r>
    </w:p>
    <w:p w:rsidR="00BA22A7" w:rsidRDefault="00BA22A7">
      <w:pPr>
        <w:pStyle w:val="ConsPlusNormal"/>
        <w:spacing w:before="220"/>
        <w:ind w:firstLine="540"/>
        <w:jc w:val="both"/>
      </w:pPr>
      <w:proofErr w:type="gramStart"/>
      <w:r>
        <w:t xml:space="preserve">а) рассматривает заявки российских кредитных организаций и прилагаемые к ним документы на получение субсидии, представленные в соответствии с </w:t>
      </w:r>
      <w:hyperlink w:anchor="P92" w:history="1">
        <w:r>
          <w:rPr>
            <w:color w:val="0000FF"/>
          </w:rPr>
          <w:t>пунктом 21</w:t>
        </w:r>
      </w:hyperlink>
      <w:r>
        <w:t xml:space="preserve"> настоящих Правил, утверждает перечень уполномоченных банков и принимает решение об установлении лимита средств для уполномоченных банков либо об отказе в лимите средств, а также согласовывает планы-графики ежемесячной выдачи уполномоченными банками кредитов заемщикам, при этом может привлекать к работе экспертов;</w:t>
      </w:r>
      <w:proofErr w:type="gramEnd"/>
    </w:p>
    <w:p w:rsidR="00BA22A7" w:rsidRDefault="00BA22A7">
      <w:pPr>
        <w:pStyle w:val="ConsPlusNormal"/>
        <w:spacing w:before="220"/>
        <w:ind w:firstLine="540"/>
        <w:jc w:val="both"/>
      </w:pPr>
      <w:r>
        <w:t xml:space="preserve">б) рассматривает заявления уполномоченных банков и прилагаемые к ним документы на получение субсидии, представленные в соответствии с </w:t>
      </w:r>
      <w:hyperlink w:anchor="P139" w:history="1">
        <w:r>
          <w:rPr>
            <w:color w:val="0000FF"/>
          </w:rPr>
          <w:t>пунктом 32</w:t>
        </w:r>
      </w:hyperlink>
      <w:r>
        <w:t xml:space="preserve"> настоящих Правил, и принимает решение о предоставлении субсидии либо об отказе в ее предоставлении. Комиссия вправе привлекать к своей работе экспертов.</w:t>
      </w:r>
    </w:p>
    <w:p w:rsidR="00BA22A7" w:rsidRDefault="00BA22A7">
      <w:pPr>
        <w:pStyle w:val="ConsPlusNormal"/>
        <w:spacing w:before="220"/>
        <w:ind w:firstLine="540"/>
        <w:jc w:val="both"/>
      </w:pPr>
      <w:r>
        <w:t>7.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считаются правомочными, если на них присутствуют более половины ее членов. Заседания комиссии могут быть организованы в заочной форме. При этом голосование по доверенности не допускается.</w:t>
      </w:r>
    </w:p>
    <w:p w:rsidR="00BA22A7" w:rsidRDefault="00BA22A7">
      <w:pPr>
        <w:pStyle w:val="ConsPlusNormal"/>
        <w:spacing w:before="220"/>
        <w:ind w:firstLine="540"/>
        <w:jc w:val="both"/>
      </w:pPr>
      <w:r>
        <w:t xml:space="preserve">8. Решения комиссии принимаются открытым голосованием простым большинством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w:t>
      </w:r>
      <w:r>
        <w:lastRenderedPageBreak/>
        <w:t>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BA22A7" w:rsidRDefault="00BA22A7">
      <w:pPr>
        <w:pStyle w:val="ConsPlusNormal"/>
        <w:spacing w:before="220"/>
        <w:ind w:firstLine="540"/>
        <w:jc w:val="both"/>
      </w:pPr>
      <w:r>
        <w:t>9.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BA22A7" w:rsidRDefault="00BA22A7">
      <w:pPr>
        <w:pStyle w:val="ConsPlusNormal"/>
        <w:spacing w:before="220"/>
        <w:ind w:firstLine="540"/>
        <w:jc w:val="both"/>
      </w:pPr>
      <w:r>
        <w:t xml:space="preserve">10. Секретарь комиссии не </w:t>
      </w:r>
      <w:proofErr w:type="gramStart"/>
      <w:r>
        <w:t>позднее</w:t>
      </w:r>
      <w:proofErr w:type="gramEnd"/>
      <w:r>
        <w:t xml:space="preserve"> чем за 5 рабочих дней до заседания комиссии уведомляет членов комиссии о проведении ее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BA22A7" w:rsidRDefault="00BA22A7">
      <w:pPr>
        <w:pStyle w:val="ConsPlusNormal"/>
        <w:spacing w:before="220"/>
        <w:ind w:firstLine="540"/>
        <w:jc w:val="both"/>
      </w:pPr>
      <w:r>
        <w:t>11. Информационно-аналитическое и организационно-техническое обеспечение деятельности комиссии осуществляет Министерство экономического развития Российской Федерации с участием акционерного общества "Федеральная корпорация по развитию малого и среднего предпринимательства".</w:t>
      </w:r>
    </w:p>
    <w:p w:rsidR="00BA22A7" w:rsidRDefault="00BA22A7">
      <w:pPr>
        <w:pStyle w:val="ConsPlusNormal"/>
        <w:spacing w:before="220"/>
        <w:ind w:firstLine="540"/>
        <w:jc w:val="both"/>
      </w:pPr>
      <w:bookmarkStart w:id="2" w:name="P51"/>
      <w:bookmarkEnd w:id="2"/>
      <w:r>
        <w:t>12. Отбор российских кредитных организаций в качестве уполномоченных банков осуществляется комиссией. Критериями отбора российской кредитной организации в качестве уполномоченного банка являются:</w:t>
      </w:r>
    </w:p>
    <w:p w:rsidR="00BA22A7" w:rsidRDefault="00BA22A7">
      <w:pPr>
        <w:pStyle w:val="ConsPlusNormal"/>
        <w:spacing w:before="220"/>
        <w:ind w:firstLine="540"/>
        <w:jc w:val="both"/>
      </w:pPr>
      <w:r>
        <w:t>а) доля участия Российской Федерации или Центрального банка Российской Федерации в уставном капитале российской кредитной организации, превышающая 50 процентов;</w:t>
      </w:r>
    </w:p>
    <w:p w:rsidR="00BA22A7" w:rsidRDefault="00BA22A7">
      <w:pPr>
        <w:pStyle w:val="ConsPlusNormal"/>
        <w:spacing w:before="220"/>
        <w:ind w:firstLine="540"/>
        <w:jc w:val="both"/>
      </w:pPr>
      <w:r>
        <w:t>б) величина собственных средств (капитала), рассчитываемая по методике Центрального банка Российской Федерации, составляющая не менее 300 млрд. рублей (по состоянию на последнюю отчетную дату);</w:t>
      </w:r>
    </w:p>
    <w:p w:rsidR="00BA22A7" w:rsidRDefault="00BA22A7">
      <w:pPr>
        <w:pStyle w:val="ConsPlusNormal"/>
        <w:spacing w:before="220"/>
        <w:ind w:firstLine="540"/>
        <w:jc w:val="both"/>
      </w:pPr>
      <w:r>
        <w:t>в) соблюдение установленных Центральным банком Российской Федерации обязательных нормативов на первое число месяца, предшествующего месяцу, в котором представляется заявка на отбор;</w:t>
      </w:r>
    </w:p>
    <w:p w:rsidR="00BA22A7" w:rsidRDefault="00BA22A7">
      <w:pPr>
        <w:pStyle w:val="ConsPlusNormal"/>
        <w:spacing w:before="220"/>
        <w:ind w:firstLine="540"/>
        <w:jc w:val="both"/>
      </w:pPr>
      <w:r>
        <w:t>г) на первое число месяца, предшествующего месяцу, в котором представляется заявка на отбор, российская кредитная организация:</w:t>
      </w:r>
    </w:p>
    <w:p w:rsidR="00BA22A7" w:rsidRDefault="00BA22A7">
      <w:pPr>
        <w:pStyle w:val="ConsPlusNormal"/>
        <w:spacing w:before="220"/>
        <w:ind w:firstLine="540"/>
        <w:jc w:val="both"/>
      </w:pPr>
      <w:r>
        <w:t>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BA22A7" w:rsidRDefault="00BA22A7">
      <w:pPr>
        <w:pStyle w:val="ConsPlusNormal"/>
        <w:spacing w:before="220"/>
        <w:ind w:firstLine="540"/>
        <w:jc w:val="both"/>
      </w:pPr>
      <w:r>
        <w:t xml:space="preserve">не имеет просроченной задолженности по возврату в федеральный бюджет субсидий, бюджетных инвестиций, </w:t>
      </w:r>
      <w:proofErr w:type="gramStart"/>
      <w:r>
        <w:t>предоставленных</w:t>
      </w:r>
      <w:proofErr w:type="gramEnd"/>
      <w:r>
        <w:t xml:space="preserve"> в том числе из федерального бюджета в соответствии с иными правовыми актами Российской Федерации, и иной просроченной задолженности перед федеральным бюджетом;</w:t>
      </w:r>
    </w:p>
    <w:p w:rsidR="00BA22A7" w:rsidRDefault="00BA22A7">
      <w:pPr>
        <w:pStyle w:val="ConsPlusNormal"/>
        <w:spacing w:before="220"/>
        <w:ind w:firstLine="540"/>
        <w:jc w:val="both"/>
      </w:pPr>
      <w:r>
        <w:t>не находится в стадии реорганизации и ликвидации;</w:t>
      </w:r>
    </w:p>
    <w:p w:rsidR="00BA22A7" w:rsidRDefault="00BA22A7">
      <w:pPr>
        <w:pStyle w:val="ConsPlusNormal"/>
        <w:spacing w:before="220"/>
        <w:ind w:firstLine="540"/>
        <w:jc w:val="both"/>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BA22A7" w:rsidRDefault="00BA22A7">
      <w:pPr>
        <w:pStyle w:val="ConsPlusNormal"/>
        <w:spacing w:before="220"/>
        <w:ind w:firstLine="540"/>
        <w:jc w:val="both"/>
      </w:pPr>
      <w:r>
        <w:lastRenderedPageBreak/>
        <w:t xml:space="preserve">не получает средства из федерального бюджета на основании иных нормативных правовых актов или муниципальных правовых актов на цели, указанные в </w:t>
      </w:r>
      <w:hyperlink w:anchor="P35" w:history="1">
        <w:r>
          <w:rPr>
            <w:color w:val="0000FF"/>
          </w:rPr>
          <w:t>пункте 1</w:t>
        </w:r>
      </w:hyperlink>
      <w:r>
        <w:t xml:space="preserve"> настоящих Правил.</w:t>
      </w:r>
    </w:p>
    <w:p w:rsidR="00BA22A7" w:rsidRDefault="00BA22A7">
      <w:pPr>
        <w:pStyle w:val="ConsPlusNormal"/>
        <w:spacing w:before="220"/>
        <w:ind w:firstLine="540"/>
        <w:jc w:val="both"/>
      </w:pPr>
      <w:bookmarkStart w:id="3" w:name="P61"/>
      <w:bookmarkEnd w:id="3"/>
      <w:r>
        <w:t>13. Извещение о приеме документов российских кредитных организаций на отбор размещается на официальном сайте Министерства экономического развития Российской Федерации в информационно-телекоммуникационной сети "Интернет" и содержит:</w:t>
      </w:r>
    </w:p>
    <w:p w:rsidR="00BA22A7" w:rsidRDefault="00BA22A7">
      <w:pPr>
        <w:pStyle w:val="ConsPlusNormal"/>
        <w:spacing w:before="220"/>
        <w:ind w:firstLine="540"/>
        <w:jc w:val="both"/>
      </w:pPr>
      <w:r>
        <w:t>а) наименование и адрес Министерства экономического развития Российской Федерации;</w:t>
      </w:r>
    </w:p>
    <w:p w:rsidR="00BA22A7" w:rsidRDefault="00BA22A7">
      <w:pPr>
        <w:pStyle w:val="ConsPlusNormal"/>
        <w:spacing w:before="220"/>
        <w:ind w:firstLine="540"/>
        <w:jc w:val="both"/>
      </w:pPr>
      <w:r>
        <w:t>б) адрес приема, дату, время начала и окончания приема документов от российских кредитных организаций;</w:t>
      </w:r>
    </w:p>
    <w:p w:rsidR="00BA22A7" w:rsidRDefault="00BA22A7">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BA22A7" w:rsidRDefault="00BA22A7">
      <w:pPr>
        <w:pStyle w:val="ConsPlusNormal"/>
        <w:spacing w:before="220"/>
        <w:ind w:firstLine="540"/>
        <w:jc w:val="both"/>
      </w:pPr>
      <w:r>
        <w:t>14. Субсидии предоставляются отобранным уполномоченным банкам при соответствии кредитных договоров (соглашений) следующим условиям:</w:t>
      </w:r>
    </w:p>
    <w:p w:rsidR="00BA22A7" w:rsidRDefault="00BA22A7">
      <w:pPr>
        <w:pStyle w:val="ConsPlusNormal"/>
        <w:spacing w:before="220"/>
        <w:ind w:firstLine="540"/>
        <w:jc w:val="both"/>
      </w:pPr>
      <w:bookmarkStart w:id="4" w:name="P66"/>
      <w:bookmarkEnd w:id="4"/>
      <w:r>
        <w:t>а) до 1 августа 2017 г.:</w:t>
      </w:r>
    </w:p>
    <w:p w:rsidR="00BA22A7" w:rsidRDefault="00BA22A7">
      <w:pPr>
        <w:pStyle w:val="ConsPlusNormal"/>
        <w:spacing w:before="220"/>
        <w:ind w:firstLine="540"/>
        <w:jc w:val="both"/>
      </w:pPr>
      <w:r>
        <w:t>уполномоченным банком с заемщиком в период с 1 января до 1 августа 2017 г. заключен кредитный договор (соглашение), предусматривающий обязательства уполномоченного банка предоставить заемщику кредит;</w:t>
      </w:r>
    </w:p>
    <w:p w:rsidR="00BA22A7" w:rsidRDefault="00BA22A7">
      <w:pPr>
        <w:pStyle w:val="ConsPlusNormal"/>
        <w:spacing w:before="220"/>
        <w:ind w:firstLine="540"/>
        <w:jc w:val="both"/>
      </w:pPr>
      <w:r>
        <w:t>цели предоставления кредита заемщику, предусмотренные кредитным договором (соглашением), соответствуют целям программы стимулирования кредитования субъектов малого и среднего предпринимательства, предусматривающей предоставление уполномоченным банкам кредитов Центрального банка Российской Федерации, обеспеченных поручительствами акционерного общества "Федеральная корпорация по развитию малого и среднего предпринимательства" (далее - программа);</w:t>
      </w:r>
    </w:p>
    <w:p w:rsidR="00BA22A7" w:rsidRDefault="00BA22A7">
      <w:pPr>
        <w:pStyle w:val="ConsPlusNormal"/>
        <w:spacing w:before="220"/>
        <w:ind w:firstLine="540"/>
        <w:jc w:val="both"/>
      </w:pPr>
      <w:bookmarkStart w:id="5" w:name="P69"/>
      <w:bookmarkEnd w:id="5"/>
      <w:r>
        <w:t xml:space="preserve">процентная ставка по кредиту должна составлять для заемщика не более 9,6 процента </w:t>
      </w:r>
      <w:proofErr w:type="gramStart"/>
      <w:r>
        <w:t>годовых</w:t>
      </w:r>
      <w:proofErr w:type="gramEnd"/>
      <w:r>
        <w:t xml:space="preserve"> (при условии, что заемщиком является субъект среднего предпринимательства) или не более 10,6 процента годовых (при условии, что заемщиком является субъект малого предпринимательства);</w:t>
      </w:r>
    </w:p>
    <w:p w:rsidR="00BA22A7" w:rsidRDefault="00BA22A7">
      <w:pPr>
        <w:pStyle w:val="ConsPlusNormal"/>
        <w:spacing w:before="220"/>
        <w:ind w:firstLine="540"/>
        <w:jc w:val="both"/>
      </w:pPr>
      <w:r>
        <w:t xml:space="preserve">заемщик, с которым уполномоченным банком заключен кредитный договор (соглашение), должен соответствовать требованиям, предусмотренным </w:t>
      </w:r>
      <w:hyperlink w:anchor="P81" w:history="1">
        <w:r>
          <w:rPr>
            <w:color w:val="0000FF"/>
          </w:rPr>
          <w:t>пунктом 17</w:t>
        </w:r>
      </w:hyperlink>
      <w:r>
        <w:t xml:space="preserve"> настоящих Правил;</w:t>
      </w:r>
    </w:p>
    <w:p w:rsidR="00BA22A7" w:rsidRDefault="00BA22A7">
      <w:pPr>
        <w:pStyle w:val="ConsPlusNormal"/>
        <w:spacing w:before="220"/>
        <w:ind w:firstLine="540"/>
        <w:jc w:val="both"/>
      </w:pPr>
      <w:bookmarkStart w:id="6" w:name="P71"/>
      <w:bookmarkEnd w:id="6"/>
      <w:r>
        <w:t>размер одного кредита, предоставляемого заемщику, должен составлять не менее 5 млн. рублей и не более 1 млрд. рублей. При этом суммарный объем кредитов, которые могут быть выданы одному заемщику одним или несколькими уполномоченными банками, не может превышать 4 млрд. рублей;</w:t>
      </w:r>
    </w:p>
    <w:p w:rsidR="00BA22A7" w:rsidRDefault="00BA22A7">
      <w:pPr>
        <w:pStyle w:val="ConsPlusNormal"/>
        <w:spacing w:before="220"/>
        <w:ind w:firstLine="540"/>
        <w:jc w:val="both"/>
      </w:pPr>
      <w:r>
        <w:t>кредитный договор (соглашение) предусматривает получение заемщиком кредита в рублях;</w:t>
      </w:r>
    </w:p>
    <w:p w:rsidR="00BA22A7" w:rsidRDefault="00BA22A7">
      <w:pPr>
        <w:pStyle w:val="ConsPlusNormal"/>
        <w:spacing w:before="220"/>
        <w:ind w:firstLine="540"/>
        <w:jc w:val="both"/>
      </w:pPr>
      <w:bookmarkStart w:id="7" w:name="P73"/>
      <w:bookmarkEnd w:id="7"/>
      <w:r>
        <w:t>срок кредитного договора (соглашения), заключаемого с заемщиком, составляет до 5 лет;</w:t>
      </w:r>
    </w:p>
    <w:p w:rsidR="00BA22A7" w:rsidRDefault="00BA22A7">
      <w:pPr>
        <w:pStyle w:val="ConsPlusNormal"/>
        <w:spacing w:before="220"/>
        <w:ind w:firstLine="540"/>
        <w:jc w:val="both"/>
      </w:pPr>
      <w:r>
        <w:t>б) с 1 августа 2017 г.:</w:t>
      </w:r>
    </w:p>
    <w:p w:rsidR="00BA22A7" w:rsidRDefault="00BA22A7">
      <w:pPr>
        <w:pStyle w:val="ConsPlusNormal"/>
        <w:spacing w:before="220"/>
        <w:ind w:firstLine="540"/>
        <w:jc w:val="both"/>
      </w:pPr>
      <w:r>
        <w:t>уполномоченным банком с заемщиком в период с 1 августа 2017 г. заключен кредитный договор (соглашение), предусматривающий обязательства уполномоченного банка предоставить кредит;</w:t>
      </w:r>
    </w:p>
    <w:p w:rsidR="00BA22A7" w:rsidRDefault="00BA22A7">
      <w:pPr>
        <w:pStyle w:val="ConsPlusNormal"/>
        <w:spacing w:before="220"/>
        <w:ind w:firstLine="540"/>
        <w:jc w:val="both"/>
      </w:pPr>
      <w:r>
        <w:t xml:space="preserve">целями предоставления кредита являются реализация инвестиционных проектов, создание или приобретение основных средств, включая строительство, модернизацию объектов капитального строительства, в том числе проведение инженерных изысканий, подготовка </w:t>
      </w:r>
      <w:r>
        <w:lastRenderedPageBreak/>
        <w:t>проектной документации;</w:t>
      </w:r>
    </w:p>
    <w:p w:rsidR="00BA22A7" w:rsidRDefault="00BA22A7">
      <w:pPr>
        <w:pStyle w:val="ConsPlusNormal"/>
        <w:spacing w:before="220"/>
        <w:ind w:firstLine="540"/>
        <w:jc w:val="both"/>
      </w:pPr>
      <w:r>
        <w:t xml:space="preserve">условия, предусмотренные </w:t>
      </w:r>
      <w:hyperlink w:anchor="P69" w:history="1">
        <w:r>
          <w:rPr>
            <w:color w:val="0000FF"/>
          </w:rPr>
          <w:t>абзацами четвертым</w:t>
        </w:r>
      </w:hyperlink>
      <w:r>
        <w:t xml:space="preserve"> - </w:t>
      </w:r>
      <w:hyperlink w:anchor="P73" w:history="1">
        <w:r>
          <w:rPr>
            <w:color w:val="0000FF"/>
          </w:rPr>
          <w:t>восьмым подпункта "а"</w:t>
        </w:r>
      </w:hyperlink>
      <w:r>
        <w:t xml:space="preserve"> настоящего пункта, должны быть соблюдены.</w:t>
      </w:r>
    </w:p>
    <w:p w:rsidR="00BA22A7" w:rsidRDefault="00BA22A7">
      <w:pPr>
        <w:pStyle w:val="ConsPlusNormal"/>
        <w:spacing w:before="220"/>
        <w:ind w:firstLine="540"/>
        <w:jc w:val="both"/>
      </w:pPr>
      <w:bookmarkStart w:id="8" w:name="P78"/>
      <w:bookmarkEnd w:id="8"/>
      <w:r>
        <w:t xml:space="preserve">15. </w:t>
      </w:r>
      <w:proofErr w:type="gramStart"/>
      <w:r>
        <w:t xml:space="preserve">Размер субсидии по кредитным договорам (соглашениям), указанным в </w:t>
      </w:r>
      <w:hyperlink w:anchor="P66" w:history="1">
        <w:r>
          <w:rPr>
            <w:color w:val="0000FF"/>
          </w:rPr>
          <w:t>подпункте "а" пункта 14</w:t>
        </w:r>
      </w:hyperlink>
      <w:r>
        <w:t xml:space="preserve"> настоящих Правил и предусматривающим предоставление заемщику возобновляемой кредитной линии либо кредитной линии с лимитом задолженности, не может превышать размер, рассчитанный исходя из объема фактически выданных кредитных средств в 2017 году, а также размер, указанный в </w:t>
      </w:r>
      <w:hyperlink w:anchor="P71" w:history="1">
        <w:r>
          <w:rPr>
            <w:color w:val="0000FF"/>
          </w:rPr>
          <w:t>абзаце шестом подпункта "а" пункта 14</w:t>
        </w:r>
      </w:hyperlink>
      <w:r>
        <w:t xml:space="preserve"> настоящих Правил.</w:t>
      </w:r>
      <w:proofErr w:type="gramEnd"/>
    </w:p>
    <w:p w:rsidR="00BA22A7" w:rsidRDefault="00BA22A7">
      <w:pPr>
        <w:pStyle w:val="ConsPlusNormal"/>
        <w:spacing w:before="220"/>
        <w:ind w:firstLine="540"/>
        <w:jc w:val="both"/>
      </w:pPr>
      <w:r>
        <w:t xml:space="preserve">Субсидирование по кредитным договорам (соглашениям), указанным в </w:t>
      </w:r>
      <w:hyperlink w:anchor="P78" w:history="1">
        <w:r>
          <w:rPr>
            <w:color w:val="0000FF"/>
          </w:rPr>
          <w:t>абзаце первом</w:t>
        </w:r>
      </w:hyperlink>
      <w:r>
        <w:t xml:space="preserve"> настоящего пункта, в части кредитных траншей, выдаваемых после 31 декабря 2017 г., не осуществляется.</w:t>
      </w:r>
    </w:p>
    <w:p w:rsidR="00BA22A7" w:rsidRDefault="00BA22A7">
      <w:pPr>
        <w:pStyle w:val="ConsPlusNormal"/>
        <w:spacing w:before="220"/>
        <w:ind w:firstLine="540"/>
        <w:jc w:val="both"/>
      </w:pPr>
      <w:r>
        <w:t>16. Предоставление субсидии уполномоченным банкам по кредитным договорам (соглашениям), которые были рефинансированы путем предоставления уполномоченным банкам кредитов Центрального банка Российской Федерации, обеспеченных поручительствами акционерного общества "Федеральная корпорация по развитию малого и среднего предпринимательства" в рамках программы, не допускается.</w:t>
      </w:r>
    </w:p>
    <w:p w:rsidR="00BA22A7" w:rsidRDefault="00BA22A7">
      <w:pPr>
        <w:pStyle w:val="ConsPlusNormal"/>
        <w:spacing w:before="220"/>
        <w:ind w:firstLine="540"/>
        <w:jc w:val="both"/>
      </w:pPr>
      <w:bookmarkStart w:id="9" w:name="P81"/>
      <w:bookmarkEnd w:id="9"/>
      <w:r>
        <w:t>17. Заемщик должен удовлетворять следующим требованиям:</w:t>
      </w:r>
    </w:p>
    <w:p w:rsidR="00BA22A7" w:rsidRDefault="00BA22A7">
      <w:pPr>
        <w:pStyle w:val="ConsPlusNormal"/>
        <w:spacing w:before="220"/>
        <w:ind w:firstLine="540"/>
        <w:jc w:val="both"/>
      </w:pPr>
      <w:r>
        <w:t xml:space="preserve">а) являться субъектом малого или среднего предпринимательства и не относиться к субъектам малого и среднего предпринимательства, указанным в </w:t>
      </w:r>
      <w:hyperlink r:id="rId7" w:history="1">
        <w:r>
          <w:rPr>
            <w:color w:val="0000FF"/>
          </w:rPr>
          <w:t>частях 3</w:t>
        </w:r>
      </w:hyperlink>
      <w:r>
        <w:t xml:space="preserve"> и </w:t>
      </w:r>
      <w:hyperlink r:id="rId8" w:history="1">
        <w:r>
          <w:rPr>
            <w:color w:val="0000FF"/>
          </w:rPr>
          <w:t>4 статьи 14</w:t>
        </w:r>
      </w:hyperlink>
      <w:r>
        <w:t xml:space="preserve"> Федерального закона "О развитии малого и среднего предпринимательства в Российской Федерации";</w:t>
      </w:r>
    </w:p>
    <w:p w:rsidR="00BA22A7" w:rsidRDefault="00BA22A7">
      <w:pPr>
        <w:pStyle w:val="ConsPlusNormal"/>
        <w:spacing w:before="220"/>
        <w:ind w:firstLine="540"/>
        <w:jc w:val="both"/>
      </w:pPr>
      <w:r>
        <w:t xml:space="preserve">б) осуществлять деятельность в одной или нескольких отраслях экономики по перечню согласно </w:t>
      </w:r>
      <w:hyperlink w:anchor="P325" w:history="1">
        <w:r>
          <w:rPr>
            <w:color w:val="0000FF"/>
          </w:rPr>
          <w:t>приложению N 2</w:t>
        </w:r>
      </w:hyperlink>
      <w:r>
        <w:t>;</w:t>
      </w:r>
    </w:p>
    <w:p w:rsidR="00BA22A7" w:rsidRDefault="00BA22A7">
      <w:pPr>
        <w:pStyle w:val="ConsPlusNormal"/>
        <w:spacing w:before="220"/>
        <w:ind w:firstLine="540"/>
        <w:jc w:val="both"/>
      </w:pPr>
      <w:r>
        <w:t>в) обладать статусом налогового резидента Российской Федерации;</w:t>
      </w:r>
    </w:p>
    <w:p w:rsidR="00BA22A7" w:rsidRDefault="00BA22A7">
      <w:pPr>
        <w:pStyle w:val="ConsPlusNormal"/>
        <w:spacing w:before="22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BA22A7" w:rsidRDefault="00BA22A7">
      <w:pPr>
        <w:pStyle w:val="ConsPlusNormal"/>
        <w:spacing w:before="220"/>
        <w:ind w:firstLine="540"/>
        <w:jc w:val="both"/>
      </w:pPr>
      <w:r>
        <w:t>д) не иметь просроченной (неурегулированной) задолженности по налогам, сборам и иным обязательным платежам в бюджеты бюджетной системы Российской Федерации;</w:t>
      </w:r>
    </w:p>
    <w:p w:rsidR="00BA22A7" w:rsidRDefault="00BA22A7">
      <w:pPr>
        <w:pStyle w:val="ConsPlusNormal"/>
        <w:spacing w:before="220"/>
        <w:ind w:firstLine="540"/>
        <w:jc w:val="both"/>
      </w:pPr>
      <w:r>
        <w:t>е) не иметь задолженности перед работниками (персоналом) по заработной плате;</w:t>
      </w:r>
    </w:p>
    <w:p w:rsidR="00BA22A7" w:rsidRDefault="00BA22A7">
      <w:pPr>
        <w:pStyle w:val="ConsPlusNormal"/>
        <w:spacing w:before="220"/>
        <w:ind w:firstLine="540"/>
        <w:jc w:val="both"/>
      </w:pPr>
      <w:r>
        <w:t>ж) не иметь в течение периода, равного 180 календарным дням, предшествующего не более чем на 3 месяца дате принятия уполномоченным банком решения о предоставлении конечному заемщику кредита, просроченных на срок свыше 30 календарных дней платежей по обслуживанию кредитного портфеля (положительная кредитная история).</w:t>
      </w:r>
    </w:p>
    <w:p w:rsidR="00BA22A7" w:rsidRDefault="00BA22A7">
      <w:pPr>
        <w:pStyle w:val="ConsPlusNormal"/>
        <w:spacing w:before="220"/>
        <w:ind w:firstLine="540"/>
        <w:jc w:val="both"/>
      </w:pPr>
      <w:r>
        <w:t>18. Заемщик самостоятельно выбирает уполномоченный банк для получения кредита. Уполномоченный банк рассматривает возможность предоставления кредита в соответствии с правилами и процедурами, принятыми в уполномоченном банке.</w:t>
      </w:r>
    </w:p>
    <w:p w:rsidR="00BA22A7" w:rsidRDefault="00BA22A7">
      <w:pPr>
        <w:pStyle w:val="ConsPlusNormal"/>
        <w:spacing w:before="220"/>
        <w:ind w:firstLine="540"/>
        <w:jc w:val="both"/>
      </w:pPr>
      <w:r>
        <w:t xml:space="preserve">19. Заемщик, претендующий на получение кредита, представляет в уполномоченный банк документы в соответствии с требованиями настоящих Правил и уполномоченного банка. Проверку соответствия заемщиков требованиям, указанным в </w:t>
      </w:r>
      <w:hyperlink w:anchor="P81" w:history="1">
        <w:r>
          <w:rPr>
            <w:color w:val="0000FF"/>
          </w:rPr>
          <w:t>пункте 17</w:t>
        </w:r>
      </w:hyperlink>
      <w:r>
        <w:t xml:space="preserve"> настоящих Правил, а также целевого использования кредита осуществляет уполномоченный банк на основании документов, представленных заемщиком.</w:t>
      </w:r>
    </w:p>
    <w:p w:rsidR="00BA22A7" w:rsidRDefault="00BA22A7">
      <w:pPr>
        <w:pStyle w:val="ConsPlusNormal"/>
        <w:spacing w:before="220"/>
        <w:ind w:firstLine="540"/>
        <w:jc w:val="both"/>
      </w:pPr>
      <w:bookmarkStart w:id="10" w:name="P91"/>
      <w:bookmarkEnd w:id="10"/>
      <w:r>
        <w:lastRenderedPageBreak/>
        <w:t>20. Предоставленные уполномоченным банком заемщику кредитные средства в соответствии с кредитным договором (соглашением) не могут быть размещены на депозитах, а также в иных финансовых инструментах.</w:t>
      </w:r>
    </w:p>
    <w:p w:rsidR="00BA22A7" w:rsidRDefault="00BA22A7">
      <w:pPr>
        <w:pStyle w:val="ConsPlusNormal"/>
        <w:spacing w:before="220"/>
        <w:ind w:firstLine="540"/>
        <w:jc w:val="both"/>
      </w:pPr>
      <w:bookmarkStart w:id="11" w:name="P92"/>
      <w:bookmarkEnd w:id="11"/>
      <w:r>
        <w:t xml:space="preserve">21. В целях участия в отборе на получение субсидии и расчета лимитов средств уполномоченные банки в течение 10 календарных дней со дня размещения извещения, указанного в </w:t>
      </w:r>
      <w:hyperlink w:anchor="P61" w:history="1">
        <w:r>
          <w:rPr>
            <w:color w:val="0000FF"/>
          </w:rPr>
          <w:t>пункте 13</w:t>
        </w:r>
      </w:hyperlink>
      <w:r>
        <w:t xml:space="preserve"> настоящих Правил, представляют в Министерство экономического развития Российской Федерации заявку по форме согласно </w:t>
      </w:r>
      <w:hyperlink w:anchor="P356" w:history="1">
        <w:r>
          <w:rPr>
            <w:color w:val="0000FF"/>
          </w:rPr>
          <w:t>приложению N 3</w:t>
        </w:r>
      </w:hyperlink>
      <w:r>
        <w:t xml:space="preserve"> (далее - заявка), к которой прилагаются следующие документы:</w:t>
      </w:r>
    </w:p>
    <w:p w:rsidR="00BA22A7" w:rsidRDefault="00BA22A7">
      <w:pPr>
        <w:pStyle w:val="ConsPlusNormal"/>
        <w:spacing w:before="220"/>
        <w:ind w:firstLine="540"/>
        <w:jc w:val="both"/>
      </w:pPr>
      <w:r>
        <w:t>а) предварительный план-график ежемесячной выдачи уполномоченным банком кредитов заемщикам;</w:t>
      </w:r>
    </w:p>
    <w:p w:rsidR="00BA22A7" w:rsidRDefault="00BA22A7">
      <w:pPr>
        <w:pStyle w:val="ConsPlusNormal"/>
        <w:spacing w:before="220"/>
        <w:ind w:firstLine="540"/>
        <w:jc w:val="both"/>
      </w:pPr>
      <w:r>
        <w:t>б) сведения о государственной регистрации российской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BA22A7" w:rsidRDefault="00BA22A7">
      <w:pPr>
        <w:pStyle w:val="ConsPlusNormal"/>
        <w:spacing w:before="220"/>
        <w:ind w:firstLine="540"/>
        <w:jc w:val="both"/>
      </w:pPr>
      <w:r>
        <w:t>в) нотариально заверенные копии учредительных документов российской кредитной организации;</w:t>
      </w:r>
    </w:p>
    <w:p w:rsidR="00BA22A7" w:rsidRDefault="00BA22A7">
      <w:pPr>
        <w:pStyle w:val="ConsPlusNormal"/>
        <w:spacing w:before="220"/>
        <w:ind w:firstLine="540"/>
        <w:jc w:val="both"/>
      </w:pPr>
      <w:r>
        <w:t>г) справка, подписанная руководителем и главным бухгалтером российской кредитной организации, скрепленная печатью (при наличии), с указанием банковских реквизитов и счетов, на которые следует перечислять субсидию.</w:t>
      </w:r>
    </w:p>
    <w:p w:rsidR="00BA22A7" w:rsidRDefault="00BA22A7">
      <w:pPr>
        <w:pStyle w:val="ConsPlusNormal"/>
        <w:spacing w:before="220"/>
        <w:ind w:firstLine="540"/>
        <w:jc w:val="both"/>
      </w:pPr>
      <w:r>
        <w:t xml:space="preserve">22. Министерство </w:t>
      </w:r>
      <w:proofErr w:type="gramStart"/>
      <w:r>
        <w:t>экономического</w:t>
      </w:r>
      <w:proofErr w:type="gramEnd"/>
      <w:r>
        <w:t xml:space="preserve"> развития Российской Федерации:</w:t>
      </w:r>
    </w:p>
    <w:p w:rsidR="00BA22A7" w:rsidRDefault="00BA22A7">
      <w:pPr>
        <w:pStyle w:val="ConsPlusNormal"/>
        <w:spacing w:before="220"/>
        <w:ind w:firstLine="540"/>
        <w:jc w:val="both"/>
      </w:pPr>
      <w:r>
        <w:t xml:space="preserve">а) регистрирует в порядке очередности заявки и прилагаемые к ним документы, указанные в </w:t>
      </w:r>
      <w:hyperlink w:anchor="P92" w:history="1">
        <w:r>
          <w:rPr>
            <w:color w:val="0000FF"/>
          </w:rPr>
          <w:t>пункте 21</w:t>
        </w:r>
      </w:hyperlink>
      <w:r>
        <w:t xml:space="preserve"> настоящих Правил;</w:t>
      </w:r>
    </w:p>
    <w:p w:rsidR="00BA22A7" w:rsidRDefault="00BA22A7">
      <w:pPr>
        <w:pStyle w:val="ConsPlusNormal"/>
        <w:spacing w:before="220"/>
        <w:ind w:firstLine="540"/>
        <w:jc w:val="both"/>
      </w:pPr>
      <w:proofErr w:type="gramStart"/>
      <w:r>
        <w:t xml:space="preserve">б) проверяет в течение 15 рабочих дней со дня поступления заявок полноту содержащихся в них сведений и комплектность представленных документов, рассчитывает лимит средств для уполномоченных банков в соответствии с </w:t>
      </w:r>
      <w:hyperlink w:anchor="P102" w:history="1">
        <w:r>
          <w:rPr>
            <w:color w:val="0000FF"/>
          </w:rPr>
          <w:t>пунктом 23</w:t>
        </w:r>
      </w:hyperlink>
      <w:r>
        <w:t xml:space="preserve"> настоящих Правил, корректирует план-график ежемесячной выдачи уполномоченным банком кредитов заемщикам (далее - план-график) в соответствии с утвержденными лимитами средств и представляет их на рассмотрение комиссии;</w:t>
      </w:r>
      <w:proofErr w:type="gramEnd"/>
    </w:p>
    <w:p w:rsidR="00BA22A7" w:rsidRDefault="00BA22A7">
      <w:pPr>
        <w:pStyle w:val="ConsPlusNormal"/>
        <w:spacing w:before="220"/>
        <w:ind w:firstLine="540"/>
        <w:jc w:val="both"/>
      </w:pPr>
      <w:r>
        <w:t>в) утверждает на основании решения комиссии перечень уполномоченных банков и лимиты сре</w:t>
      </w:r>
      <w:proofErr w:type="gramStart"/>
      <w:r>
        <w:t>дств дл</w:t>
      </w:r>
      <w:proofErr w:type="gramEnd"/>
      <w:r>
        <w:t>я уполномоченных банков;</w:t>
      </w:r>
    </w:p>
    <w:p w:rsidR="00BA22A7" w:rsidRDefault="00BA22A7">
      <w:pPr>
        <w:pStyle w:val="ConsPlusNormal"/>
        <w:spacing w:before="220"/>
        <w:ind w:firstLine="540"/>
        <w:jc w:val="both"/>
      </w:pPr>
      <w:r>
        <w:t xml:space="preserve">г) направляет уполномоченному банку уведомление о размере лимита средств по форме согласно </w:t>
      </w:r>
      <w:hyperlink w:anchor="P429" w:history="1">
        <w:r>
          <w:rPr>
            <w:color w:val="0000FF"/>
          </w:rPr>
          <w:t>приложению N 4</w:t>
        </w:r>
      </w:hyperlink>
      <w:r>
        <w:t xml:space="preserve"> либо об отказе в лимите средств.</w:t>
      </w:r>
    </w:p>
    <w:p w:rsidR="00BA22A7" w:rsidRDefault="00BA22A7">
      <w:pPr>
        <w:pStyle w:val="ConsPlusNormal"/>
        <w:spacing w:before="220"/>
        <w:ind w:firstLine="540"/>
        <w:jc w:val="both"/>
      </w:pPr>
      <w:bookmarkStart w:id="12" w:name="P102"/>
      <w:bookmarkEnd w:id="12"/>
      <w:r>
        <w:t>23. Лимит сре</w:t>
      </w:r>
      <w:proofErr w:type="gramStart"/>
      <w:r>
        <w:t>дств дл</w:t>
      </w:r>
      <w:proofErr w:type="gramEnd"/>
      <w:r>
        <w:t>я уполномоченного банка (C) определяется по формуле:</w:t>
      </w:r>
    </w:p>
    <w:p w:rsidR="00BA22A7" w:rsidRDefault="00BA22A7">
      <w:pPr>
        <w:pStyle w:val="ConsPlusNormal"/>
        <w:jc w:val="both"/>
      </w:pPr>
    </w:p>
    <w:p w:rsidR="00BA22A7" w:rsidRDefault="00BA22A7">
      <w:pPr>
        <w:pStyle w:val="ConsPlusNormal"/>
        <w:jc w:val="center"/>
      </w:pPr>
      <w:r>
        <w:t>C = (V</w:t>
      </w:r>
      <w:r>
        <w:rPr>
          <w:vertAlign w:val="subscript"/>
        </w:rPr>
        <w:t>i</w:t>
      </w:r>
      <w:r>
        <w:t xml:space="preserve"> / </w:t>
      </w:r>
      <w:proofErr w:type="gramStart"/>
      <w:r>
        <w:t>V</w:t>
      </w:r>
      <w:proofErr w:type="gramEnd"/>
      <w:r>
        <w:rPr>
          <w:vertAlign w:val="subscript"/>
        </w:rPr>
        <w:t>общ.</w:t>
      </w:r>
      <w:r>
        <w:t>) x Z,</w:t>
      </w:r>
    </w:p>
    <w:p w:rsidR="00BA22A7" w:rsidRDefault="00BA22A7">
      <w:pPr>
        <w:pStyle w:val="ConsPlusNormal"/>
        <w:jc w:val="both"/>
      </w:pPr>
    </w:p>
    <w:p w:rsidR="00BA22A7" w:rsidRDefault="00BA22A7">
      <w:pPr>
        <w:pStyle w:val="ConsPlusNormal"/>
        <w:ind w:firstLine="540"/>
        <w:jc w:val="both"/>
      </w:pPr>
      <w:r>
        <w:t>где:</w:t>
      </w:r>
    </w:p>
    <w:p w:rsidR="00BA22A7" w:rsidRDefault="00BA22A7">
      <w:pPr>
        <w:pStyle w:val="ConsPlusNormal"/>
        <w:spacing w:before="220"/>
        <w:ind w:firstLine="540"/>
        <w:jc w:val="both"/>
      </w:pPr>
      <w:r>
        <w:t>V</w:t>
      </w:r>
      <w:r>
        <w:rPr>
          <w:vertAlign w:val="subscript"/>
        </w:rPr>
        <w:t>i</w:t>
      </w:r>
      <w:r>
        <w:t xml:space="preserve"> - объем кредитов, выданных заемщикам уполномоченным банком за период с 1 декабря 2015 г. по 1 марта 2017 г. по программе;</w:t>
      </w:r>
    </w:p>
    <w:p w:rsidR="00BA22A7" w:rsidRDefault="00BA22A7">
      <w:pPr>
        <w:pStyle w:val="ConsPlusNormal"/>
        <w:spacing w:before="220"/>
        <w:ind w:firstLine="540"/>
        <w:jc w:val="both"/>
      </w:pPr>
      <w:proofErr w:type="gramStart"/>
      <w:r>
        <w:t>V</w:t>
      </w:r>
      <w:proofErr w:type="gramEnd"/>
      <w:r>
        <w:rPr>
          <w:vertAlign w:val="subscript"/>
        </w:rPr>
        <w:t>общ.</w:t>
      </w:r>
      <w:r>
        <w:t xml:space="preserve"> - общий объем кредитов, выданных заемщикам уполномоченными банками за период с 1 декабря 2015 г. по 1 марта 2017 г. по программе;</w:t>
      </w:r>
    </w:p>
    <w:p w:rsidR="00BA22A7" w:rsidRDefault="00BA22A7">
      <w:pPr>
        <w:pStyle w:val="ConsPlusNormal"/>
        <w:spacing w:before="220"/>
        <w:ind w:firstLine="540"/>
        <w:jc w:val="both"/>
      </w:pPr>
      <w:r>
        <w:t>Z - общий лимит средств, равный 50 млрд. рублей.</w:t>
      </w:r>
    </w:p>
    <w:p w:rsidR="00BA22A7" w:rsidRDefault="00BA22A7">
      <w:pPr>
        <w:pStyle w:val="ConsPlusNormal"/>
        <w:spacing w:before="220"/>
        <w:ind w:firstLine="540"/>
        <w:jc w:val="both"/>
      </w:pPr>
      <w:r>
        <w:lastRenderedPageBreak/>
        <w:t>24. Лимит сре</w:t>
      </w:r>
      <w:proofErr w:type="gramStart"/>
      <w:r>
        <w:t>дств дл</w:t>
      </w:r>
      <w:proofErr w:type="gramEnd"/>
      <w:r>
        <w:t xml:space="preserve">я одного уполномоченного банка не может превышать 50 процентов общего лимита средств, равного 50 млрд. рублей, то есть 25 млрд. рублей. В случае если лимит средств, рассчитанный в соответствии с </w:t>
      </w:r>
      <w:hyperlink w:anchor="P102" w:history="1">
        <w:r>
          <w:rPr>
            <w:color w:val="0000FF"/>
          </w:rPr>
          <w:t>пунктом 23</w:t>
        </w:r>
      </w:hyperlink>
      <w:r>
        <w:t xml:space="preserve"> настоящих Правил, составит более 25 млрд. рублей, сумма свыше 25 млрд. рублей равномерно перераспределяется среди других уполномоченных банков.</w:t>
      </w:r>
    </w:p>
    <w:p w:rsidR="00BA22A7" w:rsidRDefault="00BA22A7">
      <w:pPr>
        <w:pStyle w:val="ConsPlusNormal"/>
        <w:spacing w:before="220"/>
        <w:ind w:firstLine="540"/>
        <w:jc w:val="both"/>
      </w:pPr>
      <w:bookmarkStart w:id="13" w:name="P111"/>
      <w:bookmarkEnd w:id="13"/>
      <w:r>
        <w:t>25. Общий размер субсидии для уполномоченного банка (S</w:t>
      </w:r>
      <w:r>
        <w:rPr>
          <w:vertAlign w:val="subscript"/>
        </w:rPr>
        <w:t>i</w:t>
      </w:r>
      <w:r>
        <w:t>) определяется по формуле:</w:t>
      </w:r>
    </w:p>
    <w:p w:rsidR="00BA22A7" w:rsidRDefault="00BA22A7">
      <w:pPr>
        <w:pStyle w:val="ConsPlusNormal"/>
        <w:jc w:val="both"/>
      </w:pPr>
    </w:p>
    <w:p w:rsidR="00BA22A7" w:rsidRDefault="00BA22A7">
      <w:pPr>
        <w:pStyle w:val="ConsPlusNormal"/>
        <w:jc w:val="center"/>
      </w:pPr>
      <w:r>
        <w:t>S</w:t>
      </w:r>
      <w:r>
        <w:rPr>
          <w:vertAlign w:val="subscript"/>
        </w:rPr>
        <w:t>i</w:t>
      </w:r>
      <w:r>
        <w:t xml:space="preserve"> = C</w:t>
      </w:r>
      <w:r>
        <w:rPr>
          <w:vertAlign w:val="subscript"/>
        </w:rPr>
        <w:t>i</w:t>
      </w:r>
      <w:r>
        <w:t xml:space="preserve"> / 50000 млн. рублей x S,</w:t>
      </w:r>
    </w:p>
    <w:p w:rsidR="00BA22A7" w:rsidRDefault="00BA22A7">
      <w:pPr>
        <w:pStyle w:val="ConsPlusNormal"/>
        <w:jc w:val="both"/>
      </w:pPr>
    </w:p>
    <w:p w:rsidR="00BA22A7" w:rsidRDefault="00BA22A7">
      <w:pPr>
        <w:pStyle w:val="ConsPlusNormal"/>
        <w:ind w:firstLine="540"/>
        <w:jc w:val="both"/>
      </w:pPr>
      <w:r>
        <w:t>где:</w:t>
      </w:r>
    </w:p>
    <w:p w:rsidR="00BA22A7" w:rsidRDefault="00BA22A7">
      <w:pPr>
        <w:pStyle w:val="ConsPlusNormal"/>
        <w:spacing w:before="220"/>
        <w:ind w:firstLine="540"/>
        <w:jc w:val="both"/>
      </w:pPr>
      <w:r>
        <w:t>C</w:t>
      </w:r>
      <w:r>
        <w:rPr>
          <w:vertAlign w:val="subscript"/>
        </w:rPr>
        <w:t>i</w:t>
      </w:r>
      <w:r>
        <w:t xml:space="preserve"> - лимит сре</w:t>
      </w:r>
      <w:proofErr w:type="gramStart"/>
      <w:r>
        <w:t>дств дл</w:t>
      </w:r>
      <w:proofErr w:type="gramEnd"/>
      <w:r>
        <w:t>я уполномоченного банка;</w:t>
      </w:r>
    </w:p>
    <w:p w:rsidR="00BA22A7" w:rsidRDefault="00BA22A7">
      <w:pPr>
        <w:pStyle w:val="ConsPlusNormal"/>
        <w:spacing w:before="220"/>
        <w:ind w:firstLine="540"/>
        <w:jc w:val="both"/>
      </w:pPr>
      <w:r>
        <w:t xml:space="preserve">S - общий объем бюджетных ассигнований, предусмотренных федеральным законом о федеральном бюджете на соответствующий финансовый год и плановый период, в пределах лимитов бюджетных обязательств, доведенных в установленном порядке Министерству </w:t>
      </w:r>
      <w:proofErr w:type="gramStart"/>
      <w:r>
        <w:t>экономического</w:t>
      </w:r>
      <w:proofErr w:type="gramEnd"/>
      <w:r>
        <w:t xml:space="preserve"> развития Российской Федерации, на цели, указанные в </w:t>
      </w:r>
      <w:hyperlink w:anchor="P35" w:history="1">
        <w:r>
          <w:rPr>
            <w:color w:val="0000FF"/>
          </w:rPr>
          <w:t>пункте 1</w:t>
        </w:r>
      </w:hyperlink>
      <w:r>
        <w:t xml:space="preserve"> настоящих Правил.</w:t>
      </w:r>
    </w:p>
    <w:p w:rsidR="00BA22A7" w:rsidRDefault="00BA22A7">
      <w:pPr>
        <w:pStyle w:val="ConsPlusNormal"/>
        <w:spacing w:before="220"/>
        <w:ind w:firstLine="540"/>
        <w:jc w:val="both"/>
      </w:pPr>
      <w:r>
        <w:t>26. Уполномоченные банки выдают заемщикам ежемесячно кредиты в соответствии с планом-графиком.</w:t>
      </w:r>
    </w:p>
    <w:p w:rsidR="00BA22A7" w:rsidRDefault="00BA22A7">
      <w:pPr>
        <w:pStyle w:val="ConsPlusNormal"/>
        <w:spacing w:before="220"/>
        <w:ind w:firstLine="540"/>
        <w:jc w:val="both"/>
      </w:pPr>
      <w:r>
        <w:t>В случае выдачи уполномоченным банком кредитов в размере менее размера, определенного в плане-графике, в течение 2 месяцев подряд комиссия пропорционально перераспределяет размер лимита средств, установленный для уполномоченного банка, между другими уполномоченными банками, которым ранее был установлен лимит средств, при наличии заявлений от уполномоченных банков о согласии на увеличение лимита средств.</w:t>
      </w:r>
    </w:p>
    <w:p w:rsidR="00BA22A7" w:rsidRDefault="00BA22A7">
      <w:pPr>
        <w:pStyle w:val="ConsPlusNormal"/>
        <w:spacing w:before="220"/>
        <w:ind w:firstLine="540"/>
        <w:jc w:val="both"/>
      </w:pPr>
      <w:r>
        <w:t>Выдача уполномоченным банком кредитов в размере менее размера, определенного в плане-графике, не является основанием для прекращения предоставления субсидии.</w:t>
      </w:r>
    </w:p>
    <w:p w:rsidR="00BA22A7" w:rsidRDefault="00BA22A7">
      <w:pPr>
        <w:pStyle w:val="ConsPlusNormal"/>
        <w:spacing w:before="220"/>
        <w:ind w:firstLine="540"/>
        <w:jc w:val="both"/>
      </w:pPr>
      <w:r>
        <w:t xml:space="preserve">27. Субсидия предоставляется уполномоченному банку на основании соглашения о предоставлении субсидии, заключенного между уполномоченным банком и Министерством экономического развития Российской Федерации (далее - соглашение о предоставлении субсидии) по типовой </w:t>
      </w:r>
      <w:hyperlink r:id="rId9" w:history="1">
        <w:r>
          <w:rPr>
            <w:color w:val="0000FF"/>
          </w:rPr>
          <w:t>форме</w:t>
        </w:r>
      </w:hyperlink>
      <w:r>
        <w:t>, утвержденной Министерством финансов Российской Федерации.</w:t>
      </w:r>
    </w:p>
    <w:p w:rsidR="00BA22A7" w:rsidRDefault="00BA22A7">
      <w:pPr>
        <w:pStyle w:val="ConsPlusNormal"/>
        <w:spacing w:before="220"/>
        <w:ind w:firstLine="540"/>
        <w:jc w:val="both"/>
      </w:pPr>
      <w:r>
        <w:t>В случае принятия комиссией решения о перераспределении размера лимита средств, установленного для уполномоченного банка, между другими уполномоченными банками, которым ранее был установлен лимит средств, комиссия рекомендует Министерству экономического развития Российской Федерации заключить с уполномоченными банками дополнительные соглашения об изменении размера лимита сре</w:t>
      </w:r>
      <w:proofErr w:type="gramStart"/>
      <w:r>
        <w:t>дств к с</w:t>
      </w:r>
      <w:proofErr w:type="gramEnd"/>
      <w:r>
        <w:t>оглашениям о предоставлении субсидий.</w:t>
      </w:r>
    </w:p>
    <w:p w:rsidR="00BA22A7" w:rsidRDefault="00BA22A7">
      <w:pPr>
        <w:pStyle w:val="ConsPlusNormal"/>
        <w:spacing w:before="220"/>
        <w:ind w:firstLine="540"/>
        <w:jc w:val="both"/>
      </w:pPr>
      <w:r>
        <w:t xml:space="preserve">Субсидия предоставляется уполномоченному банку, отвечающему критериям, установленным </w:t>
      </w:r>
      <w:hyperlink w:anchor="P51" w:history="1">
        <w:r>
          <w:rPr>
            <w:color w:val="0000FF"/>
          </w:rPr>
          <w:t>пунктом 12</w:t>
        </w:r>
      </w:hyperlink>
      <w:r>
        <w:t xml:space="preserve"> настоящих Правил.</w:t>
      </w:r>
    </w:p>
    <w:p w:rsidR="00BA22A7" w:rsidRDefault="00BA22A7">
      <w:pPr>
        <w:pStyle w:val="ConsPlusNormal"/>
        <w:spacing w:before="220"/>
        <w:ind w:firstLine="540"/>
        <w:jc w:val="both"/>
      </w:pPr>
      <w:r>
        <w:t xml:space="preserve">28. </w:t>
      </w:r>
      <w:proofErr w:type="gramStart"/>
      <w:r>
        <w:t>Для получения субсидии уполномоченный банк в течение 10 дней со дня получения от Министерства экономического развития Российской Федерации уведомления о размере утвержденного лимита средств представляет в Министерство экономического развития Российской Федерации заявление о заключении соглашения о предоставлении субсидии на очередной финансовый год (в произвольной форме), подписанное руководителем уполномоченного банка (или уполномоченным им лицом), с проектом соглашения о предоставлении субсидии.</w:t>
      </w:r>
      <w:proofErr w:type="gramEnd"/>
    </w:p>
    <w:p w:rsidR="00BA22A7" w:rsidRDefault="00BA22A7">
      <w:pPr>
        <w:pStyle w:val="ConsPlusNormal"/>
        <w:spacing w:before="220"/>
        <w:ind w:firstLine="540"/>
        <w:jc w:val="both"/>
      </w:pPr>
      <w:r>
        <w:t>29. Соглашением о предоставлении субсидии предусматриваются:</w:t>
      </w:r>
    </w:p>
    <w:p w:rsidR="00BA22A7" w:rsidRDefault="00BA22A7">
      <w:pPr>
        <w:pStyle w:val="ConsPlusNormal"/>
        <w:spacing w:before="220"/>
        <w:ind w:firstLine="540"/>
        <w:jc w:val="both"/>
      </w:pPr>
      <w:proofErr w:type="gramStart"/>
      <w:r>
        <w:lastRenderedPageBreak/>
        <w:t>а) сроки, цели, условия и порядок предоставления субсидии;</w:t>
      </w:r>
      <w:proofErr w:type="gramEnd"/>
    </w:p>
    <w:p w:rsidR="00BA22A7" w:rsidRDefault="00BA22A7">
      <w:pPr>
        <w:pStyle w:val="ConsPlusNormal"/>
        <w:spacing w:before="220"/>
        <w:ind w:firstLine="540"/>
        <w:jc w:val="both"/>
      </w:pPr>
      <w:r>
        <w:t>б) обязанность Министерства экономического развития Российской Федерации и органов государственного финансового контроля по проведению проверок соблюдения уполномоченным банком целей, условий и порядка предоставления субсидии в соответствии с настоящими Правилами и соглашением о предоставлении субсидии, а также согласие уполномоченного банка на проведение таких проверок;</w:t>
      </w:r>
    </w:p>
    <w:p w:rsidR="00BA22A7" w:rsidRDefault="00BA22A7">
      <w:pPr>
        <w:pStyle w:val="ConsPlusNormal"/>
        <w:spacing w:before="220"/>
        <w:ind w:firstLine="540"/>
        <w:jc w:val="both"/>
      </w:pPr>
      <w:bookmarkStart w:id="14" w:name="P128"/>
      <w:bookmarkEnd w:id="14"/>
      <w:r>
        <w:t xml:space="preserve">в) значение показателя результативности предоставления субсидии, предусмотренного </w:t>
      </w:r>
      <w:hyperlink w:anchor="P158" w:history="1">
        <w:r>
          <w:rPr>
            <w:color w:val="0000FF"/>
          </w:rPr>
          <w:t>пунктом 41</w:t>
        </w:r>
      </w:hyperlink>
      <w:r>
        <w:t xml:space="preserve"> настоящих Правил;</w:t>
      </w:r>
    </w:p>
    <w:p w:rsidR="00BA22A7" w:rsidRDefault="00BA22A7">
      <w:pPr>
        <w:pStyle w:val="ConsPlusNormal"/>
        <w:spacing w:before="220"/>
        <w:ind w:firstLine="540"/>
        <w:jc w:val="both"/>
      </w:pPr>
      <w:r>
        <w:t>г) ответственность уполномоченного банка за нарушение условий предоставления субсидии;</w:t>
      </w:r>
    </w:p>
    <w:p w:rsidR="00BA22A7" w:rsidRDefault="00BA22A7">
      <w:pPr>
        <w:pStyle w:val="ConsPlusNormal"/>
        <w:spacing w:before="220"/>
        <w:ind w:firstLine="540"/>
        <w:jc w:val="both"/>
      </w:pPr>
      <w:r>
        <w:t>д) порядок и сроки возврата в федеральный бюджет уполномоченным банком субсидии, использованной уполномоченным банком, в случае установления по итогам проверок, проведенных Министерством экономического развития Российской Федерации и (или) органами государственного финансового контроля, факта нарушения целей, условий и порядка предоставления субсидии;</w:t>
      </w:r>
    </w:p>
    <w:p w:rsidR="00BA22A7" w:rsidRDefault="00BA22A7">
      <w:pPr>
        <w:pStyle w:val="ConsPlusNormal"/>
        <w:spacing w:before="220"/>
        <w:ind w:firstLine="540"/>
        <w:jc w:val="both"/>
      </w:pPr>
      <w:r>
        <w:t>е) основания и порядок расторжения соглашения о предоставлении субсидии;</w:t>
      </w:r>
    </w:p>
    <w:p w:rsidR="00BA22A7" w:rsidRDefault="00BA22A7">
      <w:pPr>
        <w:pStyle w:val="ConsPlusNormal"/>
        <w:spacing w:before="220"/>
        <w:ind w:firstLine="540"/>
        <w:jc w:val="both"/>
      </w:pPr>
      <w:r>
        <w:t>ж) перечень документов, представляемых уполномоченным банком для получения субсидии;</w:t>
      </w:r>
    </w:p>
    <w:p w:rsidR="00BA22A7" w:rsidRDefault="00BA22A7">
      <w:pPr>
        <w:pStyle w:val="ConsPlusNormal"/>
        <w:spacing w:before="220"/>
        <w:ind w:firstLine="540"/>
        <w:jc w:val="both"/>
      </w:pPr>
      <w:r>
        <w:t xml:space="preserve">з) размер субсидии, рассчитанный в соответствии с </w:t>
      </w:r>
      <w:hyperlink w:anchor="P111" w:history="1">
        <w:r>
          <w:rPr>
            <w:color w:val="0000FF"/>
          </w:rPr>
          <w:t>пунктом 25</w:t>
        </w:r>
      </w:hyperlink>
      <w:r>
        <w:t xml:space="preserve"> настоящих Правил;</w:t>
      </w:r>
    </w:p>
    <w:p w:rsidR="00BA22A7" w:rsidRDefault="00BA22A7">
      <w:pPr>
        <w:pStyle w:val="ConsPlusNormal"/>
        <w:spacing w:before="220"/>
        <w:ind w:firstLine="540"/>
        <w:jc w:val="both"/>
      </w:pPr>
      <w:r>
        <w:t>и) реквизиты счета, на который перечисляются денежные средства в случае принятия положительного решения о предоставлении субсидии;</w:t>
      </w:r>
    </w:p>
    <w:p w:rsidR="00BA22A7" w:rsidRDefault="00BA22A7">
      <w:pPr>
        <w:pStyle w:val="ConsPlusNormal"/>
        <w:spacing w:before="220"/>
        <w:ind w:firstLine="540"/>
        <w:jc w:val="both"/>
      </w:pPr>
      <w:r>
        <w:t>к) порядок и сроки возврата уполномоченным банком соответствующих сре</w:t>
      </w:r>
      <w:proofErr w:type="gramStart"/>
      <w:r>
        <w:t>дств в ф</w:t>
      </w:r>
      <w:proofErr w:type="gramEnd"/>
      <w:r>
        <w:t xml:space="preserve">едеральный бюджет в случае недостижения показателя результативности предоставления субсидии, указанного в </w:t>
      </w:r>
      <w:hyperlink w:anchor="P158" w:history="1">
        <w:r>
          <w:rPr>
            <w:color w:val="0000FF"/>
          </w:rPr>
          <w:t>пункте 41</w:t>
        </w:r>
      </w:hyperlink>
      <w:r>
        <w:t xml:space="preserve"> настоящих Правил;</w:t>
      </w:r>
    </w:p>
    <w:p w:rsidR="00BA22A7" w:rsidRDefault="00BA22A7">
      <w:pPr>
        <w:pStyle w:val="ConsPlusNormal"/>
        <w:spacing w:before="220"/>
        <w:ind w:firstLine="540"/>
        <w:jc w:val="both"/>
      </w:pPr>
      <w:r>
        <w:t xml:space="preserve">л) порядок, формы и сроки представления отчетности об использовании субсидии </w:t>
      </w:r>
      <w:proofErr w:type="gramStart"/>
      <w:r>
        <w:t>и</w:t>
      </w:r>
      <w:proofErr w:type="gramEnd"/>
      <w:r>
        <w:t xml:space="preserve"> о достижении показателя результативности предоставления субсидии, указанного в </w:t>
      </w:r>
      <w:hyperlink w:anchor="P158" w:history="1">
        <w:r>
          <w:rPr>
            <w:color w:val="0000FF"/>
          </w:rPr>
          <w:t>пункте 41</w:t>
        </w:r>
      </w:hyperlink>
      <w:r>
        <w:t xml:space="preserve"> настоящих Правил, определяемые Министерством экономического развития Российской Федерации.</w:t>
      </w:r>
    </w:p>
    <w:p w:rsidR="00BA22A7" w:rsidRDefault="00BA22A7">
      <w:pPr>
        <w:pStyle w:val="ConsPlusNormal"/>
        <w:spacing w:before="220"/>
        <w:ind w:firstLine="540"/>
        <w:jc w:val="both"/>
      </w:pPr>
      <w:r>
        <w:t xml:space="preserve">30. Соглашение о предоставлении субсидии заключается на срок действия доведенных до Министерства экономического развития Российской Федерации лимитов бюджетных обязательств на цели, указанные в </w:t>
      </w:r>
      <w:hyperlink w:anchor="P35" w:history="1">
        <w:r>
          <w:rPr>
            <w:color w:val="0000FF"/>
          </w:rPr>
          <w:t>пункте 1</w:t>
        </w:r>
      </w:hyperlink>
      <w:r>
        <w:t xml:space="preserve"> настоящих Правил, и до полного исполнения обязательств, предусмотренных соглашением о предоставлении субсидии.</w:t>
      </w:r>
    </w:p>
    <w:p w:rsidR="00BA22A7" w:rsidRDefault="00BA22A7">
      <w:pPr>
        <w:pStyle w:val="ConsPlusNormal"/>
        <w:spacing w:before="220"/>
        <w:ind w:firstLine="540"/>
        <w:jc w:val="both"/>
      </w:pPr>
      <w:r>
        <w:t>31. Право на получение субсидии возникает у уполномоченного банка со дня заключения соглашения о предоставлении субсидии.</w:t>
      </w:r>
    </w:p>
    <w:p w:rsidR="00BA22A7" w:rsidRDefault="00BA22A7">
      <w:pPr>
        <w:pStyle w:val="ConsPlusNormal"/>
        <w:spacing w:before="220"/>
        <w:ind w:firstLine="540"/>
        <w:jc w:val="both"/>
      </w:pPr>
      <w:bookmarkStart w:id="15" w:name="P139"/>
      <w:bookmarkEnd w:id="15"/>
      <w:r>
        <w:t xml:space="preserve">32. </w:t>
      </w:r>
      <w:proofErr w:type="gramStart"/>
      <w:r>
        <w:t>Уполномоченный банк для получения субсидии представляет в Министерство экономического развития Российской Федерации не позднее 10-го рабочего дня месяца, следующего за отчетным, следующие документы (по состоянию на первое число отчетного месяца):</w:t>
      </w:r>
      <w:proofErr w:type="gramEnd"/>
    </w:p>
    <w:p w:rsidR="00BA22A7" w:rsidRDefault="00BA22A7">
      <w:pPr>
        <w:pStyle w:val="ConsPlusNormal"/>
        <w:spacing w:before="220"/>
        <w:ind w:firstLine="540"/>
        <w:jc w:val="both"/>
      </w:pPr>
      <w:r>
        <w:t xml:space="preserve">а) заявление на получение субсидии по форме согласно </w:t>
      </w:r>
      <w:hyperlink w:anchor="P470" w:history="1">
        <w:r>
          <w:rPr>
            <w:color w:val="0000FF"/>
          </w:rPr>
          <w:t>приложению N 5</w:t>
        </w:r>
      </w:hyperlink>
      <w:r>
        <w:t xml:space="preserve"> (далее - заявление), подписанное руководителем уполномоченного банка (или уполномоченным им лицом). В случае подписания заявления уполномоченным лицом в Министерство экономического развития Российской Федерации одновременно с заявлением представляются документы, подтверждающие в установленном порядке полномочия уполномоченного лица </w:t>
      </w:r>
      <w:r>
        <w:lastRenderedPageBreak/>
        <w:t>уполномоченного банка;</w:t>
      </w:r>
    </w:p>
    <w:p w:rsidR="00BA22A7" w:rsidRDefault="00BA22A7">
      <w:pPr>
        <w:pStyle w:val="ConsPlusNormal"/>
        <w:spacing w:before="220"/>
        <w:ind w:firstLine="540"/>
        <w:jc w:val="both"/>
      </w:pPr>
      <w:r>
        <w:t xml:space="preserve">б) реестр заемщиков, заключивших кредитные договоры (соглашения) с уполномоченным банком, предусмотренный </w:t>
      </w:r>
      <w:hyperlink w:anchor="P183" w:history="1">
        <w:r>
          <w:rPr>
            <w:color w:val="0000FF"/>
          </w:rPr>
          <w:t>приложением N 1</w:t>
        </w:r>
      </w:hyperlink>
      <w:r>
        <w:t xml:space="preserve"> к настоящим Правилам;</w:t>
      </w:r>
    </w:p>
    <w:p w:rsidR="00BA22A7" w:rsidRDefault="00BA22A7">
      <w:pPr>
        <w:pStyle w:val="ConsPlusNormal"/>
        <w:spacing w:before="220"/>
        <w:ind w:firstLine="540"/>
        <w:jc w:val="both"/>
      </w:pPr>
      <w:r>
        <w:t>в) расчет размера субсидии.</w:t>
      </w:r>
    </w:p>
    <w:p w:rsidR="00BA22A7" w:rsidRDefault="00BA22A7">
      <w:pPr>
        <w:pStyle w:val="ConsPlusNormal"/>
        <w:spacing w:before="220"/>
        <w:ind w:firstLine="540"/>
        <w:jc w:val="both"/>
      </w:pPr>
      <w:r>
        <w:t xml:space="preserve">33. Уполномоченный банк несет ответственность за достоверность представленных в соответствии с </w:t>
      </w:r>
      <w:hyperlink w:anchor="P139" w:history="1">
        <w:r>
          <w:rPr>
            <w:color w:val="0000FF"/>
          </w:rPr>
          <w:t>пунктом 32</w:t>
        </w:r>
      </w:hyperlink>
      <w:r>
        <w:t xml:space="preserve"> документов.</w:t>
      </w:r>
    </w:p>
    <w:p w:rsidR="00BA22A7" w:rsidRDefault="00BA22A7">
      <w:pPr>
        <w:pStyle w:val="ConsPlusNormal"/>
        <w:spacing w:before="220"/>
        <w:ind w:firstLine="540"/>
        <w:jc w:val="both"/>
      </w:pPr>
      <w:r>
        <w:t xml:space="preserve">34. Министерство </w:t>
      </w:r>
      <w:proofErr w:type="gramStart"/>
      <w:r>
        <w:t>экономического</w:t>
      </w:r>
      <w:proofErr w:type="gramEnd"/>
      <w:r>
        <w:t xml:space="preserve"> развития Российской Федерации:</w:t>
      </w:r>
    </w:p>
    <w:p w:rsidR="00BA22A7" w:rsidRDefault="00BA22A7">
      <w:pPr>
        <w:pStyle w:val="ConsPlusNormal"/>
        <w:spacing w:before="220"/>
        <w:ind w:firstLine="540"/>
        <w:jc w:val="both"/>
      </w:pPr>
      <w:r>
        <w:t xml:space="preserve">а) регистрирует в порядке очередности заявления и прилагаемые к ним документы, указанные в </w:t>
      </w:r>
      <w:hyperlink w:anchor="P139" w:history="1">
        <w:r>
          <w:rPr>
            <w:color w:val="0000FF"/>
          </w:rPr>
          <w:t>пункте 32</w:t>
        </w:r>
      </w:hyperlink>
      <w:r>
        <w:t xml:space="preserve"> настоящих Правил;</w:t>
      </w:r>
    </w:p>
    <w:p w:rsidR="00BA22A7" w:rsidRDefault="00BA22A7">
      <w:pPr>
        <w:pStyle w:val="ConsPlusNormal"/>
        <w:spacing w:before="220"/>
        <w:ind w:firstLine="540"/>
        <w:jc w:val="both"/>
      </w:pPr>
      <w:bookmarkStart w:id="16" w:name="P146"/>
      <w:bookmarkEnd w:id="16"/>
      <w:r>
        <w:t xml:space="preserve">б) </w:t>
      </w:r>
      <w:proofErr w:type="gramStart"/>
      <w:r>
        <w:t>проверяет в течение 10 рабочих дней со дня поступления заявления полноту содержащихся в нем сведений и направляет</w:t>
      </w:r>
      <w:proofErr w:type="gramEnd"/>
      <w:r>
        <w:t xml:space="preserve"> комплект документов для принятия решения о предоставлении субсидии либо об отказе в ее предоставлении в комиссию. </w:t>
      </w:r>
      <w:proofErr w:type="gramStart"/>
      <w:r>
        <w:t>Указанный срок может быть продлен Министерством экономического развития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предоставлении субсидии либо об отказе в ее предоставлении;</w:t>
      </w:r>
      <w:proofErr w:type="gramEnd"/>
    </w:p>
    <w:p w:rsidR="00BA22A7" w:rsidRDefault="00BA22A7">
      <w:pPr>
        <w:pStyle w:val="ConsPlusNormal"/>
        <w:spacing w:before="220"/>
        <w:ind w:firstLine="540"/>
        <w:jc w:val="both"/>
      </w:pPr>
      <w:proofErr w:type="gramStart"/>
      <w:r>
        <w:t xml:space="preserve">в) осуществляет в установленном порядке перечисление субсидии на корреспондентский счет уполномоченного банка, открытый в учреждении Центрального банка Российской Федерации или кредитной организации, в размере, рассчитанном в соответствии с </w:t>
      </w:r>
      <w:hyperlink w:anchor="P102" w:history="1">
        <w:r>
          <w:rPr>
            <w:color w:val="0000FF"/>
          </w:rPr>
          <w:t>пунктом 23</w:t>
        </w:r>
      </w:hyperlink>
      <w:r>
        <w:t xml:space="preserve"> настоящих Правил, в течение 5 рабочих дней со дня принятия решения о предоставлении субсидии, а в случае принятия решения о проведении проверки, указанной в </w:t>
      </w:r>
      <w:hyperlink w:anchor="P146" w:history="1">
        <w:r>
          <w:rPr>
            <w:color w:val="0000FF"/>
          </w:rPr>
          <w:t>подпункте "б"</w:t>
        </w:r>
      </w:hyperlink>
      <w:r>
        <w:t xml:space="preserve"> настоящего пункта, - в течение</w:t>
      </w:r>
      <w:proofErr w:type="gramEnd"/>
      <w:r>
        <w:t xml:space="preserve"> 5 рабочих дней после окончания такой проверки при наличии решения о предоставлении субсидии.</w:t>
      </w:r>
    </w:p>
    <w:p w:rsidR="00BA22A7" w:rsidRDefault="00BA22A7">
      <w:pPr>
        <w:pStyle w:val="ConsPlusNormal"/>
        <w:spacing w:before="220"/>
        <w:ind w:firstLine="540"/>
        <w:jc w:val="both"/>
      </w:pPr>
      <w:r>
        <w:t xml:space="preserve">35. </w:t>
      </w:r>
      <w:proofErr w:type="gramStart"/>
      <w:r>
        <w:t>Ежемесячное перечисление субсидии осуществляется в размере, рассчитанном как произведение суммы задолженности заемщиков по кредитным договорам (соглашениям), заключенным с уполномоченным банком в соответствии с требованиями настоящих Правил, и разницы между ключевой ставкой Центрального банка Российской Федерации, действующей на конец отчетного периода, и процентной ставкой, установленной Центральным банком Российской Федерации по программе и действующей на конец отчетного периода, по каждому кредитному договору</w:t>
      </w:r>
      <w:proofErr w:type="gramEnd"/>
      <w:r>
        <w:t xml:space="preserve"> (соглашению), </w:t>
      </w:r>
      <w:proofErr w:type="gramStart"/>
      <w:r>
        <w:t>деленное</w:t>
      </w:r>
      <w:proofErr w:type="gramEnd"/>
      <w:r>
        <w:t xml:space="preserve"> на 12 месяцев. В случае если указанная разница равна нулю, предоставление субсидии не осуществляется.</w:t>
      </w:r>
    </w:p>
    <w:p w:rsidR="00BA22A7" w:rsidRDefault="00BA22A7">
      <w:pPr>
        <w:pStyle w:val="ConsPlusNormal"/>
        <w:spacing w:before="220"/>
        <w:ind w:firstLine="540"/>
        <w:jc w:val="both"/>
      </w:pPr>
      <w:r>
        <w:t xml:space="preserve">36. В случае принятия решения об отказе в предоставлении субсидии, основанием для которого является несоответствие представленных уполномоченным банком документов требованиям, определенным </w:t>
      </w:r>
      <w:hyperlink w:anchor="P139" w:history="1">
        <w:r>
          <w:rPr>
            <w:color w:val="0000FF"/>
          </w:rPr>
          <w:t>пунктом 32</w:t>
        </w:r>
      </w:hyperlink>
      <w:r>
        <w:t xml:space="preserve"> настоящих Правил, или непредставление (представление не в полном объеме) указанных документов, или недостоверность представленной уполномоченным банком информации, а также наличие иных оснований для отказа, определенных настоящими Правилами:</w:t>
      </w:r>
    </w:p>
    <w:p w:rsidR="00BA22A7" w:rsidRDefault="00BA22A7">
      <w:pPr>
        <w:pStyle w:val="ConsPlusNormal"/>
        <w:spacing w:before="220"/>
        <w:ind w:firstLine="540"/>
        <w:jc w:val="both"/>
      </w:pPr>
      <w:r>
        <w:t>а) Министерство экономического развития Российской Федерации в течение 10 рабочих дней со дня принятия указанного решения направляет уполномоченному банку уведомление с указанием причин принятия такого решения;</w:t>
      </w:r>
    </w:p>
    <w:p w:rsidR="00BA22A7" w:rsidRDefault="00BA22A7">
      <w:pPr>
        <w:pStyle w:val="ConsPlusNormal"/>
        <w:spacing w:before="220"/>
        <w:ind w:firstLine="540"/>
        <w:jc w:val="both"/>
      </w:pPr>
      <w:r>
        <w:t>б) уполномоченный банк вправе в течение 15 рабочих дней со дня направления указанного уведомления повторно представить заявление и прилагаемые к нему документы.</w:t>
      </w:r>
    </w:p>
    <w:p w:rsidR="00BA22A7" w:rsidRDefault="00BA22A7">
      <w:pPr>
        <w:pStyle w:val="ConsPlusNormal"/>
        <w:spacing w:before="220"/>
        <w:ind w:firstLine="540"/>
        <w:jc w:val="both"/>
      </w:pPr>
      <w:r>
        <w:t xml:space="preserve">37. Последнее в финансовом году перечисление субсидии, а также окончательная сверка </w:t>
      </w:r>
      <w:r>
        <w:lastRenderedPageBreak/>
        <w:t>расчетов субсидии осуществляются не позднее 15 декабря текущего года.</w:t>
      </w:r>
    </w:p>
    <w:p w:rsidR="00BA22A7" w:rsidRDefault="00BA22A7">
      <w:pPr>
        <w:pStyle w:val="ConsPlusNormal"/>
        <w:spacing w:before="220"/>
        <w:ind w:firstLine="540"/>
        <w:jc w:val="both"/>
      </w:pPr>
      <w:r>
        <w:t xml:space="preserve">38. Уполномоченный банк ведет реестр заемщиков, заключивших кредитные договоры (соглашения) с уполномоченным банком, предусмотренный </w:t>
      </w:r>
      <w:hyperlink w:anchor="P183" w:history="1">
        <w:r>
          <w:rPr>
            <w:color w:val="0000FF"/>
          </w:rPr>
          <w:t>приложением N 1</w:t>
        </w:r>
      </w:hyperlink>
      <w:r>
        <w:t xml:space="preserve"> к настоящим Правилам.</w:t>
      </w:r>
    </w:p>
    <w:p w:rsidR="00BA22A7" w:rsidRDefault="00BA22A7">
      <w:pPr>
        <w:pStyle w:val="ConsPlusNormal"/>
        <w:spacing w:before="220"/>
        <w:ind w:firstLine="540"/>
        <w:jc w:val="both"/>
      </w:pPr>
      <w:r>
        <w:t xml:space="preserve">39. В целях осуществления </w:t>
      </w:r>
      <w:proofErr w:type="gramStart"/>
      <w:r>
        <w:t>контроля за</w:t>
      </w:r>
      <w:proofErr w:type="gramEnd"/>
      <w:r>
        <w:t xml:space="preserve"> целевым расходованием средств, полученных уполномоченным банком за счет предоставления субсидии, уполномоченный банк:</w:t>
      </w:r>
    </w:p>
    <w:p w:rsidR="00BA22A7" w:rsidRDefault="00BA22A7">
      <w:pPr>
        <w:pStyle w:val="ConsPlusNormal"/>
        <w:spacing w:before="220"/>
        <w:ind w:firstLine="540"/>
        <w:jc w:val="both"/>
      </w:pPr>
      <w:proofErr w:type="gramStart"/>
      <w:r>
        <w:t>а) направляет ежемесячно, не позднее 10 рабочих дней со дня окончания отчетного месяца, в Министерство экономического развития Российской Федерации отчет о целевом использовании кредитов, полученных заемщиками, и акт сверки расчетов между Министерством экономического развития Российской Федерации и уполномоченным банком, подписанный уполномоченным банком;</w:t>
      </w:r>
      <w:proofErr w:type="gramEnd"/>
    </w:p>
    <w:p w:rsidR="00BA22A7" w:rsidRDefault="00BA22A7">
      <w:pPr>
        <w:pStyle w:val="ConsPlusNormal"/>
        <w:spacing w:before="220"/>
        <w:ind w:firstLine="540"/>
        <w:jc w:val="both"/>
      </w:pPr>
      <w:r>
        <w:t>б) ведет реестр кредитных договоров (соглашений), по которым заемщиком были нарушены условия в части возврата заемных средств (при наличии).</w:t>
      </w:r>
    </w:p>
    <w:p w:rsidR="00BA22A7" w:rsidRDefault="00BA22A7">
      <w:pPr>
        <w:pStyle w:val="ConsPlusNormal"/>
        <w:spacing w:before="220"/>
        <w:ind w:firstLine="540"/>
        <w:jc w:val="both"/>
      </w:pPr>
      <w:r>
        <w:t>40. Уполномоченный банк по запросу Министерства экономического развития Российской Федерации представляет документы, подтверждающие соответствие кредитного договора (соглашения) и целевого расходования кредита, критериям, установленным настоящими Правилами, а также иную информацию о кредите в течение 5 рабочих дней со дня поступления соответствующего запроса.</w:t>
      </w:r>
    </w:p>
    <w:p w:rsidR="00BA22A7" w:rsidRDefault="00BA22A7">
      <w:pPr>
        <w:pStyle w:val="ConsPlusNormal"/>
        <w:spacing w:before="220"/>
        <w:ind w:firstLine="540"/>
        <w:jc w:val="both"/>
      </w:pPr>
      <w:bookmarkStart w:id="17" w:name="P158"/>
      <w:bookmarkEnd w:id="17"/>
      <w:r>
        <w:t>41. Эффективность использования субсидии оценивается ежегодно Министерством экономического развития Российской Федерации исходя из степени достижения показателя результативности предоставления субсидии - объема кредитов, выданных заемщикам, из расчета на рубль предоставленного размера субсидии.</w:t>
      </w:r>
    </w:p>
    <w:p w:rsidR="00BA22A7" w:rsidRDefault="00BA22A7">
      <w:pPr>
        <w:pStyle w:val="ConsPlusNormal"/>
        <w:spacing w:before="220"/>
        <w:ind w:firstLine="540"/>
        <w:jc w:val="both"/>
      </w:pPr>
      <w:r>
        <w:t xml:space="preserve">42. В случае выявления уполномоченным банком нецелевого использования заемщиком кредита, а также несоблюдения заемщиком требования </w:t>
      </w:r>
      <w:hyperlink w:anchor="P91" w:history="1">
        <w:r>
          <w:rPr>
            <w:color w:val="0000FF"/>
          </w:rPr>
          <w:t>пункта 20</w:t>
        </w:r>
      </w:hyperlink>
      <w:r>
        <w:t xml:space="preserve"> настоящих Правил уполномоченный банк в течение 3 рабочих дней информирует Министерство экономического развития Российской Федерации о факте нарушения.</w:t>
      </w:r>
    </w:p>
    <w:p w:rsidR="00BA22A7" w:rsidRDefault="00BA22A7">
      <w:pPr>
        <w:pStyle w:val="ConsPlusNormal"/>
        <w:spacing w:before="220"/>
        <w:ind w:firstLine="540"/>
        <w:jc w:val="both"/>
      </w:pPr>
      <w:r>
        <w:t>43. В случае установления факта нарушения уполномоченным банком целей и условий предоставления субсидии соответствующие средства подлежат возврату в доход федерального бюджета в порядке, установленном бюджетным законодательством Российской Федерации, в течение 10 рабочих дней со дня получения получателем субсидии соответствующего требования Министерства экономического развития Российской Федерации и (или) органа государственного финансового контроля. 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размера субсидии, использованной с нарушением целей или условий ее получения.</w:t>
      </w:r>
    </w:p>
    <w:p w:rsidR="00BA22A7" w:rsidRDefault="00BA22A7">
      <w:pPr>
        <w:pStyle w:val="ConsPlusNormal"/>
        <w:spacing w:before="220"/>
        <w:ind w:firstLine="540"/>
        <w:jc w:val="both"/>
      </w:pPr>
      <w:proofErr w:type="gramStart"/>
      <w:r>
        <w:t xml:space="preserve">В случае если уполномоченным банком по состоянию на 31 декабря года предоставления субсидии не достигнуты значения показателя результативности предоставления субсидии, установленного соглашением о предоставлении субсидии в соответствии с </w:t>
      </w:r>
      <w:hyperlink w:anchor="P128" w:history="1">
        <w:r>
          <w:rPr>
            <w:color w:val="0000FF"/>
          </w:rPr>
          <w:t>подпунктом "в" пункта 29</w:t>
        </w:r>
      </w:hyperlink>
      <w:r>
        <w:t xml:space="preserve"> настоящих Правил, и в срок до первой даты представления отчетности в соответствии с соглашением о предоставлении субсидии в году, следующем за годом предоставления субсидии, указанные нарушения не устранены</w:t>
      </w:r>
      <w:proofErr w:type="gramEnd"/>
      <w:r>
        <w:t>, размер средств, подлежащий возврату уполномоченным банком в федеральный бюджет в срок до 1 мая года, следующего за годом предоставления субсидии, рассчитывается как произведение размера средств использованной с нарушением субсидии на степень недостижения значения показателя результативности предоставления субсидии.</w:t>
      </w:r>
    </w:p>
    <w:p w:rsidR="00BA22A7" w:rsidRDefault="00BA22A7">
      <w:pPr>
        <w:pStyle w:val="ConsPlusNormal"/>
        <w:spacing w:before="220"/>
        <w:ind w:firstLine="540"/>
        <w:jc w:val="both"/>
      </w:pPr>
      <w:r>
        <w:t xml:space="preserve">44. </w:t>
      </w:r>
      <w:proofErr w:type="gramStart"/>
      <w:r>
        <w:t>Контроль за</w:t>
      </w:r>
      <w:proofErr w:type="gramEnd"/>
      <w:r>
        <w:t xml:space="preserve"> соблюдением целей, условий и порядка предоставления субсидий </w:t>
      </w:r>
      <w:r>
        <w:lastRenderedPageBreak/>
        <w:t>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sectPr w:rsidR="00BA22A7" w:rsidSect="00C2200F">
          <w:pgSz w:w="11906" w:h="16838"/>
          <w:pgMar w:top="1134" w:right="850" w:bottom="1134" w:left="1701" w:header="708" w:footer="708" w:gutter="0"/>
          <w:cols w:space="708"/>
          <w:docGrid w:linePitch="360"/>
        </w:sectPr>
      </w:pPr>
    </w:p>
    <w:p w:rsidR="00BA22A7" w:rsidRDefault="00BA22A7">
      <w:pPr>
        <w:pStyle w:val="ConsPlusNormal"/>
        <w:jc w:val="right"/>
        <w:outlineLvl w:val="1"/>
      </w:pPr>
      <w:r>
        <w:lastRenderedPageBreak/>
        <w:t>Приложение N 1</w:t>
      </w:r>
    </w:p>
    <w:p w:rsidR="00BA22A7" w:rsidRDefault="00BA22A7">
      <w:pPr>
        <w:pStyle w:val="ConsPlusNormal"/>
        <w:jc w:val="right"/>
      </w:pPr>
      <w:r>
        <w:t>к Правилам предоставления субсидий</w:t>
      </w:r>
    </w:p>
    <w:p w:rsidR="00BA22A7" w:rsidRDefault="00BA22A7">
      <w:pPr>
        <w:pStyle w:val="ConsPlusNormal"/>
        <w:jc w:val="right"/>
      </w:pPr>
      <w:r>
        <w:t xml:space="preserve">из федерального бюджета </w:t>
      </w:r>
      <w:proofErr w:type="gramStart"/>
      <w:r>
        <w:t>российским</w:t>
      </w:r>
      <w:proofErr w:type="gramEnd"/>
    </w:p>
    <w:p w:rsidR="00BA22A7" w:rsidRDefault="00BA22A7">
      <w:pPr>
        <w:pStyle w:val="ConsPlusNormal"/>
        <w:jc w:val="right"/>
      </w:pPr>
      <w:r>
        <w:t>кредитным организациям на возмещение</w:t>
      </w:r>
    </w:p>
    <w:p w:rsidR="00BA22A7" w:rsidRDefault="00BA22A7">
      <w:pPr>
        <w:pStyle w:val="ConsPlusNormal"/>
        <w:jc w:val="right"/>
      </w:pPr>
      <w:r>
        <w:t>недополученных ими доходов по кредитам,</w:t>
      </w:r>
    </w:p>
    <w:p w:rsidR="00BA22A7" w:rsidRDefault="00BA22A7">
      <w:pPr>
        <w:pStyle w:val="ConsPlusNormal"/>
        <w:jc w:val="right"/>
      </w:pPr>
      <w:r>
        <w:t>выданным в 2017 году субъектам</w:t>
      </w:r>
    </w:p>
    <w:p w:rsidR="00BA22A7" w:rsidRDefault="00BA22A7">
      <w:pPr>
        <w:pStyle w:val="ConsPlusNormal"/>
        <w:jc w:val="right"/>
      </w:pPr>
      <w:r>
        <w:t>малого и среднего предпринимательства</w:t>
      </w:r>
    </w:p>
    <w:p w:rsidR="00BA22A7" w:rsidRDefault="00BA22A7">
      <w:pPr>
        <w:pStyle w:val="ConsPlusNormal"/>
        <w:jc w:val="right"/>
      </w:pPr>
      <w:r>
        <w:t>по льготной ставке</w:t>
      </w:r>
    </w:p>
    <w:p w:rsidR="00BA22A7" w:rsidRDefault="00BA22A7">
      <w:pPr>
        <w:pStyle w:val="ConsPlusNormal"/>
        <w:jc w:val="both"/>
      </w:pPr>
    </w:p>
    <w:p w:rsidR="00BA22A7" w:rsidRDefault="00BA22A7">
      <w:pPr>
        <w:pStyle w:val="ConsPlusNormal"/>
        <w:jc w:val="right"/>
      </w:pPr>
      <w:r>
        <w:t>(форма)</w:t>
      </w:r>
    </w:p>
    <w:p w:rsidR="00BA22A7" w:rsidRDefault="00BA22A7">
      <w:pPr>
        <w:pStyle w:val="ConsPlusNormal"/>
        <w:jc w:val="both"/>
      </w:pPr>
    </w:p>
    <w:p w:rsidR="00BA22A7" w:rsidRDefault="00BA22A7">
      <w:pPr>
        <w:pStyle w:val="ConsPlusNonformat"/>
        <w:jc w:val="both"/>
      </w:pPr>
      <w:r>
        <w:t xml:space="preserve">                                                        В Министерство</w:t>
      </w:r>
    </w:p>
    <w:p w:rsidR="00BA22A7" w:rsidRDefault="00BA22A7">
      <w:pPr>
        <w:pStyle w:val="ConsPlusNonformat"/>
        <w:jc w:val="both"/>
      </w:pPr>
      <w:r>
        <w:t xml:space="preserve">                                                    экономического развития</w:t>
      </w:r>
    </w:p>
    <w:p w:rsidR="00BA22A7" w:rsidRDefault="00BA22A7">
      <w:pPr>
        <w:pStyle w:val="ConsPlusNonformat"/>
        <w:jc w:val="both"/>
      </w:pPr>
      <w:r>
        <w:t xml:space="preserve">                                                     Российской Федерации</w:t>
      </w:r>
    </w:p>
    <w:p w:rsidR="00BA22A7" w:rsidRDefault="00BA22A7">
      <w:pPr>
        <w:pStyle w:val="ConsPlusNonformat"/>
        <w:jc w:val="both"/>
      </w:pPr>
    </w:p>
    <w:p w:rsidR="00BA22A7" w:rsidRDefault="00BA22A7">
      <w:pPr>
        <w:pStyle w:val="ConsPlusNonformat"/>
        <w:jc w:val="both"/>
      </w:pPr>
      <w:bookmarkStart w:id="18" w:name="P183"/>
      <w:bookmarkEnd w:id="18"/>
      <w:r>
        <w:t xml:space="preserve">                                  РЕЕСТР</w:t>
      </w:r>
    </w:p>
    <w:p w:rsidR="00BA22A7" w:rsidRDefault="00BA22A7">
      <w:pPr>
        <w:pStyle w:val="ConsPlusNonformat"/>
        <w:jc w:val="both"/>
      </w:pPr>
      <w:r>
        <w:t xml:space="preserve">          заемщиков, заключивших кредитные договоры (соглашения)</w:t>
      </w:r>
    </w:p>
    <w:p w:rsidR="00BA22A7" w:rsidRDefault="00BA22A7">
      <w:pPr>
        <w:pStyle w:val="ConsPlusNonformat"/>
        <w:jc w:val="both"/>
      </w:pPr>
      <w:r>
        <w:t xml:space="preserve">                   с уполномоченным банком, по состоянию</w:t>
      </w:r>
    </w:p>
    <w:p w:rsidR="00BA22A7" w:rsidRDefault="00BA22A7">
      <w:pPr>
        <w:pStyle w:val="ConsPlusNonformat"/>
        <w:jc w:val="both"/>
      </w:pPr>
      <w:r>
        <w:t xml:space="preserve">                          на "__" _______ 20__ г.</w:t>
      </w:r>
    </w:p>
    <w:p w:rsidR="00BA22A7" w:rsidRDefault="00BA22A7">
      <w:pPr>
        <w:pStyle w:val="ConsPlusNonformat"/>
        <w:jc w:val="both"/>
      </w:pPr>
    </w:p>
    <w:p w:rsidR="00BA22A7" w:rsidRDefault="00BA22A7">
      <w:pPr>
        <w:pStyle w:val="ConsPlusNonformat"/>
        <w:jc w:val="both"/>
      </w:pPr>
      <w:r>
        <w:t>Наименование уполномоченного банка ___________</w:t>
      </w:r>
    </w:p>
    <w:p w:rsidR="00BA22A7" w:rsidRDefault="00BA22A7">
      <w:pPr>
        <w:pStyle w:val="ConsPlusNonformat"/>
        <w:jc w:val="both"/>
      </w:pPr>
      <w:r>
        <w:t>БИК уполномоченного банка ____________________</w:t>
      </w:r>
    </w:p>
    <w:p w:rsidR="00BA22A7" w:rsidRDefault="00BA22A7">
      <w:pPr>
        <w:pStyle w:val="ConsPlusNonformat"/>
        <w:jc w:val="both"/>
      </w:pPr>
      <w:r>
        <w:t>ИНН уполномоченного банка ____________________</w:t>
      </w:r>
    </w:p>
    <w:p w:rsidR="00BA22A7" w:rsidRDefault="00BA2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907"/>
        <w:gridCol w:w="680"/>
        <w:gridCol w:w="794"/>
        <w:gridCol w:w="1474"/>
        <w:gridCol w:w="907"/>
        <w:gridCol w:w="1020"/>
        <w:gridCol w:w="1191"/>
        <w:gridCol w:w="1134"/>
        <w:gridCol w:w="1077"/>
        <w:gridCol w:w="794"/>
        <w:gridCol w:w="1531"/>
        <w:gridCol w:w="1304"/>
        <w:gridCol w:w="1531"/>
        <w:gridCol w:w="964"/>
        <w:gridCol w:w="1900"/>
        <w:gridCol w:w="1247"/>
        <w:gridCol w:w="1932"/>
      </w:tblGrid>
      <w:tr w:rsidR="00BA22A7">
        <w:tc>
          <w:tcPr>
            <w:tcW w:w="744" w:type="dxa"/>
            <w:vMerge w:val="restart"/>
          </w:tcPr>
          <w:p w:rsidR="00BA22A7" w:rsidRDefault="00BA22A7">
            <w:pPr>
              <w:pStyle w:val="ConsPlusNormal"/>
              <w:jc w:val="center"/>
            </w:pPr>
            <w:r>
              <w:t xml:space="preserve">N </w:t>
            </w:r>
            <w:proofErr w:type="gramStart"/>
            <w:r>
              <w:t>п</w:t>
            </w:r>
            <w:proofErr w:type="gramEnd"/>
            <w:r>
              <w:t>/п</w:t>
            </w:r>
          </w:p>
        </w:tc>
        <w:tc>
          <w:tcPr>
            <w:tcW w:w="3855" w:type="dxa"/>
            <w:gridSpan w:val="4"/>
          </w:tcPr>
          <w:p w:rsidR="00BA22A7" w:rsidRDefault="00BA22A7">
            <w:pPr>
              <w:pStyle w:val="ConsPlusNormal"/>
              <w:jc w:val="center"/>
            </w:pPr>
            <w:r>
              <w:t>Сведения о заемщике</w:t>
            </w:r>
          </w:p>
        </w:tc>
        <w:tc>
          <w:tcPr>
            <w:tcW w:w="8958" w:type="dxa"/>
            <w:gridSpan w:val="8"/>
          </w:tcPr>
          <w:p w:rsidR="00BA22A7" w:rsidRDefault="00BA22A7">
            <w:pPr>
              <w:pStyle w:val="ConsPlusNormal"/>
              <w:jc w:val="center"/>
            </w:pPr>
            <w:r>
              <w:t>Сведения о кредитном договоре (соглашении)</w:t>
            </w:r>
          </w:p>
        </w:tc>
        <w:tc>
          <w:tcPr>
            <w:tcW w:w="7574" w:type="dxa"/>
            <w:gridSpan w:val="5"/>
          </w:tcPr>
          <w:p w:rsidR="00BA22A7" w:rsidRDefault="00BA22A7">
            <w:pPr>
              <w:pStyle w:val="ConsPlusNormal"/>
              <w:jc w:val="center"/>
            </w:pPr>
            <w:r>
              <w:t>Параметры субсидии</w:t>
            </w:r>
          </w:p>
        </w:tc>
      </w:tr>
      <w:tr w:rsidR="00BA22A7">
        <w:tc>
          <w:tcPr>
            <w:tcW w:w="744" w:type="dxa"/>
            <w:vMerge/>
          </w:tcPr>
          <w:p w:rsidR="00BA22A7" w:rsidRDefault="00BA22A7"/>
        </w:tc>
        <w:tc>
          <w:tcPr>
            <w:tcW w:w="907" w:type="dxa"/>
          </w:tcPr>
          <w:p w:rsidR="00BA22A7" w:rsidRDefault="00BA22A7">
            <w:pPr>
              <w:pStyle w:val="ConsPlusNormal"/>
              <w:jc w:val="center"/>
            </w:pPr>
            <w:r>
              <w:t>Полное наименование заемщика</w:t>
            </w:r>
          </w:p>
        </w:tc>
        <w:tc>
          <w:tcPr>
            <w:tcW w:w="680" w:type="dxa"/>
          </w:tcPr>
          <w:p w:rsidR="00BA22A7" w:rsidRDefault="00BA22A7">
            <w:pPr>
              <w:pStyle w:val="ConsPlusNormal"/>
              <w:jc w:val="center"/>
            </w:pPr>
            <w:r>
              <w:t>ИНН заемщика</w:t>
            </w:r>
          </w:p>
        </w:tc>
        <w:tc>
          <w:tcPr>
            <w:tcW w:w="794" w:type="dxa"/>
          </w:tcPr>
          <w:p w:rsidR="00BA22A7" w:rsidRDefault="00BA22A7">
            <w:pPr>
              <w:pStyle w:val="ConsPlusNormal"/>
              <w:jc w:val="center"/>
            </w:pPr>
            <w:r>
              <w:t>ОГРН заемщика</w:t>
            </w:r>
          </w:p>
        </w:tc>
        <w:tc>
          <w:tcPr>
            <w:tcW w:w="1474" w:type="dxa"/>
          </w:tcPr>
          <w:p w:rsidR="00BA22A7" w:rsidRDefault="00BA22A7">
            <w:pPr>
              <w:pStyle w:val="ConsPlusNormal"/>
              <w:jc w:val="center"/>
            </w:pPr>
            <w:r>
              <w:t xml:space="preserve">Отрасль экономики в соответствии с перечнем отраслей экономики </w:t>
            </w:r>
            <w:hyperlink w:anchor="P325" w:history="1">
              <w:r>
                <w:rPr>
                  <w:color w:val="0000FF"/>
                </w:rPr>
                <w:t>(приложение N 2)</w:t>
              </w:r>
            </w:hyperlink>
          </w:p>
        </w:tc>
        <w:tc>
          <w:tcPr>
            <w:tcW w:w="907" w:type="dxa"/>
          </w:tcPr>
          <w:p w:rsidR="00BA22A7" w:rsidRDefault="00BA22A7">
            <w:pPr>
              <w:pStyle w:val="ConsPlusNormal"/>
              <w:jc w:val="center"/>
            </w:pPr>
            <w:r>
              <w:t>Номер кредитного договора (соглашения)</w:t>
            </w:r>
          </w:p>
        </w:tc>
        <w:tc>
          <w:tcPr>
            <w:tcW w:w="1020" w:type="dxa"/>
          </w:tcPr>
          <w:p w:rsidR="00BA22A7" w:rsidRDefault="00BA22A7">
            <w:pPr>
              <w:pStyle w:val="ConsPlusNormal"/>
              <w:jc w:val="center"/>
            </w:pPr>
            <w:r>
              <w:t>Дата заключения кредитного договора (соглашения)</w:t>
            </w:r>
          </w:p>
        </w:tc>
        <w:tc>
          <w:tcPr>
            <w:tcW w:w="1191" w:type="dxa"/>
          </w:tcPr>
          <w:p w:rsidR="00BA22A7" w:rsidRDefault="00BA22A7">
            <w:pPr>
              <w:pStyle w:val="ConsPlusNormal"/>
              <w:jc w:val="center"/>
            </w:pPr>
            <w:r>
              <w:t>Дата предоставления кредита заемщику (первой части кредита)</w:t>
            </w:r>
          </w:p>
        </w:tc>
        <w:tc>
          <w:tcPr>
            <w:tcW w:w="1134" w:type="dxa"/>
          </w:tcPr>
          <w:p w:rsidR="00BA22A7" w:rsidRDefault="00BA22A7">
            <w:pPr>
              <w:pStyle w:val="ConsPlusNormal"/>
              <w:jc w:val="center"/>
            </w:pPr>
            <w:r>
              <w:t>Срок кредита по кредитному договору (соглашению)</w:t>
            </w:r>
          </w:p>
        </w:tc>
        <w:tc>
          <w:tcPr>
            <w:tcW w:w="1077" w:type="dxa"/>
          </w:tcPr>
          <w:p w:rsidR="00BA22A7" w:rsidRDefault="00BA22A7">
            <w:pPr>
              <w:pStyle w:val="ConsPlusNormal"/>
              <w:jc w:val="center"/>
            </w:pPr>
            <w:r>
              <w:t>Размер кредита по кредитному договору (соглашению)</w:t>
            </w:r>
          </w:p>
        </w:tc>
        <w:tc>
          <w:tcPr>
            <w:tcW w:w="794" w:type="dxa"/>
          </w:tcPr>
          <w:p w:rsidR="00BA22A7" w:rsidRDefault="00BA22A7">
            <w:pPr>
              <w:pStyle w:val="ConsPlusNormal"/>
              <w:jc w:val="center"/>
            </w:pPr>
            <w:r>
              <w:t>Цель кредитования</w:t>
            </w:r>
          </w:p>
        </w:tc>
        <w:tc>
          <w:tcPr>
            <w:tcW w:w="1531" w:type="dxa"/>
          </w:tcPr>
          <w:p w:rsidR="00BA22A7" w:rsidRDefault="00BA22A7">
            <w:pPr>
              <w:pStyle w:val="ConsPlusNormal"/>
              <w:jc w:val="center"/>
            </w:pPr>
            <w:r>
              <w:t>Сумма задолженности заемщика по кредитному договору (соглашению) на конец отчетного периода</w:t>
            </w:r>
          </w:p>
        </w:tc>
        <w:tc>
          <w:tcPr>
            <w:tcW w:w="1304" w:type="dxa"/>
          </w:tcPr>
          <w:p w:rsidR="00BA22A7" w:rsidRDefault="00BA22A7">
            <w:pPr>
              <w:pStyle w:val="ConsPlusNormal"/>
              <w:jc w:val="center"/>
            </w:pPr>
            <w:r>
              <w:t>Действующая ставка по кредитному договору (соглашению)</w:t>
            </w:r>
          </w:p>
        </w:tc>
        <w:tc>
          <w:tcPr>
            <w:tcW w:w="1531" w:type="dxa"/>
          </w:tcPr>
          <w:p w:rsidR="00BA22A7" w:rsidRDefault="00BA22A7">
            <w:pPr>
              <w:pStyle w:val="ConsPlusNormal"/>
              <w:jc w:val="center"/>
            </w:pPr>
            <w:r>
              <w:t>Размер ключевой ставки Банка России на дату заключения кредитного договора (соглашения)</w:t>
            </w:r>
          </w:p>
        </w:tc>
        <w:tc>
          <w:tcPr>
            <w:tcW w:w="964" w:type="dxa"/>
          </w:tcPr>
          <w:p w:rsidR="00BA22A7" w:rsidRDefault="00BA22A7">
            <w:pPr>
              <w:pStyle w:val="ConsPlusNormal"/>
              <w:jc w:val="center"/>
            </w:pPr>
            <w:r>
              <w:t>Размер субсидии за отчетный период</w:t>
            </w:r>
          </w:p>
        </w:tc>
        <w:tc>
          <w:tcPr>
            <w:tcW w:w="1900" w:type="dxa"/>
          </w:tcPr>
          <w:p w:rsidR="00BA22A7" w:rsidRDefault="00BA22A7">
            <w:pPr>
              <w:pStyle w:val="ConsPlusNormal"/>
              <w:jc w:val="center"/>
            </w:pPr>
            <w:r>
              <w:t>Размер планируемых к предоставлению субсидий в текущем финансовом году, за исключением субсидии за отчетный период</w:t>
            </w:r>
          </w:p>
        </w:tc>
        <w:tc>
          <w:tcPr>
            <w:tcW w:w="1247" w:type="dxa"/>
          </w:tcPr>
          <w:p w:rsidR="00BA22A7" w:rsidRDefault="00BA22A7">
            <w:pPr>
              <w:pStyle w:val="ConsPlusNormal"/>
              <w:jc w:val="center"/>
            </w:pPr>
            <w:r>
              <w:t>Размер планируемых к предоставлению субсидий в очередном финансовом году</w:t>
            </w:r>
          </w:p>
        </w:tc>
        <w:tc>
          <w:tcPr>
            <w:tcW w:w="1932" w:type="dxa"/>
          </w:tcPr>
          <w:p w:rsidR="00BA22A7" w:rsidRDefault="00BA22A7">
            <w:pPr>
              <w:pStyle w:val="ConsPlusNormal"/>
              <w:jc w:val="center"/>
            </w:pPr>
            <w:r>
              <w:t xml:space="preserve">Размер планируемых к предоставлению субсидий в последующих финансовых годах до срока окончания кредитного договора </w:t>
            </w:r>
            <w:r>
              <w:lastRenderedPageBreak/>
              <w:t>(соглашения)</w:t>
            </w:r>
          </w:p>
        </w:tc>
      </w:tr>
      <w:tr w:rsidR="00BA22A7">
        <w:tc>
          <w:tcPr>
            <w:tcW w:w="744" w:type="dxa"/>
            <w:vMerge/>
          </w:tcPr>
          <w:p w:rsidR="00BA22A7" w:rsidRDefault="00BA22A7"/>
        </w:tc>
        <w:tc>
          <w:tcPr>
            <w:tcW w:w="907" w:type="dxa"/>
          </w:tcPr>
          <w:p w:rsidR="00BA22A7" w:rsidRDefault="00BA22A7">
            <w:pPr>
              <w:pStyle w:val="ConsPlusNormal"/>
            </w:pPr>
          </w:p>
        </w:tc>
        <w:tc>
          <w:tcPr>
            <w:tcW w:w="680" w:type="dxa"/>
          </w:tcPr>
          <w:p w:rsidR="00BA22A7" w:rsidRDefault="00BA22A7">
            <w:pPr>
              <w:pStyle w:val="ConsPlusNormal"/>
            </w:pPr>
          </w:p>
        </w:tc>
        <w:tc>
          <w:tcPr>
            <w:tcW w:w="794" w:type="dxa"/>
          </w:tcPr>
          <w:p w:rsidR="00BA22A7" w:rsidRDefault="00BA22A7">
            <w:pPr>
              <w:pStyle w:val="ConsPlusNormal"/>
            </w:pPr>
          </w:p>
        </w:tc>
        <w:tc>
          <w:tcPr>
            <w:tcW w:w="1474" w:type="dxa"/>
          </w:tcPr>
          <w:p w:rsidR="00BA22A7" w:rsidRDefault="00BA22A7">
            <w:pPr>
              <w:pStyle w:val="ConsPlusNormal"/>
            </w:pPr>
          </w:p>
        </w:tc>
        <w:tc>
          <w:tcPr>
            <w:tcW w:w="907" w:type="dxa"/>
          </w:tcPr>
          <w:p w:rsidR="00BA22A7" w:rsidRDefault="00BA22A7">
            <w:pPr>
              <w:pStyle w:val="ConsPlusNormal"/>
            </w:pPr>
          </w:p>
        </w:tc>
        <w:tc>
          <w:tcPr>
            <w:tcW w:w="1020" w:type="dxa"/>
          </w:tcPr>
          <w:p w:rsidR="00BA22A7" w:rsidRDefault="00BA22A7">
            <w:pPr>
              <w:pStyle w:val="ConsPlusNormal"/>
            </w:pPr>
          </w:p>
        </w:tc>
        <w:tc>
          <w:tcPr>
            <w:tcW w:w="1191" w:type="dxa"/>
          </w:tcPr>
          <w:p w:rsidR="00BA22A7" w:rsidRDefault="00BA22A7">
            <w:pPr>
              <w:pStyle w:val="ConsPlusNormal"/>
            </w:pPr>
          </w:p>
        </w:tc>
        <w:tc>
          <w:tcPr>
            <w:tcW w:w="1134" w:type="dxa"/>
          </w:tcPr>
          <w:p w:rsidR="00BA22A7" w:rsidRDefault="00BA22A7">
            <w:pPr>
              <w:pStyle w:val="ConsPlusNormal"/>
              <w:jc w:val="center"/>
            </w:pPr>
            <w:r>
              <w:t>месяцев</w:t>
            </w:r>
          </w:p>
        </w:tc>
        <w:tc>
          <w:tcPr>
            <w:tcW w:w="1077" w:type="dxa"/>
          </w:tcPr>
          <w:p w:rsidR="00BA22A7" w:rsidRDefault="00BA22A7">
            <w:pPr>
              <w:pStyle w:val="ConsPlusNormal"/>
              <w:jc w:val="center"/>
            </w:pPr>
            <w:r>
              <w:t>рублей</w:t>
            </w:r>
          </w:p>
        </w:tc>
        <w:tc>
          <w:tcPr>
            <w:tcW w:w="794" w:type="dxa"/>
          </w:tcPr>
          <w:p w:rsidR="00BA22A7" w:rsidRDefault="00BA22A7">
            <w:pPr>
              <w:pStyle w:val="ConsPlusNormal"/>
            </w:pPr>
          </w:p>
        </w:tc>
        <w:tc>
          <w:tcPr>
            <w:tcW w:w="1531" w:type="dxa"/>
          </w:tcPr>
          <w:p w:rsidR="00BA22A7" w:rsidRDefault="00BA22A7">
            <w:pPr>
              <w:pStyle w:val="ConsPlusNormal"/>
              <w:jc w:val="center"/>
            </w:pPr>
            <w:r>
              <w:t>рублей</w:t>
            </w:r>
          </w:p>
        </w:tc>
        <w:tc>
          <w:tcPr>
            <w:tcW w:w="1304" w:type="dxa"/>
          </w:tcPr>
          <w:p w:rsidR="00BA22A7" w:rsidRDefault="00BA22A7">
            <w:pPr>
              <w:pStyle w:val="ConsPlusNormal"/>
              <w:jc w:val="center"/>
            </w:pPr>
            <w:r>
              <w:t>процентов</w:t>
            </w:r>
          </w:p>
        </w:tc>
        <w:tc>
          <w:tcPr>
            <w:tcW w:w="1531" w:type="dxa"/>
          </w:tcPr>
          <w:p w:rsidR="00BA22A7" w:rsidRDefault="00BA22A7">
            <w:pPr>
              <w:pStyle w:val="ConsPlusNormal"/>
              <w:jc w:val="center"/>
            </w:pPr>
            <w:r>
              <w:t>процентов</w:t>
            </w:r>
          </w:p>
        </w:tc>
        <w:tc>
          <w:tcPr>
            <w:tcW w:w="964" w:type="dxa"/>
          </w:tcPr>
          <w:p w:rsidR="00BA22A7" w:rsidRDefault="00BA22A7">
            <w:pPr>
              <w:pStyle w:val="ConsPlusNormal"/>
              <w:jc w:val="center"/>
            </w:pPr>
            <w:r>
              <w:t>рублей</w:t>
            </w:r>
          </w:p>
        </w:tc>
        <w:tc>
          <w:tcPr>
            <w:tcW w:w="1900" w:type="dxa"/>
          </w:tcPr>
          <w:p w:rsidR="00BA22A7" w:rsidRDefault="00BA22A7">
            <w:pPr>
              <w:pStyle w:val="ConsPlusNormal"/>
              <w:jc w:val="center"/>
            </w:pPr>
            <w:r>
              <w:t>рублей</w:t>
            </w:r>
          </w:p>
        </w:tc>
        <w:tc>
          <w:tcPr>
            <w:tcW w:w="1247" w:type="dxa"/>
          </w:tcPr>
          <w:p w:rsidR="00BA22A7" w:rsidRDefault="00BA22A7">
            <w:pPr>
              <w:pStyle w:val="ConsPlusNormal"/>
              <w:jc w:val="center"/>
            </w:pPr>
            <w:r>
              <w:t>рублей</w:t>
            </w:r>
          </w:p>
        </w:tc>
        <w:tc>
          <w:tcPr>
            <w:tcW w:w="1932" w:type="dxa"/>
          </w:tcPr>
          <w:p w:rsidR="00BA22A7" w:rsidRDefault="00BA22A7">
            <w:pPr>
              <w:pStyle w:val="ConsPlusNormal"/>
              <w:jc w:val="center"/>
            </w:pPr>
            <w:r>
              <w:t>рублей</w:t>
            </w:r>
          </w:p>
        </w:tc>
      </w:tr>
      <w:tr w:rsidR="00BA22A7">
        <w:tc>
          <w:tcPr>
            <w:tcW w:w="744" w:type="dxa"/>
          </w:tcPr>
          <w:p w:rsidR="00BA22A7" w:rsidRDefault="00BA22A7">
            <w:pPr>
              <w:pStyle w:val="ConsPlusNormal"/>
              <w:jc w:val="center"/>
            </w:pPr>
            <w:r>
              <w:t>1</w:t>
            </w:r>
          </w:p>
        </w:tc>
        <w:tc>
          <w:tcPr>
            <w:tcW w:w="907" w:type="dxa"/>
          </w:tcPr>
          <w:p w:rsidR="00BA22A7" w:rsidRDefault="00BA22A7">
            <w:pPr>
              <w:pStyle w:val="ConsPlusNormal"/>
              <w:jc w:val="center"/>
            </w:pPr>
            <w:r>
              <w:t>2</w:t>
            </w:r>
          </w:p>
        </w:tc>
        <w:tc>
          <w:tcPr>
            <w:tcW w:w="680" w:type="dxa"/>
          </w:tcPr>
          <w:p w:rsidR="00BA22A7" w:rsidRDefault="00BA22A7">
            <w:pPr>
              <w:pStyle w:val="ConsPlusNormal"/>
              <w:jc w:val="center"/>
            </w:pPr>
            <w:r>
              <w:t>3</w:t>
            </w:r>
          </w:p>
        </w:tc>
        <w:tc>
          <w:tcPr>
            <w:tcW w:w="794" w:type="dxa"/>
          </w:tcPr>
          <w:p w:rsidR="00BA22A7" w:rsidRDefault="00BA22A7">
            <w:pPr>
              <w:pStyle w:val="ConsPlusNormal"/>
              <w:jc w:val="center"/>
            </w:pPr>
            <w:r>
              <w:t>4</w:t>
            </w:r>
          </w:p>
        </w:tc>
        <w:tc>
          <w:tcPr>
            <w:tcW w:w="1474" w:type="dxa"/>
          </w:tcPr>
          <w:p w:rsidR="00BA22A7" w:rsidRDefault="00BA22A7">
            <w:pPr>
              <w:pStyle w:val="ConsPlusNormal"/>
              <w:jc w:val="center"/>
            </w:pPr>
            <w:r>
              <w:t>5</w:t>
            </w:r>
          </w:p>
        </w:tc>
        <w:tc>
          <w:tcPr>
            <w:tcW w:w="907" w:type="dxa"/>
          </w:tcPr>
          <w:p w:rsidR="00BA22A7" w:rsidRDefault="00BA22A7">
            <w:pPr>
              <w:pStyle w:val="ConsPlusNormal"/>
              <w:jc w:val="center"/>
            </w:pPr>
            <w:r>
              <w:t>6</w:t>
            </w:r>
          </w:p>
        </w:tc>
        <w:tc>
          <w:tcPr>
            <w:tcW w:w="1020" w:type="dxa"/>
          </w:tcPr>
          <w:p w:rsidR="00BA22A7" w:rsidRDefault="00BA22A7">
            <w:pPr>
              <w:pStyle w:val="ConsPlusNormal"/>
              <w:jc w:val="center"/>
            </w:pPr>
            <w:r>
              <w:t>7</w:t>
            </w:r>
          </w:p>
        </w:tc>
        <w:tc>
          <w:tcPr>
            <w:tcW w:w="1191" w:type="dxa"/>
          </w:tcPr>
          <w:p w:rsidR="00BA22A7" w:rsidRDefault="00BA22A7">
            <w:pPr>
              <w:pStyle w:val="ConsPlusNormal"/>
              <w:jc w:val="center"/>
            </w:pPr>
            <w:r>
              <w:t>8</w:t>
            </w:r>
          </w:p>
        </w:tc>
        <w:tc>
          <w:tcPr>
            <w:tcW w:w="1134" w:type="dxa"/>
          </w:tcPr>
          <w:p w:rsidR="00BA22A7" w:rsidRDefault="00BA22A7">
            <w:pPr>
              <w:pStyle w:val="ConsPlusNormal"/>
              <w:jc w:val="center"/>
            </w:pPr>
            <w:r>
              <w:t>9</w:t>
            </w:r>
          </w:p>
        </w:tc>
        <w:tc>
          <w:tcPr>
            <w:tcW w:w="1077" w:type="dxa"/>
          </w:tcPr>
          <w:p w:rsidR="00BA22A7" w:rsidRDefault="00BA22A7">
            <w:pPr>
              <w:pStyle w:val="ConsPlusNormal"/>
              <w:jc w:val="center"/>
            </w:pPr>
            <w:r>
              <w:t>10</w:t>
            </w:r>
          </w:p>
        </w:tc>
        <w:tc>
          <w:tcPr>
            <w:tcW w:w="794" w:type="dxa"/>
          </w:tcPr>
          <w:p w:rsidR="00BA22A7" w:rsidRDefault="00BA22A7">
            <w:pPr>
              <w:pStyle w:val="ConsPlusNormal"/>
              <w:jc w:val="center"/>
            </w:pPr>
            <w:r>
              <w:t>11</w:t>
            </w:r>
          </w:p>
        </w:tc>
        <w:tc>
          <w:tcPr>
            <w:tcW w:w="1531" w:type="dxa"/>
          </w:tcPr>
          <w:p w:rsidR="00BA22A7" w:rsidRDefault="00BA22A7">
            <w:pPr>
              <w:pStyle w:val="ConsPlusNormal"/>
              <w:jc w:val="center"/>
            </w:pPr>
            <w:r>
              <w:t>12</w:t>
            </w:r>
          </w:p>
        </w:tc>
        <w:tc>
          <w:tcPr>
            <w:tcW w:w="1304" w:type="dxa"/>
          </w:tcPr>
          <w:p w:rsidR="00BA22A7" w:rsidRDefault="00BA22A7">
            <w:pPr>
              <w:pStyle w:val="ConsPlusNormal"/>
              <w:jc w:val="center"/>
            </w:pPr>
            <w:r>
              <w:t>13</w:t>
            </w:r>
          </w:p>
        </w:tc>
        <w:tc>
          <w:tcPr>
            <w:tcW w:w="1531" w:type="dxa"/>
          </w:tcPr>
          <w:p w:rsidR="00BA22A7" w:rsidRDefault="00BA22A7">
            <w:pPr>
              <w:pStyle w:val="ConsPlusNormal"/>
              <w:jc w:val="center"/>
            </w:pPr>
            <w:r>
              <w:t>14</w:t>
            </w:r>
          </w:p>
        </w:tc>
        <w:tc>
          <w:tcPr>
            <w:tcW w:w="964" w:type="dxa"/>
          </w:tcPr>
          <w:p w:rsidR="00BA22A7" w:rsidRDefault="00BA22A7">
            <w:pPr>
              <w:pStyle w:val="ConsPlusNormal"/>
              <w:jc w:val="center"/>
            </w:pPr>
            <w:r>
              <w:t>15</w:t>
            </w:r>
          </w:p>
        </w:tc>
        <w:tc>
          <w:tcPr>
            <w:tcW w:w="1900" w:type="dxa"/>
          </w:tcPr>
          <w:p w:rsidR="00BA22A7" w:rsidRDefault="00BA22A7">
            <w:pPr>
              <w:pStyle w:val="ConsPlusNormal"/>
              <w:jc w:val="center"/>
            </w:pPr>
            <w:r>
              <w:t>16</w:t>
            </w:r>
          </w:p>
        </w:tc>
        <w:tc>
          <w:tcPr>
            <w:tcW w:w="1247" w:type="dxa"/>
          </w:tcPr>
          <w:p w:rsidR="00BA22A7" w:rsidRDefault="00BA22A7">
            <w:pPr>
              <w:pStyle w:val="ConsPlusNormal"/>
              <w:jc w:val="center"/>
            </w:pPr>
            <w:r>
              <w:t>17</w:t>
            </w:r>
          </w:p>
        </w:tc>
        <w:tc>
          <w:tcPr>
            <w:tcW w:w="1932" w:type="dxa"/>
          </w:tcPr>
          <w:p w:rsidR="00BA22A7" w:rsidRDefault="00BA22A7">
            <w:pPr>
              <w:pStyle w:val="ConsPlusNormal"/>
              <w:jc w:val="center"/>
            </w:pPr>
            <w:r>
              <w:t>18</w:t>
            </w:r>
          </w:p>
        </w:tc>
      </w:tr>
      <w:tr w:rsidR="00BA22A7">
        <w:tc>
          <w:tcPr>
            <w:tcW w:w="744" w:type="dxa"/>
          </w:tcPr>
          <w:p w:rsidR="00BA22A7" w:rsidRDefault="00BA22A7">
            <w:pPr>
              <w:pStyle w:val="ConsPlusNormal"/>
              <w:jc w:val="center"/>
            </w:pPr>
            <w:r>
              <w:t>1</w:t>
            </w:r>
          </w:p>
        </w:tc>
        <w:tc>
          <w:tcPr>
            <w:tcW w:w="907" w:type="dxa"/>
          </w:tcPr>
          <w:p w:rsidR="00BA22A7" w:rsidRDefault="00BA22A7">
            <w:pPr>
              <w:pStyle w:val="ConsPlusNormal"/>
            </w:pPr>
          </w:p>
        </w:tc>
        <w:tc>
          <w:tcPr>
            <w:tcW w:w="680" w:type="dxa"/>
          </w:tcPr>
          <w:p w:rsidR="00BA22A7" w:rsidRDefault="00BA22A7">
            <w:pPr>
              <w:pStyle w:val="ConsPlusNormal"/>
            </w:pPr>
          </w:p>
        </w:tc>
        <w:tc>
          <w:tcPr>
            <w:tcW w:w="794" w:type="dxa"/>
          </w:tcPr>
          <w:p w:rsidR="00BA22A7" w:rsidRDefault="00BA22A7">
            <w:pPr>
              <w:pStyle w:val="ConsPlusNormal"/>
            </w:pPr>
          </w:p>
        </w:tc>
        <w:tc>
          <w:tcPr>
            <w:tcW w:w="1474" w:type="dxa"/>
          </w:tcPr>
          <w:p w:rsidR="00BA22A7" w:rsidRDefault="00BA22A7">
            <w:pPr>
              <w:pStyle w:val="ConsPlusNormal"/>
            </w:pPr>
          </w:p>
        </w:tc>
        <w:tc>
          <w:tcPr>
            <w:tcW w:w="907" w:type="dxa"/>
          </w:tcPr>
          <w:p w:rsidR="00BA22A7" w:rsidRDefault="00BA22A7">
            <w:pPr>
              <w:pStyle w:val="ConsPlusNormal"/>
            </w:pPr>
          </w:p>
        </w:tc>
        <w:tc>
          <w:tcPr>
            <w:tcW w:w="1020" w:type="dxa"/>
          </w:tcPr>
          <w:p w:rsidR="00BA22A7" w:rsidRDefault="00BA22A7">
            <w:pPr>
              <w:pStyle w:val="ConsPlusNormal"/>
            </w:pPr>
          </w:p>
        </w:tc>
        <w:tc>
          <w:tcPr>
            <w:tcW w:w="1191" w:type="dxa"/>
          </w:tcPr>
          <w:p w:rsidR="00BA22A7" w:rsidRDefault="00BA22A7">
            <w:pPr>
              <w:pStyle w:val="ConsPlusNormal"/>
            </w:pPr>
          </w:p>
        </w:tc>
        <w:tc>
          <w:tcPr>
            <w:tcW w:w="1134" w:type="dxa"/>
          </w:tcPr>
          <w:p w:rsidR="00BA22A7" w:rsidRDefault="00BA22A7">
            <w:pPr>
              <w:pStyle w:val="ConsPlusNormal"/>
            </w:pPr>
          </w:p>
        </w:tc>
        <w:tc>
          <w:tcPr>
            <w:tcW w:w="1077" w:type="dxa"/>
          </w:tcPr>
          <w:p w:rsidR="00BA22A7" w:rsidRDefault="00BA22A7">
            <w:pPr>
              <w:pStyle w:val="ConsPlusNormal"/>
            </w:pPr>
          </w:p>
        </w:tc>
        <w:tc>
          <w:tcPr>
            <w:tcW w:w="794" w:type="dxa"/>
          </w:tcPr>
          <w:p w:rsidR="00BA22A7" w:rsidRDefault="00BA22A7">
            <w:pPr>
              <w:pStyle w:val="ConsPlusNormal"/>
            </w:pPr>
          </w:p>
        </w:tc>
        <w:tc>
          <w:tcPr>
            <w:tcW w:w="1531" w:type="dxa"/>
          </w:tcPr>
          <w:p w:rsidR="00BA22A7" w:rsidRDefault="00BA22A7">
            <w:pPr>
              <w:pStyle w:val="ConsPlusNormal"/>
            </w:pPr>
          </w:p>
        </w:tc>
        <w:tc>
          <w:tcPr>
            <w:tcW w:w="1304" w:type="dxa"/>
          </w:tcPr>
          <w:p w:rsidR="00BA22A7" w:rsidRDefault="00BA22A7">
            <w:pPr>
              <w:pStyle w:val="ConsPlusNormal"/>
            </w:pPr>
          </w:p>
        </w:tc>
        <w:tc>
          <w:tcPr>
            <w:tcW w:w="1531" w:type="dxa"/>
          </w:tcPr>
          <w:p w:rsidR="00BA22A7" w:rsidRDefault="00BA22A7">
            <w:pPr>
              <w:pStyle w:val="ConsPlusNormal"/>
            </w:pPr>
          </w:p>
        </w:tc>
        <w:tc>
          <w:tcPr>
            <w:tcW w:w="964" w:type="dxa"/>
          </w:tcPr>
          <w:p w:rsidR="00BA22A7" w:rsidRDefault="00BA22A7">
            <w:pPr>
              <w:pStyle w:val="ConsPlusNormal"/>
            </w:pPr>
          </w:p>
        </w:tc>
        <w:tc>
          <w:tcPr>
            <w:tcW w:w="1900" w:type="dxa"/>
          </w:tcPr>
          <w:p w:rsidR="00BA22A7" w:rsidRDefault="00BA22A7">
            <w:pPr>
              <w:pStyle w:val="ConsPlusNormal"/>
            </w:pPr>
          </w:p>
        </w:tc>
        <w:tc>
          <w:tcPr>
            <w:tcW w:w="1247" w:type="dxa"/>
          </w:tcPr>
          <w:p w:rsidR="00BA22A7" w:rsidRDefault="00BA22A7">
            <w:pPr>
              <w:pStyle w:val="ConsPlusNormal"/>
            </w:pPr>
          </w:p>
        </w:tc>
        <w:tc>
          <w:tcPr>
            <w:tcW w:w="1932" w:type="dxa"/>
          </w:tcPr>
          <w:p w:rsidR="00BA22A7" w:rsidRDefault="00BA22A7">
            <w:pPr>
              <w:pStyle w:val="ConsPlusNormal"/>
            </w:pPr>
          </w:p>
        </w:tc>
      </w:tr>
      <w:tr w:rsidR="00BA22A7">
        <w:tc>
          <w:tcPr>
            <w:tcW w:w="744" w:type="dxa"/>
          </w:tcPr>
          <w:p w:rsidR="00BA22A7" w:rsidRDefault="00BA22A7">
            <w:pPr>
              <w:pStyle w:val="ConsPlusNormal"/>
              <w:jc w:val="center"/>
            </w:pPr>
            <w:r>
              <w:t>2</w:t>
            </w:r>
          </w:p>
        </w:tc>
        <w:tc>
          <w:tcPr>
            <w:tcW w:w="907" w:type="dxa"/>
          </w:tcPr>
          <w:p w:rsidR="00BA22A7" w:rsidRDefault="00BA22A7">
            <w:pPr>
              <w:pStyle w:val="ConsPlusNormal"/>
            </w:pPr>
          </w:p>
        </w:tc>
        <w:tc>
          <w:tcPr>
            <w:tcW w:w="680" w:type="dxa"/>
          </w:tcPr>
          <w:p w:rsidR="00BA22A7" w:rsidRDefault="00BA22A7">
            <w:pPr>
              <w:pStyle w:val="ConsPlusNormal"/>
            </w:pPr>
          </w:p>
        </w:tc>
        <w:tc>
          <w:tcPr>
            <w:tcW w:w="794" w:type="dxa"/>
          </w:tcPr>
          <w:p w:rsidR="00BA22A7" w:rsidRDefault="00BA22A7">
            <w:pPr>
              <w:pStyle w:val="ConsPlusNormal"/>
            </w:pPr>
          </w:p>
        </w:tc>
        <w:tc>
          <w:tcPr>
            <w:tcW w:w="1474" w:type="dxa"/>
          </w:tcPr>
          <w:p w:rsidR="00BA22A7" w:rsidRDefault="00BA22A7">
            <w:pPr>
              <w:pStyle w:val="ConsPlusNormal"/>
            </w:pPr>
          </w:p>
        </w:tc>
        <w:tc>
          <w:tcPr>
            <w:tcW w:w="907" w:type="dxa"/>
          </w:tcPr>
          <w:p w:rsidR="00BA22A7" w:rsidRDefault="00BA22A7">
            <w:pPr>
              <w:pStyle w:val="ConsPlusNormal"/>
            </w:pPr>
          </w:p>
        </w:tc>
        <w:tc>
          <w:tcPr>
            <w:tcW w:w="1020" w:type="dxa"/>
          </w:tcPr>
          <w:p w:rsidR="00BA22A7" w:rsidRDefault="00BA22A7">
            <w:pPr>
              <w:pStyle w:val="ConsPlusNormal"/>
            </w:pPr>
          </w:p>
        </w:tc>
        <w:tc>
          <w:tcPr>
            <w:tcW w:w="1191" w:type="dxa"/>
          </w:tcPr>
          <w:p w:rsidR="00BA22A7" w:rsidRDefault="00BA22A7">
            <w:pPr>
              <w:pStyle w:val="ConsPlusNormal"/>
            </w:pPr>
          </w:p>
        </w:tc>
        <w:tc>
          <w:tcPr>
            <w:tcW w:w="1134" w:type="dxa"/>
          </w:tcPr>
          <w:p w:rsidR="00BA22A7" w:rsidRDefault="00BA22A7">
            <w:pPr>
              <w:pStyle w:val="ConsPlusNormal"/>
            </w:pPr>
          </w:p>
        </w:tc>
        <w:tc>
          <w:tcPr>
            <w:tcW w:w="1077" w:type="dxa"/>
          </w:tcPr>
          <w:p w:rsidR="00BA22A7" w:rsidRDefault="00BA22A7">
            <w:pPr>
              <w:pStyle w:val="ConsPlusNormal"/>
            </w:pPr>
          </w:p>
        </w:tc>
        <w:tc>
          <w:tcPr>
            <w:tcW w:w="794" w:type="dxa"/>
          </w:tcPr>
          <w:p w:rsidR="00BA22A7" w:rsidRDefault="00BA22A7">
            <w:pPr>
              <w:pStyle w:val="ConsPlusNormal"/>
            </w:pPr>
          </w:p>
        </w:tc>
        <w:tc>
          <w:tcPr>
            <w:tcW w:w="1531" w:type="dxa"/>
          </w:tcPr>
          <w:p w:rsidR="00BA22A7" w:rsidRDefault="00BA22A7">
            <w:pPr>
              <w:pStyle w:val="ConsPlusNormal"/>
            </w:pPr>
          </w:p>
        </w:tc>
        <w:tc>
          <w:tcPr>
            <w:tcW w:w="1304" w:type="dxa"/>
          </w:tcPr>
          <w:p w:rsidR="00BA22A7" w:rsidRDefault="00BA22A7">
            <w:pPr>
              <w:pStyle w:val="ConsPlusNormal"/>
            </w:pPr>
          </w:p>
        </w:tc>
        <w:tc>
          <w:tcPr>
            <w:tcW w:w="1531" w:type="dxa"/>
          </w:tcPr>
          <w:p w:rsidR="00BA22A7" w:rsidRDefault="00BA22A7">
            <w:pPr>
              <w:pStyle w:val="ConsPlusNormal"/>
            </w:pPr>
          </w:p>
        </w:tc>
        <w:tc>
          <w:tcPr>
            <w:tcW w:w="964" w:type="dxa"/>
          </w:tcPr>
          <w:p w:rsidR="00BA22A7" w:rsidRDefault="00BA22A7">
            <w:pPr>
              <w:pStyle w:val="ConsPlusNormal"/>
            </w:pPr>
          </w:p>
        </w:tc>
        <w:tc>
          <w:tcPr>
            <w:tcW w:w="1900" w:type="dxa"/>
          </w:tcPr>
          <w:p w:rsidR="00BA22A7" w:rsidRDefault="00BA22A7">
            <w:pPr>
              <w:pStyle w:val="ConsPlusNormal"/>
            </w:pPr>
          </w:p>
        </w:tc>
        <w:tc>
          <w:tcPr>
            <w:tcW w:w="1247" w:type="dxa"/>
          </w:tcPr>
          <w:p w:rsidR="00BA22A7" w:rsidRDefault="00BA22A7">
            <w:pPr>
              <w:pStyle w:val="ConsPlusNormal"/>
            </w:pPr>
          </w:p>
        </w:tc>
        <w:tc>
          <w:tcPr>
            <w:tcW w:w="1932" w:type="dxa"/>
          </w:tcPr>
          <w:p w:rsidR="00BA22A7" w:rsidRDefault="00BA22A7">
            <w:pPr>
              <w:pStyle w:val="ConsPlusNormal"/>
            </w:pPr>
          </w:p>
        </w:tc>
      </w:tr>
      <w:tr w:rsidR="00BA22A7">
        <w:tc>
          <w:tcPr>
            <w:tcW w:w="744" w:type="dxa"/>
          </w:tcPr>
          <w:p w:rsidR="00BA22A7" w:rsidRDefault="00BA22A7">
            <w:pPr>
              <w:pStyle w:val="ConsPlusNormal"/>
              <w:jc w:val="both"/>
            </w:pPr>
            <w:r>
              <w:t>Итого</w:t>
            </w:r>
          </w:p>
        </w:tc>
        <w:tc>
          <w:tcPr>
            <w:tcW w:w="907" w:type="dxa"/>
          </w:tcPr>
          <w:p w:rsidR="00BA22A7" w:rsidRDefault="00BA22A7">
            <w:pPr>
              <w:pStyle w:val="ConsPlusNormal"/>
            </w:pPr>
          </w:p>
        </w:tc>
        <w:tc>
          <w:tcPr>
            <w:tcW w:w="680" w:type="dxa"/>
          </w:tcPr>
          <w:p w:rsidR="00BA22A7" w:rsidRDefault="00BA22A7">
            <w:pPr>
              <w:pStyle w:val="ConsPlusNormal"/>
            </w:pPr>
          </w:p>
        </w:tc>
        <w:tc>
          <w:tcPr>
            <w:tcW w:w="794" w:type="dxa"/>
          </w:tcPr>
          <w:p w:rsidR="00BA22A7" w:rsidRDefault="00BA22A7">
            <w:pPr>
              <w:pStyle w:val="ConsPlusNormal"/>
            </w:pPr>
          </w:p>
        </w:tc>
        <w:tc>
          <w:tcPr>
            <w:tcW w:w="1474" w:type="dxa"/>
          </w:tcPr>
          <w:p w:rsidR="00BA22A7" w:rsidRDefault="00BA22A7">
            <w:pPr>
              <w:pStyle w:val="ConsPlusNormal"/>
            </w:pPr>
          </w:p>
        </w:tc>
        <w:tc>
          <w:tcPr>
            <w:tcW w:w="907" w:type="dxa"/>
          </w:tcPr>
          <w:p w:rsidR="00BA22A7" w:rsidRDefault="00BA22A7">
            <w:pPr>
              <w:pStyle w:val="ConsPlusNormal"/>
            </w:pPr>
          </w:p>
        </w:tc>
        <w:tc>
          <w:tcPr>
            <w:tcW w:w="1020" w:type="dxa"/>
          </w:tcPr>
          <w:p w:rsidR="00BA22A7" w:rsidRDefault="00BA22A7">
            <w:pPr>
              <w:pStyle w:val="ConsPlusNormal"/>
            </w:pPr>
          </w:p>
        </w:tc>
        <w:tc>
          <w:tcPr>
            <w:tcW w:w="1191" w:type="dxa"/>
          </w:tcPr>
          <w:p w:rsidR="00BA22A7" w:rsidRDefault="00BA22A7">
            <w:pPr>
              <w:pStyle w:val="ConsPlusNormal"/>
            </w:pPr>
          </w:p>
        </w:tc>
        <w:tc>
          <w:tcPr>
            <w:tcW w:w="1134" w:type="dxa"/>
          </w:tcPr>
          <w:p w:rsidR="00BA22A7" w:rsidRDefault="00BA22A7">
            <w:pPr>
              <w:pStyle w:val="ConsPlusNormal"/>
            </w:pPr>
          </w:p>
        </w:tc>
        <w:tc>
          <w:tcPr>
            <w:tcW w:w="1077" w:type="dxa"/>
          </w:tcPr>
          <w:p w:rsidR="00BA22A7" w:rsidRDefault="00BA22A7">
            <w:pPr>
              <w:pStyle w:val="ConsPlusNormal"/>
            </w:pPr>
          </w:p>
        </w:tc>
        <w:tc>
          <w:tcPr>
            <w:tcW w:w="794" w:type="dxa"/>
          </w:tcPr>
          <w:p w:rsidR="00BA22A7" w:rsidRDefault="00BA22A7">
            <w:pPr>
              <w:pStyle w:val="ConsPlusNormal"/>
            </w:pPr>
          </w:p>
        </w:tc>
        <w:tc>
          <w:tcPr>
            <w:tcW w:w="1531" w:type="dxa"/>
          </w:tcPr>
          <w:p w:rsidR="00BA22A7" w:rsidRDefault="00BA22A7">
            <w:pPr>
              <w:pStyle w:val="ConsPlusNormal"/>
            </w:pPr>
          </w:p>
        </w:tc>
        <w:tc>
          <w:tcPr>
            <w:tcW w:w="1304" w:type="dxa"/>
          </w:tcPr>
          <w:p w:rsidR="00BA22A7" w:rsidRDefault="00BA22A7">
            <w:pPr>
              <w:pStyle w:val="ConsPlusNormal"/>
            </w:pPr>
          </w:p>
        </w:tc>
        <w:tc>
          <w:tcPr>
            <w:tcW w:w="1531" w:type="dxa"/>
          </w:tcPr>
          <w:p w:rsidR="00BA22A7" w:rsidRDefault="00BA22A7">
            <w:pPr>
              <w:pStyle w:val="ConsPlusNormal"/>
            </w:pPr>
          </w:p>
        </w:tc>
        <w:tc>
          <w:tcPr>
            <w:tcW w:w="964" w:type="dxa"/>
          </w:tcPr>
          <w:p w:rsidR="00BA22A7" w:rsidRDefault="00BA22A7">
            <w:pPr>
              <w:pStyle w:val="ConsPlusNormal"/>
            </w:pPr>
          </w:p>
        </w:tc>
        <w:tc>
          <w:tcPr>
            <w:tcW w:w="1900" w:type="dxa"/>
          </w:tcPr>
          <w:p w:rsidR="00BA22A7" w:rsidRDefault="00BA22A7">
            <w:pPr>
              <w:pStyle w:val="ConsPlusNormal"/>
            </w:pPr>
          </w:p>
        </w:tc>
        <w:tc>
          <w:tcPr>
            <w:tcW w:w="1247" w:type="dxa"/>
          </w:tcPr>
          <w:p w:rsidR="00BA22A7" w:rsidRDefault="00BA22A7">
            <w:pPr>
              <w:pStyle w:val="ConsPlusNormal"/>
            </w:pPr>
          </w:p>
        </w:tc>
        <w:tc>
          <w:tcPr>
            <w:tcW w:w="1932" w:type="dxa"/>
          </w:tcPr>
          <w:p w:rsidR="00BA22A7" w:rsidRDefault="00BA22A7">
            <w:pPr>
              <w:pStyle w:val="ConsPlusNormal"/>
            </w:pPr>
          </w:p>
        </w:tc>
      </w:tr>
    </w:tbl>
    <w:p w:rsidR="00BA22A7" w:rsidRDefault="00BA22A7">
      <w:pPr>
        <w:pStyle w:val="ConsPlusNormal"/>
        <w:jc w:val="both"/>
      </w:pPr>
    </w:p>
    <w:p w:rsidR="00BA22A7" w:rsidRDefault="00BA22A7">
      <w:pPr>
        <w:pStyle w:val="ConsPlusNonformat"/>
        <w:jc w:val="both"/>
      </w:pPr>
      <w:r>
        <w:t>Руководитель уполномоченного банка ________ /_____________________/</w:t>
      </w:r>
    </w:p>
    <w:p w:rsidR="00BA22A7" w:rsidRDefault="00BA22A7">
      <w:pPr>
        <w:pStyle w:val="ConsPlusNonformat"/>
        <w:jc w:val="both"/>
      </w:pPr>
      <w:r>
        <w:t xml:space="preserve">                                             (расшифровка подписи)</w:t>
      </w:r>
    </w:p>
    <w:p w:rsidR="00BA22A7" w:rsidRDefault="00BA22A7">
      <w:pPr>
        <w:pStyle w:val="ConsPlusNonformat"/>
        <w:jc w:val="both"/>
      </w:pPr>
    </w:p>
    <w:p w:rsidR="00BA22A7" w:rsidRDefault="00BA22A7">
      <w:pPr>
        <w:pStyle w:val="ConsPlusNonformat"/>
        <w:jc w:val="both"/>
      </w:pPr>
      <w:r>
        <w:t>Исполнитель                ________ /_____________________/</w:t>
      </w:r>
    </w:p>
    <w:p w:rsidR="00BA22A7" w:rsidRDefault="00BA22A7">
      <w:pPr>
        <w:pStyle w:val="ConsPlusNonformat"/>
        <w:jc w:val="both"/>
      </w:pPr>
      <w:r>
        <w:t xml:space="preserve">                                     (расшифровка подписи)</w:t>
      </w:r>
    </w:p>
    <w:p w:rsidR="00BA22A7" w:rsidRDefault="00BA22A7">
      <w:pPr>
        <w:pStyle w:val="ConsPlusNonformat"/>
        <w:jc w:val="both"/>
      </w:pPr>
    </w:p>
    <w:p w:rsidR="00BA22A7" w:rsidRDefault="00BA22A7">
      <w:pPr>
        <w:pStyle w:val="ConsPlusNonformat"/>
        <w:jc w:val="both"/>
      </w:pPr>
      <w:r>
        <w:t xml:space="preserve">М.П. (при </w:t>
      </w:r>
      <w:proofErr w:type="gramStart"/>
      <w:r>
        <w:t>наличии</w:t>
      </w:r>
      <w:proofErr w:type="gramEnd"/>
      <w:r>
        <w:t>)</w:t>
      </w:r>
    </w:p>
    <w:p w:rsidR="00BA22A7" w:rsidRDefault="00BA22A7">
      <w:pPr>
        <w:pStyle w:val="ConsPlusNonformat"/>
        <w:jc w:val="both"/>
      </w:pPr>
      <w:r>
        <w:t>"__" _____________ 20__ г.</w:t>
      </w:r>
    </w:p>
    <w:p w:rsidR="00BA22A7" w:rsidRDefault="00BA22A7">
      <w:pPr>
        <w:sectPr w:rsidR="00BA22A7">
          <w:pgSz w:w="16838" w:h="11905" w:orient="landscape"/>
          <w:pgMar w:top="1701" w:right="1134" w:bottom="850" w:left="1134" w:header="0" w:footer="0" w:gutter="0"/>
          <w:cols w:space="720"/>
        </w:sectPr>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right"/>
        <w:outlineLvl w:val="1"/>
      </w:pPr>
      <w:r>
        <w:t>Приложение N 2</w:t>
      </w:r>
    </w:p>
    <w:p w:rsidR="00BA22A7" w:rsidRDefault="00BA22A7">
      <w:pPr>
        <w:pStyle w:val="ConsPlusNormal"/>
        <w:jc w:val="right"/>
      </w:pPr>
      <w:r>
        <w:t>к Правилам предоставления субсидий</w:t>
      </w:r>
    </w:p>
    <w:p w:rsidR="00BA22A7" w:rsidRDefault="00BA22A7">
      <w:pPr>
        <w:pStyle w:val="ConsPlusNormal"/>
        <w:jc w:val="right"/>
      </w:pPr>
      <w:r>
        <w:t xml:space="preserve">из федерального бюджета </w:t>
      </w:r>
      <w:proofErr w:type="gramStart"/>
      <w:r>
        <w:t>российским</w:t>
      </w:r>
      <w:proofErr w:type="gramEnd"/>
    </w:p>
    <w:p w:rsidR="00BA22A7" w:rsidRDefault="00BA22A7">
      <w:pPr>
        <w:pStyle w:val="ConsPlusNormal"/>
        <w:jc w:val="right"/>
      </w:pPr>
      <w:r>
        <w:t>кредитным организациям на возмещение</w:t>
      </w:r>
    </w:p>
    <w:p w:rsidR="00BA22A7" w:rsidRDefault="00BA22A7">
      <w:pPr>
        <w:pStyle w:val="ConsPlusNormal"/>
        <w:jc w:val="right"/>
      </w:pPr>
      <w:r>
        <w:t>недополученных ими доходов по кредитам,</w:t>
      </w:r>
    </w:p>
    <w:p w:rsidR="00BA22A7" w:rsidRDefault="00BA22A7">
      <w:pPr>
        <w:pStyle w:val="ConsPlusNormal"/>
        <w:jc w:val="right"/>
      </w:pPr>
      <w:r>
        <w:t>выданным в 2017 году субъектам</w:t>
      </w:r>
    </w:p>
    <w:p w:rsidR="00BA22A7" w:rsidRDefault="00BA22A7">
      <w:pPr>
        <w:pStyle w:val="ConsPlusNormal"/>
        <w:jc w:val="right"/>
      </w:pPr>
      <w:r>
        <w:t>малого и среднего предпринимательства</w:t>
      </w:r>
    </w:p>
    <w:p w:rsidR="00BA22A7" w:rsidRDefault="00BA22A7">
      <w:pPr>
        <w:pStyle w:val="ConsPlusNormal"/>
        <w:jc w:val="right"/>
      </w:pPr>
      <w:r>
        <w:t>по льготной ставке</w:t>
      </w:r>
    </w:p>
    <w:p w:rsidR="00BA22A7" w:rsidRDefault="00BA22A7">
      <w:pPr>
        <w:pStyle w:val="ConsPlusNormal"/>
        <w:jc w:val="both"/>
      </w:pPr>
    </w:p>
    <w:p w:rsidR="00BA22A7" w:rsidRDefault="00BA22A7">
      <w:pPr>
        <w:pStyle w:val="ConsPlusNormal"/>
        <w:jc w:val="center"/>
      </w:pPr>
      <w:bookmarkStart w:id="19" w:name="P325"/>
      <w:bookmarkEnd w:id="19"/>
      <w:r>
        <w:t>ПЕРЕЧЕНЬ ОТРАСЛЕЙ ЭКОНОМИКИ</w:t>
      </w:r>
    </w:p>
    <w:p w:rsidR="00BA22A7" w:rsidRDefault="00BA22A7">
      <w:pPr>
        <w:pStyle w:val="ConsPlusNormal"/>
        <w:jc w:val="both"/>
      </w:pPr>
    </w:p>
    <w:p w:rsidR="00BA22A7" w:rsidRDefault="00BA22A7">
      <w:pPr>
        <w:pStyle w:val="ConsPlusNormal"/>
        <w:ind w:firstLine="540"/>
        <w:jc w:val="both"/>
      </w:pPr>
      <w:r>
        <w:t>1. 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импортозамещения и развития несырьевого экспорта.</w:t>
      </w:r>
    </w:p>
    <w:p w:rsidR="00BA22A7" w:rsidRDefault="00BA22A7">
      <w:pPr>
        <w:pStyle w:val="ConsPlusNormal"/>
        <w:spacing w:before="220"/>
        <w:ind w:firstLine="540"/>
        <w:jc w:val="both"/>
      </w:pPr>
      <w:r>
        <w:t>2.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p w:rsidR="00BA22A7" w:rsidRDefault="00BA22A7">
      <w:pPr>
        <w:pStyle w:val="ConsPlusNormal"/>
        <w:spacing w:before="220"/>
        <w:ind w:firstLine="540"/>
        <w:jc w:val="both"/>
      </w:pPr>
      <w:r>
        <w:t>3. Производство и распределение электроэнергии, газа и воды.</w:t>
      </w:r>
    </w:p>
    <w:p w:rsidR="00BA22A7" w:rsidRDefault="00BA22A7">
      <w:pPr>
        <w:pStyle w:val="ConsPlusNormal"/>
        <w:spacing w:before="220"/>
        <w:ind w:firstLine="540"/>
        <w:jc w:val="both"/>
      </w:pPr>
      <w:r>
        <w:t>4. Строительство, в том числе в рамках развития внутреннего туризма.</w:t>
      </w:r>
    </w:p>
    <w:p w:rsidR="00BA22A7" w:rsidRDefault="00BA22A7">
      <w:pPr>
        <w:pStyle w:val="ConsPlusNormal"/>
        <w:spacing w:before="220"/>
        <w:ind w:firstLine="540"/>
        <w:jc w:val="both"/>
      </w:pPr>
      <w:r>
        <w:t>5. Транспорт и связь.</w:t>
      </w:r>
    </w:p>
    <w:p w:rsidR="00BA22A7" w:rsidRDefault="00BA22A7">
      <w:pPr>
        <w:pStyle w:val="ConsPlusNormal"/>
        <w:spacing w:before="220"/>
        <w:ind w:firstLine="540"/>
        <w:jc w:val="both"/>
      </w:pPr>
      <w:r>
        <w:t>6. Туристская деятельность и деятельность в области туристской индустрии в целях развития внутреннего туризма.</w:t>
      </w:r>
    </w:p>
    <w:p w:rsidR="00BA22A7" w:rsidRDefault="00BA22A7">
      <w:pPr>
        <w:pStyle w:val="ConsPlusNormal"/>
        <w:spacing w:before="220"/>
        <w:ind w:firstLine="540"/>
        <w:jc w:val="both"/>
      </w:pPr>
      <w:r>
        <w:t>7. Деятельность в области здравоохранения.</w:t>
      </w:r>
    </w:p>
    <w:p w:rsidR="00BA22A7" w:rsidRDefault="00BA22A7">
      <w:pPr>
        <w:pStyle w:val="ConsPlusNormal"/>
        <w:spacing w:before="220"/>
        <w:ind w:firstLine="540"/>
        <w:jc w:val="both"/>
      </w:pPr>
      <w:r>
        <w:t>8. Сбор,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w:t>
      </w:r>
    </w:p>
    <w:p w:rsidR="00BA22A7" w:rsidRDefault="00BA22A7">
      <w:pPr>
        <w:pStyle w:val="ConsPlusNormal"/>
        <w:spacing w:before="220"/>
        <w:ind w:firstLine="540"/>
        <w:jc w:val="both"/>
      </w:pPr>
      <w:r>
        <w:t xml:space="preserve">9. </w:t>
      </w:r>
      <w:proofErr w:type="gramStart"/>
      <w:r>
        <w:t xml:space="preserve">Отрасли экономики, в которых реализуются приоритетные </w:t>
      </w:r>
      <w:hyperlink r:id="rId10" w:history="1">
        <w:r>
          <w:rPr>
            <w:color w:val="0000FF"/>
          </w:rPr>
          <w:t>направления</w:t>
        </w:r>
      </w:hyperlink>
      <w:r>
        <w:t xml:space="preserve"> развития науки, технологий и техники в Российской Федерации, а также критические </w:t>
      </w:r>
      <w:hyperlink r:id="rId11" w:history="1">
        <w:r>
          <w:rPr>
            <w:color w:val="0000FF"/>
          </w:rPr>
          <w:t>технологии</w:t>
        </w:r>
      </w:hyperlink>
      <w:r>
        <w:t xml:space="preserve"> Российской Федерации, перечень которых утвержден Указом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roofErr w:type="gramEnd"/>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right"/>
        <w:outlineLvl w:val="1"/>
      </w:pPr>
      <w:r>
        <w:t>Приложение N 3</w:t>
      </w:r>
    </w:p>
    <w:p w:rsidR="00BA22A7" w:rsidRDefault="00BA22A7">
      <w:pPr>
        <w:pStyle w:val="ConsPlusNormal"/>
        <w:jc w:val="right"/>
      </w:pPr>
      <w:r>
        <w:t>к Правилам предоставления субсидий</w:t>
      </w:r>
    </w:p>
    <w:p w:rsidR="00BA22A7" w:rsidRDefault="00BA22A7">
      <w:pPr>
        <w:pStyle w:val="ConsPlusNormal"/>
        <w:jc w:val="right"/>
      </w:pPr>
      <w:r>
        <w:t xml:space="preserve">из федерального бюджета </w:t>
      </w:r>
      <w:proofErr w:type="gramStart"/>
      <w:r>
        <w:t>российским</w:t>
      </w:r>
      <w:proofErr w:type="gramEnd"/>
    </w:p>
    <w:p w:rsidR="00BA22A7" w:rsidRDefault="00BA22A7">
      <w:pPr>
        <w:pStyle w:val="ConsPlusNormal"/>
        <w:jc w:val="right"/>
      </w:pPr>
      <w:r>
        <w:t>кредитным организациям на возмещение</w:t>
      </w:r>
    </w:p>
    <w:p w:rsidR="00BA22A7" w:rsidRDefault="00BA22A7">
      <w:pPr>
        <w:pStyle w:val="ConsPlusNormal"/>
        <w:jc w:val="right"/>
      </w:pPr>
      <w:r>
        <w:t>недополученных ими доходов по кредитам,</w:t>
      </w:r>
    </w:p>
    <w:p w:rsidR="00BA22A7" w:rsidRDefault="00BA22A7">
      <w:pPr>
        <w:pStyle w:val="ConsPlusNormal"/>
        <w:jc w:val="right"/>
      </w:pPr>
      <w:r>
        <w:t>выданным в 2017 году субъектам</w:t>
      </w:r>
    </w:p>
    <w:p w:rsidR="00BA22A7" w:rsidRDefault="00BA22A7">
      <w:pPr>
        <w:pStyle w:val="ConsPlusNormal"/>
        <w:jc w:val="right"/>
      </w:pPr>
      <w:r>
        <w:lastRenderedPageBreak/>
        <w:t>малого и среднего предпринимательства</w:t>
      </w:r>
    </w:p>
    <w:p w:rsidR="00BA22A7" w:rsidRDefault="00BA22A7">
      <w:pPr>
        <w:pStyle w:val="ConsPlusNormal"/>
        <w:jc w:val="right"/>
      </w:pPr>
      <w:r>
        <w:t>по льготной ставке</w:t>
      </w:r>
    </w:p>
    <w:p w:rsidR="00BA22A7" w:rsidRDefault="00BA22A7">
      <w:pPr>
        <w:pStyle w:val="ConsPlusNormal"/>
        <w:jc w:val="both"/>
      </w:pPr>
    </w:p>
    <w:p w:rsidR="00BA22A7" w:rsidRDefault="00BA22A7">
      <w:pPr>
        <w:pStyle w:val="ConsPlusNormal"/>
        <w:jc w:val="right"/>
      </w:pPr>
      <w:r>
        <w:t>(форма)</w:t>
      </w:r>
    </w:p>
    <w:p w:rsidR="00BA22A7" w:rsidRDefault="00BA22A7">
      <w:pPr>
        <w:pStyle w:val="ConsPlusNormal"/>
        <w:jc w:val="both"/>
      </w:pPr>
    </w:p>
    <w:p w:rsidR="00BA22A7" w:rsidRDefault="00BA22A7">
      <w:pPr>
        <w:pStyle w:val="ConsPlusNonformat"/>
        <w:jc w:val="both"/>
      </w:pPr>
      <w:r>
        <w:t xml:space="preserve">                                                        В Министерство</w:t>
      </w:r>
    </w:p>
    <w:p w:rsidR="00BA22A7" w:rsidRDefault="00BA22A7">
      <w:pPr>
        <w:pStyle w:val="ConsPlusNonformat"/>
        <w:jc w:val="both"/>
      </w:pPr>
      <w:r>
        <w:t xml:space="preserve">                                                    экономического развития</w:t>
      </w:r>
    </w:p>
    <w:p w:rsidR="00BA22A7" w:rsidRDefault="00BA22A7">
      <w:pPr>
        <w:pStyle w:val="ConsPlusNonformat"/>
        <w:jc w:val="both"/>
      </w:pPr>
      <w:r>
        <w:t xml:space="preserve">                                                     Российской Федерации</w:t>
      </w:r>
    </w:p>
    <w:p w:rsidR="00BA22A7" w:rsidRDefault="00BA22A7">
      <w:pPr>
        <w:pStyle w:val="ConsPlusNonformat"/>
        <w:jc w:val="both"/>
      </w:pPr>
    </w:p>
    <w:p w:rsidR="00BA22A7" w:rsidRDefault="00BA22A7">
      <w:pPr>
        <w:pStyle w:val="ConsPlusNonformat"/>
        <w:jc w:val="both"/>
      </w:pPr>
      <w:bookmarkStart w:id="20" w:name="P356"/>
      <w:bookmarkEnd w:id="20"/>
      <w:r>
        <w:t xml:space="preserve">                                  ЗАЯВКА</w:t>
      </w:r>
    </w:p>
    <w:p w:rsidR="00BA22A7" w:rsidRDefault="00BA22A7">
      <w:pPr>
        <w:pStyle w:val="ConsPlusNonformat"/>
        <w:jc w:val="both"/>
      </w:pPr>
      <w:r>
        <w:t xml:space="preserve">                 _______________________________________,</w:t>
      </w:r>
    </w:p>
    <w:p w:rsidR="00BA22A7" w:rsidRDefault="00BA22A7">
      <w:pPr>
        <w:pStyle w:val="ConsPlusNonformat"/>
        <w:jc w:val="both"/>
      </w:pPr>
      <w:r>
        <w:t xml:space="preserve">                        (наименование организации)</w:t>
      </w:r>
    </w:p>
    <w:p w:rsidR="00BA22A7" w:rsidRDefault="00BA22A7">
      <w:pPr>
        <w:pStyle w:val="ConsPlusNonformat"/>
        <w:jc w:val="both"/>
      </w:pPr>
      <w:r>
        <w:t xml:space="preserve">              </w:t>
      </w:r>
      <w:proofErr w:type="gramStart"/>
      <w:r>
        <w:t>предоставляемая</w:t>
      </w:r>
      <w:proofErr w:type="gramEnd"/>
      <w:r>
        <w:t xml:space="preserve"> в целях расчета лимита средств</w:t>
      </w:r>
    </w:p>
    <w:p w:rsidR="00BA22A7" w:rsidRDefault="00BA22A7">
      <w:pPr>
        <w:pStyle w:val="ConsPlusNonformat"/>
        <w:jc w:val="both"/>
      </w:pPr>
      <w:r>
        <w:t xml:space="preserve">             на текущий финансовый год для получения субсидии</w:t>
      </w:r>
    </w:p>
    <w:p w:rsidR="00BA22A7" w:rsidRDefault="00BA22A7">
      <w:pPr>
        <w:pStyle w:val="ConsPlusNonformat"/>
        <w:jc w:val="both"/>
      </w:pPr>
      <w:r>
        <w:t xml:space="preserve">           из федерального бюджета на возмещение </w:t>
      </w:r>
      <w:proofErr w:type="gramStart"/>
      <w:r>
        <w:t>недополученных</w:t>
      </w:r>
      <w:proofErr w:type="gramEnd"/>
    </w:p>
    <w:p w:rsidR="00BA22A7" w:rsidRDefault="00BA22A7">
      <w:pPr>
        <w:pStyle w:val="ConsPlusNonformat"/>
        <w:jc w:val="both"/>
      </w:pPr>
      <w:r>
        <w:t xml:space="preserve">            доходов по кредитам, выданным в 2017 году субъектам</w:t>
      </w:r>
    </w:p>
    <w:p w:rsidR="00BA22A7" w:rsidRDefault="00BA22A7">
      <w:pPr>
        <w:pStyle w:val="ConsPlusNonformat"/>
        <w:jc w:val="both"/>
      </w:pPr>
      <w:r>
        <w:t xml:space="preserve">                   малого и среднего предпринимательства</w:t>
      </w:r>
    </w:p>
    <w:p w:rsidR="00BA22A7" w:rsidRDefault="00BA22A7">
      <w:pPr>
        <w:pStyle w:val="ConsPlusNonformat"/>
        <w:jc w:val="both"/>
      </w:pPr>
      <w:r>
        <w:t xml:space="preserve">                            по льготной ставке</w:t>
      </w:r>
    </w:p>
    <w:p w:rsidR="00BA22A7" w:rsidRDefault="00BA22A7">
      <w:pPr>
        <w:pStyle w:val="ConsPlusNonformat"/>
        <w:jc w:val="both"/>
      </w:pPr>
    </w:p>
    <w:p w:rsidR="00BA22A7" w:rsidRDefault="00BA22A7">
      <w:pPr>
        <w:pStyle w:val="ConsPlusNonformat"/>
        <w:jc w:val="both"/>
      </w:pPr>
      <w:r>
        <w:t xml:space="preserve">    В  соответствии  с  </w:t>
      </w:r>
      <w:hyperlink w:anchor="P29" w:history="1">
        <w:r>
          <w:rPr>
            <w:color w:val="0000FF"/>
          </w:rPr>
          <w:t>Правилами</w:t>
        </w:r>
      </w:hyperlink>
      <w:r>
        <w:t xml:space="preserve">  предоставления  субсидий </w:t>
      </w:r>
      <w:proofErr w:type="gramStart"/>
      <w:r>
        <w:t>из</w:t>
      </w:r>
      <w:proofErr w:type="gramEnd"/>
      <w:r>
        <w:t xml:space="preserve"> федерального</w:t>
      </w:r>
    </w:p>
    <w:p w:rsidR="00BA22A7" w:rsidRDefault="00BA22A7">
      <w:pPr>
        <w:pStyle w:val="ConsPlusNonformat"/>
        <w:jc w:val="both"/>
      </w:pPr>
      <w:r>
        <w:t xml:space="preserve">бюджета  российским кредитным организациям на возмещение </w:t>
      </w:r>
      <w:proofErr w:type="gramStart"/>
      <w:r>
        <w:t>недополученных</w:t>
      </w:r>
      <w:proofErr w:type="gramEnd"/>
      <w:r>
        <w:t xml:space="preserve"> ими</w:t>
      </w:r>
    </w:p>
    <w:p w:rsidR="00BA22A7" w:rsidRDefault="00BA22A7">
      <w:pPr>
        <w:pStyle w:val="ConsPlusNonformat"/>
        <w:jc w:val="both"/>
      </w:pPr>
      <w:r>
        <w:t>доходов  по  кредитам,  выданным  в  2017  году субъектам малого и среднего</w:t>
      </w:r>
    </w:p>
    <w:p w:rsidR="00BA22A7" w:rsidRDefault="00BA22A7">
      <w:pPr>
        <w:pStyle w:val="ConsPlusNonformat"/>
        <w:jc w:val="both"/>
      </w:pPr>
      <w:r>
        <w:t xml:space="preserve">предпринимательства   по   льготной  ставке,  </w:t>
      </w:r>
      <w:proofErr w:type="gramStart"/>
      <w:r>
        <w:t>утвержденными</w:t>
      </w:r>
      <w:proofErr w:type="gramEnd"/>
      <w:r>
        <w:t xml:space="preserve">  постановлением</w:t>
      </w:r>
    </w:p>
    <w:p w:rsidR="00BA22A7" w:rsidRDefault="00BA22A7">
      <w:pPr>
        <w:pStyle w:val="ConsPlusNonformat"/>
        <w:jc w:val="both"/>
      </w:pPr>
      <w:r>
        <w:t>Правительства  Российской Федерации от 3 июня 2017 г. N 674 "Об утверждении</w:t>
      </w:r>
    </w:p>
    <w:p w:rsidR="00BA22A7" w:rsidRDefault="00BA22A7">
      <w:pPr>
        <w:pStyle w:val="ConsPlusNonformat"/>
        <w:jc w:val="both"/>
      </w:pPr>
      <w:r>
        <w:t xml:space="preserve">Правил предоставления субсидий из федерального бюджета </w:t>
      </w:r>
      <w:proofErr w:type="gramStart"/>
      <w:r>
        <w:t>российским</w:t>
      </w:r>
      <w:proofErr w:type="gramEnd"/>
      <w:r>
        <w:t xml:space="preserve"> кредитным</w:t>
      </w:r>
    </w:p>
    <w:p w:rsidR="00BA22A7" w:rsidRDefault="00BA22A7">
      <w:pPr>
        <w:pStyle w:val="ConsPlusNonformat"/>
        <w:jc w:val="both"/>
      </w:pPr>
      <w:r>
        <w:t>организациям на возмещение недополученных ими доходов по кредитам, выданным</w:t>
      </w:r>
    </w:p>
    <w:p w:rsidR="00BA22A7" w:rsidRDefault="00BA22A7">
      <w:pPr>
        <w:pStyle w:val="ConsPlusNonformat"/>
        <w:jc w:val="both"/>
      </w:pPr>
      <w:r>
        <w:t xml:space="preserve">в  2017  году  субъектам  малого и среднего предпринимательства по </w:t>
      </w:r>
      <w:proofErr w:type="gramStart"/>
      <w:r>
        <w:t>льготной</w:t>
      </w:r>
      <w:proofErr w:type="gramEnd"/>
    </w:p>
    <w:p w:rsidR="00BA22A7" w:rsidRDefault="00BA22A7">
      <w:pPr>
        <w:pStyle w:val="ConsPlusNonformat"/>
        <w:jc w:val="both"/>
      </w:pPr>
      <w:r>
        <w:t>ставке" (далее - Правила), ________________________________________________</w:t>
      </w:r>
    </w:p>
    <w:p w:rsidR="00BA22A7" w:rsidRDefault="00BA22A7">
      <w:pPr>
        <w:pStyle w:val="ConsPlusNonformat"/>
        <w:jc w:val="both"/>
      </w:pPr>
      <w:r>
        <w:t xml:space="preserve">                                     (наименование организации)</w:t>
      </w:r>
    </w:p>
    <w:p w:rsidR="00BA22A7" w:rsidRDefault="00BA22A7">
      <w:pPr>
        <w:pStyle w:val="ConsPlusNonformat"/>
        <w:jc w:val="both"/>
      </w:pPr>
      <w:r>
        <w:t>(далее  -  организация)  представляет сведения об объеме кредитов, выданных</w:t>
      </w:r>
    </w:p>
    <w:p w:rsidR="00BA22A7" w:rsidRDefault="00BA22A7">
      <w:pPr>
        <w:pStyle w:val="ConsPlusNonformat"/>
        <w:jc w:val="both"/>
      </w:pPr>
      <w:r>
        <w:t>субъектам  малого  и среднего предпринимательства в период с 1 декабря 2015</w:t>
      </w:r>
    </w:p>
    <w:p w:rsidR="00BA22A7" w:rsidRDefault="00BA22A7">
      <w:pPr>
        <w:pStyle w:val="ConsPlusNonformat"/>
        <w:jc w:val="both"/>
      </w:pPr>
      <w:r>
        <w:t>г.  по  1  марта 2017 г. по программе стимулирования кредитования субъектов</w:t>
      </w:r>
    </w:p>
    <w:p w:rsidR="00BA22A7" w:rsidRDefault="00BA22A7">
      <w:pPr>
        <w:pStyle w:val="ConsPlusNonformat"/>
        <w:jc w:val="both"/>
      </w:pPr>
      <w:r>
        <w:t xml:space="preserve">малого  и  среднего  предпринимательства,  </w:t>
      </w:r>
      <w:proofErr w:type="gramStart"/>
      <w:r>
        <w:t>предусматривающей</w:t>
      </w:r>
      <w:proofErr w:type="gramEnd"/>
      <w:r>
        <w:t xml:space="preserve"> предоставление</w:t>
      </w:r>
    </w:p>
    <w:p w:rsidR="00BA22A7" w:rsidRDefault="00BA22A7">
      <w:pPr>
        <w:pStyle w:val="ConsPlusNonformat"/>
        <w:jc w:val="both"/>
      </w:pPr>
      <w:r>
        <w:t>уполномоченным  банкам  кредитов  Центрального  банка Российской Федерации,</w:t>
      </w:r>
    </w:p>
    <w:p w:rsidR="00BA22A7" w:rsidRDefault="00BA22A7">
      <w:pPr>
        <w:pStyle w:val="ConsPlusNonformat"/>
        <w:jc w:val="both"/>
      </w:pPr>
      <w:proofErr w:type="gramStart"/>
      <w:r>
        <w:t>обеспеченных</w:t>
      </w:r>
      <w:proofErr w:type="gramEnd"/>
      <w:r>
        <w:t xml:space="preserve"> поручительствами акционерного общества "Федеральная корпорация</w:t>
      </w:r>
    </w:p>
    <w:p w:rsidR="00BA22A7" w:rsidRDefault="00BA22A7">
      <w:pPr>
        <w:pStyle w:val="ConsPlusNonformat"/>
        <w:jc w:val="both"/>
      </w:pPr>
      <w:r>
        <w:t>по развитию малого и среднего предпринимательства", в размере _____________</w:t>
      </w:r>
    </w:p>
    <w:p w:rsidR="00BA22A7" w:rsidRDefault="00BA22A7">
      <w:pPr>
        <w:pStyle w:val="ConsPlusNonformat"/>
        <w:jc w:val="both"/>
      </w:pPr>
      <w:r>
        <w:t>(______________________________) млн. рублей.</w:t>
      </w:r>
    </w:p>
    <w:p w:rsidR="00BA22A7" w:rsidRDefault="00BA22A7">
      <w:pPr>
        <w:pStyle w:val="ConsPlusNonformat"/>
        <w:jc w:val="both"/>
      </w:pPr>
      <w:r>
        <w:t xml:space="preserve">          (прописью)</w:t>
      </w:r>
    </w:p>
    <w:p w:rsidR="00BA22A7" w:rsidRDefault="00BA22A7">
      <w:pPr>
        <w:pStyle w:val="ConsPlusNonformat"/>
        <w:jc w:val="both"/>
      </w:pPr>
      <w:r>
        <w:t xml:space="preserve">    Настоящим  организация  выражает  согласие  на использование субсидии </w:t>
      </w:r>
      <w:proofErr w:type="gramStart"/>
      <w:r>
        <w:t>в</w:t>
      </w:r>
      <w:proofErr w:type="gramEnd"/>
    </w:p>
    <w:p w:rsidR="00BA22A7" w:rsidRDefault="00BA22A7">
      <w:pPr>
        <w:pStyle w:val="ConsPlusNonformat"/>
        <w:jc w:val="both"/>
      </w:pPr>
      <w:r>
        <w:t xml:space="preserve">целях, на условиях и в порядке, которые предусмотрены </w:t>
      </w:r>
      <w:hyperlink w:anchor="P29" w:history="1">
        <w:r>
          <w:rPr>
            <w:color w:val="0000FF"/>
          </w:rPr>
          <w:t>Правилами</w:t>
        </w:r>
      </w:hyperlink>
      <w:r>
        <w:t xml:space="preserve">, а также </w:t>
      </w:r>
      <w:proofErr w:type="gramStart"/>
      <w:r>
        <w:t>на</w:t>
      </w:r>
      <w:proofErr w:type="gramEnd"/>
    </w:p>
    <w:p w:rsidR="00BA22A7" w:rsidRDefault="00BA22A7">
      <w:pPr>
        <w:pStyle w:val="ConsPlusNonformat"/>
        <w:jc w:val="both"/>
      </w:pPr>
      <w:r>
        <w:t xml:space="preserve">осуществление   </w:t>
      </w:r>
      <w:proofErr w:type="gramStart"/>
      <w:r>
        <w:t>контроля   за</w:t>
      </w:r>
      <w:proofErr w:type="gramEnd"/>
      <w:r>
        <w:t xml:space="preserve">   соблюдением   целей,   условий   и  порядка</w:t>
      </w:r>
    </w:p>
    <w:p w:rsidR="00BA22A7" w:rsidRDefault="00BA22A7">
      <w:pPr>
        <w:pStyle w:val="ConsPlusNonformat"/>
        <w:jc w:val="both"/>
      </w:pPr>
      <w:r>
        <w:t>предоставления  субсидии  со  стороны  Министерства экономического развития</w:t>
      </w:r>
    </w:p>
    <w:p w:rsidR="00BA22A7" w:rsidRDefault="00BA22A7">
      <w:pPr>
        <w:pStyle w:val="ConsPlusNonformat"/>
        <w:jc w:val="both"/>
      </w:pPr>
      <w:r>
        <w:t>Российской   Федерации   и   федерального   органа  исполнительной  власти,</w:t>
      </w:r>
    </w:p>
    <w:p w:rsidR="00BA22A7" w:rsidRDefault="00BA22A7">
      <w:pPr>
        <w:pStyle w:val="ConsPlusNonformat"/>
        <w:jc w:val="both"/>
      </w:pPr>
      <w:proofErr w:type="gramStart"/>
      <w:r>
        <w:t>осуществляющего</w:t>
      </w:r>
      <w:proofErr w:type="gramEnd"/>
      <w:r>
        <w:t xml:space="preserve"> функции по контролю и надзору в финансово-бюджетной сфере.</w:t>
      </w:r>
    </w:p>
    <w:p w:rsidR="00BA22A7" w:rsidRDefault="00BA22A7">
      <w:pPr>
        <w:pStyle w:val="ConsPlusNonformat"/>
        <w:jc w:val="both"/>
      </w:pPr>
      <w:r>
        <w:t xml:space="preserve">    Организация обязуется:</w:t>
      </w:r>
    </w:p>
    <w:p w:rsidR="00BA22A7" w:rsidRDefault="00BA22A7">
      <w:pPr>
        <w:pStyle w:val="ConsPlusNonformat"/>
        <w:jc w:val="both"/>
      </w:pPr>
      <w:r>
        <w:t xml:space="preserve">    осуществлять   ежемесячную   выдачу   кредитов  по  льготной  ставке  </w:t>
      </w:r>
      <w:proofErr w:type="gramStart"/>
      <w:r>
        <w:t>в</w:t>
      </w:r>
      <w:proofErr w:type="gramEnd"/>
    </w:p>
    <w:p w:rsidR="00BA22A7" w:rsidRDefault="00BA22A7">
      <w:pPr>
        <w:pStyle w:val="ConsPlusNonformat"/>
        <w:jc w:val="both"/>
      </w:pPr>
      <w:proofErr w:type="gramStart"/>
      <w:r>
        <w:t>соответствии</w:t>
      </w:r>
      <w:proofErr w:type="gramEnd"/>
      <w:r>
        <w:t xml:space="preserve"> с требованиями, предусмотренными </w:t>
      </w:r>
      <w:hyperlink w:anchor="P29" w:history="1">
        <w:r>
          <w:rPr>
            <w:color w:val="0000FF"/>
          </w:rPr>
          <w:t>Правилами</w:t>
        </w:r>
      </w:hyperlink>
      <w:r>
        <w:t>, в размере не менее</w:t>
      </w:r>
    </w:p>
    <w:p w:rsidR="00BA22A7" w:rsidRDefault="00BA22A7">
      <w:pPr>
        <w:pStyle w:val="ConsPlusNonformat"/>
        <w:jc w:val="both"/>
      </w:pPr>
      <w:r>
        <w:t>размера,  определенного  в  плане-графике  ежемесячной  выдачи организацией</w:t>
      </w:r>
    </w:p>
    <w:p w:rsidR="00BA22A7" w:rsidRDefault="00BA22A7">
      <w:pPr>
        <w:pStyle w:val="ConsPlusNonformat"/>
        <w:jc w:val="both"/>
      </w:pPr>
      <w:r>
        <w:t>кредитов;</w:t>
      </w:r>
    </w:p>
    <w:p w:rsidR="00BA22A7" w:rsidRDefault="00BA22A7">
      <w:pPr>
        <w:pStyle w:val="ConsPlusNonformat"/>
        <w:jc w:val="both"/>
      </w:pPr>
      <w:r>
        <w:t xml:space="preserve">    в  течение  5  рабочих  дней  после  получения уведомления Министерства</w:t>
      </w:r>
    </w:p>
    <w:p w:rsidR="00BA22A7" w:rsidRDefault="00BA22A7">
      <w:pPr>
        <w:pStyle w:val="ConsPlusNonformat"/>
        <w:jc w:val="both"/>
      </w:pPr>
      <w:r>
        <w:t>экономического  развития  Российской  Федерации и (или) федерального органа</w:t>
      </w:r>
    </w:p>
    <w:p w:rsidR="00BA22A7" w:rsidRDefault="00BA22A7">
      <w:pPr>
        <w:pStyle w:val="ConsPlusNonformat"/>
        <w:jc w:val="both"/>
      </w:pPr>
      <w:r>
        <w:t xml:space="preserve">исполнительной  власти,  </w:t>
      </w:r>
      <w:proofErr w:type="gramStart"/>
      <w:r>
        <w:t>осуществляющего</w:t>
      </w:r>
      <w:proofErr w:type="gramEnd"/>
      <w:r>
        <w:t xml:space="preserve">  функции  по  контролю и надзору в</w:t>
      </w:r>
    </w:p>
    <w:p w:rsidR="00BA22A7" w:rsidRDefault="00BA22A7">
      <w:pPr>
        <w:pStyle w:val="ConsPlusNonformat"/>
        <w:jc w:val="both"/>
      </w:pPr>
      <w:r>
        <w:t>финансово-бюджетной  сфере,  об  установлении факта нарушения целей и (или)</w:t>
      </w:r>
    </w:p>
    <w:p w:rsidR="00BA22A7" w:rsidRDefault="00BA22A7">
      <w:pPr>
        <w:pStyle w:val="ConsPlusNonformat"/>
        <w:jc w:val="both"/>
      </w:pPr>
      <w:r>
        <w:t xml:space="preserve">условий   использования  субсидии  возвратить  субсидию,  использованную  </w:t>
      </w:r>
      <w:proofErr w:type="gramStart"/>
      <w:r>
        <w:t>с</w:t>
      </w:r>
      <w:proofErr w:type="gramEnd"/>
    </w:p>
    <w:p w:rsidR="00BA22A7" w:rsidRDefault="00BA22A7">
      <w:pPr>
        <w:pStyle w:val="ConsPlusNonformat"/>
        <w:jc w:val="both"/>
      </w:pPr>
      <w:r>
        <w:t>нарушением целей и (или) условий ее получения;</w:t>
      </w:r>
    </w:p>
    <w:p w:rsidR="00BA22A7" w:rsidRDefault="00BA22A7">
      <w:pPr>
        <w:pStyle w:val="ConsPlusNonformat"/>
        <w:jc w:val="both"/>
      </w:pPr>
      <w:r>
        <w:t xml:space="preserve">    в   срок   не  позднее  10  рабочих  дней  после  получения  указанного</w:t>
      </w:r>
    </w:p>
    <w:p w:rsidR="00BA22A7" w:rsidRDefault="00BA22A7">
      <w:pPr>
        <w:pStyle w:val="ConsPlusNonformat"/>
        <w:jc w:val="both"/>
      </w:pPr>
      <w:r>
        <w:t>уведомления  уплатить пеню, размер которой составляет одну трехсотую ставки</w:t>
      </w:r>
    </w:p>
    <w:p w:rsidR="00BA22A7" w:rsidRDefault="00BA22A7">
      <w:pPr>
        <w:pStyle w:val="ConsPlusNonformat"/>
        <w:jc w:val="both"/>
      </w:pPr>
      <w:r>
        <w:t xml:space="preserve">рефинансирования  Центрального  банка  Российской Федерации, действующей </w:t>
      </w:r>
      <w:proofErr w:type="gramStart"/>
      <w:r>
        <w:t>на</w:t>
      </w:r>
      <w:proofErr w:type="gramEnd"/>
    </w:p>
    <w:p w:rsidR="00BA22A7" w:rsidRDefault="00BA22A7">
      <w:pPr>
        <w:pStyle w:val="ConsPlusNonformat"/>
        <w:jc w:val="both"/>
      </w:pPr>
      <w:r>
        <w:t xml:space="preserve">день   начала  начисления  пени,  от  размера  субсидии,  использованной  </w:t>
      </w:r>
      <w:proofErr w:type="gramStart"/>
      <w:r>
        <w:t>с</w:t>
      </w:r>
      <w:proofErr w:type="gramEnd"/>
    </w:p>
    <w:p w:rsidR="00BA22A7" w:rsidRDefault="00BA22A7">
      <w:pPr>
        <w:pStyle w:val="ConsPlusNonformat"/>
        <w:jc w:val="both"/>
      </w:pPr>
      <w:r>
        <w:t>нарушением целей и (или) условий ее получения.</w:t>
      </w:r>
    </w:p>
    <w:p w:rsidR="00BA22A7" w:rsidRDefault="00BA22A7">
      <w:pPr>
        <w:pStyle w:val="ConsPlusNonformat"/>
        <w:jc w:val="both"/>
      </w:pPr>
    </w:p>
    <w:p w:rsidR="00BA22A7" w:rsidRDefault="00BA22A7">
      <w:pPr>
        <w:pStyle w:val="ConsPlusNonformat"/>
        <w:jc w:val="both"/>
      </w:pPr>
      <w:r>
        <w:t>_________________________  _______________  _______________________________</w:t>
      </w:r>
    </w:p>
    <w:p w:rsidR="00BA22A7" w:rsidRDefault="00BA22A7">
      <w:pPr>
        <w:pStyle w:val="ConsPlusNonformat"/>
        <w:jc w:val="both"/>
      </w:pPr>
      <w:r>
        <w:t xml:space="preserve">       (должность)            (подпись)        (фамилия, имя, отчество)</w:t>
      </w: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right"/>
        <w:outlineLvl w:val="1"/>
      </w:pPr>
      <w:r>
        <w:t>Приложение N 4</w:t>
      </w:r>
    </w:p>
    <w:p w:rsidR="00BA22A7" w:rsidRDefault="00BA22A7">
      <w:pPr>
        <w:pStyle w:val="ConsPlusNormal"/>
        <w:jc w:val="right"/>
      </w:pPr>
      <w:r>
        <w:t>к Правилам предоставления субсидий</w:t>
      </w:r>
    </w:p>
    <w:p w:rsidR="00BA22A7" w:rsidRDefault="00BA22A7">
      <w:pPr>
        <w:pStyle w:val="ConsPlusNormal"/>
        <w:jc w:val="right"/>
      </w:pPr>
      <w:r>
        <w:t xml:space="preserve">из федерального бюджета </w:t>
      </w:r>
      <w:proofErr w:type="gramStart"/>
      <w:r>
        <w:t>российским</w:t>
      </w:r>
      <w:proofErr w:type="gramEnd"/>
    </w:p>
    <w:p w:rsidR="00BA22A7" w:rsidRDefault="00BA22A7">
      <w:pPr>
        <w:pStyle w:val="ConsPlusNormal"/>
        <w:jc w:val="right"/>
      </w:pPr>
      <w:r>
        <w:t>кредитным организациям на возмещение</w:t>
      </w:r>
    </w:p>
    <w:p w:rsidR="00BA22A7" w:rsidRDefault="00BA22A7">
      <w:pPr>
        <w:pStyle w:val="ConsPlusNormal"/>
        <w:jc w:val="right"/>
      </w:pPr>
      <w:r>
        <w:t>недополученных ими доходов по кредитам,</w:t>
      </w:r>
    </w:p>
    <w:p w:rsidR="00BA22A7" w:rsidRDefault="00BA22A7">
      <w:pPr>
        <w:pStyle w:val="ConsPlusNormal"/>
        <w:jc w:val="right"/>
      </w:pPr>
      <w:r>
        <w:t>выданным в 2017 году субъектам</w:t>
      </w:r>
    </w:p>
    <w:p w:rsidR="00BA22A7" w:rsidRDefault="00BA22A7">
      <w:pPr>
        <w:pStyle w:val="ConsPlusNormal"/>
        <w:jc w:val="right"/>
      </w:pPr>
      <w:r>
        <w:t>малого и среднего предпринимательства</w:t>
      </w:r>
    </w:p>
    <w:p w:rsidR="00BA22A7" w:rsidRDefault="00BA22A7">
      <w:pPr>
        <w:pStyle w:val="ConsPlusNormal"/>
        <w:jc w:val="right"/>
      </w:pPr>
      <w:r>
        <w:t>по льготной ставке</w:t>
      </w:r>
    </w:p>
    <w:p w:rsidR="00BA22A7" w:rsidRDefault="00BA22A7">
      <w:pPr>
        <w:pStyle w:val="ConsPlusNormal"/>
        <w:jc w:val="both"/>
      </w:pPr>
    </w:p>
    <w:p w:rsidR="00BA22A7" w:rsidRDefault="00BA22A7">
      <w:pPr>
        <w:pStyle w:val="ConsPlusNormal"/>
        <w:jc w:val="right"/>
      </w:pPr>
      <w:r>
        <w:t>(форма)</w:t>
      </w:r>
    </w:p>
    <w:p w:rsidR="00BA22A7" w:rsidRDefault="00BA22A7">
      <w:pPr>
        <w:pStyle w:val="ConsPlusNormal"/>
        <w:jc w:val="both"/>
      </w:pPr>
    </w:p>
    <w:p w:rsidR="00BA22A7" w:rsidRDefault="00BA22A7">
      <w:pPr>
        <w:pStyle w:val="ConsPlusNonformat"/>
        <w:jc w:val="both"/>
      </w:pPr>
      <w:r>
        <w:t xml:space="preserve">                                             В ____________________________</w:t>
      </w:r>
    </w:p>
    <w:p w:rsidR="00BA22A7" w:rsidRDefault="00BA22A7">
      <w:pPr>
        <w:pStyle w:val="ConsPlusNonformat"/>
        <w:jc w:val="both"/>
      </w:pPr>
      <w:r>
        <w:t xml:space="preserve">                                                (наименование организации)</w:t>
      </w:r>
    </w:p>
    <w:p w:rsidR="00BA22A7" w:rsidRDefault="00BA22A7">
      <w:pPr>
        <w:pStyle w:val="ConsPlusNonformat"/>
        <w:jc w:val="both"/>
      </w:pPr>
    </w:p>
    <w:p w:rsidR="00BA22A7" w:rsidRDefault="00BA22A7">
      <w:pPr>
        <w:pStyle w:val="ConsPlusNonformat"/>
        <w:jc w:val="both"/>
      </w:pPr>
      <w:bookmarkStart w:id="21" w:name="P429"/>
      <w:bookmarkEnd w:id="21"/>
      <w:r>
        <w:t xml:space="preserve">                                УВЕДОМЛЕНИЕ</w:t>
      </w:r>
    </w:p>
    <w:p w:rsidR="00BA22A7" w:rsidRDefault="00BA22A7">
      <w:pPr>
        <w:pStyle w:val="ConsPlusNonformat"/>
        <w:jc w:val="both"/>
      </w:pPr>
    </w:p>
    <w:p w:rsidR="00BA22A7" w:rsidRDefault="00BA22A7">
      <w:pPr>
        <w:pStyle w:val="ConsPlusNonformat"/>
        <w:jc w:val="both"/>
      </w:pPr>
      <w:r>
        <w:t xml:space="preserve">    Министерство </w:t>
      </w:r>
      <w:proofErr w:type="gramStart"/>
      <w:r>
        <w:t>экономического</w:t>
      </w:r>
      <w:proofErr w:type="gramEnd"/>
      <w:r>
        <w:t xml:space="preserve"> развития Российской Федерации информирует о</w:t>
      </w:r>
    </w:p>
    <w:p w:rsidR="00BA22A7" w:rsidRDefault="00BA22A7">
      <w:pPr>
        <w:pStyle w:val="ConsPlusNonformat"/>
        <w:jc w:val="both"/>
      </w:pPr>
      <w:proofErr w:type="gramStart"/>
      <w:r>
        <w:t>принятии</w:t>
      </w:r>
      <w:proofErr w:type="gramEnd"/>
      <w:r>
        <w:t xml:space="preserve"> решения по заявке ________________________________________________</w:t>
      </w:r>
    </w:p>
    <w:p w:rsidR="00BA22A7" w:rsidRDefault="00BA22A7">
      <w:pPr>
        <w:pStyle w:val="ConsPlusNonformat"/>
        <w:jc w:val="both"/>
      </w:pPr>
      <w:r>
        <w:t xml:space="preserve">                                     (наименование организации)</w:t>
      </w:r>
    </w:p>
    <w:p w:rsidR="00BA22A7" w:rsidRDefault="00BA22A7">
      <w:pPr>
        <w:pStyle w:val="ConsPlusNonformat"/>
        <w:jc w:val="both"/>
      </w:pPr>
      <w:r>
        <w:t>и  устанавливает указанной организации лимит  средств  на  выдачу  кредитов</w:t>
      </w:r>
    </w:p>
    <w:p w:rsidR="00BA22A7" w:rsidRDefault="00BA22A7">
      <w:pPr>
        <w:pStyle w:val="ConsPlusNonformat"/>
        <w:jc w:val="both"/>
      </w:pPr>
      <w:r>
        <w:t xml:space="preserve">на   условиях,   предусмотренных   </w:t>
      </w:r>
      <w:hyperlink w:anchor="P29" w:history="1">
        <w:r>
          <w:rPr>
            <w:color w:val="0000FF"/>
          </w:rPr>
          <w:t>Правилами</w:t>
        </w:r>
      </w:hyperlink>
      <w:r>
        <w:t xml:space="preserve">   предоставления  субсидий  </w:t>
      </w:r>
      <w:proofErr w:type="gramStart"/>
      <w:r>
        <w:t>из</w:t>
      </w:r>
      <w:proofErr w:type="gramEnd"/>
    </w:p>
    <w:p w:rsidR="00BA22A7" w:rsidRDefault="00BA22A7">
      <w:pPr>
        <w:pStyle w:val="ConsPlusNonformat"/>
        <w:jc w:val="both"/>
      </w:pPr>
      <w:r>
        <w:t>федерального   бюджета  российским  кредитным  организациям  на  возмещение</w:t>
      </w:r>
    </w:p>
    <w:p w:rsidR="00BA22A7" w:rsidRDefault="00BA22A7">
      <w:pPr>
        <w:pStyle w:val="ConsPlusNonformat"/>
        <w:jc w:val="both"/>
      </w:pPr>
      <w:r>
        <w:t>недополученных  ими  доходов  по  кредитам,  выданным в 2017 году субъектам</w:t>
      </w:r>
    </w:p>
    <w:p w:rsidR="00BA22A7" w:rsidRDefault="00BA22A7">
      <w:pPr>
        <w:pStyle w:val="ConsPlusNonformat"/>
        <w:jc w:val="both"/>
      </w:pPr>
      <w:r>
        <w:t xml:space="preserve">малого  и  среднего  предпринимательства  по льготной ставке, </w:t>
      </w:r>
      <w:proofErr w:type="gramStart"/>
      <w:r>
        <w:t>утвержденными</w:t>
      </w:r>
      <w:proofErr w:type="gramEnd"/>
    </w:p>
    <w:p w:rsidR="00BA22A7" w:rsidRDefault="00BA22A7">
      <w:pPr>
        <w:pStyle w:val="ConsPlusNonformat"/>
        <w:jc w:val="both"/>
      </w:pPr>
      <w:r>
        <w:t>постановлением  Правительства  Российской Федерации от 3 июня 2017 г. N 674</w:t>
      </w:r>
    </w:p>
    <w:p w:rsidR="00BA22A7" w:rsidRDefault="00BA22A7">
      <w:pPr>
        <w:pStyle w:val="ConsPlusNonformat"/>
        <w:jc w:val="both"/>
      </w:pPr>
      <w:r>
        <w:t>"Об  утверждении  Правил  предоставления  субсидий  из федерального бюджета</w:t>
      </w:r>
    </w:p>
    <w:p w:rsidR="00BA22A7" w:rsidRDefault="00BA22A7">
      <w:pPr>
        <w:pStyle w:val="ConsPlusNonformat"/>
        <w:jc w:val="both"/>
      </w:pPr>
      <w:r>
        <w:t>российским  кредитным организациям на возмещение недополученных ими доходов</w:t>
      </w:r>
    </w:p>
    <w:p w:rsidR="00BA22A7" w:rsidRDefault="00BA22A7">
      <w:pPr>
        <w:pStyle w:val="ConsPlusNonformat"/>
        <w:jc w:val="both"/>
      </w:pPr>
      <w:r>
        <w:t>по   кредитам,   выданным   в   2017   году  субъектам  малого  и  среднего</w:t>
      </w:r>
    </w:p>
    <w:p w:rsidR="00BA22A7" w:rsidRDefault="00BA22A7">
      <w:pPr>
        <w:pStyle w:val="ConsPlusNonformat"/>
        <w:jc w:val="both"/>
      </w:pPr>
      <w:r>
        <w:t>предпринимательства по льготной ставке", в размере ___________ млн. рублей.</w:t>
      </w:r>
    </w:p>
    <w:p w:rsidR="00BA22A7" w:rsidRDefault="00BA22A7">
      <w:pPr>
        <w:pStyle w:val="ConsPlusNonformat"/>
        <w:jc w:val="both"/>
      </w:pPr>
    </w:p>
    <w:p w:rsidR="00BA22A7" w:rsidRDefault="00BA22A7">
      <w:pPr>
        <w:pStyle w:val="ConsPlusNonformat"/>
        <w:jc w:val="both"/>
      </w:pPr>
      <w:r>
        <w:t>Уполномоченное лицо _________________ ___________ _________________________</w:t>
      </w:r>
    </w:p>
    <w:p w:rsidR="00BA22A7" w:rsidRDefault="00BA22A7">
      <w:pPr>
        <w:pStyle w:val="ConsPlusNonformat"/>
        <w:jc w:val="both"/>
      </w:pPr>
      <w:r>
        <w:t xml:space="preserve">                       (должность)     (подпись)  (фамилия, имя, отчество)</w:t>
      </w:r>
    </w:p>
    <w:p w:rsidR="00BA22A7" w:rsidRDefault="00BA22A7">
      <w:pPr>
        <w:pStyle w:val="ConsPlusNonformat"/>
        <w:jc w:val="both"/>
      </w:pPr>
    </w:p>
    <w:p w:rsidR="00BA22A7" w:rsidRDefault="00BA22A7">
      <w:pPr>
        <w:pStyle w:val="ConsPlusNonformat"/>
        <w:jc w:val="both"/>
      </w:pPr>
      <w:r>
        <w:t>___________________________________________________________________________</w:t>
      </w:r>
    </w:p>
    <w:p w:rsidR="00BA22A7" w:rsidRDefault="00BA22A7">
      <w:pPr>
        <w:pStyle w:val="ConsPlusNonformat"/>
        <w:jc w:val="both"/>
      </w:pPr>
      <w:r>
        <w:t xml:space="preserve">   (реквизиты Министерства экономического развития Российской Федерации)</w:t>
      </w: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both"/>
      </w:pPr>
    </w:p>
    <w:p w:rsidR="00BA22A7" w:rsidRDefault="00BA22A7">
      <w:pPr>
        <w:pStyle w:val="ConsPlusNormal"/>
        <w:jc w:val="right"/>
        <w:outlineLvl w:val="1"/>
      </w:pPr>
      <w:r>
        <w:t>Приложение N 5</w:t>
      </w:r>
    </w:p>
    <w:p w:rsidR="00BA22A7" w:rsidRDefault="00BA22A7">
      <w:pPr>
        <w:pStyle w:val="ConsPlusNormal"/>
        <w:jc w:val="right"/>
      </w:pPr>
      <w:r>
        <w:t>к Правилам предоставления субсидий</w:t>
      </w:r>
    </w:p>
    <w:p w:rsidR="00BA22A7" w:rsidRDefault="00BA22A7">
      <w:pPr>
        <w:pStyle w:val="ConsPlusNormal"/>
        <w:jc w:val="right"/>
      </w:pPr>
      <w:r>
        <w:t xml:space="preserve">из федерального бюджета </w:t>
      </w:r>
      <w:proofErr w:type="gramStart"/>
      <w:r>
        <w:t>российским</w:t>
      </w:r>
      <w:proofErr w:type="gramEnd"/>
    </w:p>
    <w:p w:rsidR="00BA22A7" w:rsidRDefault="00BA22A7">
      <w:pPr>
        <w:pStyle w:val="ConsPlusNormal"/>
        <w:jc w:val="right"/>
      </w:pPr>
      <w:r>
        <w:t>кредитным организациям на возмещение</w:t>
      </w:r>
    </w:p>
    <w:p w:rsidR="00BA22A7" w:rsidRDefault="00BA22A7">
      <w:pPr>
        <w:pStyle w:val="ConsPlusNormal"/>
        <w:jc w:val="right"/>
      </w:pPr>
      <w:r>
        <w:t>недополученных ими доходов по кредитам,</w:t>
      </w:r>
    </w:p>
    <w:p w:rsidR="00BA22A7" w:rsidRDefault="00BA22A7">
      <w:pPr>
        <w:pStyle w:val="ConsPlusNormal"/>
        <w:jc w:val="right"/>
      </w:pPr>
      <w:r>
        <w:t>выданным в 2017 году субъектам</w:t>
      </w:r>
    </w:p>
    <w:p w:rsidR="00BA22A7" w:rsidRDefault="00BA22A7">
      <w:pPr>
        <w:pStyle w:val="ConsPlusNormal"/>
        <w:jc w:val="right"/>
      </w:pPr>
      <w:r>
        <w:t>малого и среднего предпринимательства</w:t>
      </w:r>
    </w:p>
    <w:p w:rsidR="00BA22A7" w:rsidRDefault="00BA22A7">
      <w:pPr>
        <w:pStyle w:val="ConsPlusNormal"/>
        <w:jc w:val="right"/>
      </w:pPr>
      <w:r>
        <w:t>по льготной ставке</w:t>
      </w:r>
    </w:p>
    <w:p w:rsidR="00BA22A7" w:rsidRDefault="00BA22A7">
      <w:pPr>
        <w:pStyle w:val="ConsPlusNormal"/>
        <w:jc w:val="both"/>
      </w:pPr>
    </w:p>
    <w:p w:rsidR="00BA22A7" w:rsidRDefault="00BA22A7">
      <w:pPr>
        <w:pStyle w:val="ConsPlusNormal"/>
        <w:jc w:val="right"/>
      </w:pPr>
      <w:r>
        <w:t>(форма)</w:t>
      </w:r>
    </w:p>
    <w:p w:rsidR="00BA22A7" w:rsidRDefault="00BA22A7">
      <w:pPr>
        <w:pStyle w:val="ConsPlusNormal"/>
        <w:jc w:val="both"/>
      </w:pPr>
    </w:p>
    <w:p w:rsidR="00BA22A7" w:rsidRDefault="00BA22A7">
      <w:pPr>
        <w:pStyle w:val="ConsPlusNonformat"/>
        <w:jc w:val="both"/>
      </w:pPr>
      <w:r>
        <w:t xml:space="preserve">                                                        В Министерство</w:t>
      </w:r>
    </w:p>
    <w:p w:rsidR="00BA22A7" w:rsidRDefault="00BA22A7">
      <w:pPr>
        <w:pStyle w:val="ConsPlusNonformat"/>
        <w:jc w:val="both"/>
      </w:pPr>
      <w:r>
        <w:t xml:space="preserve">                                                    экономического развития</w:t>
      </w:r>
    </w:p>
    <w:p w:rsidR="00BA22A7" w:rsidRDefault="00BA22A7">
      <w:pPr>
        <w:pStyle w:val="ConsPlusNonformat"/>
        <w:jc w:val="both"/>
      </w:pPr>
      <w:r>
        <w:lastRenderedPageBreak/>
        <w:t xml:space="preserve">                                                     Российской Федерации</w:t>
      </w:r>
    </w:p>
    <w:p w:rsidR="00BA22A7" w:rsidRDefault="00BA22A7">
      <w:pPr>
        <w:pStyle w:val="ConsPlusNonformat"/>
        <w:jc w:val="both"/>
      </w:pPr>
    </w:p>
    <w:p w:rsidR="00BA22A7" w:rsidRDefault="00BA22A7">
      <w:pPr>
        <w:pStyle w:val="ConsPlusNonformat"/>
        <w:jc w:val="both"/>
      </w:pPr>
      <w:bookmarkStart w:id="22" w:name="P470"/>
      <w:bookmarkEnd w:id="22"/>
      <w:r>
        <w:t xml:space="preserve">                                 ЗАЯВЛЕНИЕ</w:t>
      </w:r>
    </w:p>
    <w:p w:rsidR="00BA22A7" w:rsidRDefault="00BA22A7">
      <w:pPr>
        <w:pStyle w:val="ConsPlusNonformat"/>
        <w:jc w:val="both"/>
      </w:pPr>
      <w:r>
        <w:t xml:space="preserve">        на получение субсидии из федерального бюджета на возмещение</w:t>
      </w:r>
    </w:p>
    <w:p w:rsidR="00BA22A7" w:rsidRDefault="00BA22A7">
      <w:pPr>
        <w:pStyle w:val="ConsPlusNonformat"/>
        <w:jc w:val="both"/>
      </w:pPr>
      <w:r>
        <w:t xml:space="preserve">         недополученных доходов по кредитам, выданным в 2017 году</w:t>
      </w:r>
    </w:p>
    <w:p w:rsidR="00BA22A7" w:rsidRDefault="00BA22A7">
      <w:pPr>
        <w:pStyle w:val="ConsPlusNonformat"/>
        <w:jc w:val="both"/>
      </w:pPr>
      <w:r>
        <w:t xml:space="preserve">              субъектам малого и среднего предпринимательства</w:t>
      </w:r>
    </w:p>
    <w:p w:rsidR="00BA22A7" w:rsidRDefault="00BA22A7">
      <w:pPr>
        <w:pStyle w:val="ConsPlusNonformat"/>
        <w:jc w:val="both"/>
      </w:pPr>
      <w:r>
        <w:t xml:space="preserve">                     по льготной ставке, по состоянию</w:t>
      </w:r>
    </w:p>
    <w:p w:rsidR="00BA22A7" w:rsidRDefault="00BA22A7">
      <w:pPr>
        <w:pStyle w:val="ConsPlusNonformat"/>
        <w:jc w:val="both"/>
      </w:pPr>
      <w:r>
        <w:t xml:space="preserve">                         на "  "          20   г.</w:t>
      </w:r>
    </w:p>
    <w:p w:rsidR="00BA22A7" w:rsidRDefault="00BA22A7">
      <w:pPr>
        <w:pStyle w:val="ConsPlusNonformat"/>
        <w:jc w:val="both"/>
      </w:pPr>
    </w:p>
    <w:p w:rsidR="00BA22A7" w:rsidRDefault="00BA22A7">
      <w:pPr>
        <w:pStyle w:val="ConsPlusNonformat"/>
        <w:jc w:val="both"/>
      </w:pPr>
      <w:r>
        <w:t xml:space="preserve">    На  конец  отчетного   периода   портфель   кредитов,   предоставленных</w:t>
      </w:r>
    </w:p>
    <w:p w:rsidR="00BA22A7" w:rsidRDefault="00BA22A7">
      <w:pPr>
        <w:pStyle w:val="ConsPlusNonformat"/>
        <w:jc w:val="both"/>
      </w:pPr>
      <w:r>
        <w:t>___________________________________________________________________________</w:t>
      </w:r>
    </w:p>
    <w:p w:rsidR="00BA22A7" w:rsidRDefault="00BA22A7">
      <w:pPr>
        <w:pStyle w:val="ConsPlusNonformat"/>
        <w:jc w:val="both"/>
      </w:pPr>
      <w:r>
        <w:t xml:space="preserve">                        (наименование организации)</w:t>
      </w:r>
    </w:p>
    <w:p w:rsidR="00BA22A7" w:rsidRDefault="00BA22A7">
      <w:pPr>
        <w:pStyle w:val="ConsPlusNonformat"/>
        <w:jc w:val="both"/>
      </w:pPr>
      <w:r>
        <w:t>субъектам малого и среднего предпринимательства и подлежащих субсидированию</w:t>
      </w:r>
    </w:p>
    <w:p w:rsidR="00BA22A7" w:rsidRDefault="00BA22A7">
      <w:pPr>
        <w:pStyle w:val="ConsPlusNonformat"/>
        <w:jc w:val="both"/>
      </w:pPr>
      <w:r>
        <w:t xml:space="preserve">в    соответствии    с   соглашением   о   предоставлении    субсидии    </w:t>
      </w:r>
      <w:proofErr w:type="gramStart"/>
      <w:r>
        <w:t>от</w:t>
      </w:r>
      <w:proofErr w:type="gramEnd"/>
    </w:p>
    <w:p w:rsidR="00BA22A7" w:rsidRDefault="00BA22A7">
      <w:pPr>
        <w:pStyle w:val="ConsPlusNonformat"/>
        <w:jc w:val="both"/>
      </w:pPr>
      <w:r>
        <w:t>"  "          20   г.  N       , заключенным с Министерством экономического</w:t>
      </w:r>
    </w:p>
    <w:p w:rsidR="00BA22A7" w:rsidRDefault="00BA22A7">
      <w:pPr>
        <w:pStyle w:val="ConsPlusNonformat"/>
        <w:jc w:val="both"/>
      </w:pPr>
      <w:r>
        <w:t>развития   Российской  Федерации,  в  соответствии  с  реестром  заемщиков,</w:t>
      </w:r>
    </w:p>
    <w:p w:rsidR="00BA22A7" w:rsidRDefault="00BA22A7">
      <w:pPr>
        <w:pStyle w:val="ConsPlusNonformat"/>
        <w:jc w:val="both"/>
      </w:pPr>
      <w:r>
        <w:t>составляет _________________________ единиц.</w:t>
      </w:r>
    </w:p>
    <w:p w:rsidR="00BA22A7" w:rsidRDefault="00BA22A7">
      <w:pPr>
        <w:pStyle w:val="ConsPlusNonformat"/>
        <w:jc w:val="both"/>
      </w:pPr>
      <w:r>
        <w:t xml:space="preserve">             (количество кредитов)</w:t>
      </w:r>
    </w:p>
    <w:p w:rsidR="00BA22A7" w:rsidRDefault="00BA22A7">
      <w:pPr>
        <w:pStyle w:val="ConsPlusNonformat"/>
        <w:jc w:val="both"/>
      </w:pPr>
      <w:r>
        <w:t xml:space="preserve">    Общая    сумма    задолженности    субъектов    малого    и    среднего</w:t>
      </w:r>
    </w:p>
    <w:p w:rsidR="00BA22A7" w:rsidRDefault="00BA22A7">
      <w:pPr>
        <w:pStyle w:val="ConsPlusNonformat"/>
        <w:jc w:val="both"/>
      </w:pPr>
      <w:r>
        <w:t>предпринимательства по кредитным договорам (соглашениям) на конец отчетного</w:t>
      </w:r>
    </w:p>
    <w:p w:rsidR="00BA22A7" w:rsidRDefault="00BA22A7">
      <w:pPr>
        <w:pStyle w:val="ConsPlusNonformat"/>
        <w:jc w:val="both"/>
      </w:pPr>
      <w:r>
        <w:t>периода составляет _____________ рублей.</w:t>
      </w:r>
    </w:p>
    <w:p w:rsidR="00BA22A7" w:rsidRDefault="00BA22A7">
      <w:pPr>
        <w:pStyle w:val="ConsPlusNonformat"/>
        <w:jc w:val="both"/>
      </w:pPr>
      <w:r>
        <w:t xml:space="preserve">    Общий   размер  субсидии  к  выплате  за  отчетный  период   составляет</w:t>
      </w:r>
    </w:p>
    <w:p w:rsidR="00BA22A7" w:rsidRDefault="00BA22A7">
      <w:pPr>
        <w:pStyle w:val="ConsPlusNonformat"/>
        <w:jc w:val="both"/>
      </w:pPr>
      <w:r>
        <w:t>_______________________________________ рублей.</w:t>
      </w:r>
    </w:p>
    <w:p w:rsidR="00BA22A7" w:rsidRDefault="00BA22A7">
      <w:pPr>
        <w:pStyle w:val="ConsPlusNonformat"/>
        <w:jc w:val="both"/>
      </w:pPr>
      <w:r>
        <w:t xml:space="preserve">              (прописью)</w:t>
      </w:r>
    </w:p>
    <w:p w:rsidR="00BA22A7" w:rsidRDefault="00BA22A7">
      <w:pPr>
        <w:pStyle w:val="ConsPlusNonformat"/>
        <w:jc w:val="both"/>
      </w:pPr>
    </w:p>
    <w:p w:rsidR="00BA22A7" w:rsidRDefault="00BA22A7">
      <w:pPr>
        <w:pStyle w:val="ConsPlusNonformat"/>
        <w:jc w:val="both"/>
      </w:pPr>
      <w:r>
        <w:t>Руководитель ______________________________________</w:t>
      </w:r>
    </w:p>
    <w:p w:rsidR="00BA22A7" w:rsidRDefault="00BA22A7">
      <w:pPr>
        <w:pStyle w:val="ConsPlusNonformat"/>
        <w:jc w:val="both"/>
      </w:pPr>
      <w:r>
        <w:t xml:space="preserve">              (наименование уполномоченного банка)</w:t>
      </w:r>
    </w:p>
    <w:p w:rsidR="00BA22A7" w:rsidRDefault="00BA22A7">
      <w:pPr>
        <w:pStyle w:val="ConsPlusNonformat"/>
        <w:jc w:val="both"/>
      </w:pPr>
    </w:p>
    <w:p w:rsidR="00BA22A7" w:rsidRDefault="00BA22A7">
      <w:pPr>
        <w:pStyle w:val="ConsPlusNonformat"/>
        <w:jc w:val="both"/>
      </w:pPr>
      <w:r>
        <w:t>_____________ /_________________________/</w:t>
      </w:r>
    </w:p>
    <w:p w:rsidR="00BA22A7" w:rsidRDefault="00BA22A7">
      <w:pPr>
        <w:pStyle w:val="ConsPlusNonformat"/>
        <w:jc w:val="both"/>
      </w:pPr>
      <w:r>
        <w:t xml:space="preserve">                 (расшифровка подписи)</w:t>
      </w:r>
    </w:p>
    <w:p w:rsidR="00BA22A7" w:rsidRDefault="00BA22A7">
      <w:pPr>
        <w:pStyle w:val="ConsPlusNonformat"/>
        <w:jc w:val="both"/>
      </w:pPr>
    </w:p>
    <w:p w:rsidR="00BA22A7" w:rsidRDefault="00BA22A7">
      <w:pPr>
        <w:pStyle w:val="ConsPlusNonformat"/>
        <w:jc w:val="both"/>
      </w:pPr>
      <w:r>
        <w:t>Исполнитель</w:t>
      </w:r>
    </w:p>
    <w:p w:rsidR="00BA22A7" w:rsidRDefault="00BA22A7">
      <w:pPr>
        <w:pStyle w:val="ConsPlusNonformat"/>
        <w:jc w:val="both"/>
      </w:pPr>
      <w:r>
        <w:t>_____________ /_________________________/</w:t>
      </w:r>
    </w:p>
    <w:p w:rsidR="00BA22A7" w:rsidRDefault="00BA22A7">
      <w:pPr>
        <w:pStyle w:val="ConsPlusNonformat"/>
        <w:jc w:val="both"/>
      </w:pPr>
      <w:r>
        <w:t xml:space="preserve">                 (расшифровка подписи)</w:t>
      </w:r>
    </w:p>
    <w:p w:rsidR="00BA22A7" w:rsidRDefault="00BA22A7">
      <w:pPr>
        <w:pStyle w:val="ConsPlusNonformat"/>
        <w:jc w:val="both"/>
      </w:pPr>
    </w:p>
    <w:p w:rsidR="00BA22A7" w:rsidRDefault="00BA22A7">
      <w:pPr>
        <w:pStyle w:val="ConsPlusNonformat"/>
        <w:jc w:val="both"/>
      </w:pPr>
      <w:r>
        <w:t xml:space="preserve">М.П. (при </w:t>
      </w:r>
      <w:proofErr w:type="gramStart"/>
      <w:r>
        <w:t>наличии</w:t>
      </w:r>
      <w:proofErr w:type="gramEnd"/>
      <w:r>
        <w:t>)</w:t>
      </w:r>
    </w:p>
    <w:p w:rsidR="00BA22A7" w:rsidRDefault="00BA22A7">
      <w:pPr>
        <w:pStyle w:val="ConsPlusNonformat"/>
        <w:jc w:val="both"/>
      </w:pPr>
      <w:r>
        <w:t>"  "            20   г.</w:t>
      </w:r>
    </w:p>
    <w:p w:rsidR="00BA22A7" w:rsidRDefault="00BA22A7">
      <w:pPr>
        <w:pStyle w:val="ConsPlusNormal"/>
        <w:jc w:val="both"/>
      </w:pPr>
    </w:p>
    <w:p w:rsidR="00BA22A7" w:rsidRDefault="00BA22A7">
      <w:pPr>
        <w:pStyle w:val="ConsPlusNormal"/>
        <w:jc w:val="both"/>
      </w:pPr>
    </w:p>
    <w:p w:rsidR="00BA22A7" w:rsidRDefault="00BA22A7">
      <w:pPr>
        <w:pStyle w:val="ConsPlusNormal"/>
        <w:pBdr>
          <w:top w:val="single" w:sz="6" w:space="0" w:color="auto"/>
        </w:pBdr>
        <w:spacing w:before="100" w:after="100"/>
        <w:jc w:val="both"/>
        <w:rPr>
          <w:sz w:val="2"/>
          <w:szCs w:val="2"/>
        </w:rPr>
      </w:pPr>
    </w:p>
    <w:p w:rsidR="0046210F" w:rsidRDefault="0046210F">
      <w:bookmarkStart w:id="23" w:name="_GoBack"/>
      <w:bookmarkEnd w:id="23"/>
    </w:p>
    <w:sectPr w:rsidR="0046210F" w:rsidSect="006562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A7"/>
    <w:rsid w:val="0046210F"/>
    <w:rsid w:val="00BA22A7"/>
    <w:rsid w:val="00D12A37"/>
    <w:rsid w:val="00D72DAC"/>
    <w:rsid w:val="00DE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22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2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2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22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71E4BFDBAA6A665AB6447B4FA032CB0400299413A9BFD8DCAEA900F1EB3B42F7AB115C3E2411Ev3JD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B71E4BFDBAA6A665AB6447B4FA032CB0400299413A9BFD8DCAEA900F1EB3B42F7AB115C3E24218v3JDB"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0B71E4BFDBAA6A665AB6447B4FA032CB0400B9D45399BFD8DCAEA900Fv1JEB" TargetMode="External"/><Relationship Id="rId11" Type="http://schemas.openxmlformats.org/officeDocument/2006/relationships/hyperlink" Target="consultantplus://offline/ref=A0B71E4BFDBAA6A665AB6447B4FA032CB3480298473C9BFD8DCAEA900F1EB3B42F7AB115C3E24319v3J0B"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A0B71E4BFDBAA6A665AB6447B4FA032CB3480298473C9BFD8DCAEA900F1EB3B42F7AB115C3E2431Av3J0B" TargetMode="External"/><Relationship Id="rId4" Type="http://schemas.openxmlformats.org/officeDocument/2006/relationships/webSettings" Target="webSettings.xml"/><Relationship Id="rId9" Type="http://schemas.openxmlformats.org/officeDocument/2006/relationships/hyperlink" Target="consultantplus://offline/ref=A0B71E4BFDBAA6A665AB6447B4FA032CB0410A9D47389BFD8DCAEA900F1EB3B42F7AB115C3E2431Av3J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6430</Words>
  <Characters>36652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Фатыхова Ксения Александровна</dc:creator>
  <cp:lastModifiedBy>Фатыхова Ксения Александровна</cp:lastModifiedBy>
  <cp:revision>1</cp:revision>
  <dcterms:created xsi:type="dcterms:W3CDTF">2017-10-13T01:09:00Z</dcterms:created>
  <dcterms:modified xsi:type="dcterms:W3CDTF">2017-10-13T01:12:00Z</dcterms:modified>
</cp:coreProperties>
</file>