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96" w:rsidRDefault="00B67996">
      <w:pPr>
        <w:pStyle w:val="ConsPlusTitlePage"/>
      </w:pPr>
      <w:bookmarkStart w:id="0" w:name="_GoBack"/>
      <w:bookmarkEnd w:id="0"/>
    </w:p>
    <w:p w:rsidR="00B67996" w:rsidRDefault="00B67996">
      <w:pPr>
        <w:pStyle w:val="ConsPlusNormal"/>
        <w:jc w:val="center"/>
        <w:outlineLvl w:val="0"/>
      </w:pPr>
    </w:p>
    <w:p w:rsidR="00B67996" w:rsidRDefault="00B679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7996" w:rsidRDefault="00B67996">
      <w:pPr>
        <w:pStyle w:val="ConsPlusTitle"/>
        <w:jc w:val="center"/>
      </w:pPr>
    </w:p>
    <w:p w:rsidR="00B67996" w:rsidRDefault="00B67996">
      <w:pPr>
        <w:pStyle w:val="ConsPlusTitle"/>
        <w:jc w:val="center"/>
      </w:pPr>
      <w:r>
        <w:t>РАСПОРЯЖЕНИЕ</w:t>
      </w:r>
    </w:p>
    <w:p w:rsidR="00B67996" w:rsidRDefault="00B67996">
      <w:pPr>
        <w:pStyle w:val="ConsPlusTitle"/>
        <w:jc w:val="center"/>
      </w:pPr>
      <w:r>
        <w:t>от 9 июня 2014 г. N 991-р</w:t>
      </w:r>
    </w:p>
    <w:p w:rsidR="00B67996" w:rsidRDefault="00B67996">
      <w:pPr>
        <w:pStyle w:val="ConsPlusNormal"/>
        <w:jc w:val="center"/>
      </w:pPr>
      <w:r>
        <w:t>Список изменяющих документов</w:t>
      </w:r>
    </w:p>
    <w:p w:rsidR="00B67996" w:rsidRDefault="00B67996">
      <w:pPr>
        <w:pStyle w:val="ConsPlusNormal"/>
        <w:jc w:val="center"/>
      </w:pPr>
      <w:proofErr w:type="gramStart"/>
      <w:r>
        <w:t xml:space="preserve">(в ред. распоряжений Правительства РФ от 27.09.2014 </w:t>
      </w:r>
      <w:hyperlink r:id="rId5" w:history="1">
        <w:r>
          <w:rPr>
            <w:color w:val="0000FF"/>
          </w:rPr>
          <w:t>N 1906-р</w:t>
        </w:r>
      </w:hyperlink>
      <w:r>
        <w:t>,</w:t>
      </w:r>
      <w:proofErr w:type="gramEnd"/>
    </w:p>
    <w:p w:rsidR="00B67996" w:rsidRDefault="00B67996">
      <w:pPr>
        <w:pStyle w:val="ConsPlusNormal"/>
        <w:jc w:val="center"/>
      </w:pPr>
      <w:r>
        <w:t xml:space="preserve">от 11.06.2016 </w:t>
      </w:r>
      <w:hyperlink r:id="rId6" w:history="1">
        <w:r>
          <w:rPr>
            <w:color w:val="0000FF"/>
          </w:rPr>
          <w:t>N 1202-р</w:t>
        </w:r>
      </w:hyperlink>
      <w:r>
        <w:t xml:space="preserve">, от 25.05.2017 </w:t>
      </w:r>
      <w:hyperlink r:id="rId7" w:history="1">
        <w:r>
          <w:rPr>
            <w:color w:val="0000FF"/>
          </w:rPr>
          <w:t>N 1027-р</w:t>
        </w:r>
      </w:hyperlink>
      <w:r>
        <w:t>)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Концепции развития механизмов предоставления государственных и муниципальных услуг в электронном виде, утвержденной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 декабря 2013 г. N 2516-р (далее - план).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2. Руководителям федеральных органов исполнительной власти, ответственных за реализацию плана: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обеспечить реализацию </w:t>
      </w:r>
      <w:hyperlink w:anchor="P31" w:history="1">
        <w:r>
          <w:rPr>
            <w:color w:val="0000FF"/>
          </w:rPr>
          <w:t>плана</w:t>
        </w:r>
      </w:hyperlink>
      <w:r>
        <w:t>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представлять ежеквартально, до 5-го числа месяца, следующего за отчетным кварталом, в </w:t>
      </w:r>
      <w:proofErr w:type="spellStart"/>
      <w:r>
        <w:t>Минкомсвязь</w:t>
      </w:r>
      <w:proofErr w:type="spellEnd"/>
      <w:r>
        <w:t xml:space="preserve"> России информацию о ходе реализации </w:t>
      </w:r>
      <w:hyperlink w:anchor="P31" w:history="1">
        <w:r>
          <w:rPr>
            <w:color w:val="0000FF"/>
          </w:rPr>
          <w:t>плана</w:t>
        </w:r>
      </w:hyperlink>
      <w:r>
        <w:t>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Минкомсвязи</w:t>
      </w:r>
      <w:proofErr w:type="spellEnd"/>
      <w:r>
        <w:t xml:space="preserve"> России: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осуществлять мониторинг и контроль реализации </w:t>
      </w:r>
      <w:hyperlink w:anchor="P31" w:history="1">
        <w:r>
          <w:rPr>
            <w:color w:val="0000FF"/>
          </w:rPr>
          <w:t>плана</w:t>
        </w:r>
      </w:hyperlink>
      <w:r>
        <w:t xml:space="preserve"> и ежеквартально, до 20-го числа месяца, следующего за отчетным кварталом, представлять в Правительство Российской Федерации доклад о ходе реализации плана;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по согласованию с заинтересованными федеральными органами исполнительной власти в срок до 1 сентября 2014 г. представить в Правительство Российской Федерации планы-графики мероприятий, предусмотренных позициями </w:t>
      </w:r>
      <w:hyperlink w:anchor="P363" w:history="1">
        <w:r>
          <w:rPr>
            <w:color w:val="0000FF"/>
          </w:rPr>
          <w:t>40</w:t>
        </w:r>
      </w:hyperlink>
      <w:r>
        <w:t xml:space="preserve">, </w:t>
      </w:r>
      <w:hyperlink w:anchor="P370" w:history="1">
        <w:r>
          <w:rPr>
            <w:color w:val="0000FF"/>
          </w:rPr>
          <w:t>41</w:t>
        </w:r>
      </w:hyperlink>
      <w:r>
        <w:t xml:space="preserve">, </w:t>
      </w:r>
      <w:hyperlink w:anchor="P478" w:history="1">
        <w:r>
          <w:rPr>
            <w:color w:val="0000FF"/>
          </w:rPr>
          <w:t>56</w:t>
        </w:r>
      </w:hyperlink>
      <w:r>
        <w:t xml:space="preserve">, </w:t>
      </w:r>
      <w:hyperlink w:anchor="P482" w:history="1">
        <w:r>
          <w:rPr>
            <w:color w:val="0000FF"/>
          </w:rPr>
          <w:t>58</w:t>
        </w:r>
      </w:hyperlink>
      <w:r>
        <w:t xml:space="preserve"> и </w:t>
      </w:r>
      <w:hyperlink w:anchor="P513" w:history="1">
        <w:r>
          <w:rPr>
            <w:color w:val="0000FF"/>
          </w:rPr>
          <w:t>63</w:t>
        </w:r>
      </w:hyperlink>
      <w:r>
        <w:t xml:space="preserve"> плана.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4. Рекомендовать органам исполнительной власти субъектов Российской Федерации и органам местного самоуправления обеспечить реализацию </w:t>
      </w:r>
      <w:hyperlink w:anchor="P31" w:history="1">
        <w:r>
          <w:rPr>
            <w:color w:val="0000FF"/>
          </w:rPr>
          <w:t>плана</w:t>
        </w:r>
      </w:hyperlink>
      <w:r>
        <w:t>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jc w:val="right"/>
      </w:pPr>
      <w:r>
        <w:t>Председатель Правительства</w:t>
      </w:r>
    </w:p>
    <w:p w:rsidR="00B67996" w:rsidRDefault="00B67996">
      <w:pPr>
        <w:pStyle w:val="ConsPlusNormal"/>
        <w:jc w:val="right"/>
      </w:pPr>
      <w:r>
        <w:t>Российской Федерации</w:t>
      </w:r>
    </w:p>
    <w:p w:rsidR="00B67996" w:rsidRDefault="00B67996">
      <w:pPr>
        <w:pStyle w:val="ConsPlusNormal"/>
        <w:jc w:val="right"/>
      </w:pPr>
      <w:r>
        <w:t>Д.МЕДВЕДЕВ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jc w:val="right"/>
        <w:outlineLvl w:val="0"/>
      </w:pPr>
      <w:r>
        <w:t>Утвержден</w:t>
      </w:r>
    </w:p>
    <w:p w:rsidR="00B67996" w:rsidRDefault="00B67996">
      <w:pPr>
        <w:pStyle w:val="ConsPlusNormal"/>
        <w:jc w:val="right"/>
      </w:pPr>
      <w:r>
        <w:t>распоряжением Правительства</w:t>
      </w:r>
    </w:p>
    <w:p w:rsidR="00B67996" w:rsidRDefault="00B67996">
      <w:pPr>
        <w:pStyle w:val="ConsPlusNormal"/>
        <w:jc w:val="right"/>
      </w:pPr>
      <w:r>
        <w:t>Российской Федерации</w:t>
      </w:r>
    </w:p>
    <w:p w:rsidR="00B67996" w:rsidRDefault="00B67996">
      <w:pPr>
        <w:pStyle w:val="ConsPlusNormal"/>
        <w:jc w:val="right"/>
      </w:pPr>
      <w:r>
        <w:t>от 9 июня 2014 г. N 991-р</w:t>
      </w:r>
    </w:p>
    <w:p w:rsidR="00B67996" w:rsidRDefault="00B67996">
      <w:pPr>
        <w:pStyle w:val="ConsPlusNormal"/>
        <w:jc w:val="right"/>
      </w:pPr>
    </w:p>
    <w:p w:rsidR="00B67996" w:rsidRDefault="00B67996">
      <w:pPr>
        <w:pStyle w:val="ConsPlusTitle"/>
        <w:jc w:val="center"/>
      </w:pPr>
      <w:bookmarkStart w:id="1" w:name="P31"/>
      <w:bookmarkEnd w:id="1"/>
      <w:r>
        <w:t>ПЛАН</w:t>
      </w:r>
    </w:p>
    <w:p w:rsidR="00B67996" w:rsidRDefault="00B67996">
      <w:pPr>
        <w:pStyle w:val="ConsPlusTitle"/>
        <w:jc w:val="center"/>
      </w:pPr>
      <w:r>
        <w:t>МЕРОПРИЯТИЙ ("ДОРОЖНАЯ КАРТА") ПО РЕАЛИЗАЦИИ КОНЦЕПЦИИ</w:t>
      </w:r>
    </w:p>
    <w:p w:rsidR="00B67996" w:rsidRDefault="00B67996">
      <w:pPr>
        <w:pStyle w:val="ConsPlusTitle"/>
        <w:jc w:val="center"/>
      </w:pPr>
      <w:r>
        <w:t>РАЗВИТИЯ МЕХАНИЗМОВ ПРЕДОСТАВЛЕНИЯ ГОСУДАРСТВЕННЫХ</w:t>
      </w:r>
    </w:p>
    <w:p w:rsidR="00B67996" w:rsidRDefault="00B67996">
      <w:pPr>
        <w:pStyle w:val="ConsPlusTitle"/>
        <w:jc w:val="center"/>
      </w:pPr>
      <w:r>
        <w:t>И МУНИЦИПАЛЬНЫХ УСЛУГ В ЭЛЕКТРОННОМ ВИДЕ</w:t>
      </w:r>
    </w:p>
    <w:p w:rsidR="00B67996" w:rsidRDefault="00B67996">
      <w:pPr>
        <w:pStyle w:val="ConsPlusNormal"/>
        <w:jc w:val="center"/>
      </w:pPr>
      <w:r>
        <w:t>Список изменяющих документов</w:t>
      </w:r>
    </w:p>
    <w:p w:rsidR="00B67996" w:rsidRDefault="00B67996">
      <w:pPr>
        <w:pStyle w:val="ConsPlusNormal"/>
        <w:jc w:val="center"/>
      </w:pPr>
      <w:proofErr w:type="gramStart"/>
      <w:r>
        <w:t xml:space="preserve">(в ред. распоряжений Правительства РФ от 27.09.2014 </w:t>
      </w:r>
      <w:hyperlink r:id="rId9" w:history="1">
        <w:r>
          <w:rPr>
            <w:color w:val="0000FF"/>
          </w:rPr>
          <w:t>N 1906-р</w:t>
        </w:r>
      </w:hyperlink>
      <w:r>
        <w:t>,</w:t>
      </w:r>
      <w:proofErr w:type="gramEnd"/>
    </w:p>
    <w:p w:rsidR="00B67996" w:rsidRDefault="00B67996">
      <w:pPr>
        <w:pStyle w:val="ConsPlusNormal"/>
        <w:jc w:val="center"/>
      </w:pPr>
      <w:r>
        <w:lastRenderedPageBreak/>
        <w:t xml:space="preserve">от 11.06.2016 </w:t>
      </w:r>
      <w:hyperlink r:id="rId10" w:history="1">
        <w:r>
          <w:rPr>
            <w:color w:val="0000FF"/>
          </w:rPr>
          <w:t>N 1202-р</w:t>
        </w:r>
      </w:hyperlink>
      <w:r>
        <w:t xml:space="preserve">, от 25.05.2017 </w:t>
      </w:r>
      <w:hyperlink r:id="rId11" w:history="1">
        <w:r>
          <w:rPr>
            <w:color w:val="0000FF"/>
          </w:rPr>
          <w:t>N 1027-р</w:t>
        </w:r>
      </w:hyperlink>
      <w:r>
        <w:t>)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jc w:val="center"/>
        <w:outlineLvl w:val="1"/>
      </w:pPr>
      <w:r>
        <w:t>I. Общее описание "дорожной карты"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  <w:r>
        <w:t xml:space="preserve">Основной целью выполнения плана мероприятий ("дорожной карты") по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2516-р, является реализация принципов, закрепленных в указанной </w:t>
      </w:r>
      <w:hyperlink r:id="rId12" w:history="1">
        <w:r>
          <w:rPr>
            <w:color w:val="0000FF"/>
          </w:rPr>
          <w:t>Концепции</w:t>
        </w:r>
      </w:hyperlink>
      <w:r>
        <w:t>.</w:t>
      </w:r>
    </w:p>
    <w:p w:rsidR="00B67996" w:rsidRDefault="00B67996">
      <w:pPr>
        <w:pStyle w:val="ConsPlusNormal"/>
        <w:spacing w:before="220"/>
        <w:ind w:firstLine="540"/>
        <w:jc w:val="both"/>
      </w:pPr>
      <w:proofErr w:type="gramStart"/>
      <w:r>
        <w:t>Необходимо обеспечить гражданам удобство и предсказуемость процедур взаимодействия с предоставляющими государственные и муниципальные услуги органами государственной власти, государственными внебюджетными фондами, органами местного самоуправления и иными организациями, в которых размещается государственное или муниципальное задание (заказ) (далее - органы (организации), при получении государственных и муниципальных услуг в электронном виде.</w:t>
      </w:r>
      <w:proofErr w:type="gramEnd"/>
      <w:r>
        <w:t xml:space="preserve"> Процедуры получения государственных и муниципальных услуг в электронном виде должны отвечать обоснованным ожиданиям граждан, сформированным в результате их опыта взаимодействия с организациями, работающими на конкурентных рынках (</w:t>
      </w:r>
      <w:proofErr w:type="gramStart"/>
      <w:r>
        <w:t>интернет-магазинами</w:t>
      </w:r>
      <w:proofErr w:type="gramEnd"/>
      <w:r>
        <w:t xml:space="preserve">, банками и др.), если иное не предусмотрено законодательством Российской Федерации. Интерфейсы, реализующие взаимодействие с органами (организациями), должны быть удобными и понятными. Проектирование регламентов взаимодействия и элементов интерфейсов, оценка понимания и удобства реализованных процедур должны осуществляться на основе изучения сценариев поведения граждан с помощью опросных методов и </w:t>
      </w:r>
      <w:proofErr w:type="gramStart"/>
      <w:r>
        <w:t>фокус-групп</w:t>
      </w:r>
      <w:proofErr w:type="gramEnd"/>
      <w:r>
        <w:t>. Требования к процедурам предоставления государственных и муниципальных услуг в электронном виде, направленные на обеспечение их удобного и понятного использования, закрепляются нормативно.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Заявителю необходимо предоставлять удобные сервисы идентификац</w:t>
      </w:r>
      <w:proofErr w:type="gramStart"/>
      <w:r>
        <w:t>ии и ау</w:t>
      </w:r>
      <w:proofErr w:type="gramEnd"/>
      <w:r>
        <w:t>тентификации, навигационные и поисковые сервисы, информацию о доступных ему услугах, в том числе в привязке к жизненным ситуациям, контекстные подсказки, сервисы автоматизированного заполнения форм заявлений с использованием персональных данных и иных сведений, доступных органу (организации).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 случае неработоспособности тех или иных сервисов пользователю должна своевременно предоставляться информация об этом, а также о сроке восстановления их работоспособности. Заявитель обеспечивается доступными интерактивными инструментами оценки качества процедур предоставления государственных и муниципальных услуг в электронном виде.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заявителю должны предоставляться средства отображения содержания документов, подписываемых им в электронном виде.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Необходимо также минимизировать временные и финансовые затраты граждан, связанные с получением государственных и муниципальных услуг. </w:t>
      </w:r>
      <w:proofErr w:type="gramStart"/>
      <w:r>
        <w:t>Заявитель должен получать такие услуги с минимальными временными затратами, включая затраты на подготовку документов в электронном виде, регистрацию на порталах, обучение работе с новыми технологиями, посещение органов (организаций), ожидание в очереди, ожидание результата предоставления услуг, а также с минимальными финансовыми затратами, включая как затраты на уплату государственной пошлины, так и сопутствующие неофициальные расходы (обращение к посредникам, приобретение программного обеспечения, консультации</w:t>
      </w:r>
      <w:proofErr w:type="gramEnd"/>
      <w:r>
        <w:t xml:space="preserve"> и др.). Минимизации также подлежит число посещений органов (организаций).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sectPr w:rsidR="00B67996" w:rsidSect="002A0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996" w:rsidRDefault="00B67996">
      <w:pPr>
        <w:pStyle w:val="ConsPlusNormal"/>
        <w:jc w:val="center"/>
        <w:outlineLvl w:val="1"/>
      </w:pPr>
      <w:r>
        <w:lastRenderedPageBreak/>
        <w:t>II. Ключевой показатель</w:t>
      </w:r>
    </w:p>
    <w:p w:rsidR="00B67996" w:rsidRDefault="00B679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417"/>
        <w:gridCol w:w="964"/>
        <w:gridCol w:w="907"/>
        <w:gridCol w:w="1020"/>
        <w:gridCol w:w="907"/>
        <w:gridCol w:w="964"/>
      </w:tblGrid>
      <w:tr w:rsidR="00B67996">
        <w:tc>
          <w:tcPr>
            <w:tcW w:w="3798" w:type="dxa"/>
            <w:tcBorders>
              <w:lef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B67996" w:rsidRDefault="00B6799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B67996" w:rsidRDefault="00B6799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7" w:type="dxa"/>
          </w:tcPr>
          <w:p w:rsidR="00B67996" w:rsidRDefault="00B6799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0" w:type="dxa"/>
          </w:tcPr>
          <w:p w:rsidR="00B67996" w:rsidRDefault="00B6799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</w:tcPr>
          <w:p w:rsidR="00B67996" w:rsidRDefault="00B6799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  <w:tcBorders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2018 год</w:t>
            </w:r>
          </w:p>
        </w:tc>
      </w:tr>
      <w:tr w:rsidR="00B67996">
        <w:tblPrEx>
          <w:tblBorders>
            <w:insideV w:val="none" w:sz="0" w:space="0" w:color="auto"/>
          </w:tblBorders>
        </w:tblPrEx>
        <w:tc>
          <w:tcPr>
            <w:tcW w:w="3798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Доля граждан,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70</w:t>
            </w:r>
          </w:p>
        </w:tc>
      </w:tr>
    </w:tbl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jc w:val="center"/>
        <w:outlineLvl w:val="1"/>
      </w:pPr>
      <w:r>
        <w:t>III. План мероприятий</w:t>
      </w:r>
    </w:p>
    <w:p w:rsidR="00B67996" w:rsidRDefault="00B679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3874"/>
        <w:gridCol w:w="2757"/>
        <w:gridCol w:w="2727"/>
        <w:gridCol w:w="2954"/>
        <w:gridCol w:w="3093"/>
      </w:tblGrid>
      <w:tr w:rsidR="00B67996"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996" w:rsidRDefault="00B67996">
            <w:pPr>
              <w:pStyle w:val="ConsPlusNormal"/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7996" w:rsidRDefault="00B67996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67996" w:rsidRDefault="00B67996">
            <w:pPr>
              <w:pStyle w:val="ConsPlusNormal"/>
              <w:jc w:val="center"/>
            </w:pPr>
            <w:r>
              <w:t>Вид документа, подтверждающего исполнение мероприятия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B67996" w:rsidRDefault="00B6799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B67996" w:rsidRDefault="00B67996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2"/>
            </w:pPr>
            <w:r>
              <w:t>I. Мероприятия по оптимизации порядка предоставления государственных и муниципальных услуг в электронном виде, повышению их качества и доступности для заявителей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Определение требований к предоставлению государственных и муниципальных услуг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III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определены требования к целевой модели порядка предоставления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Разработка и утверждение методических рекомендаций, определяющих требования к предоставлению государственных и муниципальных услуг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решение Правительственной комиссии по использованию информационных технологий для улучшения </w:t>
            </w:r>
            <w:r>
              <w:lastRenderedPageBreak/>
              <w:t>качества жизни и ведения предпринимательской деятельности (далее - Правительственная комиссия)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lastRenderedPageBreak/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r>
              <w:t xml:space="preserve">заинтересованные федеральные органы исполнительной власти и </w:t>
            </w:r>
            <w:r>
              <w:lastRenderedPageBreak/>
              <w:t>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методические рекомендации способствуют оптимизации предоставления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 xml:space="preserve">Разработка и одобрение планов-графиков реализации мероприятий по переходу на предоставление государственных и муниципальных услуг в электронном виде, подлежащих первоочередной оптимизации, определенных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25 декабря 2013 г. N 2516-р (далее - приоритетные услуги), федеральными органами исполнительной власти и государственными внебюджетными фондами в соответствии с требованиями к предоставлению государственных и муниципальных услуг в электронном виде</w:t>
            </w:r>
            <w:proofErr w:type="gramEnd"/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решение Правительственной 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одобрен перечень мероприятий, направленных на совершенствование приоритетных услуг, предоставляемых федеральными органами исполнительной власти и государственными внебюджетными фондами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Разработка и одобрение планов-графиков мероприятий по переходу на предоставление приоритетных услуг органами исполнительной власти субъектов Российской Федерации и органами местного самоуправления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решение Правительственной комиссии, решение подкомиссии по использованию информационных технологий при предоставлении государственных и муниципальных услуг Правительственной </w:t>
            </w:r>
            <w:r>
              <w:lastRenderedPageBreak/>
              <w:t>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lastRenderedPageBreak/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России, органы исполнительной власти субъектов Российской Федерации, 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одобрен перечень мероприятий, направленных на совершенствование приоритетных услуг, предоставляемых органами исполнительной власти субъектов Российской Федерации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lastRenderedPageBreak/>
              <w:t xml:space="preserve">(в ред. распоряжений Правительства РФ от 27.09.2014 </w:t>
            </w:r>
            <w:hyperlink r:id="rId14" w:history="1">
              <w:r>
                <w:rPr>
                  <w:color w:val="0000FF"/>
                </w:rPr>
                <w:t>N 1906-р</w:t>
              </w:r>
            </w:hyperlink>
            <w:r>
              <w:t>, от 25.05.2017</w:t>
            </w:r>
            <w:proofErr w:type="gramEnd"/>
          </w:p>
          <w:p w:rsidR="00B67996" w:rsidRDefault="00B67996">
            <w:pPr>
              <w:pStyle w:val="ConsPlusNormal"/>
            </w:pPr>
            <w:hyperlink r:id="rId15" w:history="1">
              <w:proofErr w:type="gramStart"/>
              <w:r>
                <w:rPr>
                  <w:color w:val="0000FF"/>
                </w:rPr>
                <w:t>N 1027-р</w:t>
              </w:r>
            </w:hyperlink>
            <w:r>
              <w:t>)</w:t>
            </w:r>
            <w:proofErr w:type="gramEnd"/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Разработка и утверждение методических рекомендаций по совершенствованию интерфейсов (в части навигации, поиска, предоставления информации) федеральной государственной информационной системы "Единого портала государственных и муниципальных услуг (функций)" (далее - Единый портал) и официальных сайтов федеральных органов исполнительной власти и государственных внебюджетных фондов, используемых при предоставлении государственных услуг в электронном виде (далее - официальные сайты)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решение Правительственной 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 порядок разработки и совершенствования интерфейсов официальных сайтов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Оптимизация порядка разработки и утверждения административных регламентов предоставления государственных услуг и исполнения государственных функций и порядка осуществления межведомственного информационного взаимодействия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Подготовка предложений о внесении изменений в нормативные правовые акты, направленных на оптимизацию порядка разработки и структуры административных регламентов предоставления государственных услуг и исполнения государственных функций (далее - административные регламенты)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r>
              <w:t>федеральные органы исполнительной власти,</w:t>
            </w:r>
          </w:p>
          <w:p w:rsidR="00B67996" w:rsidRDefault="00B67996">
            <w:pPr>
              <w:pStyle w:val="ConsPlusNormal"/>
            </w:pPr>
            <w:r>
              <w:t>государственные внебюджетные фонды,</w:t>
            </w:r>
          </w:p>
          <w:p w:rsidR="00B67996" w:rsidRDefault="00B6799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подготовлены предложения об оптимизации порядка разработки и принятия административных регламентов, а также о совершенствовании структуры административных регламентов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7 - 9.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Исключены. - </w:t>
            </w:r>
            <w:hyperlink r:id="rId1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Разработка требований к порядку подготовки, утверждению и официальному опубликованию форм документов, необходимых при предоставлении приоритетных услуг или межведомственном информационном взаимодействии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решение Правительственной 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определены требования к порядку подготовки, утверждению и официальному опубликованию форм документов, необходимых при предоставлении приоритетных услуг или межведомственном информационном взаимодействии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Утверждение Правил организации хранения, комплектования, учета и использования документов Архивного фонда Российской Федерации и других архивных документов органами государственной власти, органами местного самоуправления и организациями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приказ Минкультуры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Минкультуры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Росархив</w:t>
            </w:r>
            <w:proofErr w:type="spellEnd"/>
            <w:r>
              <w:t>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определен порядок постоянного и временного хранения архивных документов в электронном виде с учетом реализации </w:t>
            </w:r>
            <w:hyperlink r:id="rId17" w:history="1">
              <w:r>
                <w:rPr>
                  <w:color w:val="0000FF"/>
                </w:rPr>
                <w:t>плана</w:t>
              </w:r>
            </w:hyperlink>
            <w:r>
              <w:t xml:space="preserve"> мероприятий ("дорожной карты") "Повышение качества регуляторной среды для бизнеса", утвержденного распоряжением Правительства Российской Федерации от 11 июня 2013 г. N 953-р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2"/>
            </w:pPr>
            <w:r>
              <w:t xml:space="preserve">II. Развитие межведомственного информационного взаимодействия в целях сокращения перечня документов, предусмотренных </w:t>
            </w:r>
            <w:hyperlink r:id="rId18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Реализация мер по формированию единых информационных ресурсов, содержащих документы (записи), выдаваемые управлениями органов записей актов гражданского состояния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12 - 13.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Исключены.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Внесение изменений в Федеральный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организации предоставления государственных и муниципальных услуг" в части, касающейся исключения свидетельств о государственной регистрации актов гражданского состояния из перечня документов, предусмотренных </w:t>
            </w:r>
            <w:hyperlink r:id="rId21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указанного Федерального закона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r>
              <w:t>Минюст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сокращение перечня документов, предусмотренных </w:t>
            </w:r>
            <w:hyperlink r:id="rId22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 в части, касающейся свидетельств о государственной регистрации актов гражданского состояния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Реализация мер по формированию единых информационных ресурсов, содержащих сведения о регистрации по месту жительства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Создание централизованного информационного ресурса для реализации централизованной передачи сведений, содержащихся в документах, подтверждающих регистрацию граждан Российской Федерации по месту жительства или по месту пребывания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приказ ФМС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ФМС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 информационный ресурс, позволяющий централизованно предоставлять сведения о регистрации граждан Российской Федерации по месту жительства или по месту пребывания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Исключен. - </w:t>
            </w:r>
            <w:hyperlink r:id="rId2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Реализация мер по формированию единых информационных ресурсов, содержащих сведения об образовании, об ученых степенях и ученых званиях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Создание и ведение федеральной информационной системы государственной научной аттестации в соответствии с </w:t>
            </w:r>
            <w:hyperlink r:id="rId24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создания и ведения федеральной информационной системы государственной научной аттестации, утвержденными постановлением Правительства Российской Федерации </w:t>
            </w:r>
            <w:r>
              <w:lastRenderedPageBreak/>
              <w:t>от 18 ноября 2013 г. N 1035 "О федеральной информационной системе государственной научной аттестации"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2017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создана и ведется первая очередь федеральной информационной системы государственной научной аттестации, позволяющая осуществлять хранение и передачу информации о </w:t>
            </w:r>
            <w:proofErr w:type="gramStart"/>
            <w:r>
              <w:t>документах</w:t>
            </w:r>
            <w:proofErr w:type="gramEnd"/>
            <w:r>
              <w:t xml:space="preserve"> об ученых степенях и званиях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25.05.2017 N 1027-р)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Формирование и ведение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обучении" в соответствии с </w:t>
            </w:r>
            <w:hyperlink r:id="rId26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утвержденными постановлением Правительства Российской Федерации от 26 августа 2013 г. N 729 "О федеральной информационной системе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обучении"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в соответствии с </w:t>
            </w:r>
            <w:hyperlink r:id="rId27" w:history="1">
              <w:r>
                <w:rPr>
                  <w:color w:val="0000FF"/>
                </w:rPr>
                <w:t>пунктом 5</w:t>
              </w:r>
            </w:hyperlink>
            <w:r>
              <w:t xml:space="preserve"> Правил формирования и ведения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обучении", утвержденных постановлением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создана и ведется федеральная информационная система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обучении", позволяющая централизованно предоставлять сведения, содержащиеся в документах об образовании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Доработка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</w:t>
            </w:r>
            <w:r>
              <w:lastRenderedPageBreak/>
              <w:t>обучении" в части, касающейся порядка осуществления межведомственного информационного взаимодействия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 xml:space="preserve">приказ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доработан информационный ресурс, позволяющий централизованно предоставлять сведения, содержащиеся в документах </w:t>
            </w:r>
            <w:r>
              <w:lastRenderedPageBreak/>
              <w:t>об образовании, с использованием единой системы межведомственного информационного взаимодействия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Исключен. - </w:t>
            </w:r>
            <w:hyperlink r:id="rId2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Внесение изменений в Федеральный </w:t>
            </w:r>
            <w:hyperlink r:id="rId29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организации предоставления государственных и муниципальных услуг" в части, касающейся исключения документов об образовании, об ученых степенях и ученых званиях из перечня документов личного хранения, предусмотренных </w:t>
            </w:r>
            <w:hyperlink r:id="rId30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указанного Федерального закона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упрощена процедура получения государственных и муниципальных услуг в электронном виде гражданами путем сокращения перечня документов, предусмотренных </w:t>
            </w:r>
            <w:hyperlink r:id="rId31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 в части документов об образовании, об ученых степенях и ученых званиях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2"/>
            </w:pPr>
            <w:r>
              <w:t>III. Мероприятия по совершенствованию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Подготовка и утверждение порядка разработки, ввода в эксплуатацию и модернизации информационных систем, а также регламента взаимодействия участников межведомственного информационного взаимодействия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приказы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определены порядок подключения к инфраструктуре электронного взаимодействия, а также требования, предъявляемые со стороны компонентов инфраструктуры электронного взаимодействия к </w:t>
            </w:r>
            <w:r>
              <w:lastRenderedPageBreak/>
              <w:t>взаимодействующим с ними информационным системам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lastRenderedPageBreak/>
              <w:t>Развитие единой системы идентификац</w:t>
            </w:r>
            <w:proofErr w:type="gramStart"/>
            <w:r>
              <w:t>ии и ау</w:t>
            </w:r>
            <w:proofErr w:type="gramEnd"/>
            <w: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Ввод в эксплуатацию новой версии единой системы идентификац</w:t>
            </w:r>
            <w:proofErr w:type="gramStart"/>
            <w:r>
              <w:t>ии и ау</w:t>
            </w:r>
            <w:proofErr w:type="gramEnd"/>
            <w: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 (далее - единая система идентификации и аутентификации)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упрощена регистрация заявителей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 xml:space="preserve">Внесение изменений в акты Правительства Российской Федерации, в том числе в 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направленных на определение </w:t>
            </w:r>
            <w:r>
              <w:lastRenderedPageBreak/>
              <w:t>порядка подключения информационных систем многофункциональных центров и иных</w:t>
            </w:r>
            <w:proofErr w:type="gramEnd"/>
            <w:r>
              <w:t xml:space="preserve"> организаций к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акты Правительства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 порядок подключения информационных систем многофункциональных центров и иных организаций к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в целях подтверждения регистрации заявителей в единой системе идентификации и аутентификации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Подготовка предложений о реализации возможности подтверждения регистрации заявителей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уполномоченными сотрудниками многофункциональных центров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граждане могут подтвердить регистрацию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в многофункциональных центрах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Подготовка предложений о реализации возможности подтверждения регистрации заявителей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уполномоченными сотрудниками отделений федерального государственного унитарного предприятия "Почта России"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федеральное государственное унитарное предприятие "Почта России"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граждане могут подтвердить регистрацию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в отделениях федерального государственного унитарного предприятия "Почта России"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Анализ возможности наделения сотрудников аккредитованных удостоверяющих центров и нотариусов полномочиями по подтверждению регистрации заявителей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тентификации. Подготовка соответствующих предложений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Минюст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III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для каждого способа регистрации и каждого вида сертификата ключа проверки электронной подписи установлен круг доступных пользователю приоритетных услуг. Оценена эффективность механизма идентификации лица в информационной системе, предусматривающего </w:t>
            </w:r>
            <w:r>
              <w:lastRenderedPageBreak/>
              <w:t>проверку полномочий лица на получение той или иной информации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Интеграция информационных систем многофункциональных центров с единой системой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доклады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проведена интеграция информационных систем многофункциональных центров с единой системой идентификац</w:t>
            </w:r>
            <w:proofErr w:type="gramStart"/>
            <w:r>
              <w:t>ии и ау</w:t>
            </w:r>
            <w:proofErr w:type="gramEnd"/>
            <w:r>
              <w:t>тентификации в соответствии с разработанными требованиями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(п. 28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28(1).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Интеграция единой системы идентификац</w:t>
            </w:r>
            <w:proofErr w:type="gramStart"/>
            <w:r>
              <w:t>ии и ау</w:t>
            </w:r>
            <w:proofErr w:type="gramEnd"/>
            <w:r>
              <w:t>тентификации с информационной системой федерального государственного унитарного предприятия "Почта России"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федеральное государственное унитарное предприятие "Почта России"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проведена интеграция информационной системы федерального государственного унитарного предприятия "Почта России" с единой системой идентификац</w:t>
            </w:r>
            <w:proofErr w:type="gramStart"/>
            <w:r>
              <w:t>ии и ау</w:t>
            </w:r>
            <w:proofErr w:type="gramEnd"/>
            <w:r>
              <w:t>тентификации в соответствии с разработанными требованиями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(п. 28(1)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Обеспечение интеграции официальных сайтов и порталов федеральных органов исполнительной власти, органов исполнительной власти субъектов Российской Федерации и </w:t>
            </w:r>
            <w:r>
              <w:lastRenderedPageBreak/>
              <w:t>органов местного самоуправления, используемых в процессе предоставления приоритетных услуг (далее - региональные и муниципальные порталы), с единой системой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ФНС России,</w:t>
            </w:r>
          </w:p>
          <w:p w:rsidR="00B67996" w:rsidRDefault="00B67996">
            <w:pPr>
              <w:pStyle w:val="ConsPlusNormal"/>
            </w:pPr>
            <w:r>
              <w:t>ФССП России,</w:t>
            </w:r>
          </w:p>
          <w:p w:rsidR="00B67996" w:rsidRDefault="00B67996">
            <w:pPr>
              <w:pStyle w:val="ConsPlusNormal"/>
            </w:pPr>
            <w:r>
              <w:t>Пенсионный фонд Российской Федерации,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lastRenderedPageBreak/>
              <w:t>Росреестр</w:t>
            </w:r>
            <w:proofErr w:type="spellEnd"/>
            <w:r>
              <w:t>,</w:t>
            </w:r>
          </w:p>
          <w:p w:rsidR="00B67996" w:rsidRDefault="00B67996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B67996" w:rsidRDefault="00B67996">
            <w:pPr>
              <w:pStyle w:val="ConsPlusNormal"/>
            </w:pPr>
            <w:r>
              <w:t>Минэкономразвития России, органы исполнительной власти субъектов Российской Федерации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единая система идентификац</w:t>
            </w:r>
            <w:proofErr w:type="gramStart"/>
            <w:r>
              <w:t>ии и ау</w:t>
            </w:r>
            <w:proofErr w:type="gramEnd"/>
            <w:r>
              <w:t xml:space="preserve">тентификации используется для регистрации и аутентификации </w:t>
            </w:r>
            <w:r>
              <w:lastRenderedPageBreak/>
              <w:t>пользователей на региональных и муниципальных порталах, а также на официальных сайтах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 xml:space="preserve">(п. 29 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Развитие Единого портала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Техническое обеспечение реализации методических рекомендаций по совершенствованию интерфейсов (в части навигации, поиска, предоставления информации) Единого портала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оптимизация интерфейсов Единого портала (в части навигации, поиска, предоставления информации)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 xml:space="preserve">Внесение изменений в нормативные правовые акты Российской Федерации, направленных на создание на базе Единого портала подсистемы единого личного кабинета для обеспечения доступа заявителей с использованием инфраструктуры электронного взаимодействия к информации о текущем статусе предоставления приоритетных услуг, истории обращений за получением приоритетных услуг, сведениям о заявителе, содержащимся в государственных информационных ресурсах, а также возможности хранения результатов оказания </w:t>
            </w:r>
            <w:r>
              <w:lastRenderedPageBreak/>
              <w:t>приоритетных услуг и иных</w:t>
            </w:r>
            <w:proofErr w:type="gramEnd"/>
            <w:r>
              <w:t xml:space="preserve"> электронных документов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акты Правительства Российской Федерации, акты федеральных органов исполнительной власти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урегулированы вопросы создания подсистемы единого личного кабинета, сформированы требования к технологическим инструментам, обеспечивающим интеграцию информации о заявителе с использованием инфраструктуры электронного взаимодействия на основе идентификаторов сведений в государственных информационных ресурсах и (или) на основе взаимодействия заявителя и </w:t>
            </w:r>
            <w:r>
              <w:lastRenderedPageBreak/>
              <w:t>органа в процессе предоставления приоритетных услуг на базе подсистемы единого личного кабинета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 xml:space="preserve">(п. 31 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31(1).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>Создание на базе Единого портала подсистемы единого личного кабинета для обеспечения доступа заявителей с использованием инфраструктуры электронного взаимодействия к информации о текущем статусе предоставления приоритетных услуг, истории обращений за получением приоритетных услуг, сведениям о заявителе, содержащимся в государственных информационных ресурсах, а также возможности хранения результатов оказания приоритетных услуг и иных электронных документов</w:t>
            </w:r>
            <w:proofErr w:type="gramEnd"/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создана подсистема единого личного кабинета, доработаны информационные системы инфраструктуры электронного взаимодействия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(п. 31(1)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Определение порядка взаимодействия официальных сайтов и региональных и муниципальных порталов с подсистемой единого личного кабинета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закреплен порядок взаимодействия официальных сайтов и региональных и муниципальных порталов с подсистемой единого личного кабинета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Техническое обеспечение интеграции официальных сайтов и региональных и муниципальных порталов с </w:t>
            </w:r>
            <w:r>
              <w:lastRenderedPageBreak/>
              <w:t>подсистемой единого личного кабинета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 xml:space="preserve">ФНС России, ФССП России, Пенсионный фонд </w:t>
            </w:r>
            <w:r>
              <w:lastRenderedPageBreak/>
              <w:t xml:space="preserve">Российской Федерации, </w:t>
            </w:r>
            <w:proofErr w:type="spellStart"/>
            <w:r>
              <w:t>Росреестр</w:t>
            </w:r>
            <w:proofErr w:type="spellEnd"/>
            <w:r>
              <w:t xml:space="preserve">, </w:t>
            </w:r>
            <w:proofErr w:type="spellStart"/>
            <w:r>
              <w:t>Роспотребнадзор</w:t>
            </w:r>
            <w:proofErr w:type="spellEnd"/>
            <w:r>
              <w:t>, Минэкономразвития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B67996" w:rsidRDefault="00B6799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обеспечена совместимость различных способов (форм) доступа к приоритетным </w:t>
            </w:r>
            <w:r>
              <w:lastRenderedPageBreak/>
              <w:t>услугам, стандартизированы протоколы обмена информацией с подсистемой единого личного кабинета и схемы данных,</w:t>
            </w:r>
          </w:p>
          <w:p w:rsidR="00B67996" w:rsidRDefault="00B67996">
            <w:pPr>
              <w:pStyle w:val="ConsPlusNormal"/>
            </w:pPr>
            <w:r>
              <w:t>обеспечен доступ граждан к подсистеме единого личного кабинета по выбранному ими способу (форме) доступа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Оценка практической необходимости хранения в подсистеме единого личного кабинета гражданина электронных образов (копий) бумажных документов гражданина и их использования для получения государственных и муниципальных услуг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подготовлены предложения по целесообразности хранения в подсистеме единого личного кабинета электронных образов (копий) бумажных документов гражданина и их использования для получения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Разработка методических рекомендаций для реализации оповещения потенциального заявителя о доступных ему государственных и муниципальных услугах в электронном виде на основе анализа содержащейся в подсистеме единого личного кабинета информации, предоставленной заявителем для этих целей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решение подкомиссии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 Минэкономразвития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III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утверждены методические рекомендации по организации оповещения потенциального заявителя о доступных ему государственных и муниципальных услугах в электронном виде на основе анализа содержащейся в подсистеме единого личного кабинета информации, предоставленной заявителем </w:t>
            </w:r>
            <w:r>
              <w:lastRenderedPageBreak/>
              <w:t>для этих целей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Реализация на Едином портале возможности информирования потенциального заявителя о доступных ему государственных и муниципальных услугах в электронном виде на основе анализа содержащейся в подсистеме единого личного кабинета информации, предоставленной заявителем для этих целей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гражданам - пользователям Единого портала поступают оповещения о доступных им государственных и муниципальных услугах в электронном виде на основе анализа информации, содержащейся в подсистеме единого личного кабинета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Реализация в инфраструктуре электронного взаимодействия предназначенной для осуществления электронных платежей платежной функциональности, позволяющей сохранять информацию о принадлежащих гражданину платежных средствах и их реквизитах (далее - платежная функциональность). Обеспечение возможности использования платежной функциональности на официальных сайтах и региональных и муниципальных порталах. Обеспечение возможности подключения кредитных организаций, осуществляющих прием платежей, для использования платежной функциональности.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Федеральное казначейство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органы (организации) подключаются к подсистеме информационного платежного шлюза Единого портала для приема электронных платежей за предоставление приоритетных услуг на официальных сайтах и региональных и муниципальных порталах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</w:p>
        </w:tc>
        <w:tc>
          <w:tcPr>
            <w:tcW w:w="12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Позиция исключена. - </w:t>
            </w:r>
            <w:hyperlink r:id="rId3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27.09.2014 N 1906-р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37(1).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Внесение в правовые акты изменений, обеспечивающих возможность использования платежной функциональности подсистемы информационный платежный шлюз Единого портала на официальных сайтах, региональных и муниципальных порталах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правовые акты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Федеральное казначейство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правовые акты, обеспечивающие использование платежной функциональности подсистемы информационный платежный шлюз Единого портала при оплате пошлин и других сборов на официальных сайтах, региональных и муниципальных порталах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(п. 37(1)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Обеспечение подключения кредитных организаций, осуществляющих прием платежей, к подсистеме информационного платежного шлюза Единого портала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кредитные организации принимают оплату за приоритетные услуги, используя подсистему информационного платежного шлюза Единого портала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Обеспечение возможности электронной оплаты государственных пошлин, штрафов и задолженностей за предоставление приоритетных услуг на Едином портале и (или) официальных сайтах, региональных и муниципальных порталах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ФНС России,</w:t>
            </w:r>
          </w:p>
          <w:p w:rsidR="00B67996" w:rsidRDefault="00B67996">
            <w:pPr>
              <w:pStyle w:val="ConsPlusNormal"/>
            </w:pPr>
            <w:r>
              <w:t xml:space="preserve">Пенсионный фонд Российской Федерации, </w:t>
            </w: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B67996" w:rsidRDefault="00B67996">
            <w:pPr>
              <w:pStyle w:val="ConsPlusNormal"/>
            </w:pPr>
            <w:r>
              <w:t>ФМС России,</w:t>
            </w:r>
          </w:p>
          <w:p w:rsidR="00B67996" w:rsidRDefault="00B67996">
            <w:pPr>
              <w:pStyle w:val="ConsPlusNormal"/>
            </w:pPr>
            <w:r>
              <w:t xml:space="preserve">МВД России, </w:t>
            </w:r>
            <w:proofErr w:type="spellStart"/>
            <w:r>
              <w:t>Роспотребнадзор</w:t>
            </w:r>
            <w:proofErr w:type="spellEnd"/>
            <w:r>
              <w:t>, Минэкономразвития России, Федеральное казначейство,</w:t>
            </w:r>
          </w:p>
          <w:p w:rsidR="00B67996" w:rsidRDefault="00B6799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приоритетные услуги можно оплатить в электронном виде на Едином портале и (или) официальных сайтах, региональных и муниципальных порталах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bookmarkStart w:id="2" w:name="P363"/>
            <w:bookmarkEnd w:id="2"/>
            <w:r>
              <w:lastRenderedPageBreak/>
              <w:t>40.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Создание единой информационной среды в сфере систематизации и кодирования информации, обеспечивающей автоматизированное формирование, ведение, актуализацию и использование классификаторов, справочников и реестров, необходимых для организации предоставления государственных и муниципальных услуг и исполнения функций в электронном виде органами (организациями) с использованием инфраструктуры электронного правительства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Минфин России, </w:t>
            </w:r>
            <w:proofErr w:type="spellStart"/>
            <w:r>
              <w:t>Минкомсвязь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по отдельному плану-графику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создана единая информационная среда, обеспечивающая формирование, ведение, актуализацию и использование классификаторов, справочников и реестров, необходимых для оказания государственных и муниципальных услуг и исполнения государственных и муниципальных функций в электронном виде органами (организациями)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(п. 40 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25.05.2017 N 1027-р)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bookmarkStart w:id="3" w:name="P370"/>
            <w:bookmarkEnd w:id="3"/>
            <w:r>
              <w:t>41.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Развитие Единой системы нормативной справочной информации для обеспечения автоматизированного формирования, ведения, актуализации и использования классификаторов и справочников, необходимых для организации предоставления государственных и муниципальных услуг и исполнения функций в электронном виде органами (организациями), исходя из созданной единой информационной среды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 Минфин России, 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по отдельному плану-графику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обеспечена возможность ведения классификаторов и справочников с учетом создания единой информационной среды в сфере систематизации и кодирования информации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(п. 41 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25.05.2017 N 1027-р)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Развитие федеральной государственной информационной системы "Федеральный реестр государственных и муниципальных услуг (функций)" в целях создания системы управления изменениями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bookmarkStart w:id="4" w:name="P378"/>
            <w:bookmarkEnd w:id="4"/>
            <w:r>
              <w:lastRenderedPageBreak/>
              <w:t>42.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Доработка федеральной государственной информационной системы "Федеральный реестр государственных и муниципальных услуг (функций)" (далее - Федеральный реестр государственных и муниципальных услуг) в целях создания системы управления изменениями, в том числе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акт приемки работ по государственному контракту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произведена доработка Федерального реестра государственных и муниципальных услуг в части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Обеспечение ввода Федерального реестра государственных и муниципальных услуг в промышленную эксплуатацию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введен в промышленную эксплуатацию Федеральный реестр государственных и муниципальных услуг, доработанный в соответствии с </w:t>
            </w:r>
            <w:hyperlink w:anchor="P378" w:history="1">
              <w:r>
                <w:rPr>
                  <w:color w:val="0000FF"/>
                </w:rPr>
                <w:t>пунктом 42</w:t>
              </w:r>
            </w:hyperlink>
            <w:r>
              <w:t xml:space="preserve"> настоящей "дорожной карты"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(п. 43 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Разработка и утверждение методических рекомендаций по формированию перечня государственных услуг (функций) федеральных органов исполнительной власти, для которых должны быть разработаны административные </w:t>
            </w:r>
            <w:proofErr w:type="gramStart"/>
            <w:r>
              <w:lastRenderedPageBreak/>
              <w:t>регламенты</w:t>
            </w:r>
            <w:proofErr w:type="gramEnd"/>
            <w:r>
              <w:t xml:space="preserve"> и информация о которых должна быть размещена в Федеральном реестре государственных и муниципальных услуг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решение подкомиссии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закреплены единообразные требования к формированию перечня государственных услуг (функций) федеральных органов исполнительной власти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Интеграция Федерального реестра государственных и муниципальных услуг с единой системой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приказ Минэкономразвития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России,</w:t>
            </w:r>
          </w:p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обеспечена синхронизация справочников федеральных органов исполнительной власти, их территориальных органов и подведомственных организаций с единой системой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Исключен. - </w:t>
            </w:r>
            <w:hyperlink r:id="rId4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Развитие единой системы межведомственного электронного взаимодействия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Реализация технологии асинхронного доступа к сервисам, предоставляемым через единую систему межведомственного электронного взаимодействия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III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реализован механизм гарантированной доставки сообщений через единую систему межведомственного электронного взаимодействия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Разработка информационно-технологических механизмов подтверждения полномочий участников межведомственного информационного взаимодействия в электронном виде как при подключении к сервисам единой системы межведомственного электронного взаимодействия, так и при обработке текущих запросов. Интеграция с системой ведения </w:t>
            </w:r>
            <w:r>
              <w:lastRenderedPageBreak/>
              <w:t>Федерального реестра государственных и муниципальных услуг для динамической проверки прав доступа к сведениям, запрашиваемым потребителями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информационные системы участников межведомственного информационного взаимодействия в электронном виде получают доступ к сервисам единой системы межведомственного электронного взаимодействия, основываясь на информации о распределении доступа, </w:t>
            </w:r>
            <w:r>
              <w:lastRenderedPageBreak/>
              <w:t>содержащейся в Федеральном реестре государственных и муниципальных услуг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Создание подсистемы мониторинга единой системы межведомственного электронного взаимодействия, обеспечивающей мониторинг статусов хода предоставления приоритетных услуг (далее - подсистема мониторинга)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2016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создана подсистема мониторинга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Формирование правовой и методической базы функционирования подсистемы мониторинга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Внесение изменений в </w:t>
            </w: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8 сентября 2010 г. N 697 "О единой системе межведомственного электронного взаимодействия". Подготовка проекта нормативного правового акта, определяющего порядок </w:t>
            </w:r>
            <w:proofErr w:type="gramStart"/>
            <w:r>
              <w:t>организации мониторинга процесса оказания государственных услуг</w:t>
            </w:r>
            <w:proofErr w:type="gramEnd"/>
            <w:r>
              <w:t xml:space="preserve">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нормативные правовые акты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России, 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ведомства, реализующие предоставление приоритетных услуг, обязаны предоставлять информацию о статусах хода предоставления приоритетных услуг в подсистему мониторинга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Обеспечение интеграции подсистемы мониторинга с ведомственными информационными системами и информационными системами многофункциональных центров, системой справочной информации, Федеральным реестром государственных и муниципальных </w:t>
            </w:r>
            <w:r>
              <w:lastRenderedPageBreak/>
              <w:t>услуг, Единым порталом, подсистемой единого личного кабинета и информационно-аналитической системой мониторинга качества предоставления приоритетных услуг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 (свод), ФНС России, ФССП России, Пенсионный фонд Российской Федерации, </w:t>
            </w: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B67996" w:rsidRDefault="00B67996">
            <w:pPr>
              <w:pStyle w:val="ConsPlusNormal"/>
            </w:pPr>
            <w:r>
              <w:t>ФМС России,</w:t>
            </w:r>
          </w:p>
          <w:p w:rsidR="00B67996" w:rsidRDefault="00B67996">
            <w:pPr>
              <w:pStyle w:val="ConsPlusNormal"/>
            </w:pPr>
            <w:r>
              <w:t xml:space="preserve">МВД России,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r>
              <w:lastRenderedPageBreak/>
              <w:t>Минэкономразвития России,</w:t>
            </w:r>
          </w:p>
          <w:p w:rsidR="00B67996" w:rsidRDefault="00B6799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III квартал 2017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ведомства, реализующие предоставление приоритетных услуг, предоставляют информацию о статусах хода предоставления приоритетных услуг в подсистему мониторинга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25.05.2017 N 1027-р)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Обеспечение доверенного взаимодействия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Формирование законодательных основ для обеспечения реализации функционирования организации, наделенной правом в соответствии с законодательством осуществлять деятельность по проверке электронной подписи в электронных документах в фиксированный момент времени в отношении составителя и (или) адресата электронного документа (доверенной третьей стороны) на территории Российской Федерации. Подготовка проекта федерального закона "О внесении изменений в отдельные законодательные акты Российской Федерации в части обеспечения юридически значимого трансграничного электронного документооборота"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ФСБ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 и государственные внебюджетные фонды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II квартал 2017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сформирована правовая основа для осуществления юридически значимого трансграничного электронного документооборота Российской Федерации с иными государствами, включая нормативное закрепление института доверенной третьей стороны, а также сервисов доверенной третьей стороны, включая сервисы штампа времени и подтверждения проверки электронной подписи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25.05.2017 N 1027-р)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Внесение изменений в акты Правительства Российской Федерации и федеральных органов </w:t>
            </w:r>
            <w:r>
              <w:lastRenderedPageBreak/>
              <w:t>исполнительной власти Российской Федерации в части приведения их в соответствие с положениями федерального закона "О внесении изменений в отдельные законодательные акты Российской Федерации в части обеспечения юридически значимого трансграничного электронного документооборота"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 xml:space="preserve">акты Правительства Российской Федерации и федеральных органов </w:t>
            </w:r>
            <w:r>
              <w:lastRenderedPageBreak/>
              <w:t>исполнительной власти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lastRenderedPageBreak/>
              <w:t>заинтересованные федеральные органы исполнительной власти,</w:t>
            </w:r>
          </w:p>
          <w:p w:rsidR="00B67996" w:rsidRDefault="00B67996">
            <w:pPr>
              <w:pStyle w:val="ConsPlusNormal"/>
            </w:pPr>
            <w:proofErr w:type="spellStart"/>
            <w:r>
              <w:lastRenderedPageBreak/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ФСБ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IV квартал 2017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 xml:space="preserve">нормативные правовые акты Российской Федерации приведены в соответствие с </w:t>
            </w:r>
            <w:r>
              <w:lastRenderedPageBreak/>
              <w:t>принятым федеральным законом "О внесении изменений в отдельные законодательные акты Российской Федерации в части обеспечения юридически значимого трансграничного электронного документооборота" в сфере обеспечения реализации функционирования доверенной третьей стороны на территории Российской Федерации</w:t>
            </w:r>
            <w:proofErr w:type="gramEnd"/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25.05.2017 N 1027-р)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стенда главного конструктора подсистем инфраструктуры электронного взаимодействия</w:t>
            </w:r>
            <w:proofErr w:type="gramEnd"/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экспериментальная отработка и тестирование проектируемых и эксплуатируемых компонентов и подсистем инфраструктуры электронного взаимодействия реализуется на базе стенда главного конструктора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Определение порядка технической поддержки информационных систем, подключенных к инфраструктуре электронного взаимодействия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IV квартал 2014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разработаны требования к параметрам </w:t>
            </w:r>
            <w:proofErr w:type="gramStart"/>
            <w:r>
              <w:t>качества обслуживания пользователей инфраструктуры электронного взаимодействия</w:t>
            </w:r>
            <w:proofErr w:type="gramEnd"/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(п. 55 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27.09.2014 N 1906-р)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bookmarkStart w:id="5" w:name="P478"/>
            <w:bookmarkEnd w:id="5"/>
            <w:r>
              <w:t>56.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Исключен. - </w:t>
            </w:r>
            <w:hyperlink r:id="rId5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Исключен. - </w:t>
            </w:r>
            <w:hyperlink r:id="rId5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27.09.2014 N 1906-р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bookmarkStart w:id="6" w:name="P482"/>
            <w:bookmarkEnd w:id="6"/>
            <w:r>
              <w:t>58.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Исключен. - </w:t>
            </w:r>
            <w:hyperlink r:id="rId5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2"/>
            </w:pPr>
            <w:r>
              <w:t>IV. Совершенствование инструментов управления формированием электронного правительства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Подготовка и утверждение методических рекомендаций по использованию свободного программного обеспечения в деятельности федеральных органов исполнительной власти, включая критерии определения государственных информационных систем, при создании которых необходимо использовать свободное программное обеспечение, в том числе государственных информационных систем, предназначенных для оказания государственных и муниципальных услуг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решение подкомиссии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утверждены методические рекомендации по использованию свободного программного обеспечения в деятельности федеральных органов исполнительной власти, включая критерии определения государственных информационных систем, при создании которых необходимо использовать свободное программное обеспечение, в том числе государственных информационных систем, предназначенных для оказания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Разработка требований к порядку определения целевых индикаторов для мероприятий, связанных с формированием электронного правительства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нормативные правовые акты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gramStart"/>
            <w:r>
              <w:t xml:space="preserve">утверждены требования к целевым индикаторам, а также методика их определения и формализованной оценки, предусмотрено проведение оценки наличия в ведомственных мероприятиях информатизации деятельности, направленной </w:t>
            </w:r>
            <w:r>
              <w:lastRenderedPageBreak/>
              <w:t>на повышение потребительских характеристик приоритетных услуг (в том числе наличие для мероприятий, связанных с предоставлением приоритетных услуг, измеримых целевых показателей), выполнение требований законодательства Российской Федерации к предоставляемым приоритетным услугам и иных требований, связанных с предоставлением приоритетных услуг</w:t>
            </w:r>
            <w:proofErr w:type="gramEnd"/>
            <w:r>
              <w:t xml:space="preserve"> (например, требований к ведению базовых государственных информационных ресурсов, порядку использования инфраструктуры электронного взаимодействия и др.)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Осуществление мониторинга качества оказания государственных и муниципальных услуг в электронном виде с использованием Единого портала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один раз в год (до 1 января) начиная с 2017 года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 xml:space="preserve">результаты мониторинга используются для оценки качества перевода федеральными органами исполнительной власти, государственными внебюджетными фондами, исполнительными органами государственной власти субъектов Российской </w:t>
            </w:r>
            <w:r>
              <w:lastRenderedPageBreak/>
              <w:t>Федерации и органами местного самоуправления государственных и муниципальных услуг в электронный вид с использованием Единого портала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lastRenderedPageBreak/>
              <w:t xml:space="preserve">(п. 61 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11.06.2016 N 1202-р)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Обеспечение методологической и организационной поддержки деятельности ведомств, связанной с формированием электронного правительства в части, касающейся проведения разъяснительной работы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B67996" w:rsidRDefault="00B6799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I квартал 2015 г.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разработаны программы и планы обучения государственных и муниципальных служащих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bookmarkStart w:id="7" w:name="P513"/>
            <w:bookmarkEnd w:id="7"/>
            <w:r>
              <w:t>63.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Информирование граждан о преимуществах использования государственных и муниципальных услуг в электронном виде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 (свод),</w:t>
            </w:r>
          </w:p>
          <w:p w:rsidR="00B67996" w:rsidRDefault="00B67996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по отдельному плану-графику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</w:pPr>
            <w:r>
              <w:t>граждане информированы о преимуществах использования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center"/>
              <w:outlineLvl w:val="3"/>
            </w:pPr>
            <w:r>
              <w:t>Использование сервисов инфраструктуры электронного взаимодействия в целях, не связанных с предоставлением государственных и муниципальных услуг в электронном виде</w:t>
            </w:r>
          </w:p>
        </w:tc>
      </w:tr>
      <w:tr w:rsidR="00B679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996" w:rsidRDefault="00B67996">
            <w:pPr>
              <w:pStyle w:val="ConsPlusNormal"/>
              <w:jc w:val="center"/>
            </w:pPr>
            <w:r>
              <w:t>64 - 65.</w:t>
            </w:r>
          </w:p>
        </w:tc>
        <w:tc>
          <w:tcPr>
            <w:tcW w:w="15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996" w:rsidRDefault="00B67996">
            <w:pPr>
              <w:pStyle w:val="ConsPlusNormal"/>
              <w:jc w:val="both"/>
            </w:pPr>
            <w:r>
              <w:t xml:space="preserve">Исключены. - </w:t>
            </w:r>
            <w:hyperlink r:id="rId5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25.05.2017 N 1027-р</w:t>
            </w:r>
          </w:p>
        </w:tc>
      </w:tr>
    </w:tbl>
    <w:p w:rsidR="00B67996" w:rsidRDefault="00B67996">
      <w:pPr>
        <w:pStyle w:val="ConsPlusNormal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9C2" w:rsidRDefault="00C529C2"/>
    <w:sectPr w:rsidR="00C529C2" w:rsidSect="00A0543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96"/>
    <w:rsid w:val="00B67996"/>
    <w:rsid w:val="00C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6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6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3DFC18D82035EF723E17139B3961EA54555C21BBC72C46608C92AB0DO2s6G" TargetMode="External"/><Relationship Id="rId18" Type="http://schemas.openxmlformats.org/officeDocument/2006/relationships/hyperlink" Target="consultantplus://offline/ref=3F3DFC18D82035EF723E17139B3961EA545D5D22BDC62C46608C92AB0D2632F0E934F399ODs8G" TargetMode="External"/><Relationship Id="rId26" Type="http://schemas.openxmlformats.org/officeDocument/2006/relationships/hyperlink" Target="consultantplus://offline/ref=3F3DFC18D82035EF723E17139B3961EA545D5B25BAC72C46608C92AB0D2632F0E934F39CDB97AC01O0s6G" TargetMode="External"/><Relationship Id="rId39" Type="http://schemas.openxmlformats.org/officeDocument/2006/relationships/hyperlink" Target="consultantplus://offline/ref=3F3DFC18D82035EF723E17139B3961EA575B5524BEC82C46608C92AB0D2632F0E934F39CDB97AC07O0s4G" TargetMode="External"/><Relationship Id="rId21" Type="http://schemas.openxmlformats.org/officeDocument/2006/relationships/hyperlink" Target="consultantplus://offline/ref=3F3DFC18D82035EF723E17139B3961EA545D5D22BDC62C46608C92AB0D2632F0E934F399ODs8G" TargetMode="External"/><Relationship Id="rId34" Type="http://schemas.openxmlformats.org/officeDocument/2006/relationships/hyperlink" Target="consultantplus://offline/ref=3F3DFC18D82035EF723E17139B3961EA575B5524BEC82C46608C92AB0D2632F0E934F39CDB97AC04O0s6G" TargetMode="External"/><Relationship Id="rId42" Type="http://schemas.openxmlformats.org/officeDocument/2006/relationships/hyperlink" Target="consultantplus://offline/ref=3F3DFC18D82035EF723E17139B3961EA545C5B24BBC62C46608C92AB0D2632F0E934F39CDB97AC07O0sCG" TargetMode="External"/><Relationship Id="rId47" Type="http://schemas.openxmlformats.org/officeDocument/2006/relationships/hyperlink" Target="consultantplus://offline/ref=3F3DFC18D82035EF723E17139B3961EA545C5B24BBC62C46608C92AB0D2632F0E934F39CDB97AC08O0s3G" TargetMode="External"/><Relationship Id="rId50" Type="http://schemas.openxmlformats.org/officeDocument/2006/relationships/hyperlink" Target="consultantplus://offline/ref=3F3DFC18D82035EF723E17139B3961EA545C5B24BBC62C46608C92AB0D2632F0E934F39CDB97AC09O0s4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F3DFC18D82035EF723E17139B3961EA545C5B24BBC62C46608C92AB0D2632F0E934F39CDB97AC06O0s4G" TargetMode="External"/><Relationship Id="rId12" Type="http://schemas.openxmlformats.org/officeDocument/2006/relationships/hyperlink" Target="consultantplus://offline/ref=3F3DFC18D82035EF723E17139B3961EA54555C21BBC72C46608C92AB0D2632F0E934F39CDB97AC01O0s6G" TargetMode="External"/><Relationship Id="rId17" Type="http://schemas.openxmlformats.org/officeDocument/2006/relationships/hyperlink" Target="consultantplus://offline/ref=3F3DFC18D82035EF723E17139B3961EA57555927BECD2C46608C92AB0D2632F0E934F39CDB97AC01O0s6G" TargetMode="External"/><Relationship Id="rId25" Type="http://schemas.openxmlformats.org/officeDocument/2006/relationships/hyperlink" Target="consultantplus://offline/ref=3F3DFC18D82035EF723E17139B3961EA545C5B24BBC62C46608C92AB0D2632F0E934F39CDB97AC06O0s7G" TargetMode="External"/><Relationship Id="rId33" Type="http://schemas.openxmlformats.org/officeDocument/2006/relationships/hyperlink" Target="consultantplus://offline/ref=3F3DFC18D82035EF723E17139B3961EA575B5524BEC82C46608C92AB0D2632F0E934F39CDB97AC03O0s1G" TargetMode="External"/><Relationship Id="rId38" Type="http://schemas.openxmlformats.org/officeDocument/2006/relationships/hyperlink" Target="consultantplus://offline/ref=3F3DFC18D82035EF723E17139B3961EA575B5524BEC82C46608C92AB0D2632F0E934F39CDB97AC07O0s4G" TargetMode="External"/><Relationship Id="rId46" Type="http://schemas.openxmlformats.org/officeDocument/2006/relationships/hyperlink" Target="consultantplus://offline/ref=3F3DFC18D82035EF723E17139B3961EA545C5B24BBC62C46608C92AB0D2632F0E934F39CDB97AC08O0s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3DFC18D82035EF723E17139B3961EA545C5B24BBC62C46608C92AB0D2632F0E934F39CDB97AC06O0s6G" TargetMode="External"/><Relationship Id="rId20" Type="http://schemas.openxmlformats.org/officeDocument/2006/relationships/hyperlink" Target="consultantplus://offline/ref=3F3DFC18D82035EF723E17139B3961EA545D5D22BDC62C46608C92AB0DO2s6G" TargetMode="External"/><Relationship Id="rId29" Type="http://schemas.openxmlformats.org/officeDocument/2006/relationships/hyperlink" Target="consultantplus://offline/ref=3F3DFC18D82035EF723E17139B3961EA545D5D22BDC62C46608C92AB0DO2s6G" TargetMode="External"/><Relationship Id="rId41" Type="http://schemas.openxmlformats.org/officeDocument/2006/relationships/hyperlink" Target="consultantplus://offline/ref=3F3DFC18D82035EF723E17139B3961EA545C5B24BBC62C46608C92AB0D2632F0E934F39CDB97AC07O0s5G" TargetMode="External"/><Relationship Id="rId54" Type="http://schemas.openxmlformats.org/officeDocument/2006/relationships/hyperlink" Target="consultantplus://offline/ref=3F3DFC18D82035EF723E17139B3961EA545C5B24BBC62C46608C92AB0D2632F0E934F39CDB97AC09O0s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DFC18D82035EF723E17139B3961EA57545521BDCB2C46608C92AB0D2632F0E934F39CDB97AC00O0s7G" TargetMode="External"/><Relationship Id="rId11" Type="http://schemas.openxmlformats.org/officeDocument/2006/relationships/hyperlink" Target="consultantplus://offline/ref=3F3DFC18D82035EF723E17139B3961EA545C5B24BBC62C46608C92AB0D2632F0E934F39CDB97AC06O0s4G" TargetMode="External"/><Relationship Id="rId24" Type="http://schemas.openxmlformats.org/officeDocument/2006/relationships/hyperlink" Target="consultantplus://offline/ref=3F3DFC18D82035EF723E17139B3961EA545C5826BFC62C46608C92AB0D2632F0E934F39CDB97AC01O0s6G" TargetMode="External"/><Relationship Id="rId32" Type="http://schemas.openxmlformats.org/officeDocument/2006/relationships/hyperlink" Target="consultantplus://offline/ref=3F3DFC18D82035EF723E17139B3961EA57585921BCCC2C46608C92AB0DO2s6G" TargetMode="External"/><Relationship Id="rId37" Type="http://schemas.openxmlformats.org/officeDocument/2006/relationships/hyperlink" Target="consultantplus://offline/ref=3F3DFC18D82035EF723E17139B3961EA575B5524BEC82C46608C92AB0D2632F0E934F39CDB97AC06O0s7G" TargetMode="External"/><Relationship Id="rId40" Type="http://schemas.openxmlformats.org/officeDocument/2006/relationships/hyperlink" Target="consultantplus://offline/ref=3F3DFC18D82035EF723E17139B3961EA575B5524BEC82C46608C92AB0D2632F0E934F39CDB97AC07O0s2G" TargetMode="External"/><Relationship Id="rId45" Type="http://schemas.openxmlformats.org/officeDocument/2006/relationships/hyperlink" Target="consultantplus://offline/ref=3F3DFC18D82035EF723E17139B3961EA545A5522B6CC2C46608C92AB0DO2s6G" TargetMode="External"/><Relationship Id="rId53" Type="http://schemas.openxmlformats.org/officeDocument/2006/relationships/hyperlink" Target="consultantplus://offline/ref=3F3DFC18D82035EF723E17139B3961EA57545521BDCB2C46608C92AB0D2632F0E934F39CDB97AC00O0s7G" TargetMode="External"/><Relationship Id="rId5" Type="http://schemas.openxmlformats.org/officeDocument/2006/relationships/hyperlink" Target="consultantplus://offline/ref=3F3DFC18D82035EF723E17139B3961EA575B5524BEC82C46608C92AB0D2632F0E934F39CDB97AC00O0s7G" TargetMode="External"/><Relationship Id="rId15" Type="http://schemas.openxmlformats.org/officeDocument/2006/relationships/hyperlink" Target="consultantplus://offline/ref=3F3DFC18D82035EF723E17139B3961EA545C5B24BBC62C46608C92AB0D2632F0E934F39CDB97AC06O0s5G" TargetMode="External"/><Relationship Id="rId23" Type="http://schemas.openxmlformats.org/officeDocument/2006/relationships/hyperlink" Target="consultantplus://offline/ref=3F3DFC18D82035EF723E17139B3961EA545C5B24BBC62C46608C92AB0D2632F0E934F39CDB97AC06O0s6G" TargetMode="External"/><Relationship Id="rId28" Type="http://schemas.openxmlformats.org/officeDocument/2006/relationships/hyperlink" Target="consultantplus://offline/ref=3F3DFC18D82035EF723E17139B3961EA545C5B24BBC62C46608C92AB0D2632F0E934F39CDB97AC07O0s4G" TargetMode="External"/><Relationship Id="rId36" Type="http://schemas.openxmlformats.org/officeDocument/2006/relationships/hyperlink" Target="consultantplus://offline/ref=3F3DFC18D82035EF723E17139B3961EA575B5524BEC82C46608C92AB0D2632F0E934F39CDB97AC05O0s2G" TargetMode="External"/><Relationship Id="rId49" Type="http://schemas.openxmlformats.org/officeDocument/2006/relationships/hyperlink" Target="consultantplus://offline/ref=3F3DFC18D82035EF723E17139B3961EA575B5524BEC82C46608C92AB0D2632F0E934F39CDB97AD00O0s0G" TargetMode="External"/><Relationship Id="rId10" Type="http://schemas.openxmlformats.org/officeDocument/2006/relationships/hyperlink" Target="consultantplus://offline/ref=3F3DFC18D82035EF723E17139B3961EA57545521BDCB2C46608C92AB0D2632F0E934F39CDB97AC00O0s7G" TargetMode="External"/><Relationship Id="rId19" Type="http://schemas.openxmlformats.org/officeDocument/2006/relationships/hyperlink" Target="consultantplus://offline/ref=3F3DFC18D82035EF723E17139B3961EA545C5B24BBC62C46608C92AB0D2632F0E934F39CDB97AC06O0s6G" TargetMode="External"/><Relationship Id="rId31" Type="http://schemas.openxmlformats.org/officeDocument/2006/relationships/hyperlink" Target="consultantplus://offline/ref=3F3DFC18D82035EF723E17139B3961EA545D5D22BDC62C46608C92AB0D2632F0E934F399ODs8G" TargetMode="External"/><Relationship Id="rId44" Type="http://schemas.openxmlformats.org/officeDocument/2006/relationships/hyperlink" Target="consultantplus://offline/ref=3F3DFC18D82035EF723E17139B3961EA545C5B24BBC62C46608C92AB0D2632F0E934F39CDB97AC08O0s0G" TargetMode="External"/><Relationship Id="rId52" Type="http://schemas.openxmlformats.org/officeDocument/2006/relationships/hyperlink" Target="consultantplus://offline/ref=3F3DFC18D82035EF723E17139B3961EA545C5B24BBC62C46608C92AB0D2632F0E934F39CDB97AC09O0s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DFC18D82035EF723E17139B3961EA575B5524BEC82C46608C92AB0D2632F0E934F39CDB97AC00O0s2G" TargetMode="External"/><Relationship Id="rId14" Type="http://schemas.openxmlformats.org/officeDocument/2006/relationships/hyperlink" Target="consultantplus://offline/ref=3F3DFC18D82035EF723E17139B3961EA575B5524BEC82C46608C92AB0D2632F0E934F39CDB97AC00O0s3G" TargetMode="External"/><Relationship Id="rId22" Type="http://schemas.openxmlformats.org/officeDocument/2006/relationships/hyperlink" Target="consultantplus://offline/ref=3F3DFC18D82035EF723E17139B3961EA545D5D22BDC62C46608C92AB0D2632F0E934F399ODs8G" TargetMode="External"/><Relationship Id="rId27" Type="http://schemas.openxmlformats.org/officeDocument/2006/relationships/hyperlink" Target="consultantplus://offline/ref=3F3DFC18D82035EF723E17139B3961EA545D5B25BAC72C46608C92AB0D2632F0E934F39CDB97AC01O0sDG" TargetMode="External"/><Relationship Id="rId30" Type="http://schemas.openxmlformats.org/officeDocument/2006/relationships/hyperlink" Target="consultantplus://offline/ref=3F3DFC18D82035EF723E17139B3961EA545D5D22BDC62C46608C92AB0D2632F0E934F399ODs8G" TargetMode="External"/><Relationship Id="rId35" Type="http://schemas.openxmlformats.org/officeDocument/2006/relationships/hyperlink" Target="consultantplus://offline/ref=3F3DFC18D82035EF723E17139B3961EA575B5524BEC82C46608C92AB0D2632F0E934F39CDB97AC04O0sDG" TargetMode="External"/><Relationship Id="rId43" Type="http://schemas.openxmlformats.org/officeDocument/2006/relationships/hyperlink" Target="consultantplus://offline/ref=3F3DFC18D82035EF723E17139B3961EA575B5524BEC82C46608C92AB0D2632F0E934F39CDB97AC09O0s4G" TargetMode="External"/><Relationship Id="rId48" Type="http://schemas.openxmlformats.org/officeDocument/2006/relationships/hyperlink" Target="consultantplus://offline/ref=3F3DFC18D82035EF723E17139B3961EA545C5B24BBC62C46608C92AB0D2632F0E934F39CDB97AC08O0sD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F3DFC18D82035EF723E17139B3961EA54555C21BBC72C46608C92AB0D2632F0E934F39CDB97AC00O0s2G" TargetMode="External"/><Relationship Id="rId51" Type="http://schemas.openxmlformats.org/officeDocument/2006/relationships/hyperlink" Target="consultantplus://offline/ref=3F3DFC18D82035EF723E17139B3961EA575B5524BEC82C46608C92AB0D2632F0E934F39CDB97AD01O0s3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7768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2017-11-09T06:44:00Z</dcterms:created>
  <dcterms:modified xsi:type="dcterms:W3CDTF">2017-11-09T06:45:00Z</dcterms:modified>
</cp:coreProperties>
</file>