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3" w:rsidRDefault="00FE231F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6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E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027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D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0FB3" w:rsidRDefault="008D20E3" w:rsidP="008D20E3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E231F" w:rsidRPr="00FE231F" w:rsidRDefault="008D20E3" w:rsidP="00FE231F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23B7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оценке регулирующего воздействия на проект </w:t>
      </w:r>
      <w:r w:rsidR="00FE23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постановления Губернатора Забайкальского края «Об утверждении административного регламента </w:t>
      </w:r>
      <w:r w:rsidR="00FE231F" w:rsidRPr="00FE23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Министерства природных ресурсов Забайкальского края </w:t>
      </w:r>
    </w:p>
    <w:p w:rsidR="00FE231F" w:rsidRPr="00FE231F" w:rsidRDefault="00FE231F" w:rsidP="00FE231F">
      <w:pPr>
        <w:pStyle w:val="a3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E23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по предоставлению государственной услуги </w:t>
      </w:r>
    </w:p>
    <w:p w:rsidR="00550FB3" w:rsidRPr="00323B72" w:rsidRDefault="00FE231F" w:rsidP="00FE231F">
      <w:pPr>
        <w:pStyle w:val="a3"/>
        <w:spacing w:after="0" w:line="100" w:lineRule="atLeast"/>
        <w:jc w:val="center"/>
        <w:rPr>
          <w:color w:val="auto"/>
        </w:rPr>
      </w:pPr>
      <w:r w:rsidRPr="00FE231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«Проведение государственной экспертизы проектов освоения лесов»</w:t>
      </w:r>
    </w:p>
    <w:p w:rsidR="000C13C4" w:rsidRPr="000C13C4" w:rsidRDefault="000C13C4" w:rsidP="000C13C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B3" w:rsidRPr="00323B72" w:rsidRDefault="000C13C4" w:rsidP="00FE231F">
      <w:pPr>
        <w:pStyle w:val="a3"/>
        <w:spacing w:after="0" w:line="240" w:lineRule="auto"/>
        <w:ind w:firstLine="700"/>
        <w:jc w:val="both"/>
        <w:rPr>
          <w:color w:val="auto"/>
        </w:rPr>
      </w:pPr>
      <w:proofErr w:type="gramStart"/>
      <w:r w:rsidRPr="000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2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</w:t>
      </w:r>
      <w:proofErr w:type="gramEnd"/>
      <w:r w:rsidRPr="000C1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</w:t>
      </w:r>
      <w:r w:rsidR="0020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27 декабря 2013 года № </w:t>
      </w:r>
      <w:r w:rsidRPr="000C13C4">
        <w:rPr>
          <w:rFonts w:ascii="Times New Roman" w:eastAsia="Times New Roman" w:hAnsi="Times New Roman" w:cs="Times New Roman"/>
          <w:sz w:val="28"/>
          <w:szCs w:val="28"/>
          <w:lang w:eastAsia="ru-RU"/>
        </w:rPr>
        <w:t>80,</w:t>
      </w:r>
      <w:r w:rsidR="008D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экономического развития Забайкальского края проведена оценка </w:t>
      </w:r>
      <w:r w:rsidR="008D20E3" w:rsidRPr="00323B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регулирующего воздействия проекта </w:t>
      </w:r>
      <w:r w:rsidR="00FE231F" w:rsidRPr="00FE23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 Губернатора Забайкальского края «Об утверждении административного регламента Министерства природных ресурсов Забайкальского края по предоставлению государственной услуги «Проведение государственной экспертизы проектов освоения лесов»</w:t>
      </w:r>
      <w:r w:rsidR="00C41D2F" w:rsidRPr="00C41D2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D20E3" w:rsidRPr="00323B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(далее – проект </w:t>
      </w:r>
      <w:r w:rsidR="00FE23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</w:t>
      </w:r>
      <w:r w:rsidR="008D20E3" w:rsidRPr="00323B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). </w:t>
      </w:r>
      <w:proofErr w:type="gramEnd"/>
    </w:p>
    <w:p w:rsidR="00550FB3" w:rsidRPr="00323B72" w:rsidRDefault="008D20E3" w:rsidP="007039E5">
      <w:pPr>
        <w:pStyle w:val="a3"/>
        <w:spacing w:after="0" w:line="240" w:lineRule="auto"/>
        <w:ind w:firstLine="70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70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работчиком проекта </w:t>
      </w:r>
      <w:r w:rsidR="00FE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Министерство </w:t>
      </w:r>
      <w:r w:rsidRPr="008D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природных </w:t>
      </w:r>
      <w:r w:rsidRPr="00323B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ресурсов Забайкальского края.</w:t>
      </w:r>
    </w:p>
    <w:p w:rsidR="00891674" w:rsidRPr="003260DB" w:rsidRDefault="008D20E3" w:rsidP="003B3C5D">
      <w:pPr>
        <w:pStyle w:val="a3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Действие </w:t>
      </w:r>
      <w:r w:rsidR="003B3C5D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проекта </w:t>
      </w:r>
      <w:r w:rsidR="003660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</w:t>
      </w:r>
      <w:r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распространяется на</w:t>
      </w:r>
      <w:r w:rsidR="00B3234D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C504D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юридических лиц и индивидуальных предпринимателей</w:t>
      </w:r>
      <w:r w:rsidR="002027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9C504D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660F7" w:rsidRPr="003660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которым лесные участки предоставлены на праве безвозмездного пользования (при условии, если данная обязанность предусмотрена договором или решением о предоставлении), постоянного (бессрочного) пользования или аренды</w:t>
      </w:r>
      <w:r w:rsidR="0020271E" w:rsidRPr="002027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94884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(далее - </w:t>
      </w:r>
      <w:r w:rsidR="00B3234D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субъекты предпринимательской деятельности</w:t>
      </w:r>
      <w:r w:rsidR="00994884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891674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:rsidR="008B25EF" w:rsidRPr="00B3234D" w:rsidRDefault="007039E5" w:rsidP="0016330F">
      <w:pPr>
        <w:pStyle w:val="a3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87D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 </w:t>
      </w:r>
      <w:r w:rsidR="003660F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</w:t>
      </w:r>
      <w:r w:rsidR="003660F7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D20E3" w:rsidRPr="00287D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разработан в </w:t>
      </w:r>
      <w:r w:rsidR="008D20E3" w:rsidRPr="008B25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соответствии </w:t>
      </w:r>
      <w:r w:rsidR="00903C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частью 1 статьи 83, частью 2 статьи 89 Лесного кодекса Российской Федерации</w:t>
      </w:r>
      <w:r w:rsidR="001633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20 июля 2011 года № 266 «О</w:t>
      </w:r>
      <w:r w:rsidR="0016330F"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71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851E0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End"/>
    </w:p>
    <w:p w:rsidR="00550FB3" w:rsidRPr="001B5A29" w:rsidRDefault="007039E5" w:rsidP="00E606D1">
      <w:pPr>
        <w:pStyle w:val="a3"/>
        <w:spacing w:after="0" w:line="24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87D8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Проект 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постановления</w:t>
      </w:r>
      <w:r w:rsidR="00E606D1" w:rsidRPr="003260D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0177E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разработан в целях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06D1" w:rsidRP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повышения качества и доступности предоставления государственной услуги при осуществлении полномочий Министерства природных ресурсов Забайкальского края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а также </w:t>
      </w:r>
      <w:r w:rsidR="00236BD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регламентации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процедур, связанных с предоставлением 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государственной услуги по п</w:t>
      </w:r>
      <w:r w:rsidR="00E606D1" w:rsidRP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роведени</w:t>
      </w:r>
      <w:r w:rsid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</w:t>
      </w:r>
      <w:r w:rsidR="00E606D1" w:rsidRPr="00E606D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государственной экспертизы проектов освоения лесов</w:t>
      </w:r>
      <w:r w:rsidR="00C41D2F" w:rsidRPr="00C41D2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3416C5" w:rsidRDefault="00845F43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E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3D0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E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административный регламент </w:t>
      </w:r>
      <w:r w:rsidR="00E606D1" w:rsidRPr="00E606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природных ресурсов Забайкальского края по предоставлению государственной услуги «Проведение государственной экспертизы проектов освоения лесов»</w:t>
      </w:r>
      <w:r w:rsidR="00103ECB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3ECB"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регламент)</w:t>
      </w:r>
      <w:r w:rsidR="000133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ECB" w:rsidRDefault="00103ECB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устанавливает состав, последовательность,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</w:t>
      </w:r>
      <w:proofErr w:type="gramStart"/>
      <w:r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0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Министерства природных ресурсов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BD7" w:rsidRDefault="00236BD7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государственной услуги субъекты предпринимательской деятельности должны предоставить в Министерство природных ресурсов Забайкальского края следующие документы:</w:t>
      </w:r>
    </w:p>
    <w:p w:rsidR="00236BD7" w:rsidRDefault="00236BD7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форме;</w:t>
      </w:r>
    </w:p>
    <w:p w:rsidR="00236BD7" w:rsidRDefault="00236BD7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B1234D">
        <w:rPr>
          <w:rFonts w:ascii="Times New Roman" w:hAnsi="Times New Roman"/>
          <w:sz w:val="28"/>
          <w:szCs w:val="28"/>
        </w:rPr>
        <w:t>роект освоения лесов, или внесенные в него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E606D1" w:rsidRDefault="00103ECB" w:rsidP="003260DB">
      <w:pPr>
        <w:pStyle w:val="a3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проекта постановления выявлено следующее.</w:t>
      </w:r>
    </w:p>
    <w:p w:rsidR="00480D93" w:rsidRDefault="00103ECB" w:rsidP="00480D9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D93"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государственных услуг</w:t>
      </w:r>
      <w:r w:rsid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Забайкальского края от 20 июля 2011 года № 266, в пункте 5.1 административного регламента необходимо указать наименование исполнительного органа государственной власти Забайкальского края, предоставляющего государственную услугу.</w:t>
      </w:r>
    </w:p>
    <w:p w:rsidR="00480D93" w:rsidRDefault="00480D93" w:rsidP="00163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актов, регулирующих отношения, возникающие в связи с предоставлением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пункте 8.1 административного регламента,</w:t>
      </w:r>
      <w:r w:rsid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постановлением Пра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Забайкальского края 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подачи и рассмотрения жалоб на решения и действия (бездействие) исполнительных органов государственной власти Забайкальского края и их должностных лиц, государственных гражданских служащих исполнительных органов государстве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власти</w:t>
      </w:r>
      <w:proofErr w:type="gramEnd"/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края».</w:t>
      </w:r>
    </w:p>
    <w:p w:rsidR="00103ECB" w:rsidRDefault="00103ECB" w:rsidP="001633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государ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ственной услуги, указанный в пункте 7.1 административного регламента, не соответствует сумме сроков проведения административных процедур при предоставлении государственной услуги, описанных в разделе </w:t>
      </w:r>
      <w:r w:rsidR="001633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6330F"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«Состав, </w:t>
      </w:r>
      <w:r w:rsidR="0016330F"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="0016330F" w:rsidRP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административных процедур в многофункциональных центрах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административного регламента.</w:t>
      </w:r>
      <w:r w:rsidR="00EE5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F061B" w:rsidRDefault="001F061B" w:rsidP="001F061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</w:t>
      </w:r>
      <w:r w:rsidRPr="001F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 рассмотрения жалоб на решения и действия (бездействие) исполнительных органов государственной власти Забайкальского края и их должностных лиц, государственных гражданских служащих исполнительных органов государственной власти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постановлением Правительства Забайкальского края 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 </w:t>
      </w:r>
      <w:r w:rsidRPr="00480D93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пункты 29, 35, административного регламента необходимо дополнить правом подачи заявителями жалобы в электронном виде посредством </w:t>
      </w:r>
      <w:r>
        <w:rPr>
          <w:rFonts w:ascii="Times New Roman" w:hAnsi="Times New Roman" w:cs="Times New Roman"/>
          <w:sz w:val="28"/>
          <w:szCs w:val="28"/>
        </w:rPr>
        <w:t>портала 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«Интернет», а пункт 44 – в части права получения ответа посредством указанной системы досудебного обжалования.</w:t>
      </w:r>
      <w:proofErr w:type="gramEnd"/>
    </w:p>
    <w:p w:rsidR="002C12F3" w:rsidRPr="00236BD7" w:rsidRDefault="00236BD7" w:rsidP="001F061B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</w:t>
      </w:r>
      <w:r w:rsidR="001F061B"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1F061B" w:rsidRPr="00236BD7">
        <w:rPr>
          <w:rFonts w:ascii="Times New Roman" w:eastAsia="Times New Roman" w:hAnsi="Times New Roman" w:cs="Times New Roman"/>
          <w:sz w:val="28"/>
          <w:szCs w:val="28"/>
        </w:rPr>
        <w:t xml:space="preserve">06 апреля 2015 года № 82-ФЗ «О внесении изменений в отдельные законодательные акты Российской Федерации в части отмены обязательности печати хозяйственных обществ» </w:t>
      </w:r>
      <w:r w:rsidRPr="00236BD7">
        <w:rPr>
          <w:rFonts w:ascii="Times New Roman" w:eastAsia="Times New Roman" w:hAnsi="Times New Roman" w:cs="Times New Roman"/>
          <w:sz w:val="28"/>
          <w:szCs w:val="28"/>
        </w:rPr>
        <w:t xml:space="preserve">отменена обязательность наличия печати у субъектов предпринимательской деятельности, в </w:t>
      </w:r>
      <w:r w:rsidR="001F061B"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61B"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31 административного регламента </w:t>
      </w:r>
      <w:r w:rsidRP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«заверенная печатью заявителя» предлагаем дополнить словами «(при наличии печати)».</w:t>
      </w:r>
      <w:proofErr w:type="gramEnd"/>
    </w:p>
    <w:p w:rsidR="00F82D5C" w:rsidRDefault="008D20E3" w:rsidP="001F061B">
      <w:pPr>
        <w:pStyle w:val="a3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проведенной оценки регулирующего в</w:t>
      </w:r>
      <w:r w:rsidR="0008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оздействия проекта </w:t>
      </w:r>
      <w:r w:rsid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экономического развития Забайкальского края сделан вывод о </w:t>
      </w:r>
      <w:r w:rsidR="008615FE">
        <w:rPr>
          <w:rFonts w:ascii="Times New Roman" w:eastAsia="Times New Roman" w:hAnsi="Times New Roman" w:cs="Times New Roman"/>
          <w:sz w:val="28"/>
          <w:szCs w:val="28"/>
        </w:rPr>
        <w:t xml:space="preserve">низкой степени регулирующего воздействия положений проекта </w:t>
      </w:r>
      <w:r w:rsid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8615FE">
        <w:rPr>
          <w:rFonts w:ascii="Times New Roman" w:eastAsia="Times New Roman" w:hAnsi="Times New Roman" w:cs="Times New Roman"/>
          <w:sz w:val="28"/>
          <w:szCs w:val="28"/>
        </w:rPr>
        <w:t xml:space="preserve">, об отсутствии в проекте </w:t>
      </w:r>
      <w:r w:rsidR="0023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8615FE" w:rsidRPr="00761591"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приводящих к возникновению необоснованных расходов субъектов предпринимательской деятельности, а также бюджета Забайкальс</w:t>
      </w:r>
      <w:r w:rsidR="008615FE">
        <w:rPr>
          <w:rFonts w:ascii="Times New Roman" w:eastAsia="Times New Roman" w:hAnsi="Times New Roman" w:cs="Times New Roman"/>
          <w:sz w:val="28"/>
          <w:szCs w:val="28"/>
        </w:rPr>
        <w:t>кого края</w:t>
      </w:r>
      <w:r w:rsidR="000133AA" w:rsidRPr="000133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D963BA" w:rsidRDefault="00D963BA" w:rsidP="00B06D1C">
      <w:pPr>
        <w:pStyle w:val="a3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14955" w:rsidRDefault="00514955" w:rsidP="00036573">
      <w:pPr>
        <w:pStyle w:val="a3"/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6D1C" w:rsidRDefault="00B06D1C" w:rsidP="00036573">
      <w:pPr>
        <w:pStyle w:val="a3"/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14955" w:rsidRPr="00514955" w:rsidRDefault="00514955" w:rsidP="005149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55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514955" w:rsidRPr="00514955" w:rsidRDefault="00514955" w:rsidP="005149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55">
        <w:rPr>
          <w:rFonts w:ascii="Times New Roman" w:hAnsi="Times New Roman" w:cs="Times New Roman"/>
          <w:sz w:val="28"/>
          <w:szCs w:val="28"/>
        </w:rPr>
        <w:t xml:space="preserve">экономического развития  </w:t>
      </w:r>
    </w:p>
    <w:p w:rsidR="0028389F" w:rsidRPr="00514955" w:rsidRDefault="00514955" w:rsidP="005149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95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5149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514955">
        <w:rPr>
          <w:rFonts w:ascii="Times New Roman" w:hAnsi="Times New Roman" w:cs="Times New Roman"/>
          <w:sz w:val="28"/>
          <w:szCs w:val="28"/>
        </w:rPr>
        <w:t>Ж.Б.Сухобаторова</w:t>
      </w:r>
      <w:proofErr w:type="spellEnd"/>
    </w:p>
    <w:sectPr w:rsidR="0028389F" w:rsidRPr="00514955" w:rsidSect="0028389F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D7" w:rsidRDefault="00236BD7">
      <w:pPr>
        <w:spacing w:after="0" w:line="240" w:lineRule="auto"/>
      </w:pPr>
      <w:r>
        <w:separator/>
      </w:r>
    </w:p>
  </w:endnote>
  <w:endnote w:type="continuationSeparator" w:id="0">
    <w:p w:rsidR="00236BD7" w:rsidRDefault="0023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D7" w:rsidRDefault="00236BD7">
      <w:pPr>
        <w:spacing w:after="0" w:line="240" w:lineRule="auto"/>
      </w:pPr>
      <w:r>
        <w:separator/>
      </w:r>
    </w:p>
  </w:footnote>
  <w:footnote w:type="continuationSeparator" w:id="0">
    <w:p w:rsidR="00236BD7" w:rsidRDefault="0023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D7" w:rsidRDefault="00236BD7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236BD7" w:rsidRDefault="00236BD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3D33"/>
    <w:multiLevelType w:val="hybridMultilevel"/>
    <w:tmpl w:val="83B08E84"/>
    <w:lvl w:ilvl="0" w:tplc="3A4E4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0FB3"/>
    <w:rsid w:val="00000DD3"/>
    <w:rsid w:val="000133AA"/>
    <w:rsid w:val="00015641"/>
    <w:rsid w:val="0001607B"/>
    <w:rsid w:val="000177E0"/>
    <w:rsid w:val="00036573"/>
    <w:rsid w:val="00037260"/>
    <w:rsid w:val="00083770"/>
    <w:rsid w:val="000A1984"/>
    <w:rsid w:val="000C13C4"/>
    <w:rsid w:val="000D0BD9"/>
    <w:rsid w:val="000E57F5"/>
    <w:rsid w:val="000F23FF"/>
    <w:rsid w:val="00103ECB"/>
    <w:rsid w:val="00120F00"/>
    <w:rsid w:val="0013687C"/>
    <w:rsid w:val="00140F9E"/>
    <w:rsid w:val="0014217A"/>
    <w:rsid w:val="0016330F"/>
    <w:rsid w:val="00176ACF"/>
    <w:rsid w:val="00194877"/>
    <w:rsid w:val="001960F9"/>
    <w:rsid w:val="001B5A29"/>
    <w:rsid w:val="001D00DA"/>
    <w:rsid w:val="001F061B"/>
    <w:rsid w:val="001F4D2D"/>
    <w:rsid w:val="0020271E"/>
    <w:rsid w:val="0021326E"/>
    <w:rsid w:val="00232D36"/>
    <w:rsid w:val="00236BD7"/>
    <w:rsid w:val="00266034"/>
    <w:rsid w:val="0028389F"/>
    <w:rsid w:val="00287D82"/>
    <w:rsid w:val="002B20FC"/>
    <w:rsid w:val="002C12F3"/>
    <w:rsid w:val="002F28A6"/>
    <w:rsid w:val="003041DB"/>
    <w:rsid w:val="00307D8E"/>
    <w:rsid w:val="003164AA"/>
    <w:rsid w:val="00323B72"/>
    <w:rsid w:val="003260DB"/>
    <w:rsid w:val="00330248"/>
    <w:rsid w:val="0033199A"/>
    <w:rsid w:val="00340DBE"/>
    <w:rsid w:val="003416C5"/>
    <w:rsid w:val="003660F7"/>
    <w:rsid w:val="003A24FA"/>
    <w:rsid w:val="003B3C5D"/>
    <w:rsid w:val="003B7A6E"/>
    <w:rsid w:val="003C0629"/>
    <w:rsid w:val="003C371E"/>
    <w:rsid w:val="003D0F1B"/>
    <w:rsid w:val="003F04B0"/>
    <w:rsid w:val="004158A4"/>
    <w:rsid w:val="004163AB"/>
    <w:rsid w:val="0041684D"/>
    <w:rsid w:val="00480D93"/>
    <w:rsid w:val="004854D3"/>
    <w:rsid w:val="004C5974"/>
    <w:rsid w:val="005010EC"/>
    <w:rsid w:val="005109C8"/>
    <w:rsid w:val="00514955"/>
    <w:rsid w:val="0052051C"/>
    <w:rsid w:val="00550FB3"/>
    <w:rsid w:val="005833C6"/>
    <w:rsid w:val="00593B98"/>
    <w:rsid w:val="00594E8A"/>
    <w:rsid w:val="005A501E"/>
    <w:rsid w:val="005E1F9D"/>
    <w:rsid w:val="005F62B5"/>
    <w:rsid w:val="00601331"/>
    <w:rsid w:val="00635385"/>
    <w:rsid w:val="006623F9"/>
    <w:rsid w:val="006763C4"/>
    <w:rsid w:val="0068683F"/>
    <w:rsid w:val="006B24A4"/>
    <w:rsid w:val="007039E5"/>
    <w:rsid w:val="0070578F"/>
    <w:rsid w:val="00761591"/>
    <w:rsid w:val="00764A3B"/>
    <w:rsid w:val="007A666C"/>
    <w:rsid w:val="007B2C5D"/>
    <w:rsid w:val="007C0BD3"/>
    <w:rsid w:val="008115CF"/>
    <w:rsid w:val="00826901"/>
    <w:rsid w:val="00845F43"/>
    <w:rsid w:val="00851E0F"/>
    <w:rsid w:val="008615FE"/>
    <w:rsid w:val="00880C89"/>
    <w:rsid w:val="00891674"/>
    <w:rsid w:val="008B25EF"/>
    <w:rsid w:val="008D20E3"/>
    <w:rsid w:val="00903CD4"/>
    <w:rsid w:val="0093607D"/>
    <w:rsid w:val="00961D8A"/>
    <w:rsid w:val="0097197F"/>
    <w:rsid w:val="00994884"/>
    <w:rsid w:val="009C0385"/>
    <w:rsid w:val="009C504D"/>
    <w:rsid w:val="009E60C5"/>
    <w:rsid w:val="009F7C2D"/>
    <w:rsid w:val="00A16B71"/>
    <w:rsid w:val="00A357E5"/>
    <w:rsid w:val="00A36746"/>
    <w:rsid w:val="00A46395"/>
    <w:rsid w:val="00A564F3"/>
    <w:rsid w:val="00AC1102"/>
    <w:rsid w:val="00B06D1C"/>
    <w:rsid w:val="00B22B73"/>
    <w:rsid w:val="00B3234D"/>
    <w:rsid w:val="00B371A8"/>
    <w:rsid w:val="00B44246"/>
    <w:rsid w:val="00B5313D"/>
    <w:rsid w:val="00B53FE6"/>
    <w:rsid w:val="00B564CD"/>
    <w:rsid w:val="00B573DB"/>
    <w:rsid w:val="00B74CD1"/>
    <w:rsid w:val="00B84734"/>
    <w:rsid w:val="00B9279C"/>
    <w:rsid w:val="00BA0D70"/>
    <w:rsid w:val="00BA510B"/>
    <w:rsid w:val="00BC3796"/>
    <w:rsid w:val="00BE1046"/>
    <w:rsid w:val="00BF2F6C"/>
    <w:rsid w:val="00BF3B7A"/>
    <w:rsid w:val="00C41D2F"/>
    <w:rsid w:val="00C70EF3"/>
    <w:rsid w:val="00CA2BE9"/>
    <w:rsid w:val="00CB1F95"/>
    <w:rsid w:val="00D1748D"/>
    <w:rsid w:val="00D834E5"/>
    <w:rsid w:val="00D963BA"/>
    <w:rsid w:val="00DE607B"/>
    <w:rsid w:val="00DF0E85"/>
    <w:rsid w:val="00DF7481"/>
    <w:rsid w:val="00E4237A"/>
    <w:rsid w:val="00E45387"/>
    <w:rsid w:val="00E606D1"/>
    <w:rsid w:val="00E974A5"/>
    <w:rsid w:val="00EE5E3E"/>
    <w:rsid w:val="00EE7688"/>
    <w:rsid w:val="00F165A7"/>
    <w:rsid w:val="00F214DF"/>
    <w:rsid w:val="00F21FCD"/>
    <w:rsid w:val="00F368ED"/>
    <w:rsid w:val="00F82A0F"/>
    <w:rsid w:val="00F82D5C"/>
    <w:rsid w:val="00FE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F7C2D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Верхний колонтитул Знак"/>
    <w:basedOn w:val="a0"/>
    <w:rsid w:val="009F7C2D"/>
  </w:style>
  <w:style w:type="character" w:customStyle="1" w:styleId="a5">
    <w:name w:val="Нижний колонтитул Знак"/>
    <w:basedOn w:val="a0"/>
    <w:rsid w:val="009F7C2D"/>
  </w:style>
  <w:style w:type="character" w:customStyle="1" w:styleId="a6">
    <w:name w:val="Текст выноски Знак"/>
    <w:basedOn w:val="a0"/>
    <w:rsid w:val="009F7C2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F7C2D"/>
    <w:rPr>
      <w:color w:val="000080"/>
      <w:u w:val="single"/>
    </w:rPr>
  </w:style>
  <w:style w:type="paragraph" w:customStyle="1" w:styleId="a7">
    <w:name w:val="Заголовок"/>
    <w:basedOn w:val="a3"/>
    <w:next w:val="a8"/>
    <w:rsid w:val="009F7C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9F7C2D"/>
    <w:pPr>
      <w:spacing w:after="120"/>
    </w:pPr>
  </w:style>
  <w:style w:type="paragraph" w:styleId="a9">
    <w:name w:val="List"/>
    <w:basedOn w:val="a8"/>
    <w:rsid w:val="009F7C2D"/>
    <w:rPr>
      <w:rFonts w:cs="Mangal"/>
    </w:rPr>
  </w:style>
  <w:style w:type="paragraph" w:styleId="aa">
    <w:name w:val="Title"/>
    <w:basedOn w:val="a3"/>
    <w:rsid w:val="009F7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9F7C2D"/>
    <w:pPr>
      <w:suppressLineNumbers/>
    </w:pPr>
    <w:rPr>
      <w:rFonts w:cs="Mangal"/>
    </w:rPr>
  </w:style>
  <w:style w:type="paragraph" w:styleId="ac">
    <w:name w:val="header"/>
    <w:basedOn w:val="a3"/>
    <w:rsid w:val="009F7C2D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footer"/>
    <w:basedOn w:val="a3"/>
    <w:rsid w:val="009F7C2D"/>
    <w:pPr>
      <w:tabs>
        <w:tab w:val="center" w:pos="4677"/>
        <w:tab w:val="right" w:pos="9355"/>
      </w:tabs>
      <w:spacing w:after="0" w:line="100" w:lineRule="atLeast"/>
    </w:pPr>
  </w:style>
  <w:style w:type="paragraph" w:styleId="ae">
    <w:name w:val="Balloon Text"/>
    <w:basedOn w:val="a3"/>
    <w:rsid w:val="009F7C2D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14D-4255-4D0F-BE8B-7B002075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Буклова И А</dc:creator>
  <cp:lastModifiedBy>Цырендоржиева</cp:lastModifiedBy>
  <cp:revision>18</cp:revision>
  <cp:lastPrinted>2017-05-03T03:43:00Z</cp:lastPrinted>
  <dcterms:created xsi:type="dcterms:W3CDTF">2015-01-14T01:48:00Z</dcterms:created>
  <dcterms:modified xsi:type="dcterms:W3CDTF">2017-05-03T03:48:00Z</dcterms:modified>
</cp:coreProperties>
</file>