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B954B7" w:rsidRDefault="00A815DA" w:rsidP="0041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894E9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914817" w:rsidRPr="00B954B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914817" w:rsidRPr="00B954B7" w:rsidRDefault="00914817" w:rsidP="00410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4817" w:rsidRPr="00B954B7" w:rsidRDefault="00914817" w:rsidP="001E0F95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954B7">
        <w:rPr>
          <w:rFonts w:ascii="Times New Roman" w:hAnsi="Times New Roman" w:cs="Times New Roman"/>
          <w:b/>
          <w:bCs/>
        </w:rPr>
        <w:t xml:space="preserve">об оценке регулирующего воздействия на проект приказа Министерства </w:t>
      </w:r>
      <w:r>
        <w:rPr>
          <w:rFonts w:ascii="Times New Roman" w:hAnsi="Times New Roman" w:cs="Times New Roman"/>
          <w:b/>
          <w:bCs/>
        </w:rPr>
        <w:t>сельского хозяйства</w:t>
      </w:r>
      <w:r w:rsidRPr="00B954B7">
        <w:rPr>
          <w:rFonts w:ascii="Times New Roman" w:hAnsi="Times New Roman" w:cs="Times New Roman"/>
          <w:b/>
          <w:bCs/>
        </w:rPr>
        <w:t xml:space="preserve"> Забайкальского края «</w:t>
      </w:r>
      <w:r w:rsidRPr="00457052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</w:rPr>
        <w:t xml:space="preserve">Министерства сельского хозяйства </w:t>
      </w:r>
      <w:r w:rsidRPr="00457052">
        <w:rPr>
          <w:rFonts w:ascii="Times New Roman" w:hAnsi="Times New Roman" w:cs="Times New Roman"/>
          <w:b/>
          <w:bCs/>
        </w:rPr>
        <w:t>Забайкальского края по предоставлению государственной услуги по регистрации специалистов в области ветеринарии</w:t>
      </w:r>
      <w:r>
        <w:rPr>
          <w:rFonts w:ascii="Times New Roman" w:hAnsi="Times New Roman" w:cs="Times New Roman"/>
          <w:b/>
          <w:bCs/>
        </w:rPr>
        <w:t>,</w:t>
      </w:r>
      <w:r w:rsidRPr="00457052">
        <w:rPr>
          <w:rFonts w:ascii="Times New Roman" w:hAnsi="Times New Roman" w:cs="Times New Roman"/>
          <w:b/>
          <w:bCs/>
        </w:rPr>
        <w:t xml:space="preserve"> занимающихся предпринимательской деятельностью</w:t>
      </w:r>
      <w:r w:rsidRPr="00B954B7">
        <w:rPr>
          <w:rFonts w:ascii="Times New Roman" w:hAnsi="Times New Roman" w:cs="Times New Roman"/>
          <w:b/>
          <w:bCs/>
        </w:rPr>
        <w:t>»</w:t>
      </w:r>
    </w:p>
    <w:p w:rsidR="00914817" w:rsidRPr="00B954B7" w:rsidRDefault="00914817" w:rsidP="00410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261808" w:rsidRDefault="00914817" w:rsidP="00410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4B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4B7">
        <w:rPr>
          <w:rFonts w:ascii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954B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Pr="0026180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приказа Министерства сельского хозяйства Забайкальского края «Об утверждении административного регламента Министерства сельского хозяйства Забайкальского края по предоставлению государственной услуги по регистрации специалистов в области ветеринарии, занимающихся предпринимательской деятельностью» (далее – проект приказа). </w:t>
      </w:r>
    </w:p>
    <w:p w:rsidR="00914817" w:rsidRPr="00261808" w:rsidRDefault="00914817" w:rsidP="004105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808">
        <w:rPr>
          <w:rFonts w:ascii="Times New Roman" w:hAnsi="Times New Roman" w:cs="Times New Roman"/>
          <w:sz w:val="28"/>
          <w:szCs w:val="28"/>
          <w:lang w:eastAsia="ru-RU"/>
        </w:rPr>
        <w:t>Разработчиком проекта приказа является Министерство сельского хозяйства Забайкальского края.</w:t>
      </w:r>
    </w:p>
    <w:p w:rsidR="00914817" w:rsidRPr="00105D4D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6180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 приказа разработан в соответствии со статьей 3 и статьей 4 Федерального закона от 14 мая 1993 года № 4979-</w:t>
      </w:r>
      <w:r w:rsidRPr="00261808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26180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«О ветеринарии».</w:t>
      </w:r>
      <w:r w:rsidRPr="00105D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914817" w:rsidRPr="00261808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5D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приказа распространяется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Pr="0026180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физических лиц, имеющих высшее профессиональное или среднее профессиональное образование в области ветеринарии и занимающихся предпринимательской деятельностью (далее - субъекты предпринимательской деятельности). </w:t>
      </w:r>
    </w:p>
    <w:p w:rsidR="00914817" w:rsidRPr="00CB5544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разработан в целях приведения нормативной правовой базы Забайкальского края в соответствие с </w:t>
      </w:r>
      <w:r w:rsidR="00894E9F"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действующим</w:t>
      </w: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законодательством</w:t>
      </w:r>
      <w:r w:rsidR="00894E9F"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а также </w:t>
      </w: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регламентации и стандартизации предоставляемой Министерством сельского хозяйства </w:t>
      </w:r>
      <w:r w:rsidR="00894E9F"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Забайкальского края </w:t>
      </w:r>
      <w:r w:rsidR="002A3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государственной </w:t>
      </w:r>
      <w:r w:rsidR="00894E9F"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услуги</w:t>
      </w: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14817" w:rsidRPr="006552E3" w:rsidRDefault="00914817" w:rsidP="0041057F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28"/>
          <w:szCs w:val="28"/>
          <w:lang w:eastAsia="ru-RU"/>
        </w:rPr>
      </w:pPr>
      <w:r w:rsidRPr="00CB55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Проектом приказа предлагается</w:t>
      </w:r>
      <w:r w:rsidRPr="00CB5544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утвердить </w:t>
      </w:r>
      <w:r w:rsidR="00740B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административный </w:t>
      </w:r>
      <w:r w:rsidRPr="00CB55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регламент Министерства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сельского хозяйства</w:t>
      </w:r>
      <w:r w:rsidRPr="00CB55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954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Забайкальского края по предоставлению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государственной услуги по регистрации специалистов в области ветеринарии, занимающихся предпринимательской деятельностью</w:t>
      </w:r>
      <w:r w:rsid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</w:t>
      </w:r>
      <w:r w:rsidR="00CE2E8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</w:t>
      </w:r>
      <w:r w:rsid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административный регламент).</w:t>
      </w:r>
    </w:p>
    <w:p w:rsidR="0017232C" w:rsidRPr="0017232C" w:rsidRDefault="0017232C" w:rsidP="003E0D6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723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Административный регламент устанавливает порядок предоставления Министерством сельского хозяйства </w:t>
      </w:r>
      <w:r w:rsidR="00C86FFC" w:rsidRPr="00B954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Забайкальского края </w:t>
      </w:r>
      <w:r w:rsidRPr="001723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государственной услуги, в частности</w:t>
      </w:r>
      <w:r w:rsidR="004075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Pr="001723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предлагается определить:</w:t>
      </w:r>
    </w:p>
    <w:p w:rsidR="0017232C" w:rsidRPr="0094788A" w:rsidRDefault="00101080" w:rsidP="00D1449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т</w:t>
      </w:r>
      <w:r w:rsidR="0017232C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ребования к порядку информирования</w:t>
      </w:r>
      <w:r w:rsidR="00A65F08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 предоставлени</w:t>
      </w:r>
      <w:r w:rsidR="009126B7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A65F08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государственной услуги</w:t>
      </w:r>
      <w:r w:rsidR="0017232C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94788A" w:rsidRPr="0094788A" w:rsidRDefault="0094788A" w:rsidP="0094788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услуги;</w:t>
      </w:r>
    </w:p>
    <w:p w:rsidR="002D26DD" w:rsidRPr="0094788A" w:rsidRDefault="002D26DD" w:rsidP="0094788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17232C" w:rsidRPr="0094788A" w:rsidRDefault="00101080" w:rsidP="00D1449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</w:t>
      </w:r>
      <w:r w:rsidR="0017232C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осудебный </w:t>
      </w:r>
      <w:r w:rsidR="00A65F08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(внесудебный) порядок обжалования решений и действий (бездействия) органа,  предоставляющего государственную услугу, а также должностных лиц органа, предоставляющего государственную услугу</w:t>
      </w:r>
      <w:r w:rsidR="00D14496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7232C" w:rsidRDefault="00101080" w:rsidP="00A815DA">
      <w:pPr>
        <w:pStyle w:val="a6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результат</w:t>
      </w:r>
      <w:r w:rsidR="00B50A21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ам</w:t>
      </w: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рассмотрения проекта приказа имеются следующие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замечания и предложения:</w:t>
      </w:r>
    </w:p>
    <w:p w:rsidR="00C92BA8" w:rsidRPr="00DF12EB" w:rsidRDefault="001E0F95" w:rsidP="00FC74CC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Подраздел 2.2. раздела 2. административного регламента </w:t>
      </w:r>
      <w:r w:rsidR="00E608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предлагается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дополнить  пунктом, содержащим информацию об органах исполнительной власти, участвующих в предоставлении государственной услуги</w:t>
      </w:r>
      <w:r w:rsidR="00FC74C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подпунктом «б» пункта 12 Порядка разработки и утверждения административных регламентов  предоставления государственных  услуг, утверждённого постановлением Правительства Забайкальского края от 20 июля 2011 года № 266 (далее – Порядок), в частности</w:t>
      </w:r>
      <w:r w:rsidR="004075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указать Управление Федеральной налоговой службы по Забайкальскому краю, т.к.  пункт 3.5.3. подраздела 3.5. административного регламента ссылается на подготовку запроса в данный орган. </w:t>
      </w:r>
    </w:p>
    <w:p w:rsidR="00C92BA8" w:rsidRPr="00DF12EB" w:rsidRDefault="001E0F95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08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="00E608EB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бщий срок предоставления государственной услуги</w:t>
      </w:r>
      <w:r w:rsidR="00E608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указанный  в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пункте 2.5.1. подраздела 2.5. административного регламента</w:t>
      </w:r>
      <w:r w:rsidR="004075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 соответствует сумме сроков, указанных в разделе 3. административного регламента.</w:t>
      </w:r>
    </w:p>
    <w:p w:rsidR="00C92BA8" w:rsidRPr="00DF12EB" w:rsidRDefault="001E0F95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Пункт 2.6.1.  подраздела 2.6. раздела 2. административного  регламента следует дополнить постановлением Правительства Забайкальского края </w:t>
      </w:r>
      <w:r w:rsidR="00407592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11</w:t>
      </w:r>
      <w:r w:rsidR="004075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декабря </w:t>
      </w:r>
      <w:r w:rsidR="00407592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2012</w:t>
      </w:r>
      <w:r w:rsidR="0008091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="00407592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075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№ </w:t>
      </w:r>
      <w:r w:rsidR="00407592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527</w:t>
      </w:r>
      <w:r w:rsidR="004075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1A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811ACB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</w:t>
      </w:r>
      <w:r w:rsidR="00811A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».</w:t>
      </w:r>
      <w:r w:rsidR="00C92BA8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5461D" w:rsidRPr="001C33C8" w:rsidRDefault="001E0F95" w:rsidP="0065461D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5461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 2.16.2 административного регламента привести в соответствие с подпунктом «п» пункта 12 Порядка в части обеспечения доступности для инвалидов визуальной, текстовой и мультимедийной информации о предоставлении государственной услуги.</w:t>
      </w:r>
    </w:p>
    <w:p w:rsidR="00C92BA8" w:rsidRDefault="00C92BA8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 пункте 2.17.2. подраздела 2.17. раздела 2. административного регламента исключить слова «обследовании земельного участка», в пункте 2.17.3 </w:t>
      </w:r>
      <w:r w:rsidR="004D225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</w:t>
      </w:r>
      <w:r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слова «при обследовании земельного участка»</w:t>
      </w:r>
      <w:r w:rsidR="00DB6C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«а при обследовании земельного участка не более 8 часов».</w:t>
      </w:r>
      <w:r w:rsidR="000C037E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DF047F" w:rsidRPr="0094788A" w:rsidRDefault="001E0F95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C037E" w:rsidRPr="00DF12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 2.17.4.  подраздела 2.17. раздела 2. административного регламента выделить отдельным подразделом и дополнить требованиями</w:t>
      </w:r>
      <w:r w:rsidR="003635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установленными</w:t>
      </w:r>
      <w:r w:rsidR="000C037E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подпунктом «с» пункта 12 Порядка.</w:t>
      </w:r>
      <w:r w:rsidR="009032F0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45551" w:rsidRPr="009032F0" w:rsidRDefault="001E0F95" w:rsidP="00245551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455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пунктом 13 Порядка предлагаем в подразделе 3.1. указать один перечень административных процедур по предоставлению государственной услуги, при этом в описании процедур указать особенности их осуществления, в случае  предоставления услуги в электронном виде, в том </w:t>
      </w:r>
      <w:r w:rsidR="00245551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числе с использованием Портала государственных и  муниципальных услуг Забайкальского края.</w:t>
      </w:r>
    </w:p>
    <w:p w:rsidR="00245551" w:rsidRPr="009032F0" w:rsidRDefault="00245551" w:rsidP="00245551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032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пункте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032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3.4.1 подраздела 3.4  административного регламента    основанием для начала административной процедуры является получение должностным лицом отдела документов с резолюцией заместителя министра сельского хозяйства Забайкальского края – главного государственного ветеринарного инспектора Забайкальского края Министерства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сельского хозяйства Забайкальского края</w:t>
      </w:r>
      <w:r w:rsidRPr="009032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но при этом в подпункте 3.3 передача документов для резолюции заместителю министра сельского хозяйства Забайкальского края не указывается.</w:t>
      </w:r>
    </w:p>
    <w:p w:rsidR="009032F0" w:rsidRPr="0094788A" w:rsidRDefault="00DB040D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абзаце 2 пункта 3.4.2.  указывается о возврате документов заявителю с указанием причин отказа </w:t>
      </w:r>
      <w:r w:rsidR="005D2890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рассмотрении заявления, при этом в пункте 2.9 и 2.10 указывается отказ в приеме документов, необходимых для предоставления государственной услуги, и отказ в предоставлении услуги. Предлагаем абзац</w:t>
      </w:r>
      <w:r w:rsidR="00A93DA7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</w:t>
      </w:r>
      <w:r w:rsidR="005D2890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пункта 3.4.2. привести в соответствии с </w:t>
      </w:r>
      <w:r w:rsidR="009A3F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пунктами 2.9. и 2.10 административного регламента</w:t>
      </w:r>
      <w:r w:rsidR="005D2890" w:rsidRPr="00947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032F0" w:rsidRPr="00F26975" w:rsidRDefault="001E0F95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032F0" w:rsidRPr="00F269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пункте 3.6.1. подраздела 3.6. административного регламента указывается, что  основанием для начала  административной процедуры </w:t>
      </w:r>
      <w:r w:rsidR="004D4C2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регистрации специалиста и выдача</w:t>
      </w:r>
      <w:r w:rsidR="00A157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81F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="00A157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видетельства о регистрации специалиста в области ветеринарии, занимающегося предпринимательской деятельностью (далее – Свидетельство) </w:t>
      </w:r>
      <w:r w:rsidR="004D4C2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032F0" w:rsidRPr="00F269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является получение документов от органов, учреждений, участвующих в предоставлении государственной услуги, но при этом в пункте 3.5.2 указано, что процедура может проводиться только в случае если заявителем не предоставлены документы, указанные в подразделе 2.8. административного регламента</w:t>
      </w:r>
      <w:r w:rsidR="00BE754F" w:rsidRPr="00F269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Учитывая изложенное,  необходимо уточнить, что будет являться основанием для административной процедуры</w:t>
      </w:r>
      <w:r w:rsidR="009032F0" w:rsidRPr="00F269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если заявитель сам предоставил документы, указанные в подразделе 2.8 административного регламента. </w:t>
      </w:r>
    </w:p>
    <w:p w:rsidR="009032F0" w:rsidRPr="009032F0" w:rsidRDefault="009032F0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032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пункте 3.6.6. не указывается срок выдачи Свидетельства</w:t>
      </w:r>
      <w:r w:rsidR="004C12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032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либо мотивированного отказа </w:t>
      </w:r>
      <w:bookmarkStart w:id="0" w:name="_GoBack"/>
      <w:r w:rsidRPr="009032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99446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 государственной услуги.</w:t>
      </w:r>
      <w:bookmarkEnd w:id="0"/>
    </w:p>
    <w:p w:rsidR="009032F0" w:rsidRPr="009032F0" w:rsidRDefault="001E0F95" w:rsidP="009126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032F0" w:rsidRPr="009032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Блок-схему привести в соответствии с</w:t>
      </w:r>
      <w:r w:rsidR="007756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C74C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вышеуказанными предложениями</w:t>
      </w:r>
      <w:r w:rsidR="007756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C74C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</w:t>
      </w:r>
      <w:r w:rsidR="007756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раздел</w:t>
      </w:r>
      <w:r w:rsidR="00FC74C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="007756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3</w:t>
      </w:r>
      <w:r w:rsidR="0062297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0B2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административного регламента </w:t>
      </w:r>
      <w:r w:rsidR="0062297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части осуществления административных процедур, в том числе в электронном виде.</w:t>
      </w:r>
    </w:p>
    <w:p w:rsidR="00914817" w:rsidRPr="00B954B7" w:rsidRDefault="00914817" w:rsidP="0041057F">
      <w:pPr>
        <w:pStyle w:val="a6"/>
        <w:spacing w:after="0" w:line="24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723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основании проведенной оценки регулирующего воздействия проекта</w:t>
      </w:r>
      <w:r w:rsidRPr="006552E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приказа Министерством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Pr="00B954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делан вывод о </w:t>
      </w:r>
      <w:r w:rsidRPr="00B954B7">
        <w:rPr>
          <w:rFonts w:ascii="Times New Roman" w:hAnsi="Times New Roman" w:cs="Times New Roman"/>
          <w:color w:val="auto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B954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435D1" w:rsidRDefault="005435D1" w:rsidP="00CE2E87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EE0329" w:rsidRDefault="00CE2E87" w:rsidP="004105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914817"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EE0329" w:rsidRDefault="00914817" w:rsidP="004105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Default="00914817" w:rsidP="00E328C0">
      <w:pPr>
        <w:suppressAutoHyphens/>
        <w:spacing w:after="0" w:line="240" w:lineRule="auto"/>
      </w:pP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</w:t>
      </w:r>
      <w:r w:rsidR="00E328C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</w:t>
      </w:r>
      <w:r w:rsidR="00CE2E87">
        <w:rPr>
          <w:rFonts w:ascii="Times New Roman" w:eastAsia="SimSun" w:hAnsi="Times New Roman" w:cs="Times New Roman"/>
          <w:color w:val="00000A"/>
          <w:sz w:val="28"/>
          <w:szCs w:val="28"/>
        </w:rPr>
        <w:t>Ж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E328C0">
        <w:rPr>
          <w:rFonts w:ascii="Times New Roman" w:eastAsia="SimSun" w:hAnsi="Times New Roman" w:cs="Times New Roman"/>
          <w:color w:val="00000A"/>
          <w:sz w:val="28"/>
          <w:szCs w:val="28"/>
        </w:rPr>
        <w:t>Б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E328C0">
        <w:rPr>
          <w:rFonts w:ascii="Times New Roman" w:eastAsia="SimSun" w:hAnsi="Times New Roman" w:cs="Times New Roman"/>
          <w:color w:val="00000A"/>
          <w:sz w:val="28"/>
          <w:szCs w:val="28"/>
        </w:rPr>
        <w:t>Сухобаторова</w:t>
      </w:r>
    </w:p>
    <w:tbl>
      <w:tblPr>
        <w:tblpPr w:leftFromText="180" w:rightFromText="180" w:bottomFromText="200" w:vertAnchor="text" w:horzAnchor="margin" w:tblpY="1152"/>
        <w:tblW w:w="0" w:type="auto"/>
        <w:tblLook w:val="04A0" w:firstRow="1" w:lastRow="0" w:firstColumn="1" w:lastColumn="0" w:noHBand="0" w:noVBand="1"/>
      </w:tblPr>
      <w:tblGrid>
        <w:gridCol w:w="1856"/>
      </w:tblGrid>
      <w:tr w:rsidR="00210E6D" w:rsidRPr="00357E0D" w:rsidTr="00210E6D">
        <w:trPr>
          <w:trHeight w:val="239"/>
        </w:trPr>
        <w:tc>
          <w:tcPr>
            <w:tcW w:w="1856" w:type="dxa"/>
            <w:hideMark/>
          </w:tcPr>
          <w:p w:rsidR="00210E6D" w:rsidRPr="00EE0329" w:rsidRDefault="00210E6D" w:rsidP="00210E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210E6D" w:rsidRPr="00E328C0" w:rsidRDefault="00210E6D" w:rsidP="00210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329">
              <w:rPr>
                <w:rFonts w:ascii="Times New Roman" w:hAnsi="Times New Roman" w:cs="Times New Roman"/>
                <w:sz w:val="18"/>
                <w:szCs w:val="18"/>
              </w:rPr>
              <w:t>8 (3022) 40-17-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210E6D" w:rsidRPr="00357E0D" w:rsidRDefault="00210E6D" w:rsidP="00210E6D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14817" w:rsidRPr="00E328C0" w:rsidRDefault="00914817" w:rsidP="004217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14817" w:rsidRPr="00E328C0" w:rsidSect="00104AD2">
      <w:headerReference w:type="default" r:id="rId9"/>
      <w:pgSz w:w="11907" w:h="16840" w:code="9"/>
      <w:pgMar w:top="1135" w:right="567" w:bottom="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E1" w:rsidRDefault="004171E1">
      <w:pPr>
        <w:spacing w:after="0" w:line="240" w:lineRule="auto"/>
      </w:pPr>
      <w:r>
        <w:separator/>
      </w:r>
    </w:p>
  </w:endnote>
  <w:endnote w:type="continuationSeparator" w:id="0">
    <w:p w:rsidR="004171E1" w:rsidRDefault="0041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E1" w:rsidRDefault="004171E1">
      <w:pPr>
        <w:spacing w:after="0" w:line="240" w:lineRule="auto"/>
      </w:pPr>
      <w:r>
        <w:separator/>
      </w:r>
    </w:p>
  </w:footnote>
  <w:footnote w:type="continuationSeparator" w:id="0">
    <w:p w:rsidR="004171E1" w:rsidRDefault="0041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17" w:rsidRDefault="00914817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468">
      <w:rPr>
        <w:rStyle w:val="a5"/>
        <w:noProof/>
      </w:rPr>
      <w:t>3</w:t>
    </w:r>
    <w:r>
      <w:rPr>
        <w:rStyle w:val="a5"/>
      </w:rPr>
      <w:fldChar w:fldCharType="end"/>
    </w:r>
  </w:p>
  <w:p w:rsidR="00914817" w:rsidRPr="00263AC7" w:rsidRDefault="00914817" w:rsidP="006F11D8">
    <w:pPr>
      <w:pStyle w:val="a3"/>
      <w:framePr w:wrap="auto" w:vAnchor="text" w:hAnchor="page" w:x="1696" w:y="1"/>
      <w:rPr>
        <w:rStyle w:val="a5"/>
      </w:rPr>
    </w:pPr>
  </w:p>
  <w:p w:rsidR="00914817" w:rsidRDefault="00914817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21C23"/>
    <w:rsid w:val="0004648E"/>
    <w:rsid w:val="0008091D"/>
    <w:rsid w:val="00081FB9"/>
    <w:rsid w:val="000C037E"/>
    <w:rsid w:val="000C3D4B"/>
    <w:rsid w:val="00101080"/>
    <w:rsid w:val="00104AD2"/>
    <w:rsid w:val="00105D4D"/>
    <w:rsid w:val="00115A87"/>
    <w:rsid w:val="00133F13"/>
    <w:rsid w:val="00153D99"/>
    <w:rsid w:val="00165DCF"/>
    <w:rsid w:val="0017232C"/>
    <w:rsid w:val="001E0F95"/>
    <w:rsid w:val="00210E6D"/>
    <w:rsid w:val="00225124"/>
    <w:rsid w:val="00245551"/>
    <w:rsid w:val="00261808"/>
    <w:rsid w:val="00263AC7"/>
    <w:rsid w:val="00286968"/>
    <w:rsid w:val="002A3F0A"/>
    <w:rsid w:val="002A4638"/>
    <w:rsid w:val="002D26DD"/>
    <w:rsid w:val="0034446C"/>
    <w:rsid w:val="00357588"/>
    <w:rsid w:val="00357E0D"/>
    <w:rsid w:val="00363537"/>
    <w:rsid w:val="00376427"/>
    <w:rsid w:val="00393B47"/>
    <w:rsid w:val="003D2361"/>
    <w:rsid w:val="003E0D64"/>
    <w:rsid w:val="00407592"/>
    <w:rsid w:val="0041057F"/>
    <w:rsid w:val="004171E1"/>
    <w:rsid w:val="004212E9"/>
    <w:rsid w:val="0042175D"/>
    <w:rsid w:val="00457052"/>
    <w:rsid w:val="004735AF"/>
    <w:rsid w:val="004A1298"/>
    <w:rsid w:val="004C1289"/>
    <w:rsid w:val="004C3E1A"/>
    <w:rsid w:val="004D2257"/>
    <w:rsid w:val="004D4C21"/>
    <w:rsid w:val="005435D1"/>
    <w:rsid w:val="005537CF"/>
    <w:rsid w:val="00555181"/>
    <w:rsid w:val="005D2890"/>
    <w:rsid w:val="00622977"/>
    <w:rsid w:val="0065461D"/>
    <w:rsid w:val="006552E3"/>
    <w:rsid w:val="006A697F"/>
    <w:rsid w:val="006C0CF2"/>
    <w:rsid w:val="006F11D8"/>
    <w:rsid w:val="00721661"/>
    <w:rsid w:val="00723F37"/>
    <w:rsid w:val="00730FB0"/>
    <w:rsid w:val="00740BF2"/>
    <w:rsid w:val="00775698"/>
    <w:rsid w:val="00786078"/>
    <w:rsid w:val="007D4D07"/>
    <w:rsid w:val="007E262E"/>
    <w:rsid w:val="00811ACB"/>
    <w:rsid w:val="00832CE0"/>
    <w:rsid w:val="008374BE"/>
    <w:rsid w:val="008764D8"/>
    <w:rsid w:val="008833D2"/>
    <w:rsid w:val="00894E9F"/>
    <w:rsid w:val="00901138"/>
    <w:rsid w:val="009032F0"/>
    <w:rsid w:val="00910D70"/>
    <w:rsid w:val="009126B7"/>
    <w:rsid w:val="009146EF"/>
    <w:rsid w:val="00914817"/>
    <w:rsid w:val="0092460A"/>
    <w:rsid w:val="009249C1"/>
    <w:rsid w:val="00933597"/>
    <w:rsid w:val="0093406D"/>
    <w:rsid w:val="0094788A"/>
    <w:rsid w:val="00947D21"/>
    <w:rsid w:val="00966A61"/>
    <w:rsid w:val="009813EE"/>
    <w:rsid w:val="00994468"/>
    <w:rsid w:val="009A3FE4"/>
    <w:rsid w:val="009F439F"/>
    <w:rsid w:val="00A15751"/>
    <w:rsid w:val="00A157B6"/>
    <w:rsid w:val="00A201E0"/>
    <w:rsid w:val="00A402D3"/>
    <w:rsid w:val="00A4472C"/>
    <w:rsid w:val="00A65F08"/>
    <w:rsid w:val="00A815DA"/>
    <w:rsid w:val="00A8304E"/>
    <w:rsid w:val="00A83DD2"/>
    <w:rsid w:val="00A93DA7"/>
    <w:rsid w:val="00A94B2C"/>
    <w:rsid w:val="00AA0716"/>
    <w:rsid w:val="00AA154B"/>
    <w:rsid w:val="00AB5223"/>
    <w:rsid w:val="00AC084E"/>
    <w:rsid w:val="00B12803"/>
    <w:rsid w:val="00B30F1E"/>
    <w:rsid w:val="00B50A21"/>
    <w:rsid w:val="00B61EC8"/>
    <w:rsid w:val="00B954B7"/>
    <w:rsid w:val="00BE754F"/>
    <w:rsid w:val="00C5404F"/>
    <w:rsid w:val="00C86FFC"/>
    <w:rsid w:val="00C92BA8"/>
    <w:rsid w:val="00CA5055"/>
    <w:rsid w:val="00CA6981"/>
    <w:rsid w:val="00CB5544"/>
    <w:rsid w:val="00CD58D3"/>
    <w:rsid w:val="00CE2E87"/>
    <w:rsid w:val="00D00B24"/>
    <w:rsid w:val="00D14496"/>
    <w:rsid w:val="00D50350"/>
    <w:rsid w:val="00DB040D"/>
    <w:rsid w:val="00DB5943"/>
    <w:rsid w:val="00DB6C25"/>
    <w:rsid w:val="00DF047F"/>
    <w:rsid w:val="00DF12EB"/>
    <w:rsid w:val="00E04E69"/>
    <w:rsid w:val="00E328C0"/>
    <w:rsid w:val="00E507B8"/>
    <w:rsid w:val="00E608EB"/>
    <w:rsid w:val="00E741FC"/>
    <w:rsid w:val="00E907A7"/>
    <w:rsid w:val="00E956F3"/>
    <w:rsid w:val="00EE0329"/>
    <w:rsid w:val="00F26975"/>
    <w:rsid w:val="00F444B0"/>
    <w:rsid w:val="00F8659A"/>
    <w:rsid w:val="00FC74CC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FC1C-B689-4238-8195-37BB5E6E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comp_0</cp:lastModifiedBy>
  <cp:revision>67</cp:revision>
  <dcterms:created xsi:type="dcterms:W3CDTF">2017-03-28T00:49:00Z</dcterms:created>
  <dcterms:modified xsi:type="dcterms:W3CDTF">2017-04-10T06:26:00Z</dcterms:modified>
</cp:coreProperties>
</file>