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Pr="007B6E87" w:rsidRDefault="00606865" w:rsidP="006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2016</w:t>
      </w:r>
      <w:r w:rsidRPr="004C29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865" w:rsidRPr="007B6E8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6865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приказа Региональной службы по тарифам и ценообразованию Забайкальского края </w:t>
      </w:r>
    </w:p>
    <w:p w:rsidR="00606865" w:rsidRPr="00474DB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F">
        <w:rPr>
          <w:rFonts w:ascii="Times New Roman" w:hAnsi="Times New Roman" w:cs="Times New Roman"/>
          <w:b/>
          <w:sz w:val="28"/>
          <w:szCs w:val="28"/>
        </w:rPr>
        <w:t>«</w:t>
      </w:r>
      <w:r w:rsidRPr="00B400B5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21 июня 2012 года № 153</w:t>
      </w:r>
      <w:r w:rsidRPr="004C292F">
        <w:rPr>
          <w:rFonts w:ascii="Times New Roman" w:hAnsi="Times New Roman" w:cs="Times New Roman"/>
          <w:b/>
          <w:sz w:val="28"/>
          <w:szCs w:val="28"/>
        </w:rPr>
        <w:t>»</w:t>
      </w:r>
    </w:p>
    <w:p w:rsidR="0060686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>
        <w:t> </w:t>
      </w:r>
      <w:r w:rsidRPr="004C292F">
        <w:rPr>
          <w:rFonts w:ascii="Times New Roman" w:hAnsi="Times New Roman" w:cs="Times New Roman"/>
          <w:sz w:val="28"/>
          <w:szCs w:val="28"/>
        </w:rPr>
        <w:t>80, Министерством экономического развития Забайкальского края проведена оценка регулирующего воздействия проекта приказа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«</w:t>
      </w:r>
      <w:r w:rsidRPr="00B400B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21 июня 2012 года № 153</w:t>
      </w:r>
      <w:r w:rsidRPr="004C292F">
        <w:rPr>
          <w:rFonts w:ascii="Times New Roman" w:hAnsi="Times New Roman" w:cs="Times New Roman"/>
          <w:sz w:val="28"/>
          <w:szCs w:val="28"/>
        </w:rPr>
        <w:t>» (далее - проект приказа).</w:t>
      </w: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606865" w:rsidRPr="00D064F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>Проект приказа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606865" w:rsidRPr="0067324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>Действие проекта приказа распространяется на юридических лиц и индивидуальных предпринимателей, планирующих осуществление розничной продажи алкогольной продукции (соискателей лицензий) или осуществляющих розничную продажу алкогольной продукции на основании лицензии (лицензиаты), лицензионных требований (далее - субъекты предпринимательской деятельности).</w:t>
      </w:r>
    </w:p>
    <w:p w:rsidR="00606865" w:rsidRPr="0067324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24C"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соответствии с </w:t>
      </w:r>
      <w:r w:rsidR="0067324C" w:rsidRPr="0067324C">
        <w:rPr>
          <w:rFonts w:ascii="Times New Roman" w:hAnsi="Times New Roman" w:cs="Times New Roman"/>
          <w:sz w:val="28"/>
          <w:szCs w:val="28"/>
        </w:rPr>
        <w:t>Федеральным законом от 03 ноября 2015 года № 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подачи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проверок, утвержденными постановлением Правительства Российской Федерации</w:t>
      </w:r>
      <w:proofErr w:type="gramEnd"/>
      <w:r w:rsidR="0067324C" w:rsidRPr="0067324C">
        <w:rPr>
          <w:rFonts w:ascii="Times New Roman" w:hAnsi="Times New Roman" w:cs="Times New Roman"/>
          <w:sz w:val="28"/>
          <w:szCs w:val="28"/>
        </w:rPr>
        <w:t xml:space="preserve"> от 26 ноября 2015 года № 1268</w:t>
      </w:r>
      <w:r w:rsidRPr="0067324C">
        <w:rPr>
          <w:rFonts w:ascii="Times New Roman" w:hAnsi="Times New Roman" w:cs="Times New Roman"/>
          <w:sz w:val="28"/>
          <w:szCs w:val="28"/>
        </w:rPr>
        <w:t>.</w:t>
      </w:r>
    </w:p>
    <w:p w:rsidR="00606865" w:rsidRPr="00424980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приказа предлагается внести изменения в административный регламент Региональной службой по тарифам и ценообразованию Забайкальского края </w:t>
      </w:r>
      <w:r w:rsidRPr="00B400B5">
        <w:rPr>
          <w:rFonts w:ascii="Times New Roman" w:hAnsi="Times New Roman" w:cs="Times New Roman"/>
          <w:sz w:val="28"/>
          <w:szCs w:val="28"/>
        </w:rPr>
        <w:t xml:space="preserve">по исполнению государственной функции по осуществлению лицензионного </w:t>
      </w:r>
      <w:proofErr w:type="gramStart"/>
      <w:r w:rsidRPr="00B400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00B5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</w:t>
      </w:r>
      <w:r w:rsidR="0067324C">
        <w:rPr>
          <w:rFonts w:ascii="Times New Roman" w:hAnsi="Times New Roman" w:cs="Times New Roman"/>
          <w:sz w:val="28"/>
          <w:szCs w:val="28"/>
        </w:rPr>
        <w:t xml:space="preserve">, </w:t>
      </w:r>
      <w:r w:rsidR="0067324C" w:rsidRPr="0067324C">
        <w:rPr>
          <w:rFonts w:ascii="Times New Roman" w:hAnsi="Times New Roman" w:cs="Times New Roman"/>
          <w:sz w:val="28"/>
          <w:szCs w:val="28"/>
        </w:rPr>
        <w:t>утвержденный приказом Региональной службы по тарифам и ценообразованию Забайкальск</w:t>
      </w:r>
      <w:r w:rsidR="0067324C">
        <w:rPr>
          <w:rFonts w:ascii="Times New Roman" w:hAnsi="Times New Roman" w:cs="Times New Roman"/>
          <w:sz w:val="28"/>
          <w:szCs w:val="28"/>
        </w:rPr>
        <w:t>ого края от 21 июня 2012 года № </w:t>
      </w:r>
      <w:r w:rsidR="0067324C" w:rsidRPr="0067324C">
        <w:rPr>
          <w:rFonts w:ascii="Times New Roman" w:hAnsi="Times New Roman" w:cs="Times New Roman"/>
          <w:sz w:val="28"/>
          <w:szCs w:val="28"/>
        </w:rPr>
        <w:t>153</w:t>
      </w:r>
      <w:r w:rsidRPr="00424980">
        <w:rPr>
          <w:rFonts w:ascii="Times New Roman" w:hAnsi="Times New Roman" w:cs="Times New Roman"/>
          <w:sz w:val="28"/>
          <w:szCs w:val="28"/>
        </w:rPr>
        <w:t>.</w:t>
      </w:r>
    </w:p>
    <w:p w:rsidR="00606865" w:rsidRPr="0029426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 xml:space="preserve">Изменения вносятся в </w:t>
      </w:r>
      <w:r w:rsidRPr="0029426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9426C" w:rsidRPr="0029426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в рамках межведомственного информационного взаимодействия и проведения плановых проверок</w:t>
      </w:r>
      <w:r w:rsidRPr="0029426C">
        <w:rPr>
          <w:rFonts w:ascii="Times New Roman" w:hAnsi="Times New Roman" w:cs="Times New Roman"/>
          <w:sz w:val="28"/>
          <w:szCs w:val="28"/>
        </w:rPr>
        <w:t>.</w:t>
      </w:r>
    </w:p>
    <w:p w:rsidR="00606865" w:rsidRPr="00D064F5" w:rsidRDefault="00606865" w:rsidP="006068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4F5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субъектам предпринимательской деятельности и бюджета Забайкальского края.</w:t>
      </w:r>
      <w:proofErr w:type="gramEnd"/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06865" w:rsidRDefault="00606865" w:rsidP="00606865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606865" w:rsidRPr="007B6E87" w:rsidRDefault="00606865" w:rsidP="0060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522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29426C" w:rsidTr="0029426C">
        <w:trPr>
          <w:trHeight w:val="426"/>
        </w:trPr>
        <w:tc>
          <w:tcPr>
            <w:tcW w:w="2376" w:type="dxa"/>
            <w:hideMark/>
          </w:tcPr>
          <w:p w:rsidR="0029426C" w:rsidRDefault="0029426C" w:rsidP="0029426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29426C" w:rsidRDefault="0029426C" w:rsidP="0029426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345338" w:rsidRDefault="00F35EFA"/>
    <w:sectPr w:rsidR="00345338" w:rsidSect="00CC7F2E">
      <w:headerReference w:type="default" r:id="rId7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FA" w:rsidRDefault="00F35EFA">
      <w:pPr>
        <w:spacing w:after="0" w:line="240" w:lineRule="auto"/>
      </w:pPr>
      <w:r>
        <w:separator/>
      </w:r>
    </w:p>
  </w:endnote>
  <w:endnote w:type="continuationSeparator" w:id="0">
    <w:p w:rsidR="00F35EFA" w:rsidRDefault="00F3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FA" w:rsidRDefault="00F35EFA">
      <w:pPr>
        <w:spacing w:after="0" w:line="240" w:lineRule="auto"/>
      </w:pPr>
      <w:r>
        <w:separator/>
      </w:r>
    </w:p>
  </w:footnote>
  <w:footnote w:type="continuationSeparator" w:id="0">
    <w:p w:rsidR="00F35EFA" w:rsidRDefault="00F3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5142EA" w:rsidRDefault="002102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6C">
          <w:rPr>
            <w:noProof/>
          </w:rPr>
          <w:t>2</w:t>
        </w:r>
        <w:r>
          <w:fldChar w:fldCharType="end"/>
        </w:r>
      </w:p>
    </w:sdtContent>
  </w:sdt>
  <w:p w:rsidR="005142EA" w:rsidRDefault="00F35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21024F"/>
    <w:rsid w:val="0029426C"/>
    <w:rsid w:val="002A4638"/>
    <w:rsid w:val="00606865"/>
    <w:rsid w:val="0067324C"/>
    <w:rsid w:val="00A07839"/>
    <w:rsid w:val="00B97822"/>
    <w:rsid w:val="00D50350"/>
    <w:rsid w:val="00EF2656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3</cp:revision>
  <cp:lastPrinted>2016-01-18T05:59:00Z</cp:lastPrinted>
  <dcterms:created xsi:type="dcterms:W3CDTF">2016-01-15T07:34:00Z</dcterms:created>
  <dcterms:modified xsi:type="dcterms:W3CDTF">2016-01-18T06:09:00Z</dcterms:modified>
</cp:coreProperties>
</file>