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6C11C0" w:rsidP="006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06865">
        <w:rPr>
          <w:rFonts w:ascii="Times New Roman" w:hAnsi="Times New Roman" w:cs="Times New Roman"/>
          <w:sz w:val="28"/>
          <w:szCs w:val="28"/>
        </w:rPr>
        <w:t xml:space="preserve"> января 2016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6865" w:rsidRPr="00474DB7" w:rsidRDefault="00606865" w:rsidP="0030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3052A9">
        <w:rPr>
          <w:rFonts w:ascii="Times New Roman" w:hAnsi="Times New Roman" w:cs="Times New Roman"/>
          <w:b/>
          <w:sz w:val="28"/>
          <w:szCs w:val="28"/>
        </w:rPr>
        <w:t>постановления Правительства Забайкальского края «</w:t>
      </w:r>
      <w:r w:rsidR="003052A9" w:rsidRPr="003052A9">
        <w:rPr>
          <w:rFonts w:ascii="Times New Roman" w:hAnsi="Times New Roman" w:cs="Times New Roman"/>
          <w:b/>
          <w:sz w:val="28"/>
          <w:szCs w:val="28"/>
        </w:rPr>
        <w:t>О проведении публичного технологического и ценового аудита крупных инвестиционных проектов с государственным участием Забайкальского края</w:t>
      </w:r>
      <w:r w:rsidRPr="004C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60686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 xml:space="preserve">В соответствии с разделом 2 Порядка </w:t>
      </w:r>
      <w:proofErr w:type="gramStart"/>
      <w:r w:rsidRPr="004C292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 xml:space="preserve">80, Министерством экономического развития Забайкальского края проведена оценка регулирующего воздействия проекта </w:t>
      </w:r>
      <w:r w:rsidR="003052A9" w:rsidRPr="003052A9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«О проведении публичного технологического и ценового аудита крупных инвестиционных проектов с государственным участием Забайкальского края»</w:t>
      </w:r>
      <w:r w:rsidRPr="004C292F">
        <w:rPr>
          <w:rFonts w:ascii="Times New Roman" w:hAnsi="Times New Roman" w:cs="Times New Roman"/>
          <w:sz w:val="28"/>
          <w:szCs w:val="28"/>
        </w:rPr>
        <w:t xml:space="preserve"> (далее - проект </w:t>
      </w:r>
      <w:r w:rsidR="003052A9">
        <w:rPr>
          <w:rFonts w:ascii="Times New Roman" w:hAnsi="Times New Roman" w:cs="Times New Roman"/>
          <w:sz w:val="28"/>
          <w:szCs w:val="28"/>
        </w:rPr>
        <w:t>постановления</w:t>
      </w:r>
      <w:r w:rsidRPr="004C292F">
        <w:rPr>
          <w:rFonts w:ascii="Times New Roman" w:hAnsi="Times New Roman" w:cs="Times New Roman"/>
          <w:sz w:val="28"/>
          <w:szCs w:val="28"/>
        </w:rPr>
        <w:t>).</w:t>
      </w: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6C11C0">
        <w:rPr>
          <w:rFonts w:ascii="Times New Roman" w:hAnsi="Times New Roman" w:cs="Times New Roman"/>
          <w:sz w:val="28"/>
          <w:szCs w:val="28"/>
        </w:rPr>
        <w:t>постановления</w:t>
      </w:r>
      <w:r w:rsidRPr="004C292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052A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Pr="004C292F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606865" w:rsidRPr="00D064F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2A9">
        <w:rPr>
          <w:rFonts w:ascii="Times New Roman" w:hAnsi="Times New Roman" w:cs="Times New Roman"/>
          <w:sz w:val="28"/>
          <w:szCs w:val="28"/>
        </w:rPr>
        <w:t>постановления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A00EA3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 xml:space="preserve">Действие проекта </w:t>
      </w:r>
      <w:r w:rsidR="003052A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24980">
        <w:rPr>
          <w:rFonts w:ascii="Times New Roman" w:hAnsi="Times New Roman" w:cs="Times New Roman"/>
          <w:sz w:val="28"/>
          <w:szCs w:val="28"/>
        </w:rPr>
        <w:t xml:space="preserve">распространяется на юридических лиц </w:t>
      </w:r>
      <w:r w:rsidR="00E348E0">
        <w:rPr>
          <w:rFonts w:ascii="Times New Roman" w:hAnsi="Times New Roman" w:cs="Times New Roman"/>
          <w:sz w:val="28"/>
          <w:szCs w:val="28"/>
        </w:rPr>
        <w:t>и инди</w:t>
      </w:r>
      <w:r w:rsidR="00362E39">
        <w:rPr>
          <w:rFonts w:ascii="Times New Roman" w:hAnsi="Times New Roman" w:cs="Times New Roman"/>
          <w:sz w:val="28"/>
          <w:szCs w:val="28"/>
        </w:rPr>
        <w:t>видуальных</w:t>
      </w:r>
      <w:r w:rsidR="002D39A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62E39">
        <w:rPr>
          <w:rFonts w:ascii="Times New Roman" w:hAnsi="Times New Roman" w:cs="Times New Roman"/>
          <w:sz w:val="28"/>
          <w:szCs w:val="28"/>
        </w:rPr>
        <w:t>ей</w:t>
      </w:r>
      <w:r w:rsidR="002D39A4">
        <w:rPr>
          <w:rFonts w:ascii="Times New Roman" w:hAnsi="Times New Roman" w:cs="Times New Roman"/>
          <w:sz w:val="28"/>
          <w:szCs w:val="28"/>
        </w:rPr>
        <w:t xml:space="preserve">, </w:t>
      </w:r>
      <w:r w:rsidR="00362E39">
        <w:rPr>
          <w:rFonts w:ascii="Times New Roman" w:hAnsi="Times New Roman" w:cs="Times New Roman"/>
          <w:sz w:val="28"/>
          <w:szCs w:val="28"/>
        </w:rPr>
        <w:t>являющихся</w:t>
      </w:r>
      <w:r w:rsidR="00A00EA3">
        <w:rPr>
          <w:rFonts w:ascii="Times New Roman" w:hAnsi="Times New Roman" w:cs="Times New Roman"/>
          <w:sz w:val="28"/>
          <w:szCs w:val="28"/>
        </w:rPr>
        <w:t>:</w:t>
      </w:r>
    </w:p>
    <w:p w:rsidR="00A00EA3" w:rsidRDefault="00362E39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крупных инвестиционных проектов с государственным участием Забайкальского края </w:t>
      </w:r>
      <w:r w:rsidR="00A00EA3">
        <w:rPr>
          <w:rFonts w:ascii="Times New Roman" w:hAnsi="Times New Roman" w:cs="Times New Roman"/>
          <w:sz w:val="28"/>
          <w:szCs w:val="28"/>
        </w:rPr>
        <w:t xml:space="preserve">со сметной стоимостью 1,5 млрд. рублей и более </w:t>
      </w:r>
      <w:r w:rsidR="00606865" w:rsidRPr="00424980">
        <w:rPr>
          <w:rFonts w:ascii="Times New Roman" w:hAnsi="Times New Roman" w:cs="Times New Roman"/>
          <w:sz w:val="28"/>
          <w:szCs w:val="28"/>
        </w:rPr>
        <w:t xml:space="preserve">(далее - субъекты </w:t>
      </w:r>
      <w:r w:rsidR="006C11C0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  <w:r w:rsidR="00A00EA3">
        <w:rPr>
          <w:rFonts w:ascii="Times New Roman" w:hAnsi="Times New Roman" w:cs="Times New Roman"/>
          <w:sz w:val="28"/>
          <w:szCs w:val="28"/>
        </w:rPr>
        <w:t>;</w:t>
      </w:r>
    </w:p>
    <w:p w:rsidR="00606865" w:rsidRPr="0067324C" w:rsidRDefault="00A00EA3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независимыми экспертными организациями, которые могут привлекаться к проведению </w:t>
      </w:r>
      <w:r w:rsidRPr="00362E39">
        <w:rPr>
          <w:rFonts w:ascii="Times New Roman" w:hAnsi="Times New Roman" w:cs="Times New Roman"/>
          <w:sz w:val="28"/>
          <w:szCs w:val="28"/>
        </w:rPr>
        <w:t>публичного технологического и ценового аудита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EA3">
        <w:rPr>
          <w:rFonts w:ascii="Times New Roman" w:hAnsi="Times New Roman" w:cs="Times New Roman"/>
          <w:sz w:val="28"/>
          <w:szCs w:val="28"/>
        </w:rPr>
        <w:t>в соответствии с перечнем, утвержденным приказом Министерства строительства и жилищно-коммунального хозяйства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30 апреля 2014 года №</w:t>
      </w:r>
      <w:r>
        <w:t> </w:t>
      </w:r>
      <w:r w:rsidRPr="00A00EA3">
        <w:rPr>
          <w:rFonts w:ascii="Times New Roman" w:hAnsi="Times New Roman" w:cs="Times New Roman"/>
          <w:sz w:val="28"/>
          <w:szCs w:val="28"/>
        </w:rPr>
        <w:t>221/</w:t>
      </w:r>
      <w:proofErr w:type="spellStart"/>
      <w:proofErr w:type="gramStart"/>
      <w:r w:rsidRPr="00A00E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00EA3">
        <w:rPr>
          <w:rFonts w:ascii="Times New Roman" w:hAnsi="Times New Roman" w:cs="Times New Roman"/>
          <w:sz w:val="28"/>
          <w:szCs w:val="28"/>
        </w:rPr>
        <w:t>, и перечнем экспертных организаций и физических лиц, утверждаемым Министерством территориального развития Забайкальского края</w:t>
      </w:r>
      <w:r w:rsidR="00606865" w:rsidRPr="00424980">
        <w:rPr>
          <w:rFonts w:ascii="Times New Roman" w:hAnsi="Times New Roman" w:cs="Times New Roman"/>
          <w:sz w:val="28"/>
          <w:szCs w:val="28"/>
        </w:rPr>
        <w:t>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2E39">
        <w:rPr>
          <w:rFonts w:ascii="Times New Roman" w:hAnsi="Times New Roman" w:cs="Times New Roman"/>
          <w:sz w:val="28"/>
          <w:szCs w:val="28"/>
        </w:rPr>
        <w:t>постановления</w:t>
      </w:r>
      <w:r w:rsidRPr="0067324C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362E3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362E39" w:rsidRPr="00362E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апр</w:t>
      </w:r>
      <w:r w:rsidR="00A00EA3">
        <w:rPr>
          <w:rFonts w:ascii="Times New Roman" w:hAnsi="Times New Roman" w:cs="Times New Roman"/>
          <w:sz w:val="28"/>
          <w:szCs w:val="28"/>
        </w:rPr>
        <w:t>еля 2013 года № </w:t>
      </w:r>
      <w:r w:rsidR="00362E39" w:rsidRPr="00362E39">
        <w:rPr>
          <w:rFonts w:ascii="Times New Roman" w:hAnsi="Times New Roman" w:cs="Times New Roman"/>
          <w:sz w:val="28"/>
          <w:szCs w:val="28"/>
        </w:rPr>
        <w:t>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</w:t>
      </w:r>
      <w:r w:rsidRPr="0067324C">
        <w:rPr>
          <w:rFonts w:ascii="Times New Roman" w:hAnsi="Times New Roman" w:cs="Times New Roman"/>
          <w:sz w:val="28"/>
          <w:szCs w:val="28"/>
        </w:rPr>
        <w:t>.</w:t>
      </w:r>
    </w:p>
    <w:p w:rsidR="00606865" w:rsidRPr="00424980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8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62E39">
        <w:rPr>
          <w:rFonts w:ascii="Times New Roman" w:hAnsi="Times New Roman" w:cs="Times New Roman"/>
          <w:sz w:val="28"/>
          <w:szCs w:val="28"/>
        </w:rPr>
        <w:t>постановления</w:t>
      </w:r>
      <w:r w:rsidRPr="0042498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362E39">
        <w:rPr>
          <w:rFonts w:ascii="Times New Roman" w:hAnsi="Times New Roman" w:cs="Times New Roman"/>
          <w:sz w:val="28"/>
          <w:szCs w:val="28"/>
        </w:rPr>
        <w:t>утвердить п</w:t>
      </w:r>
      <w:r w:rsidR="00362E39" w:rsidRPr="00362E39">
        <w:rPr>
          <w:rFonts w:ascii="Times New Roman" w:hAnsi="Times New Roman" w:cs="Times New Roman"/>
          <w:sz w:val="28"/>
          <w:szCs w:val="28"/>
        </w:rPr>
        <w:t xml:space="preserve">оложение о проведении публичного технологического и ценового аудита крупных </w:t>
      </w:r>
      <w:r w:rsidR="00362E39" w:rsidRPr="00362E39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 с государственным участием Забайкальского края</w:t>
      </w:r>
      <w:r w:rsidR="006E44FD">
        <w:rPr>
          <w:rFonts w:ascii="Times New Roman" w:hAnsi="Times New Roman" w:cs="Times New Roman"/>
          <w:sz w:val="28"/>
          <w:szCs w:val="28"/>
        </w:rPr>
        <w:t xml:space="preserve"> </w:t>
      </w:r>
      <w:r w:rsidR="006E44FD" w:rsidRPr="00362E39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краевого бюджета в рамках мероприятий краевой адресной инвестиционной программы</w:t>
      </w:r>
      <w:r w:rsidR="001832C3">
        <w:rPr>
          <w:rFonts w:ascii="Times New Roman" w:hAnsi="Times New Roman" w:cs="Times New Roman"/>
          <w:sz w:val="28"/>
          <w:szCs w:val="28"/>
        </w:rPr>
        <w:t xml:space="preserve"> (далее – КАИП)</w:t>
      </w:r>
      <w:r w:rsidR="006E44FD" w:rsidRPr="00362E39">
        <w:rPr>
          <w:rFonts w:ascii="Times New Roman" w:hAnsi="Times New Roman" w:cs="Times New Roman"/>
          <w:sz w:val="28"/>
          <w:szCs w:val="28"/>
        </w:rPr>
        <w:t>, а также за счет бюджетных ассигнований Инвестицио</w:t>
      </w:r>
      <w:r w:rsidR="006E44FD">
        <w:rPr>
          <w:rFonts w:ascii="Times New Roman" w:hAnsi="Times New Roman" w:cs="Times New Roman"/>
          <w:sz w:val="28"/>
          <w:szCs w:val="28"/>
        </w:rPr>
        <w:t>нного фонда Забайкальского</w:t>
      </w:r>
      <w:proofErr w:type="gramEnd"/>
      <w:r w:rsidR="006E44F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24980">
        <w:rPr>
          <w:rFonts w:ascii="Times New Roman" w:hAnsi="Times New Roman" w:cs="Times New Roman"/>
          <w:sz w:val="28"/>
          <w:szCs w:val="28"/>
        </w:rPr>
        <w:t>.</w:t>
      </w:r>
    </w:p>
    <w:p w:rsidR="00606865" w:rsidRDefault="001832C3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проводить </w:t>
      </w:r>
      <w:r w:rsidRPr="00362E39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2E39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2E39">
        <w:rPr>
          <w:rFonts w:ascii="Times New Roman" w:hAnsi="Times New Roman" w:cs="Times New Roman"/>
          <w:sz w:val="28"/>
          <w:szCs w:val="28"/>
        </w:rPr>
        <w:t xml:space="preserve"> и ценово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2E39">
        <w:rPr>
          <w:rFonts w:ascii="Times New Roman" w:hAnsi="Times New Roman" w:cs="Times New Roman"/>
          <w:sz w:val="28"/>
          <w:szCs w:val="28"/>
        </w:rPr>
        <w:t xml:space="preserve"> аудит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 с государственным участием Забайкальского края в отношении объектов капитального строительства со сметной стоимостью 1,5 млрд. рублей и более.</w:t>
      </w:r>
    </w:p>
    <w:p w:rsidR="001832C3" w:rsidRPr="008D4219" w:rsidRDefault="001832C3" w:rsidP="001832C3">
      <w:pPr>
        <w:pStyle w:val="a7"/>
        <w:widowControl/>
        <w:ind w:firstLine="709"/>
        <w:jc w:val="both"/>
        <w:rPr>
          <w:sz w:val="28"/>
          <w:szCs w:val="28"/>
        </w:rPr>
      </w:pPr>
      <w:r w:rsidRPr="008D4219">
        <w:rPr>
          <w:sz w:val="28"/>
          <w:szCs w:val="28"/>
        </w:rPr>
        <w:t>Публичный технологический и ценовой аудит проводится:</w:t>
      </w:r>
    </w:p>
    <w:p w:rsidR="001832C3" w:rsidRPr="008D4219" w:rsidRDefault="001832C3" w:rsidP="001832C3">
      <w:pPr>
        <w:pStyle w:val="a7"/>
        <w:widowControl/>
        <w:ind w:firstLine="709"/>
        <w:jc w:val="both"/>
        <w:rPr>
          <w:sz w:val="28"/>
          <w:szCs w:val="28"/>
        </w:rPr>
      </w:pPr>
      <w:r w:rsidRPr="008D4219">
        <w:rPr>
          <w:sz w:val="28"/>
          <w:szCs w:val="28"/>
        </w:rPr>
        <w:t xml:space="preserve">а) по инвестиционным проектам в отношении объектов капитального строительства, включенных в </w:t>
      </w:r>
      <w:r>
        <w:rPr>
          <w:sz w:val="28"/>
          <w:szCs w:val="28"/>
        </w:rPr>
        <w:t>КАИП</w:t>
      </w:r>
      <w:r w:rsidRPr="008D4219">
        <w:rPr>
          <w:sz w:val="28"/>
          <w:szCs w:val="28"/>
        </w:rPr>
        <w:t>, за исключением объектов, включенных в федеральные государственные (целевые) программы и в федеральную адресную инвестиционную программу;</w:t>
      </w:r>
    </w:p>
    <w:p w:rsidR="001832C3" w:rsidRPr="008D4219" w:rsidRDefault="001832C3" w:rsidP="001832C3">
      <w:pPr>
        <w:pStyle w:val="a7"/>
        <w:widowControl/>
        <w:ind w:firstLine="709"/>
        <w:jc w:val="both"/>
        <w:rPr>
          <w:sz w:val="28"/>
          <w:szCs w:val="28"/>
        </w:rPr>
      </w:pPr>
      <w:r w:rsidRPr="008D4219">
        <w:rPr>
          <w:sz w:val="28"/>
          <w:szCs w:val="28"/>
        </w:rPr>
        <w:t xml:space="preserve">б) по инвестиционным проектам, планируемым к финансированию за счет бюджетных ассигнований Инвестиционного фонда </w:t>
      </w:r>
      <w:r>
        <w:rPr>
          <w:sz w:val="28"/>
          <w:szCs w:val="28"/>
        </w:rPr>
        <w:t>Забайкальского края</w:t>
      </w:r>
      <w:r w:rsidRPr="008D4219">
        <w:rPr>
          <w:sz w:val="28"/>
          <w:szCs w:val="28"/>
        </w:rPr>
        <w:t>.</w:t>
      </w:r>
    </w:p>
    <w:p w:rsidR="00C67F14" w:rsidRP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4">
        <w:rPr>
          <w:rFonts w:ascii="Times New Roman" w:hAnsi="Times New Roman" w:cs="Times New Roman"/>
          <w:sz w:val="28"/>
          <w:szCs w:val="28"/>
        </w:rPr>
        <w:t>Публичный технологический и ценовой аудит инвестиционных проектов проводится в 2 этапа:</w:t>
      </w:r>
    </w:p>
    <w:p w:rsidR="00C67F14" w:rsidRP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F14">
        <w:rPr>
          <w:rFonts w:ascii="Times New Roman" w:hAnsi="Times New Roman" w:cs="Times New Roman"/>
          <w:sz w:val="28"/>
          <w:szCs w:val="28"/>
        </w:rPr>
        <w:t xml:space="preserve">а) 1-й этап - на стадии подготовки соответствующего акта Правительства Забайкальского края об утверждении государственных программ, о подготовке и реализации бюджетных инвестиций в объекты капитального строительства государственной собственности Забайкальского края, о предоставлении субсидий из краевого бюджета бюджетам муниципальных образований Забайкальского края на </w:t>
      </w:r>
      <w:proofErr w:type="spellStart"/>
      <w:r w:rsidRPr="00C67F1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67F1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об утверждении паспортов инвестиционных проектов, реализацию которых планируется осуществлять за счет средств Инвестиционного</w:t>
      </w:r>
      <w:proofErr w:type="gramEnd"/>
      <w:r w:rsidRPr="00C67F14">
        <w:rPr>
          <w:rFonts w:ascii="Times New Roman" w:hAnsi="Times New Roman" w:cs="Times New Roman"/>
          <w:sz w:val="28"/>
          <w:szCs w:val="28"/>
        </w:rPr>
        <w:t xml:space="preserve"> фонда Забайкальского края.</w:t>
      </w:r>
    </w:p>
    <w:p w:rsidR="00C67F14" w:rsidRP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4">
        <w:rPr>
          <w:rFonts w:ascii="Times New Roman" w:hAnsi="Times New Roman" w:cs="Times New Roman"/>
          <w:sz w:val="28"/>
          <w:szCs w:val="28"/>
        </w:rPr>
        <w:t>Также 1-й этап публичного технологического и ценового аудита инвестиционных проектов проводится при детализации мероприятий (укрупненных инвестиционных проектов), включенных в КАИП;</w:t>
      </w:r>
    </w:p>
    <w:p w:rsidR="001832C3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4">
        <w:rPr>
          <w:rFonts w:ascii="Times New Roman" w:hAnsi="Times New Roman" w:cs="Times New Roman"/>
          <w:sz w:val="28"/>
          <w:szCs w:val="28"/>
        </w:rPr>
        <w:t>б) 2-й этап - на стадии утверждения проектной документации в отношении объекта капитального строительства, создаваемого в ходе реализации инвестиционного проекта.</w:t>
      </w:r>
    </w:p>
    <w:p w:rsid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C67F14">
        <w:rPr>
          <w:rFonts w:ascii="Times New Roman" w:hAnsi="Times New Roman" w:cs="Times New Roman"/>
          <w:sz w:val="28"/>
          <w:szCs w:val="28"/>
        </w:rPr>
        <w:t xml:space="preserve">публичного технологического и ценового аудита инвестиционного проекта заявитель представляет в экспертную организацию или физическому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C67F1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F14" w:rsidRP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Положения о проведении </w:t>
      </w:r>
      <w:r w:rsidRPr="00C67F14">
        <w:rPr>
          <w:rFonts w:ascii="Times New Roman" w:hAnsi="Times New Roman" w:cs="Times New Roman"/>
          <w:sz w:val="28"/>
          <w:szCs w:val="28"/>
        </w:rPr>
        <w:t xml:space="preserve">публичного технологического и ценового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C67F14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7F1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с государственным участием, утвержденного  </w:t>
      </w:r>
      <w:r w:rsidRPr="00C67F1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апреля 2013 года № 382 «О проведении </w:t>
      </w:r>
      <w:r w:rsidRPr="00C67F14">
        <w:rPr>
          <w:rFonts w:ascii="Times New Roman" w:hAnsi="Times New Roman" w:cs="Times New Roman"/>
          <w:sz w:val="28"/>
          <w:szCs w:val="28"/>
        </w:rPr>
        <w:lastRenderedPageBreak/>
        <w:t>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67F14">
        <w:rPr>
          <w:rFonts w:ascii="Times New Roman" w:hAnsi="Times New Roman" w:cs="Times New Roman"/>
          <w:sz w:val="28"/>
          <w:szCs w:val="28"/>
        </w:rPr>
        <w:t>а проведение 1-го</w:t>
      </w:r>
      <w:r>
        <w:rPr>
          <w:rFonts w:ascii="Times New Roman" w:hAnsi="Times New Roman" w:cs="Times New Roman"/>
          <w:sz w:val="28"/>
          <w:szCs w:val="28"/>
        </w:rPr>
        <w:t>, 2-го</w:t>
      </w:r>
      <w:r w:rsidRPr="00C67F1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7F14">
        <w:rPr>
          <w:rFonts w:ascii="Times New Roman" w:hAnsi="Times New Roman" w:cs="Times New Roman"/>
          <w:sz w:val="28"/>
          <w:szCs w:val="28"/>
        </w:rPr>
        <w:t xml:space="preserve"> публичного технологического</w:t>
      </w:r>
      <w:proofErr w:type="gramEnd"/>
      <w:r w:rsidRPr="00C67F14">
        <w:rPr>
          <w:rFonts w:ascii="Times New Roman" w:hAnsi="Times New Roman" w:cs="Times New Roman"/>
          <w:sz w:val="28"/>
          <w:szCs w:val="28"/>
        </w:rPr>
        <w:t xml:space="preserve"> и ценового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и физическими лицами взимается плата в размере, не превышающем соответственно 0,2 процента и 0,38 процента суммарной стоимости изготовления проектной документации и материалов инженерных изысканий.</w:t>
      </w:r>
    </w:p>
    <w:p w:rsidR="00C67F14" w:rsidRP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4">
        <w:rPr>
          <w:rFonts w:ascii="Times New Roman" w:hAnsi="Times New Roman" w:cs="Times New Roman"/>
          <w:sz w:val="28"/>
          <w:szCs w:val="28"/>
        </w:rPr>
        <w:t>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экспертными организациями и физическими лицами взимается плата в размере, не превышающем 0,58 процента суммарной стоимости изготовления проектной документации и материалов инженерных изысканий.</w:t>
      </w:r>
    </w:p>
    <w:p w:rsidR="00C67F14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4">
        <w:rPr>
          <w:rFonts w:ascii="Times New Roman" w:hAnsi="Times New Roman" w:cs="Times New Roman"/>
          <w:sz w:val="28"/>
          <w:szCs w:val="28"/>
        </w:rPr>
        <w:t>В размере указанной платы учитывается сумма налога на добавленную стоимость.</w:t>
      </w:r>
    </w:p>
    <w:p w:rsidR="00C67F14" w:rsidRPr="0029426C" w:rsidRDefault="00C67F14" w:rsidP="00C6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Pr="00C67F14">
        <w:rPr>
          <w:rFonts w:ascii="Times New Roman" w:hAnsi="Times New Roman" w:cs="Times New Roman"/>
          <w:sz w:val="28"/>
          <w:szCs w:val="28"/>
        </w:rPr>
        <w:t>о инвестиционным проектам, в отношении которых предоставляются средства краевого бюджета на разработку проектной документации, могут быть предусмотрены средства краевого бюджета на оплату проведения публичного технологического и ценового аудита.</w:t>
      </w:r>
    </w:p>
    <w:p w:rsidR="00606865" w:rsidRPr="00D064F5" w:rsidRDefault="00606865" w:rsidP="006068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6C11C0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Pr="00D064F5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C67F14">
        <w:rPr>
          <w:rFonts w:ascii="Times New Roman" w:hAnsi="Times New Roman" w:cs="Times New Roman"/>
          <w:sz w:val="28"/>
          <w:szCs w:val="28"/>
        </w:rPr>
        <w:t>постановления</w:t>
      </w:r>
      <w:r w:rsidRPr="00D064F5">
        <w:rPr>
          <w:rFonts w:ascii="Times New Roman" w:hAnsi="Times New Roman" w:cs="Times New Roman"/>
          <w:sz w:val="28"/>
          <w:szCs w:val="28"/>
        </w:rPr>
        <w:t xml:space="preserve">, об отсутствии в проекте </w:t>
      </w:r>
      <w:r w:rsidR="003D325C">
        <w:rPr>
          <w:rFonts w:ascii="Times New Roman" w:hAnsi="Times New Roman" w:cs="Times New Roman"/>
          <w:sz w:val="28"/>
          <w:szCs w:val="28"/>
        </w:rPr>
        <w:t>постановления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</w:t>
      </w:r>
      <w:r w:rsidR="003D325C">
        <w:rPr>
          <w:rFonts w:ascii="Times New Roman" w:hAnsi="Times New Roman" w:cs="Times New Roman"/>
          <w:sz w:val="28"/>
          <w:szCs w:val="28"/>
        </w:rPr>
        <w:t xml:space="preserve">и необоснованные </w:t>
      </w:r>
      <w:r w:rsidRPr="00D064F5">
        <w:rPr>
          <w:rFonts w:ascii="Times New Roman" w:hAnsi="Times New Roman" w:cs="Times New Roman"/>
          <w:sz w:val="28"/>
          <w:szCs w:val="28"/>
        </w:rPr>
        <w:t xml:space="preserve">запреты для субъектов </w:t>
      </w:r>
      <w:r w:rsidR="00C67F14">
        <w:rPr>
          <w:rFonts w:ascii="Times New Roman" w:hAnsi="Times New Roman" w:cs="Times New Roman"/>
          <w:sz w:val="28"/>
          <w:szCs w:val="28"/>
        </w:rPr>
        <w:t>инвестиционной</w:t>
      </w:r>
      <w:r w:rsidRPr="00D064F5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</w:t>
      </w:r>
      <w:r w:rsidR="003D325C">
        <w:rPr>
          <w:rFonts w:ascii="Times New Roman" w:hAnsi="Times New Roman" w:cs="Times New Roman"/>
          <w:sz w:val="28"/>
          <w:szCs w:val="28"/>
        </w:rPr>
        <w:t>но вместе с тем в соответствии с федеральным законодательством в проекте постановления предусмотрены обязательства для субъектов инвестиционной деятельности</w:t>
      </w:r>
      <w:proofErr w:type="gramEnd"/>
      <w:r w:rsidR="003D325C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3D325C" w:rsidRPr="00C67F14">
        <w:rPr>
          <w:rFonts w:ascii="Times New Roman" w:hAnsi="Times New Roman" w:cs="Times New Roman"/>
          <w:sz w:val="28"/>
          <w:szCs w:val="28"/>
        </w:rPr>
        <w:t>публичного технологического и ценового аудита</w:t>
      </w:r>
      <w:r w:rsidR="003D325C">
        <w:rPr>
          <w:rFonts w:ascii="Times New Roman" w:hAnsi="Times New Roman" w:cs="Times New Roman"/>
          <w:sz w:val="28"/>
          <w:szCs w:val="28"/>
        </w:rPr>
        <w:t xml:space="preserve"> инвестиционных проектов с государственным участием в отношении объектов капитального строительства со сметной стоимостью 1,5 млрд. рублей и более за счет средств субъектов инвестиционной</w:t>
      </w:r>
      <w:r w:rsidRPr="00D064F5">
        <w:rPr>
          <w:rFonts w:ascii="Times New Roman" w:hAnsi="Times New Roman" w:cs="Times New Roman"/>
          <w:sz w:val="28"/>
          <w:szCs w:val="28"/>
        </w:rPr>
        <w:t xml:space="preserve"> деятельности и бюджета Забайкальского края.</w:t>
      </w: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052A9" w:rsidRDefault="00606865" w:rsidP="003D325C">
      <w:pPr>
        <w:shd w:val="clear" w:color="auto" w:fill="FFFFFF"/>
        <w:tabs>
          <w:tab w:val="right" w:pos="93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3052A9" w:rsidSect="003052A9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5C" w:rsidRDefault="003D325C">
      <w:pPr>
        <w:spacing w:after="0" w:line="240" w:lineRule="auto"/>
      </w:pPr>
      <w:r>
        <w:separator/>
      </w:r>
    </w:p>
  </w:endnote>
  <w:endnote w:type="continuationSeparator" w:id="0">
    <w:p w:rsidR="003D325C" w:rsidRDefault="003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5C" w:rsidRDefault="003D325C">
      <w:pPr>
        <w:spacing w:after="0" w:line="240" w:lineRule="auto"/>
      </w:pPr>
      <w:r>
        <w:separator/>
      </w:r>
    </w:p>
  </w:footnote>
  <w:footnote w:type="continuationSeparator" w:id="0">
    <w:p w:rsidR="003D325C" w:rsidRDefault="003D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3D325C" w:rsidRDefault="003D32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C0">
          <w:rPr>
            <w:noProof/>
          </w:rPr>
          <w:t>3</w:t>
        </w:r>
        <w:r>
          <w:fldChar w:fldCharType="end"/>
        </w:r>
      </w:p>
    </w:sdtContent>
  </w:sdt>
  <w:p w:rsidR="003D325C" w:rsidRDefault="003D3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1832C3"/>
    <w:rsid w:val="0021024F"/>
    <w:rsid w:val="0029426C"/>
    <w:rsid w:val="002A4638"/>
    <w:rsid w:val="002D39A4"/>
    <w:rsid w:val="003052A9"/>
    <w:rsid w:val="00362E39"/>
    <w:rsid w:val="003D325C"/>
    <w:rsid w:val="005172DF"/>
    <w:rsid w:val="00606865"/>
    <w:rsid w:val="0067324C"/>
    <w:rsid w:val="006C11C0"/>
    <w:rsid w:val="006E44FD"/>
    <w:rsid w:val="007B72C0"/>
    <w:rsid w:val="00A00EA3"/>
    <w:rsid w:val="00A07839"/>
    <w:rsid w:val="00AA0653"/>
    <w:rsid w:val="00B97822"/>
    <w:rsid w:val="00C67F14"/>
    <w:rsid w:val="00D50350"/>
    <w:rsid w:val="00E348E0"/>
    <w:rsid w:val="00EF2656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18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18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5</cp:revision>
  <cp:lastPrinted>2016-01-20T02:38:00Z</cp:lastPrinted>
  <dcterms:created xsi:type="dcterms:W3CDTF">2016-01-19T06:46:00Z</dcterms:created>
  <dcterms:modified xsi:type="dcterms:W3CDTF">2016-01-20T02:48:00Z</dcterms:modified>
</cp:coreProperties>
</file>