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941C0C" w:rsidRDefault="006460E1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1C0C">
        <w:rPr>
          <w:rFonts w:ascii="Times New Roman" w:hAnsi="Times New Roman" w:cs="Times New Roman"/>
          <w:sz w:val="28"/>
          <w:szCs w:val="28"/>
        </w:rPr>
        <w:t>1</w:t>
      </w:r>
      <w:r w:rsidR="00EF1D94" w:rsidRPr="00941C0C">
        <w:rPr>
          <w:rFonts w:ascii="Times New Roman" w:hAnsi="Times New Roman" w:cs="Times New Roman"/>
          <w:sz w:val="28"/>
          <w:szCs w:val="28"/>
        </w:rPr>
        <w:t>6</w:t>
      </w:r>
      <w:r w:rsidR="0015622D" w:rsidRPr="00941C0C">
        <w:rPr>
          <w:rFonts w:ascii="Times New Roman" w:hAnsi="Times New Roman" w:cs="Times New Roman"/>
          <w:sz w:val="28"/>
          <w:szCs w:val="28"/>
        </w:rPr>
        <w:t xml:space="preserve"> </w:t>
      </w:r>
      <w:r w:rsidR="00B81A7E" w:rsidRPr="00941C0C">
        <w:rPr>
          <w:rFonts w:ascii="Times New Roman" w:hAnsi="Times New Roman" w:cs="Times New Roman"/>
          <w:sz w:val="28"/>
          <w:szCs w:val="28"/>
        </w:rPr>
        <w:t>ноября</w:t>
      </w:r>
      <w:r w:rsidR="00D44979" w:rsidRPr="00941C0C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F13C2" w:rsidRPr="00941C0C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941C0C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4643" w:rsidRPr="00941C0C" w:rsidRDefault="00D44979" w:rsidP="00B81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</w:p>
    <w:p w:rsidR="00B81A7E" w:rsidRPr="00941C0C" w:rsidRDefault="00B81A7E" w:rsidP="00B81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C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Забайкальского края</w:t>
      </w:r>
    </w:p>
    <w:p w:rsidR="00B81A7E" w:rsidRPr="00941C0C" w:rsidRDefault="00B81A7E" w:rsidP="00B81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Порядок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 приоритетного инвестиционного проекта Забайкальского края, утвержденный постановлением Правительства </w:t>
      </w:r>
      <w:r w:rsidRPr="00941C0C">
        <w:rPr>
          <w:rFonts w:ascii="Times New Roman" w:hAnsi="Times New Roman" w:cs="Times New Roman"/>
          <w:b/>
          <w:sz w:val="28"/>
          <w:szCs w:val="28"/>
        </w:rPr>
        <w:br/>
        <w:t>Забайкальского края от 26 августа 2014 № 498»</w:t>
      </w:r>
    </w:p>
    <w:p w:rsidR="00B81A7E" w:rsidRPr="00941C0C" w:rsidRDefault="00B81A7E" w:rsidP="00B81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4794" w:rsidRPr="00941C0C" w:rsidRDefault="007F0ABC" w:rsidP="00EE41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EE4100" w:rsidRPr="00941C0C">
        <w:rPr>
          <w:rFonts w:ascii="Times New Roman" w:hAnsi="Times New Roman" w:cs="Times New Roman"/>
          <w:sz w:val="27"/>
          <w:szCs w:val="27"/>
        </w:rPr>
        <w:t>проекта постановления Правительства Забайкальского края «О внесении изменений в Порядок предоставления субсидий за счет средств бюджета Забайкальского края юридическим лицам (за исключением субсидий государственным</w:t>
      </w:r>
      <w:proofErr w:type="gramEnd"/>
      <w:r w:rsidR="00EE4100" w:rsidRPr="00941C0C">
        <w:rPr>
          <w:rFonts w:ascii="Times New Roman" w:hAnsi="Times New Roman" w:cs="Times New Roman"/>
          <w:sz w:val="27"/>
          <w:szCs w:val="27"/>
        </w:rPr>
        <w:t xml:space="preserve"> (муниципальным) учреждениям) в целях возмещения части затрат, направленных на реализацию приоритетного инвестиционного проекта Забайкальского края, утвержденный постановлением Правительства Забайкальского края от 26 августа 2014 № 498»</w:t>
      </w:r>
      <w:r w:rsidR="00EE410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4794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4D510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6A4794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</w:t>
      </w:r>
      <w:r w:rsidR="007F13C2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6A4794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A4794" w:rsidRPr="00941C0C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3C4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Министерство.</w:t>
      </w:r>
    </w:p>
    <w:p w:rsidR="00D010B5" w:rsidRPr="00941C0C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целях приведения нормативной правовой базы Забайкальского края в соответстви</w:t>
      </w:r>
      <w:r w:rsidR="00805BAA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действующим законодательством.</w:t>
      </w:r>
    </w:p>
    <w:p w:rsidR="00840F55" w:rsidRPr="00941C0C" w:rsidRDefault="00840F5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41C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010B5" w:rsidRPr="00941C0C">
        <w:rPr>
          <w:rFonts w:ascii="Times New Roman" w:hAnsi="Times New Roman" w:cs="Times New Roman"/>
          <w:sz w:val="27"/>
          <w:szCs w:val="27"/>
        </w:rPr>
        <w:t>Проект постановления  подготовлен в</w:t>
      </w:r>
      <w:r w:rsidR="00C51198" w:rsidRPr="00941C0C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D010B5" w:rsidRPr="00941C0C">
        <w:rPr>
          <w:rFonts w:ascii="Times New Roman" w:hAnsi="Times New Roman" w:cs="Times New Roman"/>
          <w:sz w:val="27"/>
          <w:szCs w:val="27"/>
        </w:rPr>
        <w:t xml:space="preserve"> </w:t>
      </w:r>
      <w:r w:rsidR="00C51198" w:rsidRPr="00941C0C">
        <w:rPr>
          <w:rFonts w:ascii="Times New Roman" w:hAnsi="Times New Roman" w:cs="Times New Roman"/>
          <w:sz w:val="27"/>
          <w:szCs w:val="27"/>
        </w:rPr>
        <w:t>Федеральным</w:t>
      </w:r>
      <w:r w:rsidR="00E42C2E">
        <w:rPr>
          <w:rFonts w:ascii="Times New Roman" w:hAnsi="Times New Roman" w:cs="Times New Roman"/>
          <w:sz w:val="27"/>
          <w:szCs w:val="27"/>
        </w:rPr>
        <w:t xml:space="preserve">и </w:t>
      </w:r>
      <w:r w:rsidR="00C51198" w:rsidRPr="00941C0C">
        <w:rPr>
          <w:rFonts w:ascii="Times New Roman" w:hAnsi="Times New Roman" w:cs="Times New Roman"/>
          <w:sz w:val="27"/>
          <w:szCs w:val="27"/>
        </w:rPr>
        <w:t>закон</w:t>
      </w:r>
      <w:r w:rsidR="00E42C2E">
        <w:rPr>
          <w:rFonts w:ascii="Times New Roman" w:hAnsi="Times New Roman" w:cs="Times New Roman"/>
          <w:sz w:val="27"/>
          <w:szCs w:val="27"/>
        </w:rPr>
        <w:t>ами</w:t>
      </w:r>
      <w:r w:rsidR="00C51198" w:rsidRPr="00941C0C">
        <w:rPr>
          <w:rFonts w:ascii="Times New Roman" w:hAnsi="Times New Roman" w:cs="Times New Roman"/>
          <w:sz w:val="27"/>
          <w:szCs w:val="27"/>
        </w:rPr>
        <w:t xml:space="preserve"> </w:t>
      </w:r>
      <w:r w:rsidR="00E42C2E" w:rsidRPr="00941C0C">
        <w:rPr>
          <w:rFonts w:ascii="Times New Roman" w:hAnsi="Times New Roman" w:cs="Times New Roman"/>
          <w:sz w:val="27"/>
          <w:szCs w:val="27"/>
        </w:rPr>
        <w:t>от 06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E42C2E">
        <w:rPr>
          <w:rFonts w:ascii="Times New Roman" w:hAnsi="Times New Roman" w:cs="Times New Roman"/>
          <w:sz w:val="27"/>
          <w:szCs w:val="27"/>
        </w:rPr>
        <w:t xml:space="preserve">, </w:t>
      </w:r>
      <w:r w:rsidR="00C51198" w:rsidRPr="00941C0C">
        <w:rPr>
          <w:rFonts w:ascii="Times New Roman" w:hAnsi="Times New Roman" w:cs="Times New Roman"/>
          <w:sz w:val="27"/>
          <w:szCs w:val="27"/>
        </w:rPr>
        <w:t>от 03 апреля 2016 года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</w:t>
      </w:r>
      <w:proofErr w:type="gramEnd"/>
      <w:r w:rsidR="00C51198" w:rsidRPr="00941C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51198" w:rsidRPr="00941C0C">
        <w:rPr>
          <w:rFonts w:ascii="Times New Roman" w:hAnsi="Times New Roman" w:cs="Times New Roman"/>
          <w:sz w:val="27"/>
          <w:szCs w:val="27"/>
        </w:rPr>
        <w:t>обязательное пенсионное, социальное и медицинское страхование»,</w:t>
      </w:r>
      <w:r w:rsidR="00470338" w:rsidRPr="00941C0C">
        <w:rPr>
          <w:sz w:val="27"/>
          <w:szCs w:val="27"/>
        </w:rPr>
        <w:t xml:space="preserve"> </w:t>
      </w:r>
      <w:r w:rsidR="00C51198" w:rsidRPr="00941C0C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06 сентября 2016 года № 887 «Об общих требованиях к нормативным правовым </w:t>
      </w:r>
      <w:r w:rsidR="00C51198" w:rsidRPr="00941C0C">
        <w:rPr>
          <w:rFonts w:ascii="Times New Roman" w:hAnsi="Times New Roman" w:cs="Times New Roman"/>
          <w:sz w:val="27"/>
          <w:szCs w:val="27"/>
        </w:rPr>
        <w:lastRenderedPageBreak/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D5A51" w:rsidRPr="00941C0C">
        <w:rPr>
          <w:rFonts w:ascii="Times New Roman" w:hAnsi="Times New Roman" w:cs="Times New Roman"/>
          <w:sz w:val="27"/>
          <w:szCs w:val="27"/>
        </w:rPr>
        <w:t xml:space="preserve"> (далее – постановление Правительства Российской Федерации от 06 сентября 2016 года № 887).</w:t>
      </w:r>
      <w:proofErr w:type="gramEnd"/>
    </w:p>
    <w:p w:rsidR="00F158B4" w:rsidRPr="00941C0C" w:rsidRDefault="0007658D" w:rsidP="003F1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D010B5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</w:t>
      </w:r>
      <w:r w:rsidR="00AE2268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3F1EFA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F1EFA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F1EFA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реализующих приоритетные инвестиционные проекты</w:t>
      </w:r>
      <w:r w:rsidR="00C906AC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C906AC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края с участием иностранных инвестиций</w:t>
      </w:r>
      <w:r w:rsidR="00E42C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906AC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использующие льготу по налогу на прибыль организаций, в том числе юридические лица, учредителями которых являются иностранные физические или юридические лица </w:t>
      </w:r>
      <w:r w:rsidR="00805BAA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268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EB4181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E2268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496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</w:t>
      </w:r>
      <w:r w:rsidR="00E2268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42611B" w:rsidRPr="00941C0C" w:rsidRDefault="00D010B5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внести изменения в </w:t>
      </w:r>
      <w:r w:rsidR="0042611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возмещения части затрат, направленных на реализацию приоритетного инвестиционного проекта Забайкальского края, утвержденный постановлением Правительства Забайкальского края от 26 августа 2014 № 498 (с изменениями, внесенными постановлением Правительства Забайкальского края от 22 апреля 2016 года </w:t>
      </w:r>
      <w:r w:rsid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2611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170) </w:t>
      </w:r>
      <w:r w:rsidR="0042611B" w:rsidRPr="00941C0C">
        <w:rPr>
          <w:rFonts w:ascii="Times New Roman" w:eastAsia="SimSun" w:hAnsi="Times New Roman" w:cs="Times New Roman"/>
          <w:sz w:val="27"/>
          <w:szCs w:val="27"/>
          <w:lang w:eastAsia="ru-RU"/>
        </w:rPr>
        <w:t>(далее</w:t>
      </w:r>
      <w:proofErr w:type="gramEnd"/>
      <w:r w:rsidR="0042611B" w:rsidRPr="00941C0C">
        <w:rPr>
          <w:rFonts w:ascii="Times New Roman" w:eastAsia="SimSu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="0042611B" w:rsidRPr="00941C0C">
        <w:rPr>
          <w:rFonts w:ascii="Times New Roman" w:eastAsia="SimSun" w:hAnsi="Times New Roman" w:cs="Times New Roman"/>
          <w:sz w:val="27"/>
          <w:szCs w:val="27"/>
          <w:lang w:eastAsia="ru-RU"/>
        </w:rPr>
        <w:t>Порядок)</w:t>
      </w:r>
      <w:r w:rsidR="0042611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изложив его в новой редакции.</w:t>
      </w:r>
      <w:proofErr w:type="gramEnd"/>
    </w:p>
    <w:p w:rsidR="0042611B" w:rsidRPr="00941C0C" w:rsidRDefault="0042611B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Рассматриваемый Порядок устанавливает категории юридических лиц (за исключением государственных (муниципальных) учреждений), имеющих право на получение субсидий; цели, условия и порядок предоставления субсидий; порядок возврата субсидий в соответствующий бюджет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4963" w:rsidRPr="00941C0C" w:rsidRDefault="00117139" w:rsidP="007A19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распорядителем бюджетных сре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дств </w:t>
      </w:r>
      <w:r w:rsidR="00094F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="00094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едлагается установить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7F11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</w:t>
      </w:r>
      <w:r w:rsidR="00094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E078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</w:t>
      </w:r>
      <w:r w:rsidR="00094F46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="003E078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предоставление субсидий </w:t>
      </w:r>
      <w:r w:rsidR="0065496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юридическим лицам</w:t>
      </w:r>
      <w:r w:rsidR="003E078B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496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бюджетных ассигнований, предусмотренных в бюджете Забайкальского края на текущий финансовый год и плановый период, и лимитов бюджетных обязательств, утвержденных в установленном порядке.</w:t>
      </w:r>
    </w:p>
    <w:p w:rsidR="0042611B" w:rsidRPr="00941C0C" w:rsidRDefault="00FD5A51" w:rsidP="00FD5A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Правительства Российской Федерации от 06 сентября 2016 года № 887 для </w:t>
      </w:r>
      <w:r w:rsidR="00EB4181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получения субсидий </w:t>
      </w:r>
      <w:r w:rsidR="0065496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юридические </w:t>
      </w:r>
      <w:r w:rsidR="00EB4181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 должны соответствовать следующим требованиям:</w:t>
      </w:r>
    </w:p>
    <w:p w:rsidR="00EB4181" w:rsidRPr="00941C0C" w:rsidRDefault="00EB4181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 юридических лиц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4181" w:rsidRPr="00941C0C" w:rsidRDefault="00EB4181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у юридических лиц должна отсутствовать просроченная задолженность по возврату в бюджет Забайкальского края субсидий, бюджетных инвестиций, 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предоставленных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Забайкальского края;</w:t>
      </w:r>
    </w:p>
    <w:p w:rsidR="00EB4181" w:rsidRPr="00941C0C" w:rsidRDefault="00EB4181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юридические лица не должны находиться в процессе реорганизации, ликвидации, банкротства;</w:t>
      </w:r>
    </w:p>
    <w:p w:rsidR="00EB4181" w:rsidRPr="00941C0C" w:rsidRDefault="00EB4181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42611B" w:rsidRDefault="00EB4181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юридические лица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Порядка.</w:t>
      </w:r>
    </w:p>
    <w:p w:rsidR="00117139" w:rsidRPr="00941C0C" w:rsidRDefault="00117139" w:rsidP="00AE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предоставляются на основе соглашения (договора) между Министерством и юридическими лицами, заключаемого в течение 10 рабочих дней после принятия решения о предоставлении субсидии, в котором устанавливается целевое назначение, размер субсидии и право Министерства и органов финансового контроля Забайкальского края проводить проверку соблюдения получателем субсидии условий, целей порядка предоставления субсидии (далее – соглашение) в соответствии с типовой формой, установленной Министерством финансов Забайкальского</w:t>
      </w:r>
      <w:proofErr w:type="gramEnd"/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(далее - соглашение).  </w:t>
      </w:r>
    </w:p>
    <w:p w:rsidR="00117139" w:rsidRDefault="00117139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изменениями федерального законодательства, проектом постановления уточняется перечень документов, сроки предоставления и рассмотрения документов, порядок предоставления субсидий. В частности, срок </w:t>
      </w:r>
      <w:proofErr w:type="gramStart"/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подготовки проекта распоряжения Правительства Забайкальского края</w:t>
      </w:r>
      <w:proofErr w:type="gramEnd"/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целевом назначении и размере субсидии изменяются с 20 рабочих дней на 10, а также срок заключения соглашения после принятия решения о предоставлении субсидии меняется с 30 календарных дней на 10 рабочих.</w:t>
      </w:r>
    </w:p>
    <w:p w:rsidR="00F1676E" w:rsidRPr="00941C0C" w:rsidRDefault="009A2329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заключения соглашения и получения субсидии юридические лица ежегодно не позднее 15 апреля года, следующего за истекшим налоговым периодом, представляют в Министерство следующие документы:</w:t>
      </w:r>
      <w:r w:rsidR="00AE3321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1676E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1)</w:t>
      </w:r>
      <w:r w:rsidR="00F1676E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заявление в произвольной форме;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копию налоговой декларации по налогу на прибыль организаций за соответствующий налоговый период, заверенную подписью руководителя юридического лица и печатью (при ее наличии), с отметкой налогового органа о принятии по форме, утвержденной Министерством финансов Российской Федерации;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копии платежных поручений об уплате налога на прибыль организаций в бюджет Забайкальского края, заверенные подписью руководителя юридического лица и печатью (при ее наличии), за соответствующий налоговый период с отметкой банка об их исполнении или иной документ, подтверждающий уплату налога на прибыль организаций в бюджет Забайкальского края за соответствующий налоговый период;</w:t>
      </w:r>
      <w:proofErr w:type="gramEnd"/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справку налогового органа о состоянии расчетов по налогам, сборам, страховым взносам, пеням, штрафам, процентам, заверенную в установленном порядке, по состоянию на 01 апреля года, следующего за истекшим налоговым периодом;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подписанную руководителем юридического лица справку об отсутствии у организации на 01 апреля года, следующего за истекшим налоговым периодом, просроченной задолженности по возврату в бюджет Забайкальского края субсидий, бюджетных инвестиций, 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предоставленных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6)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подписанную руководителем юридического лица справку о том, что юридическое лицо не находится в процессе реорганизации, ликвидации, банкротства;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7)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заверенную подписью руководителя юридического лица копию выписки из Единого государственного реестра юридических лиц по состоянию на 01 апреля года, следующего за истекшим налоговым периодом;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8)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подписанную руководителем юридического лица справку:</w:t>
      </w:r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F1676E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том, что юридическое лицо не получает средства из бюджетов бюджетной системы Российской Федерации в соответствии с иными нормативными правовыми актами и (или) муниципальными правовыми актами на цели, указанные в пункте 2 Порядка;</w:t>
      </w:r>
    </w:p>
    <w:p w:rsidR="0042611B" w:rsidRPr="00941C0C" w:rsidRDefault="00F1676E" w:rsidP="00F16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9)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расширенную карточку банковских реквизитов, подписанную руководителем и главным бухгалтером (при наличии) юридического лица.</w:t>
      </w:r>
    </w:p>
    <w:p w:rsidR="00117139" w:rsidRDefault="00117139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Юридическим лицам предлагается право представления заверенной подписью руководителя юридического лица копии выписки из Единого государственного реестра юридических лиц по состоянию на 01 апреля года, следующего за истекшим налоговым периодом в форме электронных документов, подписанных  электронной подписью, через сайт в информационно-телекоммуникационной сети «Интернет» «Забайкальский инвестиционный портал».</w:t>
      </w:r>
    </w:p>
    <w:p w:rsidR="00AE3321" w:rsidRPr="00941C0C" w:rsidRDefault="003840FD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вправе отказать в предоставлении субсидии на следующих основаниях: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несоответствия юридического лица категории получателя субсидии, предусмотренной пунктом 3 Порядка;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несоответствия юридического лица требованиям, 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указанных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5 Порядка;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несоблюдения юридическим лицом условия, установленного пунктом 6 Порядка;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непредставления (представления не в полном объеме) юридическим лицом документов, предусмотренных пунктом 7 Порядка, равно как и </w:t>
      </w:r>
      <w:proofErr w:type="gramStart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представления</w:t>
      </w:r>
      <w:proofErr w:type="gramEnd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территориальным органом Федеральной налоговой службы, Министерством финансов Забайкальского края ответов об отсутствии документов, и (или) информации, указанных в подпунктах 2-7 пункта 7 Порядка, необходимых для принятия решения о предоставлении субсидии, если соответствующие документы не представлены получателем субсидии по собственной инициативе;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представления юридическим лицом, реализующим приоритетный инвестиционный проект, недостоверной информации</w:t>
      </w:r>
      <w:r w:rsidR="00094F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840FD" w:rsidRPr="00941C0C" w:rsidRDefault="003840FD" w:rsidP="00384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6)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отсутствия в бюджете Забайкальского края на текущий финансовый год бюджетных ассигнований на предоставление субсидий.</w:t>
      </w:r>
    </w:p>
    <w:p w:rsidR="00AE3321" w:rsidRPr="00941C0C" w:rsidRDefault="003840FD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Забайкальского края вправе изменить размер субсидии, приостановить либо прекратить предоставление субсидии в случае несоблюдения условий инвестиционного договора о реализации приоритетного инвестиционного проекта Забайкальского края, заключенного между Правительством Забайкальского края и юридическим лицом.</w:t>
      </w:r>
    </w:p>
    <w:p w:rsidR="00AE3321" w:rsidRPr="00941C0C" w:rsidRDefault="003840FD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и органы государственного финансового контроля Забайкальского края осуществляют обязатель</w:t>
      </w:r>
      <w:bookmarkStart w:id="0" w:name="_GoBack"/>
      <w:bookmarkEnd w:id="0"/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проверки соблюдения </w:t>
      </w:r>
      <w:r w:rsidR="00EF1D94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юридическими лицами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установленных настоящим Порядком условий, целей и порядка предоставления субсидий.</w:t>
      </w:r>
    </w:p>
    <w:p w:rsidR="00EF1D94" w:rsidRPr="00941C0C" w:rsidRDefault="007200D3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проектом постановления изменяются сроки воз</w:t>
      </w:r>
      <w:r w:rsidR="00E96BDD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врата 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субсидий</w:t>
      </w:r>
      <w:r w:rsidR="00E96BDD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случае нарушения</w:t>
      </w:r>
      <w:r w:rsidR="008B73F5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условий, установленных при предоставлении субсидии</w:t>
      </w:r>
      <w:r w:rsidR="009B23E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, с 30</w:t>
      </w:r>
      <w:r w:rsidR="00852FFC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календарных </w:t>
      </w:r>
      <w:r w:rsidR="009B23E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на 10</w:t>
      </w:r>
      <w:r w:rsidR="00852FFC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</w:t>
      </w:r>
      <w:r w:rsidR="009B23E0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1D94" w:rsidRPr="00941C0C" w:rsidRDefault="00EF1D94" w:rsidP="001171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С 01 ноября 2017 года по 15 ноября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</w:t>
      </w:r>
      <w:r w:rsidR="00117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направлялся в адрес предпринимательских сообществ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200D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публичных консультаций проекта постановления предложени</w:t>
      </w:r>
      <w:r w:rsidR="007200D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замечани</w:t>
      </w:r>
      <w:r w:rsidR="007200D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00D3"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поступало</w:t>
      </w:r>
      <w:r w:rsidRPr="00941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6B67" w:rsidRPr="00941C0C" w:rsidRDefault="00DD5B79" w:rsidP="00DD5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941C0C">
        <w:rPr>
          <w:rFonts w:ascii="Times New Roman" w:hAnsi="Times New Roman" w:cs="Times New Roman"/>
          <w:sz w:val="27"/>
          <w:szCs w:val="27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субъектов предпринимательской деятельности.</w:t>
      </w:r>
    </w:p>
    <w:p w:rsidR="005D1818" w:rsidRPr="00941C0C" w:rsidRDefault="005D1818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DD" w:rsidRPr="00941C0C" w:rsidRDefault="00E96BDD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941C0C" w:rsidRDefault="003972BF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941C0C" w:rsidRDefault="00D010B5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941C0C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941C0C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624EA" w:rsidRPr="00941C0C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1550"/>
      </w:tblGrid>
      <w:tr w:rsidR="00852FFC" w:rsidRPr="00941C0C" w:rsidTr="00852FFC">
        <w:trPr>
          <w:trHeight w:val="13"/>
        </w:trPr>
        <w:tc>
          <w:tcPr>
            <w:tcW w:w="1550" w:type="dxa"/>
            <w:hideMark/>
          </w:tcPr>
          <w:p w:rsidR="00852FFC" w:rsidRPr="00941C0C" w:rsidRDefault="00852FFC" w:rsidP="00852F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C0C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852FFC" w:rsidRPr="00941C0C" w:rsidRDefault="00852FFC" w:rsidP="0085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C0C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F567D4" w:rsidRPr="00941C0C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A8A" w:rsidRPr="00586AFB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A8A" w:rsidRPr="00586AFB" w:rsidSect="00881C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FC" w:rsidRDefault="00852FFC" w:rsidP="00B657C8">
      <w:pPr>
        <w:spacing w:after="0" w:line="240" w:lineRule="auto"/>
      </w:pPr>
      <w:r>
        <w:separator/>
      </w:r>
    </w:p>
  </w:endnote>
  <w:endnote w:type="continuationSeparator" w:id="0">
    <w:p w:rsidR="00852FFC" w:rsidRDefault="00852FFC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FC" w:rsidRDefault="00852FFC" w:rsidP="00B657C8">
      <w:pPr>
        <w:spacing w:after="0" w:line="240" w:lineRule="auto"/>
      </w:pPr>
      <w:r>
        <w:separator/>
      </w:r>
    </w:p>
  </w:footnote>
  <w:footnote w:type="continuationSeparator" w:id="0">
    <w:p w:rsidR="00852FFC" w:rsidRDefault="00852FFC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747C1"/>
    <w:rsid w:val="0007658D"/>
    <w:rsid w:val="00094F46"/>
    <w:rsid w:val="000C4630"/>
    <w:rsid w:val="000F064B"/>
    <w:rsid w:val="00117139"/>
    <w:rsid w:val="00133E3E"/>
    <w:rsid w:val="0014263D"/>
    <w:rsid w:val="0015622D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7F3"/>
    <w:rsid w:val="00310D2B"/>
    <w:rsid w:val="00313C6D"/>
    <w:rsid w:val="0032036E"/>
    <w:rsid w:val="00326550"/>
    <w:rsid w:val="00326CFF"/>
    <w:rsid w:val="0032799D"/>
    <w:rsid w:val="00344A95"/>
    <w:rsid w:val="00356B67"/>
    <w:rsid w:val="003774C4"/>
    <w:rsid w:val="003840FD"/>
    <w:rsid w:val="003972BF"/>
    <w:rsid w:val="003B6658"/>
    <w:rsid w:val="003D3060"/>
    <w:rsid w:val="003E078B"/>
    <w:rsid w:val="003F1EFA"/>
    <w:rsid w:val="0040245B"/>
    <w:rsid w:val="00412C58"/>
    <w:rsid w:val="0042611B"/>
    <w:rsid w:val="0043264D"/>
    <w:rsid w:val="00470338"/>
    <w:rsid w:val="00472962"/>
    <w:rsid w:val="004770AB"/>
    <w:rsid w:val="004938CA"/>
    <w:rsid w:val="004D5100"/>
    <w:rsid w:val="00514149"/>
    <w:rsid w:val="00580A97"/>
    <w:rsid w:val="00586AFB"/>
    <w:rsid w:val="005C2A8A"/>
    <w:rsid w:val="005C729A"/>
    <w:rsid w:val="005D1818"/>
    <w:rsid w:val="005E667C"/>
    <w:rsid w:val="005F5BFA"/>
    <w:rsid w:val="005F7D76"/>
    <w:rsid w:val="006159BF"/>
    <w:rsid w:val="00630B04"/>
    <w:rsid w:val="00643DB9"/>
    <w:rsid w:val="006460E1"/>
    <w:rsid w:val="00653C43"/>
    <w:rsid w:val="00654963"/>
    <w:rsid w:val="00697788"/>
    <w:rsid w:val="006A4794"/>
    <w:rsid w:val="006A7975"/>
    <w:rsid w:val="006C304F"/>
    <w:rsid w:val="006C44DD"/>
    <w:rsid w:val="007200D3"/>
    <w:rsid w:val="00742541"/>
    <w:rsid w:val="00771176"/>
    <w:rsid w:val="00777DE8"/>
    <w:rsid w:val="007A1937"/>
    <w:rsid w:val="007A6B80"/>
    <w:rsid w:val="007B0F11"/>
    <w:rsid w:val="007D2B06"/>
    <w:rsid w:val="007F0ABC"/>
    <w:rsid w:val="007F13C2"/>
    <w:rsid w:val="00805BAA"/>
    <w:rsid w:val="008065B3"/>
    <w:rsid w:val="00840F55"/>
    <w:rsid w:val="00852FFC"/>
    <w:rsid w:val="008624EA"/>
    <w:rsid w:val="00867F11"/>
    <w:rsid w:val="008758EC"/>
    <w:rsid w:val="00881C3C"/>
    <w:rsid w:val="00890C64"/>
    <w:rsid w:val="008A65A5"/>
    <w:rsid w:val="008B73F5"/>
    <w:rsid w:val="008D1D86"/>
    <w:rsid w:val="008D7336"/>
    <w:rsid w:val="00931654"/>
    <w:rsid w:val="00931BC4"/>
    <w:rsid w:val="00941C0C"/>
    <w:rsid w:val="009870EA"/>
    <w:rsid w:val="009A2329"/>
    <w:rsid w:val="009B23E0"/>
    <w:rsid w:val="009D0A34"/>
    <w:rsid w:val="009D350E"/>
    <w:rsid w:val="009E46DA"/>
    <w:rsid w:val="00AE2268"/>
    <w:rsid w:val="00AE3321"/>
    <w:rsid w:val="00AE72F7"/>
    <w:rsid w:val="00AF7226"/>
    <w:rsid w:val="00B436D7"/>
    <w:rsid w:val="00B560FD"/>
    <w:rsid w:val="00B657C8"/>
    <w:rsid w:val="00B6629C"/>
    <w:rsid w:val="00B81A7E"/>
    <w:rsid w:val="00BA2263"/>
    <w:rsid w:val="00BA3A06"/>
    <w:rsid w:val="00BC4643"/>
    <w:rsid w:val="00BF1999"/>
    <w:rsid w:val="00C51198"/>
    <w:rsid w:val="00C906AC"/>
    <w:rsid w:val="00CA335B"/>
    <w:rsid w:val="00CD0DE4"/>
    <w:rsid w:val="00CF7E52"/>
    <w:rsid w:val="00D00A16"/>
    <w:rsid w:val="00D010B5"/>
    <w:rsid w:val="00D44979"/>
    <w:rsid w:val="00D66A89"/>
    <w:rsid w:val="00DD5B79"/>
    <w:rsid w:val="00E01D71"/>
    <w:rsid w:val="00E22680"/>
    <w:rsid w:val="00E36351"/>
    <w:rsid w:val="00E42C2E"/>
    <w:rsid w:val="00E63070"/>
    <w:rsid w:val="00E660A7"/>
    <w:rsid w:val="00E70E35"/>
    <w:rsid w:val="00E96BDD"/>
    <w:rsid w:val="00EB21B0"/>
    <w:rsid w:val="00EB4181"/>
    <w:rsid w:val="00EC7293"/>
    <w:rsid w:val="00EE4100"/>
    <w:rsid w:val="00EF1D94"/>
    <w:rsid w:val="00EF2C20"/>
    <w:rsid w:val="00F12CE9"/>
    <w:rsid w:val="00F158B4"/>
    <w:rsid w:val="00F1676E"/>
    <w:rsid w:val="00F20CB5"/>
    <w:rsid w:val="00F567D4"/>
    <w:rsid w:val="00FD0764"/>
    <w:rsid w:val="00FD3390"/>
    <w:rsid w:val="00FD5A51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405F-C7B2-4302-993E-600FEC1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99</cp:revision>
  <cp:lastPrinted>2017-11-16T02:10:00Z</cp:lastPrinted>
  <dcterms:created xsi:type="dcterms:W3CDTF">2017-03-30T02:35:00Z</dcterms:created>
  <dcterms:modified xsi:type="dcterms:W3CDTF">2017-11-16T02:11:00Z</dcterms:modified>
</cp:coreProperties>
</file>