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1300F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8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23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006C1" w:rsidRPr="0050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Забайкальского края </w:t>
      </w:r>
      <w:r w:rsidR="007413AF" w:rsidRPr="0074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</w:t>
      </w:r>
      <w:r w:rsidR="00B43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критериев, которым должны соответствовать объекты социально-культурного и коммунально-бытового назначения, масштабные инвестиционные проекты, которые предполагается разместить и реализовать на земельных участках, находящихся в государственной собственности Забайкальского края, муниципальной собственности и на земельных участках на территории города Читы, государственная собственность на которые не разграничена, в целях заключения с юридическими лицами договоров аренды таких земельных участков без проведения торгов в соответствии с распоряжением высшего должностного лица Забайкальского края»</w:t>
      </w:r>
    </w:p>
    <w:p w:rsidR="005006C1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006C1" w:rsidRP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5006C1" w:rsidRP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54FB4" w:rsidRPr="00B54F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A07" w:rsidRPr="00B4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критериев, которым должны соответствовать объекты </w:t>
      </w:r>
      <w:proofErr w:type="gramStart"/>
      <w:r w:rsidR="00B43A07" w:rsidRPr="00B43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социально-культурного и коммунально-бытового назначения, масштабные инвестиционные проекты, которые предполагается разместить и реализовать на земельных участках, находящихся в государственной собственности Забайкальского края, муниципальной собственности и на земельных участках на территории города Читы, государственная собственность на которые не разграничена, в целях заключения с юридическими лицами договоров аренды таких земельных участков без проведения торгов в соответствии с распоряжением высшего должностного лица Забайкальского края</w:t>
      </w:r>
      <w:proofErr w:type="gramEnd"/>
      <w:r w:rsidR="00B54FB4" w:rsidRPr="00B54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Pr="00A228D5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</w:t>
      </w:r>
      <w:r w:rsidRPr="00A2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Pr="00A2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A0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43A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B4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FB25D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006C1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0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5006C1"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FB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3A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FB2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F99" w:rsidRDefault="00622F99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00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90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D35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3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критерии</w:t>
      </w:r>
      <w:r w:rsidR="0033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0F0" w:rsidRP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должны соответствовать объекты социально-культурного и коммунально-бытового назначения, которые предполагается разместить на земельных участках, находящихся в государственной собственности Забайкальского края, муниципальной собственности и на земельных участках на территории </w:t>
      </w:r>
      <w:r w:rsidR="001300F0" w:rsidRP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Читы, государственная собственность на которые не разграничена</w:t>
      </w:r>
      <w:r w:rsid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земельные участки)</w:t>
      </w:r>
      <w:r w:rsidR="001300F0" w:rsidRP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заключения с юридическими лицами договоров аренды таких земельных участков без проведения торгов в соответствии</w:t>
      </w:r>
      <w:proofErr w:type="gramEnd"/>
      <w:r w:rsidR="001300F0" w:rsidRP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распоряжением высшего должностного лица Забайкальского края</w:t>
      </w:r>
      <w:r w:rsidR="00D3551C" w:rsidRPr="00D3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7B4F" w:rsidRPr="00F73B69" w:rsidRDefault="003F75E6" w:rsidP="00F73B6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3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роектом закона устанавливаю</w:t>
      </w:r>
      <w:r w:rsidR="00D3551C" w:rsidRPr="00D35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33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критерии, </w:t>
      </w:r>
      <w:r w:rsidR="001300F0" w:rsidRPr="0013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должны соответствовать объекты социально-культурного и коммунально-бытового назначения, которые предполагается разместить на земельных участках</w:t>
      </w:r>
      <w:r w:rsidR="0013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300F0" w:rsidRP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заключения с юридическими лицами договоров аренды таких земельных участков без проведения торгов</w:t>
      </w:r>
      <w:r w:rsidR="00337B4F" w:rsidRPr="00F73B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B69" w:rsidRPr="00F73B69" w:rsidRDefault="00F73B69" w:rsidP="00F73B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69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F73B6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F73B69">
        <w:rPr>
          <w:rFonts w:ascii="Times New Roman" w:hAnsi="Times New Roman" w:cs="Times New Roman"/>
          <w:sz w:val="28"/>
          <w:szCs w:val="28"/>
        </w:rPr>
        <w:t>ючен в государственные программы Российской Федерации, государственные программы Забайкальского края, краевую адресную инвестиционную программу;</w:t>
      </w:r>
    </w:p>
    <w:p w:rsidR="00D3551C" w:rsidRPr="00465E9D" w:rsidRDefault="00F73B69" w:rsidP="00F73B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B69">
        <w:rPr>
          <w:rFonts w:ascii="Times New Roman" w:hAnsi="Times New Roman" w:cs="Times New Roman"/>
          <w:sz w:val="28"/>
          <w:szCs w:val="28"/>
        </w:rPr>
        <w:t>объект  относится к сфере образования, культуры, здравоохранения, физической культуры и спорта, электроэнергетики,</w:t>
      </w:r>
      <w:r w:rsidR="003276D1">
        <w:rPr>
          <w:rFonts w:ascii="Times New Roman" w:hAnsi="Times New Roman" w:cs="Times New Roman"/>
          <w:sz w:val="28"/>
          <w:szCs w:val="28"/>
        </w:rPr>
        <w:t xml:space="preserve"> </w:t>
      </w:r>
      <w:r w:rsidRPr="00F73B69">
        <w:rPr>
          <w:rFonts w:ascii="Times New Roman" w:hAnsi="Times New Roman" w:cs="Times New Roman"/>
          <w:sz w:val="28"/>
          <w:szCs w:val="28"/>
        </w:rPr>
        <w:t xml:space="preserve">водоснабжения газоснабжения, теплоснабжения или к сфере обращения с </w:t>
      </w:r>
      <w:r w:rsidRPr="00465E9D">
        <w:rPr>
          <w:rFonts w:ascii="Times New Roman" w:hAnsi="Times New Roman" w:cs="Times New Roman"/>
          <w:sz w:val="28"/>
          <w:szCs w:val="28"/>
        </w:rPr>
        <w:t>отходами</w:t>
      </w:r>
      <w:r w:rsidR="00D3551C" w:rsidRPr="00465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5E9D" w:rsidRPr="00465E9D" w:rsidRDefault="00465E9D" w:rsidP="0034299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E9D">
        <w:rPr>
          <w:rFonts w:ascii="Times New Roman" w:hAnsi="Times New Roman" w:cs="Times New Roman"/>
          <w:sz w:val="28"/>
          <w:szCs w:val="28"/>
        </w:rPr>
        <w:t>Право заключения с юридическим лицом договора аренды земельного участка без проведения торгов возникает в случае  соответствия объекта социально-культурного и коммунально-бытового назначения хотя бы одному из установленных критериев.</w:t>
      </w:r>
    </w:p>
    <w:p w:rsidR="00337B4F" w:rsidRDefault="00337B4F" w:rsidP="0034299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проектом закона устанавливаются критерии, </w:t>
      </w:r>
      <w:r w:rsidR="001300F0" w:rsidRPr="0013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 должны соответствовать масштабные инвестиционные проекты, которые предполагается реализовать на земельных участках</w:t>
      </w:r>
      <w:r w:rsidR="0013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300F0" w:rsidRPr="0013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заключения с юридическими лицами договоров аренды таких земельных участков без проведения торгов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инвестиционному проекту присвоены статусы инвестиционного проекта краевого значения, приоритетного инвестиционного проекта Забайкальского края;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прое</w:t>
      </w:r>
      <w:proofErr w:type="gramStart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вкл</w:t>
      </w:r>
      <w:proofErr w:type="gramEnd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ючен в реестр региональных инвестиционных проектов; 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прое</w:t>
      </w:r>
      <w:proofErr w:type="gramStart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вкл</w:t>
      </w:r>
      <w:proofErr w:type="gramEnd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ючен в государственные программы Российской Федерации,  государственные программы Забайкальского края;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вестиционный проект</w:t>
      </w: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инициирован юридическим лицом, которому присвоен статус управляющей компании промышленного (индустриального) парка в отношении земельных участков, которые располагаются по месту нахождения промышленного (индустриального) парка;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естиционный проект</w:t>
      </w: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инициирован юридическим лицом, которому присвоен статус резидента промышленного (индустриального) парка в отношении земельных участков, которые располагаются по месту нахождения промышленного (индустриального) парка;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</w:t>
      </w: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на принципах государственно-частного партнерства в соответствии с заключенным соглашением между </w:t>
      </w: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Правительством Забайкальского края и юридическим лицом о взаимодействии с целью реализации инвестиционного проекта;</w:t>
      </w:r>
    </w:p>
    <w:p w:rsidR="00342998" w:rsidRPr="00342998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инвестиционный проект предусматривает строительство  индивидуальных жилых домов, многоквартирных домов, передаваемых в собственность или социальный </w:t>
      </w:r>
      <w:proofErr w:type="spellStart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</w:t>
      </w:r>
      <w:proofErr w:type="spellEnd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гражданам, лишившимся жилого помещения в результате чрезвычайных ситуаций, в случае если доля жилых помещений, предоставленных указанным гражданам, в общем количестве жилых помещений превышает 30 </w:t>
      </w:r>
      <w:r w:rsidR="00465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551C" w:rsidRPr="002102C0" w:rsidRDefault="00342998" w:rsidP="00342998">
      <w:pPr>
        <w:pStyle w:val="aa"/>
        <w:numPr>
          <w:ilvl w:val="0"/>
          <w:numId w:val="4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инвестиционный проект предусматривает строительство  индивидуальных жилых домов, передаваемых в собственность или социальный </w:t>
      </w:r>
      <w:proofErr w:type="spellStart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</w:t>
      </w:r>
      <w:proofErr w:type="spellEnd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гражданам, проживающим в жилых помещениях с высоким уровнем износа, пострадавшим от недобросовестных действий застройщиков или иных лиц, привлекавших денежные средства в приобретение жилых помещений на территории Забайкальского края, детям – сиротам, в случае если доля жилых помещений, предоставленных указанным гражданам и детям-сиротам, в общем количестве жилых помещений превышает</w:t>
      </w:r>
      <w:proofErr w:type="gramEnd"/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 </w:t>
      </w:r>
      <w:r w:rsidR="00465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342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001A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проекта за</w:t>
      </w:r>
      <w:r w:rsidR="00622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</w:t>
      </w:r>
      <w:r w:rsidR="0015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обязанности и</w:t>
      </w:r>
      <w:bookmarkStart w:id="0" w:name="_GoBack"/>
      <w:bookmarkEnd w:id="0"/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для </w:t>
      </w:r>
      <w:r w:rsidR="002102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необоснованных расходов </w:t>
      </w:r>
      <w:r w:rsidR="002102C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B4001A" w:rsidRPr="00B4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C0" w:rsidRPr="00357E0D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357E0D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465E9D" w:rsidRPr="00465E9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Ж.Б. </w:t>
      </w:r>
      <w:proofErr w:type="spellStart"/>
      <w:r w:rsidRPr="00465E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3876"/>
        <w:tblW w:w="0" w:type="auto"/>
        <w:tblLook w:val="04A0" w:firstRow="1" w:lastRow="0" w:firstColumn="1" w:lastColumn="0" w:noHBand="0" w:noVBand="1"/>
      </w:tblPr>
      <w:tblGrid>
        <w:gridCol w:w="2981"/>
      </w:tblGrid>
      <w:tr w:rsidR="001300F0" w:rsidRPr="00357E0D" w:rsidTr="001300F0">
        <w:trPr>
          <w:trHeight w:val="479"/>
        </w:trPr>
        <w:tc>
          <w:tcPr>
            <w:tcW w:w="2981" w:type="dxa"/>
            <w:hideMark/>
          </w:tcPr>
          <w:p w:rsidR="001300F0" w:rsidRPr="00357E0D" w:rsidRDefault="001300F0" w:rsidP="001300F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</w:p>
          <w:p w:rsidR="001300F0" w:rsidRPr="00357E0D" w:rsidRDefault="001300F0" w:rsidP="001300F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40-17-87</w:t>
            </w:r>
          </w:p>
        </w:tc>
      </w:tr>
    </w:tbl>
    <w:p w:rsidR="009D7272" w:rsidRDefault="009D7272" w:rsidP="0090024D"/>
    <w:sectPr w:rsidR="009D7272" w:rsidSect="001300F0">
      <w:headerReference w:type="even" r:id="rId9"/>
      <w:headerReference w:type="default" r:id="rId10"/>
      <w:pgSz w:w="11907" w:h="16840" w:code="9"/>
      <w:pgMar w:top="1134" w:right="567" w:bottom="1134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F0" w:rsidRDefault="001300F0">
      <w:pPr>
        <w:spacing w:after="0" w:line="240" w:lineRule="auto"/>
      </w:pPr>
      <w:r>
        <w:separator/>
      </w:r>
    </w:p>
  </w:endnote>
  <w:endnote w:type="continuationSeparator" w:id="0">
    <w:p w:rsidR="001300F0" w:rsidRDefault="0013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F0" w:rsidRDefault="001300F0">
      <w:pPr>
        <w:spacing w:after="0" w:line="240" w:lineRule="auto"/>
      </w:pPr>
      <w:r>
        <w:separator/>
      </w:r>
    </w:p>
  </w:footnote>
  <w:footnote w:type="continuationSeparator" w:id="0">
    <w:p w:rsidR="001300F0" w:rsidRDefault="0013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F0" w:rsidRDefault="001300F0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0F0" w:rsidRDefault="00130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F0" w:rsidRDefault="001300F0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5EC">
      <w:rPr>
        <w:rStyle w:val="a5"/>
        <w:noProof/>
      </w:rPr>
      <w:t>3</w:t>
    </w:r>
    <w:r>
      <w:rPr>
        <w:rStyle w:val="a5"/>
      </w:rPr>
      <w:fldChar w:fldCharType="end"/>
    </w:r>
  </w:p>
  <w:p w:rsidR="001300F0" w:rsidRPr="00263AC7" w:rsidRDefault="001300F0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1300F0" w:rsidRDefault="001300F0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736A1"/>
    <w:rsid w:val="00083C2A"/>
    <w:rsid w:val="00084870"/>
    <w:rsid w:val="000C7BEC"/>
    <w:rsid w:val="000D1282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A4638"/>
    <w:rsid w:val="002A7D6E"/>
    <w:rsid w:val="002D20A1"/>
    <w:rsid w:val="002E1673"/>
    <w:rsid w:val="002E62EB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61378"/>
    <w:rsid w:val="00465E9D"/>
    <w:rsid w:val="004763F4"/>
    <w:rsid w:val="0049407B"/>
    <w:rsid w:val="00497816"/>
    <w:rsid w:val="004A0A5C"/>
    <w:rsid w:val="004A2B3D"/>
    <w:rsid w:val="004E62A9"/>
    <w:rsid w:val="004F11CC"/>
    <w:rsid w:val="005006C1"/>
    <w:rsid w:val="00525DF2"/>
    <w:rsid w:val="00533BA8"/>
    <w:rsid w:val="0055602A"/>
    <w:rsid w:val="00561A15"/>
    <w:rsid w:val="00584D19"/>
    <w:rsid w:val="005A2D0D"/>
    <w:rsid w:val="005A6929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413A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3D09"/>
    <w:rsid w:val="008D429B"/>
    <w:rsid w:val="008D4727"/>
    <w:rsid w:val="0090024D"/>
    <w:rsid w:val="0091323E"/>
    <w:rsid w:val="009264CA"/>
    <w:rsid w:val="00926EC3"/>
    <w:rsid w:val="00935BCF"/>
    <w:rsid w:val="00935F1F"/>
    <w:rsid w:val="00951E63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732DF"/>
    <w:rsid w:val="00A90FF8"/>
    <w:rsid w:val="00AC4A0D"/>
    <w:rsid w:val="00AD1589"/>
    <w:rsid w:val="00AE5332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E2BE5"/>
    <w:rsid w:val="00BF14F2"/>
    <w:rsid w:val="00C563F5"/>
    <w:rsid w:val="00C72103"/>
    <w:rsid w:val="00C84013"/>
    <w:rsid w:val="00C944E8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A015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760E"/>
    <w:rsid w:val="00EA68B7"/>
    <w:rsid w:val="00ED2C51"/>
    <w:rsid w:val="00ED5A26"/>
    <w:rsid w:val="00F13B4C"/>
    <w:rsid w:val="00F23B48"/>
    <w:rsid w:val="00F46856"/>
    <w:rsid w:val="00F56776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4E0-8260-4C44-9819-43248AE5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Буклова И А</cp:lastModifiedBy>
  <cp:revision>68</cp:revision>
  <cp:lastPrinted>2015-03-25T03:02:00Z</cp:lastPrinted>
  <dcterms:created xsi:type="dcterms:W3CDTF">2014-09-11T02:26:00Z</dcterms:created>
  <dcterms:modified xsi:type="dcterms:W3CDTF">2015-03-25T03:03:00Z</dcterms:modified>
</cp:coreProperties>
</file>