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декабря 2011 г. N 2415-р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3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распоряжения Правительства Российской Федерации.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"/>
      <w:bookmarkEnd w:id="1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Федеральным органам исполнительной власти утвердить в 2-месячный срок планы перевода предоставления в электронном виде государственных услуг (функций), не включенных в </w:t>
      </w:r>
      <w:hyperlink r:id="rId5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власти, утвержденный распоряжением Правительства Российской Федерации от 17 октября 2009 г. N 1555-р, и обеспечить их реализацию с учетом соблюдения следующих сроков:</w:t>
      </w:r>
      <w:proofErr w:type="gramEnd"/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марта 2012 г. - завершить размещение в федеральной государственной информационной системе "Единый портал государственных и муниципальных услуг (функций)" форм заявлений и иных документов, необходимых для получения государственной услуги (функции), и обеспечение доступа к ним для копирования и заполнения в электронном виде (II этап);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июля 2012 г. - обеспечить возможность для заявителей в целях получения государственных услуг (функций) представлять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(III этап);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января 2013 г. - обеспечить возможность для заявителей осуществлять в электронном виде мониторинг хода предоставления государственной услуги или исполнения государственной функции (IV этап);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января 2014 г. - обеспечить возможность получения результатов предоставления государственных услуг и исполнения государственных функций в электронном виде в отношении тех государственных услуг (функций), электронный вид представления результатов которых не запрещен федеральными законами (V этап).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2"/>
      <w:bookmarkEnd w:id="2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Рекомендовать высшим исполнительным органам государственной власти субъектов Российской Федерации утвердить в 2-месячный срок планы перевода предоставления в электронном виде государственных и муниципальных услуг (функций), не включенных в </w:t>
      </w:r>
      <w:hyperlink r:id="rId6" w:history="1">
        <w:r>
          <w:rPr>
            <w:rFonts w:ascii="Calibri" w:hAnsi="Calibri" w:cs="Calibri"/>
            <w:color w:val="0000FF"/>
          </w:rPr>
          <w:t>сводный перечень</w:t>
        </w:r>
      </w:hyperlink>
      <w:r>
        <w:rPr>
          <w:rFonts w:ascii="Calibri" w:hAnsi="Calibri" w:cs="Calibri"/>
        </w:rPr>
        <w:t xml:space="preserve">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муниципальными учреждениями, и </w:t>
      </w:r>
      <w:hyperlink r:id="rId7" w:history="1">
        <w:r>
          <w:rPr>
            <w:rFonts w:ascii="Calibri" w:hAnsi="Calibri" w:cs="Calibri"/>
            <w:color w:val="0000FF"/>
          </w:rPr>
          <w:t>сводный перечень</w:t>
        </w:r>
      </w:hyperlink>
      <w:r>
        <w:rPr>
          <w:rFonts w:ascii="Calibri" w:hAnsi="Calibri" w:cs="Calibri"/>
        </w:rPr>
        <w:t xml:space="preserve">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утвержденных распоряжением Правительства Российской Федерации от 17 декабря</w:t>
      </w:r>
      <w:proofErr w:type="gramEnd"/>
      <w:r>
        <w:rPr>
          <w:rFonts w:ascii="Calibri" w:hAnsi="Calibri" w:cs="Calibri"/>
        </w:rPr>
        <w:t xml:space="preserve"> 2009 г. N 1993-р, и обеспечить реализацию указанных планов с учетом соблюдения следующих сроков: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марта 2012 г. - завершить размещение информации об услуге (функции) в федеральной государственной информационной системе "Федеральный реестр государственных и муниципальных услуг (функций)" и федеральной государственной информационной системе "Единый портал государственных и муниципальных услуг (функций)" (I этап);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июля 2012 г. - завершить размещение в федеральной государственной информационной системе "Единый портал государственных и муниципальных услуг (функций)" форм заявлений и иных документов, необходимых для получения соответствующей услуги (функции), и обеспечение доступа к ним для копирования и заполнения в электронном виде (II этап);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 1 января 2013 г. - обеспечить возможность для заявителей в целях получения услуги (функции) представлять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(III этап);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июля 2013 г. - обеспечить возможность для заявителей осуществлять с использованием федеральной государственной информационной системы "Единый портал государственных и муниципальных услуг (функций)" мониторинг хода предоставления услуги (исполнения функции) (IV этап);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января 2014 г. - обеспечить возможность получения результатов предоставления услуги (исполнения функции) в электронном виде в отношении тех государственных и муниципальных услуг (функций), электронный вид представления результатов которых не запрещен федеральными законами (V этап).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Минэкономразвития России обеспечить мониторинг выполнения федеральными органами исполнительной власти </w:t>
      </w:r>
      <w:hyperlink w:anchor="Par7" w:history="1">
        <w:r>
          <w:rPr>
            <w:rFonts w:ascii="Calibri" w:hAnsi="Calibri" w:cs="Calibri"/>
            <w:color w:val="0000FF"/>
          </w:rPr>
          <w:t>пункта 2</w:t>
        </w:r>
      </w:hyperlink>
      <w:r>
        <w:rPr>
          <w:rFonts w:ascii="Calibri" w:hAnsi="Calibri" w:cs="Calibri"/>
        </w:rPr>
        <w:t xml:space="preserve"> настоящего распоряжения и выборочный мониторинг выполнения субъектами Российской Федерации </w:t>
      </w:r>
      <w:hyperlink w:anchor="Par12" w:history="1">
        <w:r>
          <w:rPr>
            <w:rFonts w:ascii="Calibri" w:hAnsi="Calibri" w:cs="Calibri"/>
            <w:color w:val="0000FF"/>
          </w:rPr>
          <w:t>пункта 3</w:t>
        </w:r>
      </w:hyperlink>
      <w:r>
        <w:rPr>
          <w:rFonts w:ascii="Calibri" w:hAnsi="Calibri" w:cs="Calibri"/>
        </w:rPr>
        <w:t xml:space="preserve"> настоящего распоряжения.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28"/>
      <w:bookmarkEnd w:id="3"/>
      <w:r>
        <w:rPr>
          <w:rFonts w:ascii="Calibri" w:hAnsi="Calibri" w:cs="Calibri"/>
        </w:rPr>
        <w:t>Утверждены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декабря 2011 г. N 2415-р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33"/>
      <w:bookmarkEnd w:id="4"/>
      <w:r>
        <w:rPr>
          <w:rFonts w:ascii="Calibri" w:hAnsi="Calibri" w:cs="Calibri"/>
          <w:b/>
          <w:bCs/>
        </w:rPr>
        <w:t>ИЗМЕНЕНИЯ,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РАСПОРЯЖЕНИЯ ПРАВИТЕЛЬСТВА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8" w:history="1">
        <w:r>
          <w:rPr>
            <w:rFonts w:ascii="Calibri" w:hAnsi="Calibri" w:cs="Calibri"/>
            <w:color w:val="0000FF"/>
          </w:rPr>
          <w:t>распоряжении</w:t>
        </w:r>
      </w:hyperlink>
      <w:r>
        <w:rPr>
          <w:rFonts w:ascii="Calibri" w:hAnsi="Calibri" w:cs="Calibri"/>
        </w:rPr>
        <w:t xml:space="preserve"> Правительства Российской Федерации от 17 октября 2009 г. N 1555-р (Собрание законодательства Российской Федерации, 2009, N 43, ст. 5155; 2010, N 37, ст. 4786):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9" w:history="1">
        <w:r>
          <w:rPr>
            <w:rFonts w:ascii="Calibri" w:hAnsi="Calibri" w:cs="Calibri"/>
            <w:color w:val="0000FF"/>
          </w:rPr>
          <w:t>абзац третий пункта 4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1" w:history="1">
        <w:r>
          <w:rPr>
            <w:rFonts w:ascii="Calibri" w:hAnsi="Calibri" w:cs="Calibri"/>
            <w:color w:val="0000FF"/>
          </w:rPr>
          <w:t>плане</w:t>
        </w:r>
      </w:hyperlink>
      <w:r>
        <w:rPr>
          <w:rFonts w:ascii="Calibri" w:hAnsi="Calibri" w:cs="Calibri"/>
        </w:rPr>
        <w:t xml:space="preserve"> 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власти, утвержденном указанным распоряжением: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2" w:history="1">
        <w:r>
          <w:rPr>
            <w:rFonts w:ascii="Calibri" w:hAnsi="Calibri" w:cs="Calibri"/>
            <w:color w:val="0000FF"/>
          </w:rPr>
          <w:t>позиции 69</w:t>
        </w:r>
      </w:hyperlink>
      <w:r>
        <w:rPr>
          <w:rFonts w:ascii="Calibri" w:hAnsi="Calibri" w:cs="Calibri"/>
        </w:rPr>
        <w:t xml:space="preserve"> слова ", в том числе сведения о наличии неурегулированных претензий к заявителю со стороны ФССП России" исключить;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3" w:history="1">
        <w:r>
          <w:rPr>
            <w:rFonts w:ascii="Calibri" w:hAnsi="Calibri" w:cs="Calibri"/>
            <w:color w:val="0000FF"/>
          </w:rPr>
          <w:t>позиции 70</w:t>
        </w:r>
      </w:hyperlink>
      <w:r>
        <w:rPr>
          <w:rFonts w:ascii="Calibri" w:hAnsi="Calibri" w:cs="Calibri"/>
        </w:rPr>
        <w:t xml:space="preserve"> слова "исполнительного документа" заменить словами "постановления судебного пристава", слова "исполнения судебного акта, акта другого органа или должностного лица" заменить словами "постановления судебного пристава".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14" w:history="1">
        <w:r>
          <w:rPr>
            <w:rFonts w:ascii="Calibri" w:hAnsi="Calibri" w:cs="Calibri"/>
            <w:color w:val="0000FF"/>
          </w:rPr>
          <w:t>распоряжении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(Собрание законодательства Российской Федерации, 2009, N 52, ст. 6626; 2010, N 37, ст. 4777):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5" w:history="1">
        <w:r>
          <w:rPr>
            <w:rFonts w:ascii="Calibri" w:hAnsi="Calibri" w:cs="Calibri"/>
            <w:color w:val="0000FF"/>
          </w:rPr>
          <w:t>абзаце втором пункта 1</w:t>
        </w:r>
      </w:hyperlink>
      <w:r>
        <w:rPr>
          <w:rFonts w:ascii="Calibri" w:hAnsi="Calibri" w:cs="Calibri"/>
        </w:rPr>
        <w:t xml:space="preserve"> слова "учреждениями субъектов Российской Федерации и муниципальными учреждениями" заменить словами "учреждениями и организациями субъектов Российской Федерации и муниципальными учреждениями и организациями";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6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указанному распоряжению: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7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слова "учреждениями субъектов Российской Федерации и муниципальными учреждениями" заменить словами "учреждениями и организациями субъектов Российской Федерации и муниципальными учреждениями и организациями";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8" w:history="1">
        <w:r>
          <w:rPr>
            <w:rFonts w:ascii="Calibri" w:hAnsi="Calibri" w:cs="Calibri"/>
            <w:color w:val="0000FF"/>
          </w:rPr>
          <w:t>позиции 51</w:t>
        </w:r>
      </w:hyperlink>
      <w:r>
        <w:rPr>
          <w:rFonts w:ascii="Calibri" w:hAnsi="Calibri" w:cs="Calibri"/>
        </w:rPr>
        <w:t xml:space="preserve"> сводного перечня первоочередных государственных и муниципальных услуг, </w:t>
      </w:r>
      <w:r>
        <w:rPr>
          <w:rFonts w:ascii="Calibri" w:hAnsi="Calibri" w:cs="Calibri"/>
        </w:rPr>
        <w:lastRenderedPageBreak/>
        <w:t>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указанным распоряжением, слово "учреждения" заменить словом "организации";</w:t>
      </w: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</w:t>
      </w:r>
      <w:hyperlink r:id="rId19" w:history="1">
        <w:r>
          <w:rPr>
            <w:rFonts w:ascii="Calibri" w:hAnsi="Calibri" w:cs="Calibri"/>
            <w:color w:val="0000FF"/>
          </w:rPr>
          <w:t>позиции 11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утвержденного указанным распоряжением, исключить.</w:t>
      </w:r>
      <w:proofErr w:type="gramEnd"/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4C2" w:rsidRDefault="00D74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4C2" w:rsidRDefault="00D744C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E4847" w:rsidRDefault="009E4847">
      <w:bookmarkStart w:id="5" w:name="_GoBack"/>
      <w:bookmarkEnd w:id="5"/>
    </w:p>
    <w:sectPr w:rsidR="009E4847" w:rsidSect="008B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C2"/>
    <w:rsid w:val="009E4847"/>
    <w:rsid w:val="00D7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611D46D89D4726400E0EEF005725FD929FE56EE659D9A6FDE31548977Y5B" TargetMode="External"/><Relationship Id="rId13" Type="http://schemas.openxmlformats.org/officeDocument/2006/relationships/hyperlink" Target="consultantplus://offline/ref=6B6611D46D89D4726400E0EEF005725FD929FE56EE659D9A6FDE3154897516B55B39A19EA984207378Y9B" TargetMode="External"/><Relationship Id="rId18" Type="http://schemas.openxmlformats.org/officeDocument/2006/relationships/hyperlink" Target="consultantplus://offline/ref=6B6611D46D89D4726400E0EEF005725FD929FE55EF629D9A6FDE3154897516B55B39A19EA984227B78Y0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B6611D46D89D4726400E0EEF005725FD92BFE55EB629D9A6FDE3154897516B55B39A19EA984237178Y4B" TargetMode="External"/><Relationship Id="rId12" Type="http://schemas.openxmlformats.org/officeDocument/2006/relationships/hyperlink" Target="consultantplus://offline/ref=6B6611D46D89D4726400E0EEF005725FD929FE56EE659D9A6FDE3154897516B55B39A19EA984207378Y8B" TargetMode="External"/><Relationship Id="rId17" Type="http://schemas.openxmlformats.org/officeDocument/2006/relationships/hyperlink" Target="consultantplus://offline/ref=6B6611D46D89D4726400E0EEF005725FD929FE55EF629D9A6FDE3154897516B55B39A19EA984227278Y1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6611D46D89D4726400E0EEF005725FD929FE55EF629D9A6FDE3154897516B55B39A19EA984227278Y1B" TargetMode="External"/><Relationship Id="rId20" Type="http://schemas.openxmlformats.org/officeDocument/2006/relationships/hyperlink" Target="consultantplus://offline/ref=6B6611D46D89D4726400E0EEF005725FD929FE55EF629D9A6FDE3154897516B55B39A19EA984237078Y7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6611D46D89D4726400E0EEF005725FD92BFE55EB629D9A6FDE3154897516B55B39A19EA984227278Y1B" TargetMode="External"/><Relationship Id="rId11" Type="http://schemas.openxmlformats.org/officeDocument/2006/relationships/hyperlink" Target="consultantplus://offline/ref=6B6611D46D89D4726400E0EEF005725FD929FE56EE659D9A6FDE3154897516B55B39A19EA984237178Y2B" TargetMode="External"/><Relationship Id="rId5" Type="http://schemas.openxmlformats.org/officeDocument/2006/relationships/hyperlink" Target="consultantplus://offline/ref=6B6611D46D89D4726400E0EEF005725FD92DFF56E2659D9A6FDE3154897516B55B39A19EA984237178Y2B" TargetMode="External"/><Relationship Id="rId15" Type="http://schemas.openxmlformats.org/officeDocument/2006/relationships/hyperlink" Target="consultantplus://offline/ref=6B6611D46D89D4726400E0EEF005725FD929FE55EF629D9A6FDE3154897516B55B39A19EA984237378Y2B" TargetMode="External"/><Relationship Id="rId10" Type="http://schemas.openxmlformats.org/officeDocument/2006/relationships/hyperlink" Target="consultantplus://offline/ref=6B6611D46D89D4726400E0EEF005725FD929FE56EE659D9A6FDE3154897516B55B39A19EA984227278Y1B" TargetMode="External"/><Relationship Id="rId19" Type="http://schemas.openxmlformats.org/officeDocument/2006/relationships/hyperlink" Target="consultantplus://offline/ref=6B6611D46D89D4726400E0EEF005725FD929FE55EF629D9A6FDE3154897516B55B39A19EA984237078Y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6611D46D89D4726400E0EEF005725FD929FE56EE659D9A6FDE3154897516B55B39A19EA984227278Y0B" TargetMode="External"/><Relationship Id="rId14" Type="http://schemas.openxmlformats.org/officeDocument/2006/relationships/hyperlink" Target="consultantplus://offline/ref=6B6611D46D89D4726400E0EEF005725FD929FE55EF629D9A6FDE31548977Y5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Sibeleva</dc:creator>
  <cp:lastModifiedBy>Sibeleva</cp:lastModifiedBy>
  <cp:revision>1</cp:revision>
  <dcterms:created xsi:type="dcterms:W3CDTF">2014-02-25T01:24:00Z</dcterms:created>
  <dcterms:modified xsi:type="dcterms:W3CDTF">2014-02-25T01:25:00Z</dcterms:modified>
</cp:coreProperties>
</file>