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B954B7" w:rsidRDefault="00A815DA" w:rsidP="0041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7071E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E9F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914817" w:rsidRPr="00B954B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914817" w:rsidRPr="00B954B7" w:rsidRDefault="00914817" w:rsidP="004105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54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4817" w:rsidRPr="00B954B7" w:rsidRDefault="00914817" w:rsidP="001E0F95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B954B7">
        <w:rPr>
          <w:rFonts w:ascii="Times New Roman" w:hAnsi="Times New Roman" w:cs="Times New Roman"/>
          <w:b/>
          <w:bCs/>
        </w:rPr>
        <w:t xml:space="preserve">об оценке регулирующего воздействия на проект приказа Министерства </w:t>
      </w:r>
      <w:r>
        <w:rPr>
          <w:rFonts w:ascii="Times New Roman" w:hAnsi="Times New Roman" w:cs="Times New Roman"/>
          <w:b/>
          <w:bCs/>
        </w:rPr>
        <w:t>сельского хозяйства</w:t>
      </w:r>
      <w:r w:rsidRPr="00B954B7">
        <w:rPr>
          <w:rFonts w:ascii="Times New Roman" w:hAnsi="Times New Roman" w:cs="Times New Roman"/>
          <w:b/>
          <w:bCs/>
        </w:rPr>
        <w:t xml:space="preserve"> Забайкальского края «</w:t>
      </w:r>
      <w:r w:rsidRPr="00457052">
        <w:rPr>
          <w:rFonts w:ascii="Times New Roman" w:hAnsi="Times New Roman" w:cs="Times New Roman"/>
          <w:b/>
          <w:bCs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bCs/>
        </w:rPr>
        <w:t xml:space="preserve">Министерства сельского хозяйства </w:t>
      </w:r>
      <w:r w:rsidRPr="00457052">
        <w:rPr>
          <w:rFonts w:ascii="Times New Roman" w:hAnsi="Times New Roman" w:cs="Times New Roman"/>
          <w:b/>
          <w:bCs/>
        </w:rPr>
        <w:t xml:space="preserve">Забайкальского края по </w:t>
      </w:r>
      <w:r w:rsidR="00405826">
        <w:rPr>
          <w:rFonts w:ascii="Times New Roman" w:hAnsi="Times New Roman" w:cs="Times New Roman"/>
          <w:b/>
          <w:bCs/>
        </w:rPr>
        <w:t xml:space="preserve"> исполнению государственной функции по осуществлению регионального государственного ветеринарного надзора на территории Забайкальского края</w:t>
      </w:r>
      <w:r w:rsidRPr="00B954B7">
        <w:rPr>
          <w:rFonts w:ascii="Times New Roman" w:hAnsi="Times New Roman" w:cs="Times New Roman"/>
          <w:b/>
          <w:bCs/>
        </w:rPr>
        <w:t>»</w:t>
      </w:r>
    </w:p>
    <w:p w:rsidR="00914817" w:rsidRPr="00B954B7" w:rsidRDefault="00914817" w:rsidP="00410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261808" w:rsidRDefault="00914817" w:rsidP="00410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4B7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954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54B7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4B7">
        <w:rPr>
          <w:rFonts w:ascii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954B7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Pr="00261808">
        <w:rPr>
          <w:rFonts w:ascii="Times New Roman" w:hAnsi="Times New Roman" w:cs="Times New Roman"/>
          <w:sz w:val="28"/>
          <w:szCs w:val="28"/>
          <w:lang w:eastAsia="ru-RU"/>
        </w:rPr>
        <w:t>проекта приказа Министерства сельского хозяйства Забайкальского края «</w:t>
      </w:r>
      <w:r w:rsidR="00405826" w:rsidRPr="00405826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Министерства сельского хозяйства Забайкальского края по  исполнению государственной функции по</w:t>
      </w:r>
      <w:proofErr w:type="gramEnd"/>
      <w:r w:rsidR="00405826" w:rsidRPr="0040582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осуществлению регионального государственного ветеринарного надзора на территории Забайкальского края</w:t>
      </w:r>
      <w:r w:rsidRPr="00261808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проект приказа). </w:t>
      </w:r>
    </w:p>
    <w:p w:rsidR="00914817" w:rsidRPr="00261808" w:rsidRDefault="00914817" w:rsidP="0041057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1808">
        <w:rPr>
          <w:rFonts w:ascii="Times New Roman" w:hAnsi="Times New Roman" w:cs="Times New Roman"/>
          <w:sz w:val="28"/>
          <w:szCs w:val="28"/>
          <w:lang w:eastAsia="ru-RU"/>
        </w:rPr>
        <w:t>Разработчиком проекта приказа является Министерство сельского хозяйства Забайкальского края.</w:t>
      </w:r>
    </w:p>
    <w:p w:rsidR="00914817" w:rsidRPr="00105D4D" w:rsidRDefault="00914817" w:rsidP="0041057F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6180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Pr="00707AF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приказа разработан в соответствии со статьей </w:t>
      </w:r>
      <w:r w:rsidR="008106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Pr="00707AF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21B0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Закона Российской Федерации </w:t>
      </w:r>
      <w:r w:rsidRPr="00707AF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14 мая 1993 года № 4979-</w:t>
      </w:r>
      <w:r w:rsidRPr="00707AFF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707AF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«О ветеринарии».</w:t>
      </w:r>
      <w:r w:rsidRPr="00105D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914817" w:rsidRPr="00261808" w:rsidRDefault="00914817" w:rsidP="0041057F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05D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Действие проекта приказа распространяется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Pr="0026180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физических лиц, </w:t>
      </w:r>
      <w:r w:rsidR="00F5131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индивидуальных предпринимателей и юридических лиц, в отношении которых  осуществляется региональный государственный ветеринарный надзор посредством проведения плановых и внеплановых проверок в форме документарных и выездных проверок</w:t>
      </w:r>
      <w:r w:rsidR="0081062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180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(далее - субъекты предпринимательской деятельности). </w:t>
      </w:r>
    </w:p>
    <w:p w:rsidR="00914817" w:rsidRPr="00CB5544" w:rsidRDefault="00914817" w:rsidP="0041057F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разработан в целях приведения нормативной правовой базы Забайкальского края в соответствие с </w:t>
      </w:r>
      <w:r w:rsidR="00894E9F"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действующим</w:t>
      </w:r>
      <w:r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законодательством</w:t>
      </w:r>
      <w:r w:rsidR="00894E9F"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а также </w:t>
      </w:r>
      <w:r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регламентации и стандартизации </w:t>
      </w:r>
      <w:r w:rsidR="006F4D8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исполняемой</w:t>
      </w:r>
      <w:r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Министерством сельского хозяйства </w:t>
      </w:r>
      <w:r w:rsidR="00894E9F"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Забайкальского края </w:t>
      </w:r>
      <w:r w:rsidR="002A3F0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государственной </w:t>
      </w:r>
      <w:r w:rsidR="006F4D8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функции</w:t>
      </w:r>
      <w:r w:rsidRP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14817" w:rsidRPr="00D22D54" w:rsidRDefault="00914817" w:rsidP="0041057F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B554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Проектом приказа предлагается</w:t>
      </w:r>
      <w:r w:rsidRPr="00CB5544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утвердить </w:t>
      </w:r>
      <w:r w:rsidR="00740BF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административный </w:t>
      </w:r>
      <w:r w:rsidRPr="00CB554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регламент Министерства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сельского хозяйства</w:t>
      </w:r>
      <w:r w:rsidRPr="00CB554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66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Забайкальского края по</w:t>
      </w:r>
      <w:r w:rsidR="0036663D" w:rsidRPr="00366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исполнению государственной функции по осуществлению регионального государственного ветеринарного надзора на территории Забайкальского края </w:t>
      </w:r>
      <w:r w:rsid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(далее</w:t>
      </w:r>
      <w:r w:rsidR="00CE2E8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–</w:t>
      </w:r>
      <w:r w:rsidR="00894E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94E9F" w:rsidRPr="00D22D5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административный регламент).</w:t>
      </w:r>
    </w:p>
    <w:p w:rsidR="0017232C" w:rsidRPr="00D22D54" w:rsidRDefault="0017232C" w:rsidP="003E0D6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22D54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Административный регламент устанавливает порядок предоставления Министерством сельского хозяйства государственной </w:t>
      </w:r>
      <w:r w:rsidR="00791795" w:rsidRPr="00D22D5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функции</w:t>
      </w:r>
      <w:r w:rsidRPr="00D22D5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в частности предлагается определить:</w:t>
      </w:r>
    </w:p>
    <w:p w:rsidR="00707AFF" w:rsidRPr="00D22D54" w:rsidRDefault="00483358" w:rsidP="00D6374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2D54">
        <w:rPr>
          <w:rFonts w:ascii="Times New Roman" w:eastAsia="SimSun" w:hAnsi="Times New Roman" w:cs="Times New Roman"/>
          <w:sz w:val="28"/>
          <w:szCs w:val="28"/>
          <w:lang w:eastAsia="ru-RU"/>
        </w:rPr>
        <w:t>права и обязанности</w:t>
      </w:r>
      <w:r w:rsidR="00707AFF" w:rsidRPr="00D22D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22D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949ED" w:rsidRPr="00D22D5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должностных лиц при осуществлении государственного ветеринарного надзора и </w:t>
      </w:r>
      <w:r w:rsidRPr="00D22D54">
        <w:rPr>
          <w:rFonts w:ascii="Times New Roman" w:eastAsia="SimSun" w:hAnsi="Times New Roman" w:cs="Times New Roman"/>
          <w:sz w:val="28"/>
          <w:szCs w:val="28"/>
          <w:lang w:eastAsia="ru-RU"/>
        </w:rPr>
        <w:t>лиц, в отношении которых осуществляются мероприятия по государственному ветеринарному надзору</w:t>
      </w:r>
      <w:r w:rsidR="00D6374D" w:rsidRPr="00D22D54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707AFF" w:rsidRPr="00707AFF" w:rsidRDefault="00707AFF" w:rsidP="00D6374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>требования к порядку исполнения государственной функции;</w:t>
      </w:r>
    </w:p>
    <w:p w:rsidR="00707AFF" w:rsidRPr="00707AFF" w:rsidRDefault="00707AFF" w:rsidP="00D6374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>сроки исполнения государственной функции;</w:t>
      </w:r>
    </w:p>
    <w:p w:rsidR="00707AFF" w:rsidRPr="00707AFF" w:rsidRDefault="00707AFF" w:rsidP="00707AF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в том числе организация и проведение плановой и внеплановой провер</w:t>
      </w:r>
      <w:r w:rsidR="00AD3887">
        <w:rPr>
          <w:rFonts w:ascii="Times New Roman" w:eastAsia="SimSun" w:hAnsi="Times New Roman" w:cs="Times New Roman"/>
          <w:sz w:val="28"/>
          <w:szCs w:val="28"/>
          <w:lang w:eastAsia="ru-RU"/>
        </w:rPr>
        <w:t>ок</w:t>
      </w: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>, оформление результатов провер</w:t>
      </w:r>
      <w:r w:rsidR="00AD3887">
        <w:rPr>
          <w:rFonts w:ascii="Times New Roman" w:eastAsia="SimSun" w:hAnsi="Times New Roman" w:cs="Times New Roman"/>
          <w:sz w:val="28"/>
          <w:szCs w:val="28"/>
          <w:lang w:eastAsia="ru-RU"/>
        </w:rPr>
        <w:t>ок</w:t>
      </w: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</w:t>
      </w:r>
    </w:p>
    <w:p w:rsidR="00707AFF" w:rsidRPr="00707AFF" w:rsidRDefault="00707AFF" w:rsidP="00707AF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государственной функции; </w:t>
      </w:r>
    </w:p>
    <w:p w:rsidR="00707AFF" w:rsidRDefault="00707AFF" w:rsidP="00707AF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 </w:t>
      </w:r>
      <w:r w:rsidR="00D6374D">
        <w:rPr>
          <w:rFonts w:ascii="Times New Roman" w:eastAsia="SimSun" w:hAnsi="Times New Roman" w:cs="Times New Roman"/>
          <w:sz w:val="28"/>
          <w:szCs w:val="28"/>
          <w:lang w:eastAsia="ru-RU"/>
        </w:rPr>
        <w:t>исполняющего</w:t>
      </w: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государственную </w:t>
      </w:r>
      <w:r w:rsidR="00D6374D">
        <w:rPr>
          <w:rFonts w:ascii="Times New Roman" w:eastAsia="SimSun" w:hAnsi="Times New Roman" w:cs="Times New Roman"/>
          <w:sz w:val="28"/>
          <w:szCs w:val="28"/>
          <w:lang w:eastAsia="ru-RU"/>
        </w:rPr>
        <w:t>функцию</w:t>
      </w: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 также должностных лиц </w:t>
      </w:r>
      <w:r w:rsidR="00D6374D">
        <w:rPr>
          <w:rFonts w:ascii="Times New Roman" w:eastAsia="SimSun" w:hAnsi="Times New Roman" w:cs="Times New Roman"/>
          <w:sz w:val="28"/>
          <w:szCs w:val="28"/>
          <w:lang w:eastAsia="ru-RU"/>
        </w:rPr>
        <w:t>исполняющих</w:t>
      </w:r>
      <w:r w:rsidRPr="00707AF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государственную </w:t>
      </w:r>
      <w:r w:rsidR="00D6374D">
        <w:rPr>
          <w:rFonts w:ascii="Times New Roman" w:eastAsia="SimSun" w:hAnsi="Times New Roman" w:cs="Times New Roman"/>
          <w:sz w:val="28"/>
          <w:szCs w:val="28"/>
          <w:lang w:eastAsia="ru-RU"/>
        </w:rPr>
        <w:t>функцию.</w:t>
      </w:r>
    </w:p>
    <w:p w:rsidR="004862BF" w:rsidRPr="006A0A80" w:rsidRDefault="006A0A80" w:rsidP="004862BF">
      <w:pPr>
        <w:pStyle w:val="a6"/>
        <w:tabs>
          <w:tab w:val="left" w:pos="42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результатам рассмотрения проекта приказа</w:t>
      </w:r>
      <w:r w:rsidR="00F949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A6D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выявлено, что 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пунктах 5.2 и 5.12</w:t>
      </w:r>
      <w:r w:rsidR="000A6D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указаны ссылки на </w:t>
      </w:r>
      <w:r w:rsidRPr="006A0A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– </w:t>
      </w:r>
      <w:r w:rsidR="00F949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система досудебного обжалования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связи с тем, что </w:t>
      </w:r>
      <w:r w:rsidR="00F949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система досудебного обжалования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обеспечивает досудебное рассмотрение жалоб, связанных с нарушениями порядка предоставления государственных и муниципальных услуг в соответствии с Федеральным законом  № 210-ФЗ «Об организации предоставления государственных и муниципальных услуг», предлагаем исключить положения о возможности </w:t>
      </w:r>
      <w:r w:rsidR="00F949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подачи жалобы</w:t>
      </w:r>
      <w:r w:rsidR="000A6D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направления  ответа лицу, обратившемуся с жалобой</w:t>
      </w:r>
      <w:r w:rsidR="002E6A9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0A6D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посредством </w:t>
      </w:r>
      <w:r w:rsidR="00F949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систем</w:t>
      </w:r>
      <w:r w:rsidR="000A6D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</w:t>
      </w:r>
      <w:r w:rsidR="00F949E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досудебного </w:t>
      </w:r>
      <w:r w:rsidR="00D22D5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обжалования.</w:t>
      </w:r>
      <w:proofErr w:type="gramEnd"/>
    </w:p>
    <w:p w:rsidR="00914817" w:rsidRPr="00B954B7" w:rsidRDefault="00914817" w:rsidP="0041057F">
      <w:pPr>
        <w:pStyle w:val="a6"/>
        <w:spacing w:after="0" w:line="24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723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основании проведенной оценки регулирующего воздействия проекта</w:t>
      </w:r>
      <w:r w:rsidRPr="006552E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приказа Министерством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</w:t>
      </w:r>
      <w:r w:rsidRPr="00B954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делан вывод о </w:t>
      </w:r>
      <w:r w:rsidRPr="00B954B7">
        <w:rPr>
          <w:rFonts w:ascii="Times New Roman" w:hAnsi="Times New Roman" w:cs="Times New Roman"/>
          <w:color w:val="auto"/>
          <w:sz w:val="28"/>
          <w:szCs w:val="28"/>
        </w:rPr>
        <w:t>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Pr="00B954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435D1" w:rsidRDefault="005435D1" w:rsidP="00CE2E87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34446C" w:rsidRDefault="0034446C" w:rsidP="00CE2E87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D22D54" w:rsidRDefault="00D22D54" w:rsidP="00CE2E87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EE0329" w:rsidRDefault="00CE2E87" w:rsidP="004105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914817"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EE0329" w:rsidRDefault="00914817" w:rsidP="0041057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Default="00914817" w:rsidP="00E328C0">
      <w:pPr>
        <w:suppressAutoHyphens/>
        <w:spacing w:after="0" w:line="240" w:lineRule="auto"/>
      </w:pPr>
      <w:r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</w:t>
      </w:r>
      <w:r w:rsidR="00E328C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EE032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</w:t>
      </w:r>
      <w:proofErr w:type="spellStart"/>
      <w:r w:rsidR="00CE2E87">
        <w:rPr>
          <w:rFonts w:ascii="Times New Roman" w:eastAsia="SimSun" w:hAnsi="Times New Roman" w:cs="Times New Roman"/>
          <w:color w:val="00000A"/>
          <w:sz w:val="28"/>
          <w:szCs w:val="28"/>
        </w:rPr>
        <w:t>Ж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="00E328C0">
        <w:rPr>
          <w:rFonts w:ascii="Times New Roman" w:eastAsia="SimSun" w:hAnsi="Times New Roman" w:cs="Times New Roman"/>
          <w:color w:val="00000A"/>
          <w:sz w:val="28"/>
          <w:szCs w:val="28"/>
        </w:rPr>
        <w:t>Б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  <w:r w:rsidR="00E328C0">
        <w:rPr>
          <w:rFonts w:ascii="Times New Roman" w:eastAsia="SimSun" w:hAnsi="Times New Roman" w:cs="Times New Roman"/>
          <w:color w:val="00000A"/>
          <w:sz w:val="28"/>
          <w:szCs w:val="28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1691"/>
      </w:tblGrid>
      <w:tr w:rsidR="00D22D54" w:rsidRPr="00357E0D" w:rsidTr="00D22D54">
        <w:trPr>
          <w:trHeight w:val="142"/>
        </w:trPr>
        <w:tc>
          <w:tcPr>
            <w:tcW w:w="1691" w:type="dxa"/>
            <w:hideMark/>
          </w:tcPr>
          <w:p w:rsidR="00D22D54" w:rsidRPr="00EE0329" w:rsidRDefault="00D22D54" w:rsidP="00D22D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D22D54" w:rsidRPr="00D22D54" w:rsidRDefault="00D22D54" w:rsidP="00D2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329">
              <w:rPr>
                <w:rFonts w:ascii="Times New Roman" w:hAnsi="Times New Roman" w:cs="Times New Roman"/>
                <w:sz w:val="18"/>
                <w:szCs w:val="18"/>
              </w:rPr>
              <w:t>8 (3022) 40-17-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</w:tbl>
    <w:p w:rsidR="00E907A7" w:rsidRPr="00E328C0" w:rsidRDefault="00E907A7" w:rsidP="004217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817" w:rsidRPr="00E328C0" w:rsidRDefault="00914817" w:rsidP="004217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14817" w:rsidRPr="00E328C0" w:rsidSect="00D22D54">
      <w:headerReference w:type="default" r:id="rId9"/>
      <w:pgSz w:w="11907" w:h="16840" w:code="9"/>
      <w:pgMar w:top="1135" w:right="567" w:bottom="28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50" w:rsidRDefault="008D4050">
      <w:pPr>
        <w:spacing w:after="0" w:line="240" w:lineRule="auto"/>
      </w:pPr>
      <w:r>
        <w:separator/>
      </w:r>
    </w:p>
  </w:endnote>
  <w:endnote w:type="continuationSeparator" w:id="0">
    <w:p w:rsidR="008D4050" w:rsidRDefault="008D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50" w:rsidRDefault="008D4050">
      <w:pPr>
        <w:spacing w:after="0" w:line="240" w:lineRule="auto"/>
      </w:pPr>
      <w:r>
        <w:separator/>
      </w:r>
    </w:p>
  </w:footnote>
  <w:footnote w:type="continuationSeparator" w:id="0">
    <w:p w:rsidR="008D4050" w:rsidRDefault="008D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17" w:rsidRDefault="00914817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275">
      <w:rPr>
        <w:rStyle w:val="a5"/>
        <w:noProof/>
      </w:rPr>
      <w:t>2</w:t>
    </w:r>
    <w:r>
      <w:rPr>
        <w:rStyle w:val="a5"/>
      </w:rPr>
      <w:fldChar w:fldCharType="end"/>
    </w:r>
  </w:p>
  <w:p w:rsidR="00914817" w:rsidRPr="00263AC7" w:rsidRDefault="00914817" w:rsidP="006F11D8">
    <w:pPr>
      <w:pStyle w:val="a3"/>
      <w:framePr w:wrap="auto" w:vAnchor="text" w:hAnchor="page" w:x="1696" w:y="1"/>
      <w:rPr>
        <w:rStyle w:val="a5"/>
      </w:rPr>
    </w:pPr>
  </w:p>
  <w:p w:rsidR="00914817" w:rsidRDefault="00914817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46B36"/>
    <w:multiLevelType w:val="hybridMultilevel"/>
    <w:tmpl w:val="73DC1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24"/>
    <w:rsid w:val="00021C23"/>
    <w:rsid w:val="0004648E"/>
    <w:rsid w:val="000A6DF4"/>
    <w:rsid w:val="000C037E"/>
    <w:rsid w:val="000C3D4B"/>
    <w:rsid w:val="00101080"/>
    <w:rsid w:val="00105D4D"/>
    <w:rsid w:val="00115A87"/>
    <w:rsid w:val="00133F13"/>
    <w:rsid w:val="00141B4F"/>
    <w:rsid w:val="00153D99"/>
    <w:rsid w:val="00165DCF"/>
    <w:rsid w:val="0017232C"/>
    <w:rsid w:val="00184B1C"/>
    <w:rsid w:val="001D260D"/>
    <w:rsid w:val="001E0F95"/>
    <w:rsid w:val="00225124"/>
    <w:rsid w:val="00261808"/>
    <w:rsid w:val="00263AC7"/>
    <w:rsid w:val="002735E5"/>
    <w:rsid w:val="00286968"/>
    <w:rsid w:val="002A3F0A"/>
    <w:rsid w:val="002A4638"/>
    <w:rsid w:val="002D26DD"/>
    <w:rsid w:val="002E6A92"/>
    <w:rsid w:val="0034446C"/>
    <w:rsid w:val="00357588"/>
    <w:rsid w:val="00357E0D"/>
    <w:rsid w:val="0036663D"/>
    <w:rsid w:val="00376427"/>
    <w:rsid w:val="00393B47"/>
    <w:rsid w:val="003A7A49"/>
    <w:rsid w:val="003D2361"/>
    <w:rsid w:val="003E0D64"/>
    <w:rsid w:val="00405826"/>
    <w:rsid w:val="0041057F"/>
    <w:rsid w:val="004212E9"/>
    <w:rsid w:val="0042175D"/>
    <w:rsid w:val="00457052"/>
    <w:rsid w:val="00465CD9"/>
    <w:rsid w:val="00483358"/>
    <w:rsid w:val="004862BF"/>
    <w:rsid w:val="0049373B"/>
    <w:rsid w:val="004A1298"/>
    <w:rsid w:val="004C1289"/>
    <w:rsid w:val="004C3E1A"/>
    <w:rsid w:val="004D2257"/>
    <w:rsid w:val="004D4C21"/>
    <w:rsid w:val="004E7A8A"/>
    <w:rsid w:val="005435D1"/>
    <w:rsid w:val="00555181"/>
    <w:rsid w:val="00556AE2"/>
    <w:rsid w:val="005D2890"/>
    <w:rsid w:val="00622977"/>
    <w:rsid w:val="006552E3"/>
    <w:rsid w:val="00663275"/>
    <w:rsid w:val="006A0A80"/>
    <w:rsid w:val="006A697F"/>
    <w:rsid w:val="006C0CF2"/>
    <w:rsid w:val="006D32C3"/>
    <w:rsid w:val="006F11D8"/>
    <w:rsid w:val="006F4D81"/>
    <w:rsid w:val="00707AFF"/>
    <w:rsid w:val="00721661"/>
    <w:rsid w:val="00721B04"/>
    <w:rsid w:val="00723F37"/>
    <w:rsid w:val="00730FB0"/>
    <w:rsid w:val="00740BF2"/>
    <w:rsid w:val="007532BB"/>
    <w:rsid w:val="0077071E"/>
    <w:rsid w:val="00775698"/>
    <w:rsid w:val="00782A7B"/>
    <w:rsid w:val="00786078"/>
    <w:rsid w:val="00791795"/>
    <w:rsid w:val="007D21AD"/>
    <w:rsid w:val="007D4D07"/>
    <w:rsid w:val="007E262E"/>
    <w:rsid w:val="0081062B"/>
    <w:rsid w:val="00811ACB"/>
    <w:rsid w:val="00832CE0"/>
    <w:rsid w:val="008374BE"/>
    <w:rsid w:val="00846C5D"/>
    <w:rsid w:val="00875053"/>
    <w:rsid w:val="008764D8"/>
    <w:rsid w:val="008833D2"/>
    <w:rsid w:val="00894E9F"/>
    <w:rsid w:val="008D4050"/>
    <w:rsid w:val="00901138"/>
    <w:rsid w:val="009032F0"/>
    <w:rsid w:val="00910D70"/>
    <w:rsid w:val="009126B7"/>
    <w:rsid w:val="00914817"/>
    <w:rsid w:val="0092081E"/>
    <w:rsid w:val="0092460A"/>
    <w:rsid w:val="009249C1"/>
    <w:rsid w:val="00933597"/>
    <w:rsid w:val="0094788A"/>
    <w:rsid w:val="00947D21"/>
    <w:rsid w:val="009547F0"/>
    <w:rsid w:val="00966A61"/>
    <w:rsid w:val="009813EE"/>
    <w:rsid w:val="009A7B45"/>
    <w:rsid w:val="009F439F"/>
    <w:rsid w:val="00A15751"/>
    <w:rsid w:val="00A157B6"/>
    <w:rsid w:val="00A201E0"/>
    <w:rsid w:val="00A402D3"/>
    <w:rsid w:val="00A4472C"/>
    <w:rsid w:val="00A65F08"/>
    <w:rsid w:val="00A815DA"/>
    <w:rsid w:val="00A8304E"/>
    <w:rsid w:val="00A83DD2"/>
    <w:rsid w:val="00A93DA7"/>
    <w:rsid w:val="00A94B2C"/>
    <w:rsid w:val="00AA0716"/>
    <w:rsid w:val="00AA154B"/>
    <w:rsid w:val="00AB5223"/>
    <w:rsid w:val="00AC084E"/>
    <w:rsid w:val="00AD3887"/>
    <w:rsid w:val="00B12803"/>
    <w:rsid w:val="00B30F1E"/>
    <w:rsid w:val="00B50A21"/>
    <w:rsid w:val="00B61EC8"/>
    <w:rsid w:val="00B81EDC"/>
    <w:rsid w:val="00B954B7"/>
    <w:rsid w:val="00BE754F"/>
    <w:rsid w:val="00C5404F"/>
    <w:rsid w:val="00C75676"/>
    <w:rsid w:val="00C92BA8"/>
    <w:rsid w:val="00C93101"/>
    <w:rsid w:val="00CA5055"/>
    <w:rsid w:val="00CB5544"/>
    <w:rsid w:val="00CD58D3"/>
    <w:rsid w:val="00CE2E87"/>
    <w:rsid w:val="00D14496"/>
    <w:rsid w:val="00D22D54"/>
    <w:rsid w:val="00D316B3"/>
    <w:rsid w:val="00D50350"/>
    <w:rsid w:val="00D5642E"/>
    <w:rsid w:val="00D6374D"/>
    <w:rsid w:val="00DB040D"/>
    <w:rsid w:val="00DB5943"/>
    <w:rsid w:val="00DB6C25"/>
    <w:rsid w:val="00DE130D"/>
    <w:rsid w:val="00DF047F"/>
    <w:rsid w:val="00DF12EB"/>
    <w:rsid w:val="00E328C0"/>
    <w:rsid w:val="00E507B8"/>
    <w:rsid w:val="00E608EB"/>
    <w:rsid w:val="00E741FC"/>
    <w:rsid w:val="00E907A7"/>
    <w:rsid w:val="00E956F3"/>
    <w:rsid w:val="00EE0329"/>
    <w:rsid w:val="00F26975"/>
    <w:rsid w:val="00F444B0"/>
    <w:rsid w:val="00F50F36"/>
    <w:rsid w:val="00F5131F"/>
    <w:rsid w:val="00F8659A"/>
    <w:rsid w:val="00F949ED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661A-729F-43D0-905F-620A72A9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Sibeleva</cp:lastModifiedBy>
  <cp:revision>79</cp:revision>
  <cp:lastPrinted>2017-04-18T07:52:00Z</cp:lastPrinted>
  <dcterms:created xsi:type="dcterms:W3CDTF">2017-03-28T00:49:00Z</dcterms:created>
  <dcterms:modified xsi:type="dcterms:W3CDTF">2017-04-18T07:59:00Z</dcterms:modified>
</cp:coreProperties>
</file>