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Default="00AE1E4A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</w:t>
      </w:r>
      <w:r w:rsidR="00F82A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F82A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Default="00550FB3">
      <w:pPr>
        <w:pStyle w:val="a3"/>
        <w:spacing w:after="0" w:line="100" w:lineRule="atLeast"/>
        <w:jc w:val="center"/>
      </w:pPr>
    </w:p>
    <w:p w:rsidR="00550FB3" w:rsidRDefault="008D20E3" w:rsidP="008D20E3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0FB3" w:rsidRPr="007F6EF0" w:rsidRDefault="008D20E3" w:rsidP="007F6EF0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7F6E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закона</w:t>
      </w:r>
      <w:r w:rsidR="00F82A0F" w:rsidRPr="00323B7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7A666C" w:rsidRPr="007A66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Забайкальского края «</w:t>
      </w:r>
      <w:r w:rsidR="007F6E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 промышленной политике </w:t>
      </w:r>
      <w:r w:rsidR="007F6EF0" w:rsidRPr="007F6EF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 Забайкальском крае</w:t>
      </w:r>
      <w:r w:rsidR="007A666C" w:rsidRPr="007A66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</w:p>
    <w:p w:rsidR="00550FB3" w:rsidRDefault="00550FB3">
      <w:pPr>
        <w:pStyle w:val="a3"/>
        <w:widowControl w:val="0"/>
        <w:spacing w:after="0" w:line="100" w:lineRule="atLeast"/>
        <w:ind w:firstLine="540"/>
        <w:jc w:val="center"/>
      </w:pPr>
    </w:p>
    <w:p w:rsidR="00550FB3" w:rsidRPr="00323B72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оценка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регулирующего воздействия проекта </w:t>
      </w:r>
      <w:r w:rsidR="007F6EF0" w:rsidRPr="007F6E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proofErr w:type="gramEnd"/>
      <w:r w:rsidR="007F6EF0" w:rsidRPr="007F6E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Забайкальского края «О промышленной политике в Забайкальском крае</w:t>
      </w:r>
      <w:r w:rsidR="007A666C" w:rsidRPr="007A666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323B72"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проект </w:t>
      </w:r>
      <w:r w:rsidR="007F6E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550FB3" w:rsidRPr="00323B72" w:rsidRDefault="008D20E3" w:rsidP="007039E5">
      <w:pPr>
        <w:pStyle w:val="a3"/>
        <w:spacing w:after="0" w:line="240" w:lineRule="auto"/>
        <w:ind w:firstLine="70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0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работчиком проекта </w:t>
      </w:r>
      <w:r w:rsidR="007F6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</w:t>
      </w:r>
      <w:r w:rsidRP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323B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ресурсов и промышленной политики Забайкальского края.</w:t>
      </w:r>
    </w:p>
    <w:p w:rsidR="00EE17AA" w:rsidRPr="003D0F1B" w:rsidRDefault="00EE17AA" w:rsidP="00EE17AA">
      <w:pPr>
        <w:pStyle w:val="a3"/>
        <w:spacing w:after="0" w:line="240" w:lineRule="auto"/>
        <w:ind w:firstLine="700"/>
        <w:jc w:val="both"/>
        <w:rPr>
          <w:color w:val="auto"/>
        </w:rPr>
      </w:pPr>
      <w:r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закона</w:t>
      </w:r>
      <w:r w:rsidRPr="00287D8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разработан в целях </w:t>
      </w:r>
      <w:r w:rsidRPr="003D0F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нормативной</w:t>
      </w:r>
      <w:r w:rsidRPr="007F6E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правовой базы Забайкальского края в соответствие с действующим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федеральным </w:t>
      </w:r>
      <w:r w:rsidRPr="007F6E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законодательством</w:t>
      </w:r>
      <w:r w:rsidRPr="003D0F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E17AA" w:rsidRDefault="00EE17AA" w:rsidP="00EE17A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Проектом закона устанавливаются м</w:t>
      </w:r>
      <w:r w:rsidRPr="00F77EFD">
        <w:rPr>
          <w:rFonts w:ascii="Times New Roman" w:hAnsi="Times New Roman" w:cs="Times New Roman"/>
          <w:color w:val="000000"/>
          <w:sz w:val="28"/>
          <w:szCs w:val="28"/>
        </w:rPr>
        <w:t>еры стимулирования субъектов промышленной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Pr="00F77EFD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 в себя действия правового, экономического и организационного характера, которые осуществляются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анами государственной власти За</w:t>
      </w:r>
      <w:r w:rsidRPr="00F77EFD">
        <w:rPr>
          <w:rFonts w:ascii="Times New Roman" w:hAnsi="Times New Roman" w:cs="Times New Roman"/>
          <w:color w:val="000000"/>
          <w:sz w:val="28"/>
          <w:szCs w:val="28"/>
        </w:rPr>
        <w:t xml:space="preserve">байкальского края, органами местного самоуправления Забайкальского края, организациями, входящими в инфраструктуру поддержки деятельности в сфере промышленности,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которые </w:t>
      </w:r>
      <w:r w:rsidRPr="00F77EFD">
        <w:rPr>
          <w:rFonts w:ascii="Times New Roman" w:hAnsi="Times New Roman" w:cs="Times New Roman"/>
          <w:color w:val="000000"/>
          <w:sz w:val="28"/>
          <w:szCs w:val="28"/>
        </w:rPr>
        <w:t>направлены на достижение целей промышленной политики Забайкальского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3E6" w:rsidRPr="00D90450" w:rsidRDefault="00B663E6" w:rsidP="00B663E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Согласно проекту закона с</w:t>
      </w:r>
      <w:r w:rsidRPr="00F77E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тимулирование субъекто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 промышленной деятельности осу</w:t>
      </w:r>
      <w:r w:rsidRPr="00F77E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ществляется путем предоставления ее субъектам финансовой, информационно-консультационной поддержки, поддержки осуществляемой ими научно-технической деятельности и инновационной деятельности в сфере промышленности, поддержки развития их кадрового потенциала, поддержки развития </w:t>
      </w:r>
      <w:proofErr w:type="spellStart"/>
      <w:r w:rsidRPr="00F77E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импортозамещения</w:t>
      </w:r>
      <w:proofErr w:type="spellEnd"/>
      <w:r w:rsidRPr="00F77E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поддержки развития промышленной кооперации, предоставления государственных и муниципальных 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референций, иных форм поддержки</w:t>
      </w:r>
      <w:r w:rsidRPr="00F77EF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EE17AA" w:rsidRDefault="00EE17AA" w:rsidP="00EE1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24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 рассмотрения проекта</w:t>
      </w:r>
      <w:r w:rsidRPr="00B44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B44246">
        <w:rPr>
          <w:rFonts w:ascii="Times New Roman" w:eastAsia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44246">
        <w:rPr>
          <w:rFonts w:ascii="Times New Roman" w:eastAsia="Times New Roman" w:hAnsi="Times New Roman" w:cs="Times New Roman"/>
          <w:sz w:val="28"/>
          <w:szCs w:val="28"/>
        </w:rPr>
        <w:t>тся следующ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4246">
        <w:rPr>
          <w:rFonts w:ascii="Times New Roman" w:eastAsia="Times New Roman" w:hAnsi="Times New Roman" w:cs="Times New Roman"/>
          <w:sz w:val="28"/>
          <w:szCs w:val="28"/>
        </w:rPr>
        <w:t>е замечани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891674" w:rsidRDefault="00EE17AA" w:rsidP="003B3C5D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1 проекта закона устанавливает, что д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ействие </w:t>
      </w:r>
      <w:r w:rsidR="003B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F6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8D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0E3" w:rsidRPr="005E1F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распространяется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все </w:t>
      </w:r>
      <w:r w:rsidR="007F6E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</w:t>
      </w:r>
      <w:r w:rsidR="007F6EF0" w:rsidRPr="007F6E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промышленной </w:t>
      </w:r>
      <w:r w:rsidR="009F65E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деятельности, зарегистрированные или находящие</w:t>
      </w:r>
      <w:r w:rsidR="007F6E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ся</w:t>
      </w:r>
      <w:r w:rsidR="007F6EF0" w:rsidRPr="007F6EF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территории Забайкальского края вне зависимости от организационно-правовых форм и форм собственности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Указанное положение противоречит пункту 3 статьи 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декабря 2014 года </w:t>
      </w:r>
      <w:r w:rsidRPr="00E15520">
        <w:rPr>
          <w:rFonts w:ascii="Times New Roman" w:eastAsia="Times New Roman" w:hAnsi="Times New Roman" w:cs="Times New Roman"/>
          <w:sz w:val="28"/>
          <w:szCs w:val="28"/>
        </w:rPr>
        <w:t>№ 488-ФЗ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промышленной политике в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Федерации», где определено понятие субъектов деятельности в сфере промышленности.</w:t>
      </w:r>
    </w:p>
    <w:p w:rsidR="00DF3E8E" w:rsidRDefault="00F95A46" w:rsidP="009C0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части</w:t>
      </w:r>
      <w:r w:rsidR="00737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3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23F9" w:rsidRPr="00D83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520">
        <w:rPr>
          <w:rFonts w:ascii="Times New Roman" w:eastAsia="Times New Roman" w:hAnsi="Times New Roman" w:cs="Times New Roman"/>
          <w:sz w:val="28"/>
          <w:szCs w:val="28"/>
        </w:rPr>
        <w:t>статьи 7</w:t>
      </w:r>
      <w:r w:rsidR="0066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520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F77EFD">
        <w:rPr>
          <w:rFonts w:ascii="Times New Roman" w:eastAsia="Times New Roman" w:hAnsi="Times New Roman" w:cs="Times New Roman"/>
          <w:sz w:val="28"/>
          <w:szCs w:val="28"/>
        </w:rPr>
        <w:t xml:space="preserve"> от 31 декабря 2014 года           </w:t>
      </w:r>
      <w:r w:rsidR="00E15520" w:rsidRPr="00E15520">
        <w:rPr>
          <w:rFonts w:ascii="Times New Roman" w:eastAsia="Times New Roman" w:hAnsi="Times New Roman" w:cs="Times New Roman"/>
          <w:sz w:val="28"/>
          <w:szCs w:val="28"/>
        </w:rPr>
        <w:t xml:space="preserve">№ 488-ФЗ </w:t>
      </w:r>
      <w:r w:rsidR="006623F9">
        <w:rPr>
          <w:rFonts w:ascii="Times New Roman" w:eastAsia="Times New Roman" w:hAnsi="Times New Roman" w:cs="Times New Roman"/>
          <w:sz w:val="28"/>
          <w:szCs w:val="28"/>
        </w:rPr>
        <w:t xml:space="preserve">определено, что </w:t>
      </w:r>
      <w:r w:rsidR="00E15520">
        <w:rPr>
          <w:rFonts w:ascii="Times New Roman" w:eastAsia="Times New Roman" w:hAnsi="Times New Roman" w:cs="Times New Roman"/>
          <w:sz w:val="28"/>
          <w:szCs w:val="28"/>
        </w:rPr>
        <w:t xml:space="preserve">к полномочиям органов государственной власти субъектов Российской Федерации в сфере промышленной политики относится </w:t>
      </w:r>
      <w:r w:rsidR="00E15520" w:rsidRPr="00E15520">
        <w:rPr>
          <w:rFonts w:ascii="Times New Roman" w:eastAsia="Times New Roman" w:hAnsi="Times New Roman" w:cs="Times New Roman"/>
          <w:sz w:val="28"/>
          <w:szCs w:val="28"/>
        </w:rPr>
        <w:t>принятие законов и иных нормативных правовых актов субъектов Российской Федерации, устанавливающих меры стимулирования деятельности в сфере промышленности,</w:t>
      </w:r>
      <w:r w:rsidR="00737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3E6" w:rsidRPr="00B663E6">
        <w:rPr>
          <w:rFonts w:ascii="Times New Roman" w:eastAsia="Times New Roman" w:hAnsi="Times New Roman" w:cs="Times New Roman"/>
          <w:sz w:val="28"/>
          <w:szCs w:val="28"/>
        </w:rPr>
        <w:t>осуществляемые за счет средств бюджетов субъектов Российской Федерации</w:t>
      </w:r>
      <w:r w:rsidR="00B663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9BC">
        <w:rPr>
          <w:rFonts w:ascii="Times New Roman" w:eastAsia="Times New Roman" w:hAnsi="Times New Roman" w:cs="Times New Roman"/>
          <w:sz w:val="28"/>
          <w:szCs w:val="28"/>
        </w:rPr>
        <w:t>Учитывая это считаем, что</w:t>
      </w:r>
      <w:r w:rsidR="001515AA">
        <w:rPr>
          <w:rFonts w:ascii="Times New Roman" w:eastAsia="Times New Roman" w:hAnsi="Times New Roman" w:cs="Times New Roman"/>
          <w:sz w:val="28"/>
          <w:szCs w:val="28"/>
        </w:rPr>
        <w:t xml:space="preserve"> принятие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5AA">
        <w:rPr>
          <w:rFonts w:ascii="Times New Roman" w:eastAsia="Times New Roman" w:hAnsi="Times New Roman" w:cs="Times New Roman"/>
          <w:sz w:val="28"/>
          <w:szCs w:val="28"/>
        </w:rPr>
        <w:t xml:space="preserve">органом  государственной власти </w:t>
      </w:r>
      <w:proofErr w:type="gramStart"/>
      <w:r w:rsidR="001515AA">
        <w:rPr>
          <w:rFonts w:ascii="Times New Roman" w:eastAsia="Times New Roman" w:hAnsi="Times New Roman" w:cs="Times New Roman"/>
          <w:sz w:val="28"/>
          <w:szCs w:val="28"/>
        </w:rPr>
        <w:t>субъекта Российской Федерации з</w:t>
      </w:r>
      <w:r w:rsidR="00C55965">
        <w:rPr>
          <w:rFonts w:ascii="Times New Roman" w:eastAsia="Times New Roman" w:hAnsi="Times New Roman" w:cs="Times New Roman"/>
          <w:sz w:val="28"/>
          <w:szCs w:val="28"/>
        </w:rPr>
        <w:t xml:space="preserve">аконов  </w:t>
      </w:r>
      <w:r w:rsidR="003B29BC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</w:t>
      </w:r>
      <w:proofErr w:type="gramEnd"/>
      <w:r w:rsidR="003B2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965">
        <w:rPr>
          <w:rFonts w:ascii="Times New Roman" w:eastAsia="Times New Roman" w:hAnsi="Times New Roman" w:cs="Times New Roman"/>
          <w:sz w:val="28"/>
          <w:szCs w:val="28"/>
        </w:rPr>
        <w:t>о  промышленной политике</w:t>
      </w:r>
      <w:r w:rsidR="001515AA">
        <w:rPr>
          <w:rFonts w:ascii="Times New Roman" w:eastAsia="Times New Roman" w:hAnsi="Times New Roman" w:cs="Times New Roman"/>
          <w:sz w:val="28"/>
          <w:szCs w:val="28"/>
        </w:rPr>
        <w:t xml:space="preserve"> является неправомочным</w:t>
      </w:r>
      <w:r w:rsidR="002307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965" w:rsidRDefault="00C55965" w:rsidP="0067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закона содержит положения, устанавливающие следующие ограничения для субъектов промышленной деятельности:</w:t>
      </w:r>
    </w:p>
    <w:p w:rsidR="00C55965" w:rsidRDefault="00C55965" w:rsidP="0067294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случаи не предоставления мер стимулирования субъектов промышленной деятельности в финансовой и имущественной формах</w:t>
      </w:r>
      <w:r w:rsidR="00BB6FB2">
        <w:rPr>
          <w:rFonts w:ascii="Times New Roman" w:eastAsia="Times New Roman" w:hAnsi="Times New Roman" w:cs="Times New Roman"/>
          <w:sz w:val="28"/>
          <w:szCs w:val="28"/>
        </w:rPr>
        <w:t xml:space="preserve"> (пункт 6 статьи 11 проекта закона)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72947" w:rsidRDefault="00C55965" w:rsidP="00672947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случаи предоставления мер стимулирования субъектов промышленной деятельности в финансовой и имущественной формах</w:t>
      </w:r>
      <w:r w:rsidR="00BB6FB2">
        <w:rPr>
          <w:rFonts w:ascii="Times New Roman" w:eastAsia="Times New Roman" w:hAnsi="Times New Roman" w:cs="Times New Roman"/>
          <w:sz w:val="28"/>
          <w:szCs w:val="28"/>
        </w:rPr>
        <w:t xml:space="preserve"> (пункт 3 статьи 12 проекта закона)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815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B6FB2" w:rsidRPr="00672947" w:rsidRDefault="00BB6FB2" w:rsidP="00672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947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7B5963" w:rsidRPr="00672947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к проекту закона разъяснений по данным ограничениям не содержит. В </w:t>
      </w:r>
      <w:r w:rsidRPr="00672947">
        <w:rPr>
          <w:rFonts w:ascii="Times New Roman" w:eastAsia="Times New Roman" w:hAnsi="Times New Roman" w:cs="Times New Roman"/>
          <w:sz w:val="28"/>
          <w:szCs w:val="28"/>
        </w:rPr>
        <w:t xml:space="preserve">Федеральном законе от 31 декабря 2014 года № 488-ФЗ полномочие органов государственной власти субъектов Российской Федерации по установлению </w:t>
      </w:r>
      <w:r w:rsidR="007B5963" w:rsidRPr="00672947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672947">
        <w:rPr>
          <w:rFonts w:ascii="Times New Roman" w:eastAsia="Times New Roman" w:hAnsi="Times New Roman" w:cs="Times New Roman"/>
          <w:sz w:val="28"/>
          <w:szCs w:val="28"/>
        </w:rPr>
        <w:t xml:space="preserve"> случаев отсутствует</w:t>
      </w:r>
      <w:r w:rsidR="007B5963" w:rsidRPr="006729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72947"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="007B5963" w:rsidRPr="00672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947" w:rsidRPr="00672947">
        <w:rPr>
          <w:rFonts w:ascii="Times New Roman" w:eastAsia="Times New Roman" w:hAnsi="Times New Roman" w:cs="Times New Roman"/>
          <w:sz w:val="28"/>
          <w:szCs w:val="28"/>
        </w:rPr>
        <w:t>особенности применения мер стимулирования деятельности в сфере промышленности, учитывающие состояние отдельных отраслей промышленности</w:t>
      </w:r>
      <w:r w:rsidR="006729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2947" w:rsidRPr="00672947">
        <w:rPr>
          <w:rFonts w:ascii="Times New Roman" w:eastAsia="Times New Roman" w:hAnsi="Times New Roman" w:cs="Times New Roman"/>
          <w:sz w:val="28"/>
          <w:szCs w:val="28"/>
        </w:rPr>
        <w:t xml:space="preserve"> могут устанавливаться </w:t>
      </w:r>
      <w:r w:rsidR="003B29BC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672947" w:rsidRPr="00672947">
        <w:rPr>
          <w:rFonts w:ascii="Times New Roman" w:eastAsia="Times New Roman" w:hAnsi="Times New Roman" w:cs="Times New Roman"/>
          <w:sz w:val="28"/>
          <w:szCs w:val="28"/>
        </w:rPr>
        <w:t xml:space="preserve">отдельными федеральными законами (часть 2 статьи 9 Федерального закона от 31 декабря 2014 года </w:t>
      </w:r>
      <w:r w:rsidR="003B29B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72947" w:rsidRPr="00672947">
        <w:rPr>
          <w:rFonts w:ascii="Times New Roman" w:eastAsia="Times New Roman" w:hAnsi="Times New Roman" w:cs="Times New Roman"/>
          <w:sz w:val="28"/>
          <w:szCs w:val="28"/>
        </w:rPr>
        <w:t>№ 488-Ф).</w:t>
      </w:r>
    </w:p>
    <w:p w:rsidR="00BB6FB2" w:rsidRPr="00BB6FB2" w:rsidRDefault="00BB6FB2" w:rsidP="00BB6FB2">
      <w:pPr>
        <w:pStyle w:val="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Понятие «меры стимулирования субъектов промышленной деятельности в Забайкальском крае», содержащееся в проекте закона, противоречит понятию «</w:t>
      </w:r>
      <w:r w:rsidRPr="002A6924">
        <w:rPr>
          <w:rFonts w:ascii="Times New Roman" w:eastAsia="Times New Roman" w:hAnsi="Times New Roman" w:cs="Times New Roman"/>
          <w:sz w:val="28"/>
          <w:szCs w:val="28"/>
        </w:rPr>
        <w:t>меры стимулирования деятельности в сфере промышленности</w:t>
      </w:r>
      <w:r w:rsidR="00672947">
        <w:rPr>
          <w:rFonts w:ascii="Times New Roman" w:eastAsia="Times New Roman" w:hAnsi="Times New Roman" w:cs="Times New Roman"/>
          <w:sz w:val="28"/>
          <w:szCs w:val="28"/>
        </w:rPr>
        <w:t>», установленному 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статьи 3 Федерального закона</w:t>
      </w:r>
      <w:r w:rsidRPr="002A6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31 декабря 2014 года </w:t>
      </w:r>
      <w:r w:rsidRPr="00E15520">
        <w:rPr>
          <w:rFonts w:ascii="Times New Roman" w:eastAsia="Times New Roman" w:hAnsi="Times New Roman" w:cs="Times New Roman"/>
          <w:sz w:val="28"/>
          <w:szCs w:val="28"/>
        </w:rPr>
        <w:t>№ 488-ФЗ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84D" w:rsidRDefault="00DF3E8E" w:rsidP="00DF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623F9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032C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34E5" w:rsidRPr="00D83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C65">
        <w:rPr>
          <w:rFonts w:ascii="Times New Roman" w:eastAsia="Times New Roman" w:hAnsi="Times New Roman" w:cs="Times New Roman"/>
          <w:sz w:val="28"/>
          <w:szCs w:val="28"/>
        </w:rPr>
        <w:t xml:space="preserve">статьи 12 и пункт 1 статьи 19 проекта закона </w:t>
      </w:r>
      <w:r w:rsidR="00662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9BC">
        <w:rPr>
          <w:rFonts w:ascii="Times New Roman" w:eastAsia="Times New Roman" w:hAnsi="Times New Roman" w:cs="Times New Roman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6623F9">
        <w:rPr>
          <w:rFonts w:ascii="Times New Roman" w:eastAsia="Times New Roman" w:hAnsi="Times New Roman" w:cs="Times New Roman"/>
          <w:sz w:val="28"/>
          <w:szCs w:val="28"/>
        </w:rPr>
        <w:t>отсы</w:t>
      </w:r>
      <w:r>
        <w:rPr>
          <w:rFonts w:ascii="Times New Roman" w:eastAsia="Times New Roman" w:hAnsi="Times New Roman" w:cs="Times New Roman"/>
          <w:sz w:val="28"/>
          <w:szCs w:val="28"/>
        </w:rPr>
        <w:t>лочные правовые нормы</w:t>
      </w:r>
      <w:r w:rsidR="00C815A2">
        <w:rPr>
          <w:rFonts w:ascii="Times New Roman" w:eastAsia="Times New Roman" w:hAnsi="Times New Roman" w:cs="Times New Roman"/>
          <w:sz w:val="28"/>
          <w:szCs w:val="28"/>
        </w:rPr>
        <w:t xml:space="preserve"> на действующее законодательство</w:t>
      </w:r>
      <w:r w:rsidR="00612845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края. П</w:t>
      </w:r>
      <w:r w:rsidR="006763C4">
        <w:rPr>
          <w:rFonts w:ascii="Times New Roman" w:eastAsia="Times New Roman" w:hAnsi="Times New Roman" w:cs="Times New Roman"/>
          <w:sz w:val="28"/>
          <w:szCs w:val="28"/>
        </w:rPr>
        <w:t xml:space="preserve">ри этом </w:t>
      </w:r>
      <w:r w:rsidR="00612845">
        <w:rPr>
          <w:rFonts w:ascii="Times New Roman" w:eastAsia="Times New Roman" w:hAnsi="Times New Roman" w:cs="Times New Roman"/>
          <w:sz w:val="28"/>
          <w:szCs w:val="28"/>
        </w:rPr>
        <w:t>в проекте закона и его пояснительной записке отсутствует перечень нормативных пра</w:t>
      </w:r>
      <w:r w:rsidR="003B29BC">
        <w:rPr>
          <w:rFonts w:ascii="Times New Roman" w:eastAsia="Times New Roman" w:hAnsi="Times New Roman" w:cs="Times New Roman"/>
          <w:sz w:val="28"/>
          <w:szCs w:val="28"/>
        </w:rPr>
        <w:t>вовых актов Забайкальского края,</w:t>
      </w:r>
      <w:r w:rsidR="00612845">
        <w:rPr>
          <w:rFonts w:ascii="Times New Roman" w:eastAsia="Times New Roman" w:hAnsi="Times New Roman" w:cs="Times New Roman"/>
          <w:sz w:val="28"/>
          <w:szCs w:val="28"/>
        </w:rPr>
        <w:t xml:space="preserve"> к которым относятся указанные нормы</w:t>
      </w:r>
      <w:r w:rsidR="007E6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947" w:rsidRPr="009C0385" w:rsidRDefault="00DF3E8E" w:rsidP="00DF3E8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20 проекта закона устанавливает обязанности и ответственность  субъектов промышленной деятельности, к которым пр</w:t>
      </w:r>
      <w:r w:rsidR="00612845">
        <w:rPr>
          <w:rFonts w:ascii="Times New Roman" w:eastAsia="Times New Roman" w:hAnsi="Times New Roman" w:cs="Times New Roman"/>
          <w:sz w:val="28"/>
          <w:szCs w:val="28"/>
        </w:rPr>
        <w:t>именяются меры стимулирования</w:t>
      </w:r>
      <w:r w:rsidR="00672947">
        <w:rPr>
          <w:rFonts w:ascii="Times New Roman" w:eastAsia="Times New Roman" w:hAnsi="Times New Roman" w:cs="Times New Roman"/>
          <w:sz w:val="28"/>
          <w:szCs w:val="28"/>
        </w:rPr>
        <w:t>, в порядке, предусмотренном законодательством Российской Федерации</w:t>
      </w:r>
      <w:r w:rsidR="00612845">
        <w:rPr>
          <w:rFonts w:ascii="Times New Roman" w:eastAsia="Times New Roman" w:hAnsi="Times New Roman" w:cs="Times New Roman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этом </w:t>
      </w:r>
      <w:r w:rsidR="00672947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Федеральном законе от 31 декабря 2014 года </w:t>
      </w:r>
      <w:r w:rsidR="00672947" w:rsidRPr="00E15520">
        <w:rPr>
          <w:rFonts w:ascii="Times New Roman" w:eastAsia="Times New Roman" w:hAnsi="Times New Roman" w:cs="Times New Roman"/>
          <w:sz w:val="28"/>
          <w:szCs w:val="28"/>
        </w:rPr>
        <w:t>№ 488-ФЗ</w:t>
      </w:r>
      <w:r w:rsidR="00672947">
        <w:rPr>
          <w:rFonts w:ascii="Times New Roman" w:eastAsia="Times New Roman" w:hAnsi="Times New Roman" w:cs="Times New Roman"/>
          <w:sz w:val="28"/>
          <w:szCs w:val="28"/>
        </w:rPr>
        <w:t xml:space="preserve"> полномочие органов государственной власти </w:t>
      </w:r>
      <w:r w:rsidR="00672947" w:rsidRPr="00672947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</w:t>
      </w:r>
      <w:r w:rsidR="00672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5A1">
        <w:rPr>
          <w:rFonts w:ascii="Times New Roman" w:eastAsia="Times New Roman" w:hAnsi="Times New Roman" w:cs="Times New Roman"/>
          <w:sz w:val="28"/>
          <w:szCs w:val="28"/>
        </w:rPr>
        <w:t xml:space="preserve">по установлению обязанностей и ответственности </w:t>
      </w:r>
      <w:r w:rsidR="008545A1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субъектов промышленной деятельности, к которым применяются меры стимулирования, отсутствует.</w:t>
      </w:r>
    </w:p>
    <w:p w:rsidR="00F77EFD" w:rsidRPr="00F77EFD" w:rsidRDefault="00F77EFD" w:rsidP="00F77EFD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проведенной предварительной оценки регулирующего воздействия проекта </w:t>
      </w:r>
      <w:r w:rsidR="000B4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F7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возможным сделать вывод о степени регулирующего</w:t>
      </w:r>
      <w:r w:rsidR="000B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положений проекта закона</w:t>
      </w:r>
      <w:r w:rsidRPr="00F77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84D" w:rsidRDefault="000B47E9" w:rsidP="00F77EFD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Полномочие органов государственной власти субъектов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по принятию законов </w:t>
      </w:r>
      <w:r w:rsidR="003B29BC">
        <w:rPr>
          <w:rFonts w:ascii="Times New Roman" w:eastAsia="Times New Roman" w:hAnsi="Times New Roman" w:cs="Times New Roman"/>
          <w:sz w:val="28"/>
          <w:szCs w:val="28"/>
        </w:rPr>
        <w:t>о промышленной политике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F77EFD" w:rsidRPr="00F77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не предусмотрено, следовательно, отсутствует правовая основа принятия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F77EFD" w:rsidRPr="00F77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573" w:rsidRDefault="00036573" w:rsidP="00036573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73" w:rsidRDefault="00036573" w:rsidP="00036573">
      <w:pPr>
        <w:pStyle w:val="a3"/>
        <w:spacing w:after="0" w:line="240" w:lineRule="auto"/>
        <w:ind w:firstLine="697"/>
        <w:jc w:val="both"/>
        <w:rPr>
          <w:sz w:val="28"/>
          <w:szCs w:val="28"/>
        </w:rPr>
      </w:pPr>
    </w:p>
    <w:p w:rsidR="008545A1" w:rsidRDefault="008545A1" w:rsidP="00036573">
      <w:pPr>
        <w:pStyle w:val="a3"/>
        <w:spacing w:after="0" w:line="240" w:lineRule="auto"/>
        <w:ind w:firstLine="697"/>
        <w:jc w:val="both"/>
        <w:rPr>
          <w:sz w:val="28"/>
          <w:szCs w:val="28"/>
        </w:rPr>
      </w:pPr>
    </w:p>
    <w:p w:rsidR="009E60C5" w:rsidRDefault="00F77EFD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 xml:space="preserve">аместитель </w:t>
      </w:r>
      <w:r w:rsidR="009E60C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24FA" w:rsidRPr="003A24FA">
        <w:rPr>
          <w:rFonts w:ascii="Times New Roman" w:eastAsia="Times New Roman" w:hAnsi="Times New Roman" w:cs="Times New Roman"/>
          <w:sz w:val="28"/>
          <w:szCs w:val="28"/>
        </w:rPr>
        <w:t>инистра</w:t>
      </w:r>
    </w:p>
    <w:p w:rsidR="003A24FA" w:rsidRPr="003A24FA" w:rsidRDefault="003A24FA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 </w:t>
      </w:r>
    </w:p>
    <w:p w:rsidR="00036573" w:rsidRPr="00036573" w:rsidRDefault="003A24FA" w:rsidP="003A24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4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77EF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77EFD">
        <w:rPr>
          <w:rFonts w:ascii="Times New Roman" w:eastAsia="Times New Roman" w:hAnsi="Times New Roman" w:cs="Times New Roman"/>
          <w:sz w:val="28"/>
          <w:szCs w:val="28"/>
        </w:rPr>
        <w:t>Ж.Б</w:t>
      </w:r>
      <w:r w:rsidRPr="003A24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7EFD">
        <w:rPr>
          <w:rFonts w:ascii="Times New Roman" w:eastAsia="Times New Roman" w:hAnsi="Times New Roman" w:cs="Times New Roman"/>
          <w:sz w:val="28"/>
          <w:szCs w:val="28"/>
        </w:rPr>
        <w:t>Сухобатор</w:t>
      </w:r>
      <w:r w:rsidRPr="003A24FA"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</w:p>
    <w:tbl>
      <w:tblPr>
        <w:tblpPr w:leftFromText="180" w:rightFromText="180" w:bottomFromText="200" w:vertAnchor="text" w:horzAnchor="margin" w:tblpY="8379"/>
        <w:tblW w:w="0" w:type="auto"/>
        <w:tblLook w:val="04A0" w:firstRow="1" w:lastRow="0" w:firstColumn="1" w:lastColumn="0" w:noHBand="0" w:noVBand="1"/>
      </w:tblPr>
      <w:tblGrid>
        <w:gridCol w:w="3342"/>
      </w:tblGrid>
      <w:tr w:rsidR="003B29BC" w:rsidRPr="00F77EFD" w:rsidTr="003B29BC">
        <w:trPr>
          <w:trHeight w:val="487"/>
        </w:trPr>
        <w:tc>
          <w:tcPr>
            <w:tcW w:w="3342" w:type="dxa"/>
            <w:hideMark/>
          </w:tcPr>
          <w:p w:rsidR="003B29BC" w:rsidRPr="00F77EFD" w:rsidRDefault="003B29BC" w:rsidP="003B29BC">
            <w:pPr>
              <w:tabs>
                <w:tab w:val="left" w:pos="113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F77E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Демешева</w:t>
            </w:r>
            <w:proofErr w:type="spellEnd"/>
            <w:r w:rsidRPr="00F77E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Екатерина Сергеевна</w:t>
            </w:r>
          </w:p>
          <w:p w:rsidR="003B29BC" w:rsidRPr="00F77EFD" w:rsidRDefault="003B29BC" w:rsidP="003B29BC">
            <w:pPr>
              <w:tabs>
                <w:tab w:val="left" w:pos="113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7E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F77EF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(3022) 40-17-87</w:t>
            </w:r>
          </w:p>
        </w:tc>
      </w:tr>
    </w:tbl>
    <w:p w:rsidR="00036573" w:rsidRPr="007C0BD3" w:rsidRDefault="00036573" w:rsidP="00036573">
      <w:pPr>
        <w:pStyle w:val="a3"/>
        <w:spacing w:after="0" w:line="240" w:lineRule="auto"/>
        <w:jc w:val="both"/>
        <w:rPr>
          <w:sz w:val="28"/>
          <w:szCs w:val="28"/>
        </w:rPr>
      </w:pPr>
    </w:p>
    <w:sectPr w:rsidR="00036573" w:rsidRPr="007C0BD3" w:rsidSect="003B29BC">
      <w:headerReference w:type="default" r:id="rId8"/>
      <w:pgSz w:w="11906" w:h="16838"/>
      <w:pgMar w:top="1134" w:right="567" w:bottom="1134" w:left="1985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BC" w:rsidRDefault="003B29BC">
      <w:pPr>
        <w:spacing w:after="0" w:line="240" w:lineRule="auto"/>
      </w:pPr>
      <w:r>
        <w:separator/>
      </w:r>
    </w:p>
  </w:endnote>
  <w:endnote w:type="continuationSeparator" w:id="0">
    <w:p w:rsidR="003B29BC" w:rsidRDefault="003B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BC" w:rsidRDefault="003B29BC">
      <w:pPr>
        <w:spacing w:after="0" w:line="240" w:lineRule="auto"/>
      </w:pPr>
      <w:r>
        <w:separator/>
      </w:r>
    </w:p>
  </w:footnote>
  <w:footnote w:type="continuationSeparator" w:id="0">
    <w:p w:rsidR="003B29BC" w:rsidRDefault="003B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426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29BC" w:rsidRPr="00672947" w:rsidRDefault="003B29BC">
        <w:pPr>
          <w:pStyle w:val="ac"/>
          <w:jc w:val="center"/>
          <w:rPr>
            <w:rFonts w:ascii="Times New Roman" w:hAnsi="Times New Roman" w:cs="Times New Roman"/>
          </w:rPr>
        </w:pPr>
        <w:r w:rsidRPr="00672947">
          <w:rPr>
            <w:rFonts w:ascii="Times New Roman" w:hAnsi="Times New Roman" w:cs="Times New Roman"/>
          </w:rPr>
          <w:fldChar w:fldCharType="begin"/>
        </w:r>
        <w:r w:rsidRPr="00672947">
          <w:rPr>
            <w:rFonts w:ascii="Times New Roman" w:hAnsi="Times New Roman" w:cs="Times New Roman"/>
          </w:rPr>
          <w:instrText>PAGE   \* MERGEFORMAT</w:instrText>
        </w:r>
        <w:r w:rsidRPr="0067294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672947">
          <w:rPr>
            <w:rFonts w:ascii="Times New Roman" w:hAnsi="Times New Roman" w:cs="Times New Roman"/>
          </w:rPr>
          <w:fldChar w:fldCharType="end"/>
        </w:r>
      </w:p>
    </w:sdtContent>
  </w:sdt>
  <w:p w:rsidR="003B29BC" w:rsidRDefault="003B29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7F6"/>
    <w:multiLevelType w:val="hybridMultilevel"/>
    <w:tmpl w:val="87181908"/>
    <w:lvl w:ilvl="0" w:tplc="B0AE9E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1607B"/>
    <w:rsid w:val="00032C65"/>
    <w:rsid w:val="00036573"/>
    <w:rsid w:val="00037260"/>
    <w:rsid w:val="00083770"/>
    <w:rsid w:val="000A1984"/>
    <w:rsid w:val="000B47E9"/>
    <w:rsid w:val="000D0BD9"/>
    <w:rsid w:val="000F23FF"/>
    <w:rsid w:val="0013687C"/>
    <w:rsid w:val="0014217A"/>
    <w:rsid w:val="001515AA"/>
    <w:rsid w:val="00176ACF"/>
    <w:rsid w:val="00194877"/>
    <w:rsid w:val="001960F9"/>
    <w:rsid w:val="00197C77"/>
    <w:rsid w:val="001D00DA"/>
    <w:rsid w:val="001F4D2D"/>
    <w:rsid w:val="00230713"/>
    <w:rsid w:val="00266034"/>
    <w:rsid w:val="00287D82"/>
    <w:rsid w:val="002A6924"/>
    <w:rsid w:val="00323B72"/>
    <w:rsid w:val="00324170"/>
    <w:rsid w:val="00330248"/>
    <w:rsid w:val="00360380"/>
    <w:rsid w:val="003A24FA"/>
    <w:rsid w:val="003B29BC"/>
    <w:rsid w:val="003B3C5D"/>
    <w:rsid w:val="003D0F1B"/>
    <w:rsid w:val="004158A4"/>
    <w:rsid w:val="0041684D"/>
    <w:rsid w:val="004854D3"/>
    <w:rsid w:val="004C5974"/>
    <w:rsid w:val="00550FB3"/>
    <w:rsid w:val="005833C6"/>
    <w:rsid w:val="00593B98"/>
    <w:rsid w:val="005A501E"/>
    <w:rsid w:val="005E1F9D"/>
    <w:rsid w:val="005F62B5"/>
    <w:rsid w:val="00601331"/>
    <w:rsid w:val="00612845"/>
    <w:rsid w:val="006623F9"/>
    <w:rsid w:val="00672947"/>
    <w:rsid w:val="006763C4"/>
    <w:rsid w:val="007039E5"/>
    <w:rsid w:val="0070578F"/>
    <w:rsid w:val="00717D92"/>
    <w:rsid w:val="00737DDB"/>
    <w:rsid w:val="007A666C"/>
    <w:rsid w:val="007B5963"/>
    <w:rsid w:val="007C0BD3"/>
    <w:rsid w:val="007E60AC"/>
    <w:rsid w:val="007F6EF0"/>
    <w:rsid w:val="00826901"/>
    <w:rsid w:val="00845F43"/>
    <w:rsid w:val="008545A1"/>
    <w:rsid w:val="00866B7B"/>
    <w:rsid w:val="0087221B"/>
    <w:rsid w:val="00891674"/>
    <w:rsid w:val="008B25EF"/>
    <w:rsid w:val="008C357E"/>
    <w:rsid w:val="008D20E3"/>
    <w:rsid w:val="00961D8A"/>
    <w:rsid w:val="0097197F"/>
    <w:rsid w:val="009C0385"/>
    <w:rsid w:val="009E60C5"/>
    <w:rsid w:val="009F65EB"/>
    <w:rsid w:val="009F7C2D"/>
    <w:rsid w:val="00A357E5"/>
    <w:rsid w:val="00A36746"/>
    <w:rsid w:val="00A54CF5"/>
    <w:rsid w:val="00A564F3"/>
    <w:rsid w:val="00AE1E4A"/>
    <w:rsid w:val="00B371A8"/>
    <w:rsid w:val="00B44246"/>
    <w:rsid w:val="00B564CD"/>
    <w:rsid w:val="00B573DB"/>
    <w:rsid w:val="00B663E6"/>
    <w:rsid w:val="00B74CD1"/>
    <w:rsid w:val="00B84734"/>
    <w:rsid w:val="00B9279C"/>
    <w:rsid w:val="00BA510B"/>
    <w:rsid w:val="00BB6FB2"/>
    <w:rsid w:val="00BE1046"/>
    <w:rsid w:val="00BF2F6C"/>
    <w:rsid w:val="00BF3B7A"/>
    <w:rsid w:val="00C55965"/>
    <w:rsid w:val="00C70EF3"/>
    <w:rsid w:val="00C815A2"/>
    <w:rsid w:val="00CA2BE9"/>
    <w:rsid w:val="00CB1F95"/>
    <w:rsid w:val="00D834E5"/>
    <w:rsid w:val="00D90450"/>
    <w:rsid w:val="00D933F7"/>
    <w:rsid w:val="00DD2B49"/>
    <w:rsid w:val="00DF0E85"/>
    <w:rsid w:val="00DF3E8E"/>
    <w:rsid w:val="00DF7481"/>
    <w:rsid w:val="00E15520"/>
    <w:rsid w:val="00E4237A"/>
    <w:rsid w:val="00E45387"/>
    <w:rsid w:val="00E974A5"/>
    <w:rsid w:val="00EE17AA"/>
    <w:rsid w:val="00EE7688"/>
    <w:rsid w:val="00F214DF"/>
    <w:rsid w:val="00F21FCD"/>
    <w:rsid w:val="00F77EFD"/>
    <w:rsid w:val="00F82A0F"/>
    <w:rsid w:val="00F82D5C"/>
    <w:rsid w:val="00F95A46"/>
    <w:rsid w:val="00FC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uiPriority w:val="99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uiPriority w:val="99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5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Буклова И А</cp:lastModifiedBy>
  <cp:revision>31</cp:revision>
  <cp:lastPrinted>2015-09-22T05:11:00Z</cp:lastPrinted>
  <dcterms:created xsi:type="dcterms:W3CDTF">2014-09-02T08:34:00Z</dcterms:created>
  <dcterms:modified xsi:type="dcterms:W3CDTF">2015-09-22T05:15:00Z</dcterms:modified>
</cp:coreProperties>
</file>