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9C" w:rsidRPr="00047CB5" w:rsidRDefault="00B13E45" w:rsidP="005D4A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к отчету </w:t>
      </w:r>
      <w:r w:rsidR="005D4A9C" w:rsidRPr="0004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развитии и результатах </w:t>
      </w:r>
    </w:p>
    <w:p w:rsidR="00B76BF1" w:rsidRPr="00047CB5" w:rsidRDefault="005D4A9C" w:rsidP="007921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процедуры оценки регулирующего воздействия </w:t>
      </w:r>
    </w:p>
    <w:p w:rsidR="005D4A9C" w:rsidRPr="00047CB5" w:rsidRDefault="005D4A9C" w:rsidP="007921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B76BF1" w:rsidRPr="0004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Забайкальском крае</w:t>
      </w:r>
      <w:r w:rsidR="00B13E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2014 год</w:t>
      </w:r>
    </w:p>
    <w:p w:rsidR="009C0D50" w:rsidRPr="00047CB5" w:rsidRDefault="009C0D50" w:rsidP="009C0D50">
      <w:pPr>
        <w:widowControl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00" w:type="dxa"/>
        <w:tblLayout w:type="fixed"/>
        <w:tblLook w:val="00A0"/>
      </w:tblPr>
      <w:tblGrid>
        <w:gridCol w:w="2425"/>
        <w:gridCol w:w="3920"/>
        <w:gridCol w:w="284"/>
        <w:gridCol w:w="1134"/>
        <w:gridCol w:w="1135"/>
        <w:gridCol w:w="802"/>
      </w:tblGrid>
      <w:tr w:rsidR="009C0D50" w:rsidRPr="00047CB5" w:rsidTr="005F4F4B">
        <w:trPr>
          <w:trHeight w:val="645"/>
        </w:trPr>
        <w:tc>
          <w:tcPr>
            <w:tcW w:w="9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D50" w:rsidRPr="00047CB5" w:rsidRDefault="009C0D50" w:rsidP="00C9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I. Общие сведения</w:t>
            </w:r>
          </w:p>
        </w:tc>
      </w:tr>
      <w:tr w:rsidR="009C0D50" w:rsidRPr="00047CB5" w:rsidTr="005F4F4B">
        <w:trPr>
          <w:trHeight w:val="6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</w:rPr>
              <w:t>Федеральный округ</w:t>
            </w:r>
          </w:p>
        </w:tc>
        <w:tc>
          <w:tcPr>
            <w:tcW w:w="53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0D50" w:rsidRPr="00047CB5" w:rsidRDefault="00047CB5" w:rsidP="00047C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CB5">
              <w:rPr>
                <w:rFonts w:ascii="Times New Roman" w:hAnsi="Times New Roman" w:cs="Times New Roman"/>
                <w:sz w:val="24"/>
                <w:szCs w:val="24"/>
              </w:rPr>
              <w:t>Сибирский федеральный округ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</w:rPr>
              <w:t>Дата составления</w:t>
            </w:r>
          </w:p>
        </w:tc>
      </w:tr>
      <w:tr w:rsidR="009C0D50" w:rsidRPr="00047CB5" w:rsidTr="005F4F4B">
        <w:trPr>
          <w:trHeight w:val="6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</w:rPr>
              <w:t>Субъект Российской Федерации</w:t>
            </w:r>
          </w:p>
        </w:tc>
        <w:tc>
          <w:tcPr>
            <w:tcW w:w="53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0D50" w:rsidRPr="00047CB5" w:rsidRDefault="00047CB5" w:rsidP="00047CB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CB5">
              <w:rPr>
                <w:rFonts w:ascii="Times New Roman" w:hAnsi="Times New Roman" w:cs="Times New Roman"/>
                <w:b/>
                <w:sz w:val="24"/>
                <w:szCs w:val="24"/>
              </w:rPr>
              <w:t>Забайкальский край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D50" w:rsidRPr="00047CB5" w:rsidRDefault="00047CB5" w:rsidP="00F65A2D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47C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11 февраля </w:t>
            </w:r>
            <w:r w:rsidR="009C0D50" w:rsidRPr="00047CB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201</w:t>
            </w:r>
            <w:r w:rsidRPr="00047C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  <w:r w:rsidR="009C0D50" w:rsidRPr="00047CB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г</w:t>
            </w:r>
            <w:r w:rsidR="00F65A2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ода</w:t>
            </w:r>
          </w:p>
        </w:tc>
      </w:tr>
      <w:tr w:rsidR="009C0D50" w:rsidRPr="00047CB5" w:rsidTr="005F4F4B">
        <w:trPr>
          <w:trHeight w:val="964"/>
        </w:trPr>
        <w:tc>
          <w:tcPr>
            <w:tcW w:w="9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D50" w:rsidRPr="00047CB5" w:rsidRDefault="009C0D50" w:rsidP="00C9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II. Нормативное правовое закрепление института оценки регулирующего воздействия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0D50" w:rsidRPr="00047CB5" w:rsidRDefault="009C0D50" w:rsidP="0069525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2.1. Определен орган, ответственный за внедрение процедуры оценки регулирующего воздействия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C0D50" w:rsidRPr="0050607E" w:rsidRDefault="009C0D50" w:rsidP="008F0D3F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50607E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39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782" w:rsidRPr="00EB6C3C" w:rsidRDefault="00A5054B" w:rsidP="008F0D3F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</w:t>
            </w:r>
            <w:r w:rsidR="00EB6C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="00EB6C3C" w:rsidRPr="00EB6C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рган, ответственный за внедрение процедуры оценки регулирующего воздействия</w:t>
            </w:r>
            <w:r w:rsidR="00EB6C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-</w:t>
            </w:r>
            <w:r w:rsidR="00EB6C3C" w:rsidRPr="00EB6C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F0D3F" w:rsidRPr="00EB6C3C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экономического развития Забайкальского края, постановление Правительства Забайкальского края от 30 декабря 2013 года № 602 «Об утверждении положения о Министерстве экономического развития Забайкальского края»</w:t>
            </w:r>
            <w:r w:rsidR="0050607E" w:rsidRPr="00EB6C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EB6C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подпункт 1 пункта 4 </w:t>
            </w:r>
            <w:r w:rsidR="0050607E" w:rsidRPr="00EB6C3C">
              <w:rPr>
                <w:rFonts w:ascii="Times New Roman" w:hAnsi="Times New Roman" w:cs="Times New Roman"/>
                <w:sz w:val="24"/>
                <w:szCs w:val="24"/>
              </w:rPr>
              <w:t>Порядка проведения оценки регулирующего воздействия проектов нормативных правовых актов Забайкальского края, затрагивающих вопросы осуществления предпринимательской и инвестиционной деятельности, и экспертизы действующих нормативных правовых актов Забайкальского края, затрагивающих вопросы осуществления предпринимательской и инвестиционной деятельности</w:t>
            </w:r>
            <w:r w:rsidR="00EB6C3C">
              <w:rPr>
                <w:rFonts w:ascii="Times New Roman" w:hAnsi="Times New Roman" w:cs="Times New Roman"/>
                <w:sz w:val="24"/>
                <w:szCs w:val="24"/>
              </w:rPr>
              <w:t>, утвержденного</w:t>
            </w:r>
            <w:r w:rsidR="00EB6C3C" w:rsidRPr="00EB6C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EB6C3C" w:rsidRPr="00EB6C3C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EB6C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B6C3C" w:rsidRPr="00EB6C3C">
              <w:rPr>
                <w:rFonts w:ascii="Times New Roman" w:hAnsi="Times New Roman" w:cs="Times New Roman"/>
                <w:sz w:val="24"/>
                <w:szCs w:val="24"/>
              </w:rPr>
              <w:t xml:space="preserve"> Губернатора Забайкальского края от 27 декабр</w:t>
            </w:r>
            <w:r w:rsidR="00EB6C3C">
              <w:rPr>
                <w:rFonts w:ascii="Times New Roman" w:hAnsi="Times New Roman" w:cs="Times New Roman"/>
                <w:sz w:val="24"/>
                <w:szCs w:val="24"/>
              </w:rPr>
              <w:t xml:space="preserve">я 2013 года № 80 </w:t>
            </w:r>
          </w:p>
          <w:p w:rsidR="009C0D50" w:rsidRPr="00EB6C3C" w:rsidRDefault="009C0D50" w:rsidP="008F0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B6C3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полное наименование уполномоченного органа, реквизиты нормативного правового акта</w:t>
            </w:r>
          </w:p>
        </w:tc>
      </w:tr>
      <w:tr w:rsidR="009C0D50" w:rsidRPr="00047CB5" w:rsidTr="005F4F4B">
        <w:trPr>
          <w:trHeight w:val="567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2.2. Предметная область оценки регулирующего воздействия</w:t>
            </w:r>
          </w:p>
          <w:p w:rsidR="000E2DBB" w:rsidRDefault="00A5054B" w:rsidP="000E2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E2DBB" w:rsidRPr="00E76C41">
              <w:rPr>
                <w:rFonts w:ascii="Times New Roman" w:hAnsi="Times New Roman" w:cs="Times New Roman"/>
                <w:sz w:val="24"/>
                <w:szCs w:val="24"/>
              </w:rPr>
              <w:t>Проводится оценка регулирующего воздействия проектов нормативных правовых актов Забайкал</w:t>
            </w:r>
            <w:r w:rsidR="000E2DBB" w:rsidRPr="00444591">
              <w:rPr>
                <w:rFonts w:ascii="Times New Roman" w:hAnsi="Times New Roman" w:cs="Times New Roman"/>
                <w:sz w:val="24"/>
                <w:szCs w:val="24"/>
              </w:rPr>
              <w:t xml:space="preserve">ьского края, затрагивающих вопросы осуществления предпринимательской и инвестиционной деятельности, </w:t>
            </w:r>
            <w:r w:rsidR="000E2DB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0E2DBB" w:rsidRPr="00444591">
              <w:rPr>
                <w:rFonts w:ascii="Times New Roman" w:hAnsi="Times New Roman" w:cs="Times New Roman"/>
                <w:sz w:val="24"/>
                <w:szCs w:val="24"/>
              </w:rPr>
              <w:t>экспертиз</w:t>
            </w:r>
            <w:r w:rsidR="000E2D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E2DBB" w:rsidRPr="00444591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действующих нормативных правовых актов Забайкальского края, затрагивающих вопросы осуществления предпринимательской и </w:t>
            </w:r>
            <w:r w:rsidR="000E2DBB" w:rsidRPr="004445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инвестиционной деятельности</w:t>
            </w:r>
            <w:r w:rsidR="000E2DBB" w:rsidRPr="00133E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</w:t>
            </w:r>
            <w:r w:rsidR="0092178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</w:t>
            </w:r>
            <w:r w:rsidR="000E2DBB" w:rsidRPr="00133E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</w:t>
            </w:r>
          </w:p>
          <w:p w:rsidR="000E2DBB" w:rsidRPr="00EB6C3C" w:rsidRDefault="000E2DBB" w:rsidP="00380D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B6C3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указать предметную область проведения о</w:t>
            </w:r>
            <w:r w:rsidR="00380D74" w:rsidRPr="00EB6C3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ценки регулирующего воздействия</w:t>
            </w:r>
          </w:p>
          <w:p w:rsidR="000E2DBB" w:rsidRPr="000E2DBB" w:rsidRDefault="000E2DBB" w:rsidP="000E2DB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0E2DBB" w:rsidRPr="000E2DBB" w:rsidRDefault="00A5054B" w:rsidP="000E2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0E2DBB" w:rsidRPr="000E2D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 1 </w:t>
            </w:r>
            <w:r w:rsidR="000E2DBB" w:rsidRPr="000E2DBB">
              <w:rPr>
                <w:rFonts w:ascii="Times New Roman" w:hAnsi="Times New Roman" w:cs="Times New Roman"/>
                <w:sz w:val="24"/>
                <w:szCs w:val="24"/>
              </w:rPr>
              <w:t xml:space="preserve">Порядка проведения оценки регулирующего воздействия проектов нормативных правовых актов Забайкальского края, затрагивающих вопросы осуществления предпринимательской и инвестиционной деятельности, и экспертизы действующих нормативных правовых актов Забайкальского края, затрагивающих вопросы осуществления предпринимательской и инвестиционной деятельности, утвержденного </w:t>
            </w:r>
            <w:r w:rsidR="00325EBB" w:rsidRPr="00F65A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постановлением</w:t>
            </w:r>
            <w:r w:rsidR="00325EBB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Губернатора</w:t>
            </w:r>
            <w:r w:rsidR="000E2DBB" w:rsidRPr="000E2DBB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Забайкальского края от 27 декабря 2013 года № 80  </w:t>
            </w:r>
            <w:r w:rsidR="000E2DBB" w:rsidRPr="00E42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9217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0E2DBB" w:rsidRPr="00E427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  <w:p w:rsidR="009C0D50" w:rsidRPr="00EB6C3C" w:rsidRDefault="000E2DBB" w:rsidP="00380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B6C3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реквизиты нормативного правового акта, определяющего (уточняющего) данную сферу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2.3. Утвержден порядок проведения оценки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E2DBB" w:rsidRDefault="009C0D50" w:rsidP="000E2DBB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0E2DBB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36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D74" w:rsidRPr="00211671" w:rsidRDefault="00A5054B" w:rsidP="00380D74">
            <w:pPr>
              <w:pStyle w:val="ConsPlusTitle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 w:val="0"/>
              </w:rPr>
              <w:t xml:space="preserve">       </w:t>
            </w:r>
            <w:r w:rsidR="00325EBB" w:rsidRPr="00397184">
              <w:rPr>
                <w:b w:val="0"/>
              </w:rPr>
              <w:t>Поряд</w:t>
            </w:r>
            <w:r w:rsidR="00325EBB">
              <w:rPr>
                <w:b w:val="0"/>
              </w:rPr>
              <w:t>о</w:t>
            </w:r>
            <w:r w:rsidR="00325EBB" w:rsidRPr="00397184">
              <w:rPr>
                <w:b w:val="0"/>
              </w:rPr>
              <w:t xml:space="preserve">к проведения оценки регулирующего воздействия проектов нормативных правовых актов Забайкальского края, затрагивающих вопросы осуществления предпринимательской и инвестиционной деятельности, и экспертизы действующих </w:t>
            </w:r>
            <w:r w:rsidR="00325EBB" w:rsidRPr="00397184">
              <w:rPr>
                <w:b w:val="0"/>
              </w:rPr>
              <w:lastRenderedPageBreak/>
              <w:t>нормативных правовых актов Забайкальского края, затрагивающих вопросы осуществления предпринимательской и инвестиционной деятельности</w:t>
            </w:r>
            <w:r w:rsidR="00325EBB">
              <w:rPr>
                <w:b w:val="0"/>
              </w:rPr>
              <w:t>, утвержден п</w:t>
            </w:r>
            <w:r w:rsidR="00380D74" w:rsidRPr="00397184">
              <w:rPr>
                <w:b w:val="0"/>
              </w:rPr>
              <w:t>остановление</w:t>
            </w:r>
            <w:r w:rsidR="00325EBB">
              <w:rPr>
                <w:b w:val="0"/>
              </w:rPr>
              <w:t>м</w:t>
            </w:r>
            <w:r w:rsidR="00380D74" w:rsidRPr="00397184">
              <w:rPr>
                <w:b w:val="0"/>
              </w:rPr>
              <w:t xml:space="preserve"> </w:t>
            </w:r>
            <w:r w:rsidR="00325EBB">
              <w:rPr>
                <w:b w:val="0"/>
              </w:rPr>
              <w:t>Губернатора</w:t>
            </w:r>
            <w:r w:rsidR="00380D74" w:rsidRPr="00397184">
              <w:rPr>
                <w:b w:val="0"/>
              </w:rPr>
              <w:t xml:space="preserve"> Забайкальского края от 27 декабря 2013 года № 80 </w:t>
            </w:r>
            <w:r w:rsidR="00380D74">
              <w:rPr>
                <w:b w:val="0"/>
              </w:rPr>
              <w:t xml:space="preserve"> (далее - </w:t>
            </w:r>
            <w:r w:rsidR="00380D74" w:rsidRPr="00380D74">
              <w:rPr>
                <w:b w:val="0"/>
                <w:u w:val="single"/>
              </w:rPr>
              <w:t>Порядок)</w:t>
            </w:r>
            <w:r w:rsidR="00380D74" w:rsidRPr="00397184">
              <w:rPr>
                <w:i/>
                <w:iCs/>
              </w:rPr>
              <w:t>_____________________________________________________________________</w:t>
            </w:r>
          </w:p>
          <w:p w:rsidR="009C0D50" w:rsidRPr="00047CB5" w:rsidRDefault="009C0D50" w:rsidP="00380D74">
            <w:pPr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реквизиты нормативного правового акта, регламентирующего процедуру проведения оценки регулирующего воздействия</w:t>
            </w:r>
          </w:p>
        </w:tc>
      </w:tr>
      <w:tr w:rsidR="009C0D50" w:rsidRPr="00047CB5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2.3.1. В соответствии с порядком оценка регулирующего воздействия проводится:</w:t>
            </w:r>
          </w:p>
        </w:tc>
      </w:tr>
      <w:tr w:rsidR="009C0D50" w:rsidRPr="00047CB5" w:rsidTr="005F4F4B">
        <w:trPr>
          <w:trHeight w:val="85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20C3A" w:rsidRDefault="009C0D50" w:rsidP="00420C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0C3A">
              <w:rPr>
                <w:rFonts w:ascii="Times New Roman" w:eastAsia="Calibri" w:hAnsi="Times New Roman" w:cs="Times New Roman"/>
                <w:i/>
              </w:rPr>
              <w:t>- органом, ответственным за внедрение процедуры оценки регулирующего воздействия</w:t>
            </w:r>
            <w:r w:rsidRPr="00047CB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20C3A" w:rsidRDefault="00420C3A" w:rsidP="00420C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4F4B" w:rsidRDefault="005F4F4B" w:rsidP="00420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420C3A" w:rsidRPr="00F10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соответствии подпунктом 1 пункта 4 </w:t>
            </w:r>
            <w:r w:rsidR="00420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Порядка, утвержденного </w:t>
            </w:r>
            <w:r w:rsidR="00420C3A" w:rsidRPr="00F10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</w:t>
            </w:r>
            <w:r w:rsidR="00420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</w:t>
            </w:r>
            <w:r w:rsidR="00420C3A" w:rsidRPr="00F10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0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Губернатора </w:t>
            </w:r>
            <w:r w:rsidR="00420C3A" w:rsidRPr="00F10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Забайкальского</w:t>
            </w:r>
            <w:r w:rsidR="00420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края от 27 декабря 2013 года №</w:t>
            </w:r>
            <w:r w:rsidR="00211C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0C3A" w:rsidRPr="00F10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420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20C3A" w:rsidRPr="00F10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Министерство экономического развития Забайкальского края</w:t>
            </w:r>
            <w:r w:rsidR="00420C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20C3A" w:rsidRPr="00115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осуществляет </w:t>
            </w:r>
            <w:r w:rsidR="00420C3A" w:rsidRPr="001158B3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420C3A" w:rsidRPr="00115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оценки регулирующего </w:t>
            </w:r>
            <w:r w:rsidRPr="005F4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воздействия</w:t>
            </w:r>
            <w:r w:rsidR="00420C3A" w:rsidRPr="005F4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</w:t>
            </w:r>
            <w:r w:rsidRPr="005F4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0C3A" w:rsidRPr="005F4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экспертиз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420C3A" w:rsidRPr="005F4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действующих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ормативных правовых актов</w:t>
            </w:r>
          </w:p>
          <w:p w:rsidR="009C0D50" w:rsidRPr="00047CB5" w:rsidRDefault="005F4F4B" w:rsidP="00420C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C0D50"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</w:t>
            </w:r>
            <w:r w:rsidR="009C0D50"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>__</w:t>
            </w:r>
            <w:r w:rsidR="00B4107D">
              <w:rPr>
                <w:rFonts w:ascii="Times New Roman" w:eastAsia="Calibri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  <w:r w:rsidR="00B4107D">
              <w:rPr>
                <w:rFonts w:ascii="Times New Roman" w:eastAsia="Calibri" w:hAnsi="Times New Roman" w:cs="Times New Roman"/>
                <w:sz w:val="20"/>
                <w:szCs w:val="20"/>
              </w:rPr>
              <w:t>_</w:t>
            </w:r>
            <w:r w:rsidR="009C0D50"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>___</w:t>
            </w:r>
            <w:r w:rsidR="009C0D50" w:rsidRPr="00047CB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C0D50" w:rsidRPr="00047CB5" w:rsidRDefault="009C0D50" w:rsidP="0069525D">
            <w:pPr>
              <w:ind w:left="170"/>
              <w:jc w:val="center"/>
              <w:rPr>
                <w:rFonts w:ascii="Times New Roman" w:eastAsia="Calibri" w:hAnsi="Times New Roman" w:cs="Times New Roman"/>
                <w:i/>
                <w:i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E427B8" w:rsidRDefault="009C0D50" w:rsidP="00E427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27B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да</w:t>
            </w:r>
          </w:p>
        </w:tc>
      </w:tr>
      <w:tr w:rsidR="009C0D50" w:rsidRPr="00047CB5" w:rsidTr="005F4F4B">
        <w:trPr>
          <w:trHeight w:val="85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ind w:left="170"/>
              <w:jc w:val="both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</w:rPr>
              <w:t xml:space="preserve">- самостоятельно органами-разработчиками проектов нормативных правовых актов </w:t>
            </w:r>
            <w:r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___________________________________________________________________________</w:t>
            </w:r>
            <w:r w:rsidRPr="00047CB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C0D50" w:rsidRPr="00047CB5" w:rsidRDefault="009C0D50" w:rsidP="0069525D">
            <w:pPr>
              <w:ind w:left="170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E427B8" w:rsidRDefault="009C0D50" w:rsidP="006952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27B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нет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ind w:left="170"/>
              <w:jc w:val="both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</w:rPr>
              <w:t xml:space="preserve">- иное </w:t>
            </w:r>
            <w:r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__________________________________________________________________________</w:t>
            </w:r>
            <w:r w:rsidRPr="00047CB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C0D50" w:rsidRPr="00047CB5" w:rsidRDefault="009C0D50" w:rsidP="0069525D">
            <w:pPr>
              <w:ind w:left="170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E427B8" w:rsidRDefault="009C0D50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E427B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нет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2.3.2. Оценка регулирующего воздействия проводится начиная со стадии обсуждения идеи (концепции) предлагаемого  правового регулирования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B4107D" w:rsidRDefault="009C0D50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B4107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нет</w:t>
            </w:r>
          </w:p>
        </w:tc>
      </w:tr>
      <w:tr w:rsidR="009C0D50" w:rsidRPr="00047CB5" w:rsidTr="005F4F4B">
        <w:trPr>
          <w:trHeight w:val="124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</w:rPr>
              <w:t>________________________________________________________________________________</w:t>
            </w:r>
          </w:p>
          <w:p w:rsidR="009C0D50" w:rsidRPr="00047CB5" w:rsidRDefault="009C0D50" w:rsidP="00211C8B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описания: указать соответствующие положения нормативных правовых актов</w:t>
            </w:r>
          </w:p>
        </w:tc>
      </w:tr>
      <w:tr w:rsidR="009C0D50" w:rsidRPr="00047CB5" w:rsidTr="005F4F4B">
        <w:trPr>
          <w:trHeight w:val="567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2.3.3. При проведении оценки регулирующего воздействия учитывается степень регулирующего воздействия проектов нормативных правовых актов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253181" w:rsidRDefault="009C0D50" w:rsidP="00253181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253181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36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30997" w:rsidRPr="00D253B2" w:rsidRDefault="004233E7" w:rsidP="00830997">
            <w:pPr>
              <w:widowControl w:val="0"/>
              <w:tabs>
                <w:tab w:val="left" w:pos="108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</w:t>
            </w:r>
            <w:r w:rsidR="00830997" w:rsidRPr="00D253B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соответствии с пунктом 7 </w:t>
            </w:r>
            <w:r w:rsidR="00830997" w:rsidRPr="00D253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Порядка</w:t>
            </w:r>
            <w:r w:rsidR="008309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утвержденного постановлением Губернатора</w:t>
            </w:r>
            <w:r w:rsidR="00830997" w:rsidRPr="00D253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Забайкальского края от 27 </w:t>
            </w:r>
            <w:r w:rsidR="00830997" w:rsidRPr="008309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декабря 2013 года № 80,</w:t>
            </w:r>
            <w:r w:rsidR="00830997" w:rsidRPr="00830997">
              <w:rPr>
                <w:rFonts w:ascii="Times New Roman" w:hAnsi="Times New Roman" w:cs="Times New Roman"/>
                <w:sz w:val="24"/>
                <w:szCs w:val="24"/>
              </w:rPr>
              <w:t xml:space="preserve"> оценка регулирующего воздействия проект</w:t>
            </w:r>
            <w:r w:rsidR="0069525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830997" w:rsidRPr="00830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778">
              <w:rPr>
                <w:rFonts w:ascii="Times New Roman" w:hAnsi="Times New Roman" w:cs="Times New Roman"/>
                <w:sz w:val="24"/>
                <w:szCs w:val="24"/>
              </w:rPr>
              <w:t>нормативн</w:t>
            </w:r>
            <w:r w:rsidR="0069525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171778">
              <w:rPr>
                <w:rFonts w:ascii="Times New Roman" w:hAnsi="Times New Roman" w:cs="Times New Roman"/>
                <w:sz w:val="24"/>
                <w:szCs w:val="24"/>
              </w:rPr>
              <w:t xml:space="preserve"> правов</w:t>
            </w:r>
            <w:r w:rsidR="0069525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171778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 w:rsidR="0069525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71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997" w:rsidRPr="00830997">
              <w:rPr>
                <w:rFonts w:ascii="Times New Roman" w:hAnsi="Times New Roman" w:cs="Times New Roman"/>
                <w:sz w:val="24"/>
                <w:szCs w:val="24"/>
              </w:rPr>
              <w:t>проводится с учетом степени регулирующего воздействия положений</w:t>
            </w:r>
            <w:r w:rsidR="00830997" w:rsidRPr="00D253B2">
              <w:rPr>
                <w:rFonts w:ascii="Times New Roman" w:hAnsi="Times New Roman" w:cs="Times New Roman"/>
                <w:sz w:val="24"/>
                <w:szCs w:val="24"/>
              </w:rPr>
              <w:t>, содержащихся в проект</w:t>
            </w:r>
            <w:r w:rsidR="0069525D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830997" w:rsidRPr="00D25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778">
              <w:rPr>
                <w:rFonts w:ascii="Times New Roman" w:hAnsi="Times New Roman" w:cs="Times New Roman"/>
                <w:sz w:val="24"/>
                <w:szCs w:val="24"/>
              </w:rPr>
              <w:t>нормативн</w:t>
            </w:r>
            <w:r w:rsidR="0069525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171778">
              <w:rPr>
                <w:rFonts w:ascii="Times New Roman" w:hAnsi="Times New Roman" w:cs="Times New Roman"/>
                <w:sz w:val="24"/>
                <w:szCs w:val="24"/>
              </w:rPr>
              <w:t xml:space="preserve"> правов</w:t>
            </w:r>
            <w:r w:rsidR="0069525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171778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 w:rsidR="0069525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830997" w:rsidRPr="00D253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30997" w:rsidRPr="00D253B2" w:rsidRDefault="00830997" w:rsidP="00830997">
            <w:pPr>
              <w:widowControl w:val="0"/>
              <w:numPr>
                <w:ilvl w:val="0"/>
                <w:numId w:val="37"/>
              </w:numPr>
              <w:tabs>
                <w:tab w:val="left" w:pos="108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B2">
              <w:rPr>
                <w:rFonts w:ascii="Times New Roman" w:hAnsi="Times New Roman" w:cs="Times New Roman"/>
                <w:sz w:val="24"/>
                <w:szCs w:val="24"/>
              </w:rPr>
              <w:t xml:space="preserve">высокая степень регулирующего воздействия - проект </w:t>
            </w:r>
            <w:r w:rsidR="0017177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нормативного правового акта </w:t>
            </w:r>
            <w:r w:rsidRPr="00D253B2">
              <w:rPr>
                <w:rFonts w:ascii="Times New Roman" w:hAnsi="Times New Roman" w:cs="Times New Roman"/>
                <w:sz w:val="24"/>
                <w:szCs w:val="24"/>
              </w:rPr>
              <w:t xml:space="preserve">содержит положения, устанавливающие ранее не предусмотренные законодательством Российской Федерации и </w:t>
            </w:r>
            <w:r w:rsidR="004233E7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Забайкальского </w:t>
            </w:r>
            <w:r w:rsidRPr="00D253B2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r w:rsidR="004233E7">
              <w:rPr>
                <w:rFonts w:ascii="Times New Roman" w:hAnsi="Times New Roman" w:cs="Times New Roman"/>
                <w:sz w:val="24"/>
                <w:szCs w:val="24"/>
              </w:rPr>
              <w:t xml:space="preserve"> (далее - края)</w:t>
            </w:r>
            <w:r w:rsidRPr="00D253B2">
              <w:rPr>
                <w:rFonts w:ascii="Times New Roman" w:hAnsi="Times New Roman" w:cs="Times New Roman"/>
                <w:sz w:val="24"/>
                <w:szCs w:val="24"/>
              </w:rPr>
              <w:t xml:space="preserve"> запреты и ограничения для субъектов предпринимательской и инвестиционной деятельности, а также положения, приводящие к возникновению ранее не предусмотренных законодательством Российской Федерации и края расходов субъектов предпринимательской и инвестиционной деятельности, бюджета края;</w:t>
            </w:r>
          </w:p>
          <w:p w:rsidR="00830997" w:rsidRPr="00D253B2" w:rsidRDefault="00830997" w:rsidP="00171778">
            <w:pPr>
              <w:widowControl w:val="0"/>
              <w:numPr>
                <w:ilvl w:val="0"/>
                <w:numId w:val="37"/>
              </w:numPr>
              <w:tabs>
                <w:tab w:val="clear" w:pos="720"/>
                <w:tab w:val="num" w:pos="0"/>
                <w:tab w:val="left" w:pos="709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3B2"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степень регулирующего воздействия - проект </w:t>
            </w:r>
            <w:r w:rsidR="0017177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нормативного правового акта </w:t>
            </w:r>
            <w:r w:rsidRPr="00D253B2">
              <w:rPr>
                <w:rFonts w:ascii="Times New Roman" w:hAnsi="Times New Roman" w:cs="Times New Roman"/>
                <w:sz w:val="24"/>
                <w:szCs w:val="24"/>
              </w:rPr>
              <w:t>содержит положения, изменяющие ранее предусмотренные законодательством Российской Федерации и края обязанности, запреты и ограничения для субъектов предпринимательской и инвестиционной деятельности, а также положения, приводящие к увеличению ранее предусмотренных законодательством Российской Федерации и края расходов субъектов предпринимательской и инвестиционной деятельности, бюджета края;</w:t>
            </w:r>
          </w:p>
          <w:p w:rsidR="00830997" w:rsidRPr="00E9289D" w:rsidRDefault="00830997" w:rsidP="00171778">
            <w:pPr>
              <w:widowControl w:val="0"/>
              <w:numPr>
                <w:ilvl w:val="0"/>
                <w:numId w:val="37"/>
              </w:numPr>
              <w:tabs>
                <w:tab w:val="clear" w:pos="720"/>
                <w:tab w:val="num" w:pos="567"/>
                <w:tab w:val="left" w:pos="108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</w:pPr>
            <w:r w:rsidRPr="00D253B2">
              <w:rPr>
                <w:rFonts w:ascii="Times New Roman" w:hAnsi="Times New Roman" w:cs="Times New Roman"/>
                <w:sz w:val="24"/>
                <w:szCs w:val="24"/>
              </w:rPr>
              <w:t xml:space="preserve">низкая </w:t>
            </w:r>
            <w:r w:rsidRPr="00D25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степень регулирующего воздействия - проект </w:t>
            </w:r>
            <w:r w:rsidR="00171778">
              <w:rPr>
                <w:rFonts w:ascii="Times New Roman" w:hAnsi="Times New Roman" w:cs="Times New Roman"/>
                <w:sz w:val="24"/>
                <w:szCs w:val="24"/>
              </w:rPr>
              <w:t>нормативного правового акта</w:t>
            </w:r>
            <w:r w:rsidR="0069525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проект НПА)</w:t>
            </w:r>
            <w:r w:rsidRPr="00D25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содержит положений, предусмотренных подпунктами 1 и 2 </w:t>
            </w:r>
            <w:r w:rsidRPr="006F4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</w:t>
            </w:r>
            <w:r w:rsidR="0069525D" w:rsidRPr="00CA4B1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69525D" w:rsidRPr="00CA4B1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7</w:t>
            </w:r>
            <w:r w:rsidRPr="00CA4B1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 однако подлежит</w:t>
            </w:r>
            <w:r w:rsidRPr="0017177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83099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оценке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E9289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соответствии с </w:t>
            </w:r>
            <w:r w:rsidR="006F491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пунктом 2 </w:t>
            </w:r>
            <w:r w:rsidRPr="00E9289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Порядк</w:t>
            </w:r>
            <w:r w:rsidR="006F491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а</w:t>
            </w:r>
            <w:r w:rsidRPr="00E9289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  <w:r w:rsidRPr="00830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CA4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830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  <w:p w:rsidR="009C0D50" w:rsidRPr="00047CB5" w:rsidRDefault="009C0D50" w:rsidP="0083099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описания: указать соответствующие положения нормативных правовых актов</w:t>
            </w:r>
          </w:p>
        </w:tc>
      </w:tr>
      <w:tr w:rsidR="009C0D50" w:rsidRPr="00047CB5" w:rsidTr="005F4F4B">
        <w:trPr>
          <w:trHeight w:val="585"/>
        </w:trPr>
        <w:tc>
          <w:tcPr>
            <w:tcW w:w="6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2.3.4. Срок проведения публичных консультаций</w:t>
            </w:r>
          </w:p>
        </w:tc>
        <w:tc>
          <w:tcPr>
            <w:tcW w:w="33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403" w:rsidRDefault="00CA4B12" w:rsidP="00081F2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1) ОРВ </w:t>
            </w:r>
            <w:r w:rsidR="00C3040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проектов НПА: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CA4B12" w:rsidRDefault="00CA4B12" w:rsidP="00081F2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средняя степень – 15 кален.дней;</w:t>
            </w:r>
          </w:p>
          <w:p w:rsidR="00CA4B12" w:rsidRDefault="00CA4B12" w:rsidP="00081F2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высокая </w:t>
            </w:r>
            <w:r w:rsidR="00C3040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степень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r w:rsidR="00081F2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20 кален.</w:t>
            </w:r>
            <w:r w:rsidRPr="009619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дней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;</w:t>
            </w:r>
          </w:p>
          <w:p w:rsidR="009C0D50" w:rsidRPr="00047CB5" w:rsidRDefault="00CA4B12" w:rsidP="00081F2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2) экспертиза НПА – 20 кален. дней</w:t>
            </w:r>
          </w:p>
        </w:tc>
      </w:tr>
      <w:tr w:rsidR="009C0D50" w:rsidRPr="00047CB5" w:rsidTr="005F4F4B">
        <w:trPr>
          <w:trHeight w:val="585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33C" w:rsidRPr="00907B21" w:rsidRDefault="006466C9" w:rsidP="00907B21">
            <w:pPr>
              <w:tabs>
                <w:tab w:val="num" w:pos="1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</w:t>
            </w:r>
            <w:r w:rsidR="00907B21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  <w:r w:rsidR="00ED133C" w:rsidRPr="00907B21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соответствии с пунктом 15 </w:t>
            </w:r>
            <w:r w:rsidR="00081F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Порядка, утвержденного поста</w:t>
            </w:r>
            <w:r w:rsidR="00ED133C" w:rsidRPr="00907B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новлением Губернатора Забайкальского края от 27 декабря 2013 года № 80,</w:t>
            </w:r>
            <w:r w:rsidR="00ED133C" w:rsidRPr="00907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публичные консультации при проведении оценки регулирующего воздействия проектов НПА проводятся в течение:</w:t>
            </w:r>
          </w:p>
          <w:p w:rsidR="00ED133C" w:rsidRPr="001D4D13" w:rsidRDefault="00ED133C" w:rsidP="00ED133C">
            <w:pPr>
              <w:numPr>
                <w:ilvl w:val="0"/>
                <w:numId w:val="38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календарных дней со дня размещения на официальном сайте уведомления о проведении публичных консультаций – в отношении проектов НПА, содержащих положения, имеющие среднюю степень регулирующего воздействия;</w:t>
            </w:r>
          </w:p>
          <w:p w:rsidR="00ED133C" w:rsidRPr="00907B21" w:rsidRDefault="00ED133C" w:rsidP="00ED133C">
            <w:pPr>
              <w:numPr>
                <w:ilvl w:val="0"/>
                <w:numId w:val="38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4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календарных дней со дня размещения на официальном сайте уведомления о проведении публичных консультаций – в отношении проектов НПА, содержащих </w:t>
            </w:r>
            <w:r w:rsidRPr="00907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положения, имеющие высокую степень регулирующего воздействия.</w:t>
            </w:r>
          </w:p>
          <w:p w:rsidR="00ED133C" w:rsidRPr="00907B21" w:rsidRDefault="00ED133C" w:rsidP="00ED133C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07B21" w:rsidRPr="00907B21" w:rsidRDefault="006466C9" w:rsidP="00907B21">
            <w:pPr>
              <w:widowControl w:val="0"/>
              <w:tabs>
                <w:tab w:val="num" w:pos="1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</w:t>
            </w:r>
            <w:r w:rsidR="00907B21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2.</w:t>
            </w:r>
            <w:r w:rsidR="00ED133C" w:rsidRPr="00907B21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соответствии с пунктом 29 </w:t>
            </w:r>
            <w:r w:rsidR="00ED133C" w:rsidRPr="00907B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Порядка, утвержденного постановлением Губернатора Забайкальского края от 27 декабря 2013 года № 80,</w:t>
            </w:r>
            <w:r w:rsidR="00ED133C" w:rsidRPr="00907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907B21" w:rsidRPr="00907B21">
              <w:rPr>
                <w:rFonts w:ascii="Times New Roman" w:hAnsi="Times New Roman" w:cs="Times New Roman"/>
                <w:sz w:val="24"/>
                <w:szCs w:val="24"/>
              </w:rPr>
              <w:t>рок проведения публичных консультаций в отношении действующего НПА составляет 20 календарных дней со дня размещения на официальном сайте уведомления о проведении публичных консультаций.</w:t>
            </w:r>
          </w:p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____________________________________________________________________________________________</w:t>
            </w:r>
          </w:p>
          <w:p w:rsidR="009C0D50" w:rsidRPr="00047CB5" w:rsidRDefault="009C0D50" w:rsidP="00907B21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описания: указать соответствующие положения нормативных правовых актов</w:t>
            </w:r>
          </w:p>
        </w:tc>
      </w:tr>
      <w:tr w:rsidR="009C0D50" w:rsidRPr="00047CB5" w:rsidTr="005F4F4B">
        <w:trPr>
          <w:trHeight w:val="1460"/>
        </w:trPr>
        <w:tc>
          <w:tcPr>
            <w:tcW w:w="6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2.3.5. Срок подготовки заключения об оценке регулирующего воздействия</w:t>
            </w:r>
          </w:p>
        </w:tc>
        <w:tc>
          <w:tcPr>
            <w:tcW w:w="30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367" w:rsidRDefault="00315367" w:rsidP="00EA70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низкая степень – 5 рабочих</w:t>
            </w:r>
            <w:r w:rsidRPr="009619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дней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;</w:t>
            </w:r>
          </w:p>
          <w:p w:rsidR="00315367" w:rsidRDefault="00315367" w:rsidP="00EA70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средняя </w:t>
            </w:r>
            <w:r w:rsidR="00EA70B4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степень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– 7 рабочих дней;</w:t>
            </w:r>
          </w:p>
          <w:p w:rsidR="009C0D50" w:rsidRPr="00047CB5" w:rsidRDefault="00315367" w:rsidP="00EA70B4">
            <w:pPr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высокая </w:t>
            </w:r>
            <w:r w:rsidR="00EA70B4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степень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– 10 рабочих дней</w:t>
            </w:r>
          </w:p>
        </w:tc>
      </w:tr>
      <w:tr w:rsidR="009C0D50" w:rsidRPr="00047CB5" w:rsidTr="005F4F4B">
        <w:trPr>
          <w:trHeight w:val="585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367" w:rsidRPr="002E4FEA" w:rsidRDefault="00187EC2" w:rsidP="0031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</w:t>
            </w:r>
            <w:r w:rsidR="00315367" w:rsidRPr="001D4D1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 соответствии с пунктом 1</w:t>
            </w:r>
            <w:r w:rsidR="0031536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 w:rsidR="00315367" w:rsidRPr="001D4D1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315367" w:rsidRPr="001D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Порядка, утвержденного постановлением </w:t>
            </w:r>
            <w:r w:rsidR="00154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Губернатора</w:t>
            </w:r>
            <w:r w:rsidR="00315367" w:rsidRPr="001D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Забайкальского края от 27 декабря 2013 года №</w:t>
            </w:r>
            <w:r w:rsidR="00154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5367" w:rsidRPr="001D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80,</w:t>
            </w:r>
            <w:r w:rsidR="00315367">
              <w:rPr>
                <w:color w:val="000000"/>
                <w:sz w:val="28"/>
                <w:szCs w:val="28"/>
              </w:rPr>
              <w:t xml:space="preserve"> </w:t>
            </w:r>
            <w:r w:rsidR="0031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15367" w:rsidRPr="002E4F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полномоченный орган проводит </w:t>
            </w:r>
            <w:r w:rsidR="00154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оценку регулирующего воздействия (далее – </w:t>
            </w:r>
            <w:r w:rsidR="00315367" w:rsidRPr="002E4F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ОРВ</w:t>
            </w:r>
            <w:r w:rsidR="00154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315367" w:rsidRPr="002E4F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проекта НПА и </w:t>
            </w:r>
            <w:r w:rsidR="00315367" w:rsidRPr="002E4FE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315367" w:rsidRPr="002E4F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 об ОРВ проекта НПА в течение:</w:t>
            </w:r>
          </w:p>
          <w:p w:rsidR="00315367" w:rsidRPr="002E4FEA" w:rsidRDefault="00315367" w:rsidP="00315367">
            <w:pPr>
              <w:widowControl w:val="0"/>
              <w:numPr>
                <w:ilvl w:val="0"/>
                <w:numId w:val="31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FEA">
              <w:rPr>
                <w:rFonts w:ascii="Times New Roman" w:hAnsi="Times New Roman" w:cs="Times New Roman"/>
                <w:sz w:val="24"/>
                <w:szCs w:val="24"/>
              </w:rPr>
              <w:t>5 рабочих дней со дня принятия решения о проведении ОРВ проекта НПА – в отношении проектов НПА, содержащих положения, имеющие низкую степень регулирующего воздействия;</w:t>
            </w:r>
          </w:p>
          <w:p w:rsidR="00315367" w:rsidRPr="002E4FEA" w:rsidRDefault="00315367" w:rsidP="00315367">
            <w:pPr>
              <w:widowControl w:val="0"/>
              <w:numPr>
                <w:ilvl w:val="0"/>
                <w:numId w:val="31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FEA">
              <w:rPr>
                <w:rFonts w:ascii="Times New Roman" w:hAnsi="Times New Roman" w:cs="Times New Roman"/>
                <w:sz w:val="24"/>
                <w:szCs w:val="24"/>
              </w:rPr>
              <w:t>7 рабочих дней со дня размещения на официальном сайте отчета о результатах проведения публичных консультаций – в отношении проектов НПА, содержащих положения, имеющие среднюю степень регулирующего воздействия;</w:t>
            </w:r>
          </w:p>
          <w:p w:rsidR="009C0D50" w:rsidRPr="00315367" w:rsidRDefault="00315367" w:rsidP="0069525D">
            <w:pPr>
              <w:widowControl w:val="0"/>
              <w:numPr>
                <w:ilvl w:val="0"/>
                <w:numId w:val="31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315367">
              <w:rPr>
                <w:rFonts w:ascii="Times New Roman" w:hAnsi="Times New Roman" w:cs="Times New Roman"/>
                <w:sz w:val="24"/>
                <w:szCs w:val="24"/>
              </w:rPr>
              <w:t>10 рабочих дней со дня размещения на официальном сайте отчета о результатах проведения публичных консультаций – в отношении проектов НПА, содержащих положения, имеющие высокую степень регулирующего воздействия.</w:t>
            </w:r>
          </w:p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____________________________________________________________________________________________</w:t>
            </w:r>
          </w:p>
          <w:p w:rsidR="009C0D50" w:rsidRPr="00047CB5" w:rsidRDefault="009C0D50" w:rsidP="0031536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описания: указать соответствующие положения нормативных правовых актов</w:t>
            </w:r>
          </w:p>
        </w:tc>
      </w:tr>
      <w:tr w:rsidR="009C0D50" w:rsidRPr="00047CB5" w:rsidTr="005F4F4B">
        <w:trPr>
          <w:trHeight w:val="585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0D50" w:rsidRPr="00047CB5" w:rsidRDefault="009C0D50" w:rsidP="009217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2.4. Нормативно закреплен механизм учета выводов, содержащихся в заключениях об оценке регулирующего воздействия: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9C0D50" w:rsidRPr="00047CB5" w:rsidTr="005F4F4B">
        <w:trPr>
          <w:trHeight w:val="386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ind w:left="170"/>
              <w:jc w:val="both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</w:rPr>
              <w:t>- обязательный учет выводов, содержащихся в заключении</w:t>
            </w:r>
          </w:p>
          <w:p w:rsidR="006927E8" w:rsidRPr="006927E8" w:rsidRDefault="006927E8" w:rsidP="009B6D28">
            <w:pPr>
              <w:pStyle w:val="ConsPlusNormal"/>
              <w:widowControl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D2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учета </w:t>
            </w:r>
            <w:r w:rsidR="009B6D28" w:rsidRPr="009B6D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выводов, содержащихся в заключениях об оценке регулирующего воздействия</w:t>
            </w:r>
            <w:r w:rsidR="009B6D28" w:rsidRPr="009B6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D28">
              <w:rPr>
                <w:rFonts w:ascii="Times New Roman" w:hAnsi="Times New Roman" w:cs="Times New Roman"/>
                <w:sz w:val="24"/>
                <w:szCs w:val="24"/>
              </w:rPr>
              <w:t>урегулирования</w:t>
            </w:r>
            <w:r w:rsidR="009B6D28">
              <w:rPr>
                <w:rFonts w:ascii="Times New Roman" w:hAnsi="Times New Roman" w:cs="Times New Roman"/>
                <w:sz w:val="24"/>
                <w:szCs w:val="24"/>
              </w:rPr>
              <w:t xml:space="preserve">, закреплена в пунктах 36 и </w:t>
            </w:r>
            <w:r w:rsidRPr="009B6D28">
              <w:rPr>
                <w:rFonts w:ascii="Times New Roman" w:hAnsi="Times New Roman" w:cs="Times New Roman"/>
                <w:sz w:val="24"/>
                <w:szCs w:val="24"/>
              </w:rPr>
              <w:t>39 Регламента 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края, утвержденного</w:t>
            </w:r>
            <w:r w:rsidRPr="005C53AE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5C5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3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Губернатора Забайкальского </w:t>
            </w:r>
            <w:r w:rsidR="009B6D28">
              <w:rPr>
                <w:rFonts w:ascii="Times New Roman" w:hAnsi="Times New Roman" w:cs="Times New Roman"/>
                <w:sz w:val="24"/>
                <w:szCs w:val="24"/>
              </w:rPr>
              <w:t>края от 28 июля 2014 года № 40.</w:t>
            </w:r>
          </w:p>
          <w:p w:rsidR="009C0D50" w:rsidRPr="00047CB5" w:rsidRDefault="009C0D50" w:rsidP="0069525D">
            <w:pPr>
              <w:ind w:left="170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</w:t>
            </w:r>
            <w:r w:rsidR="009B6D28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</w:t>
            </w:r>
            <w:r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</w:t>
            </w:r>
            <w:r w:rsidRPr="00047CB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C0D50" w:rsidRPr="00047CB5" w:rsidRDefault="009C0D50" w:rsidP="006D45E8">
            <w:pPr>
              <w:ind w:left="17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описания: указать соответствующие положения нормативных правовых актов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6D45E8" w:rsidRDefault="006927E8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да</w:t>
            </w:r>
          </w:p>
        </w:tc>
      </w:tr>
      <w:tr w:rsidR="009C0D50" w:rsidRPr="00047CB5" w:rsidTr="005F4F4B">
        <w:trPr>
          <w:trHeight w:val="741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ind w:left="170"/>
              <w:jc w:val="both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</w:rPr>
              <w:lastRenderedPageBreak/>
              <w:t xml:space="preserve">- специальная процедура урегулирования разногласий </w:t>
            </w:r>
          </w:p>
          <w:p w:rsidR="005C53AE" w:rsidRPr="005C53AE" w:rsidRDefault="005C53AE" w:rsidP="005C53AE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3AE">
              <w:rPr>
                <w:rFonts w:ascii="Times New Roman" w:hAnsi="Times New Roman" w:cs="Times New Roman"/>
                <w:sz w:val="24"/>
                <w:szCs w:val="24"/>
              </w:rPr>
              <w:t>Процедура урегулирования разногласий предусмотрена пунктом 39</w:t>
            </w:r>
            <w:r w:rsidR="00201D18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 Правительства Забайкальского края, утвержденного</w:t>
            </w:r>
            <w:r w:rsidRPr="005C53AE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 w:rsidR="00201D18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5C53AE">
              <w:rPr>
                <w:rFonts w:ascii="Times New Roman" w:hAnsi="Times New Roman" w:cs="Times New Roman"/>
                <w:sz w:val="24"/>
                <w:szCs w:val="24"/>
              </w:rPr>
              <w:t xml:space="preserve"> Губернатора Забайкальского края от 28 июля 2014 года № 40: </w:t>
            </w:r>
          </w:p>
          <w:p w:rsidR="005C53AE" w:rsidRPr="005C53AE" w:rsidRDefault="005C53AE" w:rsidP="005C53AE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3AE">
              <w:rPr>
                <w:rFonts w:ascii="Times New Roman" w:hAnsi="Times New Roman" w:cs="Times New Roman"/>
                <w:sz w:val="24"/>
                <w:szCs w:val="24"/>
              </w:rPr>
              <w:t>«Оформление разногласий осуществляется в произвольной форме. Обязательным является указание спорных пунктов проекта правового акта, а также изложение точек зрения исполнителя и согласующего органа.</w:t>
            </w:r>
          </w:p>
          <w:p w:rsidR="005C53AE" w:rsidRPr="005C53AE" w:rsidRDefault="005C53AE" w:rsidP="005C53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3AE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председателя Правительства края, заместитель председателя Правительства края или министр, осуществляющий контроль и координацию деятельности исполнительного органа государственной власти Забайкальского края, являющегося разработчиком проекта, должен обеспечить обсуждение разногласий по проекту правового акта с заинтересованными органами и организациями с целью поиска взаимоприемлемого решения. </w:t>
            </w:r>
          </w:p>
          <w:p w:rsidR="005C53AE" w:rsidRPr="005C53AE" w:rsidRDefault="005C53AE" w:rsidP="005C53AE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3AE">
              <w:rPr>
                <w:rFonts w:ascii="Times New Roman" w:hAnsi="Times New Roman" w:cs="Times New Roman"/>
                <w:sz w:val="24"/>
                <w:szCs w:val="24"/>
              </w:rPr>
              <w:t>Включение в повестку дня заседания проекта правового акта, по которому имеются отрицательные заключения, может быть осуществлено по письменному требованию первого заместителя председателя Правительства края, заместителя председателя Правительства края или министра, осуществляющего контроль и координацию деятельности исполнительного органа государственной власти Забайкальского края, являющегося разработчиком проекта, только после обсуждения разногласий.</w:t>
            </w:r>
          </w:p>
          <w:p w:rsidR="009C0D50" w:rsidRPr="005C53AE" w:rsidRDefault="005C53AE" w:rsidP="005C53AE">
            <w:pPr>
              <w:pStyle w:val="ConsPlusNormal"/>
              <w:widowControl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3AE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правового акта при наличии спорных вопросов, изложенных в </w:t>
            </w:r>
            <w:r w:rsidRPr="005C53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заключениях, в рабочем порядке не допускается.»</w:t>
            </w:r>
            <w:r w:rsidRPr="005C53AE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  <w:r w:rsidR="009C0D50" w:rsidRPr="005C5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______________________ </w:t>
            </w:r>
          </w:p>
          <w:p w:rsidR="009C0D50" w:rsidRPr="00047CB5" w:rsidRDefault="009C0D50" w:rsidP="003D056B">
            <w:pPr>
              <w:ind w:left="17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описания: указать соответствующие положения нормативных правовых актов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6D45E8" w:rsidRDefault="009C0D50" w:rsidP="006D45E8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6D45E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585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ind w:left="170"/>
              <w:jc w:val="both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</w:rPr>
              <w:t>- иные механизмы</w:t>
            </w:r>
          </w:p>
          <w:p w:rsidR="009C0D50" w:rsidRPr="00047CB5" w:rsidRDefault="009C0D50" w:rsidP="0069525D">
            <w:pPr>
              <w:ind w:left="170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_________________________________________________________________________________</w:t>
            </w:r>
            <w:r w:rsidRPr="00047CB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C0D50" w:rsidRPr="00047CB5" w:rsidRDefault="009C0D50" w:rsidP="003D056B">
            <w:pPr>
              <w:ind w:left="17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описания: указать соответствующие положения нормативных правовых актов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6D45E8" w:rsidRDefault="009C0D50" w:rsidP="006D45E8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6D45E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 нет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2.5. Нормативно закреплен порядок проведения экспертизы действующих нормативных правовых актов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6C2FA3" w:rsidRDefault="006C2FA3" w:rsidP="006C2FA3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6C2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  <w:r w:rsidR="009C0D50" w:rsidRPr="006C2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9C0D50" w:rsidRPr="00047CB5" w:rsidTr="005F4F4B">
        <w:trPr>
          <w:trHeight w:val="21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F843EE" w:rsidRDefault="00B0685E" w:rsidP="00F843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843EE">
              <w:rPr>
                <w:rFonts w:ascii="Times New Roman" w:hAnsi="Times New Roman" w:cs="Times New Roman"/>
                <w:sz w:val="24"/>
                <w:szCs w:val="24"/>
              </w:rPr>
              <w:t>В разделе 3 Порядка, утвержденного п</w:t>
            </w:r>
            <w:r w:rsidR="00F843EE" w:rsidRPr="00130F99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F843EE">
              <w:rPr>
                <w:rFonts w:ascii="Times New Roman" w:hAnsi="Times New Roman" w:cs="Times New Roman"/>
                <w:sz w:val="24"/>
                <w:szCs w:val="24"/>
              </w:rPr>
              <w:t>м Губернатора</w:t>
            </w:r>
            <w:r w:rsidR="00F843EE" w:rsidRPr="00130F99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 от 27 декабря 2013 года № 80</w:t>
            </w:r>
            <w:r w:rsidR="00F843EE">
              <w:rPr>
                <w:rFonts w:ascii="Times New Roman" w:hAnsi="Times New Roman" w:cs="Times New Roman"/>
                <w:sz w:val="24"/>
                <w:szCs w:val="24"/>
              </w:rPr>
              <w:t xml:space="preserve">, нормативно закреплен </w:t>
            </w:r>
            <w:r w:rsidR="00F843EE" w:rsidRPr="00F843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проведения экспертизы действующих нормативных правовых актов</w:t>
            </w:r>
            <w:r w:rsidR="00C262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____________________________________________________________________________________________</w:t>
            </w:r>
          </w:p>
          <w:p w:rsidR="009C0D50" w:rsidRPr="00047CB5" w:rsidRDefault="009C0D50" w:rsidP="003D056B">
            <w:pPr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реквизиты нормативного правового акта, регламентирующего процедуру проведения экспертизы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C965EE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2.6. Нормативно закреплен порядок проведения мониторинга фактического воздействия нормативных правовых актов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6C2FA3" w:rsidRDefault="009C0D50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6C2F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нет</w:t>
            </w:r>
          </w:p>
        </w:tc>
      </w:tr>
      <w:tr w:rsidR="009C0D50" w:rsidRPr="00047CB5" w:rsidTr="005F4F4B">
        <w:trPr>
          <w:trHeight w:val="21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D28" w:rsidRDefault="009B6D28" w:rsidP="0069525D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_____________________________</w:t>
            </w:r>
            <w:r w:rsidR="009B6D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______________________________________</w:t>
            </w:r>
            <w:r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______________________</w:t>
            </w:r>
          </w:p>
          <w:p w:rsidR="009C0D50" w:rsidRPr="00047CB5" w:rsidRDefault="009C0D50" w:rsidP="004648D2">
            <w:pPr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реквизиты нормативного правового акта, регламентирующего порядок проведения мониторинга фактического воздействия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894" w:rsidRPr="00047CB5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2.7. Требование проведения анализа альтернативных вариантов регулирования в ходе проведения процедуры ОРВ закреплено в нормативных актах субъекта Российской Федерации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237D27" w:rsidRDefault="009C0D50" w:rsidP="00237D27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237D2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21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48D2" w:rsidRPr="004648D2" w:rsidRDefault="00B0685E" w:rsidP="004648D2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         </w:t>
            </w:r>
            <w:r w:rsidR="004648D2" w:rsidRPr="004648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 п</w:t>
            </w:r>
            <w:r w:rsidR="00237D27" w:rsidRPr="004648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одпункт</w:t>
            </w:r>
            <w:r w:rsidR="004648D2" w:rsidRPr="004648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="00237D27" w:rsidRPr="004648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3 пункта 8 Порядка, утвержденного  </w:t>
            </w:r>
            <w:r w:rsidR="00237D27" w:rsidRPr="004648D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Губернатора Забайкальского края от 27 декабря 2013 года № 80, </w:t>
            </w:r>
            <w:r w:rsidR="004648D2" w:rsidRPr="004648D2">
              <w:rPr>
                <w:rFonts w:ascii="Times New Roman" w:hAnsi="Times New Roman" w:cs="Times New Roman"/>
                <w:sz w:val="24"/>
                <w:szCs w:val="24"/>
              </w:rPr>
              <w:t>определено, что п</w:t>
            </w:r>
            <w:r w:rsidR="004648D2" w:rsidRPr="0046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 подготовке проекта НПА </w:t>
            </w:r>
            <w:r w:rsidR="0046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разработчик </w:t>
            </w:r>
            <w:r w:rsidR="004648D2" w:rsidRPr="0046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выявляет и описывает все возможные варианты решения выявленных проблем, включая варианты, которые позволят достичь поставленных целей без введения нового правового регулирования</w:t>
            </w:r>
            <w:r w:rsidR="0046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____________________________________________________________________________________________</w:t>
            </w:r>
          </w:p>
          <w:p w:rsidR="009C0D50" w:rsidRPr="00047CB5" w:rsidRDefault="009C0D50" w:rsidP="00237D27">
            <w:pPr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реквизиты нормативного правового акта, регламентирующего порядок проведения мониторинга фактического воздействия</w:t>
            </w:r>
          </w:p>
        </w:tc>
      </w:tr>
      <w:tr w:rsidR="009C0D50" w:rsidRPr="00047CB5" w:rsidTr="005F4F4B">
        <w:trPr>
          <w:trHeight w:val="964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C0D50" w:rsidRPr="00047CB5" w:rsidRDefault="009C0D50" w:rsidP="00BE49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III. Практический опыт проведения оценки регулирующего воздействия проектов нормативных правовых актов и экспертизы нормативных правовых актов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3.1. Практический опыт проведения оценки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886CB6" w:rsidRDefault="009C0D50" w:rsidP="00886CB6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886CB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есть 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ind w:left="57"/>
              <w:jc w:val="both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</w:rPr>
              <w:t>- общее количество подготовленных заключений об оценке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C0D50" w:rsidRPr="00886CB6" w:rsidRDefault="00253181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86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ind w:left="57"/>
              <w:jc w:val="both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</w:rPr>
              <w:t>- количество положительных заключений об оценке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C0D50" w:rsidRPr="00886CB6" w:rsidRDefault="00253181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52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ind w:left="57"/>
              <w:jc w:val="both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</w:rPr>
              <w:t>- количество отрицательных заключений об оценке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C0D50" w:rsidRPr="00886CB6" w:rsidRDefault="00886CB6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886CB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34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3.2. Количество поступивших предложений и замечаний в среднем на один проект нормативного правового акта, проходивший оценку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C0D50" w:rsidRPr="00377AF4" w:rsidRDefault="00377AF4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377AF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0,125</w:t>
            </w:r>
          </w:p>
        </w:tc>
      </w:tr>
      <w:tr w:rsidR="009C0D50" w:rsidRPr="00047CB5" w:rsidTr="005F4F4B">
        <w:trPr>
          <w:trHeight w:val="39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080894" w:rsidP="00080894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808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Замечания поступили по одному проекту НПА из 16 проектов, </w:t>
            </w:r>
            <w:r w:rsidR="00C262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BE4994">
              <w:rPr>
                <w:rFonts w:ascii="Times New Roman" w:eastAsia="Calibri" w:hAnsi="Times New Roman" w:cs="Times New Roman"/>
                <w:sz w:val="24"/>
                <w:szCs w:val="24"/>
              </w:rPr>
              <w:t>которы</w:t>
            </w:r>
            <w:r w:rsidR="00C262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 </w:t>
            </w:r>
            <w:r w:rsidRPr="00BE4994">
              <w:rPr>
                <w:rFonts w:ascii="Times New Roman" w:eastAsia="Calibri" w:hAnsi="Times New Roman" w:cs="Times New Roman"/>
                <w:sz w:val="24"/>
                <w:szCs w:val="24"/>
              </w:rPr>
              <w:t>проводились</w:t>
            </w:r>
            <w:r w:rsidRPr="0008089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E4994" w:rsidRPr="00BE499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публичные консультации </w:t>
            </w:r>
            <w:r w:rsidR="009C0D50"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</w:t>
            </w:r>
            <w:r w:rsidR="009C0D50"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_____________________________________________________</w:t>
            </w:r>
          </w:p>
          <w:p w:rsidR="009C0D50" w:rsidRPr="00047CB5" w:rsidRDefault="009C0D50" w:rsidP="00886CB6">
            <w:pPr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при наличии  указать прочие статистические данные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C965EE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3.3. Оценка регулирующего воздействия проектов нормативных правовых актов в установленной предметной области проводится на систематической основе</w:t>
            </w:r>
            <w:r w:rsidRPr="00047CB5">
              <w:rPr>
                <w:rStyle w:val="aa"/>
                <w:rFonts w:ascii="Times New Roman" w:eastAsia="Calibri" w:hAnsi="Times New Roman" w:cs="Times New Roman"/>
                <w:b/>
                <w:bCs/>
              </w:rPr>
              <w:footnoteReference w:id="2"/>
            </w:r>
            <w:r w:rsidRPr="00047CB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0D50" w:rsidRPr="00377AF4" w:rsidRDefault="009C0D50" w:rsidP="00377AF4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377AF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3.4. Проводится анализ альтернативных вариантов регулирования в ходе проведения процедуры оценки регулирующего воздействия</w:t>
            </w:r>
            <w:r w:rsidRPr="00047CB5">
              <w:rPr>
                <w:rStyle w:val="aa"/>
                <w:rFonts w:ascii="Times New Roman" w:eastAsia="Calibri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BE4994" w:rsidRDefault="009C0D50" w:rsidP="00377AF4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BE499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7C5" w:rsidRDefault="008D17C5" w:rsidP="00D778EB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подпунктом 3 пункта 8 Порядка,</w:t>
            </w:r>
            <w:r w:rsidRPr="004648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утвержденного  </w:t>
            </w:r>
            <w:r w:rsidRPr="004648D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Губернатора Забайкальского края от 27 декабря 2013 года № 80,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C1EB9" w:rsidRPr="0046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 подготовке проекта НПА </w:t>
            </w:r>
            <w:r w:rsidR="00FC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разработчик </w:t>
            </w:r>
            <w:r w:rsidR="00FC1EB9" w:rsidRPr="0046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выявляет и описывает все возможные варианты решения выявленных проблем, включая варианты, которые позволят достичь поставленных целей без введения нового правового регулирования</w:t>
            </w:r>
          </w:p>
          <w:p w:rsidR="009C0D50" w:rsidRPr="00047CB5" w:rsidRDefault="004C1175" w:rsidP="00D778EB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C0D50"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___________________________________________________________________</w:t>
            </w:r>
            <w:r w:rsidR="008D17C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</w:t>
            </w:r>
            <w:r w:rsidR="009C0D50"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</w:t>
            </w:r>
          </w:p>
          <w:p w:rsidR="009C0D50" w:rsidRPr="00047CB5" w:rsidRDefault="009C0D50" w:rsidP="00377AF4">
            <w:pPr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описания: при наличии указать статистические данные</w:t>
            </w:r>
          </w:p>
        </w:tc>
      </w:tr>
      <w:tr w:rsidR="009C0D50" w:rsidRPr="00047CB5" w:rsidTr="005F4F4B">
        <w:trPr>
          <w:trHeight w:val="411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3.5. Варианты предлагаемого правового регулирования  оцениваются на основе использования количественных методов</w:t>
            </w:r>
            <w:r w:rsidRPr="00047CB5">
              <w:rPr>
                <w:rStyle w:val="aa"/>
                <w:rFonts w:ascii="Times New Roman" w:eastAsia="Calibri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A742A6" w:rsidRDefault="009C0D50" w:rsidP="00A742A6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A742A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342F1F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F1F" w:rsidRPr="00342F1F" w:rsidRDefault="004C1175" w:rsidP="00D778EB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8D17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подпунктом 4 пункта 8 Порядка,</w:t>
            </w:r>
            <w:r w:rsidR="008D17C5" w:rsidRPr="004648D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утвержденного  </w:t>
            </w:r>
            <w:r w:rsidR="008D17C5" w:rsidRPr="004648D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Губернатора Забайкальского края от 27 декабря 2013 года № 80, </w:t>
            </w:r>
            <w:r w:rsidR="008D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4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 подготовке проекта НПА разработчик выявляет и оценивает последствия, к которым приведут предлагаемые варианты решения проблемы, включая затраты и выгоды, а также оценивают эффективность и результативность при реализации каждого из предложенных вариантов на </w:t>
            </w:r>
            <w:r w:rsidRPr="0034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практике.</w:t>
            </w:r>
            <w:bookmarkStart w:id="0" w:name="Par71"/>
            <w:bookmarkEnd w:id="0"/>
            <w:r w:rsidR="00BE4994" w:rsidRPr="0034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C0D50" w:rsidRPr="00342F1F" w:rsidRDefault="00342F1F" w:rsidP="00D778EB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34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 того, п</w:t>
            </w:r>
            <w:r w:rsidRPr="00342F1F">
              <w:rPr>
                <w:rFonts w:ascii="Times New Roman" w:eastAsia="Calibri" w:hAnsi="Times New Roman" w:cs="Times New Roman"/>
                <w:sz w:val="24"/>
                <w:szCs w:val="24"/>
              </w:rPr>
              <w:t>риложением к Порядку</w:t>
            </w:r>
            <w:r w:rsidRPr="00342F1F">
              <w:rPr>
                <w:rFonts w:ascii="Times New Roman" w:hAnsi="Times New Roman" w:cs="Times New Roman"/>
                <w:sz w:val="24"/>
                <w:szCs w:val="24"/>
              </w:rPr>
              <w:t>, утвержденному постановлением Губернатора Забайкальского края от 27 декабря 2013 года № 80,</w:t>
            </w:r>
            <w:r w:rsidRPr="00342F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установлено требование, определяющее включение в пояснительную записку сведений </w:t>
            </w:r>
            <w:r w:rsidRPr="00342F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использованием </w:t>
            </w:r>
            <w:r w:rsidRPr="008D17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количественных </w:t>
            </w:r>
            <w:r w:rsidRPr="00342F1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методов</w:t>
            </w:r>
            <w:r w:rsidR="008D17C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 w:rsidR="00BE4994" w:rsidRPr="0034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</w:t>
            </w:r>
            <w:r w:rsidR="008D17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</w:t>
            </w:r>
            <w:r w:rsidR="00BE4994" w:rsidRPr="00342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</w:t>
            </w:r>
          </w:p>
          <w:p w:rsidR="009C0D50" w:rsidRPr="00342F1F" w:rsidRDefault="009C0D50" w:rsidP="004C117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2F1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место для текстового описания: при наличии указать статистические данные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3.6. Проводится экспертиза нормативных правовых актов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D778EB" w:rsidRDefault="009C0D50" w:rsidP="00D778EB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D778EB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160D28" w:rsidP="00160D2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60D2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проведения экспертизы действующих </w:t>
            </w:r>
            <w:r w:rsidR="00E95A43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</w:t>
            </w:r>
            <w:r w:rsidRPr="00160D28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 на 2014 год проведена экспертиза дву</w:t>
            </w:r>
            <w:r w:rsidR="00C262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60D28">
              <w:rPr>
                <w:rFonts w:ascii="Times New Roman" w:hAnsi="Times New Roman" w:cs="Times New Roman"/>
                <w:sz w:val="24"/>
                <w:szCs w:val="24"/>
              </w:rPr>
              <w:t xml:space="preserve"> приказ</w:t>
            </w:r>
            <w:r w:rsidR="00C2620C">
              <w:rPr>
                <w:rFonts w:ascii="Times New Roman" w:hAnsi="Times New Roman" w:cs="Times New Roman"/>
                <w:sz w:val="24"/>
                <w:szCs w:val="24"/>
              </w:rPr>
              <w:t xml:space="preserve">ов. </w:t>
            </w:r>
            <w:r w:rsidR="00C2620C" w:rsidRPr="00E95A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r w:rsidRPr="00E95A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одготовлены з</w:t>
            </w:r>
            <w:r w:rsidRPr="00C262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аключения, в том числе с замечани</w:t>
            </w:r>
            <w:r w:rsidR="006940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ями</w:t>
            </w:r>
            <w:r w:rsidRPr="00C262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95A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Pr="00C262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 одному </w:t>
            </w:r>
            <w:r w:rsidRPr="00160D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приказу. </w:t>
            </w:r>
            <w:r w:rsidR="00E95A4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</w:t>
            </w:r>
          </w:p>
          <w:p w:rsidR="009C0D50" w:rsidRPr="00047CB5" w:rsidRDefault="009C0D50" w:rsidP="00D778EB">
            <w:pPr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описания: при наличии указать статистические данные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3.7. Проводится мониторинг фактического воздействия нормативных правовых актов, проекты которых проходили процедуру оценки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160D28" w:rsidRDefault="009C0D50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160D2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нет</w:t>
            </w:r>
          </w:p>
        </w:tc>
      </w:tr>
      <w:tr w:rsidR="009C0D50" w:rsidRPr="00047CB5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____________________________________________________________________________________________</w:t>
            </w:r>
          </w:p>
          <w:p w:rsidR="009C0D50" w:rsidRPr="00047CB5" w:rsidRDefault="009C0D50" w:rsidP="00160D28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место для текстового описания: при наличии указать статистические данные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3.8. Процедура оценки регулирующего воздействия проводится в соответствии с Методическими рекомендациям Минэкономразвития России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345B20" w:rsidRDefault="009C0D50" w:rsidP="00345B20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345B2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964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A925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IV. Информационная, образовательная и организационная поддержка проведения оценки регулирующего воздействия</w:t>
            </w:r>
          </w:p>
        </w:tc>
      </w:tr>
      <w:tr w:rsidR="009C0D50" w:rsidRPr="00CD1268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CD1268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D12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4.1. Утверждены методические рекомендации по проведению оценки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CD1268" w:rsidRDefault="009C0D50" w:rsidP="00E55B8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CD126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268" w:rsidRPr="00B843C4" w:rsidRDefault="0076675C" w:rsidP="00CD1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CD1268" w:rsidRPr="00B843C4">
              <w:rPr>
                <w:rFonts w:ascii="Times New Roman" w:hAnsi="Times New Roman" w:cs="Times New Roman"/>
                <w:sz w:val="24"/>
                <w:szCs w:val="24"/>
              </w:rPr>
              <w:t>Рекомендации по проведению оценки регулирующего воздействия проектов нормативных правовых актов и экспертизы действующих нормативных правовых актов</w:t>
            </w:r>
            <w:r w:rsidR="00A92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1268" w:rsidRPr="00B843C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и.о. заместителя председателя Правительства Забайкальского края - министра экономического развития Забайкальского края А.В. Сидоровым  14 апреля 2014 года. </w:t>
            </w:r>
          </w:p>
          <w:p w:rsidR="00CD1268" w:rsidRPr="00B843C4" w:rsidRDefault="0076675C" w:rsidP="00B843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D1268" w:rsidRPr="00B843C4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по подготовке исполнительными органами государственной власти пояснительной записки к проектам нормативных правовых актов для проведения оценки регулирующего воздействия утверждены и.о. заместителя председателя Правительства Забайкальского края - министра экономического развития Забайкальского края А.В. Сидоровым  14 апреля 2014 года. </w:t>
            </w:r>
          </w:p>
          <w:p w:rsidR="00B843C4" w:rsidRDefault="0076675C" w:rsidP="00B843C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B843C4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внедрения с 01 января 2015 года процедур оценки регулирующего воздействия проектов муниципальных нормативных правовых актов и экспертизы муниципальных нормативных правовых актов разработаны </w:t>
            </w:r>
            <w:r w:rsidR="00A925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843C4">
              <w:rPr>
                <w:rFonts w:ascii="Times New Roman" w:hAnsi="Times New Roman" w:cs="Times New Roman"/>
                <w:sz w:val="24"/>
                <w:szCs w:val="24"/>
              </w:rPr>
              <w:t xml:space="preserve">етодические рекомендации по организации и проведению процедуры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</w:t>
            </w:r>
            <w:r w:rsidR="00B843C4">
              <w:rPr>
                <w:rFonts w:ascii="Times New Roman" w:hAnsi="Times New Roman" w:cs="Times New Roman"/>
                <w:sz w:val="24"/>
                <w:szCs w:val="24"/>
              </w:rPr>
              <w:t xml:space="preserve">которые </w:t>
            </w:r>
            <w:r w:rsidRPr="00B843C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распоряжением Министерства экономического развития </w:t>
            </w:r>
            <w:r w:rsidRPr="00253181">
              <w:rPr>
                <w:rFonts w:ascii="Times New Roman" w:hAnsi="Times New Roman" w:cs="Times New Roman"/>
                <w:sz w:val="24"/>
                <w:szCs w:val="24"/>
              </w:rPr>
              <w:t>Забайкальского края от 29 декабря 2014 года  № 41-р.</w:t>
            </w:r>
          </w:p>
          <w:p w:rsidR="00B843C4" w:rsidRPr="008A296D" w:rsidRDefault="00B843C4" w:rsidP="00B84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843C4">
              <w:rPr>
                <w:rFonts w:ascii="Times New Roman" w:hAnsi="Times New Roman" w:cs="Times New Roman"/>
                <w:sz w:val="24"/>
                <w:szCs w:val="24"/>
              </w:rPr>
              <w:t xml:space="preserve">        Указанные рекомендации размещены на официальном сайте Минэкономразвития края: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4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96D" w:rsidRPr="008A296D">
              <w:rPr>
                <w:rFonts w:ascii="Times New Roman" w:hAnsi="Times New Roman" w:cs="Times New Roman"/>
                <w:sz w:val="24"/>
                <w:szCs w:val="24"/>
              </w:rPr>
              <w:t>http://минэконом.забайкальскийкрай.рф/ocenka_reg_vozdeistviya/informacionnye_materialy/</w:t>
            </w:r>
            <w:r w:rsidR="008A296D" w:rsidRPr="008A29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materialy_po_ocenke_reguliruyushchego_vozdeystviya.html </w:t>
            </w:r>
            <w:r w:rsidRPr="008A296D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="008A296D" w:rsidRPr="008A296D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  <w:r w:rsidR="00A92573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  <w:r w:rsidR="008A296D" w:rsidRPr="008A296D">
              <w:rPr>
                <w:rFonts w:ascii="Times New Roman" w:eastAsia="Calibri" w:hAnsi="Times New Roman" w:cs="Times New Roman"/>
                <w:sz w:val="24"/>
                <w:szCs w:val="24"/>
              </w:rPr>
              <w:t>_______________</w:t>
            </w:r>
          </w:p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 xml:space="preserve">реквизиты нормативного правового акта, утверждающего  методические рекомендации 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4.2. Утверждены типовые формы документов, необходимые для проведения процедуры оценки регулирующего воздействия</w:t>
            </w:r>
            <w:r w:rsidRPr="00047CB5">
              <w:rPr>
                <w:rStyle w:val="aa"/>
                <w:rFonts w:ascii="Times New Roman" w:eastAsia="Calibri" w:hAnsi="Times New Roman" w:cs="Times New Roman"/>
                <w:b/>
                <w:bCs/>
              </w:rPr>
              <w:footnoteReference w:id="5"/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253181" w:rsidRDefault="009C0D50" w:rsidP="00253181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253181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B20" w:rsidRPr="0025092D" w:rsidRDefault="00345B20" w:rsidP="0025092D">
            <w:pPr>
              <w:pStyle w:val="a6"/>
              <w:widowControl w:val="0"/>
              <w:numPr>
                <w:ilvl w:val="0"/>
                <w:numId w:val="40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0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Порядком, </w:t>
            </w:r>
            <w:r w:rsidRPr="0025092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утвержденным  </w:t>
            </w:r>
            <w:r w:rsidRPr="0025092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  <w:r w:rsidR="006B339C">
              <w:rPr>
                <w:rFonts w:ascii="Times New Roman" w:hAnsi="Times New Roman" w:cs="Times New Roman"/>
                <w:sz w:val="24"/>
                <w:szCs w:val="24"/>
              </w:rPr>
              <w:t>Губернатора</w:t>
            </w:r>
            <w:r w:rsidRPr="0025092D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 от 27 декабря 2013 года № 80, определен</w:t>
            </w:r>
            <w:r w:rsidRPr="00250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 сведений, которые должны содержать</w:t>
            </w:r>
            <w:r w:rsidRPr="002509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5B20" w:rsidRPr="006C1585" w:rsidRDefault="00345B20" w:rsidP="00345B20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6C1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записка;</w:t>
            </w:r>
          </w:p>
          <w:p w:rsidR="00345B20" w:rsidRDefault="00345B20" w:rsidP="00345B20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уведомление о проведении публичных консультаций в отношении проектов НПА;    </w:t>
            </w:r>
          </w:p>
          <w:p w:rsidR="00345B20" w:rsidRDefault="00345B20" w:rsidP="00345B20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отчет о проведении публичных консультаций в отношении проектов НПА;</w:t>
            </w:r>
          </w:p>
          <w:p w:rsidR="00345B20" w:rsidRDefault="00345B20" w:rsidP="00345B20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заключение о проведении ОРВ проектов НПА;</w:t>
            </w:r>
          </w:p>
          <w:p w:rsidR="00345B20" w:rsidRDefault="00345B20" w:rsidP="00345B20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уведомление о проведении публичных консультаций в отношении действующих НПА;    </w:t>
            </w:r>
          </w:p>
          <w:p w:rsidR="00345B20" w:rsidRPr="0025092D" w:rsidRDefault="00345B20" w:rsidP="0025092D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отчет </w:t>
            </w:r>
            <w:r w:rsidRPr="00250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проведении публичных консультаций в отношении действующих НПА;</w:t>
            </w:r>
          </w:p>
          <w:p w:rsidR="00345B20" w:rsidRPr="0025092D" w:rsidRDefault="00345B20" w:rsidP="0025092D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5092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заключение об экспертизе действующего НПА.  </w:t>
            </w:r>
          </w:p>
          <w:p w:rsidR="009C0D50" w:rsidRPr="0025092D" w:rsidRDefault="0025092D" w:rsidP="0025092D">
            <w:pPr>
              <w:pStyle w:val="a6"/>
              <w:numPr>
                <w:ilvl w:val="0"/>
                <w:numId w:val="40"/>
              </w:numPr>
              <w:spacing w:after="0" w:line="240" w:lineRule="auto"/>
              <w:ind w:left="57" w:firstLine="709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5092D">
              <w:rPr>
                <w:rFonts w:ascii="Times New Roman" w:hAnsi="Times New Roman" w:cs="Times New Roman"/>
                <w:sz w:val="24"/>
                <w:szCs w:val="24"/>
              </w:rPr>
              <w:t xml:space="preserve">Типовые формы </w:t>
            </w:r>
            <w:r w:rsidRPr="002509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документов, необходимых для проведения процедуры оценки регулирующего воздействия, утверждены приложениями к</w:t>
            </w:r>
            <w:r w:rsidRPr="0025092D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Рекомендациям по проведению оценки регулирующего воздействия проектов нормативных правовых актов и экспертизы действующих нормативных правовых актов, утвержденным и.о. заместителя председателя Правительства Забайкальского края - министра экономического развития Забайкальского края А.В. Сидоровым  14 апреля 2014 года.</w:t>
            </w:r>
          </w:p>
          <w:p w:rsidR="00000530" w:rsidRPr="008A296D" w:rsidRDefault="00253F3E" w:rsidP="000005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843C4">
              <w:rPr>
                <w:rFonts w:ascii="Times New Roman" w:hAnsi="Times New Roman" w:cs="Times New Roman"/>
                <w:sz w:val="24"/>
                <w:szCs w:val="24"/>
              </w:rPr>
              <w:t xml:space="preserve">        Указанные рекомендации </w:t>
            </w:r>
            <w:r w:rsidR="00000530" w:rsidRPr="00B843C4">
              <w:rPr>
                <w:rFonts w:ascii="Times New Roman" w:hAnsi="Times New Roman" w:cs="Times New Roman"/>
                <w:sz w:val="24"/>
                <w:szCs w:val="24"/>
              </w:rPr>
              <w:t>размещены на официальном сайте Минэкономразвития края:</w:t>
            </w:r>
            <w:r w:rsidR="00000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530" w:rsidRPr="00B84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96D" w:rsidRPr="008A296D">
              <w:rPr>
                <w:rFonts w:ascii="Times New Roman" w:hAnsi="Times New Roman" w:cs="Times New Roman"/>
                <w:sz w:val="24"/>
                <w:szCs w:val="24"/>
              </w:rPr>
              <w:t xml:space="preserve">http://минэконом.забайкальскийкрай.рф/ocenka_reg_vozdeistviya/informacionnye_materialy/materialy_po_ocenke_reguliruyushchego_vozdeystviya.html </w:t>
            </w:r>
          </w:p>
          <w:p w:rsidR="009C0D50" w:rsidRPr="00047CB5" w:rsidRDefault="009C0D50" w:rsidP="00000530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____________________________________________________________________________________________</w:t>
            </w: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 xml:space="preserve">       место для текстового описания: реквизиты нормативного правового акта, утверждающего типовые формы документов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4.3. При проведении оценки регулирующего воздействия используется специализированный региональный интернет-портал, сайт уполномоченного органа</w:t>
            </w:r>
          </w:p>
          <w:p w:rsidR="008A296D" w:rsidRDefault="007075FD" w:rsidP="008A29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bCs/>
              </w:rPr>
              <w:t xml:space="preserve"> </w:t>
            </w:r>
            <w:r w:rsidR="00253F3E">
              <w:rPr>
                <w:bCs/>
              </w:rPr>
              <w:t xml:space="preserve">          </w:t>
            </w:r>
            <w:r w:rsidR="00C65897" w:rsidRPr="00C658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 проведении оценки регулирующего воздействия </w:t>
            </w:r>
            <w:r w:rsidR="00C65897" w:rsidRPr="002D25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используется о</w:t>
            </w:r>
            <w:r w:rsidRPr="002D259E">
              <w:rPr>
                <w:rFonts w:ascii="Times New Roman" w:hAnsi="Times New Roman" w:cs="Times New Roman"/>
                <w:bCs/>
                <w:sz w:val="24"/>
                <w:szCs w:val="24"/>
              </w:rPr>
              <w:t>фициальный</w:t>
            </w:r>
            <w:r w:rsidRPr="00707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сайт уполномоченного органа – Министерства экономического развития Забайкальского края:</w:t>
            </w:r>
          </w:p>
          <w:p w:rsidR="009C0D50" w:rsidRPr="008A296D" w:rsidRDefault="007075FD" w:rsidP="008A29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A29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http://минэконом.забайкальскийкрай.рф/ocenka_reg_vozdeistviya.html</w:t>
            </w:r>
            <w:r w:rsidR="00C65897" w:rsidRPr="00C65897">
              <w:rPr>
                <w:rFonts w:ascii="Times New Roman" w:eastAsia="Calibri" w:hAnsi="Times New Roman" w:cs="Times New Roman"/>
                <w:sz w:val="24"/>
                <w:szCs w:val="24"/>
              </w:rPr>
              <w:t>________</w:t>
            </w:r>
            <w:r w:rsidR="009C0D50" w:rsidRPr="008A29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указать электронный адрес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C65897" w:rsidRDefault="009C0D50" w:rsidP="00C65897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C6589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4.4. Нормативные правовые акты, а также методические документы по оценке регулирующего воздействия размещены на специализированном интернет-портале, официальном сайте уполномоченного органа</w:t>
            </w:r>
          </w:p>
          <w:p w:rsidR="00C965EE" w:rsidRDefault="00C965EE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2D259E" w:rsidRDefault="00253F3E" w:rsidP="002D25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</w:t>
            </w:r>
            <w:r w:rsidR="002D259E" w:rsidRPr="002D25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Нормативные правовые акты, а также методические документы по оценке регулирующего воздействия размещены на о</w:t>
            </w:r>
            <w:r w:rsidR="002D259E" w:rsidRPr="002D259E">
              <w:rPr>
                <w:rFonts w:ascii="Times New Roman" w:hAnsi="Times New Roman" w:cs="Times New Roman"/>
                <w:bCs/>
                <w:sz w:val="24"/>
                <w:szCs w:val="24"/>
              </w:rPr>
              <w:t>фициальн</w:t>
            </w:r>
            <w:r w:rsidR="002D259E"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r w:rsidR="002D259E" w:rsidRPr="00707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сайт</w:t>
            </w:r>
            <w:r w:rsidR="002D259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D259E" w:rsidRPr="00707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уполномоченного органа – Министерства экономического развития Забайкальского края:</w:t>
            </w:r>
          </w:p>
          <w:p w:rsidR="002D259E" w:rsidRPr="008A296D" w:rsidRDefault="002D259E" w:rsidP="002D2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A29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http://минэконом.забайкальскийкрай.рф/ocenka_reg_vozdeistviya.html</w:t>
            </w:r>
            <w:r w:rsidRPr="00C65897">
              <w:rPr>
                <w:rFonts w:ascii="Times New Roman" w:eastAsia="Calibri" w:hAnsi="Times New Roman" w:cs="Times New Roman"/>
                <w:sz w:val="24"/>
                <w:szCs w:val="24"/>
              </w:rPr>
              <w:t>________</w:t>
            </w:r>
            <w:r w:rsidRPr="008A29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C65897" w:rsidRPr="002D259E" w:rsidRDefault="00C65897" w:rsidP="002D25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C0D50" w:rsidRPr="00047CB5" w:rsidRDefault="009C0D50" w:rsidP="0069525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указать электронный адрес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C65897" w:rsidRDefault="009C0D50" w:rsidP="00C65897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C6589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36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Default="009C0D50" w:rsidP="00C965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4.5. Заключения об оценке регулирующего воздействия размещены на специализированном интернет-портале, официальном сайте уполномоченного органа</w:t>
            </w:r>
          </w:p>
          <w:p w:rsidR="00F26103" w:rsidRDefault="00253F3E" w:rsidP="00781E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</w:t>
            </w:r>
          </w:p>
          <w:p w:rsidR="00781E8B" w:rsidRDefault="00F26103" w:rsidP="00781E8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</w:t>
            </w:r>
            <w:r w:rsidR="00781E8B" w:rsidRPr="00781E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Заключения об оценке регулирующего воздействия размещены на</w:t>
            </w:r>
            <w:r w:rsidR="00781E8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781E8B" w:rsidRPr="002D25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="00781E8B" w:rsidRPr="002D259E">
              <w:rPr>
                <w:rFonts w:ascii="Times New Roman" w:hAnsi="Times New Roman" w:cs="Times New Roman"/>
                <w:bCs/>
                <w:sz w:val="24"/>
                <w:szCs w:val="24"/>
              </w:rPr>
              <w:t>фициальн</w:t>
            </w:r>
            <w:r w:rsidR="00781E8B"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r w:rsidR="00781E8B" w:rsidRPr="00707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сайт</w:t>
            </w:r>
            <w:r w:rsidR="00781E8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781E8B" w:rsidRPr="00707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уполномоченного органа – Министерства экономического развития Забайкальского края:</w:t>
            </w:r>
          </w:p>
          <w:p w:rsidR="00781E8B" w:rsidRPr="008A296D" w:rsidRDefault="00781E8B" w:rsidP="00781E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07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7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9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http://минэконом.забайкальскийкрай.рф/ocenka_reg_vozdeistviya.html</w:t>
            </w:r>
            <w:r w:rsidRPr="00C65897">
              <w:rPr>
                <w:rFonts w:ascii="Times New Roman" w:eastAsia="Calibri" w:hAnsi="Times New Roman" w:cs="Times New Roman"/>
                <w:sz w:val="24"/>
                <w:szCs w:val="24"/>
              </w:rPr>
              <w:t>________</w:t>
            </w:r>
            <w:r w:rsidRPr="008A29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C0D50" w:rsidRPr="00047CB5" w:rsidRDefault="009C0D50" w:rsidP="0069525D">
            <w:pPr>
              <w:ind w:left="283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указать электронный адрес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0D50" w:rsidRPr="00781E8B" w:rsidRDefault="009C0D50" w:rsidP="00781E8B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781E8B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Default="009C0D50" w:rsidP="0069525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4.6. Информация о проведении публичных консультаций размещается на специализированном интернет-портале, официальном сайте уполномоченного органа</w:t>
            </w:r>
          </w:p>
          <w:p w:rsidR="00781E8B" w:rsidRDefault="00253F3E" w:rsidP="00781E8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</w:t>
            </w:r>
            <w:r w:rsidR="00781E8B" w:rsidRPr="00781E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Информация о проведении публичных консультаций размещается на </w:t>
            </w:r>
            <w:r w:rsidR="00781E8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781E8B" w:rsidRPr="002D25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="00781E8B" w:rsidRPr="002D259E">
              <w:rPr>
                <w:rFonts w:ascii="Times New Roman" w:hAnsi="Times New Roman" w:cs="Times New Roman"/>
                <w:bCs/>
                <w:sz w:val="24"/>
                <w:szCs w:val="24"/>
              </w:rPr>
              <w:t>фициальн</w:t>
            </w:r>
            <w:r w:rsidR="00781E8B"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r w:rsidR="00781E8B" w:rsidRPr="00707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сайт</w:t>
            </w:r>
            <w:r w:rsidR="00781E8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781E8B" w:rsidRPr="007075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уполномоченного органа – Министерства экономического развития Забайкальского края:</w:t>
            </w:r>
          </w:p>
          <w:p w:rsidR="00781E8B" w:rsidRPr="008A296D" w:rsidRDefault="00781E8B" w:rsidP="00781E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A29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http://минэконом.забайкальскийкрай.рф/ocenka_reg_vozdeistviya.html</w:t>
            </w:r>
            <w:r w:rsidRPr="00C65897">
              <w:rPr>
                <w:rFonts w:ascii="Times New Roman" w:eastAsia="Calibri" w:hAnsi="Times New Roman" w:cs="Times New Roman"/>
                <w:sz w:val="24"/>
                <w:szCs w:val="24"/>
              </w:rPr>
              <w:t>________</w:t>
            </w:r>
            <w:r w:rsidRPr="008A29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C0D50" w:rsidRPr="00047CB5" w:rsidRDefault="009C0D50" w:rsidP="001F0336">
            <w:pPr>
              <w:ind w:left="283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указать электронный адрес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1F0336" w:rsidRDefault="009C0D50" w:rsidP="00781E8B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1F033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4.7. Для публикации информации по оценке регулирующего воздействия используются другие интернет-ресурсы</w:t>
            </w:r>
          </w:p>
          <w:p w:rsidR="00D92E97" w:rsidRPr="009E0238" w:rsidRDefault="00D92E97" w:rsidP="009E02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238">
              <w:rPr>
                <w:rFonts w:ascii="Times New Roman" w:eastAsia="Calibri" w:hAnsi="Times New Roman" w:cs="Times New Roman"/>
                <w:sz w:val="24"/>
                <w:szCs w:val="24"/>
              </w:rPr>
              <w:t>Сайт «Административная реформа Забайкальского края»: http://адмреформа.забайкальскийкрай.рф/</w:t>
            </w:r>
          </w:p>
          <w:p w:rsidR="009C0D50" w:rsidRPr="009E0238" w:rsidRDefault="00D92E97" w:rsidP="009E02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238">
              <w:rPr>
                <w:rFonts w:ascii="Times New Roman" w:eastAsia="Calibri" w:hAnsi="Times New Roman" w:cs="Times New Roman"/>
                <w:sz w:val="24"/>
                <w:szCs w:val="24"/>
              </w:rPr>
              <w:t>Портал: «Инвестиционно-градостроитель</w:t>
            </w:r>
            <w:r w:rsidR="009E0238">
              <w:rPr>
                <w:rFonts w:ascii="Times New Roman" w:eastAsia="Calibri" w:hAnsi="Times New Roman" w:cs="Times New Roman"/>
                <w:sz w:val="24"/>
                <w:szCs w:val="24"/>
              </w:rPr>
              <w:t>ный паспорт Забайкальского края</w:t>
            </w:r>
            <w:r w:rsidRPr="009E0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»: </w:t>
            </w:r>
            <w:r w:rsidRPr="009E023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http://zabkrai-invest.ru/</w:t>
            </w:r>
            <w:r w:rsidR="009C0D50" w:rsidRPr="009E0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______________________________________________ </w:t>
            </w:r>
          </w:p>
          <w:p w:rsidR="009C0D50" w:rsidRPr="00047CB5" w:rsidRDefault="009C0D50" w:rsidP="009E0238">
            <w:pPr>
              <w:ind w:left="283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указать электронный адрес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1F0336" w:rsidRDefault="009C0D50" w:rsidP="001F0336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1F033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4.8. Специалисты региональных органов исполнительной власти прошли обучение (повышение квалификации) в части оценки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0D50" w:rsidRPr="00A67846" w:rsidRDefault="00A67846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A67846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9C0D50" w:rsidRPr="00A67846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D2383E" w:rsidRPr="00A67846" w:rsidRDefault="00A67846" w:rsidP="00165C2B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="00D2383E" w:rsidRPr="00A67846">
              <w:rPr>
                <w:rFonts w:ascii="Times New Roman" w:eastAsia="Calibri" w:hAnsi="Times New Roman" w:cs="Times New Roman"/>
                <w:sz w:val="24"/>
                <w:szCs w:val="24"/>
              </w:rPr>
              <w:t>28 ноября 2014 года с</w:t>
            </w:r>
            <w:r w:rsidR="00D2383E" w:rsidRPr="00A678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пециалисты органов исполнительной власти</w:t>
            </w:r>
            <w:r w:rsidR="006B33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Забайкальского края</w:t>
            </w:r>
            <w:r w:rsidR="00D2383E" w:rsidRPr="00A678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6B339C" w:rsidRPr="00A678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рамках учебы для специалистов, включенных в кадровый резерв Минэкономразвития Забайкальского края</w:t>
            </w:r>
            <w:r w:rsidR="006B33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6B339C" w:rsidRPr="00A678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D2383E" w:rsidRPr="00A678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прошли обучение </w:t>
            </w:r>
            <w:r w:rsidR="006B33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проведению</w:t>
            </w:r>
            <w:r w:rsidR="00D2383E" w:rsidRPr="00A678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оценки регулирующего воздействия</w:t>
            </w:r>
            <w:r w:rsidR="006B33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проектов НПА</w:t>
            </w:r>
            <w:r w:rsidRPr="00A678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9C0D50" w:rsidRPr="00A67846" w:rsidRDefault="009C0D50" w:rsidP="00A67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84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</w:t>
            </w:r>
            <w:r w:rsidR="00A6784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</w:t>
            </w:r>
          </w:p>
          <w:p w:rsidR="009C0D50" w:rsidRPr="00A67846" w:rsidRDefault="009C0D50" w:rsidP="00A67846">
            <w:pPr>
              <w:ind w:left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8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указать дату, программу обучения (повышения квалификации) или вид мероприятия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4.9. Проведены региональные мероприятия, посвященные теме оценки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4B4DE8" w:rsidRDefault="00184D95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да</w:t>
            </w:r>
          </w:p>
        </w:tc>
      </w:tr>
      <w:tr w:rsidR="009C0D50" w:rsidRPr="00047CB5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C0D50" w:rsidRPr="00047CB5" w:rsidRDefault="00873393" w:rsidP="008733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67846">
              <w:rPr>
                <w:rFonts w:ascii="Times New Roman" w:hAnsi="Times New Roman" w:cs="Times New Roman"/>
                <w:sz w:val="24"/>
                <w:szCs w:val="24"/>
              </w:rPr>
              <w:t>27 ноября 2014 года проведен семинар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специалистами</w:t>
            </w:r>
            <w:r w:rsidRPr="00A678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67846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7846">
              <w:rPr>
                <w:rFonts w:ascii="Times New Roman" w:hAnsi="Times New Roman" w:cs="Times New Roman"/>
                <w:sz w:val="24"/>
                <w:szCs w:val="24"/>
              </w:rPr>
              <w:t xml:space="preserve"> «Город Чита»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67846">
              <w:rPr>
                <w:rFonts w:ascii="Times New Roman" w:hAnsi="Times New Roman" w:cs="Times New Roman"/>
                <w:sz w:val="24"/>
                <w:szCs w:val="24"/>
              </w:rPr>
              <w:t xml:space="preserve"> целях обеспечения внедрения с 01 января 2015 года процедур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67846">
              <w:rPr>
                <w:rFonts w:ascii="Times New Roman" w:hAnsi="Times New Roman" w:cs="Times New Roman"/>
                <w:sz w:val="24"/>
                <w:szCs w:val="24"/>
              </w:rPr>
              <w:t xml:space="preserve"> оценки регулирующего воздействия проектов муниципальных нормативных правовых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78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0D50" w:rsidRPr="00047CB5" w:rsidRDefault="009C0D50" w:rsidP="00F261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:rsidR="009C0D50" w:rsidRPr="00047CB5" w:rsidRDefault="009C0D50" w:rsidP="004B4DE8">
            <w:pPr>
              <w:ind w:left="283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указать дату, место, вид мероприятия</w:t>
            </w:r>
          </w:p>
        </w:tc>
      </w:tr>
      <w:tr w:rsidR="009C0D50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0" w:rsidRPr="00047CB5" w:rsidRDefault="009C0D50" w:rsidP="0069525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 xml:space="preserve">4.10. Проведены или проводятся мероприятия по информационной поддержке института оценки регулирующего воздействия в СМИ 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D50" w:rsidRPr="004B4DE8" w:rsidRDefault="00873393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да</w:t>
            </w:r>
          </w:p>
        </w:tc>
      </w:tr>
      <w:tr w:rsidR="009C0D50" w:rsidRPr="00047CB5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C0D50" w:rsidRPr="00047CB5" w:rsidRDefault="0036729F" w:rsidP="003672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873393" w:rsidRPr="00873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</w:t>
            </w:r>
            <w:r w:rsidR="00873393">
              <w:rPr>
                <w:rFonts w:ascii="Times New Roman" w:eastAsia="Calibri" w:hAnsi="Times New Roman" w:cs="Times New Roman"/>
                <w:sz w:val="24"/>
                <w:szCs w:val="24"/>
              </w:rPr>
              <w:t>о проведении оценки регулирующего воздействия размещается на официальн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r w:rsidR="00873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ах</w:t>
            </w:r>
            <w:r w:rsidR="00873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Министерства экономического развития Забайкальского края,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Правительства Забайкальского края,</w:t>
            </w:r>
            <w:r w:rsidR="008733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9E0238">
              <w:rPr>
                <w:rFonts w:ascii="Times New Roman" w:eastAsia="Calibri" w:hAnsi="Times New Roman" w:cs="Times New Roman"/>
                <w:sz w:val="24"/>
                <w:szCs w:val="24"/>
              </w:rPr>
              <w:t>ортал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E02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«Инвестиционно-градостроитель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ный паспорт </w:t>
            </w:r>
            <w:r w:rsidRPr="0036729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Забайкальского края»</w:t>
            </w:r>
            <w:r w:rsidR="009C0D50" w:rsidRPr="0036729F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____________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______</w:t>
            </w:r>
            <w:r w:rsidR="009C0D50" w:rsidRPr="0036729F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_____________________________________________________</w:t>
            </w:r>
          </w:p>
          <w:p w:rsidR="009C0D50" w:rsidRPr="00047CB5" w:rsidRDefault="009C0D50" w:rsidP="00F97C0E">
            <w:pPr>
              <w:ind w:left="283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указать какие</w:t>
            </w:r>
          </w:p>
        </w:tc>
      </w:tr>
      <w:tr w:rsidR="00047CB5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CB5" w:rsidRPr="00047CB5" w:rsidRDefault="00047CB5" w:rsidP="0069525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" w:name="_GoBack"/>
            <w:bookmarkEnd w:id="1"/>
            <w:r w:rsidRPr="00047CB5">
              <w:rPr>
                <w:rFonts w:ascii="Times New Roman" w:eastAsia="Calibri" w:hAnsi="Times New Roman" w:cs="Times New Roman"/>
                <w:b/>
                <w:bCs/>
              </w:rPr>
              <w:t>4.11. Создан совет / рабочая группа по оценке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7CB5" w:rsidRPr="004B4DE8" w:rsidRDefault="00047CB5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4B4DE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36729F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да</w:t>
            </w:r>
          </w:p>
        </w:tc>
      </w:tr>
      <w:tr w:rsidR="00047CB5" w:rsidRPr="00047CB5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CB5" w:rsidRDefault="00207540" w:rsidP="00207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84D95" w:rsidRPr="00207540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</w:t>
            </w:r>
            <w:r w:rsidRPr="0020754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Губернатора Забайкальского края от 27 ноября 2014 года № 1157 образована </w:t>
            </w:r>
            <w:r w:rsidR="00184D95" w:rsidRPr="00207540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207540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84D95" w:rsidRPr="00207540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  <w:r w:rsidRPr="002075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84D95" w:rsidRPr="00207540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работы по оптимизации исполнения государственных функций (предоставлении услуг) исполнительными органами государственной власти Забайкальского края, связанных с выплатой субсидий физическим и юридическим лицам, в целях исключения коррупционной составляющей и снижения административных барьеров между гражданами и государством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540" w:rsidRPr="00207540" w:rsidRDefault="00207540" w:rsidP="002075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На заседаниях рабочей группы рассматриваются</w:t>
            </w:r>
            <w:r w:rsidR="00127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предложения по доработке проектов НПА и действующих НПА в части сокращения перечней документов, предоставляемых юридическим</w:t>
            </w:r>
            <w:r w:rsidR="0081390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27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физическим</w:t>
            </w:r>
            <w:r w:rsidR="0081390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27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лицам</w:t>
            </w:r>
            <w:r w:rsidR="0081390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27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для получения субсидий</w:t>
            </w:r>
            <w:r w:rsidR="008139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форм отчетности по целевому использованию субсидий.</w:t>
            </w:r>
            <w:r w:rsidR="00127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7CB5" w:rsidRPr="00047CB5" w:rsidRDefault="00047CB5" w:rsidP="0069525D">
            <w:pPr>
              <w:ind w:left="170"/>
              <w:rPr>
                <w:rFonts w:ascii="Times New Roman" w:eastAsia="Calibri" w:hAnsi="Times New Roman" w:cs="Times New Roman"/>
              </w:rPr>
            </w:pPr>
            <w:r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:rsidR="00047CB5" w:rsidRPr="00047CB5" w:rsidRDefault="00047CB5" w:rsidP="004B4DE8">
            <w:pPr>
              <w:ind w:left="283"/>
              <w:jc w:val="center"/>
              <w:rPr>
                <w:rFonts w:ascii="Times New Roman" w:eastAsia="Calibri" w:hAnsi="Times New Roman" w:cs="Times New Roman"/>
                <w:i/>
                <w:i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реквизиты документов, утверждающих состав и функции указанного совета/рабочей группы</w:t>
            </w:r>
          </w:p>
        </w:tc>
      </w:tr>
      <w:tr w:rsidR="00047CB5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CB5" w:rsidRPr="00047CB5" w:rsidRDefault="00047CB5" w:rsidP="00F261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4.12. Заключены соглашения о взаимодействии с бизнес-ассоциациями (объединениями) при проведении оценки регулирующего воздействия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7CB5" w:rsidRPr="00940AA3" w:rsidRDefault="00047CB5" w:rsidP="004B4DE8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940AA3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да </w:t>
            </w:r>
          </w:p>
        </w:tc>
      </w:tr>
      <w:tr w:rsidR="00047CB5" w:rsidRPr="00047CB5" w:rsidTr="005F4F4B">
        <w:trPr>
          <w:trHeight w:val="680"/>
        </w:trPr>
        <w:tc>
          <w:tcPr>
            <w:tcW w:w="9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AA3" w:rsidRPr="00940AA3" w:rsidRDefault="00940AA3" w:rsidP="00940A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BE6">
              <w:rPr>
                <w:sz w:val="28"/>
                <w:szCs w:val="28"/>
              </w:rPr>
              <w:t xml:space="preserve"> </w:t>
            </w:r>
            <w:r w:rsidRPr="00940AA3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Министерством экономического развития Забайкальского края заключены соглашения о взаимодействии при проведении оценки регулирующего воздействия с 9 общественными организациями, предпринимательскими сообществами, образовательными учреждения высшего образования, Уполномоченным по защите прав предпринимателей в Забайкальском крае: </w:t>
            </w:r>
          </w:p>
          <w:p w:rsidR="00940AA3" w:rsidRPr="00940AA3" w:rsidRDefault="00940AA3" w:rsidP="00940A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A3">
              <w:rPr>
                <w:rFonts w:ascii="Times New Roman" w:hAnsi="Times New Roman" w:cs="Times New Roman"/>
                <w:sz w:val="24"/>
                <w:szCs w:val="24"/>
              </w:rPr>
              <w:t>Торгово-промышленной палатой Забайкальского края;</w:t>
            </w:r>
          </w:p>
          <w:p w:rsidR="00940AA3" w:rsidRPr="00940AA3" w:rsidRDefault="00940AA3" w:rsidP="00940A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A3">
              <w:rPr>
                <w:rFonts w:ascii="Times New Roman" w:hAnsi="Times New Roman" w:cs="Times New Roman"/>
                <w:sz w:val="24"/>
                <w:szCs w:val="24"/>
              </w:rPr>
              <w:t>Забайкальским региональным отделением Общероссийской общественной организации малого и среднего предпринимательства «ОПОРА РОССИИ»;</w:t>
            </w:r>
          </w:p>
          <w:p w:rsidR="00940AA3" w:rsidRPr="00940AA3" w:rsidRDefault="00940AA3" w:rsidP="00940A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A3">
              <w:rPr>
                <w:rFonts w:ascii="Times New Roman" w:hAnsi="Times New Roman" w:cs="Times New Roman"/>
                <w:sz w:val="24"/>
                <w:szCs w:val="24"/>
              </w:rPr>
              <w:t>Забайкальским региональным отделением общественной организации «Деловая Россия»;</w:t>
            </w:r>
          </w:p>
          <w:p w:rsidR="00940AA3" w:rsidRPr="00940AA3" w:rsidRDefault="00940AA3" w:rsidP="00940A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A3">
              <w:rPr>
                <w:rFonts w:ascii="Times New Roman" w:hAnsi="Times New Roman" w:cs="Times New Roman"/>
                <w:sz w:val="24"/>
                <w:szCs w:val="24"/>
              </w:rPr>
              <w:t>Ассоциацией товаропроизводителей Забайкалья;</w:t>
            </w:r>
          </w:p>
          <w:p w:rsidR="00940AA3" w:rsidRPr="00940AA3" w:rsidRDefault="00940AA3" w:rsidP="00940A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A3">
              <w:rPr>
                <w:rFonts w:ascii="Times New Roman" w:hAnsi="Times New Roman" w:cs="Times New Roman"/>
                <w:sz w:val="24"/>
                <w:szCs w:val="24"/>
              </w:rPr>
              <w:t>Некоммерческим партнерством «Забайкальский союз предпринимателей»;</w:t>
            </w:r>
          </w:p>
          <w:p w:rsidR="00940AA3" w:rsidRPr="00940AA3" w:rsidRDefault="00940AA3" w:rsidP="00940A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A3">
              <w:rPr>
                <w:rFonts w:ascii="Times New Roman" w:hAnsi="Times New Roman" w:cs="Times New Roman"/>
                <w:sz w:val="24"/>
                <w:szCs w:val="24"/>
              </w:rPr>
              <w:t>Забайкальской краевой общественной организацией «Выпускники Президентской программы»;</w:t>
            </w:r>
          </w:p>
          <w:p w:rsidR="00940AA3" w:rsidRPr="00940AA3" w:rsidRDefault="00940AA3" w:rsidP="00940A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A3">
              <w:rPr>
                <w:rFonts w:ascii="Times New Roman" w:hAnsi="Times New Roman" w:cs="Times New Roman"/>
                <w:sz w:val="24"/>
                <w:szCs w:val="24"/>
              </w:rPr>
              <w:t>Уполномоченным по защите прав предпринимателей в Забайкальском крае;</w:t>
            </w:r>
          </w:p>
          <w:p w:rsidR="00940AA3" w:rsidRPr="00940AA3" w:rsidRDefault="00940AA3" w:rsidP="00940A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A3">
              <w:rPr>
                <w:rFonts w:ascii="Times New Roman" w:hAnsi="Times New Roman" w:cs="Times New Roman"/>
                <w:sz w:val="24"/>
                <w:szCs w:val="24"/>
              </w:rPr>
              <w:t>Федеральным государственным бюджетным образовательным учреждением высшего профессионального образования «Забайкальский государственный университет»;</w:t>
            </w:r>
          </w:p>
          <w:p w:rsidR="00940AA3" w:rsidRPr="00940AA3" w:rsidRDefault="00940AA3" w:rsidP="00940A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AA3">
              <w:rPr>
                <w:rFonts w:ascii="Times New Roman" w:hAnsi="Times New Roman" w:cs="Times New Roman"/>
                <w:sz w:val="24"/>
                <w:szCs w:val="24"/>
              </w:rPr>
              <w:t>Читинским институтом (филиалом) федерального государственного бюджетного образовательного учреждения высшего профессионального образования «Байкальский государственный университет экономики и права».</w:t>
            </w:r>
          </w:p>
          <w:p w:rsidR="00047CB5" w:rsidRPr="00940AA3" w:rsidRDefault="00F97C0E" w:rsidP="00F97C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940AA3">
              <w:rPr>
                <w:rFonts w:ascii="Times New Roman" w:eastAsia="Calibri" w:hAnsi="Times New Roman" w:cs="Times New Roman"/>
                <w:sz w:val="24"/>
                <w:szCs w:val="24"/>
              </w:rPr>
              <w:t>Указанные соглашения размещены на официальном сайте Министерства экономического развития Забайкальского края</w:t>
            </w:r>
            <w:r w:rsidR="00802F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802FDC" w:rsidRPr="00802FDC">
              <w:rPr>
                <w:rFonts w:ascii="Times New Roman" w:eastAsia="Calibri" w:hAnsi="Times New Roman" w:cs="Times New Roman"/>
                <w:sz w:val="24"/>
                <w:szCs w:val="24"/>
              </w:rPr>
              <w:t>http://минэконом.забайкальскийкрай.рф/ocenka_reg_vozdeistviya/soglasheniya_s_obshchestvennymi_organizaciyami.html</w:t>
            </w:r>
          </w:p>
          <w:p w:rsidR="0098526A" w:rsidRDefault="00047CB5" w:rsidP="00F26103">
            <w:pPr>
              <w:spacing w:after="0" w:line="240" w:lineRule="auto"/>
              <w:ind w:left="17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7CB5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:rsidR="00047CB5" w:rsidRPr="00047CB5" w:rsidRDefault="00047CB5" w:rsidP="00F97C0E">
            <w:pPr>
              <w:ind w:left="170"/>
              <w:jc w:val="center"/>
              <w:rPr>
                <w:rFonts w:ascii="Times New Roman" w:eastAsia="Calibri" w:hAnsi="Times New Roman" w:cs="Times New Roman"/>
                <w:i/>
                <w:iCs/>
                <w:sz w:val="12"/>
                <w:szCs w:val="12"/>
              </w:rPr>
            </w:pPr>
            <w:r w:rsidRPr="00047CB5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при наличии, указать с кем</w:t>
            </w:r>
          </w:p>
        </w:tc>
      </w:tr>
      <w:tr w:rsidR="00047CB5" w:rsidRPr="00047CB5" w:rsidTr="005F4F4B">
        <w:trPr>
          <w:trHeight w:val="680"/>
        </w:trPr>
        <w:tc>
          <w:tcPr>
            <w:tcW w:w="88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CB5" w:rsidRPr="00047CB5" w:rsidRDefault="00047CB5" w:rsidP="0069525D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047CB5">
              <w:rPr>
                <w:rFonts w:ascii="Times New Roman" w:eastAsia="Calibri" w:hAnsi="Times New Roman" w:cs="Times New Roman"/>
                <w:b/>
                <w:bCs/>
              </w:rPr>
              <w:t>4.13. Заключено соглашение о взаимодействии с Минэкономразвития России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7CB5" w:rsidRPr="004B4DE8" w:rsidRDefault="00047CB5" w:rsidP="0069525D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4B4DE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 xml:space="preserve"> нет</w:t>
            </w:r>
          </w:p>
        </w:tc>
      </w:tr>
    </w:tbl>
    <w:p w:rsidR="00047CB5" w:rsidRDefault="00047CB5" w:rsidP="00047CB5">
      <w:pPr>
        <w:widowContro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E45" w:rsidRPr="00047CB5" w:rsidRDefault="00B13E45" w:rsidP="00047CB5">
      <w:pPr>
        <w:widowControl w:val="0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B13E45" w:rsidRPr="00047CB5" w:rsidSect="000B2BE2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336" w:rsidRDefault="00826336">
      <w:pPr>
        <w:spacing w:after="0" w:line="240" w:lineRule="auto"/>
      </w:pPr>
      <w:r>
        <w:separator/>
      </w:r>
    </w:p>
  </w:endnote>
  <w:endnote w:type="continuationSeparator" w:id="1">
    <w:p w:rsidR="00826336" w:rsidRDefault="00826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336" w:rsidRDefault="00826336">
      <w:pPr>
        <w:spacing w:after="0" w:line="240" w:lineRule="auto"/>
      </w:pPr>
      <w:r>
        <w:separator/>
      </w:r>
    </w:p>
  </w:footnote>
  <w:footnote w:type="continuationSeparator" w:id="1">
    <w:p w:rsidR="00826336" w:rsidRDefault="00826336">
      <w:pPr>
        <w:spacing w:after="0" w:line="240" w:lineRule="auto"/>
      </w:pPr>
      <w:r>
        <w:continuationSeparator/>
      </w:r>
    </w:p>
  </w:footnote>
  <w:footnote w:id="2">
    <w:p w:rsidR="0076675C" w:rsidRDefault="0076675C" w:rsidP="009C0D50">
      <w:pPr>
        <w:pStyle w:val="a8"/>
        <w:jc w:val="both"/>
      </w:pPr>
      <w:r w:rsidRPr="00E15C90">
        <w:rPr>
          <w:rStyle w:val="aa"/>
          <w:sz w:val="16"/>
          <w:szCs w:val="16"/>
        </w:rPr>
        <w:footnoteRef/>
      </w:r>
      <w:r w:rsidRPr="00E15C9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Осуществляется </w:t>
      </w:r>
      <w:r w:rsidRPr="00E15C90">
        <w:rPr>
          <w:sz w:val="16"/>
          <w:szCs w:val="16"/>
        </w:rPr>
        <w:t>не в режиме разовых, пилотных оценок</w:t>
      </w:r>
      <w:r>
        <w:rPr>
          <w:sz w:val="16"/>
          <w:szCs w:val="16"/>
        </w:rPr>
        <w:t>.</w:t>
      </w:r>
    </w:p>
  </w:footnote>
  <w:footnote w:id="3">
    <w:p w:rsidR="0076675C" w:rsidRDefault="0076675C" w:rsidP="009C0D50">
      <w:pPr>
        <w:pStyle w:val="a8"/>
        <w:jc w:val="both"/>
      </w:pPr>
      <w:r w:rsidRPr="00E15C90">
        <w:rPr>
          <w:rStyle w:val="aa"/>
          <w:sz w:val="16"/>
          <w:szCs w:val="16"/>
        </w:rPr>
        <w:footnoteRef/>
      </w:r>
      <w:r w:rsidRPr="00E15C90">
        <w:rPr>
          <w:sz w:val="16"/>
          <w:szCs w:val="16"/>
        </w:rPr>
        <w:t xml:space="preserve"> </w:t>
      </w:r>
      <w:r>
        <w:rPr>
          <w:sz w:val="16"/>
          <w:szCs w:val="16"/>
        </w:rPr>
        <w:t>О</w:t>
      </w:r>
      <w:r w:rsidRPr="00E15C90">
        <w:rPr>
          <w:sz w:val="16"/>
          <w:szCs w:val="16"/>
        </w:rPr>
        <w:t>тражается в заключении об оценке регулирующего воздействия</w:t>
      </w:r>
      <w:r>
        <w:rPr>
          <w:sz w:val="16"/>
          <w:szCs w:val="16"/>
        </w:rPr>
        <w:t>.</w:t>
      </w:r>
    </w:p>
  </w:footnote>
  <w:footnote w:id="4">
    <w:p w:rsidR="0076675C" w:rsidRDefault="0076675C" w:rsidP="009C0D50">
      <w:pPr>
        <w:pStyle w:val="a8"/>
        <w:jc w:val="both"/>
      </w:pPr>
      <w:r w:rsidRPr="00E15C90">
        <w:rPr>
          <w:rStyle w:val="aa"/>
          <w:sz w:val="16"/>
          <w:szCs w:val="16"/>
        </w:rPr>
        <w:footnoteRef/>
      </w:r>
      <w:r w:rsidRPr="00E15C90">
        <w:rPr>
          <w:sz w:val="16"/>
          <w:szCs w:val="16"/>
        </w:rPr>
        <w:t xml:space="preserve"> </w:t>
      </w:r>
      <w:r>
        <w:rPr>
          <w:sz w:val="16"/>
          <w:szCs w:val="16"/>
        </w:rPr>
        <w:t>О</w:t>
      </w:r>
      <w:r w:rsidRPr="00E15C90">
        <w:rPr>
          <w:sz w:val="16"/>
          <w:szCs w:val="16"/>
        </w:rPr>
        <w:t>тражается в заключении об оценке регулирующего воздействия</w:t>
      </w:r>
      <w:r>
        <w:rPr>
          <w:sz w:val="16"/>
          <w:szCs w:val="16"/>
        </w:rPr>
        <w:t>.</w:t>
      </w:r>
    </w:p>
  </w:footnote>
  <w:footnote w:id="5">
    <w:p w:rsidR="0076675C" w:rsidRDefault="0076675C" w:rsidP="009C0D50">
      <w:pPr>
        <w:pStyle w:val="a8"/>
        <w:jc w:val="both"/>
      </w:pPr>
      <w:r w:rsidRPr="00E15C90">
        <w:rPr>
          <w:rStyle w:val="aa"/>
          <w:sz w:val="16"/>
          <w:szCs w:val="16"/>
        </w:rPr>
        <w:footnoteRef/>
      </w:r>
      <w:r w:rsidRPr="00E15C90">
        <w:rPr>
          <w:sz w:val="16"/>
          <w:szCs w:val="16"/>
        </w:rPr>
        <w:t xml:space="preserve"> </w:t>
      </w:r>
      <w:r>
        <w:rPr>
          <w:sz w:val="16"/>
          <w:szCs w:val="16"/>
        </w:rPr>
        <w:t>Ф</w:t>
      </w:r>
      <w:r w:rsidRPr="00E15C90">
        <w:rPr>
          <w:sz w:val="16"/>
          <w:szCs w:val="16"/>
        </w:rPr>
        <w:t>орма уведомления</w:t>
      </w:r>
      <w:r>
        <w:rPr>
          <w:sz w:val="16"/>
          <w:szCs w:val="16"/>
        </w:rPr>
        <w:t>,</w:t>
      </w:r>
      <w:r w:rsidRPr="00E15C90">
        <w:rPr>
          <w:sz w:val="16"/>
          <w:szCs w:val="16"/>
        </w:rPr>
        <w:t xml:space="preserve"> форма сводного отчета</w:t>
      </w:r>
      <w:r>
        <w:rPr>
          <w:sz w:val="16"/>
          <w:szCs w:val="16"/>
        </w:rPr>
        <w:t>,</w:t>
      </w:r>
      <w:r w:rsidRPr="00E15C90">
        <w:rPr>
          <w:sz w:val="16"/>
          <w:szCs w:val="16"/>
        </w:rPr>
        <w:t xml:space="preserve"> форма сводки предложений</w:t>
      </w:r>
      <w:r>
        <w:rPr>
          <w:sz w:val="16"/>
          <w:szCs w:val="16"/>
        </w:rPr>
        <w:t xml:space="preserve">, форма заключения о процедуре </w:t>
      </w:r>
      <w:r w:rsidRPr="00E15C90">
        <w:rPr>
          <w:sz w:val="16"/>
          <w:szCs w:val="16"/>
        </w:rPr>
        <w:t>ОРВ</w:t>
      </w:r>
      <w:r>
        <w:rPr>
          <w:sz w:val="16"/>
          <w:szCs w:val="16"/>
        </w:rPr>
        <w:t>,</w:t>
      </w:r>
      <w:r w:rsidRPr="00E15C90">
        <w:rPr>
          <w:sz w:val="16"/>
          <w:szCs w:val="16"/>
        </w:rPr>
        <w:t xml:space="preserve"> прочие формы документов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5C" w:rsidRDefault="0002598F" w:rsidP="00ED60C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675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675C">
      <w:rPr>
        <w:rStyle w:val="a5"/>
        <w:noProof/>
      </w:rPr>
      <w:t>3</w:t>
    </w:r>
    <w:r>
      <w:rPr>
        <w:rStyle w:val="a5"/>
      </w:rPr>
      <w:fldChar w:fldCharType="end"/>
    </w:r>
  </w:p>
  <w:p w:rsidR="0076675C" w:rsidRDefault="0076675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5C" w:rsidRDefault="0002598F" w:rsidP="00ED60C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675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7F16">
      <w:rPr>
        <w:rStyle w:val="a5"/>
        <w:noProof/>
      </w:rPr>
      <w:t>9</w:t>
    </w:r>
    <w:r>
      <w:rPr>
        <w:rStyle w:val="a5"/>
      </w:rPr>
      <w:fldChar w:fldCharType="end"/>
    </w:r>
  </w:p>
  <w:p w:rsidR="0076675C" w:rsidRDefault="0076675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3D2"/>
    <w:multiLevelType w:val="hybridMultilevel"/>
    <w:tmpl w:val="02D85452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07D11DBB"/>
    <w:multiLevelType w:val="multilevel"/>
    <w:tmpl w:val="74DEEBB0"/>
    <w:lvl w:ilvl="0">
      <w:start w:val="1"/>
      <w:numFmt w:val="upperRoman"/>
      <w:lvlText w:val="%1."/>
      <w:lvlJc w:val="righ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A30042"/>
    <w:multiLevelType w:val="hybridMultilevel"/>
    <w:tmpl w:val="87F0AA34"/>
    <w:lvl w:ilvl="0" w:tplc="04190013">
      <w:start w:val="1"/>
      <w:numFmt w:val="upperRoman"/>
      <w:lvlText w:val="%1."/>
      <w:lvlJc w:val="right"/>
      <w:pPr>
        <w:tabs>
          <w:tab w:val="num" w:pos="1212"/>
        </w:tabs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09343FC9"/>
    <w:multiLevelType w:val="hybridMultilevel"/>
    <w:tmpl w:val="4894C46E"/>
    <w:lvl w:ilvl="0" w:tplc="0F1AA610">
      <w:start w:val="24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B022E"/>
    <w:multiLevelType w:val="hybridMultilevel"/>
    <w:tmpl w:val="4418D336"/>
    <w:lvl w:ilvl="0" w:tplc="4656B4F8">
      <w:start w:val="5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31129"/>
    <w:multiLevelType w:val="hybridMultilevel"/>
    <w:tmpl w:val="D1843B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D058B6"/>
    <w:multiLevelType w:val="multilevel"/>
    <w:tmpl w:val="A18AD01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54" w:hanging="1785"/>
      </w:pPr>
      <w:rPr>
        <w:rFonts w:hint="default"/>
      </w:rPr>
    </w:lvl>
    <w:lvl w:ilvl="2">
      <w:start w:val="1"/>
      <w:numFmt w:val="decimal"/>
      <w:lvlText w:val="2.2.%3."/>
      <w:lvlJc w:val="left"/>
      <w:pPr>
        <w:ind w:left="2854" w:hanging="17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4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4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4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11232672"/>
    <w:multiLevelType w:val="hybridMultilevel"/>
    <w:tmpl w:val="FB1C2030"/>
    <w:lvl w:ilvl="0" w:tplc="4FB8DF6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D0102E"/>
    <w:multiLevelType w:val="hybridMultilevel"/>
    <w:tmpl w:val="5F6E8154"/>
    <w:lvl w:ilvl="0" w:tplc="FB6E47FE">
      <w:start w:val="11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15533EBC"/>
    <w:multiLevelType w:val="hybridMultilevel"/>
    <w:tmpl w:val="2FECC346"/>
    <w:lvl w:ilvl="0" w:tplc="85A2034E">
      <w:start w:val="1"/>
      <w:numFmt w:val="decimal"/>
      <w:lvlText w:val="%1."/>
      <w:lvlJc w:val="left"/>
      <w:pPr>
        <w:ind w:left="2552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55214A"/>
    <w:multiLevelType w:val="hybridMultilevel"/>
    <w:tmpl w:val="354AD92A"/>
    <w:lvl w:ilvl="0" w:tplc="E1367C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56363"/>
    <w:multiLevelType w:val="hybridMultilevel"/>
    <w:tmpl w:val="EABCCF34"/>
    <w:lvl w:ilvl="0" w:tplc="9B50F1E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EB2715"/>
    <w:multiLevelType w:val="hybridMultilevel"/>
    <w:tmpl w:val="2B607A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1D2951"/>
    <w:multiLevelType w:val="hybridMultilevel"/>
    <w:tmpl w:val="957A1176"/>
    <w:lvl w:ilvl="0" w:tplc="39BEA670">
      <w:start w:val="40"/>
      <w:numFmt w:val="decimal"/>
      <w:lvlText w:val="%1."/>
      <w:lvlJc w:val="left"/>
      <w:pPr>
        <w:ind w:left="1444" w:hanging="37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45E5047"/>
    <w:multiLevelType w:val="hybridMultilevel"/>
    <w:tmpl w:val="04EC1A76"/>
    <w:lvl w:ilvl="0" w:tplc="E6BA25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24652"/>
    <w:multiLevelType w:val="multilevel"/>
    <w:tmpl w:val="F120E9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2C015D82"/>
    <w:multiLevelType w:val="hybridMultilevel"/>
    <w:tmpl w:val="609E1E86"/>
    <w:lvl w:ilvl="0" w:tplc="7F681A68">
      <w:start w:val="21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4320E7E"/>
    <w:multiLevelType w:val="hybridMultilevel"/>
    <w:tmpl w:val="3CDC2FCA"/>
    <w:lvl w:ilvl="0" w:tplc="02A0274E">
      <w:start w:val="1"/>
      <w:numFmt w:val="decimal"/>
      <w:lvlText w:val="2.1.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60A11"/>
    <w:multiLevelType w:val="hybridMultilevel"/>
    <w:tmpl w:val="95369DD4"/>
    <w:lvl w:ilvl="0" w:tplc="0B366FE8">
      <w:start w:val="13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394E1BB7"/>
    <w:multiLevelType w:val="hybridMultilevel"/>
    <w:tmpl w:val="A79E0326"/>
    <w:lvl w:ilvl="0" w:tplc="F5B83E0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D471201"/>
    <w:multiLevelType w:val="hybridMultilevel"/>
    <w:tmpl w:val="E0469D16"/>
    <w:lvl w:ilvl="0" w:tplc="6784BAA2">
      <w:start w:val="1"/>
      <w:numFmt w:val="decimal"/>
      <w:lvlText w:val="3.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673A6"/>
    <w:multiLevelType w:val="multilevel"/>
    <w:tmpl w:val="083C554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3F986D78"/>
    <w:multiLevelType w:val="hybridMultilevel"/>
    <w:tmpl w:val="FF782BC2"/>
    <w:lvl w:ilvl="0" w:tplc="26BC3FCA">
      <w:start w:val="1"/>
      <w:numFmt w:val="decimal"/>
      <w:lvlText w:val="%1)"/>
      <w:lvlJc w:val="left"/>
      <w:pPr>
        <w:ind w:left="2203" w:hanging="360"/>
      </w:pPr>
      <w:rPr>
        <w:rFonts w:cs="Times New Roman" w:hint="default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44233527"/>
    <w:multiLevelType w:val="hybridMultilevel"/>
    <w:tmpl w:val="A8B0E76E"/>
    <w:lvl w:ilvl="0" w:tplc="BA7257B8">
      <w:start w:val="1"/>
      <w:numFmt w:val="decimal"/>
      <w:lvlText w:val="3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E86FF7"/>
    <w:multiLevelType w:val="multilevel"/>
    <w:tmpl w:val="3C38888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478449DE"/>
    <w:multiLevelType w:val="multilevel"/>
    <w:tmpl w:val="081A378A"/>
    <w:lvl w:ilvl="0">
      <w:start w:val="1"/>
      <w:numFmt w:val="upperRoman"/>
      <w:lvlText w:val="%1."/>
      <w:lvlJc w:val="righ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>
    <w:nsid w:val="48AF1D95"/>
    <w:multiLevelType w:val="hybridMultilevel"/>
    <w:tmpl w:val="1748A91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4EFA7FE6"/>
    <w:multiLevelType w:val="multilevel"/>
    <w:tmpl w:val="F6E8A4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8643953"/>
    <w:multiLevelType w:val="hybridMultilevel"/>
    <w:tmpl w:val="D1843B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E941C35"/>
    <w:multiLevelType w:val="hybridMultilevel"/>
    <w:tmpl w:val="E2DEE816"/>
    <w:lvl w:ilvl="0" w:tplc="D22ED222">
      <w:start w:val="16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>
    <w:nsid w:val="6DFB7D87"/>
    <w:multiLevelType w:val="hybridMultilevel"/>
    <w:tmpl w:val="C14CFEA0"/>
    <w:lvl w:ilvl="0" w:tplc="F9665410">
      <w:start w:val="1"/>
      <w:numFmt w:val="decimal"/>
      <w:lvlText w:val="3.2.%1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DC7BBC"/>
    <w:multiLevelType w:val="hybridMultilevel"/>
    <w:tmpl w:val="C7C44388"/>
    <w:lvl w:ilvl="0" w:tplc="3C7233C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0918BA"/>
    <w:multiLevelType w:val="multilevel"/>
    <w:tmpl w:val="A6442C8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2.3.%2."/>
      <w:lvlJc w:val="left"/>
      <w:pPr>
        <w:ind w:left="2854" w:hanging="1785"/>
      </w:pPr>
      <w:rPr>
        <w:rFonts w:hint="default"/>
      </w:rPr>
    </w:lvl>
    <w:lvl w:ilvl="2">
      <w:start w:val="1"/>
      <w:numFmt w:val="decimal"/>
      <w:lvlText w:val="2.2.%3."/>
      <w:lvlJc w:val="left"/>
      <w:pPr>
        <w:ind w:left="2854" w:hanging="17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4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4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4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5">
    <w:nsid w:val="7A4F704E"/>
    <w:multiLevelType w:val="hybridMultilevel"/>
    <w:tmpl w:val="63E857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C5C3865"/>
    <w:multiLevelType w:val="hybridMultilevel"/>
    <w:tmpl w:val="771E1738"/>
    <w:lvl w:ilvl="0" w:tplc="02A0274E">
      <w:start w:val="1"/>
      <w:numFmt w:val="decimal"/>
      <w:lvlText w:val="2.1.%1."/>
      <w:lvlJc w:val="left"/>
      <w:pPr>
        <w:ind w:left="2138" w:hanging="360"/>
      </w:pPr>
      <w:rPr>
        <w:rFonts w:hint="default"/>
      </w:rPr>
    </w:lvl>
    <w:lvl w:ilvl="1" w:tplc="02A0274E">
      <w:start w:val="1"/>
      <w:numFmt w:val="decimal"/>
      <w:lvlText w:val="2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0B6332"/>
    <w:multiLevelType w:val="hybridMultilevel"/>
    <w:tmpl w:val="B5A03F06"/>
    <w:lvl w:ilvl="0" w:tplc="0D3612B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F860F80"/>
    <w:multiLevelType w:val="multilevel"/>
    <w:tmpl w:val="94F068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0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3"/>
  </w:num>
  <w:num w:numId="3">
    <w:abstractNumId w:val="4"/>
  </w:num>
  <w:num w:numId="4">
    <w:abstractNumId w:val="2"/>
  </w:num>
  <w:num w:numId="5">
    <w:abstractNumId w:val="2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26"/>
  </w:num>
  <w:num w:numId="9">
    <w:abstractNumId w:val="1"/>
  </w:num>
  <w:num w:numId="10">
    <w:abstractNumId w:val="7"/>
  </w:num>
  <w:num w:numId="11">
    <w:abstractNumId w:val="34"/>
  </w:num>
  <w:num w:numId="12">
    <w:abstractNumId w:val="18"/>
  </w:num>
  <w:num w:numId="13">
    <w:abstractNumId w:val="36"/>
  </w:num>
  <w:num w:numId="14">
    <w:abstractNumId w:val="24"/>
  </w:num>
  <w:num w:numId="15">
    <w:abstractNumId w:val="31"/>
  </w:num>
  <w:num w:numId="16">
    <w:abstractNumId w:val="21"/>
  </w:num>
  <w:num w:numId="17">
    <w:abstractNumId w:val="10"/>
  </w:num>
  <w:num w:numId="18">
    <w:abstractNumId w:val="27"/>
  </w:num>
  <w:num w:numId="19">
    <w:abstractNumId w:val="13"/>
  </w:num>
  <w:num w:numId="20">
    <w:abstractNumId w:val="35"/>
  </w:num>
  <w:num w:numId="21">
    <w:abstractNumId w:val="32"/>
  </w:num>
  <w:num w:numId="22">
    <w:abstractNumId w:val="29"/>
  </w:num>
  <w:num w:numId="23">
    <w:abstractNumId w:val="25"/>
  </w:num>
  <w:num w:numId="24">
    <w:abstractNumId w:val="9"/>
  </w:num>
  <w:num w:numId="25">
    <w:abstractNumId w:val="19"/>
  </w:num>
  <w:num w:numId="26">
    <w:abstractNumId w:val="30"/>
  </w:num>
  <w:num w:numId="27">
    <w:abstractNumId w:val="28"/>
  </w:num>
  <w:num w:numId="28">
    <w:abstractNumId w:val="17"/>
  </w:num>
  <w:num w:numId="29">
    <w:abstractNumId w:val="3"/>
  </w:num>
  <w:num w:numId="30">
    <w:abstractNumId w:val="22"/>
  </w:num>
  <w:num w:numId="31">
    <w:abstractNumId w:val="12"/>
  </w:num>
  <w:num w:numId="32">
    <w:abstractNumId w:val="16"/>
  </w:num>
  <w:num w:numId="33">
    <w:abstractNumId w:val="14"/>
  </w:num>
  <w:num w:numId="34">
    <w:abstractNumId w:val="5"/>
  </w:num>
  <w:num w:numId="35">
    <w:abstractNumId w:val="15"/>
  </w:num>
  <w:num w:numId="36">
    <w:abstractNumId w:val="37"/>
  </w:num>
  <w:num w:numId="37">
    <w:abstractNumId w:val="6"/>
  </w:num>
  <w:num w:numId="38">
    <w:abstractNumId w:val="23"/>
  </w:num>
  <w:num w:numId="39">
    <w:abstractNumId w:val="0"/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65BA"/>
    <w:rsid w:val="00000530"/>
    <w:rsid w:val="00003079"/>
    <w:rsid w:val="000112A5"/>
    <w:rsid w:val="00021EBF"/>
    <w:rsid w:val="00022237"/>
    <w:rsid w:val="0002598F"/>
    <w:rsid w:val="00027282"/>
    <w:rsid w:val="000311B9"/>
    <w:rsid w:val="0003272D"/>
    <w:rsid w:val="00042E19"/>
    <w:rsid w:val="00047CB5"/>
    <w:rsid w:val="000510C3"/>
    <w:rsid w:val="00055693"/>
    <w:rsid w:val="00067F66"/>
    <w:rsid w:val="00075CCA"/>
    <w:rsid w:val="00077A09"/>
    <w:rsid w:val="00080894"/>
    <w:rsid w:val="00081F23"/>
    <w:rsid w:val="0008227D"/>
    <w:rsid w:val="000A4E96"/>
    <w:rsid w:val="000A6476"/>
    <w:rsid w:val="000B1A52"/>
    <w:rsid w:val="000B2BE2"/>
    <w:rsid w:val="000C28D4"/>
    <w:rsid w:val="000C4ADD"/>
    <w:rsid w:val="000C5771"/>
    <w:rsid w:val="000D3117"/>
    <w:rsid w:val="000D7F8B"/>
    <w:rsid w:val="000E2DBB"/>
    <w:rsid w:val="000F6D4A"/>
    <w:rsid w:val="00127A40"/>
    <w:rsid w:val="00134E8C"/>
    <w:rsid w:val="00135284"/>
    <w:rsid w:val="00137606"/>
    <w:rsid w:val="00154119"/>
    <w:rsid w:val="00160D28"/>
    <w:rsid w:val="00165C2B"/>
    <w:rsid w:val="00171778"/>
    <w:rsid w:val="001819D6"/>
    <w:rsid w:val="00184D95"/>
    <w:rsid w:val="00187EC2"/>
    <w:rsid w:val="0019066A"/>
    <w:rsid w:val="001A5B2A"/>
    <w:rsid w:val="001C6D19"/>
    <w:rsid w:val="001D78B6"/>
    <w:rsid w:val="001E5BB9"/>
    <w:rsid w:val="001F0336"/>
    <w:rsid w:val="00201D18"/>
    <w:rsid w:val="00207540"/>
    <w:rsid w:val="00211C8B"/>
    <w:rsid w:val="002179BF"/>
    <w:rsid w:val="00223FC7"/>
    <w:rsid w:val="0022764B"/>
    <w:rsid w:val="002376EC"/>
    <w:rsid w:val="00237D27"/>
    <w:rsid w:val="002446B4"/>
    <w:rsid w:val="00247468"/>
    <w:rsid w:val="0025092D"/>
    <w:rsid w:val="00253181"/>
    <w:rsid w:val="00253F3E"/>
    <w:rsid w:val="00255E70"/>
    <w:rsid w:val="00257531"/>
    <w:rsid w:val="00267196"/>
    <w:rsid w:val="00267D69"/>
    <w:rsid w:val="00285652"/>
    <w:rsid w:val="00287A11"/>
    <w:rsid w:val="00296B63"/>
    <w:rsid w:val="002A7985"/>
    <w:rsid w:val="002B0B62"/>
    <w:rsid w:val="002B6A0C"/>
    <w:rsid w:val="002C7901"/>
    <w:rsid w:val="002D259E"/>
    <w:rsid w:val="002F2EC0"/>
    <w:rsid w:val="002F343B"/>
    <w:rsid w:val="002F6E19"/>
    <w:rsid w:val="00315367"/>
    <w:rsid w:val="003161AA"/>
    <w:rsid w:val="00323DED"/>
    <w:rsid w:val="00325EBB"/>
    <w:rsid w:val="003330A3"/>
    <w:rsid w:val="00342F1F"/>
    <w:rsid w:val="00343F35"/>
    <w:rsid w:val="00344674"/>
    <w:rsid w:val="00345B20"/>
    <w:rsid w:val="00345F9F"/>
    <w:rsid w:val="00353259"/>
    <w:rsid w:val="003614EA"/>
    <w:rsid w:val="003637E3"/>
    <w:rsid w:val="0036729F"/>
    <w:rsid w:val="003723CC"/>
    <w:rsid w:val="003748D0"/>
    <w:rsid w:val="00377AF4"/>
    <w:rsid w:val="00380D74"/>
    <w:rsid w:val="00386398"/>
    <w:rsid w:val="00394EBA"/>
    <w:rsid w:val="003B5B83"/>
    <w:rsid w:val="003C041F"/>
    <w:rsid w:val="003C1DD8"/>
    <w:rsid w:val="003D056B"/>
    <w:rsid w:val="003D25B5"/>
    <w:rsid w:val="003D69C3"/>
    <w:rsid w:val="003D7C9A"/>
    <w:rsid w:val="003F27E8"/>
    <w:rsid w:val="003F3C74"/>
    <w:rsid w:val="00420C3A"/>
    <w:rsid w:val="004233E7"/>
    <w:rsid w:val="004413F6"/>
    <w:rsid w:val="0044388A"/>
    <w:rsid w:val="00457621"/>
    <w:rsid w:val="004648D2"/>
    <w:rsid w:val="00474F05"/>
    <w:rsid w:val="00480779"/>
    <w:rsid w:val="00492D27"/>
    <w:rsid w:val="00497EB6"/>
    <w:rsid w:val="004B3FAD"/>
    <w:rsid w:val="004B4DE8"/>
    <w:rsid w:val="004C1175"/>
    <w:rsid w:val="004D3536"/>
    <w:rsid w:val="004E5177"/>
    <w:rsid w:val="004F05A8"/>
    <w:rsid w:val="004F5BFF"/>
    <w:rsid w:val="00505CEE"/>
    <w:rsid w:val="0050607E"/>
    <w:rsid w:val="0051767C"/>
    <w:rsid w:val="005346A8"/>
    <w:rsid w:val="00560A0C"/>
    <w:rsid w:val="005735D2"/>
    <w:rsid w:val="00575D9E"/>
    <w:rsid w:val="00577E79"/>
    <w:rsid w:val="00584C5D"/>
    <w:rsid w:val="005926A8"/>
    <w:rsid w:val="00594CDE"/>
    <w:rsid w:val="005A107F"/>
    <w:rsid w:val="005C2DAE"/>
    <w:rsid w:val="005C53AE"/>
    <w:rsid w:val="005C62FD"/>
    <w:rsid w:val="005D2676"/>
    <w:rsid w:val="005D311E"/>
    <w:rsid w:val="005D4A9C"/>
    <w:rsid w:val="005E1D11"/>
    <w:rsid w:val="005F2387"/>
    <w:rsid w:val="005F32A7"/>
    <w:rsid w:val="005F4F4B"/>
    <w:rsid w:val="00616A80"/>
    <w:rsid w:val="00627010"/>
    <w:rsid w:val="0064092D"/>
    <w:rsid w:val="006466C9"/>
    <w:rsid w:val="00651887"/>
    <w:rsid w:val="006560DA"/>
    <w:rsid w:val="006927E8"/>
    <w:rsid w:val="006940F1"/>
    <w:rsid w:val="0069525D"/>
    <w:rsid w:val="006A607C"/>
    <w:rsid w:val="006B339C"/>
    <w:rsid w:val="006C2FA3"/>
    <w:rsid w:val="006C510F"/>
    <w:rsid w:val="006D45E8"/>
    <w:rsid w:val="006E0ED0"/>
    <w:rsid w:val="006F3EA9"/>
    <w:rsid w:val="006F4912"/>
    <w:rsid w:val="007018BE"/>
    <w:rsid w:val="007075FD"/>
    <w:rsid w:val="00716E50"/>
    <w:rsid w:val="00721E71"/>
    <w:rsid w:val="00723334"/>
    <w:rsid w:val="00735710"/>
    <w:rsid w:val="00735E89"/>
    <w:rsid w:val="00736683"/>
    <w:rsid w:val="00743E8B"/>
    <w:rsid w:val="00747F13"/>
    <w:rsid w:val="007531D8"/>
    <w:rsid w:val="0075340E"/>
    <w:rsid w:val="00754FEB"/>
    <w:rsid w:val="00765CFE"/>
    <w:rsid w:val="0076675C"/>
    <w:rsid w:val="007675D6"/>
    <w:rsid w:val="007776C4"/>
    <w:rsid w:val="00781E8B"/>
    <w:rsid w:val="0079215C"/>
    <w:rsid w:val="00797F4F"/>
    <w:rsid w:val="007A0AB0"/>
    <w:rsid w:val="007D0758"/>
    <w:rsid w:val="007E5A86"/>
    <w:rsid w:val="007F0C97"/>
    <w:rsid w:val="00801688"/>
    <w:rsid w:val="00802FDC"/>
    <w:rsid w:val="00805A1E"/>
    <w:rsid w:val="00806F46"/>
    <w:rsid w:val="008074DD"/>
    <w:rsid w:val="0081390A"/>
    <w:rsid w:val="00826336"/>
    <w:rsid w:val="00830997"/>
    <w:rsid w:val="00835506"/>
    <w:rsid w:val="00847577"/>
    <w:rsid w:val="00870A47"/>
    <w:rsid w:val="00872448"/>
    <w:rsid w:val="00872A1A"/>
    <w:rsid w:val="00873393"/>
    <w:rsid w:val="008742DB"/>
    <w:rsid w:val="00877B38"/>
    <w:rsid w:val="00886CB6"/>
    <w:rsid w:val="00890F32"/>
    <w:rsid w:val="008936F7"/>
    <w:rsid w:val="008A296D"/>
    <w:rsid w:val="008A3662"/>
    <w:rsid w:val="008B21A0"/>
    <w:rsid w:val="008C360A"/>
    <w:rsid w:val="008C3CCF"/>
    <w:rsid w:val="008D10D8"/>
    <w:rsid w:val="008D17C5"/>
    <w:rsid w:val="008D641C"/>
    <w:rsid w:val="008F0D3F"/>
    <w:rsid w:val="00902A7B"/>
    <w:rsid w:val="009058C8"/>
    <w:rsid w:val="00905FAF"/>
    <w:rsid w:val="00907B21"/>
    <w:rsid w:val="00921782"/>
    <w:rsid w:val="009243B8"/>
    <w:rsid w:val="00924BDC"/>
    <w:rsid w:val="00933A96"/>
    <w:rsid w:val="00940AA3"/>
    <w:rsid w:val="00951D6C"/>
    <w:rsid w:val="00957979"/>
    <w:rsid w:val="00964CBD"/>
    <w:rsid w:val="009819CD"/>
    <w:rsid w:val="0098526A"/>
    <w:rsid w:val="009947C2"/>
    <w:rsid w:val="009B4C87"/>
    <w:rsid w:val="009B6D28"/>
    <w:rsid w:val="009C0D50"/>
    <w:rsid w:val="009C30A7"/>
    <w:rsid w:val="009C7EDA"/>
    <w:rsid w:val="009E0238"/>
    <w:rsid w:val="00A13216"/>
    <w:rsid w:val="00A140B1"/>
    <w:rsid w:val="00A36CA1"/>
    <w:rsid w:val="00A400F8"/>
    <w:rsid w:val="00A4437B"/>
    <w:rsid w:val="00A5054B"/>
    <w:rsid w:val="00A50931"/>
    <w:rsid w:val="00A5422B"/>
    <w:rsid w:val="00A67597"/>
    <w:rsid w:val="00A67846"/>
    <w:rsid w:val="00A742A6"/>
    <w:rsid w:val="00A8195D"/>
    <w:rsid w:val="00A92573"/>
    <w:rsid w:val="00AA7907"/>
    <w:rsid w:val="00AA7A8C"/>
    <w:rsid w:val="00AA7F16"/>
    <w:rsid w:val="00AB40FC"/>
    <w:rsid w:val="00AD6C16"/>
    <w:rsid w:val="00AE4716"/>
    <w:rsid w:val="00AE4FB6"/>
    <w:rsid w:val="00B01824"/>
    <w:rsid w:val="00B05319"/>
    <w:rsid w:val="00B0685E"/>
    <w:rsid w:val="00B07039"/>
    <w:rsid w:val="00B07EC5"/>
    <w:rsid w:val="00B13E45"/>
    <w:rsid w:val="00B203F7"/>
    <w:rsid w:val="00B24C1C"/>
    <w:rsid w:val="00B4107D"/>
    <w:rsid w:val="00B67ECD"/>
    <w:rsid w:val="00B765A8"/>
    <w:rsid w:val="00B76BF1"/>
    <w:rsid w:val="00B80D73"/>
    <w:rsid w:val="00B8413E"/>
    <w:rsid w:val="00B843C4"/>
    <w:rsid w:val="00B927C8"/>
    <w:rsid w:val="00B95A1E"/>
    <w:rsid w:val="00B97B6E"/>
    <w:rsid w:val="00BA61D8"/>
    <w:rsid w:val="00BB35B6"/>
    <w:rsid w:val="00BC4AD0"/>
    <w:rsid w:val="00BD1B18"/>
    <w:rsid w:val="00BE3794"/>
    <w:rsid w:val="00BE4994"/>
    <w:rsid w:val="00BE51AF"/>
    <w:rsid w:val="00C120F6"/>
    <w:rsid w:val="00C17F71"/>
    <w:rsid w:val="00C2620C"/>
    <w:rsid w:val="00C26514"/>
    <w:rsid w:val="00C30403"/>
    <w:rsid w:val="00C32DE8"/>
    <w:rsid w:val="00C373D1"/>
    <w:rsid w:val="00C409DA"/>
    <w:rsid w:val="00C43707"/>
    <w:rsid w:val="00C46A3F"/>
    <w:rsid w:val="00C50B4B"/>
    <w:rsid w:val="00C515DA"/>
    <w:rsid w:val="00C54562"/>
    <w:rsid w:val="00C5480C"/>
    <w:rsid w:val="00C56248"/>
    <w:rsid w:val="00C6212A"/>
    <w:rsid w:val="00C65897"/>
    <w:rsid w:val="00C65C8C"/>
    <w:rsid w:val="00C72878"/>
    <w:rsid w:val="00C77B8E"/>
    <w:rsid w:val="00C80171"/>
    <w:rsid w:val="00C84140"/>
    <w:rsid w:val="00C85E71"/>
    <w:rsid w:val="00C91FEE"/>
    <w:rsid w:val="00C965EE"/>
    <w:rsid w:val="00C97B0F"/>
    <w:rsid w:val="00CA4B12"/>
    <w:rsid w:val="00CA4F8D"/>
    <w:rsid w:val="00CA571D"/>
    <w:rsid w:val="00CB407B"/>
    <w:rsid w:val="00CB72DF"/>
    <w:rsid w:val="00CC28D1"/>
    <w:rsid w:val="00CC4823"/>
    <w:rsid w:val="00CC6093"/>
    <w:rsid w:val="00CD1268"/>
    <w:rsid w:val="00CD3877"/>
    <w:rsid w:val="00CD55D3"/>
    <w:rsid w:val="00CD6898"/>
    <w:rsid w:val="00CE09BC"/>
    <w:rsid w:val="00CF010C"/>
    <w:rsid w:val="00D0081D"/>
    <w:rsid w:val="00D153E9"/>
    <w:rsid w:val="00D2383E"/>
    <w:rsid w:val="00D3326F"/>
    <w:rsid w:val="00D47AC2"/>
    <w:rsid w:val="00D50DB7"/>
    <w:rsid w:val="00D54D32"/>
    <w:rsid w:val="00D649C7"/>
    <w:rsid w:val="00D71BF3"/>
    <w:rsid w:val="00D73C97"/>
    <w:rsid w:val="00D778EB"/>
    <w:rsid w:val="00D92E97"/>
    <w:rsid w:val="00D93B57"/>
    <w:rsid w:val="00DA2075"/>
    <w:rsid w:val="00DA7F4C"/>
    <w:rsid w:val="00DB0219"/>
    <w:rsid w:val="00DC03A2"/>
    <w:rsid w:val="00DC1B52"/>
    <w:rsid w:val="00DC456C"/>
    <w:rsid w:val="00DC75FF"/>
    <w:rsid w:val="00DC7A53"/>
    <w:rsid w:val="00DD60C4"/>
    <w:rsid w:val="00E012DC"/>
    <w:rsid w:val="00E1030C"/>
    <w:rsid w:val="00E16993"/>
    <w:rsid w:val="00E20259"/>
    <w:rsid w:val="00E37000"/>
    <w:rsid w:val="00E427B8"/>
    <w:rsid w:val="00E55B8D"/>
    <w:rsid w:val="00E56432"/>
    <w:rsid w:val="00E565BA"/>
    <w:rsid w:val="00E57C02"/>
    <w:rsid w:val="00E633E3"/>
    <w:rsid w:val="00E660F7"/>
    <w:rsid w:val="00E84397"/>
    <w:rsid w:val="00E95A43"/>
    <w:rsid w:val="00EA1486"/>
    <w:rsid w:val="00EA70B4"/>
    <w:rsid w:val="00EB6C3C"/>
    <w:rsid w:val="00ED133C"/>
    <w:rsid w:val="00ED54FA"/>
    <w:rsid w:val="00ED60CD"/>
    <w:rsid w:val="00EE227A"/>
    <w:rsid w:val="00EF52AD"/>
    <w:rsid w:val="00F05982"/>
    <w:rsid w:val="00F23BE9"/>
    <w:rsid w:val="00F26103"/>
    <w:rsid w:val="00F37ACD"/>
    <w:rsid w:val="00F37C55"/>
    <w:rsid w:val="00F429A8"/>
    <w:rsid w:val="00F65A2D"/>
    <w:rsid w:val="00F731F4"/>
    <w:rsid w:val="00F74542"/>
    <w:rsid w:val="00F74667"/>
    <w:rsid w:val="00F805FF"/>
    <w:rsid w:val="00F843EE"/>
    <w:rsid w:val="00F8593A"/>
    <w:rsid w:val="00F93E6D"/>
    <w:rsid w:val="00F97C0E"/>
    <w:rsid w:val="00FA0701"/>
    <w:rsid w:val="00FA0FED"/>
    <w:rsid w:val="00FB0150"/>
    <w:rsid w:val="00FB77B0"/>
    <w:rsid w:val="00FC1EB9"/>
    <w:rsid w:val="00FC24FF"/>
    <w:rsid w:val="00FD54FE"/>
    <w:rsid w:val="00FF2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65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56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565BA"/>
  </w:style>
  <w:style w:type="paragraph" w:styleId="a6">
    <w:name w:val="List Paragraph"/>
    <w:basedOn w:val="a"/>
    <w:uiPriority w:val="34"/>
    <w:qFormat/>
    <w:rsid w:val="00560A0C"/>
    <w:pPr>
      <w:ind w:left="720"/>
      <w:contextualSpacing/>
    </w:pPr>
  </w:style>
  <w:style w:type="table" w:styleId="a7">
    <w:name w:val="Table Grid"/>
    <w:basedOn w:val="a1"/>
    <w:uiPriority w:val="59"/>
    <w:rsid w:val="00577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C4370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4">
    <w:name w:val="Font Style54"/>
    <w:basedOn w:val="a0"/>
    <w:uiPriority w:val="99"/>
    <w:rsid w:val="008A3662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8A3662"/>
    <w:pPr>
      <w:widowControl w:val="0"/>
      <w:autoSpaceDE w:val="0"/>
      <w:autoSpaceDN w:val="0"/>
      <w:adjustRightInd w:val="0"/>
      <w:spacing w:after="0" w:line="478" w:lineRule="exact"/>
      <w:ind w:firstLine="72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021EBF"/>
    <w:pPr>
      <w:widowControl w:val="0"/>
      <w:autoSpaceDE w:val="0"/>
      <w:autoSpaceDN w:val="0"/>
      <w:adjustRightInd w:val="0"/>
      <w:spacing w:after="0" w:line="481" w:lineRule="exact"/>
      <w:ind w:firstLine="69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rsid w:val="00D47AC2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47AC2"/>
    <w:rPr>
      <w:rFonts w:ascii="Calibri" w:eastAsia="Calibri" w:hAnsi="Calibri" w:cs="Calibri"/>
      <w:sz w:val="20"/>
      <w:szCs w:val="20"/>
    </w:rPr>
  </w:style>
  <w:style w:type="character" w:styleId="aa">
    <w:name w:val="footnote reference"/>
    <w:basedOn w:val="a0"/>
    <w:uiPriority w:val="99"/>
    <w:semiHidden/>
    <w:rsid w:val="00D47AC2"/>
    <w:rPr>
      <w:vertAlign w:val="superscript"/>
    </w:rPr>
  </w:style>
  <w:style w:type="paragraph" w:customStyle="1" w:styleId="ConsPlusNormal">
    <w:name w:val="ConsPlusNormal"/>
    <w:uiPriority w:val="99"/>
    <w:rsid w:val="007E5A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55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569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380D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basedOn w:val="a0"/>
    <w:rsid w:val="00CD12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65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56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565BA"/>
  </w:style>
  <w:style w:type="paragraph" w:styleId="a6">
    <w:name w:val="List Paragraph"/>
    <w:basedOn w:val="a"/>
    <w:uiPriority w:val="34"/>
    <w:qFormat/>
    <w:rsid w:val="00560A0C"/>
    <w:pPr>
      <w:ind w:left="720"/>
      <w:contextualSpacing/>
    </w:pPr>
  </w:style>
  <w:style w:type="table" w:styleId="a7">
    <w:name w:val="Table Grid"/>
    <w:basedOn w:val="a1"/>
    <w:uiPriority w:val="59"/>
    <w:rsid w:val="00577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C4370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4">
    <w:name w:val="Font Style54"/>
    <w:basedOn w:val="a0"/>
    <w:uiPriority w:val="99"/>
    <w:rsid w:val="008A3662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8A3662"/>
    <w:pPr>
      <w:widowControl w:val="0"/>
      <w:autoSpaceDE w:val="0"/>
      <w:autoSpaceDN w:val="0"/>
      <w:adjustRightInd w:val="0"/>
      <w:spacing w:after="0" w:line="478" w:lineRule="exact"/>
      <w:ind w:firstLine="72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021EBF"/>
    <w:pPr>
      <w:widowControl w:val="0"/>
      <w:autoSpaceDE w:val="0"/>
      <w:autoSpaceDN w:val="0"/>
      <w:adjustRightInd w:val="0"/>
      <w:spacing w:after="0" w:line="481" w:lineRule="exact"/>
      <w:ind w:firstLine="69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rsid w:val="00D47AC2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47AC2"/>
    <w:rPr>
      <w:rFonts w:ascii="Calibri" w:eastAsia="Calibri" w:hAnsi="Calibri" w:cs="Calibri"/>
      <w:sz w:val="20"/>
      <w:szCs w:val="20"/>
    </w:rPr>
  </w:style>
  <w:style w:type="character" w:styleId="aa">
    <w:name w:val="footnote reference"/>
    <w:basedOn w:val="a0"/>
    <w:uiPriority w:val="99"/>
    <w:semiHidden/>
    <w:rsid w:val="00D47AC2"/>
    <w:rPr>
      <w:vertAlign w:val="superscript"/>
    </w:rPr>
  </w:style>
  <w:style w:type="paragraph" w:customStyle="1" w:styleId="ConsPlusNormal">
    <w:name w:val="ConsPlusNormal"/>
    <w:uiPriority w:val="99"/>
    <w:rsid w:val="007E5A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55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56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ECCB2-E9BB-47BF-8E48-4E02F7C0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3866</Words>
  <Characters>22041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</dc:creator>
  <cp:lastModifiedBy>Админ</cp:lastModifiedBy>
  <cp:revision>2</cp:revision>
  <cp:lastPrinted>2015-02-11T03:01:00Z</cp:lastPrinted>
  <dcterms:created xsi:type="dcterms:W3CDTF">2015-02-11T03:06:00Z</dcterms:created>
  <dcterms:modified xsi:type="dcterms:W3CDTF">2015-02-11T03:06:00Z</dcterms:modified>
</cp:coreProperties>
</file>