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3E" w:rsidRPr="0037193F" w:rsidRDefault="005D39F0" w:rsidP="00DD4666">
      <w:pPr>
        <w:spacing w:after="0" w:line="240" w:lineRule="auto"/>
        <w:jc w:val="right"/>
        <w:rPr>
          <w:rFonts w:ascii="Times New Roman" w:hAnsi="Times New Roman" w:cs="Times New Roman"/>
          <w:sz w:val="28"/>
          <w:szCs w:val="28"/>
        </w:rPr>
      </w:pPr>
      <w:r>
        <w:rPr>
          <w:b/>
          <w:noProof/>
          <w:sz w:val="24"/>
        </w:rPr>
        <mc:AlternateContent>
          <mc:Choice Requires="wps">
            <w:drawing>
              <wp:anchor distT="0" distB="0" distL="114300" distR="114300" simplePos="0" relativeHeight="251659264" behindDoc="0" locked="0" layoutInCell="1" allowOverlap="1" wp14:anchorId="157C946F" wp14:editId="675728A2">
                <wp:simplePos x="0" y="0"/>
                <wp:positionH relativeFrom="column">
                  <wp:posOffset>3891915</wp:posOffset>
                </wp:positionH>
                <wp:positionV relativeFrom="paragraph">
                  <wp:posOffset>-81915</wp:posOffset>
                </wp:positionV>
                <wp:extent cx="2124075" cy="1381125"/>
                <wp:effectExtent l="0" t="0" r="9525" b="9525"/>
                <wp:wrapNone/>
                <wp:docPr id="4" name="Поле 4"/>
                <wp:cNvGraphicFramePr/>
                <a:graphic xmlns:a="http://schemas.openxmlformats.org/drawingml/2006/main">
                  <a:graphicData uri="http://schemas.microsoft.com/office/word/2010/wordprocessingShape">
                    <wps:wsp>
                      <wps:cNvSpPr txBox="1"/>
                      <wps:spPr>
                        <a:xfrm>
                          <a:off x="0" y="0"/>
                          <a:ext cx="21240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9F0" w:rsidRPr="005D39F0" w:rsidRDefault="005D39F0" w:rsidP="005D39F0">
                            <w:pPr>
                              <w:pStyle w:val="ab"/>
                              <w:rPr>
                                <w:b w:val="0"/>
                                <w:sz w:val="24"/>
                              </w:rPr>
                            </w:pPr>
                            <w:r w:rsidRPr="005D39F0">
                              <w:rPr>
                                <w:b w:val="0"/>
                                <w:sz w:val="24"/>
                              </w:rPr>
                              <w:t>УТВЕРЖДЕН</w:t>
                            </w:r>
                          </w:p>
                          <w:p w:rsidR="005D39F0" w:rsidRPr="005D39F0" w:rsidRDefault="005D39F0" w:rsidP="005D39F0">
                            <w:pPr>
                              <w:pStyle w:val="ab"/>
                              <w:rPr>
                                <w:b w:val="0"/>
                                <w:sz w:val="24"/>
                              </w:rPr>
                            </w:pPr>
                          </w:p>
                          <w:p w:rsidR="005D39F0" w:rsidRDefault="005D39F0" w:rsidP="005D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в Забайкальском крае </w:t>
                            </w:r>
                          </w:p>
                          <w:p w:rsidR="005D39F0" w:rsidRPr="005D39F0" w:rsidRDefault="005D39F0" w:rsidP="005D39F0">
                            <w:pPr>
                              <w:spacing w:line="240" w:lineRule="auto"/>
                              <w:jc w:val="center"/>
                              <w:rPr>
                                <w:rFonts w:ascii="Times New Roman" w:hAnsi="Times New Roman" w:cs="Times New Roman"/>
                                <w:sz w:val="24"/>
                                <w:szCs w:val="24"/>
                              </w:rPr>
                            </w:pPr>
                            <w:r>
                              <w:rPr>
                                <w:rFonts w:ascii="Times New Roman" w:hAnsi="Times New Roman" w:cs="Times New Roman"/>
                                <w:sz w:val="24"/>
                                <w:szCs w:val="24"/>
                              </w:rPr>
                              <w:t>от 09 марта 2017 года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06.45pt;margin-top:-6.45pt;width:167.2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" fillcolor="white [3201]" stroked="f" strokeweight=".5pt">
                <v:textbox>
                  <w:txbxContent>
                    <w:p w:rsidR="005D39F0" w:rsidRPr="005D39F0" w:rsidRDefault="005D39F0" w:rsidP="005D39F0">
                      <w:pPr>
                        <w:pStyle w:val="ab"/>
                        <w:rPr>
                          <w:b w:val="0"/>
                          <w:sz w:val="24"/>
                        </w:rPr>
                      </w:pPr>
                      <w:r w:rsidRPr="005D39F0">
                        <w:rPr>
                          <w:b w:val="0"/>
                          <w:sz w:val="24"/>
                        </w:rPr>
                        <w:t>УТВЕРЖДЕН</w:t>
                      </w:r>
                    </w:p>
                    <w:p w:rsidR="005D39F0" w:rsidRPr="005D39F0" w:rsidRDefault="005D39F0" w:rsidP="005D39F0">
                      <w:pPr>
                        <w:pStyle w:val="ab"/>
                        <w:rPr>
                          <w:b w:val="0"/>
                          <w:sz w:val="24"/>
                        </w:rPr>
                      </w:pPr>
                    </w:p>
                    <w:p w:rsidR="005D39F0" w:rsidRDefault="005D39F0" w:rsidP="005D3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в Забайкальском крае </w:t>
                      </w:r>
                    </w:p>
                    <w:p w:rsidR="005D39F0" w:rsidRPr="005D39F0" w:rsidRDefault="005D39F0" w:rsidP="005D39F0">
                      <w:pPr>
                        <w:spacing w:line="240" w:lineRule="auto"/>
                        <w:jc w:val="center"/>
                        <w:rPr>
                          <w:rFonts w:ascii="Times New Roman" w:hAnsi="Times New Roman" w:cs="Times New Roman"/>
                          <w:sz w:val="24"/>
                          <w:szCs w:val="24"/>
                        </w:rPr>
                      </w:pPr>
                      <w:r>
                        <w:rPr>
                          <w:rFonts w:ascii="Times New Roman" w:hAnsi="Times New Roman" w:cs="Times New Roman"/>
                          <w:sz w:val="24"/>
                          <w:szCs w:val="24"/>
                        </w:rPr>
                        <w:t>от 09 марта 2017 года № 1</w:t>
                      </w:r>
                    </w:p>
                  </w:txbxContent>
                </v:textbox>
              </v:shape>
            </w:pict>
          </mc:Fallback>
        </mc:AlternateContent>
      </w:r>
    </w:p>
    <w:p w:rsidR="0037193F" w:rsidRDefault="0037193F" w:rsidP="00DD4666">
      <w:pPr>
        <w:spacing w:after="0" w:line="240" w:lineRule="auto"/>
        <w:jc w:val="right"/>
        <w:rPr>
          <w:rFonts w:ascii="Times New Roman" w:hAnsi="Times New Roman" w:cs="Times New Roman"/>
          <w:sz w:val="28"/>
          <w:szCs w:val="28"/>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3B03F3" w:rsidRDefault="000D484E" w:rsidP="00DD4666">
      <w:pPr>
        <w:spacing w:after="0" w:line="240" w:lineRule="auto"/>
        <w:contextualSpacing/>
        <w:jc w:val="center"/>
        <w:rPr>
          <w:rFonts w:ascii="Times New Roman" w:hAnsi="Times New Roman" w:cs="Times New Roman"/>
          <w:b/>
          <w:sz w:val="32"/>
          <w:szCs w:val="27"/>
        </w:rPr>
      </w:pPr>
      <w:r>
        <w:rPr>
          <w:rFonts w:ascii="Times New Roman" w:hAnsi="Times New Roman" w:cs="Times New Roman"/>
          <w:b/>
          <w:sz w:val="32"/>
          <w:szCs w:val="27"/>
        </w:rPr>
        <w:t>Д</w:t>
      </w:r>
      <w:r w:rsidR="003B03F3" w:rsidRPr="00F57C86">
        <w:rPr>
          <w:rFonts w:ascii="Times New Roman" w:hAnsi="Times New Roman" w:cs="Times New Roman"/>
          <w:b/>
          <w:sz w:val="32"/>
          <w:szCs w:val="27"/>
        </w:rPr>
        <w:t xml:space="preserve">оклад </w:t>
      </w:r>
      <w:r w:rsidR="006A15EB">
        <w:rPr>
          <w:rFonts w:ascii="Times New Roman" w:hAnsi="Times New Roman" w:cs="Times New Roman"/>
          <w:b/>
          <w:sz w:val="32"/>
          <w:szCs w:val="27"/>
        </w:rPr>
        <w:t>«</w:t>
      </w:r>
      <w:r w:rsidR="003B03F3" w:rsidRPr="00F57C86">
        <w:rPr>
          <w:rFonts w:ascii="Times New Roman" w:hAnsi="Times New Roman" w:cs="Times New Roman"/>
          <w:b/>
          <w:sz w:val="32"/>
          <w:szCs w:val="27"/>
        </w:rPr>
        <w:t>Состояние и развитие конкурентной среды на рынках товаров</w:t>
      </w:r>
      <w:r w:rsidR="00CC5816" w:rsidRPr="00F57C86">
        <w:rPr>
          <w:rFonts w:ascii="Times New Roman" w:hAnsi="Times New Roman" w:cs="Times New Roman"/>
          <w:b/>
          <w:sz w:val="32"/>
          <w:szCs w:val="27"/>
        </w:rPr>
        <w:t>, работ</w:t>
      </w:r>
      <w:r w:rsidR="003B03F3" w:rsidRPr="00F57C86">
        <w:rPr>
          <w:rFonts w:ascii="Times New Roman" w:hAnsi="Times New Roman" w:cs="Times New Roman"/>
          <w:b/>
          <w:sz w:val="32"/>
          <w:szCs w:val="27"/>
        </w:rPr>
        <w:t xml:space="preserve"> и услуг </w:t>
      </w:r>
      <w:r w:rsidR="00CC5816" w:rsidRPr="00F57C86">
        <w:rPr>
          <w:rFonts w:ascii="Times New Roman" w:hAnsi="Times New Roman" w:cs="Times New Roman"/>
          <w:b/>
          <w:sz w:val="32"/>
          <w:szCs w:val="27"/>
        </w:rPr>
        <w:t>Забайкальского</w:t>
      </w:r>
      <w:r w:rsidR="003B03F3" w:rsidRPr="00F57C86">
        <w:rPr>
          <w:rFonts w:ascii="Times New Roman" w:hAnsi="Times New Roman" w:cs="Times New Roman"/>
          <w:b/>
          <w:sz w:val="32"/>
          <w:szCs w:val="27"/>
        </w:rPr>
        <w:t xml:space="preserve"> края</w:t>
      </w:r>
      <w:r>
        <w:rPr>
          <w:rFonts w:ascii="Times New Roman" w:hAnsi="Times New Roman" w:cs="Times New Roman"/>
          <w:b/>
          <w:sz w:val="32"/>
          <w:szCs w:val="27"/>
        </w:rPr>
        <w:t xml:space="preserve"> в 201</w:t>
      </w:r>
      <w:r w:rsidR="0000491A">
        <w:rPr>
          <w:rFonts w:ascii="Times New Roman" w:hAnsi="Times New Roman" w:cs="Times New Roman"/>
          <w:b/>
          <w:sz w:val="32"/>
          <w:szCs w:val="27"/>
        </w:rPr>
        <w:t>6</w:t>
      </w:r>
      <w:r>
        <w:rPr>
          <w:rFonts w:ascii="Times New Roman" w:hAnsi="Times New Roman" w:cs="Times New Roman"/>
          <w:b/>
          <w:sz w:val="32"/>
          <w:szCs w:val="27"/>
        </w:rPr>
        <w:t xml:space="preserve"> году</w:t>
      </w:r>
      <w:r w:rsidR="006A15EB">
        <w:rPr>
          <w:rFonts w:ascii="Times New Roman" w:hAnsi="Times New Roman" w:cs="Times New Roman"/>
          <w:b/>
          <w:sz w:val="32"/>
          <w:szCs w:val="27"/>
        </w:rPr>
        <w:t>»</w:t>
      </w:r>
    </w:p>
    <w:sdt>
      <w:sdtPr>
        <w:rPr>
          <w:rFonts w:asciiTheme="minorHAnsi" w:eastAsiaTheme="minorHAnsi" w:hAnsiTheme="minorHAnsi" w:cstheme="minorBidi"/>
          <w:b w:val="0"/>
          <w:bCs w:val="0"/>
          <w:color w:val="auto"/>
          <w:sz w:val="22"/>
          <w:szCs w:val="22"/>
          <w:lang w:eastAsia="en-US"/>
        </w:rPr>
        <w:id w:val="427012075"/>
        <w:docPartObj>
          <w:docPartGallery w:val="Table of Contents"/>
          <w:docPartUnique/>
        </w:docPartObj>
      </w:sdtPr>
      <w:sdtEndPr>
        <w:rPr>
          <w:rFonts w:ascii="Times New Roman" w:hAnsi="Times New Roman" w:cs="Times New Roman"/>
        </w:rPr>
      </w:sdtEndPr>
      <w:sdtContent>
        <w:p w:rsidR="00B52442" w:rsidRPr="00E4160F" w:rsidRDefault="00B52442" w:rsidP="00DD4666">
          <w:pPr>
            <w:pStyle w:val="ae"/>
            <w:spacing w:line="240" w:lineRule="auto"/>
            <w:jc w:val="center"/>
            <w:rPr>
              <w:rFonts w:ascii="Times New Roman" w:hAnsi="Times New Roman" w:cs="Times New Roman"/>
              <w:color w:val="auto"/>
            </w:rPr>
          </w:pPr>
          <w:r w:rsidRPr="00E4160F">
            <w:rPr>
              <w:rFonts w:ascii="Times New Roman" w:hAnsi="Times New Roman" w:cs="Times New Roman"/>
              <w:color w:val="auto"/>
            </w:rPr>
            <w:t>Оглавление</w:t>
          </w:r>
        </w:p>
        <w:p w:rsidR="005D39F0" w:rsidRDefault="00B52442">
          <w:pPr>
            <w:pStyle w:val="12"/>
            <w:tabs>
              <w:tab w:val="right" w:leader="dot" w:pos="9345"/>
            </w:tabs>
            <w:rPr>
              <w:rFonts w:eastAsiaTheme="minorEastAsia"/>
              <w:noProof/>
              <w:lang w:eastAsia="ru-RU"/>
            </w:rPr>
          </w:pPr>
          <w:r w:rsidRPr="00E4160F">
            <w:rPr>
              <w:rFonts w:ascii="Times New Roman" w:hAnsi="Times New Roman" w:cs="Times New Roman"/>
            </w:rPr>
            <w:fldChar w:fldCharType="begin"/>
          </w:r>
          <w:r w:rsidRPr="00E4160F">
            <w:rPr>
              <w:rFonts w:ascii="Times New Roman" w:hAnsi="Times New Roman" w:cs="Times New Roman"/>
            </w:rPr>
            <w:instrText xml:space="preserve"> TOC \o "1-3" \h \z \u </w:instrText>
          </w:r>
          <w:r w:rsidRPr="00E4160F">
            <w:rPr>
              <w:rFonts w:ascii="Times New Roman" w:hAnsi="Times New Roman" w:cs="Times New Roman"/>
            </w:rPr>
            <w:fldChar w:fldCharType="separate"/>
          </w:r>
          <w:hyperlink w:anchor="_Toc476846747" w:history="1">
            <w:r w:rsidR="005D39F0" w:rsidRPr="00B82FF9">
              <w:rPr>
                <w:rStyle w:val="a4"/>
                <w:rFonts w:ascii="Times New Roman" w:hAnsi="Times New Roman" w:cs="Times New Roman"/>
                <w:noProof/>
              </w:rPr>
              <w:t>Введение</w:t>
            </w:r>
            <w:r w:rsidR="005D39F0">
              <w:rPr>
                <w:noProof/>
                <w:webHidden/>
              </w:rPr>
              <w:tab/>
            </w:r>
            <w:r w:rsidR="005D39F0">
              <w:rPr>
                <w:noProof/>
                <w:webHidden/>
              </w:rPr>
              <w:fldChar w:fldCharType="begin"/>
            </w:r>
            <w:r w:rsidR="005D39F0">
              <w:rPr>
                <w:noProof/>
                <w:webHidden/>
              </w:rPr>
              <w:instrText xml:space="preserve"> PAGEREF _Toc476846747 \h </w:instrText>
            </w:r>
            <w:r w:rsidR="005D39F0">
              <w:rPr>
                <w:noProof/>
                <w:webHidden/>
              </w:rPr>
            </w:r>
            <w:r w:rsidR="005D39F0">
              <w:rPr>
                <w:noProof/>
                <w:webHidden/>
              </w:rPr>
              <w:fldChar w:fldCharType="separate"/>
            </w:r>
            <w:r w:rsidR="005D39F0">
              <w:rPr>
                <w:noProof/>
                <w:webHidden/>
              </w:rPr>
              <w:t>3</w:t>
            </w:r>
            <w:r w:rsidR="005D39F0">
              <w:rPr>
                <w:noProof/>
                <w:webHidden/>
              </w:rPr>
              <w:fldChar w:fldCharType="end"/>
            </w:r>
          </w:hyperlink>
        </w:p>
        <w:p w:rsidR="005D39F0" w:rsidRDefault="005D39F0">
          <w:pPr>
            <w:pStyle w:val="12"/>
            <w:tabs>
              <w:tab w:val="right" w:leader="dot" w:pos="9345"/>
            </w:tabs>
            <w:rPr>
              <w:rFonts w:eastAsiaTheme="minorEastAsia"/>
              <w:noProof/>
              <w:lang w:eastAsia="ru-RU"/>
            </w:rPr>
          </w:pPr>
          <w:hyperlink w:anchor="_Toc476846748" w:history="1">
            <w:r w:rsidRPr="00B82FF9">
              <w:rPr>
                <w:rStyle w:val="a4"/>
                <w:rFonts w:ascii="Times New Roman" w:hAnsi="Times New Roman" w:cs="Times New Roman"/>
                <w:noProof/>
              </w:rPr>
              <w:t>1. Доклад о состоянии и развитии конкурентной среды на рынках товаров, работ и услуг Забайкальского края</w:t>
            </w:r>
            <w:r>
              <w:rPr>
                <w:noProof/>
                <w:webHidden/>
              </w:rPr>
              <w:tab/>
            </w:r>
            <w:r>
              <w:rPr>
                <w:noProof/>
                <w:webHidden/>
              </w:rPr>
              <w:fldChar w:fldCharType="begin"/>
            </w:r>
            <w:r>
              <w:rPr>
                <w:noProof/>
                <w:webHidden/>
              </w:rPr>
              <w:instrText xml:space="preserve"> PAGEREF _Toc476846748 \h </w:instrText>
            </w:r>
            <w:r>
              <w:rPr>
                <w:noProof/>
                <w:webHidden/>
              </w:rPr>
            </w:r>
            <w:r>
              <w:rPr>
                <w:noProof/>
                <w:webHidden/>
              </w:rPr>
              <w:fldChar w:fldCharType="separate"/>
            </w:r>
            <w:r>
              <w:rPr>
                <w:noProof/>
                <w:webHidden/>
              </w:rPr>
              <w:t>4</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49" w:history="1">
            <w:r w:rsidRPr="00B82FF9">
              <w:rPr>
                <w:rStyle w:val="a4"/>
                <w:rFonts w:ascii="Times New Roman" w:eastAsia="Calibri" w:hAnsi="Times New Roman" w:cs="Times New Roman"/>
                <w:noProof/>
              </w:rPr>
              <w:t>1.1. Информация о системных мероприятиях, направленных на развитие конкурентной среды в Забайкальском крае</w:t>
            </w:r>
            <w:r>
              <w:rPr>
                <w:noProof/>
                <w:webHidden/>
              </w:rPr>
              <w:tab/>
            </w:r>
            <w:r>
              <w:rPr>
                <w:noProof/>
                <w:webHidden/>
              </w:rPr>
              <w:fldChar w:fldCharType="begin"/>
            </w:r>
            <w:r>
              <w:rPr>
                <w:noProof/>
                <w:webHidden/>
              </w:rPr>
              <w:instrText xml:space="preserve"> PAGEREF _Toc476846749 \h </w:instrText>
            </w:r>
            <w:r>
              <w:rPr>
                <w:noProof/>
                <w:webHidden/>
              </w:rPr>
            </w:r>
            <w:r>
              <w:rPr>
                <w:noProof/>
                <w:webHidden/>
              </w:rPr>
              <w:fldChar w:fldCharType="separate"/>
            </w:r>
            <w:r>
              <w:rPr>
                <w:noProof/>
                <w:webHidden/>
              </w:rPr>
              <w:t>4</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0" w:history="1">
            <w:r w:rsidRPr="00B82FF9">
              <w:rPr>
                <w:rStyle w:val="a4"/>
                <w:rFonts w:ascii="Times New Roman" w:hAnsi="Times New Roman" w:cs="Times New Roman"/>
                <w:noProof/>
              </w:rPr>
              <w:t>1.2. Характеристика состояния и развития конкуренции на рынке услуг дошкольного образования</w:t>
            </w:r>
            <w:r>
              <w:rPr>
                <w:noProof/>
                <w:webHidden/>
              </w:rPr>
              <w:tab/>
            </w:r>
            <w:r>
              <w:rPr>
                <w:noProof/>
                <w:webHidden/>
              </w:rPr>
              <w:fldChar w:fldCharType="begin"/>
            </w:r>
            <w:r>
              <w:rPr>
                <w:noProof/>
                <w:webHidden/>
              </w:rPr>
              <w:instrText xml:space="preserve"> PAGEREF _Toc476846750 \h </w:instrText>
            </w:r>
            <w:r>
              <w:rPr>
                <w:noProof/>
                <w:webHidden/>
              </w:rPr>
            </w:r>
            <w:r>
              <w:rPr>
                <w:noProof/>
                <w:webHidden/>
              </w:rPr>
              <w:fldChar w:fldCharType="separate"/>
            </w:r>
            <w:r>
              <w:rPr>
                <w:noProof/>
                <w:webHidden/>
              </w:rPr>
              <w:t>9</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1" w:history="1">
            <w:r w:rsidRPr="00B82FF9">
              <w:rPr>
                <w:rStyle w:val="a4"/>
                <w:rFonts w:ascii="Times New Roman" w:hAnsi="Times New Roman" w:cs="Times New Roman"/>
                <w:noProof/>
              </w:rPr>
              <w:t>1.3. Характеристика состояния и развития конкуренции на рынке медицинских услуг</w:t>
            </w:r>
            <w:r>
              <w:rPr>
                <w:noProof/>
                <w:webHidden/>
              </w:rPr>
              <w:tab/>
            </w:r>
            <w:r>
              <w:rPr>
                <w:noProof/>
                <w:webHidden/>
              </w:rPr>
              <w:fldChar w:fldCharType="begin"/>
            </w:r>
            <w:r>
              <w:rPr>
                <w:noProof/>
                <w:webHidden/>
              </w:rPr>
              <w:instrText xml:space="preserve"> PAGEREF _Toc476846751 \h </w:instrText>
            </w:r>
            <w:r>
              <w:rPr>
                <w:noProof/>
                <w:webHidden/>
              </w:rPr>
            </w:r>
            <w:r>
              <w:rPr>
                <w:noProof/>
                <w:webHidden/>
              </w:rPr>
              <w:fldChar w:fldCharType="separate"/>
            </w:r>
            <w:r>
              <w:rPr>
                <w:noProof/>
                <w:webHidden/>
              </w:rPr>
              <w:t>11</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2" w:history="1">
            <w:r w:rsidRPr="00B82FF9">
              <w:rPr>
                <w:rStyle w:val="a4"/>
                <w:rFonts w:ascii="Times New Roman" w:hAnsi="Times New Roman" w:cs="Times New Roman"/>
                <w:noProof/>
              </w:rPr>
              <w:t>1.4. Характеристика состояния и развития конкуренции на рынке услуг жилищно-коммунального хозяйства</w:t>
            </w:r>
            <w:r>
              <w:rPr>
                <w:noProof/>
                <w:webHidden/>
              </w:rPr>
              <w:tab/>
            </w:r>
            <w:r>
              <w:rPr>
                <w:noProof/>
                <w:webHidden/>
              </w:rPr>
              <w:fldChar w:fldCharType="begin"/>
            </w:r>
            <w:r>
              <w:rPr>
                <w:noProof/>
                <w:webHidden/>
              </w:rPr>
              <w:instrText xml:space="preserve"> PAGEREF _Toc476846752 \h </w:instrText>
            </w:r>
            <w:r>
              <w:rPr>
                <w:noProof/>
                <w:webHidden/>
              </w:rPr>
            </w:r>
            <w:r>
              <w:rPr>
                <w:noProof/>
                <w:webHidden/>
              </w:rPr>
              <w:fldChar w:fldCharType="separate"/>
            </w:r>
            <w:r>
              <w:rPr>
                <w:noProof/>
                <w:webHidden/>
              </w:rPr>
              <w:t>12</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3" w:history="1">
            <w:r w:rsidRPr="00B82FF9">
              <w:rPr>
                <w:rStyle w:val="a4"/>
                <w:rFonts w:ascii="Times New Roman" w:hAnsi="Times New Roman" w:cs="Times New Roman"/>
                <w:noProof/>
              </w:rPr>
              <w:t>1.5. Характеристика состояния и развития конкуренции на рынке услуг розничной торговли</w:t>
            </w:r>
            <w:r>
              <w:rPr>
                <w:noProof/>
                <w:webHidden/>
              </w:rPr>
              <w:tab/>
            </w:r>
            <w:r>
              <w:rPr>
                <w:noProof/>
                <w:webHidden/>
              </w:rPr>
              <w:fldChar w:fldCharType="begin"/>
            </w:r>
            <w:r>
              <w:rPr>
                <w:noProof/>
                <w:webHidden/>
              </w:rPr>
              <w:instrText xml:space="preserve"> PAGEREF _Toc476846753 \h </w:instrText>
            </w:r>
            <w:r>
              <w:rPr>
                <w:noProof/>
                <w:webHidden/>
              </w:rPr>
            </w:r>
            <w:r>
              <w:rPr>
                <w:noProof/>
                <w:webHidden/>
              </w:rPr>
              <w:fldChar w:fldCharType="separate"/>
            </w:r>
            <w:r>
              <w:rPr>
                <w:noProof/>
                <w:webHidden/>
              </w:rPr>
              <w:t>15</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4" w:history="1">
            <w:r w:rsidRPr="00B82FF9">
              <w:rPr>
                <w:rStyle w:val="a4"/>
                <w:rFonts w:ascii="Times New Roman" w:hAnsi="Times New Roman" w:cs="Times New Roman"/>
                <w:noProof/>
              </w:rPr>
              <w:t>1.6. Характеристика состояния и развития конкуренции на рынке услуг перевозок пассажиров автомобильным транспортом</w:t>
            </w:r>
            <w:r>
              <w:rPr>
                <w:noProof/>
                <w:webHidden/>
              </w:rPr>
              <w:tab/>
            </w:r>
            <w:r>
              <w:rPr>
                <w:noProof/>
                <w:webHidden/>
              </w:rPr>
              <w:fldChar w:fldCharType="begin"/>
            </w:r>
            <w:r>
              <w:rPr>
                <w:noProof/>
                <w:webHidden/>
              </w:rPr>
              <w:instrText xml:space="preserve"> PAGEREF _Toc476846754 \h </w:instrText>
            </w:r>
            <w:r>
              <w:rPr>
                <w:noProof/>
                <w:webHidden/>
              </w:rPr>
            </w:r>
            <w:r>
              <w:rPr>
                <w:noProof/>
                <w:webHidden/>
              </w:rPr>
              <w:fldChar w:fldCharType="separate"/>
            </w:r>
            <w:r>
              <w:rPr>
                <w:noProof/>
                <w:webHidden/>
              </w:rPr>
              <w:t>17</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5" w:history="1">
            <w:r w:rsidRPr="00B82FF9">
              <w:rPr>
                <w:rStyle w:val="a4"/>
                <w:rFonts w:ascii="Times New Roman" w:hAnsi="Times New Roman" w:cs="Times New Roman"/>
                <w:noProof/>
              </w:rPr>
              <w:t>1.7. Характеристика состояния и развития конкуренции на рынке услуг связи</w:t>
            </w:r>
            <w:r>
              <w:rPr>
                <w:noProof/>
                <w:webHidden/>
              </w:rPr>
              <w:tab/>
            </w:r>
            <w:r>
              <w:rPr>
                <w:noProof/>
                <w:webHidden/>
              </w:rPr>
              <w:fldChar w:fldCharType="begin"/>
            </w:r>
            <w:r>
              <w:rPr>
                <w:noProof/>
                <w:webHidden/>
              </w:rPr>
              <w:instrText xml:space="preserve"> PAGEREF _Toc476846755 \h </w:instrText>
            </w:r>
            <w:r>
              <w:rPr>
                <w:noProof/>
                <w:webHidden/>
              </w:rPr>
            </w:r>
            <w:r>
              <w:rPr>
                <w:noProof/>
                <w:webHidden/>
              </w:rPr>
              <w:fldChar w:fldCharType="separate"/>
            </w:r>
            <w:r>
              <w:rPr>
                <w:noProof/>
                <w:webHidden/>
              </w:rPr>
              <w:t>17</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6" w:history="1">
            <w:r w:rsidRPr="00B82FF9">
              <w:rPr>
                <w:rStyle w:val="a4"/>
                <w:rFonts w:ascii="Times New Roman" w:hAnsi="Times New Roman" w:cs="Times New Roman"/>
                <w:noProof/>
              </w:rPr>
              <w:t>1.8. Характеристика состояния и развития конкуренции на рынке жилищного строительства</w:t>
            </w:r>
            <w:r>
              <w:rPr>
                <w:noProof/>
                <w:webHidden/>
              </w:rPr>
              <w:tab/>
            </w:r>
            <w:r>
              <w:rPr>
                <w:noProof/>
                <w:webHidden/>
              </w:rPr>
              <w:fldChar w:fldCharType="begin"/>
            </w:r>
            <w:r>
              <w:rPr>
                <w:noProof/>
                <w:webHidden/>
              </w:rPr>
              <w:instrText xml:space="preserve"> PAGEREF _Toc476846756 \h </w:instrText>
            </w:r>
            <w:r>
              <w:rPr>
                <w:noProof/>
                <w:webHidden/>
              </w:rPr>
            </w:r>
            <w:r>
              <w:rPr>
                <w:noProof/>
                <w:webHidden/>
              </w:rPr>
              <w:fldChar w:fldCharType="separate"/>
            </w:r>
            <w:r>
              <w:rPr>
                <w:noProof/>
                <w:webHidden/>
              </w:rPr>
              <w:t>18</w:t>
            </w:r>
            <w:r>
              <w:rPr>
                <w:noProof/>
                <w:webHidden/>
              </w:rPr>
              <w:fldChar w:fldCharType="end"/>
            </w:r>
          </w:hyperlink>
        </w:p>
        <w:p w:rsidR="005D39F0" w:rsidRDefault="005D39F0">
          <w:pPr>
            <w:pStyle w:val="12"/>
            <w:tabs>
              <w:tab w:val="right" w:leader="dot" w:pos="9345"/>
            </w:tabs>
            <w:rPr>
              <w:rFonts w:eastAsiaTheme="minorEastAsia"/>
              <w:noProof/>
              <w:lang w:eastAsia="ru-RU"/>
            </w:rPr>
          </w:pPr>
          <w:hyperlink w:anchor="_Toc476846757" w:history="1">
            <w:r w:rsidRPr="00B82FF9">
              <w:rPr>
                <w:rStyle w:val="a4"/>
                <w:rFonts w:ascii="Times New Roman" w:hAnsi="Times New Roman" w:cs="Times New Roman"/>
                <w:noProof/>
              </w:rPr>
              <w:t>2. Сведения о реализации составляющих Стандарта</w:t>
            </w:r>
          </w:hyperlink>
          <w:r w:rsidRPr="005D39F0">
            <w:rPr>
              <w:rStyle w:val="a4"/>
              <w:noProof/>
              <w:u w:val="none"/>
            </w:rPr>
            <w:t xml:space="preserve"> </w:t>
          </w:r>
          <w:hyperlink w:anchor="_Toc476846758" w:history="1">
            <w:r w:rsidRPr="00B82FF9">
              <w:rPr>
                <w:rStyle w:val="a4"/>
                <w:rFonts w:ascii="Times New Roman" w:hAnsi="Times New Roman" w:cs="Times New Roman"/>
                <w:noProof/>
              </w:rPr>
              <w:t>в Забайкальском крае</w:t>
            </w:r>
            <w:r>
              <w:rPr>
                <w:noProof/>
                <w:webHidden/>
              </w:rPr>
              <w:tab/>
            </w:r>
            <w:r>
              <w:rPr>
                <w:noProof/>
                <w:webHidden/>
              </w:rPr>
              <w:fldChar w:fldCharType="begin"/>
            </w:r>
            <w:r>
              <w:rPr>
                <w:noProof/>
                <w:webHidden/>
              </w:rPr>
              <w:instrText xml:space="preserve"> PAGEREF _Toc476846758 \h </w:instrText>
            </w:r>
            <w:r>
              <w:rPr>
                <w:noProof/>
                <w:webHidden/>
              </w:rPr>
            </w:r>
            <w:r>
              <w:rPr>
                <w:noProof/>
                <w:webHidden/>
              </w:rPr>
              <w:fldChar w:fldCharType="separate"/>
            </w:r>
            <w:r>
              <w:rPr>
                <w:noProof/>
                <w:webHidden/>
              </w:rPr>
              <w:t>21</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59" w:history="1">
            <w:r w:rsidRPr="00B82FF9">
              <w:rPr>
                <w:rStyle w:val="a4"/>
                <w:rFonts w:ascii="Times New Roman" w:hAnsi="Times New Roman" w:cs="Times New Roman"/>
                <w:noProof/>
              </w:rPr>
              <w:t>2.1. Сведения об органе, уполномоченном содействовать развитию конкуренции в Забайкальском крае, и о заключенных соглашениях по внедрению Стандарта</w:t>
            </w:r>
            <w:r>
              <w:rPr>
                <w:noProof/>
                <w:webHidden/>
              </w:rPr>
              <w:tab/>
            </w:r>
            <w:r>
              <w:rPr>
                <w:noProof/>
                <w:webHidden/>
              </w:rPr>
              <w:fldChar w:fldCharType="begin"/>
            </w:r>
            <w:r>
              <w:rPr>
                <w:noProof/>
                <w:webHidden/>
              </w:rPr>
              <w:instrText xml:space="preserve"> PAGEREF _Toc476846759 \h </w:instrText>
            </w:r>
            <w:r>
              <w:rPr>
                <w:noProof/>
                <w:webHidden/>
              </w:rPr>
            </w:r>
            <w:r>
              <w:rPr>
                <w:noProof/>
                <w:webHidden/>
              </w:rPr>
              <w:fldChar w:fldCharType="separate"/>
            </w:r>
            <w:r>
              <w:rPr>
                <w:noProof/>
                <w:webHidden/>
              </w:rPr>
              <w:t>21</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0" w:history="1">
            <w:r w:rsidRPr="00B82FF9">
              <w:rPr>
                <w:rStyle w:val="a4"/>
                <w:rFonts w:ascii="Times New Roman" w:hAnsi="Times New Roman" w:cs="Times New Roman"/>
                <w:noProof/>
              </w:rPr>
              <w:t>2.2. Сведения о проведенных в 2016 году обучающих мероприятиях и тренингов для органов местного самоуправления по вопросам содействия развитию конкуренции</w:t>
            </w:r>
            <w:r>
              <w:rPr>
                <w:noProof/>
                <w:webHidden/>
              </w:rPr>
              <w:tab/>
            </w:r>
            <w:r>
              <w:rPr>
                <w:noProof/>
                <w:webHidden/>
              </w:rPr>
              <w:fldChar w:fldCharType="begin"/>
            </w:r>
            <w:r>
              <w:rPr>
                <w:noProof/>
                <w:webHidden/>
              </w:rPr>
              <w:instrText xml:space="preserve"> PAGEREF _Toc476846760 \h </w:instrText>
            </w:r>
            <w:r>
              <w:rPr>
                <w:noProof/>
                <w:webHidden/>
              </w:rPr>
            </w:r>
            <w:r>
              <w:rPr>
                <w:noProof/>
                <w:webHidden/>
              </w:rPr>
              <w:fldChar w:fldCharType="separate"/>
            </w:r>
            <w:r>
              <w:rPr>
                <w:noProof/>
                <w:webHidden/>
              </w:rPr>
              <w:t>22</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1" w:history="1">
            <w:r w:rsidRPr="00B82FF9">
              <w:rPr>
                <w:rStyle w:val="a4"/>
                <w:rFonts w:ascii="Times New Roman" w:hAnsi="Times New Roman" w:cs="Times New Roman"/>
                <w:noProof/>
              </w:rPr>
              <w:t>2.3. Сведения о рейтинге муниципальных образований</w:t>
            </w:r>
            <w:r>
              <w:rPr>
                <w:noProof/>
                <w:webHidden/>
              </w:rPr>
              <w:tab/>
            </w:r>
            <w:r>
              <w:rPr>
                <w:noProof/>
                <w:webHidden/>
              </w:rPr>
              <w:fldChar w:fldCharType="begin"/>
            </w:r>
            <w:r>
              <w:rPr>
                <w:noProof/>
                <w:webHidden/>
              </w:rPr>
              <w:instrText xml:space="preserve"> PAGEREF _Toc476846761 \h </w:instrText>
            </w:r>
            <w:r>
              <w:rPr>
                <w:noProof/>
                <w:webHidden/>
              </w:rPr>
            </w:r>
            <w:r>
              <w:rPr>
                <w:noProof/>
                <w:webHidden/>
              </w:rPr>
              <w:fldChar w:fldCharType="separate"/>
            </w:r>
            <w:r>
              <w:rPr>
                <w:noProof/>
                <w:webHidden/>
              </w:rPr>
              <w:t>22</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2" w:history="1">
            <w:r w:rsidRPr="00B82FF9">
              <w:rPr>
                <w:rStyle w:val="a4"/>
                <w:rFonts w:ascii="Times New Roman" w:hAnsi="Times New Roman" w:cs="Times New Roman"/>
                <w:noProof/>
              </w:rPr>
              <w:t>2.4. Сведения о коллегиальном координационном или совещательном органе по вопросам содействия развитию конкуренции</w:t>
            </w:r>
            <w:r>
              <w:rPr>
                <w:noProof/>
                <w:webHidden/>
              </w:rPr>
              <w:tab/>
            </w:r>
            <w:r>
              <w:rPr>
                <w:noProof/>
                <w:webHidden/>
              </w:rPr>
              <w:fldChar w:fldCharType="begin"/>
            </w:r>
            <w:r>
              <w:rPr>
                <w:noProof/>
                <w:webHidden/>
              </w:rPr>
              <w:instrText xml:space="preserve"> PAGEREF _Toc476846762 \h </w:instrText>
            </w:r>
            <w:r>
              <w:rPr>
                <w:noProof/>
                <w:webHidden/>
              </w:rPr>
            </w:r>
            <w:r>
              <w:rPr>
                <w:noProof/>
                <w:webHidden/>
              </w:rPr>
              <w:fldChar w:fldCharType="separate"/>
            </w:r>
            <w:r>
              <w:rPr>
                <w:noProof/>
                <w:webHidden/>
              </w:rPr>
              <w:t>23</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3" w:history="1">
            <w:r w:rsidRPr="00B82FF9">
              <w:rPr>
                <w:rStyle w:val="a4"/>
                <w:rFonts w:ascii="Times New Roman" w:hAnsi="Times New Roman" w:cs="Times New Roman"/>
                <w:noProof/>
              </w:rPr>
              <w:t>2.5. Утверждение плана мероприятий («дорожной карты») по содействию развитию конкуренции в Забайкальском крае</w:t>
            </w:r>
            <w:r>
              <w:rPr>
                <w:noProof/>
                <w:webHidden/>
              </w:rPr>
              <w:tab/>
            </w:r>
            <w:r>
              <w:rPr>
                <w:noProof/>
                <w:webHidden/>
              </w:rPr>
              <w:fldChar w:fldCharType="begin"/>
            </w:r>
            <w:r>
              <w:rPr>
                <w:noProof/>
                <w:webHidden/>
              </w:rPr>
              <w:instrText xml:space="preserve"> PAGEREF _Toc476846763 \h </w:instrText>
            </w:r>
            <w:r>
              <w:rPr>
                <w:noProof/>
                <w:webHidden/>
              </w:rPr>
            </w:r>
            <w:r>
              <w:rPr>
                <w:noProof/>
                <w:webHidden/>
              </w:rPr>
              <w:fldChar w:fldCharType="separate"/>
            </w:r>
            <w:r>
              <w:rPr>
                <w:noProof/>
                <w:webHidden/>
              </w:rPr>
              <w:t>24</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4" w:history="1">
            <w:r w:rsidRPr="00B82FF9">
              <w:rPr>
                <w:rStyle w:val="a4"/>
                <w:rFonts w:ascii="Times New Roman" w:hAnsi="Times New Roman" w:cs="Times New Roman"/>
                <w:noProof/>
              </w:rPr>
              <w:t>2.6. Создание и реализация механизмов общественного контроля за деятельностью субъектов естественных монополий</w:t>
            </w:r>
            <w:r>
              <w:rPr>
                <w:noProof/>
                <w:webHidden/>
              </w:rPr>
              <w:tab/>
            </w:r>
            <w:r>
              <w:rPr>
                <w:noProof/>
                <w:webHidden/>
              </w:rPr>
              <w:fldChar w:fldCharType="begin"/>
            </w:r>
            <w:r>
              <w:rPr>
                <w:noProof/>
                <w:webHidden/>
              </w:rPr>
              <w:instrText xml:space="preserve"> PAGEREF _Toc476846764 \h </w:instrText>
            </w:r>
            <w:r>
              <w:rPr>
                <w:noProof/>
                <w:webHidden/>
              </w:rPr>
            </w:r>
            <w:r>
              <w:rPr>
                <w:noProof/>
                <w:webHidden/>
              </w:rPr>
              <w:fldChar w:fldCharType="separate"/>
            </w:r>
            <w:r>
              <w:rPr>
                <w:noProof/>
                <w:webHidden/>
              </w:rPr>
              <w:t>26</w:t>
            </w:r>
            <w:r>
              <w:rPr>
                <w:noProof/>
                <w:webHidden/>
              </w:rPr>
              <w:fldChar w:fldCharType="end"/>
            </w:r>
          </w:hyperlink>
        </w:p>
        <w:p w:rsidR="005D39F0" w:rsidRDefault="005D39F0">
          <w:pPr>
            <w:pStyle w:val="12"/>
            <w:tabs>
              <w:tab w:val="right" w:leader="dot" w:pos="9345"/>
            </w:tabs>
            <w:rPr>
              <w:rFonts w:eastAsiaTheme="minorEastAsia"/>
              <w:noProof/>
              <w:lang w:eastAsia="ru-RU"/>
            </w:rPr>
          </w:pPr>
          <w:hyperlink w:anchor="_Toc476846765" w:history="1">
            <w:r w:rsidRPr="00B82FF9">
              <w:rPr>
                <w:rStyle w:val="a4"/>
                <w:rFonts w:ascii="Times New Roman" w:hAnsi="Times New Roman" w:cs="Times New Roman"/>
                <w:noProof/>
              </w:rPr>
              <w:t>3. Результаты ежегодного мониторинга состояния и развития конкурентной среды на рынках товаров, работ и услуг Забайкальского края</w:t>
            </w:r>
            <w:r>
              <w:rPr>
                <w:noProof/>
                <w:webHidden/>
              </w:rPr>
              <w:tab/>
            </w:r>
            <w:r>
              <w:rPr>
                <w:noProof/>
                <w:webHidden/>
              </w:rPr>
              <w:fldChar w:fldCharType="begin"/>
            </w:r>
            <w:r>
              <w:rPr>
                <w:noProof/>
                <w:webHidden/>
              </w:rPr>
              <w:instrText xml:space="preserve"> PAGEREF _Toc476846765 \h </w:instrText>
            </w:r>
            <w:r>
              <w:rPr>
                <w:noProof/>
                <w:webHidden/>
              </w:rPr>
            </w:r>
            <w:r>
              <w:rPr>
                <w:noProof/>
                <w:webHidden/>
              </w:rPr>
              <w:fldChar w:fldCharType="separate"/>
            </w:r>
            <w:r>
              <w:rPr>
                <w:noProof/>
                <w:webHidden/>
              </w:rPr>
              <w:t>27</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6" w:history="1">
            <w:r w:rsidRPr="00B82FF9">
              <w:rPr>
                <w:rStyle w:val="a4"/>
                <w:rFonts w:ascii="Times New Roman" w:hAnsi="Times New Roman" w:cs="Times New Roman"/>
                <w:noProof/>
              </w:rPr>
              <w:t>3.1. Мониторинг наличия (отсутствия) административных барьеров и оценки состояния конкурентной среды субъектами предпринимательской деятельности</w:t>
            </w:r>
            <w:r>
              <w:rPr>
                <w:noProof/>
                <w:webHidden/>
              </w:rPr>
              <w:tab/>
            </w:r>
            <w:r>
              <w:rPr>
                <w:noProof/>
                <w:webHidden/>
              </w:rPr>
              <w:fldChar w:fldCharType="begin"/>
            </w:r>
            <w:r>
              <w:rPr>
                <w:noProof/>
                <w:webHidden/>
              </w:rPr>
              <w:instrText xml:space="preserve"> PAGEREF _Toc476846766 \h </w:instrText>
            </w:r>
            <w:r>
              <w:rPr>
                <w:noProof/>
                <w:webHidden/>
              </w:rPr>
            </w:r>
            <w:r>
              <w:rPr>
                <w:noProof/>
                <w:webHidden/>
              </w:rPr>
              <w:fldChar w:fldCharType="separate"/>
            </w:r>
            <w:r>
              <w:rPr>
                <w:noProof/>
                <w:webHidden/>
              </w:rPr>
              <w:t>27</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7" w:history="1">
            <w:r w:rsidRPr="00B82FF9">
              <w:rPr>
                <w:rStyle w:val="a4"/>
                <w:rFonts w:ascii="Times New Roman" w:eastAsia="BatangChe" w:hAnsi="Times New Roman" w:cs="Times New Roman"/>
                <w:noProof/>
              </w:rPr>
              <w:t>3.2.</w:t>
            </w:r>
            <w:r w:rsidRPr="00B82FF9">
              <w:rPr>
                <w:rStyle w:val="a4"/>
                <w:rFonts w:ascii="Times New Roman" w:hAnsi="Times New Roman" w:cs="Times New Roman"/>
                <w:noProof/>
              </w:rPr>
              <w:t xml:space="preserve"> Мониторинг удовлетворенности потребителей качеством товаров, работ, услуг на товарных рынках Забайкальского края</w:t>
            </w:r>
          </w:hyperlink>
          <w:r w:rsidRPr="005D39F0">
            <w:rPr>
              <w:rStyle w:val="a4"/>
              <w:noProof/>
              <w:u w:val="none"/>
            </w:rPr>
            <w:t xml:space="preserve"> </w:t>
          </w:r>
          <w:hyperlink w:anchor="_Toc476846768" w:history="1">
            <w:r w:rsidRPr="00B82FF9">
              <w:rPr>
                <w:rStyle w:val="a4"/>
                <w:rFonts w:ascii="Times New Roman" w:hAnsi="Times New Roman" w:cs="Times New Roman"/>
                <w:noProof/>
              </w:rPr>
              <w:t>и состоянием ценовой конкуренции</w:t>
            </w:r>
            <w:r>
              <w:rPr>
                <w:noProof/>
                <w:webHidden/>
              </w:rPr>
              <w:tab/>
            </w:r>
            <w:r>
              <w:rPr>
                <w:noProof/>
                <w:webHidden/>
              </w:rPr>
              <w:fldChar w:fldCharType="begin"/>
            </w:r>
            <w:r>
              <w:rPr>
                <w:noProof/>
                <w:webHidden/>
              </w:rPr>
              <w:instrText xml:space="preserve"> PAGEREF _Toc476846768 \h </w:instrText>
            </w:r>
            <w:r>
              <w:rPr>
                <w:noProof/>
                <w:webHidden/>
              </w:rPr>
            </w:r>
            <w:r>
              <w:rPr>
                <w:noProof/>
                <w:webHidden/>
              </w:rPr>
              <w:fldChar w:fldCharType="separate"/>
            </w:r>
            <w:r>
              <w:rPr>
                <w:noProof/>
                <w:webHidden/>
              </w:rPr>
              <w:t>29</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69" w:history="1">
            <w:r w:rsidRPr="00B82FF9">
              <w:rPr>
                <w:rStyle w:val="a4"/>
                <w:rFonts w:ascii="Times New Roman" w:hAnsi="Times New Roman" w:cs="Times New Roman"/>
                <w:noProof/>
              </w:rPr>
              <w:t>3.3. Мониторинг деятельности субъектов естественных монополий на территории Забайкальского края</w:t>
            </w:r>
            <w:r>
              <w:rPr>
                <w:noProof/>
                <w:webHidden/>
              </w:rPr>
              <w:tab/>
            </w:r>
            <w:r>
              <w:rPr>
                <w:noProof/>
                <w:webHidden/>
              </w:rPr>
              <w:fldChar w:fldCharType="begin"/>
            </w:r>
            <w:r>
              <w:rPr>
                <w:noProof/>
                <w:webHidden/>
              </w:rPr>
              <w:instrText xml:space="preserve"> PAGEREF _Toc476846769 \h </w:instrText>
            </w:r>
            <w:r>
              <w:rPr>
                <w:noProof/>
                <w:webHidden/>
              </w:rPr>
            </w:r>
            <w:r>
              <w:rPr>
                <w:noProof/>
                <w:webHidden/>
              </w:rPr>
              <w:fldChar w:fldCharType="separate"/>
            </w:r>
            <w:r>
              <w:rPr>
                <w:noProof/>
                <w:webHidden/>
              </w:rPr>
              <w:t>34</w:t>
            </w:r>
            <w:r>
              <w:rPr>
                <w:noProof/>
                <w:webHidden/>
              </w:rPr>
              <w:fldChar w:fldCharType="end"/>
            </w:r>
          </w:hyperlink>
        </w:p>
        <w:p w:rsidR="005D39F0" w:rsidRDefault="005D39F0">
          <w:pPr>
            <w:pStyle w:val="21"/>
            <w:tabs>
              <w:tab w:val="right" w:leader="dot" w:pos="9345"/>
            </w:tabs>
            <w:rPr>
              <w:rFonts w:eastAsiaTheme="minorEastAsia"/>
              <w:noProof/>
              <w:lang w:eastAsia="ru-RU"/>
            </w:rPr>
          </w:pPr>
          <w:hyperlink w:anchor="_Toc476846770" w:history="1">
            <w:r w:rsidRPr="00B82FF9">
              <w:rPr>
                <w:rStyle w:val="a4"/>
                <w:rFonts w:ascii="Times New Roman" w:hAnsi="Times New Roman" w:cs="Times New Roman"/>
                <w:noProof/>
              </w:rPr>
              <w:t>3.4. 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w:t>
            </w:r>
            <w:r>
              <w:rPr>
                <w:noProof/>
                <w:webHidden/>
              </w:rPr>
              <w:tab/>
            </w:r>
            <w:r>
              <w:rPr>
                <w:noProof/>
                <w:webHidden/>
              </w:rPr>
              <w:fldChar w:fldCharType="begin"/>
            </w:r>
            <w:r>
              <w:rPr>
                <w:noProof/>
                <w:webHidden/>
              </w:rPr>
              <w:instrText xml:space="preserve"> PAGEREF _Toc476846770 \h </w:instrText>
            </w:r>
            <w:r>
              <w:rPr>
                <w:noProof/>
                <w:webHidden/>
              </w:rPr>
            </w:r>
            <w:r>
              <w:rPr>
                <w:noProof/>
                <w:webHidden/>
              </w:rPr>
              <w:fldChar w:fldCharType="separate"/>
            </w:r>
            <w:r>
              <w:rPr>
                <w:noProof/>
                <w:webHidden/>
              </w:rPr>
              <w:t>39</w:t>
            </w:r>
            <w:r>
              <w:rPr>
                <w:noProof/>
                <w:webHidden/>
              </w:rPr>
              <w:fldChar w:fldCharType="end"/>
            </w:r>
          </w:hyperlink>
        </w:p>
        <w:p w:rsidR="005D39F0" w:rsidRDefault="005D39F0">
          <w:pPr>
            <w:pStyle w:val="12"/>
            <w:tabs>
              <w:tab w:val="right" w:leader="dot" w:pos="9345"/>
            </w:tabs>
            <w:rPr>
              <w:rFonts w:eastAsiaTheme="minorEastAsia"/>
              <w:noProof/>
              <w:lang w:eastAsia="ru-RU"/>
            </w:rPr>
          </w:pPr>
          <w:hyperlink w:anchor="_Toc476846771" w:history="1">
            <w:r w:rsidRPr="00B82FF9">
              <w:rPr>
                <w:rStyle w:val="a4"/>
                <w:rFonts w:ascii="Times New Roman" w:hAnsi="Times New Roman" w:cs="Times New Roman"/>
                <w:noProof/>
              </w:rPr>
              <w:t>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w:t>
            </w:r>
            <w:r>
              <w:rPr>
                <w:noProof/>
                <w:webHidden/>
              </w:rPr>
              <w:tab/>
            </w:r>
            <w:r>
              <w:rPr>
                <w:noProof/>
                <w:webHidden/>
              </w:rPr>
              <w:fldChar w:fldCharType="begin"/>
            </w:r>
            <w:r>
              <w:rPr>
                <w:noProof/>
                <w:webHidden/>
              </w:rPr>
              <w:instrText xml:space="preserve"> PAGEREF _Toc476846771 \h </w:instrText>
            </w:r>
            <w:r>
              <w:rPr>
                <w:noProof/>
                <w:webHidden/>
              </w:rPr>
            </w:r>
            <w:r>
              <w:rPr>
                <w:noProof/>
                <w:webHidden/>
              </w:rPr>
              <w:fldChar w:fldCharType="separate"/>
            </w:r>
            <w:r>
              <w:rPr>
                <w:noProof/>
                <w:webHidden/>
              </w:rPr>
              <w:t>41</w:t>
            </w:r>
            <w:r>
              <w:rPr>
                <w:noProof/>
                <w:webHidden/>
              </w:rPr>
              <w:fldChar w:fldCharType="end"/>
            </w:r>
          </w:hyperlink>
        </w:p>
        <w:p w:rsidR="005D39F0" w:rsidRDefault="005D39F0">
          <w:pPr>
            <w:pStyle w:val="12"/>
            <w:tabs>
              <w:tab w:val="right" w:leader="dot" w:pos="9345"/>
            </w:tabs>
            <w:rPr>
              <w:rFonts w:eastAsiaTheme="minorEastAsia"/>
              <w:noProof/>
              <w:lang w:eastAsia="ru-RU"/>
            </w:rPr>
          </w:pPr>
          <w:hyperlink w:anchor="_Toc476846772" w:history="1">
            <w:r w:rsidRPr="00B82FF9">
              <w:rPr>
                <w:rStyle w:val="a4"/>
                <w:rFonts w:ascii="Times New Roman" w:hAnsi="Times New Roman" w:cs="Times New Roman"/>
                <w:noProof/>
              </w:rPr>
              <w:t>Приложение</w:t>
            </w:r>
            <w:r>
              <w:rPr>
                <w:noProof/>
                <w:webHidden/>
              </w:rPr>
              <w:tab/>
            </w:r>
            <w:r>
              <w:rPr>
                <w:noProof/>
                <w:webHidden/>
              </w:rPr>
              <w:fldChar w:fldCharType="begin"/>
            </w:r>
            <w:r>
              <w:rPr>
                <w:noProof/>
                <w:webHidden/>
              </w:rPr>
              <w:instrText xml:space="preserve"> PAGEREF _Toc476846772 \h </w:instrText>
            </w:r>
            <w:r>
              <w:rPr>
                <w:noProof/>
                <w:webHidden/>
              </w:rPr>
            </w:r>
            <w:r>
              <w:rPr>
                <w:noProof/>
                <w:webHidden/>
              </w:rPr>
              <w:fldChar w:fldCharType="separate"/>
            </w:r>
            <w:r>
              <w:rPr>
                <w:noProof/>
                <w:webHidden/>
              </w:rPr>
              <w:t>47</w:t>
            </w:r>
            <w:r>
              <w:rPr>
                <w:noProof/>
                <w:webHidden/>
              </w:rPr>
              <w:fldChar w:fldCharType="end"/>
            </w:r>
          </w:hyperlink>
        </w:p>
        <w:p w:rsidR="0037193F" w:rsidRPr="00CA6C99" w:rsidRDefault="00B52442" w:rsidP="00DD4666">
          <w:pPr>
            <w:spacing w:line="240" w:lineRule="auto"/>
            <w:jc w:val="center"/>
            <w:rPr>
              <w:rFonts w:ascii="Times New Roman" w:hAnsi="Times New Roman" w:cs="Times New Roman"/>
              <w:sz w:val="24"/>
              <w:szCs w:val="28"/>
            </w:rPr>
          </w:pPr>
          <w:r w:rsidRPr="00E4160F">
            <w:rPr>
              <w:rFonts w:ascii="Times New Roman" w:hAnsi="Times New Roman" w:cs="Times New Roman"/>
              <w:b/>
              <w:bCs/>
            </w:rPr>
            <w:fldChar w:fldCharType="end"/>
          </w:r>
          <w:r w:rsidR="000D484E" w:rsidRPr="00CA6C99">
            <w:rPr>
              <w:rFonts w:ascii="Times New Roman" w:hAnsi="Times New Roman" w:cs="Times New Roman"/>
              <w:sz w:val="24"/>
              <w:szCs w:val="28"/>
            </w:rPr>
            <w:t xml:space="preserve"> </w:t>
          </w:r>
        </w:p>
        <w:p w:rsidR="0037193F" w:rsidRPr="00CA6C99" w:rsidRDefault="0037193F" w:rsidP="00DD4666">
          <w:pPr>
            <w:spacing w:line="240" w:lineRule="auto"/>
            <w:jc w:val="center"/>
            <w:rPr>
              <w:rFonts w:ascii="Times New Roman" w:hAnsi="Times New Roman" w:cs="Times New Roman"/>
              <w:sz w:val="24"/>
              <w:szCs w:val="28"/>
            </w:rPr>
          </w:pPr>
        </w:p>
        <w:p w:rsidR="008A13D5" w:rsidRPr="00CA6C99" w:rsidRDefault="008A13D5" w:rsidP="00DD4666">
          <w:pPr>
            <w:spacing w:line="240" w:lineRule="auto"/>
            <w:jc w:val="center"/>
            <w:rPr>
              <w:rFonts w:ascii="Times New Roman" w:hAnsi="Times New Roman" w:cs="Times New Roman"/>
            </w:rPr>
          </w:pPr>
        </w:p>
        <w:p w:rsidR="00DD4666" w:rsidRPr="00D142B6" w:rsidRDefault="005D39F0" w:rsidP="00D142B6">
          <w:pPr>
            <w:spacing w:line="240" w:lineRule="auto"/>
            <w:jc w:val="center"/>
            <w:rPr>
              <w:rFonts w:ascii="Times New Roman" w:hAnsi="Times New Roman" w:cs="Times New Roman"/>
            </w:rPr>
          </w:pPr>
        </w:p>
      </w:sdtContent>
    </w:sdt>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AB5930"/>
    <w:p w:rsidR="00AB5930" w:rsidRDefault="00AB5930" w:rsidP="00AB5930"/>
    <w:p w:rsidR="00AB5930" w:rsidRDefault="00AB5930" w:rsidP="00AB5930"/>
    <w:p w:rsidR="00AB5930" w:rsidRDefault="00AB5930" w:rsidP="00AB5930"/>
    <w:p w:rsidR="00AB5930" w:rsidRDefault="00AB5930" w:rsidP="00AB5930"/>
    <w:p w:rsidR="00AB5930" w:rsidRDefault="00AB5930" w:rsidP="00AB5930"/>
    <w:p w:rsidR="00AB5930" w:rsidRDefault="00AB5930" w:rsidP="00AB5930"/>
    <w:p w:rsidR="00AB5930" w:rsidRDefault="00AB5930" w:rsidP="00AB5930"/>
    <w:p w:rsidR="00AB5930" w:rsidRDefault="00AB5930" w:rsidP="00AB5930"/>
    <w:p w:rsidR="00AB5930" w:rsidRPr="00AB5930" w:rsidRDefault="00AB5930" w:rsidP="00AB5930"/>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896A0E" w:rsidRPr="00AB5930" w:rsidRDefault="00896A0E" w:rsidP="00AB5930"/>
    <w:p w:rsidR="003B03F3" w:rsidRPr="00DD4666" w:rsidRDefault="003B03F3" w:rsidP="00DD4666">
      <w:pPr>
        <w:pStyle w:val="1"/>
        <w:spacing w:before="0" w:line="240" w:lineRule="auto"/>
        <w:jc w:val="center"/>
        <w:rPr>
          <w:rFonts w:ascii="Times New Roman" w:hAnsi="Times New Roman" w:cs="Times New Roman"/>
          <w:color w:val="auto"/>
        </w:rPr>
      </w:pPr>
      <w:bookmarkStart w:id="0" w:name="_Toc476846747"/>
      <w:r w:rsidRPr="00DD4666">
        <w:rPr>
          <w:rFonts w:ascii="Times New Roman" w:hAnsi="Times New Roman" w:cs="Times New Roman"/>
          <w:color w:val="auto"/>
        </w:rPr>
        <w:lastRenderedPageBreak/>
        <w:t>Введение</w:t>
      </w:r>
      <w:bookmarkEnd w:id="0"/>
    </w:p>
    <w:p w:rsidR="003B03F3" w:rsidRPr="00B64E01" w:rsidRDefault="003B03F3" w:rsidP="00DD4666">
      <w:pPr>
        <w:spacing w:after="0" w:line="240" w:lineRule="auto"/>
        <w:contextualSpacing/>
        <w:jc w:val="both"/>
        <w:rPr>
          <w:rFonts w:ascii="Times New Roman" w:hAnsi="Times New Roman" w:cs="Times New Roman"/>
          <w:b/>
          <w:sz w:val="28"/>
          <w:szCs w:val="27"/>
          <w:highlight w:val="yellow"/>
        </w:rPr>
      </w:pPr>
    </w:p>
    <w:p w:rsidR="003B03F3" w:rsidRPr="00B64E01" w:rsidRDefault="003B03F3" w:rsidP="00DD4666">
      <w:pPr>
        <w:spacing w:after="0" w:line="240" w:lineRule="auto"/>
        <w:ind w:firstLine="709"/>
        <w:contextualSpacing/>
        <w:jc w:val="both"/>
        <w:rPr>
          <w:rFonts w:ascii="Times New Roman" w:hAnsi="Times New Roman" w:cs="Times New Roman"/>
          <w:sz w:val="28"/>
          <w:szCs w:val="27"/>
        </w:rPr>
      </w:pPr>
      <w:r w:rsidRPr="00B64E01">
        <w:rPr>
          <w:rFonts w:ascii="Times New Roman" w:hAnsi="Times New Roman" w:cs="Times New Roman"/>
          <w:sz w:val="28"/>
          <w:szCs w:val="27"/>
        </w:rPr>
        <w:t xml:space="preserve">Доклад </w:t>
      </w:r>
      <w:r w:rsidR="00DD4666">
        <w:rPr>
          <w:rFonts w:ascii="Times New Roman" w:hAnsi="Times New Roman" w:cs="Times New Roman"/>
          <w:sz w:val="28"/>
          <w:szCs w:val="27"/>
        </w:rPr>
        <w:t>«</w:t>
      </w:r>
      <w:r w:rsidRPr="00B64E01">
        <w:rPr>
          <w:rFonts w:ascii="Times New Roman" w:hAnsi="Times New Roman" w:cs="Times New Roman"/>
          <w:sz w:val="28"/>
          <w:szCs w:val="27"/>
        </w:rPr>
        <w:t>Состояние и развитие конкурентной среды на рынках товаров</w:t>
      </w:r>
      <w:r w:rsidR="00F57C86">
        <w:rPr>
          <w:rFonts w:ascii="Times New Roman" w:hAnsi="Times New Roman" w:cs="Times New Roman"/>
          <w:sz w:val="28"/>
          <w:szCs w:val="27"/>
        </w:rPr>
        <w:t>, работ и</w:t>
      </w:r>
      <w:r w:rsidRPr="00B64E01">
        <w:rPr>
          <w:rFonts w:ascii="Times New Roman" w:hAnsi="Times New Roman" w:cs="Times New Roman"/>
          <w:sz w:val="28"/>
          <w:szCs w:val="27"/>
        </w:rPr>
        <w:t xml:space="preserve"> услуг </w:t>
      </w:r>
      <w:r w:rsidR="00CC5816" w:rsidRPr="00B64E01">
        <w:rPr>
          <w:rFonts w:ascii="Times New Roman" w:hAnsi="Times New Roman" w:cs="Times New Roman"/>
          <w:sz w:val="28"/>
          <w:szCs w:val="27"/>
        </w:rPr>
        <w:t>Забайкальского</w:t>
      </w:r>
      <w:r w:rsidRPr="00B64E01">
        <w:rPr>
          <w:rFonts w:ascii="Times New Roman" w:hAnsi="Times New Roman" w:cs="Times New Roman"/>
          <w:sz w:val="28"/>
          <w:szCs w:val="27"/>
        </w:rPr>
        <w:t xml:space="preserve"> края</w:t>
      </w:r>
      <w:r w:rsidR="000C7954">
        <w:rPr>
          <w:rFonts w:ascii="Times New Roman" w:hAnsi="Times New Roman" w:cs="Times New Roman"/>
          <w:sz w:val="28"/>
          <w:szCs w:val="27"/>
        </w:rPr>
        <w:t xml:space="preserve"> в 201</w:t>
      </w:r>
      <w:r w:rsidR="0000491A">
        <w:rPr>
          <w:rFonts w:ascii="Times New Roman" w:hAnsi="Times New Roman" w:cs="Times New Roman"/>
          <w:sz w:val="28"/>
          <w:szCs w:val="27"/>
        </w:rPr>
        <w:t>6</w:t>
      </w:r>
      <w:r w:rsidR="000C7954">
        <w:rPr>
          <w:rFonts w:ascii="Times New Roman" w:hAnsi="Times New Roman" w:cs="Times New Roman"/>
          <w:sz w:val="28"/>
          <w:szCs w:val="27"/>
        </w:rPr>
        <w:t xml:space="preserve"> году</w:t>
      </w:r>
      <w:r w:rsidR="00DD4666">
        <w:rPr>
          <w:rFonts w:ascii="Times New Roman" w:hAnsi="Times New Roman" w:cs="Times New Roman"/>
          <w:sz w:val="28"/>
          <w:szCs w:val="27"/>
        </w:rPr>
        <w:t>»</w:t>
      </w:r>
      <w:r w:rsidR="00F57C86">
        <w:rPr>
          <w:rFonts w:ascii="Times New Roman" w:hAnsi="Times New Roman" w:cs="Times New Roman"/>
          <w:sz w:val="28"/>
          <w:szCs w:val="27"/>
        </w:rPr>
        <w:t xml:space="preserve"> (далее – Доклад)</w:t>
      </w:r>
      <w:r w:rsidRPr="00B64E01">
        <w:rPr>
          <w:rFonts w:ascii="Times New Roman" w:hAnsi="Times New Roman" w:cs="Times New Roman"/>
          <w:sz w:val="28"/>
          <w:szCs w:val="27"/>
        </w:rPr>
        <w:t xml:space="preserve"> подготовлен во исполнение Стандарта развития конкуренции в субъектах Российской Федерации</w:t>
      </w:r>
      <w:r w:rsidR="007A698C" w:rsidRPr="00B64E01">
        <w:rPr>
          <w:rFonts w:ascii="Times New Roman" w:hAnsi="Times New Roman" w:cs="Times New Roman"/>
          <w:sz w:val="28"/>
          <w:szCs w:val="27"/>
        </w:rPr>
        <w:t xml:space="preserve">, утвержденного распоряжением Правительства Российской Федерации от 5 сентября 2015 года № 1738-р (далее </w:t>
      </w:r>
      <w:r w:rsidR="007A698C" w:rsidRPr="00B64E01">
        <w:rPr>
          <w:rFonts w:ascii="Times New Roman" w:hAnsi="Times New Roman" w:cs="Times New Roman"/>
          <w:sz w:val="28"/>
          <w:szCs w:val="27"/>
        </w:rPr>
        <w:softHyphen/>
        <w:t>– Стандарт)</w:t>
      </w:r>
      <w:r w:rsidR="001A4E12" w:rsidRPr="00B64E01">
        <w:rPr>
          <w:rFonts w:ascii="Times New Roman" w:hAnsi="Times New Roman" w:cs="Times New Roman"/>
          <w:sz w:val="28"/>
          <w:szCs w:val="27"/>
        </w:rPr>
        <w:t>.</w:t>
      </w:r>
    </w:p>
    <w:p w:rsidR="003B03F3" w:rsidRPr="00B64E01" w:rsidRDefault="003B03F3" w:rsidP="00DD4666">
      <w:pPr>
        <w:spacing w:after="0" w:line="240" w:lineRule="auto"/>
        <w:ind w:firstLine="709"/>
        <w:contextualSpacing/>
        <w:jc w:val="both"/>
        <w:rPr>
          <w:rFonts w:ascii="Times New Roman" w:hAnsi="Times New Roman" w:cs="Times New Roman"/>
          <w:sz w:val="28"/>
          <w:szCs w:val="27"/>
          <w:highlight w:val="yellow"/>
        </w:rPr>
      </w:pPr>
      <w:proofErr w:type="gramStart"/>
      <w:r w:rsidRPr="00B64E01">
        <w:rPr>
          <w:rFonts w:ascii="Times New Roman" w:hAnsi="Times New Roman" w:cs="Times New Roman"/>
          <w:sz w:val="28"/>
          <w:szCs w:val="27"/>
        </w:rPr>
        <w:t xml:space="preserve">Подготовка настоящего Доклада осуществлена Правительством </w:t>
      </w:r>
      <w:r w:rsidR="001A4E12" w:rsidRPr="00B64E01">
        <w:rPr>
          <w:rFonts w:ascii="Times New Roman" w:hAnsi="Times New Roman" w:cs="Times New Roman"/>
          <w:sz w:val="28"/>
          <w:szCs w:val="27"/>
        </w:rPr>
        <w:t>Забайкальского края</w:t>
      </w:r>
      <w:r w:rsidRPr="00B64E01">
        <w:rPr>
          <w:rFonts w:ascii="Times New Roman" w:hAnsi="Times New Roman" w:cs="Times New Roman"/>
          <w:sz w:val="28"/>
          <w:szCs w:val="27"/>
        </w:rPr>
        <w:t xml:space="preserve"> с участием </w:t>
      </w:r>
      <w:r w:rsidR="00F57C86">
        <w:rPr>
          <w:rFonts w:ascii="Times New Roman" w:hAnsi="Times New Roman" w:cs="Times New Roman"/>
          <w:sz w:val="28"/>
          <w:szCs w:val="27"/>
        </w:rPr>
        <w:t xml:space="preserve">территориальных органов </w:t>
      </w:r>
      <w:r w:rsidRPr="00B64E01">
        <w:rPr>
          <w:rFonts w:ascii="Times New Roman" w:hAnsi="Times New Roman" w:cs="Times New Roman"/>
          <w:sz w:val="28"/>
          <w:szCs w:val="27"/>
        </w:rPr>
        <w:t>федеральных органов исполнительной власти Российской Федерации</w:t>
      </w:r>
      <w:r w:rsidR="00F57C86">
        <w:rPr>
          <w:rFonts w:ascii="Times New Roman" w:hAnsi="Times New Roman" w:cs="Times New Roman"/>
          <w:sz w:val="28"/>
          <w:szCs w:val="27"/>
        </w:rPr>
        <w:t>, органов местного самоуправления,</w:t>
      </w:r>
      <w:r w:rsidRPr="00B64E01">
        <w:rPr>
          <w:rFonts w:ascii="Times New Roman" w:hAnsi="Times New Roman" w:cs="Times New Roman"/>
          <w:sz w:val="28"/>
          <w:szCs w:val="27"/>
        </w:rPr>
        <w:t xml:space="preserve"> </w:t>
      </w:r>
      <w:r w:rsidR="00F57C86">
        <w:rPr>
          <w:rFonts w:ascii="Times New Roman" w:hAnsi="Times New Roman" w:cs="Times New Roman"/>
          <w:sz w:val="28"/>
          <w:szCs w:val="27"/>
        </w:rPr>
        <w:t xml:space="preserve">предпринимательского </w:t>
      </w:r>
      <w:r w:rsidR="007A698C" w:rsidRPr="00B64E01">
        <w:rPr>
          <w:rFonts w:ascii="Times New Roman" w:hAnsi="Times New Roman" w:cs="Times New Roman"/>
          <w:sz w:val="28"/>
          <w:szCs w:val="27"/>
        </w:rPr>
        <w:t xml:space="preserve">сообщества края </w:t>
      </w:r>
      <w:r w:rsidRPr="00B64E01">
        <w:rPr>
          <w:rFonts w:ascii="Times New Roman" w:hAnsi="Times New Roman" w:cs="Times New Roman"/>
          <w:sz w:val="28"/>
          <w:szCs w:val="27"/>
        </w:rPr>
        <w:t>в соответствии с</w:t>
      </w:r>
      <w:r w:rsidR="007A698C" w:rsidRPr="00B64E01">
        <w:rPr>
          <w:rFonts w:ascii="Times New Roman" w:hAnsi="Times New Roman" w:cs="Times New Roman"/>
          <w:sz w:val="28"/>
          <w:szCs w:val="27"/>
        </w:rPr>
        <w:t>о</w:t>
      </w:r>
      <w:r w:rsidRPr="00B64E01">
        <w:rPr>
          <w:rFonts w:ascii="Times New Roman" w:hAnsi="Times New Roman" w:cs="Times New Roman"/>
          <w:sz w:val="28"/>
          <w:szCs w:val="27"/>
        </w:rPr>
        <w:t xml:space="preserve"> </w:t>
      </w:r>
      <w:r w:rsidR="007A698C" w:rsidRPr="00B64E01">
        <w:rPr>
          <w:rFonts w:ascii="Times New Roman" w:hAnsi="Times New Roman" w:cs="Times New Roman"/>
          <w:sz w:val="28"/>
          <w:szCs w:val="27"/>
        </w:rPr>
        <w:t xml:space="preserve">структурой Доклада о состоянии и развитии конкурентной среды на рынках товаров, работ и услуг в субъекте Российской Федерации, разработанной </w:t>
      </w:r>
      <w:r w:rsidR="006C009C">
        <w:rPr>
          <w:rFonts w:ascii="Times New Roman" w:hAnsi="Times New Roman" w:cs="Times New Roman"/>
          <w:sz w:val="28"/>
          <w:szCs w:val="27"/>
        </w:rPr>
        <w:t>АНО «</w:t>
      </w:r>
      <w:r w:rsidR="007A698C" w:rsidRPr="00B64E01">
        <w:rPr>
          <w:rFonts w:ascii="Times New Roman" w:hAnsi="Times New Roman" w:cs="Times New Roman"/>
          <w:sz w:val="28"/>
          <w:szCs w:val="27"/>
        </w:rPr>
        <w:t xml:space="preserve">Агентство стратегических инициатив </w:t>
      </w:r>
      <w:r w:rsidR="006C009C">
        <w:rPr>
          <w:rFonts w:ascii="Times New Roman" w:hAnsi="Times New Roman" w:cs="Times New Roman"/>
          <w:sz w:val="28"/>
          <w:szCs w:val="27"/>
        </w:rPr>
        <w:t xml:space="preserve">по продвижению новых проектов» </w:t>
      </w:r>
      <w:r w:rsidR="007A698C" w:rsidRPr="00B64E01">
        <w:rPr>
          <w:rFonts w:ascii="Times New Roman" w:hAnsi="Times New Roman" w:cs="Times New Roman"/>
          <w:sz w:val="28"/>
          <w:szCs w:val="27"/>
        </w:rPr>
        <w:t xml:space="preserve">и </w:t>
      </w:r>
      <w:r w:rsidR="006C009C">
        <w:rPr>
          <w:rFonts w:ascii="Times New Roman" w:hAnsi="Times New Roman" w:cs="Times New Roman"/>
          <w:sz w:val="28"/>
          <w:szCs w:val="27"/>
        </w:rPr>
        <w:t>АНО «</w:t>
      </w:r>
      <w:r w:rsidR="007A698C" w:rsidRPr="00B64E01">
        <w:rPr>
          <w:rFonts w:ascii="Times New Roman" w:hAnsi="Times New Roman" w:cs="Times New Roman"/>
          <w:sz w:val="28"/>
          <w:szCs w:val="27"/>
        </w:rPr>
        <w:t>Аналитически</w:t>
      </w:r>
      <w:r w:rsidR="006C009C">
        <w:rPr>
          <w:rFonts w:ascii="Times New Roman" w:hAnsi="Times New Roman" w:cs="Times New Roman"/>
          <w:sz w:val="28"/>
          <w:szCs w:val="27"/>
        </w:rPr>
        <w:t>й</w:t>
      </w:r>
      <w:r w:rsidR="007A698C" w:rsidRPr="00B64E01">
        <w:rPr>
          <w:rFonts w:ascii="Times New Roman" w:hAnsi="Times New Roman" w:cs="Times New Roman"/>
          <w:sz w:val="28"/>
          <w:szCs w:val="27"/>
        </w:rPr>
        <w:t xml:space="preserve"> </w:t>
      </w:r>
      <w:r w:rsidR="0000491A">
        <w:rPr>
          <w:rFonts w:ascii="Times New Roman" w:hAnsi="Times New Roman" w:cs="Times New Roman"/>
          <w:sz w:val="28"/>
          <w:szCs w:val="27"/>
        </w:rPr>
        <w:t>Ц</w:t>
      </w:r>
      <w:r w:rsidR="007A698C" w:rsidRPr="00B64E01">
        <w:rPr>
          <w:rFonts w:ascii="Times New Roman" w:hAnsi="Times New Roman" w:cs="Times New Roman"/>
          <w:sz w:val="28"/>
          <w:szCs w:val="27"/>
        </w:rPr>
        <w:t xml:space="preserve">ентр при Правительстве </w:t>
      </w:r>
      <w:r w:rsidR="0000491A">
        <w:rPr>
          <w:rFonts w:ascii="Times New Roman" w:hAnsi="Times New Roman" w:cs="Times New Roman"/>
          <w:sz w:val="28"/>
          <w:szCs w:val="27"/>
        </w:rPr>
        <w:t>Российской</w:t>
      </w:r>
      <w:proofErr w:type="gramEnd"/>
      <w:r w:rsidR="0000491A">
        <w:rPr>
          <w:rFonts w:ascii="Times New Roman" w:hAnsi="Times New Roman" w:cs="Times New Roman"/>
          <w:sz w:val="28"/>
          <w:szCs w:val="27"/>
        </w:rPr>
        <w:t xml:space="preserve"> Федерации</w:t>
      </w:r>
      <w:r w:rsidR="006C009C">
        <w:rPr>
          <w:rFonts w:ascii="Times New Roman" w:hAnsi="Times New Roman" w:cs="Times New Roman"/>
          <w:sz w:val="28"/>
          <w:szCs w:val="27"/>
        </w:rPr>
        <w:t>»</w:t>
      </w:r>
      <w:r w:rsidR="007A698C" w:rsidRPr="00B64E01">
        <w:rPr>
          <w:rFonts w:ascii="Times New Roman" w:hAnsi="Times New Roman" w:cs="Times New Roman"/>
          <w:sz w:val="28"/>
          <w:szCs w:val="27"/>
        </w:rPr>
        <w:t>.</w:t>
      </w:r>
    </w:p>
    <w:p w:rsidR="003B03F3" w:rsidRDefault="003B03F3" w:rsidP="00DD4666">
      <w:pPr>
        <w:spacing w:after="0" w:line="240" w:lineRule="auto"/>
        <w:ind w:firstLine="709"/>
        <w:contextualSpacing/>
        <w:jc w:val="both"/>
        <w:rPr>
          <w:rFonts w:ascii="Times New Roman" w:hAnsi="Times New Roman" w:cs="Times New Roman"/>
          <w:sz w:val="28"/>
          <w:szCs w:val="27"/>
        </w:rPr>
      </w:pPr>
      <w:r w:rsidRPr="00B64E01">
        <w:rPr>
          <w:rFonts w:ascii="Times New Roman" w:hAnsi="Times New Roman" w:cs="Times New Roman"/>
          <w:sz w:val="28"/>
          <w:szCs w:val="27"/>
        </w:rPr>
        <w:t xml:space="preserve">В </w:t>
      </w:r>
      <w:r w:rsidR="000C7954">
        <w:rPr>
          <w:rFonts w:ascii="Times New Roman" w:hAnsi="Times New Roman" w:cs="Times New Roman"/>
          <w:sz w:val="28"/>
          <w:szCs w:val="27"/>
        </w:rPr>
        <w:t>Д</w:t>
      </w:r>
      <w:r w:rsidRPr="00B64E01">
        <w:rPr>
          <w:rFonts w:ascii="Times New Roman" w:hAnsi="Times New Roman" w:cs="Times New Roman"/>
          <w:sz w:val="28"/>
          <w:szCs w:val="27"/>
        </w:rPr>
        <w:t xml:space="preserve">окладе приведены основные итоги проводимой в </w:t>
      </w:r>
      <w:r w:rsidR="007A698C" w:rsidRPr="00B64E01">
        <w:rPr>
          <w:rFonts w:ascii="Times New Roman" w:hAnsi="Times New Roman" w:cs="Times New Roman"/>
          <w:sz w:val="28"/>
          <w:szCs w:val="27"/>
        </w:rPr>
        <w:t>Забайкальском</w:t>
      </w:r>
      <w:r w:rsidR="00F57C86">
        <w:rPr>
          <w:rFonts w:ascii="Times New Roman" w:hAnsi="Times New Roman" w:cs="Times New Roman"/>
          <w:sz w:val="28"/>
          <w:szCs w:val="27"/>
        </w:rPr>
        <w:t xml:space="preserve"> крае</w:t>
      </w:r>
      <w:r w:rsidRPr="00B64E01">
        <w:rPr>
          <w:rFonts w:ascii="Times New Roman" w:hAnsi="Times New Roman" w:cs="Times New Roman"/>
          <w:sz w:val="28"/>
          <w:szCs w:val="27"/>
        </w:rPr>
        <w:t xml:space="preserve"> конкурентной политики </w:t>
      </w:r>
      <w:r w:rsidR="007A698C" w:rsidRPr="00B64E01">
        <w:rPr>
          <w:rFonts w:ascii="Times New Roman" w:hAnsi="Times New Roman" w:cs="Times New Roman"/>
          <w:sz w:val="28"/>
          <w:szCs w:val="27"/>
        </w:rPr>
        <w:t xml:space="preserve">в части </w:t>
      </w:r>
      <w:r w:rsidRPr="00B64E01">
        <w:rPr>
          <w:rFonts w:ascii="Times New Roman" w:hAnsi="Times New Roman" w:cs="Times New Roman"/>
          <w:sz w:val="28"/>
          <w:szCs w:val="27"/>
        </w:rPr>
        <w:t xml:space="preserve">внедрения Стандарта, представлены результаты </w:t>
      </w:r>
      <w:r w:rsidR="00DD4666">
        <w:rPr>
          <w:rFonts w:ascii="Times New Roman" w:hAnsi="Times New Roman" w:cs="Times New Roman"/>
          <w:sz w:val="28"/>
          <w:szCs w:val="27"/>
        </w:rPr>
        <w:t>проведенного мониторинга и сведения о достижении целевых значений контрольных показателей эффективности, установленных в «дорожной карте» по содействию развитию конкуренции в Забайкальском крае.</w:t>
      </w: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Default="00AB5930" w:rsidP="00DD4666">
      <w:pPr>
        <w:spacing w:after="0" w:line="240" w:lineRule="auto"/>
        <w:ind w:firstLine="709"/>
        <w:contextualSpacing/>
        <w:jc w:val="both"/>
        <w:rPr>
          <w:rFonts w:ascii="Times New Roman" w:hAnsi="Times New Roman" w:cs="Times New Roman"/>
          <w:sz w:val="28"/>
          <w:szCs w:val="27"/>
        </w:rPr>
      </w:pPr>
    </w:p>
    <w:p w:rsidR="00AB5930" w:rsidRPr="00B64E01" w:rsidRDefault="00AB5930" w:rsidP="00DD4666">
      <w:pPr>
        <w:spacing w:after="0" w:line="240" w:lineRule="auto"/>
        <w:ind w:firstLine="709"/>
        <w:contextualSpacing/>
        <w:jc w:val="both"/>
        <w:rPr>
          <w:rFonts w:ascii="Times New Roman" w:hAnsi="Times New Roman" w:cs="Times New Roman"/>
          <w:sz w:val="28"/>
          <w:szCs w:val="27"/>
        </w:rPr>
      </w:pPr>
    </w:p>
    <w:p w:rsidR="003B03F3" w:rsidRDefault="003B03F3"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p>
    <w:p w:rsidR="001A4E12" w:rsidRPr="00AB5930" w:rsidRDefault="007A698C" w:rsidP="0010374A">
      <w:pPr>
        <w:pStyle w:val="1"/>
        <w:numPr>
          <w:ilvl w:val="0"/>
          <w:numId w:val="13"/>
        </w:numPr>
        <w:spacing w:before="0" w:line="240" w:lineRule="auto"/>
        <w:ind w:left="0" w:firstLine="0"/>
        <w:jc w:val="center"/>
        <w:rPr>
          <w:rFonts w:ascii="Times New Roman" w:hAnsi="Times New Roman" w:cs="Times New Roman"/>
          <w:color w:val="auto"/>
        </w:rPr>
      </w:pPr>
      <w:bookmarkStart w:id="1" w:name="_Toc476846748"/>
      <w:r w:rsidRPr="00AB5930">
        <w:rPr>
          <w:rFonts w:ascii="Times New Roman" w:hAnsi="Times New Roman" w:cs="Times New Roman"/>
          <w:color w:val="auto"/>
        </w:rPr>
        <w:lastRenderedPageBreak/>
        <w:t>Доклад о состоянии и развитии конкурентной среды на рынках товаров, работ и услуг Забайкальского края</w:t>
      </w:r>
      <w:bookmarkEnd w:id="1"/>
    </w:p>
    <w:p w:rsidR="00D25768" w:rsidRPr="0010374A" w:rsidRDefault="00C6141B" w:rsidP="0010374A">
      <w:pPr>
        <w:pStyle w:val="2"/>
        <w:numPr>
          <w:ilvl w:val="1"/>
          <w:numId w:val="13"/>
        </w:numPr>
        <w:spacing w:line="240" w:lineRule="auto"/>
        <w:ind w:left="0" w:firstLine="0"/>
        <w:jc w:val="center"/>
        <w:rPr>
          <w:rFonts w:ascii="Times New Roman" w:eastAsia="Calibri" w:hAnsi="Times New Roman" w:cs="Times New Roman"/>
          <w:color w:val="auto"/>
          <w:sz w:val="28"/>
          <w:szCs w:val="28"/>
        </w:rPr>
      </w:pPr>
      <w:bookmarkStart w:id="2" w:name="_Toc476846749"/>
      <w:r w:rsidRPr="0010374A">
        <w:rPr>
          <w:rFonts w:ascii="Times New Roman" w:eastAsia="Calibri" w:hAnsi="Times New Roman" w:cs="Times New Roman"/>
          <w:color w:val="auto"/>
          <w:sz w:val="28"/>
          <w:szCs w:val="28"/>
        </w:rPr>
        <w:t xml:space="preserve">Информация о системных мероприятиях, </w:t>
      </w:r>
      <w:r w:rsidR="0010374A" w:rsidRPr="0010374A">
        <w:rPr>
          <w:rFonts w:ascii="Times New Roman" w:eastAsia="Calibri" w:hAnsi="Times New Roman" w:cs="Times New Roman"/>
          <w:color w:val="auto"/>
          <w:sz w:val="28"/>
          <w:szCs w:val="28"/>
        </w:rPr>
        <w:t>направленных на развитие конкурентной среды в Забайкальском крае</w:t>
      </w:r>
      <w:bookmarkEnd w:id="2"/>
    </w:p>
    <w:p w:rsidR="0010374A" w:rsidRPr="0010374A" w:rsidRDefault="0010374A" w:rsidP="0010374A">
      <w:pPr>
        <w:spacing w:after="0"/>
      </w:pPr>
    </w:p>
    <w:p w:rsidR="001A4E12" w:rsidRPr="00D25768" w:rsidRDefault="00D25768" w:rsidP="00DD4666">
      <w:pPr>
        <w:autoSpaceDE w:val="0"/>
        <w:autoSpaceDN w:val="0"/>
        <w:adjustRightInd w:val="0"/>
        <w:spacing w:after="0" w:line="240" w:lineRule="auto"/>
        <w:ind w:firstLine="709"/>
        <w:jc w:val="both"/>
        <w:rPr>
          <w:rFonts w:ascii="Times New Roman" w:eastAsia="Calibri" w:hAnsi="Times New Roman" w:cs="Times New Roman"/>
          <w:sz w:val="28"/>
          <w:szCs w:val="27"/>
        </w:rPr>
      </w:pPr>
      <w:r w:rsidRPr="00B64E01">
        <w:rPr>
          <w:rFonts w:ascii="Times New Roman" w:eastAsia="Calibri" w:hAnsi="Times New Roman" w:cs="Times New Roman"/>
          <w:sz w:val="28"/>
          <w:szCs w:val="27"/>
        </w:rPr>
        <w:t xml:space="preserve">Основной задачей политики Правительства края в области </w:t>
      </w:r>
      <w:r w:rsidR="0000491A">
        <w:rPr>
          <w:rFonts w:ascii="Times New Roman" w:eastAsia="Calibri" w:hAnsi="Times New Roman" w:cs="Times New Roman"/>
          <w:sz w:val="28"/>
          <w:szCs w:val="27"/>
        </w:rPr>
        <w:t xml:space="preserve">содействия развитию </w:t>
      </w:r>
      <w:r w:rsidRPr="00B64E01">
        <w:rPr>
          <w:rFonts w:ascii="Times New Roman" w:eastAsia="Calibri" w:hAnsi="Times New Roman" w:cs="Times New Roman"/>
          <w:sz w:val="28"/>
          <w:szCs w:val="27"/>
        </w:rPr>
        <w:t>конкуренции является создание условий дл</w:t>
      </w:r>
      <w:bookmarkStart w:id="3" w:name="_GoBack"/>
      <w:bookmarkEnd w:id="3"/>
      <w:r w:rsidRPr="00B64E01">
        <w:rPr>
          <w:rFonts w:ascii="Times New Roman" w:eastAsia="Calibri" w:hAnsi="Times New Roman" w:cs="Times New Roman"/>
          <w:sz w:val="28"/>
          <w:szCs w:val="27"/>
        </w:rPr>
        <w:t xml:space="preserve">я формирования благоприятной конкурентной среды. </w:t>
      </w:r>
    </w:p>
    <w:p w:rsidR="00DA1573" w:rsidRDefault="00F75BFE"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A1454E">
        <w:rPr>
          <w:rFonts w:ascii="Times New Roman" w:hAnsi="Times New Roman" w:cs="Times New Roman"/>
          <w:bCs/>
          <w:sz w:val="28"/>
          <w:szCs w:val="28"/>
        </w:rPr>
        <w:t xml:space="preserve">По данным </w:t>
      </w:r>
      <w:proofErr w:type="spellStart"/>
      <w:r w:rsidRPr="00A1454E">
        <w:rPr>
          <w:rFonts w:ascii="Times New Roman" w:hAnsi="Times New Roman" w:cs="Times New Roman"/>
          <w:bCs/>
          <w:sz w:val="28"/>
          <w:szCs w:val="28"/>
        </w:rPr>
        <w:t>Забайкалкрайстата</w:t>
      </w:r>
      <w:proofErr w:type="spellEnd"/>
      <w:r w:rsidRPr="00A1454E">
        <w:rPr>
          <w:rFonts w:ascii="Times New Roman" w:hAnsi="Times New Roman" w:cs="Times New Roman"/>
          <w:bCs/>
          <w:sz w:val="28"/>
          <w:szCs w:val="28"/>
        </w:rPr>
        <w:t xml:space="preserve"> на 1 января 201</w:t>
      </w:r>
      <w:r w:rsidR="00A1454E" w:rsidRPr="00A1454E">
        <w:rPr>
          <w:rFonts w:ascii="Times New Roman" w:hAnsi="Times New Roman" w:cs="Times New Roman"/>
          <w:bCs/>
          <w:sz w:val="28"/>
          <w:szCs w:val="28"/>
        </w:rPr>
        <w:t>7</w:t>
      </w:r>
      <w:r w:rsidRPr="00A1454E">
        <w:rPr>
          <w:rFonts w:ascii="Times New Roman" w:hAnsi="Times New Roman" w:cs="Times New Roman"/>
          <w:bCs/>
          <w:sz w:val="28"/>
          <w:szCs w:val="28"/>
        </w:rPr>
        <w:t xml:space="preserve"> года в Забайкальском крае </w:t>
      </w:r>
      <w:proofErr w:type="gramStart"/>
      <w:r w:rsidRPr="00A1454E">
        <w:rPr>
          <w:rFonts w:ascii="Times New Roman" w:hAnsi="Times New Roman" w:cs="Times New Roman"/>
          <w:bCs/>
          <w:sz w:val="28"/>
          <w:szCs w:val="28"/>
        </w:rPr>
        <w:t>зар</w:t>
      </w:r>
      <w:r w:rsidR="007A698C" w:rsidRPr="00A1454E">
        <w:rPr>
          <w:rFonts w:ascii="Times New Roman" w:hAnsi="Times New Roman" w:cs="Times New Roman"/>
          <w:bCs/>
          <w:sz w:val="28"/>
          <w:szCs w:val="28"/>
        </w:rPr>
        <w:t>егистрированы</w:t>
      </w:r>
      <w:proofErr w:type="gramEnd"/>
      <w:r w:rsidR="007A698C" w:rsidRPr="00A1454E">
        <w:rPr>
          <w:rFonts w:ascii="Times New Roman" w:hAnsi="Times New Roman" w:cs="Times New Roman"/>
          <w:bCs/>
          <w:sz w:val="28"/>
          <w:szCs w:val="28"/>
        </w:rPr>
        <w:t xml:space="preserve"> 1</w:t>
      </w:r>
      <w:r w:rsidR="00A1454E" w:rsidRPr="00A1454E">
        <w:rPr>
          <w:rFonts w:ascii="Times New Roman" w:hAnsi="Times New Roman" w:cs="Times New Roman"/>
          <w:bCs/>
          <w:sz w:val="28"/>
          <w:szCs w:val="28"/>
        </w:rPr>
        <w:t>5959</w:t>
      </w:r>
      <w:r w:rsidR="007A698C" w:rsidRPr="00A1454E">
        <w:rPr>
          <w:rFonts w:ascii="Times New Roman" w:hAnsi="Times New Roman" w:cs="Times New Roman"/>
          <w:bCs/>
          <w:sz w:val="28"/>
          <w:szCs w:val="28"/>
        </w:rPr>
        <w:t xml:space="preserve"> организаций</w:t>
      </w:r>
      <w:r w:rsidR="00DA1573">
        <w:rPr>
          <w:rFonts w:ascii="Times New Roman" w:hAnsi="Times New Roman" w:cs="Times New Roman"/>
          <w:bCs/>
          <w:sz w:val="28"/>
          <w:szCs w:val="28"/>
        </w:rPr>
        <w:t xml:space="preserve"> и 23811 индивидуальных предпринимателей (далее – ИП). Количество организаций за 2016 год уменьшилось на 3,8 %, количество </w:t>
      </w:r>
      <w:r w:rsidR="002832FA">
        <w:rPr>
          <w:rFonts w:ascii="Times New Roman" w:hAnsi="Times New Roman" w:cs="Times New Roman"/>
          <w:bCs/>
          <w:sz w:val="28"/>
          <w:szCs w:val="28"/>
        </w:rPr>
        <w:t>ИП</w:t>
      </w:r>
      <w:r w:rsidR="00DA1573">
        <w:rPr>
          <w:rFonts w:ascii="Times New Roman" w:hAnsi="Times New Roman" w:cs="Times New Roman"/>
          <w:bCs/>
          <w:sz w:val="28"/>
          <w:szCs w:val="28"/>
        </w:rPr>
        <w:t xml:space="preserve"> – на 5,0 %. </w:t>
      </w:r>
    </w:p>
    <w:p w:rsidR="00F57C86" w:rsidRDefault="00DA1573" w:rsidP="00DD4666">
      <w:pPr>
        <w:widowControl w:val="0"/>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По-прежнему н</w:t>
      </w:r>
      <w:r w:rsidR="00493E67" w:rsidRPr="00A1454E">
        <w:rPr>
          <w:rFonts w:ascii="Times New Roman" w:hAnsi="Times New Roman" w:cs="Times New Roman"/>
          <w:bCs/>
          <w:sz w:val="28"/>
          <w:szCs w:val="28"/>
        </w:rPr>
        <w:t>аибольшую долю занимают организации оптовой и розничной торговли (</w:t>
      </w:r>
      <w:r w:rsidR="00A1454E" w:rsidRPr="00A1454E">
        <w:rPr>
          <w:rFonts w:ascii="Times New Roman" w:hAnsi="Times New Roman" w:cs="Times New Roman"/>
          <w:bCs/>
          <w:sz w:val="28"/>
          <w:szCs w:val="28"/>
        </w:rPr>
        <w:t>22,9</w:t>
      </w:r>
      <w:r w:rsidR="00493E67" w:rsidRPr="00A1454E">
        <w:rPr>
          <w:rFonts w:ascii="Times New Roman" w:hAnsi="Times New Roman" w:cs="Times New Roman"/>
          <w:bCs/>
          <w:sz w:val="28"/>
          <w:szCs w:val="28"/>
        </w:rPr>
        <w:t xml:space="preserve"> %) и организации по </w:t>
      </w:r>
      <w:r w:rsidR="00493E67" w:rsidRPr="00A1454E">
        <w:rPr>
          <w:rFonts w:ascii="Times New Roman" w:eastAsia="Times New Roman" w:hAnsi="Times New Roman" w:cs="Times New Roman"/>
          <w:sz w:val="28"/>
          <w:szCs w:val="28"/>
          <w:lang w:eastAsia="ru-RU"/>
        </w:rPr>
        <w:t>операциям с недвижимым имуществом, арендой и предоставлением услуг (15,</w:t>
      </w:r>
      <w:r w:rsidR="00A1454E" w:rsidRPr="00A1454E">
        <w:rPr>
          <w:rFonts w:ascii="Times New Roman" w:eastAsia="Times New Roman" w:hAnsi="Times New Roman" w:cs="Times New Roman"/>
          <w:sz w:val="28"/>
          <w:szCs w:val="28"/>
          <w:lang w:eastAsia="ru-RU"/>
        </w:rPr>
        <w:t>4</w:t>
      </w:r>
      <w:r w:rsidR="00493E67" w:rsidRPr="00A14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57C86" w:rsidRPr="00A14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сфере оптовой и розничной торговли действуют 50,8 % ИП, в сфере «транспорт и связь» – 11,7 % ИП. </w:t>
      </w:r>
      <w:r w:rsidR="005B4BDE">
        <w:rPr>
          <w:rFonts w:ascii="Times New Roman" w:eastAsia="Times New Roman" w:hAnsi="Times New Roman" w:cs="Times New Roman"/>
          <w:sz w:val="28"/>
          <w:szCs w:val="28"/>
          <w:lang w:eastAsia="ru-RU"/>
        </w:rPr>
        <w:t>Н</w:t>
      </w:r>
      <w:r w:rsidR="00F57C86" w:rsidRPr="009C113E">
        <w:rPr>
          <w:rFonts w:ascii="Times New Roman" w:eastAsia="Times New Roman" w:hAnsi="Times New Roman" w:cs="Times New Roman"/>
          <w:sz w:val="28"/>
          <w:szCs w:val="28"/>
          <w:lang w:eastAsia="ru-RU"/>
        </w:rPr>
        <w:t xml:space="preserve">аибольший рост количества организаций </w:t>
      </w:r>
      <w:r w:rsidR="005B4BDE">
        <w:rPr>
          <w:rFonts w:ascii="Times New Roman" w:eastAsia="Times New Roman" w:hAnsi="Times New Roman" w:cs="Times New Roman"/>
          <w:sz w:val="28"/>
          <w:szCs w:val="28"/>
          <w:lang w:eastAsia="ru-RU"/>
        </w:rPr>
        <w:t xml:space="preserve">и ИП </w:t>
      </w:r>
      <w:r w:rsidR="00F57C86" w:rsidRPr="009C113E">
        <w:rPr>
          <w:rFonts w:ascii="Times New Roman" w:eastAsia="Times New Roman" w:hAnsi="Times New Roman" w:cs="Times New Roman"/>
          <w:sz w:val="28"/>
          <w:szCs w:val="28"/>
          <w:lang w:eastAsia="ru-RU"/>
        </w:rPr>
        <w:t>наблюдается в сфере «добыча полезных ископаемых»</w:t>
      </w:r>
      <w:r w:rsidR="002F4F54" w:rsidRPr="009C113E">
        <w:rPr>
          <w:rFonts w:ascii="Times New Roman" w:eastAsia="Times New Roman" w:hAnsi="Times New Roman" w:cs="Times New Roman"/>
          <w:sz w:val="28"/>
          <w:szCs w:val="28"/>
          <w:lang w:eastAsia="ru-RU"/>
        </w:rPr>
        <w:t xml:space="preserve"> </w:t>
      </w:r>
      <w:r w:rsidR="00F57C86" w:rsidRPr="009C113E">
        <w:rPr>
          <w:rFonts w:ascii="Times New Roman" w:eastAsia="Times New Roman" w:hAnsi="Times New Roman" w:cs="Times New Roman"/>
          <w:sz w:val="28"/>
          <w:szCs w:val="28"/>
          <w:lang w:eastAsia="ru-RU"/>
        </w:rPr>
        <w:t>(Таблица 1)</w:t>
      </w:r>
      <w:r w:rsidR="00493E67" w:rsidRPr="009C113E">
        <w:rPr>
          <w:rFonts w:ascii="Times New Roman" w:eastAsia="Times New Roman" w:hAnsi="Times New Roman" w:cs="Times New Roman"/>
          <w:sz w:val="28"/>
          <w:szCs w:val="28"/>
          <w:lang w:eastAsia="ru-RU"/>
        </w:rPr>
        <w:t>.</w:t>
      </w:r>
    </w:p>
    <w:p w:rsidR="00DD4666" w:rsidRDefault="00DD4666" w:rsidP="00DD4666">
      <w:pPr>
        <w:widowControl w:val="0"/>
        <w:autoSpaceDE w:val="0"/>
        <w:autoSpaceDN w:val="0"/>
        <w:adjustRightInd w:val="0"/>
        <w:spacing w:after="0" w:line="240" w:lineRule="auto"/>
        <w:rPr>
          <w:rFonts w:ascii="Times New Roman" w:hAnsi="Times New Roman" w:cs="Times New Roman"/>
          <w:bCs/>
          <w:sz w:val="24"/>
          <w:szCs w:val="28"/>
        </w:rPr>
      </w:pPr>
    </w:p>
    <w:p w:rsidR="00F57C86" w:rsidRDefault="00F57C86"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rPr>
      </w:pPr>
      <w:r w:rsidRPr="009C113E">
        <w:rPr>
          <w:rFonts w:ascii="Times New Roman" w:hAnsi="Times New Roman" w:cs="Times New Roman"/>
          <w:bCs/>
          <w:sz w:val="24"/>
          <w:szCs w:val="28"/>
        </w:rPr>
        <w:t>Таблица 1</w:t>
      </w:r>
    </w:p>
    <w:p w:rsidR="004274D8" w:rsidRDefault="004274D8"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4274D8" w:rsidRPr="003E0549" w:rsidRDefault="004274D8" w:rsidP="00DD4666">
      <w:pPr>
        <w:spacing w:after="0" w:line="240" w:lineRule="auto"/>
        <w:jc w:val="center"/>
        <w:rPr>
          <w:rFonts w:ascii="Calibri" w:eastAsia="Times New Roman" w:hAnsi="Calibri" w:cs="Calibri"/>
          <w:color w:val="000000"/>
          <w:lang w:eastAsia="ru-RU"/>
        </w:rPr>
      </w:pPr>
      <w:r w:rsidRPr="003E0549">
        <w:rPr>
          <w:rFonts w:ascii="Times New Roman" w:eastAsia="Times New Roman" w:hAnsi="Times New Roman" w:cs="Times New Roman"/>
          <w:b/>
          <w:bCs/>
          <w:color w:val="000000"/>
          <w:sz w:val="24"/>
          <w:szCs w:val="24"/>
          <w:lang w:eastAsia="ru-RU"/>
        </w:rPr>
        <w:t xml:space="preserve">Количество </w:t>
      </w:r>
      <w:r>
        <w:rPr>
          <w:rFonts w:ascii="Times New Roman" w:eastAsia="Times New Roman" w:hAnsi="Times New Roman" w:cs="Times New Roman"/>
          <w:b/>
          <w:bCs/>
          <w:color w:val="000000"/>
          <w:sz w:val="24"/>
          <w:szCs w:val="24"/>
          <w:lang w:eastAsia="ru-RU"/>
        </w:rPr>
        <w:t xml:space="preserve">организаций и </w:t>
      </w:r>
      <w:r w:rsidRPr="003E0549">
        <w:rPr>
          <w:rFonts w:ascii="Times New Roman" w:eastAsia="Times New Roman" w:hAnsi="Times New Roman" w:cs="Times New Roman"/>
          <w:b/>
          <w:bCs/>
          <w:color w:val="000000"/>
          <w:sz w:val="24"/>
          <w:szCs w:val="24"/>
          <w:lang w:eastAsia="ru-RU"/>
        </w:rPr>
        <w:t>индивидуальных предпринимателей</w:t>
      </w:r>
    </w:p>
    <w:p w:rsidR="004274D8" w:rsidRDefault="004274D8" w:rsidP="00DD4666">
      <w:pPr>
        <w:spacing w:after="0" w:line="240" w:lineRule="auto"/>
        <w:jc w:val="center"/>
        <w:rPr>
          <w:rFonts w:ascii="Times New Roman" w:eastAsia="Times New Roman" w:hAnsi="Times New Roman" w:cs="Times New Roman"/>
          <w:b/>
          <w:bCs/>
          <w:color w:val="000000"/>
          <w:sz w:val="24"/>
          <w:szCs w:val="24"/>
          <w:lang w:eastAsia="ru-RU"/>
        </w:rPr>
      </w:pPr>
      <w:r w:rsidRPr="003E0549">
        <w:rPr>
          <w:rFonts w:ascii="Times New Roman" w:eastAsia="Times New Roman" w:hAnsi="Times New Roman" w:cs="Times New Roman"/>
          <w:b/>
          <w:bCs/>
          <w:color w:val="000000"/>
          <w:sz w:val="24"/>
          <w:szCs w:val="24"/>
          <w:lang w:eastAsia="ru-RU"/>
        </w:rPr>
        <w:t>по данным государственной регистрации</w:t>
      </w:r>
    </w:p>
    <w:p w:rsidR="004274D8" w:rsidRPr="003E0549" w:rsidRDefault="004274D8" w:rsidP="00DD4666">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по состоянию на 1 января 2017 года</w:t>
      </w:r>
    </w:p>
    <w:p w:rsidR="004274D8" w:rsidRPr="003E0549" w:rsidRDefault="004274D8" w:rsidP="00DD4666">
      <w:pPr>
        <w:spacing w:after="0" w:line="240" w:lineRule="auto"/>
        <w:jc w:val="center"/>
        <w:rPr>
          <w:rFonts w:ascii="Calibri" w:eastAsia="Times New Roman" w:hAnsi="Calibri" w:cs="Calibri"/>
          <w:color w:val="000000"/>
          <w:lang w:eastAsia="ru-RU"/>
        </w:rPr>
      </w:pPr>
      <w:r w:rsidRPr="003E0549">
        <w:rPr>
          <w:rFonts w:ascii="Times New Roman" w:eastAsia="Times New Roman" w:hAnsi="Times New Roman" w:cs="Times New Roman"/>
          <w:color w:val="000000"/>
          <w:sz w:val="24"/>
          <w:szCs w:val="24"/>
          <w:lang w:eastAsia="ru-RU"/>
        </w:rPr>
        <w:t>(по хозяйственным видам экономической деятельности)</w:t>
      </w:r>
    </w:p>
    <w:p w:rsidR="004274D8" w:rsidRDefault="004274D8" w:rsidP="00DD4666">
      <w:pPr>
        <w:spacing w:after="60" w:line="240" w:lineRule="auto"/>
        <w:jc w:val="center"/>
        <w:rPr>
          <w:rFonts w:ascii="Times New Roman" w:eastAsia="Times New Roman" w:hAnsi="Times New Roman" w:cs="Times New Roman"/>
          <w:color w:val="000000"/>
          <w:sz w:val="24"/>
          <w:szCs w:val="24"/>
          <w:lang w:eastAsia="ru-RU"/>
        </w:rPr>
      </w:pPr>
      <w:r w:rsidRPr="003E0549">
        <w:rPr>
          <w:rFonts w:ascii="Times New Roman" w:eastAsia="Times New Roman" w:hAnsi="Times New Roman" w:cs="Times New Roman"/>
          <w:color w:val="000000"/>
          <w:sz w:val="24"/>
          <w:szCs w:val="24"/>
          <w:lang w:eastAsia="ru-RU"/>
        </w:rPr>
        <w:t xml:space="preserve"> (единиц)</w:t>
      </w:r>
    </w:p>
    <w:tbl>
      <w:tblPr>
        <w:tblStyle w:val="a6"/>
        <w:tblW w:w="0" w:type="auto"/>
        <w:tblLayout w:type="fixed"/>
        <w:tblLook w:val="04A0" w:firstRow="1" w:lastRow="0" w:firstColumn="1" w:lastColumn="0" w:noHBand="0" w:noVBand="1"/>
      </w:tblPr>
      <w:tblGrid>
        <w:gridCol w:w="3227"/>
        <w:gridCol w:w="1559"/>
        <w:gridCol w:w="1701"/>
        <w:gridCol w:w="1559"/>
        <w:gridCol w:w="1525"/>
      </w:tblGrid>
      <w:tr w:rsidR="004274D8" w:rsidTr="005B4BDE">
        <w:tc>
          <w:tcPr>
            <w:tcW w:w="3227" w:type="dxa"/>
            <w:tcBorders>
              <w:bottom w:val="single" w:sz="4" w:space="0" w:color="auto"/>
            </w:tcBorders>
            <w:vAlign w:val="center"/>
          </w:tcPr>
          <w:p w:rsidR="004274D8" w:rsidRPr="003E0549" w:rsidRDefault="004274D8" w:rsidP="00DD4666">
            <w:pPr>
              <w:spacing w:before="60"/>
              <w:jc w:val="center"/>
              <w:rPr>
                <w:rFonts w:ascii="Times New Roman" w:eastAsia="Times New Roman" w:hAnsi="Times New Roman" w:cs="Times New Roman"/>
                <w:sz w:val="24"/>
                <w:szCs w:val="24"/>
                <w:lang w:eastAsia="ru-RU"/>
              </w:rPr>
            </w:pPr>
          </w:p>
        </w:tc>
        <w:tc>
          <w:tcPr>
            <w:tcW w:w="3260" w:type="dxa"/>
            <w:gridSpan w:val="2"/>
            <w:tcBorders>
              <w:bottom w:val="single" w:sz="4" w:space="0" w:color="auto"/>
            </w:tcBorders>
          </w:tcPr>
          <w:p w:rsidR="004274D8" w:rsidRPr="003E0549" w:rsidRDefault="004274D8" w:rsidP="00DD4666">
            <w:pPr>
              <w:spacing w:before="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организаций</w:t>
            </w:r>
          </w:p>
        </w:tc>
        <w:tc>
          <w:tcPr>
            <w:tcW w:w="3084" w:type="dxa"/>
            <w:gridSpan w:val="2"/>
            <w:tcBorders>
              <w:bottom w:val="single" w:sz="4" w:space="0" w:color="auto"/>
            </w:tcBorders>
          </w:tcPr>
          <w:p w:rsidR="004274D8" w:rsidRPr="003E0549" w:rsidRDefault="004274D8" w:rsidP="00DD46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индивидуальных предпринимателей</w:t>
            </w:r>
          </w:p>
        </w:tc>
      </w:tr>
      <w:tr w:rsidR="004274D8" w:rsidTr="005B4BDE">
        <w:tc>
          <w:tcPr>
            <w:tcW w:w="3227" w:type="dxa"/>
            <w:tcBorders>
              <w:bottom w:val="nil"/>
            </w:tcBorders>
            <w:vAlign w:val="center"/>
          </w:tcPr>
          <w:p w:rsidR="004274D8" w:rsidRPr="003E0549" w:rsidRDefault="004274D8" w:rsidP="00DD4666">
            <w:pPr>
              <w:spacing w:before="60"/>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 </w:t>
            </w:r>
          </w:p>
        </w:tc>
        <w:tc>
          <w:tcPr>
            <w:tcW w:w="1559" w:type="dxa"/>
            <w:tcBorders>
              <w:bottom w:val="nil"/>
            </w:tcBorders>
          </w:tcPr>
          <w:p w:rsidR="004274D8" w:rsidRPr="00A1454E" w:rsidRDefault="004274D8" w:rsidP="00DD4666">
            <w:pPr>
              <w:spacing w:before="60"/>
              <w:jc w:val="center"/>
              <w:rPr>
                <w:rFonts w:ascii="Calibri" w:eastAsia="Times New Roman" w:hAnsi="Calibri" w:cs="Calibri"/>
                <w:lang w:eastAsia="ru-RU"/>
              </w:rPr>
            </w:pPr>
            <w:r w:rsidRPr="00A1454E">
              <w:rPr>
                <w:rFonts w:ascii="Times New Roman" w:eastAsia="Times New Roman" w:hAnsi="Times New Roman" w:cs="Times New Roman"/>
                <w:sz w:val="24"/>
                <w:szCs w:val="24"/>
                <w:lang w:eastAsia="ru-RU"/>
              </w:rPr>
              <w:t xml:space="preserve">Число организаций </w:t>
            </w:r>
          </w:p>
        </w:tc>
        <w:tc>
          <w:tcPr>
            <w:tcW w:w="1701" w:type="dxa"/>
            <w:tcBorders>
              <w:bottom w:val="nil"/>
            </w:tcBorders>
            <w:vAlign w:val="center"/>
          </w:tcPr>
          <w:p w:rsidR="004274D8" w:rsidRPr="00A1454E" w:rsidRDefault="004274D8" w:rsidP="00DD4666">
            <w:pPr>
              <w:spacing w:before="60"/>
              <w:jc w:val="center"/>
              <w:rPr>
                <w:rFonts w:ascii="Calibri" w:eastAsia="Times New Roman" w:hAnsi="Calibri" w:cs="Calibri"/>
                <w:lang w:eastAsia="ru-RU"/>
              </w:rPr>
            </w:pPr>
            <w:proofErr w:type="gramStart"/>
            <w:r w:rsidRPr="00A1454E">
              <w:rPr>
                <w:rFonts w:ascii="Times New Roman" w:eastAsia="Times New Roman" w:hAnsi="Times New Roman" w:cs="Times New Roman"/>
                <w:sz w:val="24"/>
                <w:szCs w:val="24"/>
                <w:lang w:eastAsia="ru-RU"/>
              </w:rPr>
              <w:t>В</w:t>
            </w:r>
            <w:proofErr w:type="gramEnd"/>
            <w:r w:rsidRPr="00A1454E">
              <w:rPr>
                <w:rFonts w:ascii="Times New Roman" w:eastAsia="Times New Roman" w:hAnsi="Times New Roman" w:cs="Times New Roman"/>
                <w:sz w:val="24"/>
                <w:szCs w:val="24"/>
                <w:lang w:eastAsia="ru-RU"/>
              </w:rPr>
              <w:t> % к числу</w:t>
            </w:r>
            <w:r w:rsidRPr="00A1454E">
              <w:rPr>
                <w:rFonts w:ascii="Times New Roman" w:eastAsia="Times New Roman" w:hAnsi="Times New Roman" w:cs="Times New Roman"/>
                <w:sz w:val="24"/>
                <w:szCs w:val="24"/>
                <w:lang w:eastAsia="ru-RU"/>
              </w:rPr>
              <w:br/>
              <w:t>организаций на 1 января 2016</w:t>
            </w:r>
          </w:p>
        </w:tc>
        <w:tc>
          <w:tcPr>
            <w:tcW w:w="1559" w:type="dxa"/>
            <w:tcBorders>
              <w:bottom w:val="nil"/>
            </w:tcBorders>
            <w:vAlign w:val="center"/>
          </w:tcPr>
          <w:p w:rsidR="004274D8" w:rsidRPr="003E0549" w:rsidRDefault="004274D8" w:rsidP="00DD4666">
            <w:pPr>
              <w:spacing w:before="60"/>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 xml:space="preserve">Число </w:t>
            </w:r>
            <w:r>
              <w:rPr>
                <w:rFonts w:ascii="Times New Roman" w:eastAsia="Times New Roman" w:hAnsi="Times New Roman" w:cs="Times New Roman"/>
                <w:sz w:val="24"/>
                <w:szCs w:val="24"/>
                <w:lang w:eastAsia="ru-RU"/>
              </w:rPr>
              <w:t>ИП</w:t>
            </w:r>
            <w:r w:rsidRPr="003E0549">
              <w:rPr>
                <w:rFonts w:ascii="Times New Roman" w:eastAsia="Times New Roman" w:hAnsi="Times New Roman" w:cs="Times New Roman"/>
                <w:sz w:val="24"/>
                <w:szCs w:val="24"/>
                <w:lang w:eastAsia="ru-RU"/>
              </w:rPr>
              <w:t> </w:t>
            </w:r>
          </w:p>
        </w:tc>
        <w:tc>
          <w:tcPr>
            <w:tcW w:w="1525" w:type="dxa"/>
            <w:tcBorders>
              <w:bottom w:val="nil"/>
            </w:tcBorders>
          </w:tcPr>
          <w:p w:rsidR="005D39F0" w:rsidRDefault="00B05AF6" w:rsidP="005D39F0">
            <w:pPr>
              <w:jc w:val="center"/>
              <w:rPr>
                <w:rFonts w:ascii="Times New Roman" w:eastAsia="Times New Roman" w:hAnsi="Times New Roman" w:cs="Times New Roman"/>
                <w:sz w:val="24"/>
                <w:szCs w:val="24"/>
                <w:lang w:eastAsia="ru-RU"/>
              </w:rPr>
            </w:pPr>
            <w:proofErr w:type="gramStart"/>
            <w:r w:rsidRPr="00A1454E">
              <w:rPr>
                <w:rFonts w:ascii="Times New Roman" w:eastAsia="Times New Roman" w:hAnsi="Times New Roman" w:cs="Times New Roman"/>
                <w:sz w:val="24"/>
                <w:szCs w:val="24"/>
                <w:lang w:eastAsia="ru-RU"/>
              </w:rPr>
              <w:t>В</w:t>
            </w:r>
            <w:proofErr w:type="gramEnd"/>
            <w:r w:rsidRPr="00A1454E">
              <w:rPr>
                <w:rFonts w:ascii="Times New Roman" w:eastAsia="Times New Roman" w:hAnsi="Times New Roman" w:cs="Times New Roman"/>
                <w:sz w:val="24"/>
                <w:szCs w:val="24"/>
                <w:lang w:eastAsia="ru-RU"/>
              </w:rPr>
              <w:t> % к числу</w:t>
            </w:r>
            <w:r w:rsidRPr="00A1454E">
              <w:rPr>
                <w:rFonts w:ascii="Times New Roman" w:eastAsia="Times New Roman" w:hAnsi="Times New Roman" w:cs="Times New Roman"/>
                <w:sz w:val="24"/>
                <w:szCs w:val="24"/>
                <w:lang w:eastAsia="ru-RU"/>
              </w:rPr>
              <w:br/>
            </w:r>
            <w:r w:rsidR="00F62242">
              <w:rPr>
                <w:rFonts w:ascii="Times New Roman" w:eastAsia="Times New Roman" w:hAnsi="Times New Roman" w:cs="Times New Roman"/>
                <w:sz w:val="24"/>
                <w:szCs w:val="24"/>
                <w:lang w:eastAsia="ru-RU"/>
              </w:rPr>
              <w:t>ИП</w:t>
            </w:r>
            <w:r w:rsidRPr="00A1454E">
              <w:rPr>
                <w:rFonts w:ascii="Times New Roman" w:eastAsia="Times New Roman" w:hAnsi="Times New Roman" w:cs="Times New Roman"/>
                <w:sz w:val="24"/>
                <w:szCs w:val="24"/>
                <w:lang w:eastAsia="ru-RU"/>
              </w:rPr>
              <w:t xml:space="preserve"> </w:t>
            </w:r>
          </w:p>
          <w:p w:rsidR="004274D8" w:rsidRPr="00A1454E" w:rsidRDefault="00B05AF6" w:rsidP="005D39F0">
            <w:pPr>
              <w:jc w:val="center"/>
              <w:rPr>
                <w:rFonts w:ascii="Calibri" w:eastAsia="Times New Roman" w:hAnsi="Calibri" w:cs="Calibri"/>
                <w:lang w:eastAsia="ru-RU"/>
              </w:rPr>
            </w:pPr>
            <w:r w:rsidRPr="00A1454E">
              <w:rPr>
                <w:rFonts w:ascii="Times New Roman" w:eastAsia="Times New Roman" w:hAnsi="Times New Roman" w:cs="Times New Roman"/>
                <w:sz w:val="24"/>
                <w:szCs w:val="24"/>
                <w:lang w:eastAsia="ru-RU"/>
              </w:rPr>
              <w:t>на 1 января 2016</w:t>
            </w:r>
          </w:p>
        </w:tc>
      </w:tr>
    </w:tbl>
    <w:p w:rsidR="004274D8" w:rsidRPr="003E0549" w:rsidRDefault="004274D8" w:rsidP="00DD4666">
      <w:pPr>
        <w:spacing w:after="0" w:line="240" w:lineRule="auto"/>
        <w:rPr>
          <w:rFonts w:ascii="Calibri" w:eastAsia="Times New Roman" w:hAnsi="Calibri" w:cs="Calibri"/>
          <w:color w:val="000000"/>
          <w:sz w:val="2"/>
          <w:szCs w:val="2"/>
          <w:lang w:eastAsia="ru-RU"/>
        </w:rPr>
      </w:pPr>
    </w:p>
    <w:tbl>
      <w:tblPr>
        <w:tblW w:w="5000" w:type="pct"/>
        <w:tblLayout w:type="fixed"/>
        <w:tblCellMar>
          <w:left w:w="0" w:type="dxa"/>
          <w:right w:w="0" w:type="dxa"/>
        </w:tblCellMar>
        <w:tblLook w:val="04A0" w:firstRow="1" w:lastRow="0" w:firstColumn="1" w:lastColumn="0" w:noHBand="0" w:noVBand="1"/>
      </w:tblPr>
      <w:tblGrid>
        <w:gridCol w:w="3227"/>
        <w:gridCol w:w="1558"/>
        <w:gridCol w:w="1702"/>
        <w:gridCol w:w="1564"/>
        <w:gridCol w:w="1520"/>
      </w:tblGrid>
      <w:tr w:rsidR="005B4BDE" w:rsidRPr="003E0549" w:rsidTr="005B4BDE">
        <w:trPr>
          <w:cantSplit/>
          <w:tblHeader/>
        </w:trPr>
        <w:tc>
          <w:tcPr>
            <w:tcW w:w="16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74D8" w:rsidRPr="003E0549" w:rsidRDefault="004274D8" w:rsidP="00DD4666">
            <w:pPr>
              <w:spacing w:before="60" w:after="0" w:line="240" w:lineRule="auto"/>
              <w:jc w:val="center"/>
              <w:rPr>
                <w:rFonts w:ascii="Calibri" w:eastAsia="Times New Roman" w:hAnsi="Calibri" w:cs="Calibri"/>
                <w:b/>
                <w:lang w:eastAsia="ru-RU"/>
              </w:rPr>
            </w:pPr>
            <w:r w:rsidRPr="004274D8">
              <w:rPr>
                <w:rFonts w:ascii="Times New Roman" w:eastAsia="Times New Roman" w:hAnsi="Times New Roman" w:cs="Times New Roman"/>
                <w:b/>
                <w:sz w:val="24"/>
                <w:szCs w:val="24"/>
                <w:lang w:eastAsia="ru-RU"/>
              </w:rPr>
              <w:t>1</w:t>
            </w:r>
            <w:r w:rsidRPr="003E0549">
              <w:rPr>
                <w:rFonts w:ascii="Times New Roman" w:eastAsia="Times New Roman" w:hAnsi="Times New Roman" w:cs="Times New Roman"/>
                <w:b/>
                <w:sz w:val="24"/>
                <w:szCs w:val="24"/>
                <w:lang w:eastAsia="ru-RU"/>
              </w:rPr>
              <w:t> </w:t>
            </w:r>
          </w:p>
        </w:tc>
        <w:tc>
          <w:tcPr>
            <w:tcW w:w="814" w:type="pct"/>
            <w:tcBorders>
              <w:top w:val="single" w:sz="4" w:space="0" w:color="auto"/>
              <w:left w:val="single" w:sz="4" w:space="0" w:color="auto"/>
              <w:bottom w:val="single" w:sz="4" w:space="0" w:color="auto"/>
              <w:right w:val="single" w:sz="4" w:space="0" w:color="auto"/>
            </w:tcBorders>
          </w:tcPr>
          <w:p w:rsidR="004274D8" w:rsidRPr="004274D8" w:rsidRDefault="004274D8" w:rsidP="00DD4666">
            <w:pPr>
              <w:spacing w:before="60" w:after="0" w:line="240" w:lineRule="auto"/>
              <w:jc w:val="center"/>
              <w:rPr>
                <w:rFonts w:ascii="Calibri" w:eastAsia="Times New Roman" w:hAnsi="Calibri" w:cs="Calibri"/>
                <w:b/>
                <w:lang w:eastAsia="ru-RU"/>
              </w:rPr>
            </w:pPr>
            <w:r w:rsidRPr="004274D8">
              <w:rPr>
                <w:rFonts w:ascii="Times New Roman" w:eastAsia="Times New Roman" w:hAnsi="Times New Roman" w:cs="Times New Roman"/>
                <w:b/>
                <w:sz w:val="24"/>
                <w:szCs w:val="24"/>
                <w:lang w:eastAsia="ru-RU"/>
              </w:rPr>
              <w:t xml:space="preserve">2 </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4274D8" w:rsidRDefault="004274D8" w:rsidP="00DD4666">
            <w:pPr>
              <w:spacing w:before="60" w:after="0" w:line="240" w:lineRule="auto"/>
              <w:jc w:val="center"/>
              <w:rPr>
                <w:rFonts w:ascii="Calibri" w:eastAsia="Times New Roman" w:hAnsi="Calibri" w:cs="Calibri"/>
                <w:b/>
                <w:lang w:eastAsia="ru-RU"/>
              </w:rPr>
            </w:pPr>
            <w:r w:rsidRPr="004274D8">
              <w:rPr>
                <w:rFonts w:ascii="Times New Roman" w:eastAsia="Times New Roman" w:hAnsi="Times New Roman" w:cs="Times New Roman"/>
                <w:b/>
                <w:sz w:val="24"/>
                <w:szCs w:val="24"/>
                <w:lang w:eastAsia="ru-RU"/>
              </w:rPr>
              <w:t>3</w:t>
            </w:r>
          </w:p>
        </w:tc>
        <w:tc>
          <w:tcPr>
            <w:tcW w:w="8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74D8" w:rsidRPr="003E0549" w:rsidRDefault="004274D8" w:rsidP="00DD4666">
            <w:pPr>
              <w:spacing w:before="60" w:after="0" w:line="240" w:lineRule="auto"/>
              <w:jc w:val="center"/>
              <w:rPr>
                <w:rFonts w:ascii="Calibri" w:eastAsia="Times New Roman" w:hAnsi="Calibri" w:cs="Calibri"/>
                <w:b/>
                <w:lang w:eastAsia="ru-RU"/>
              </w:rPr>
            </w:pPr>
            <w:r w:rsidRPr="004274D8">
              <w:rPr>
                <w:rFonts w:ascii="Times New Roman" w:eastAsia="Times New Roman" w:hAnsi="Times New Roman" w:cs="Times New Roman"/>
                <w:b/>
                <w:sz w:val="24"/>
                <w:szCs w:val="24"/>
                <w:lang w:eastAsia="ru-RU"/>
              </w:rPr>
              <w:t>4</w:t>
            </w:r>
          </w:p>
        </w:tc>
        <w:tc>
          <w:tcPr>
            <w:tcW w:w="7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jc w:val="center"/>
              <w:rPr>
                <w:rFonts w:ascii="Calibri" w:eastAsia="Times New Roman" w:hAnsi="Calibri" w:cs="Calibri"/>
                <w:b/>
                <w:lang w:eastAsia="ru-RU"/>
              </w:rPr>
            </w:pPr>
            <w:r w:rsidRPr="004274D8">
              <w:rPr>
                <w:rFonts w:ascii="Times New Roman" w:eastAsia="Times New Roman" w:hAnsi="Times New Roman" w:cs="Times New Roman"/>
                <w:b/>
                <w:sz w:val="24"/>
                <w:szCs w:val="24"/>
                <w:lang w:eastAsia="ru-RU"/>
              </w:rPr>
              <w:t>5</w:t>
            </w:r>
          </w:p>
        </w:tc>
      </w:tr>
      <w:tr w:rsidR="005B4BDE" w:rsidRPr="003E0549" w:rsidTr="005B4BDE">
        <w:trPr>
          <w:cantSplit/>
        </w:trPr>
        <w:tc>
          <w:tcPr>
            <w:tcW w:w="1686"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4274D8" w:rsidRPr="003E0549" w:rsidRDefault="004274D8" w:rsidP="00DD4666">
            <w:pPr>
              <w:spacing w:before="60" w:after="0" w:line="240" w:lineRule="auto"/>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Всего</w:t>
            </w:r>
          </w:p>
        </w:tc>
        <w:tc>
          <w:tcPr>
            <w:tcW w:w="814"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before="60"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15959</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val="en-US" w:eastAsia="ru-RU"/>
              </w:rPr>
              <w:t>96</w:t>
            </w:r>
            <w:r>
              <w:rPr>
                <w:rFonts w:ascii="Times New Roman" w:eastAsia="Times New Roman" w:hAnsi="Times New Roman" w:cs="Times New Roman"/>
                <w:color w:val="000000"/>
                <w:sz w:val="24"/>
                <w:szCs w:val="24"/>
                <w:lang w:val="en-US" w:eastAsia="ru-RU"/>
              </w:rPr>
              <w:t>,</w:t>
            </w:r>
            <w:r w:rsidRPr="00A1454E">
              <w:rPr>
                <w:rFonts w:ascii="Times New Roman" w:eastAsia="Times New Roman" w:hAnsi="Times New Roman" w:cs="Times New Roman"/>
                <w:color w:val="000000"/>
                <w:sz w:val="24"/>
                <w:szCs w:val="24"/>
                <w:lang w:val="en-US" w:eastAsia="ru-RU"/>
              </w:rPr>
              <w:t>2</w:t>
            </w:r>
          </w:p>
        </w:tc>
        <w:tc>
          <w:tcPr>
            <w:tcW w:w="81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tabs>
                <w:tab w:val="left" w:pos="0"/>
              </w:tabs>
              <w:spacing w:before="60"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23811</w:t>
            </w:r>
          </w:p>
        </w:tc>
        <w:tc>
          <w:tcPr>
            <w:tcW w:w="79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95</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0</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4274D8" w:rsidRPr="003E0549" w:rsidRDefault="004274D8"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Сельское хозяйство, охота и лесное хозяйство</w:t>
            </w:r>
          </w:p>
        </w:tc>
        <w:tc>
          <w:tcPr>
            <w:tcW w:w="814"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before="60"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894</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val="en-US" w:eastAsia="ru-RU"/>
              </w:rPr>
              <w:t>94</w:t>
            </w:r>
            <w:r>
              <w:rPr>
                <w:rFonts w:ascii="Times New Roman" w:eastAsia="Times New Roman" w:hAnsi="Times New Roman" w:cs="Times New Roman"/>
                <w:color w:val="000000"/>
                <w:sz w:val="24"/>
                <w:szCs w:val="24"/>
                <w:lang w:val="en-US" w:eastAsia="ru-RU"/>
              </w:rPr>
              <w:t>,</w:t>
            </w:r>
            <w:r w:rsidRPr="00A1454E">
              <w:rPr>
                <w:rFonts w:ascii="Times New Roman" w:eastAsia="Times New Roman" w:hAnsi="Times New Roman" w:cs="Times New Roman"/>
                <w:color w:val="000000"/>
                <w:sz w:val="24"/>
                <w:szCs w:val="24"/>
                <w:lang w:val="en-US" w:eastAsia="ru-RU"/>
              </w:rPr>
              <w:t>7</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before="60"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1936</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95</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6</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4274D8" w:rsidRPr="003E0549" w:rsidRDefault="004274D8"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Рыболовство, рыбоводство</w:t>
            </w:r>
          </w:p>
        </w:tc>
        <w:tc>
          <w:tcPr>
            <w:tcW w:w="814"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10</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val="en-US" w:eastAsia="ru-RU"/>
              </w:rPr>
              <w:t>111</w:t>
            </w:r>
            <w:r>
              <w:rPr>
                <w:rFonts w:ascii="Times New Roman" w:eastAsia="Times New Roman" w:hAnsi="Times New Roman" w:cs="Times New Roman"/>
                <w:color w:val="000000"/>
                <w:sz w:val="24"/>
                <w:szCs w:val="24"/>
                <w:lang w:val="en-US" w:eastAsia="ru-RU"/>
              </w:rPr>
              <w:t>,</w:t>
            </w:r>
            <w:r w:rsidRPr="00A1454E">
              <w:rPr>
                <w:rFonts w:ascii="Times New Roman" w:eastAsia="Times New Roman" w:hAnsi="Times New Roman" w:cs="Times New Roman"/>
                <w:color w:val="000000"/>
                <w:sz w:val="24"/>
                <w:szCs w:val="24"/>
                <w:lang w:val="en-US" w:eastAsia="ru-RU"/>
              </w:rPr>
              <w:t>1</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16</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106</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7</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4274D8" w:rsidRPr="003E0549" w:rsidRDefault="004274D8"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Добыча полезных ископаемых</w:t>
            </w:r>
          </w:p>
        </w:tc>
        <w:tc>
          <w:tcPr>
            <w:tcW w:w="814"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328</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A1454E" w:rsidRDefault="004274D8"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val="en-US" w:eastAsia="ru-RU"/>
              </w:rPr>
              <w:t>111</w:t>
            </w:r>
            <w:r>
              <w:rPr>
                <w:rFonts w:ascii="Times New Roman" w:eastAsia="Times New Roman" w:hAnsi="Times New Roman" w:cs="Times New Roman"/>
                <w:color w:val="000000"/>
                <w:sz w:val="24"/>
                <w:szCs w:val="24"/>
                <w:lang w:val="en-US" w:eastAsia="ru-RU"/>
              </w:rPr>
              <w:t>,</w:t>
            </w:r>
            <w:r w:rsidRPr="00A1454E">
              <w:rPr>
                <w:rFonts w:ascii="Times New Roman" w:eastAsia="Times New Roman" w:hAnsi="Times New Roman" w:cs="Times New Roman"/>
                <w:color w:val="000000"/>
                <w:sz w:val="24"/>
                <w:szCs w:val="24"/>
                <w:lang w:val="en-US" w:eastAsia="ru-RU"/>
              </w:rPr>
              <w:t>9</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8</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eastAsia="ru-RU"/>
              </w:rPr>
              <w:t>133</w:t>
            </w:r>
            <w:r>
              <w:rPr>
                <w:rFonts w:ascii="Times New Roman" w:eastAsia="Times New Roman" w:hAnsi="Times New Roman" w:cs="Times New Roman"/>
                <w:color w:val="000000"/>
                <w:sz w:val="24"/>
                <w:szCs w:val="24"/>
                <w:lang w:eastAsia="ru-RU"/>
              </w:rPr>
              <w:t>,</w:t>
            </w:r>
            <w:r w:rsidRPr="003E0549">
              <w:rPr>
                <w:rFonts w:ascii="Times New Roman" w:eastAsia="Times New Roman" w:hAnsi="Times New Roman" w:cs="Times New Roman"/>
                <w:color w:val="000000"/>
                <w:sz w:val="24"/>
                <w:szCs w:val="24"/>
                <w:lang w:eastAsia="ru-RU"/>
              </w:rPr>
              <w:t>3</w:t>
            </w:r>
          </w:p>
        </w:tc>
      </w:tr>
      <w:tr w:rsidR="00DA1573"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rsidR="00DA1573" w:rsidRPr="003E0549" w:rsidRDefault="00DA1573" w:rsidP="00DD4666">
            <w:pPr>
              <w:spacing w:after="0" w:line="240" w:lineRule="auto"/>
              <w:ind w:left="284"/>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 xml:space="preserve">Добыча </w:t>
            </w:r>
            <w:r>
              <w:rPr>
                <w:rFonts w:ascii="Times New Roman" w:eastAsia="Times New Roman" w:hAnsi="Times New Roman" w:cs="Times New Roman"/>
                <w:sz w:val="24"/>
                <w:szCs w:val="24"/>
                <w:lang w:eastAsia="ru-RU"/>
              </w:rPr>
              <w:t>топливно-энергетических полезных ископаемых</w:t>
            </w:r>
          </w:p>
        </w:tc>
        <w:tc>
          <w:tcPr>
            <w:tcW w:w="814" w:type="pct"/>
            <w:tcBorders>
              <w:top w:val="single" w:sz="4" w:space="0" w:color="auto"/>
              <w:left w:val="single" w:sz="4" w:space="0" w:color="auto"/>
              <w:bottom w:val="single" w:sz="4" w:space="0" w:color="auto"/>
              <w:right w:val="single" w:sz="4" w:space="0" w:color="auto"/>
            </w:tcBorders>
            <w:vAlign w:val="center"/>
          </w:tcPr>
          <w:p w:rsidR="00DA1573" w:rsidRPr="00A1454E" w:rsidRDefault="00DA1573"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32</w:t>
            </w:r>
          </w:p>
        </w:tc>
        <w:tc>
          <w:tcPr>
            <w:tcW w:w="889" w:type="pct"/>
            <w:tcBorders>
              <w:top w:val="single" w:sz="4" w:space="0" w:color="auto"/>
              <w:left w:val="single" w:sz="4" w:space="0" w:color="auto"/>
              <w:bottom w:val="single" w:sz="4" w:space="0" w:color="auto"/>
              <w:right w:val="single" w:sz="4" w:space="0" w:color="auto"/>
            </w:tcBorders>
            <w:vAlign w:val="center"/>
          </w:tcPr>
          <w:p w:rsidR="00DA1573" w:rsidRPr="00A1454E" w:rsidRDefault="00DA1573"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val="en-US" w:eastAsia="ru-RU"/>
              </w:rPr>
              <w:t>97</w:t>
            </w:r>
            <w:r>
              <w:rPr>
                <w:rFonts w:ascii="Times New Roman" w:eastAsia="Times New Roman" w:hAnsi="Times New Roman" w:cs="Times New Roman"/>
                <w:color w:val="000000"/>
                <w:sz w:val="24"/>
                <w:szCs w:val="24"/>
                <w:lang w:val="en-US" w:eastAsia="ru-RU"/>
              </w:rPr>
              <w:t>,</w:t>
            </w:r>
            <w:r w:rsidRPr="00A1454E">
              <w:rPr>
                <w:rFonts w:ascii="Times New Roman" w:eastAsia="Times New Roman" w:hAnsi="Times New Roman" w:cs="Times New Roman"/>
                <w:color w:val="000000"/>
                <w:sz w:val="24"/>
                <w:szCs w:val="24"/>
                <w:lang w:val="en-US"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A1573" w:rsidRPr="003E0549" w:rsidRDefault="00DA1573" w:rsidP="00DD4666">
            <w:pPr>
              <w:spacing w:after="0" w:line="240" w:lineRule="auto"/>
              <w:ind w:left="57" w:right="6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tcPr>
          <w:p w:rsidR="00DA1573" w:rsidRPr="003E0549" w:rsidRDefault="00DA1573" w:rsidP="00DD4666">
            <w:pPr>
              <w:spacing w:after="0" w:line="240" w:lineRule="auto"/>
              <w:ind w:right="6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5B4BDE" w:rsidRDefault="00DA1573" w:rsidP="00C20944">
            <w:pPr>
              <w:spacing w:after="0" w:line="240" w:lineRule="auto"/>
              <w:ind w:left="284"/>
              <w:rPr>
                <w:rFonts w:ascii="Times New Roman" w:eastAsia="Times New Roman" w:hAnsi="Times New Roman" w:cs="Times New Roman"/>
                <w:sz w:val="24"/>
                <w:szCs w:val="24"/>
                <w:lang w:eastAsia="ru-RU"/>
              </w:rPr>
            </w:pPr>
            <w:r w:rsidRPr="003E0549">
              <w:rPr>
                <w:rFonts w:ascii="Times New Roman" w:eastAsia="Times New Roman" w:hAnsi="Times New Roman" w:cs="Times New Roman"/>
                <w:sz w:val="24"/>
                <w:szCs w:val="24"/>
                <w:lang w:eastAsia="ru-RU"/>
              </w:rPr>
              <w:t>Добыча полезных ископаемых, </w:t>
            </w:r>
            <w:proofErr w:type="gramStart"/>
            <w:r w:rsidRPr="003E0549">
              <w:rPr>
                <w:rFonts w:ascii="Times New Roman" w:eastAsia="Times New Roman" w:hAnsi="Times New Roman" w:cs="Times New Roman"/>
                <w:sz w:val="24"/>
                <w:szCs w:val="24"/>
                <w:lang w:eastAsia="ru-RU"/>
              </w:rPr>
              <w:t>кроме</w:t>
            </w:r>
            <w:proofErr w:type="gramEnd"/>
            <w:r w:rsidRPr="003E0549">
              <w:rPr>
                <w:rFonts w:ascii="Times New Roman" w:eastAsia="Times New Roman" w:hAnsi="Times New Roman" w:cs="Times New Roman"/>
                <w:sz w:val="24"/>
                <w:szCs w:val="24"/>
                <w:lang w:eastAsia="ru-RU"/>
              </w:rPr>
              <w:t> </w:t>
            </w:r>
          </w:p>
          <w:p w:rsidR="00DA1573" w:rsidRPr="003E0549" w:rsidRDefault="00DA1573" w:rsidP="00C20944">
            <w:pPr>
              <w:spacing w:after="0" w:line="240" w:lineRule="auto"/>
              <w:ind w:left="284"/>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то</w:t>
            </w:r>
            <w:r>
              <w:rPr>
                <w:rFonts w:ascii="Times New Roman" w:eastAsia="Times New Roman" w:hAnsi="Times New Roman" w:cs="Times New Roman"/>
                <w:sz w:val="24"/>
                <w:szCs w:val="24"/>
                <w:lang w:eastAsia="ru-RU"/>
              </w:rPr>
              <w:t>п</w:t>
            </w:r>
            <w:r w:rsidRPr="003E0549">
              <w:rPr>
                <w:rFonts w:ascii="Times New Roman" w:eastAsia="Times New Roman" w:hAnsi="Times New Roman" w:cs="Times New Roman"/>
                <w:sz w:val="24"/>
                <w:szCs w:val="24"/>
                <w:lang w:eastAsia="ru-RU"/>
              </w:rPr>
              <w:t>ливно-энергетических</w:t>
            </w:r>
          </w:p>
        </w:tc>
        <w:tc>
          <w:tcPr>
            <w:tcW w:w="814" w:type="pct"/>
            <w:tcBorders>
              <w:top w:val="single" w:sz="4" w:space="0" w:color="auto"/>
              <w:left w:val="single" w:sz="4" w:space="0" w:color="auto"/>
              <w:bottom w:val="single" w:sz="4" w:space="0" w:color="auto"/>
              <w:right w:val="single" w:sz="4" w:space="0" w:color="auto"/>
            </w:tcBorders>
            <w:vAlign w:val="center"/>
          </w:tcPr>
          <w:p w:rsidR="00DA1573" w:rsidRPr="00A1454E" w:rsidRDefault="00DA1573"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296</w:t>
            </w:r>
          </w:p>
        </w:tc>
        <w:tc>
          <w:tcPr>
            <w:tcW w:w="889" w:type="pct"/>
            <w:tcBorders>
              <w:top w:val="single" w:sz="4" w:space="0" w:color="auto"/>
              <w:left w:val="single" w:sz="4" w:space="0" w:color="auto"/>
              <w:bottom w:val="single" w:sz="4" w:space="0" w:color="auto"/>
              <w:right w:val="single" w:sz="4" w:space="0" w:color="auto"/>
            </w:tcBorders>
            <w:vAlign w:val="center"/>
          </w:tcPr>
          <w:p w:rsidR="00DA1573" w:rsidRPr="00A1454E" w:rsidRDefault="00DA1573"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A1573" w:rsidRPr="003E0549" w:rsidRDefault="00DA1573"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8</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A1573" w:rsidRPr="003E0549" w:rsidRDefault="00DA1573"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133</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3</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lastRenderedPageBreak/>
              <w:t>Обрабатывающие производства</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807</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92</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1</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1311</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94</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5</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Производство пищевых продуктов, включая напитки, и табака</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187</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87</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427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98</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4</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Текстильное и швейное производство</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20</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87</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198</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94</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3</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Производство кожи, изделий из кожи и производство обуви</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24</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88</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9</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Обработка древесины и производство изделий из дерева</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79</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96</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3</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167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88</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4</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Целлюлозно-бумажное производство; издательская и полиграфическая деятельность</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101</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91</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8</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84</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106</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3</w:t>
            </w:r>
          </w:p>
        </w:tc>
      </w:tr>
      <w:tr w:rsidR="001F266A"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rsidR="001F266A" w:rsidRPr="003E0549" w:rsidRDefault="001F266A" w:rsidP="00DD4666">
            <w:pPr>
              <w:spacing w:after="0" w:line="240" w:lineRule="auto"/>
              <w:ind w:left="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кокса, нефтепродуктов и ядерных материалов</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1F266A" w:rsidRDefault="001F266A" w:rsidP="00DD4666">
            <w:pPr>
              <w:spacing w:after="0" w:line="240" w:lineRule="auto"/>
              <w:ind w:left="57" w:right="4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F266A" w:rsidRPr="003E0549" w:rsidRDefault="001F266A" w:rsidP="00DD4666">
            <w:pPr>
              <w:spacing w:after="0" w:line="240" w:lineRule="auto"/>
              <w:ind w:left="57" w:right="6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tcPr>
          <w:p w:rsidR="001F266A" w:rsidRPr="001F266A" w:rsidRDefault="001F266A" w:rsidP="00DD4666">
            <w:pPr>
              <w:spacing w:after="0" w:line="240" w:lineRule="auto"/>
              <w:ind w:right="6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Химическое производство</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22</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110</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10</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83</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3</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Производство резиновых и пластмассовых изделий</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34</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100</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31</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93</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9</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Производство прочих неметаллических минеральных продуктов</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77</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84</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6</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56</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83</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6</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Металлургическое производство и производство готовых металлических изделий</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66</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94</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3</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83</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86</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5</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Производство машин и оборудования</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64</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6</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37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100</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0</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Производство электрооборудования, электронного и оптического оборудования</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53</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91</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4</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57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109</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6</w:t>
            </w:r>
          </w:p>
        </w:tc>
      </w:tr>
      <w:tr w:rsidR="001F266A"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rsidR="001F266A" w:rsidRPr="003E0549" w:rsidRDefault="001F266A" w:rsidP="00DD4666">
            <w:pPr>
              <w:spacing w:after="0" w:line="240" w:lineRule="auto"/>
              <w:ind w:left="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Производство транспортных средств и оборудования</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19</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90</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5</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F266A" w:rsidRPr="003E0549" w:rsidRDefault="001F266A" w:rsidP="00DD4666">
            <w:pPr>
              <w:spacing w:after="0" w:line="240" w:lineRule="auto"/>
              <w:ind w:left="57" w:right="6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tcPr>
          <w:p w:rsidR="001F266A" w:rsidRPr="001F266A" w:rsidRDefault="001F266A" w:rsidP="00DD4666">
            <w:pPr>
              <w:spacing w:after="0" w:line="240" w:lineRule="auto"/>
              <w:ind w:right="6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34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Прочие производства</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75</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95</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137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90</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7</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Производство и распределение электроэнергии, газа и воды</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241</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100</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45</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62</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5</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Строительство</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1609</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95</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7</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1005</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97</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1</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3656</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92</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6</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12094</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94</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5</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Гостиницы и рестораны</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307</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96</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5</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923</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101</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4</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Транспорт и связь</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1063</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96</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6</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2775</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92</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6</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Финансовая деятельность</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357</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88</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1</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70</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83</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3</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Операции с недвижимым имуществом, аренда и предоставление услуг</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2460</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98</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2100</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95</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2</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страхование</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1201</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104</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3</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100</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0</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Образование</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1380</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97</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3</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135</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103</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8</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1F266A" w:rsidRPr="003E0549" w:rsidRDefault="001F266A"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Здравоохранение и предоставление социальных  услуг</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left="57" w:right="432"/>
              <w:jc w:val="center"/>
              <w:rPr>
                <w:rFonts w:ascii="Calibri" w:eastAsia="Times New Roman" w:hAnsi="Calibri" w:cs="Calibri"/>
                <w:lang w:eastAsia="ru-RU"/>
              </w:rPr>
            </w:pPr>
            <w:r w:rsidRPr="00A1454E">
              <w:rPr>
                <w:rFonts w:ascii="Times New Roman" w:eastAsia="Times New Roman" w:hAnsi="Times New Roman" w:cs="Times New Roman"/>
                <w:sz w:val="24"/>
                <w:szCs w:val="24"/>
                <w:lang w:val="en-US" w:eastAsia="ru-RU"/>
              </w:rPr>
              <w:t>392</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A1454E" w:rsidRDefault="001F266A" w:rsidP="00DD4666">
            <w:pPr>
              <w:spacing w:after="0" w:line="240" w:lineRule="auto"/>
              <w:ind w:right="454"/>
              <w:jc w:val="center"/>
              <w:rPr>
                <w:rFonts w:ascii="Calibri" w:eastAsia="Times New Roman" w:hAnsi="Calibri" w:cs="Calibri"/>
                <w:lang w:eastAsia="ru-RU"/>
              </w:rPr>
            </w:pPr>
            <w:r w:rsidRPr="00A1454E">
              <w:rPr>
                <w:rFonts w:ascii="Times New Roman" w:eastAsia="Times New Roman" w:hAnsi="Times New Roman" w:cs="Times New Roman"/>
                <w:color w:val="000000"/>
                <w:sz w:val="24"/>
                <w:szCs w:val="24"/>
                <w:lang w:eastAsia="ru-RU"/>
              </w:rPr>
              <w:t>97</w:t>
            </w:r>
            <w:r>
              <w:rPr>
                <w:rFonts w:ascii="Times New Roman" w:eastAsia="Times New Roman" w:hAnsi="Times New Roman" w:cs="Times New Roman"/>
                <w:color w:val="000000"/>
                <w:sz w:val="24"/>
                <w:szCs w:val="24"/>
                <w:lang w:eastAsia="ru-RU"/>
              </w:rPr>
              <w:t>,</w:t>
            </w:r>
            <w:r w:rsidRPr="00A1454E">
              <w:rPr>
                <w:rFonts w:ascii="Times New Roman" w:eastAsia="Times New Roman" w:hAnsi="Times New Roman" w:cs="Times New Roman"/>
                <w:color w:val="000000"/>
                <w:sz w:val="24"/>
                <w:szCs w:val="24"/>
                <w:lang w:eastAsia="ru-RU"/>
              </w:rPr>
              <w:t>5</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137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66A" w:rsidRPr="003E0549" w:rsidRDefault="001F266A"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97</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2</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4274D8" w:rsidRPr="003E0549" w:rsidRDefault="004274D8"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Предоставление прочих коммунальных, социальных и персональных услуг</w:t>
            </w:r>
          </w:p>
        </w:tc>
        <w:tc>
          <w:tcPr>
            <w:tcW w:w="814" w:type="pct"/>
            <w:tcBorders>
              <w:top w:val="single" w:sz="4" w:space="0" w:color="auto"/>
              <w:left w:val="single" w:sz="4" w:space="0" w:color="auto"/>
              <w:bottom w:val="single" w:sz="4" w:space="0" w:color="auto"/>
              <w:right w:val="single" w:sz="4" w:space="0" w:color="auto"/>
            </w:tcBorders>
            <w:vAlign w:val="center"/>
          </w:tcPr>
          <w:p w:rsidR="004274D8" w:rsidRPr="001F266A" w:rsidRDefault="001F266A" w:rsidP="00DD4666">
            <w:pPr>
              <w:spacing w:after="0" w:line="240" w:lineRule="auto"/>
              <w:ind w:left="57" w:right="432"/>
              <w:jc w:val="center"/>
              <w:rPr>
                <w:rFonts w:ascii="Times New Roman" w:eastAsia="Times New Roman" w:hAnsi="Times New Roman" w:cs="Times New Roman"/>
                <w:sz w:val="24"/>
                <w:lang w:eastAsia="ru-RU"/>
              </w:rPr>
            </w:pPr>
            <w:r w:rsidRPr="001F266A">
              <w:rPr>
                <w:rFonts w:ascii="Times New Roman" w:eastAsia="Times New Roman" w:hAnsi="Times New Roman" w:cs="Times New Roman"/>
                <w:sz w:val="24"/>
                <w:lang w:eastAsia="ru-RU"/>
              </w:rPr>
              <w:t>1250</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1F266A" w:rsidRDefault="001F266A" w:rsidP="00DD4666">
            <w:pPr>
              <w:spacing w:after="0" w:line="240" w:lineRule="auto"/>
              <w:ind w:right="454"/>
              <w:jc w:val="center"/>
              <w:rPr>
                <w:rFonts w:ascii="Times New Roman" w:eastAsia="Times New Roman" w:hAnsi="Times New Roman" w:cs="Times New Roman"/>
                <w:sz w:val="24"/>
                <w:lang w:eastAsia="ru-RU"/>
              </w:rPr>
            </w:pPr>
            <w:r w:rsidRPr="001F266A">
              <w:rPr>
                <w:rFonts w:ascii="Times New Roman" w:eastAsia="Times New Roman" w:hAnsi="Times New Roman" w:cs="Times New Roman"/>
                <w:sz w:val="24"/>
                <w:lang w:eastAsia="ru-RU"/>
              </w:rPr>
              <w:t>97,5</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1244</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100</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5</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274D8" w:rsidRPr="003E0549" w:rsidRDefault="004274D8"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Деятельность домашних хозяйств</w:t>
            </w:r>
          </w:p>
        </w:tc>
        <w:tc>
          <w:tcPr>
            <w:tcW w:w="814" w:type="pct"/>
            <w:tcBorders>
              <w:top w:val="single" w:sz="4" w:space="0" w:color="auto"/>
              <w:left w:val="single" w:sz="4" w:space="0" w:color="auto"/>
              <w:bottom w:val="single" w:sz="4" w:space="0" w:color="auto"/>
              <w:right w:val="single" w:sz="4" w:space="0" w:color="auto"/>
            </w:tcBorders>
            <w:vAlign w:val="center"/>
          </w:tcPr>
          <w:p w:rsidR="004274D8" w:rsidRPr="001F266A" w:rsidRDefault="001F266A" w:rsidP="00DD4666">
            <w:pPr>
              <w:spacing w:after="0" w:line="240" w:lineRule="auto"/>
              <w:ind w:left="57" w:right="432"/>
              <w:jc w:val="center"/>
              <w:rPr>
                <w:rFonts w:ascii="Times New Roman" w:eastAsia="BatangChe" w:hAnsi="Times New Roman" w:cs="Times New Roman"/>
                <w:sz w:val="24"/>
                <w:lang w:eastAsia="ru-RU"/>
              </w:rPr>
            </w:pPr>
            <w:r w:rsidRPr="001F266A">
              <w:rPr>
                <w:rFonts w:ascii="Times New Roman" w:eastAsia="BatangChe" w:hAnsi="Times New Roman" w:cs="Times New Roman"/>
                <w:sz w:val="24"/>
                <w:lang w:eastAsia="ru-RU"/>
              </w:rPr>
              <w:t>2</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1F266A" w:rsidRDefault="001F266A" w:rsidP="00DD4666">
            <w:pPr>
              <w:spacing w:after="0" w:line="240" w:lineRule="auto"/>
              <w:ind w:right="454"/>
              <w:jc w:val="center"/>
              <w:rPr>
                <w:rFonts w:ascii="Times New Roman" w:eastAsia="BatangChe" w:hAnsi="Times New Roman" w:cs="Times New Roman"/>
                <w:sz w:val="24"/>
                <w:lang w:eastAsia="ru-RU"/>
              </w:rPr>
            </w:pPr>
            <w:r w:rsidRPr="001F266A">
              <w:rPr>
                <w:rFonts w:ascii="Times New Roman" w:eastAsia="BatangChe" w:hAnsi="Times New Roman" w:cs="Times New Roman"/>
                <w:sz w:val="24"/>
                <w:lang w:eastAsia="ru-RU"/>
              </w:rPr>
              <w:t>100,0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4</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66</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7</w:t>
            </w:r>
          </w:p>
        </w:tc>
      </w:tr>
      <w:tr w:rsidR="001F266A"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tcPr>
          <w:p w:rsidR="001F266A" w:rsidRPr="003E0549" w:rsidRDefault="001F266A" w:rsidP="00DD4666">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экстерриториальных организаций</w:t>
            </w:r>
          </w:p>
        </w:tc>
        <w:tc>
          <w:tcPr>
            <w:tcW w:w="814" w:type="pct"/>
            <w:tcBorders>
              <w:top w:val="single" w:sz="4" w:space="0" w:color="auto"/>
              <w:left w:val="single" w:sz="4" w:space="0" w:color="auto"/>
              <w:bottom w:val="single" w:sz="4" w:space="0" w:color="auto"/>
              <w:right w:val="single" w:sz="4" w:space="0" w:color="auto"/>
            </w:tcBorders>
            <w:vAlign w:val="center"/>
          </w:tcPr>
          <w:p w:rsidR="001F266A" w:rsidRPr="001F266A" w:rsidRDefault="001F266A" w:rsidP="00DD4666">
            <w:pPr>
              <w:spacing w:after="0" w:line="240" w:lineRule="auto"/>
              <w:ind w:left="57" w:right="432"/>
              <w:jc w:val="center"/>
              <w:rPr>
                <w:rFonts w:ascii="Times New Roman" w:eastAsia="BatangChe" w:hAnsi="Times New Roman" w:cs="Times New Roman"/>
                <w:sz w:val="24"/>
                <w:lang w:eastAsia="ru-RU"/>
              </w:rPr>
            </w:pPr>
            <w:r w:rsidRPr="001F266A">
              <w:rPr>
                <w:rFonts w:ascii="Times New Roman" w:eastAsia="BatangChe" w:hAnsi="Times New Roman" w:cs="Times New Roman"/>
                <w:sz w:val="24"/>
                <w:lang w:eastAsia="ru-RU"/>
              </w:rPr>
              <w:t>2</w:t>
            </w:r>
          </w:p>
        </w:tc>
        <w:tc>
          <w:tcPr>
            <w:tcW w:w="889" w:type="pct"/>
            <w:tcBorders>
              <w:top w:val="single" w:sz="4" w:space="0" w:color="auto"/>
              <w:left w:val="single" w:sz="4" w:space="0" w:color="auto"/>
              <w:bottom w:val="single" w:sz="4" w:space="0" w:color="auto"/>
              <w:right w:val="single" w:sz="4" w:space="0" w:color="auto"/>
            </w:tcBorders>
            <w:vAlign w:val="center"/>
          </w:tcPr>
          <w:p w:rsidR="001F266A" w:rsidRPr="001F266A" w:rsidRDefault="001F266A" w:rsidP="00DD4666">
            <w:pPr>
              <w:spacing w:after="0" w:line="240" w:lineRule="auto"/>
              <w:ind w:right="454"/>
              <w:jc w:val="center"/>
              <w:rPr>
                <w:rFonts w:ascii="Times New Roman" w:eastAsia="BatangChe" w:hAnsi="Times New Roman" w:cs="Times New Roman"/>
                <w:sz w:val="24"/>
                <w:lang w:eastAsia="ru-RU"/>
              </w:rPr>
            </w:pPr>
            <w:r w:rsidRPr="001F266A">
              <w:rPr>
                <w:rFonts w:ascii="Times New Roman" w:eastAsia="BatangChe" w:hAnsi="Times New Roman" w:cs="Times New Roman"/>
                <w:sz w:val="24"/>
                <w:lang w:eastAsia="ru-RU"/>
              </w:rPr>
              <w:t>100,0</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F266A" w:rsidRPr="003E0549" w:rsidRDefault="001F266A" w:rsidP="00DD4666">
            <w:pPr>
              <w:spacing w:after="0" w:line="240" w:lineRule="auto"/>
              <w:ind w:left="57" w:right="6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tcPr>
          <w:p w:rsidR="001F266A" w:rsidRPr="001F266A" w:rsidRDefault="001F266A" w:rsidP="00DD4666">
            <w:pPr>
              <w:spacing w:after="0" w:line="240" w:lineRule="auto"/>
              <w:ind w:right="62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B4BDE" w:rsidRPr="003E0549" w:rsidTr="005B4BDE">
        <w:trPr>
          <w:cantSplit/>
        </w:trPr>
        <w:tc>
          <w:tcPr>
            <w:tcW w:w="1686"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4274D8" w:rsidRPr="003E0549" w:rsidRDefault="004274D8" w:rsidP="00DD4666">
            <w:pPr>
              <w:spacing w:after="0" w:line="240" w:lineRule="auto"/>
              <w:ind w:left="170"/>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Конкретные виды деятельности не установлены</w:t>
            </w:r>
          </w:p>
        </w:tc>
        <w:tc>
          <w:tcPr>
            <w:tcW w:w="814" w:type="pct"/>
            <w:tcBorders>
              <w:top w:val="single" w:sz="4" w:space="0" w:color="auto"/>
              <w:left w:val="single" w:sz="4" w:space="0" w:color="auto"/>
              <w:bottom w:val="single" w:sz="4" w:space="0" w:color="auto"/>
              <w:right w:val="single" w:sz="4" w:space="0" w:color="auto"/>
            </w:tcBorders>
            <w:vAlign w:val="center"/>
          </w:tcPr>
          <w:p w:rsidR="004274D8" w:rsidRPr="001F266A" w:rsidRDefault="001F266A" w:rsidP="00DD4666">
            <w:pPr>
              <w:spacing w:after="0" w:line="240" w:lineRule="auto"/>
              <w:ind w:left="57" w:right="432"/>
              <w:jc w:val="center"/>
              <w:rPr>
                <w:rFonts w:ascii="Times New Roman" w:eastAsia="BatangChe" w:hAnsi="Times New Roman" w:cs="Times New Roman"/>
                <w:lang w:eastAsia="ru-RU"/>
              </w:rPr>
            </w:pPr>
            <w:r w:rsidRPr="001F266A">
              <w:rPr>
                <w:rFonts w:ascii="Times New Roman" w:eastAsia="BatangChe" w:hAnsi="Times New Roman" w:cs="Times New Roman"/>
                <w:lang w:eastAsia="ru-RU"/>
              </w:rPr>
              <w:t>-</w:t>
            </w:r>
          </w:p>
        </w:tc>
        <w:tc>
          <w:tcPr>
            <w:tcW w:w="889" w:type="pct"/>
            <w:tcBorders>
              <w:top w:val="single" w:sz="4" w:space="0" w:color="auto"/>
              <w:left w:val="single" w:sz="4" w:space="0" w:color="auto"/>
              <w:bottom w:val="single" w:sz="4" w:space="0" w:color="auto"/>
              <w:right w:val="single" w:sz="4" w:space="0" w:color="auto"/>
            </w:tcBorders>
            <w:vAlign w:val="center"/>
          </w:tcPr>
          <w:p w:rsidR="004274D8" w:rsidRPr="001F266A" w:rsidRDefault="001F266A" w:rsidP="00DD4666">
            <w:pPr>
              <w:spacing w:after="0" w:line="240" w:lineRule="auto"/>
              <w:ind w:right="454"/>
              <w:jc w:val="center"/>
              <w:rPr>
                <w:rFonts w:ascii="Times New Roman" w:eastAsia="BatangChe" w:hAnsi="Times New Roman" w:cs="Times New Roman"/>
                <w:lang w:eastAsia="ru-RU"/>
              </w:rPr>
            </w:pPr>
            <w:r w:rsidRPr="001F266A">
              <w:rPr>
                <w:rFonts w:ascii="Times New Roman" w:eastAsia="BatangChe" w:hAnsi="Times New Roman" w:cs="Times New Roman"/>
                <w:lang w:eastAsia="ru-RU"/>
              </w:rPr>
              <w:t>-</w:t>
            </w:r>
          </w:p>
        </w:tc>
        <w:tc>
          <w:tcPr>
            <w:tcW w:w="81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left="57" w:right="624"/>
              <w:jc w:val="center"/>
              <w:rPr>
                <w:rFonts w:ascii="Calibri" w:eastAsia="Times New Roman" w:hAnsi="Calibri" w:cs="Calibri"/>
                <w:lang w:eastAsia="ru-RU"/>
              </w:rPr>
            </w:pPr>
            <w:r w:rsidRPr="003E0549">
              <w:rPr>
                <w:rFonts w:ascii="Times New Roman" w:eastAsia="Times New Roman" w:hAnsi="Times New Roman" w:cs="Times New Roman"/>
                <w:sz w:val="24"/>
                <w:szCs w:val="24"/>
                <w:lang w:eastAsia="ru-RU"/>
              </w:rPr>
              <w:t>7</w:t>
            </w:r>
          </w:p>
        </w:tc>
        <w:tc>
          <w:tcPr>
            <w:tcW w:w="7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74D8" w:rsidRPr="003E0549" w:rsidRDefault="004274D8" w:rsidP="00DD4666">
            <w:pPr>
              <w:spacing w:after="0" w:line="240" w:lineRule="auto"/>
              <w:ind w:right="624"/>
              <w:jc w:val="center"/>
              <w:rPr>
                <w:rFonts w:ascii="Calibri" w:eastAsia="Times New Roman" w:hAnsi="Calibri" w:cs="Calibri"/>
                <w:lang w:eastAsia="ru-RU"/>
              </w:rPr>
            </w:pPr>
            <w:r w:rsidRPr="003E0549">
              <w:rPr>
                <w:rFonts w:ascii="Times New Roman" w:eastAsia="Times New Roman" w:hAnsi="Times New Roman" w:cs="Times New Roman"/>
                <w:color w:val="000000"/>
                <w:sz w:val="24"/>
                <w:szCs w:val="24"/>
                <w:lang w:val="en-US" w:eastAsia="ru-RU"/>
              </w:rPr>
              <w:t>43</w:t>
            </w:r>
            <w:r>
              <w:rPr>
                <w:rFonts w:ascii="Times New Roman" w:eastAsia="Times New Roman" w:hAnsi="Times New Roman" w:cs="Times New Roman"/>
                <w:color w:val="000000"/>
                <w:sz w:val="24"/>
                <w:szCs w:val="24"/>
                <w:lang w:val="en-US" w:eastAsia="ru-RU"/>
              </w:rPr>
              <w:t>,</w:t>
            </w:r>
            <w:r w:rsidRPr="003E0549">
              <w:rPr>
                <w:rFonts w:ascii="Times New Roman" w:eastAsia="Times New Roman" w:hAnsi="Times New Roman" w:cs="Times New Roman"/>
                <w:color w:val="000000"/>
                <w:sz w:val="24"/>
                <w:szCs w:val="24"/>
                <w:lang w:val="en-US" w:eastAsia="ru-RU"/>
              </w:rPr>
              <w:t>8</w:t>
            </w:r>
          </w:p>
        </w:tc>
      </w:tr>
    </w:tbl>
    <w:p w:rsidR="004274D8" w:rsidRDefault="004274D8"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F75BFE" w:rsidRPr="000A797F" w:rsidRDefault="000A797F"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В целях развития конкурентной среды в Забайкальском крае реализуется комплекс системных мер по содействию развитию конкуренции.  </w:t>
      </w:r>
    </w:p>
    <w:p w:rsidR="00031834" w:rsidRPr="001A4E12" w:rsidRDefault="00DD4666" w:rsidP="00C6141B">
      <w:pPr>
        <w:widowControl w:val="0"/>
        <w:autoSpaceDE w:val="0"/>
        <w:autoSpaceDN w:val="0"/>
        <w:adjustRightInd w:val="0"/>
        <w:spacing w:after="0" w:line="240" w:lineRule="auto"/>
        <w:ind w:firstLine="702"/>
        <w:jc w:val="both"/>
        <w:rPr>
          <w:rFonts w:ascii="Times New Roman" w:hAnsi="Times New Roman" w:cs="Times New Roman"/>
          <w:bCs/>
          <w:sz w:val="28"/>
          <w:szCs w:val="28"/>
        </w:rPr>
      </w:pPr>
      <w:proofErr w:type="gramStart"/>
      <w:r w:rsidRPr="00DD4666">
        <w:rPr>
          <w:rFonts w:ascii="Times New Roman" w:hAnsi="Times New Roman" w:cs="Times New Roman"/>
          <w:bCs/>
          <w:sz w:val="28"/>
          <w:szCs w:val="28"/>
          <w:shd w:val="clear" w:color="auto" w:fill="FFFFFF"/>
        </w:rPr>
        <w:t>К указанным системным мерам относятся мероприятия, направленные на устранения избыточного государственного и муниципального регулирования, а также на снижение административных барьеров, включая</w:t>
      </w:r>
      <w:r w:rsidRPr="00DD4666">
        <w:rPr>
          <w:rFonts w:ascii="Times New Roman" w:hAnsi="Times New Roman" w:cs="Times New Roman"/>
          <w:bCs/>
          <w:sz w:val="28"/>
          <w:szCs w:val="28"/>
        </w:rPr>
        <w:t xml:space="preserve"> </w:t>
      </w:r>
      <w:r w:rsidR="00C6141B">
        <w:rPr>
          <w:rFonts w:ascii="Times New Roman" w:hAnsi="Times New Roman" w:cs="Times New Roman"/>
          <w:bCs/>
          <w:sz w:val="28"/>
          <w:szCs w:val="28"/>
        </w:rPr>
        <w:t xml:space="preserve">оптимизацию процесса предоставления государственных услуг, относящихся к полномочиям Забайкальского края, а также муниципальных услуг через </w:t>
      </w:r>
      <w:r w:rsidR="001A4E12">
        <w:rPr>
          <w:rFonts w:ascii="Times New Roman" w:hAnsi="Times New Roman" w:cs="Times New Roman"/>
          <w:bCs/>
          <w:sz w:val="28"/>
          <w:szCs w:val="28"/>
        </w:rPr>
        <w:t xml:space="preserve">развитие </w:t>
      </w:r>
      <w:r w:rsidR="00031834" w:rsidRPr="006B2FE7">
        <w:rPr>
          <w:rFonts w:ascii="Times New Roman" w:hAnsi="Times New Roman" w:cs="Times New Roman"/>
          <w:sz w:val="28"/>
          <w:szCs w:val="28"/>
        </w:rPr>
        <w:t xml:space="preserve">филиальной сети </w:t>
      </w:r>
      <w:r w:rsidR="00031834" w:rsidRPr="006B2FE7">
        <w:rPr>
          <w:rFonts w:ascii="Times New Roman" w:hAnsi="Times New Roman" w:cs="Times New Roman"/>
          <w:sz w:val="28"/>
          <w:szCs w:val="28"/>
          <w:shd w:val="clear" w:color="auto" w:fill="FFFFFF"/>
        </w:rPr>
        <w:t>КГАУ «Многофункциональный центр предоставления государственных и муниципальных услуг населению Забайкальского края</w:t>
      </w:r>
      <w:r w:rsidR="00031834" w:rsidRPr="006B2FE7">
        <w:rPr>
          <w:rFonts w:ascii="Times New Roman" w:hAnsi="Times New Roman" w:cs="Times New Roman"/>
          <w:sz w:val="28"/>
          <w:szCs w:val="28"/>
        </w:rPr>
        <w:t>»</w:t>
      </w:r>
      <w:r w:rsidR="000A797F">
        <w:rPr>
          <w:rFonts w:ascii="Times New Roman" w:hAnsi="Times New Roman" w:cs="Times New Roman"/>
          <w:sz w:val="28"/>
          <w:szCs w:val="28"/>
        </w:rPr>
        <w:t xml:space="preserve"> (далее – МФЦ)</w:t>
      </w:r>
      <w:r w:rsidR="00031834" w:rsidRPr="006B2FE7">
        <w:rPr>
          <w:rFonts w:ascii="Times New Roman" w:hAnsi="Times New Roman" w:cs="Times New Roman"/>
          <w:sz w:val="28"/>
          <w:szCs w:val="28"/>
        </w:rPr>
        <w:t xml:space="preserve"> на территории Забайкальского края. </w:t>
      </w:r>
      <w:proofErr w:type="gramEnd"/>
    </w:p>
    <w:p w:rsidR="00C6141B" w:rsidRPr="00C6141B" w:rsidRDefault="00C6141B" w:rsidP="00C6141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141B">
        <w:rPr>
          <w:rFonts w:ascii="Times New Roman" w:hAnsi="Times New Roman" w:cs="Times New Roman"/>
          <w:sz w:val="28"/>
          <w:szCs w:val="28"/>
        </w:rPr>
        <w:t xml:space="preserve">В части организационных мероприятий по развитию филиальной сети </w:t>
      </w:r>
      <w:r>
        <w:rPr>
          <w:rFonts w:ascii="Times New Roman" w:hAnsi="Times New Roman" w:cs="Times New Roman"/>
          <w:sz w:val="28"/>
          <w:szCs w:val="28"/>
        </w:rPr>
        <w:t>МФЦ</w:t>
      </w:r>
      <w:r w:rsidRPr="00C6141B">
        <w:rPr>
          <w:rFonts w:ascii="Times New Roman" w:hAnsi="Times New Roman" w:cs="Times New Roman"/>
          <w:sz w:val="28"/>
          <w:szCs w:val="28"/>
        </w:rPr>
        <w:t xml:space="preserve"> распоряжением Правительства Забайкальского края от 12 июля 2016 года № 316-р утвержден </w:t>
      </w:r>
      <w:r w:rsidRPr="00C6141B">
        <w:rPr>
          <w:rFonts w:ascii="Times New Roman" w:hAnsi="Times New Roman" w:cs="Times New Roman"/>
          <w:bCs/>
          <w:sz w:val="28"/>
          <w:szCs w:val="28"/>
        </w:rPr>
        <w:t xml:space="preserve">План мероприятий (дорожная карта) по </w:t>
      </w:r>
      <w:r w:rsidRPr="00C6141B">
        <w:rPr>
          <w:rFonts w:ascii="Times New Roman" w:hAnsi="Times New Roman" w:cs="Times New Roman"/>
          <w:bCs/>
          <w:sz w:val="28"/>
          <w:szCs w:val="28"/>
        </w:rPr>
        <w:lastRenderedPageBreak/>
        <w:t>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в Забайкальском крае на 2016-2018 годы</w:t>
      </w:r>
      <w:r w:rsidRPr="00C6141B">
        <w:rPr>
          <w:rFonts w:ascii="Times New Roman" w:hAnsi="Times New Roman" w:cs="Times New Roman"/>
          <w:sz w:val="28"/>
          <w:szCs w:val="28"/>
        </w:rPr>
        <w:t>.</w:t>
      </w:r>
      <w:proofErr w:type="gramEnd"/>
    </w:p>
    <w:p w:rsidR="00031834" w:rsidRPr="006B2FE7" w:rsidRDefault="00031834" w:rsidP="00C6141B">
      <w:pPr>
        <w:spacing w:after="0" w:line="240" w:lineRule="auto"/>
        <w:ind w:firstLine="708"/>
        <w:jc w:val="both"/>
        <w:rPr>
          <w:rFonts w:ascii="Times New Roman" w:hAnsi="Times New Roman" w:cs="Times New Roman"/>
          <w:sz w:val="28"/>
          <w:szCs w:val="28"/>
        </w:rPr>
      </w:pPr>
      <w:r w:rsidRPr="006B2FE7">
        <w:rPr>
          <w:rFonts w:ascii="Times New Roman" w:hAnsi="Times New Roman" w:cs="Times New Roman"/>
          <w:sz w:val="28"/>
          <w:szCs w:val="28"/>
        </w:rPr>
        <w:t xml:space="preserve">Всего на базе </w:t>
      </w:r>
      <w:r w:rsidR="000A797F">
        <w:rPr>
          <w:rFonts w:ascii="Times New Roman" w:hAnsi="Times New Roman" w:cs="Times New Roman"/>
          <w:sz w:val="28"/>
          <w:szCs w:val="28"/>
        </w:rPr>
        <w:t>МФЦ</w:t>
      </w:r>
      <w:r w:rsidRPr="006B2FE7">
        <w:rPr>
          <w:rFonts w:ascii="Times New Roman" w:hAnsi="Times New Roman" w:cs="Times New Roman"/>
          <w:sz w:val="28"/>
          <w:szCs w:val="28"/>
        </w:rPr>
        <w:t xml:space="preserve"> </w:t>
      </w:r>
      <w:r w:rsidR="005B4BDE">
        <w:rPr>
          <w:rFonts w:ascii="Times New Roman" w:hAnsi="Times New Roman" w:cs="Times New Roman"/>
          <w:sz w:val="28"/>
          <w:szCs w:val="28"/>
        </w:rPr>
        <w:t xml:space="preserve">по состоянию на 1 января 2017 года </w:t>
      </w:r>
      <w:r w:rsidRPr="006B2FE7">
        <w:rPr>
          <w:rFonts w:ascii="Times New Roman" w:hAnsi="Times New Roman" w:cs="Times New Roman"/>
          <w:sz w:val="28"/>
          <w:szCs w:val="28"/>
        </w:rPr>
        <w:t xml:space="preserve">предоставляется </w:t>
      </w:r>
      <w:r w:rsidR="0000491A">
        <w:rPr>
          <w:rFonts w:ascii="Times New Roman" w:hAnsi="Times New Roman" w:cs="Times New Roman"/>
          <w:sz w:val="28"/>
          <w:szCs w:val="28"/>
        </w:rPr>
        <w:t>793</w:t>
      </w:r>
      <w:r w:rsidRPr="006B2FE7">
        <w:rPr>
          <w:rFonts w:ascii="Times New Roman" w:hAnsi="Times New Roman" w:cs="Times New Roman"/>
          <w:sz w:val="28"/>
          <w:szCs w:val="28"/>
        </w:rPr>
        <w:t xml:space="preserve"> услуг</w:t>
      </w:r>
      <w:r w:rsidR="0000491A">
        <w:rPr>
          <w:rFonts w:ascii="Times New Roman" w:hAnsi="Times New Roman" w:cs="Times New Roman"/>
          <w:sz w:val="28"/>
          <w:szCs w:val="28"/>
        </w:rPr>
        <w:t>и</w:t>
      </w:r>
      <w:r w:rsidRPr="006B2FE7">
        <w:rPr>
          <w:rFonts w:ascii="Times New Roman" w:hAnsi="Times New Roman" w:cs="Times New Roman"/>
          <w:sz w:val="28"/>
          <w:szCs w:val="28"/>
        </w:rPr>
        <w:t xml:space="preserve">, в том числе государственные услуги федеральных органов исполнительной власти и органов государственных внебюджетных фондов – </w:t>
      </w:r>
      <w:r w:rsidR="00501615">
        <w:rPr>
          <w:rFonts w:ascii="Times New Roman" w:hAnsi="Times New Roman" w:cs="Times New Roman"/>
          <w:sz w:val="28"/>
          <w:szCs w:val="28"/>
        </w:rPr>
        <w:t>8</w:t>
      </w:r>
      <w:r w:rsidR="0000491A">
        <w:rPr>
          <w:rFonts w:ascii="Times New Roman" w:hAnsi="Times New Roman" w:cs="Times New Roman"/>
          <w:sz w:val="28"/>
          <w:szCs w:val="28"/>
        </w:rPr>
        <w:t>0</w:t>
      </w:r>
      <w:r w:rsidR="000C7954">
        <w:rPr>
          <w:rFonts w:ascii="Times New Roman" w:hAnsi="Times New Roman" w:cs="Times New Roman"/>
          <w:sz w:val="28"/>
          <w:szCs w:val="28"/>
        </w:rPr>
        <w:t xml:space="preserve">, государственные </w:t>
      </w:r>
      <w:r w:rsidRPr="006B2FE7">
        <w:rPr>
          <w:rFonts w:ascii="Times New Roman" w:hAnsi="Times New Roman" w:cs="Times New Roman"/>
          <w:sz w:val="28"/>
          <w:szCs w:val="28"/>
        </w:rPr>
        <w:t>услуги исполнительных органов государственной власти Забайкальского края – 9</w:t>
      </w:r>
      <w:r w:rsidR="0000491A">
        <w:rPr>
          <w:rFonts w:ascii="Times New Roman" w:hAnsi="Times New Roman" w:cs="Times New Roman"/>
          <w:sz w:val="28"/>
          <w:szCs w:val="28"/>
        </w:rPr>
        <w:t>6</w:t>
      </w:r>
      <w:r w:rsidR="000C7954">
        <w:rPr>
          <w:rFonts w:ascii="Times New Roman" w:hAnsi="Times New Roman" w:cs="Times New Roman"/>
          <w:sz w:val="28"/>
          <w:szCs w:val="28"/>
        </w:rPr>
        <w:t xml:space="preserve">, </w:t>
      </w:r>
      <w:r w:rsidRPr="006B2FE7">
        <w:rPr>
          <w:rFonts w:ascii="Times New Roman" w:hAnsi="Times New Roman" w:cs="Times New Roman"/>
          <w:sz w:val="28"/>
          <w:szCs w:val="28"/>
        </w:rPr>
        <w:t xml:space="preserve">муниципальные услуги – </w:t>
      </w:r>
      <w:r w:rsidR="0000491A">
        <w:rPr>
          <w:rFonts w:ascii="Times New Roman" w:hAnsi="Times New Roman" w:cs="Times New Roman"/>
          <w:sz w:val="28"/>
          <w:szCs w:val="28"/>
        </w:rPr>
        <w:t>577</w:t>
      </w:r>
      <w:r w:rsidR="000C7954">
        <w:rPr>
          <w:rFonts w:ascii="Times New Roman" w:hAnsi="Times New Roman" w:cs="Times New Roman"/>
          <w:sz w:val="28"/>
          <w:szCs w:val="28"/>
        </w:rPr>
        <w:t xml:space="preserve">, </w:t>
      </w:r>
      <w:r w:rsidRPr="006B2FE7">
        <w:rPr>
          <w:rFonts w:ascii="Times New Roman" w:hAnsi="Times New Roman" w:cs="Times New Roman"/>
          <w:sz w:val="28"/>
          <w:szCs w:val="28"/>
        </w:rPr>
        <w:t xml:space="preserve">дополнительные услуги – </w:t>
      </w:r>
      <w:r w:rsidR="0000491A">
        <w:rPr>
          <w:rFonts w:ascii="Times New Roman" w:hAnsi="Times New Roman" w:cs="Times New Roman"/>
          <w:sz w:val="28"/>
          <w:szCs w:val="28"/>
        </w:rPr>
        <w:t>40</w:t>
      </w:r>
      <w:r w:rsidRPr="006B2FE7">
        <w:rPr>
          <w:rFonts w:ascii="Times New Roman" w:hAnsi="Times New Roman" w:cs="Times New Roman"/>
          <w:sz w:val="28"/>
          <w:szCs w:val="28"/>
        </w:rPr>
        <w:t>.</w:t>
      </w:r>
    </w:p>
    <w:p w:rsidR="00031834" w:rsidRPr="006B2FE7" w:rsidRDefault="00031834" w:rsidP="00DD4666">
      <w:pPr>
        <w:spacing w:after="0" w:line="240" w:lineRule="auto"/>
        <w:ind w:firstLine="709"/>
        <w:jc w:val="both"/>
        <w:rPr>
          <w:rFonts w:ascii="Times New Roman" w:hAnsi="Times New Roman" w:cs="Times New Roman"/>
          <w:sz w:val="28"/>
          <w:szCs w:val="28"/>
        </w:rPr>
      </w:pPr>
      <w:r w:rsidRPr="006B2FE7">
        <w:rPr>
          <w:rFonts w:ascii="Times New Roman" w:hAnsi="Times New Roman" w:cs="Times New Roman"/>
          <w:sz w:val="28"/>
          <w:szCs w:val="28"/>
        </w:rPr>
        <w:t xml:space="preserve">Количество выездов </w:t>
      </w:r>
      <w:proofErr w:type="gramStart"/>
      <w:r w:rsidRPr="006B2FE7">
        <w:rPr>
          <w:rFonts w:ascii="Times New Roman" w:hAnsi="Times New Roman" w:cs="Times New Roman"/>
          <w:sz w:val="28"/>
          <w:szCs w:val="28"/>
        </w:rPr>
        <w:t>мобильного</w:t>
      </w:r>
      <w:proofErr w:type="gramEnd"/>
      <w:r w:rsidRPr="006B2FE7">
        <w:rPr>
          <w:rFonts w:ascii="Times New Roman" w:hAnsi="Times New Roman" w:cs="Times New Roman"/>
          <w:sz w:val="28"/>
          <w:szCs w:val="28"/>
        </w:rPr>
        <w:t xml:space="preserve"> МФЦ </w:t>
      </w:r>
      <w:r w:rsidR="00501615">
        <w:rPr>
          <w:rFonts w:ascii="Times New Roman" w:hAnsi="Times New Roman" w:cs="Times New Roman"/>
          <w:sz w:val="28"/>
          <w:szCs w:val="28"/>
        </w:rPr>
        <w:t>за</w:t>
      </w:r>
      <w:r w:rsidRPr="006B2FE7">
        <w:rPr>
          <w:rFonts w:ascii="Times New Roman" w:hAnsi="Times New Roman" w:cs="Times New Roman"/>
          <w:sz w:val="28"/>
          <w:szCs w:val="28"/>
        </w:rPr>
        <w:t xml:space="preserve"> 201</w:t>
      </w:r>
      <w:r w:rsidR="0000491A">
        <w:rPr>
          <w:rFonts w:ascii="Times New Roman" w:hAnsi="Times New Roman" w:cs="Times New Roman"/>
          <w:sz w:val="28"/>
          <w:szCs w:val="28"/>
        </w:rPr>
        <w:t>6</w:t>
      </w:r>
      <w:r w:rsidRPr="006B2FE7">
        <w:rPr>
          <w:rFonts w:ascii="Times New Roman" w:hAnsi="Times New Roman" w:cs="Times New Roman"/>
          <w:sz w:val="28"/>
          <w:szCs w:val="28"/>
        </w:rPr>
        <w:t xml:space="preserve"> год составило </w:t>
      </w:r>
      <w:r w:rsidR="0000491A">
        <w:rPr>
          <w:rFonts w:ascii="Times New Roman" w:hAnsi="Times New Roman" w:cs="Times New Roman"/>
          <w:sz w:val="28"/>
          <w:szCs w:val="28"/>
        </w:rPr>
        <w:t>156</w:t>
      </w:r>
      <w:r w:rsidR="00501615">
        <w:rPr>
          <w:rFonts w:ascii="Times New Roman" w:hAnsi="Times New Roman" w:cs="Times New Roman"/>
          <w:sz w:val="28"/>
          <w:szCs w:val="28"/>
        </w:rPr>
        <w:t xml:space="preserve">, количество обращений – </w:t>
      </w:r>
      <w:r w:rsidR="0000491A">
        <w:rPr>
          <w:rFonts w:ascii="Times New Roman" w:hAnsi="Times New Roman" w:cs="Times New Roman"/>
          <w:sz w:val="28"/>
          <w:szCs w:val="28"/>
        </w:rPr>
        <w:t>1616</w:t>
      </w:r>
      <w:r w:rsidRPr="006B2FE7">
        <w:rPr>
          <w:rFonts w:ascii="Times New Roman" w:hAnsi="Times New Roman" w:cs="Times New Roman"/>
          <w:sz w:val="28"/>
          <w:szCs w:val="28"/>
        </w:rPr>
        <w:t>.</w:t>
      </w:r>
    </w:p>
    <w:p w:rsidR="00031834" w:rsidRDefault="00B60172" w:rsidP="00DD4666">
      <w:pPr>
        <w:spacing w:after="0" w:line="240" w:lineRule="auto"/>
        <w:ind w:firstLine="708"/>
        <w:jc w:val="both"/>
        <w:rPr>
          <w:rFonts w:ascii="Times New Roman" w:hAnsi="Times New Roman" w:cs="Times New Roman"/>
          <w:sz w:val="28"/>
          <w:szCs w:val="28"/>
        </w:rPr>
      </w:pPr>
      <w:r w:rsidRPr="00B60172">
        <w:rPr>
          <w:rFonts w:ascii="Times New Roman" w:hAnsi="Times New Roman" w:cs="Times New Roman"/>
          <w:sz w:val="28"/>
          <w:szCs w:val="28"/>
        </w:rPr>
        <w:t xml:space="preserve">В течение 2016 года открыто 5 филиалов и 84 территориально обособленных структурных подразделения (далее </w:t>
      </w:r>
      <w:r>
        <w:rPr>
          <w:rFonts w:ascii="Times New Roman" w:hAnsi="Times New Roman" w:cs="Times New Roman"/>
          <w:sz w:val="28"/>
          <w:szCs w:val="28"/>
        </w:rPr>
        <w:t>–</w:t>
      </w:r>
      <w:r w:rsidRPr="00B60172">
        <w:rPr>
          <w:rFonts w:ascii="Times New Roman" w:hAnsi="Times New Roman" w:cs="Times New Roman"/>
          <w:sz w:val="28"/>
          <w:szCs w:val="28"/>
        </w:rPr>
        <w:t xml:space="preserve"> ТОСП) МФЦ. При этом в целях повышения качества предоставления услуг была произведена замена 68 </w:t>
      </w:r>
      <w:r w:rsidRPr="00410333">
        <w:rPr>
          <w:rFonts w:ascii="Times New Roman" w:hAnsi="Times New Roman" w:cs="Times New Roman"/>
          <w:sz w:val="28"/>
          <w:szCs w:val="28"/>
        </w:rPr>
        <w:t xml:space="preserve">открытых отделений привлекаемой организации на ТОСП МФЦ. </w:t>
      </w:r>
      <w:r w:rsidR="00410333" w:rsidRPr="00410333">
        <w:rPr>
          <w:rFonts w:ascii="Times New Roman" w:hAnsi="Times New Roman" w:cs="Times New Roman"/>
          <w:color w:val="000000"/>
          <w:sz w:val="28"/>
          <w:szCs w:val="28"/>
          <w:shd w:val="clear" w:color="auto" w:fill="FFFFFF"/>
        </w:rPr>
        <w:t xml:space="preserve">В настоящее время в Забайкальском крае государственные и муниципальные услуги по принципу «одного окна» предоставляют 25 филиалов и 100 ТОСП КГАУ «МФЦ» (в </w:t>
      </w:r>
      <w:proofErr w:type="spellStart"/>
      <w:r w:rsidR="00410333" w:rsidRPr="00410333">
        <w:rPr>
          <w:rFonts w:ascii="Times New Roman" w:hAnsi="Times New Roman" w:cs="Times New Roman"/>
          <w:color w:val="000000"/>
          <w:sz w:val="28"/>
          <w:szCs w:val="28"/>
          <w:shd w:val="clear" w:color="auto" w:fill="FFFFFF"/>
        </w:rPr>
        <w:t>г</w:t>
      </w:r>
      <w:proofErr w:type="gramStart"/>
      <w:r w:rsidR="00410333" w:rsidRPr="00410333">
        <w:rPr>
          <w:rFonts w:ascii="Times New Roman" w:hAnsi="Times New Roman" w:cs="Times New Roman"/>
          <w:color w:val="000000"/>
          <w:sz w:val="28"/>
          <w:szCs w:val="28"/>
          <w:shd w:val="clear" w:color="auto" w:fill="FFFFFF"/>
        </w:rPr>
        <w:t>.Ч</w:t>
      </w:r>
      <w:proofErr w:type="gramEnd"/>
      <w:r w:rsidR="00410333" w:rsidRPr="00410333">
        <w:rPr>
          <w:rFonts w:ascii="Times New Roman" w:hAnsi="Times New Roman" w:cs="Times New Roman"/>
          <w:color w:val="000000"/>
          <w:sz w:val="28"/>
          <w:szCs w:val="28"/>
          <w:shd w:val="clear" w:color="auto" w:fill="FFFFFF"/>
        </w:rPr>
        <w:t>ит</w:t>
      </w:r>
      <w:r w:rsidR="002832FA">
        <w:rPr>
          <w:rFonts w:ascii="Times New Roman" w:hAnsi="Times New Roman" w:cs="Times New Roman"/>
          <w:color w:val="000000"/>
          <w:sz w:val="28"/>
          <w:szCs w:val="28"/>
          <w:shd w:val="clear" w:color="auto" w:fill="FFFFFF"/>
        </w:rPr>
        <w:t>е</w:t>
      </w:r>
      <w:proofErr w:type="spellEnd"/>
      <w:r w:rsidR="00410333" w:rsidRPr="00410333">
        <w:rPr>
          <w:rFonts w:ascii="Times New Roman" w:hAnsi="Times New Roman" w:cs="Times New Roman"/>
          <w:color w:val="000000"/>
          <w:sz w:val="28"/>
          <w:szCs w:val="28"/>
          <w:shd w:val="clear" w:color="auto" w:fill="FFFFFF"/>
        </w:rPr>
        <w:t xml:space="preserve">, Агинском, </w:t>
      </w:r>
      <w:proofErr w:type="spellStart"/>
      <w:r w:rsidR="002832FA" w:rsidRPr="00410333">
        <w:rPr>
          <w:rFonts w:ascii="Times New Roman" w:hAnsi="Times New Roman" w:cs="Times New Roman"/>
          <w:color w:val="000000"/>
          <w:sz w:val="28"/>
          <w:szCs w:val="28"/>
          <w:shd w:val="clear" w:color="auto" w:fill="FFFFFF"/>
        </w:rPr>
        <w:t>Акшинском</w:t>
      </w:r>
      <w:proofErr w:type="spellEnd"/>
      <w:r w:rsidR="002832FA" w:rsidRPr="00410333">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Александрово</w:t>
      </w:r>
      <w:proofErr w:type="spellEnd"/>
      <w:r w:rsidR="002832FA" w:rsidRPr="00410333">
        <w:rPr>
          <w:rFonts w:ascii="Times New Roman" w:hAnsi="Times New Roman" w:cs="Times New Roman"/>
          <w:color w:val="000000"/>
          <w:sz w:val="28"/>
          <w:szCs w:val="28"/>
          <w:shd w:val="clear" w:color="auto" w:fill="FFFFFF"/>
        </w:rPr>
        <w:t xml:space="preserve">-Заводском, </w:t>
      </w:r>
      <w:proofErr w:type="spellStart"/>
      <w:r w:rsidR="00410333" w:rsidRPr="00410333">
        <w:rPr>
          <w:rFonts w:ascii="Times New Roman" w:hAnsi="Times New Roman" w:cs="Times New Roman"/>
          <w:color w:val="000000"/>
          <w:sz w:val="28"/>
          <w:szCs w:val="28"/>
          <w:shd w:val="clear" w:color="auto" w:fill="FFFFFF"/>
        </w:rPr>
        <w:t>Балейском</w:t>
      </w:r>
      <w:proofErr w:type="spellEnd"/>
      <w:r w:rsidR="00410333" w:rsidRPr="00410333">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Борзинском</w:t>
      </w:r>
      <w:proofErr w:type="spellEnd"/>
      <w:r w:rsidR="002832FA" w:rsidRPr="00410333">
        <w:rPr>
          <w:rFonts w:ascii="Times New Roman" w:hAnsi="Times New Roman" w:cs="Times New Roman"/>
          <w:color w:val="000000"/>
          <w:sz w:val="28"/>
          <w:szCs w:val="28"/>
          <w:shd w:val="clear" w:color="auto" w:fill="FFFFFF"/>
        </w:rPr>
        <w:t>,</w:t>
      </w:r>
      <w:r w:rsidR="002832FA">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Дульдургинском</w:t>
      </w:r>
      <w:proofErr w:type="spellEnd"/>
      <w:r w:rsidR="002832FA" w:rsidRPr="00410333">
        <w:rPr>
          <w:rFonts w:ascii="Times New Roman" w:hAnsi="Times New Roman" w:cs="Times New Roman"/>
          <w:color w:val="000000"/>
          <w:sz w:val="28"/>
          <w:szCs w:val="28"/>
          <w:shd w:val="clear" w:color="auto" w:fill="FFFFFF"/>
        </w:rPr>
        <w:t>,</w:t>
      </w:r>
      <w:r w:rsidR="002832FA">
        <w:rPr>
          <w:rFonts w:ascii="Times New Roman" w:hAnsi="Times New Roman" w:cs="Times New Roman"/>
          <w:color w:val="000000"/>
          <w:sz w:val="28"/>
          <w:szCs w:val="28"/>
          <w:shd w:val="clear" w:color="auto" w:fill="FFFFFF"/>
        </w:rPr>
        <w:t xml:space="preserve"> </w:t>
      </w:r>
      <w:r w:rsidR="00410333" w:rsidRPr="00410333">
        <w:rPr>
          <w:rFonts w:ascii="Times New Roman" w:hAnsi="Times New Roman" w:cs="Times New Roman"/>
          <w:color w:val="000000"/>
          <w:sz w:val="28"/>
          <w:szCs w:val="28"/>
          <w:shd w:val="clear" w:color="auto" w:fill="FFFFFF"/>
        </w:rPr>
        <w:t xml:space="preserve">Забайкальском, </w:t>
      </w:r>
      <w:proofErr w:type="spellStart"/>
      <w:r w:rsidR="002832FA" w:rsidRPr="00410333">
        <w:rPr>
          <w:rFonts w:ascii="Times New Roman" w:hAnsi="Times New Roman" w:cs="Times New Roman"/>
          <w:color w:val="000000"/>
          <w:sz w:val="28"/>
          <w:szCs w:val="28"/>
          <w:shd w:val="clear" w:color="auto" w:fill="FFFFFF"/>
        </w:rPr>
        <w:t>Карымском</w:t>
      </w:r>
      <w:proofErr w:type="spellEnd"/>
      <w:r w:rsidR="002832FA" w:rsidRPr="00410333">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Красночикойском</w:t>
      </w:r>
      <w:proofErr w:type="spellEnd"/>
      <w:r w:rsidR="002832FA" w:rsidRPr="00410333">
        <w:rPr>
          <w:rFonts w:ascii="Times New Roman" w:hAnsi="Times New Roman" w:cs="Times New Roman"/>
          <w:color w:val="000000"/>
          <w:sz w:val="28"/>
          <w:szCs w:val="28"/>
          <w:shd w:val="clear" w:color="auto" w:fill="FFFFFF"/>
        </w:rPr>
        <w:t>,</w:t>
      </w:r>
      <w:r w:rsidR="002832FA">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Краснокаменском</w:t>
      </w:r>
      <w:proofErr w:type="spellEnd"/>
      <w:r w:rsidR="002832FA" w:rsidRPr="00410333">
        <w:rPr>
          <w:rFonts w:ascii="Times New Roman" w:hAnsi="Times New Roman" w:cs="Times New Roman"/>
          <w:color w:val="000000"/>
          <w:sz w:val="28"/>
          <w:szCs w:val="28"/>
          <w:shd w:val="clear" w:color="auto" w:fill="FFFFFF"/>
        </w:rPr>
        <w:t xml:space="preserve">, </w:t>
      </w:r>
      <w:proofErr w:type="spellStart"/>
      <w:r w:rsidR="00410333" w:rsidRPr="00410333">
        <w:rPr>
          <w:rFonts w:ascii="Times New Roman" w:hAnsi="Times New Roman" w:cs="Times New Roman"/>
          <w:color w:val="000000"/>
          <w:sz w:val="28"/>
          <w:szCs w:val="28"/>
          <w:shd w:val="clear" w:color="auto" w:fill="FFFFFF"/>
        </w:rPr>
        <w:t>Могойтуйском</w:t>
      </w:r>
      <w:proofErr w:type="spellEnd"/>
      <w:r w:rsidR="00410333" w:rsidRPr="00410333">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Могочинском</w:t>
      </w:r>
      <w:proofErr w:type="spellEnd"/>
      <w:r w:rsidR="002832FA" w:rsidRPr="00410333">
        <w:rPr>
          <w:rFonts w:ascii="Times New Roman" w:hAnsi="Times New Roman" w:cs="Times New Roman"/>
          <w:color w:val="000000"/>
          <w:sz w:val="28"/>
          <w:szCs w:val="28"/>
          <w:shd w:val="clear" w:color="auto" w:fill="FFFFFF"/>
        </w:rPr>
        <w:t>,</w:t>
      </w:r>
      <w:r w:rsidR="002832FA">
        <w:rPr>
          <w:rFonts w:ascii="Times New Roman" w:hAnsi="Times New Roman" w:cs="Times New Roman"/>
          <w:color w:val="000000"/>
          <w:sz w:val="28"/>
          <w:szCs w:val="28"/>
          <w:shd w:val="clear" w:color="auto" w:fill="FFFFFF"/>
        </w:rPr>
        <w:t xml:space="preserve"> </w:t>
      </w:r>
      <w:r w:rsidR="002832FA" w:rsidRPr="00410333">
        <w:rPr>
          <w:rFonts w:ascii="Times New Roman" w:hAnsi="Times New Roman" w:cs="Times New Roman"/>
          <w:color w:val="000000"/>
          <w:sz w:val="28"/>
          <w:szCs w:val="28"/>
          <w:shd w:val="clear" w:color="auto" w:fill="FFFFFF"/>
        </w:rPr>
        <w:t xml:space="preserve">Нерчинском, Оловяннинском, </w:t>
      </w:r>
      <w:proofErr w:type="spellStart"/>
      <w:r w:rsidR="00410333" w:rsidRPr="00410333">
        <w:rPr>
          <w:rFonts w:ascii="Times New Roman" w:hAnsi="Times New Roman" w:cs="Times New Roman"/>
          <w:color w:val="000000"/>
          <w:sz w:val="28"/>
          <w:szCs w:val="28"/>
          <w:shd w:val="clear" w:color="auto" w:fill="FFFFFF"/>
        </w:rPr>
        <w:t>Ононском</w:t>
      </w:r>
      <w:proofErr w:type="spellEnd"/>
      <w:r w:rsidR="00410333" w:rsidRPr="00410333">
        <w:rPr>
          <w:rFonts w:ascii="Times New Roman" w:hAnsi="Times New Roman" w:cs="Times New Roman"/>
          <w:color w:val="000000"/>
          <w:sz w:val="28"/>
          <w:szCs w:val="28"/>
          <w:shd w:val="clear" w:color="auto" w:fill="FFFFFF"/>
        </w:rPr>
        <w:t xml:space="preserve">, </w:t>
      </w:r>
      <w:r w:rsidR="002832FA" w:rsidRPr="00410333">
        <w:rPr>
          <w:rFonts w:ascii="Times New Roman" w:hAnsi="Times New Roman" w:cs="Times New Roman"/>
          <w:color w:val="000000"/>
          <w:sz w:val="28"/>
          <w:szCs w:val="28"/>
          <w:shd w:val="clear" w:color="auto" w:fill="FFFFFF"/>
        </w:rPr>
        <w:t>Петровск-Забайкальском</w:t>
      </w:r>
      <w:r w:rsidR="002832FA">
        <w:rPr>
          <w:rFonts w:ascii="Times New Roman" w:hAnsi="Times New Roman" w:cs="Times New Roman"/>
          <w:color w:val="000000"/>
          <w:sz w:val="28"/>
          <w:szCs w:val="28"/>
          <w:shd w:val="clear" w:color="auto" w:fill="FFFFFF"/>
        </w:rPr>
        <w:t>,</w:t>
      </w:r>
      <w:r w:rsidR="002832FA" w:rsidRPr="002832FA">
        <w:rPr>
          <w:rFonts w:ascii="Times New Roman" w:hAnsi="Times New Roman" w:cs="Times New Roman"/>
          <w:color w:val="000000"/>
          <w:sz w:val="28"/>
          <w:szCs w:val="28"/>
          <w:shd w:val="clear" w:color="auto" w:fill="FFFFFF"/>
        </w:rPr>
        <w:t xml:space="preserve"> </w:t>
      </w:r>
      <w:r w:rsidR="002832FA" w:rsidRPr="00410333">
        <w:rPr>
          <w:rFonts w:ascii="Times New Roman" w:hAnsi="Times New Roman" w:cs="Times New Roman"/>
          <w:color w:val="000000"/>
          <w:sz w:val="28"/>
          <w:szCs w:val="28"/>
          <w:shd w:val="clear" w:color="auto" w:fill="FFFFFF"/>
        </w:rPr>
        <w:t>Приаргунском, Сретенском,</w:t>
      </w:r>
      <w:r w:rsidR="002832FA">
        <w:rPr>
          <w:rFonts w:ascii="Times New Roman" w:hAnsi="Times New Roman" w:cs="Times New Roman"/>
          <w:color w:val="000000"/>
          <w:sz w:val="28"/>
          <w:szCs w:val="28"/>
          <w:shd w:val="clear" w:color="auto" w:fill="FFFFFF"/>
        </w:rPr>
        <w:t xml:space="preserve"> </w:t>
      </w:r>
      <w:proofErr w:type="spellStart"/>
      <w:r w:rsidR="00410333" w:rsidRPr="00410333">
        <w:rPr>
          <w:rFonts w:ascii="Times New Roman" w:hAnsi="Times New Roman" w:cs="Times New Roman"/>
          <w:color w:val="000000"/>
          <w:sz w:val="28"/>
          <w:szCs w:val="28"/>
          <w:shd w:val="clear" w:color="auto" w:fill="FFFFFF"/>
        </w:rPr>
        <w:t>Тунгиро-Олекминском</w:t>
      </w:r>
      <w:proofErr w:type="spellEnd"/>
      <w:r w:rsidR="00410333" w:rsidRPr="00410333">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Улетовском</w:t>
      </w:r>
      <w:proofErr w:type="spellEnd"/>
      <w:r w:rsidR="002832FA" w:rsidRPr="00410333">
        <w:rPr>
          <w:rFonts w:ascii="Times New Roman" w:hAnsi="Times New Roman" w:cs="Times New Roman"/>
          <w:color w:val="000000"/>
          <w:sz w:val="28"/>
          <w:szCs w:val="28"/>
          <w:shd w:val="clear" w:color="auto" w:fill="FFFFFF"/>
        </w:rPr>
        <w:t xml:space="preserve">, </w:t>
      </w:r>
      <w:proofErr w:type="spellStart"/>
      <w:r w:rsidR="002832FA" w:rsidRPr="00410333">
        <w:rPr>
          <w:rFonts w:ascii="Times New Roman" w:hAnsi="Times New Roman" w:cs="Times New Roman"/>
          <w:color w:val="000000"/>
          <w:sz w:val="28"/>
          <w:szCs w:val="28"/>
          <w:shd w:val="clear" w:color="auto" w:fill="FFFFFF"/>
        </w:rPr>
        <w:t>Хилокском</w:t>
      </w:r>
      <w:proofErr w:type="spellEnd"/>
      <w:r w:rsidR="002832FA" w:rsidRPr="00410333">
        <w:rPr>
          <w:rFonts w:ascii="Times New Roman" w:hAnsi="Times New Roman" w:cs="Times New Roman"/>
          <w:color w:val="000000"/>
          <w:sz w:val="28"/>
          <w:szCs w:val="28"/>
          <w:shd w:val="clear" w:color="auto" w:fill="FFFFFF"/>
        </w:rPr>
        <w:t>, Чернышевском, Читинском,</w:t>
      </w:r>
      <w:r w:rsidR="002832FA" w:rsidRPr="002832FA">
        <w:rPr>
          <w:rFonts w:ascii="Times New Roman" w:hAnsi="Times New Roman" w:cs="Times New Roman"/>
          <w:color w:val="000000"/>
          <w:sz w:val="28"/>
          <w:szCs w:val="28"/>
          <w:shd w:val="clear" w:color="auto" w:fill="FFFFFF"/>
        </w:rPr>
        <w:t xml:space="preserve"> </w:t>
      </w:r>
      <w:proofErr w:type="spellStart"/>
      <w:r w:rsidR="002832FA">
        <w:rPr>
          <w:rFonts w:ascii="Times New Roman" w:hAnsi="Times New Roman" w:cs="Times New Roman"/>
          <w:color w:val="000000"/>
          <w:sz w:val="28"/>
          <w:szCs w:val="28"/>
          <w:shd w:val="clear" w:color="auto" w:fill="FFFFFF"/>
        </w:rPr>
        <w:t>Шелопугинском</w:t>
      </w:r>
      <w:proofErr w:type="spellEnd"/>
      <w:r w:rsidR="002832FA">
        <w:rPr>
          <w:rFonts w:ascii="Times New Roman" w:hAnsi="Times New Roman" w:cs="Times New Roman"/>
          <w:color w:val="000000"/>
          <w:sz w:val="28"/>
          <w:szCs w:val="28"/>
          <w:shd w:val="clear" w:color="auto" w:fill="FFFFFF"/>
        </w:rPr>
        <w:t>,</w:t>
      </w:r>
      <w:r w:rsidR="002832FA" w:rsidRPr="00410333">
        <w:rPr>
          <w:rFonts w:ascii="Times New Roman" w:hAnsi="Times New Roman" w:cs="Times New Roman"/>
          <w:color w:val="000000"/>
          <w:sz w:val="28"/>
          <w:szCs w:val="28"/>
          <w:shd w:val="clear" w:color="auto" w:fill="FFFFFF"/>
        </w:rPr>
        <w:t xml:space="preserve"> </w:t>
      </w:r>
      <w:r w:rsidR="002832FA">
        <w:rPr>
          <w:rFonts w:ascii="Times New Roman" w:hAnsi="Times New Roman" w:cs="Times New Roman"/>
          <w:color w:val="000000"/>
          <w:sz w:val="28"/>
          <w:szCs w:val="28"/>
          <w:shd w:val="clear" w:color="auto" w:fill="FFFFFF"/>
        </w:rPr>
        <w:t>Шилкинском</w:t>
      </w:r>
      <w:r w:rsidR="00410333" w:rsidRPr="00410333">
        <w:rPr>
          <w:rFonts w:ascii="Times New Roman" w:hAnsi="Times New Roman" w:cs="Times New Roman"/>
          <w:color w:val="000000"/>
          <w:sz w:val="28"/>
          <w:szCs w:val="28"/>
          <w:shd w:val="clear" w:color="auto" w:fill="FFFFFF"/>
        </w:rPr>
        <w:t xml:space="preserve"> районах).</w:t>
      </w:r>
      <w:r w:rsidR="00031834" w:rsidRPr="006B2FE7">
        <w:rPr>
          <w:rFonts w:ascii="Times New Roman" w:hAnsi="Times New Roman" w:cs="Times New Roman"/>
          <w:sz w:val="28"/>
          <w:szCs w:val="28"/>
        </w:rPr>
        <w:t xml:space="preserve"> </w:t>
      </w:r>
      <w:r w:rsidR="00031834" w:rsidRPr="006B2FE7">
        <w:rPr>
          <w:rFonts w:ascii="Times New Roman" w:hAnsi="Times New Roman" w:cs="Times New Roman"/>
          <w:bCs/>
          <w:sz w:val="28"/>
          <w:szCs w:val="28"/>
        </w:rPr>
        <w:t xml:space="preserve">В </w:t>
      </w:r>
      <w:r w:rsidR="00031834" w:rsidRPr="006B2FE7">
        <w:rPr>
          <w:rFonts w:ascii="Times New Roman" w:hAnsi="Times New Roman" w:cs="Times New Roman"/>
          <w:sz w:val="28"/>
          <w:szCs w:val="28"/>
        </w:rPr>
        <w:t>Центре развития бизнеса Читинского отделения № 8600 ОАО «Сбербанк России» функционирует  дополнительное окно КГАУ «МФЦ».</w:t>
      </w:r>
    </w:p>
    <w:p w:rsidR="0000491A" w:rsidRPr="006B2FE7" w:rsidRDefault="0000491A" w:rsidP="00DD46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2017 года значение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Забайкальском крае составляет 90,72 %.</w:t>
      </w:r>
    </w:p>
    <w:p w:rsidR="00031834" w:rsidRDefault="000A797F" w:rsidP="00DD4666">
      <w:pPr>
        <w:spacing w:after="0" w:line="240" w:lineRule="auto"/>
        <w:ind w:firstLine="702"/>
        <w:jc w:val="both"/>
        <w:rPr>
          <w:rFonts w:ascii="Times New Roman" w:hAnsi="Times New Roman" w:cs="Times New Roman"/>
          <w:sz w:val="28"/>
          <w:szCs w:val="28"/>
        </w:rPr>
      </w:pPr>
      <w:r w:rsidRPr="00410333">
        <w:rPr>
          <w:rFonts w:ascii="Times New Roman" w:hAnsi="Times New Roman" w:cs="Times New Roman"/>
          <w:sz w:val="28"/>
          <w:szCs w:val="28"/>
        </w:rPr>
        <w:t>Р</w:t>
      </w:r>
      <w:r w:rsidR="00031834" w:rsidRPr="00410333">
        <w:rPr>
          <w:rFonts w:ascii="Times New Roman" w:hAnsi="Times New Roman" w:cs="Times New Roman"/>
          <w:sz w:val="28"/>
          <w:szCs w:val="28"/>
        </w:rPr>
        <w:t>азвити</w:t>
      </w:r>
      <w:r w:rsidRPr="00410333">
        <w:rPr>
          <w:rFonts w:ascii="Times New Roman" w:hAnsi="Times New Roman" w:cs="Times New Roman"/>
          <w:sz w:val="28"/>
          <w:szCs w:val="28"/>
        </w:rPr>
        <w:t>е</w:t>
      </w:r>
      <w:r w:rsidR="00031834" w:rsidRPr="00410333">
        <w:rPr>
          <w:rFonts w:ascii="Times New Roman" w:hAnsi="Times New Roman" w:cs="Times New Roman"/>
          <w:sz w:val="28"/>
          <w:szCs w:val="28"/>
        </w:rPr>
        <w:t xml:space="preserve"> конкуренции </w:t>
      </w:r>
      <w:r w:rsidRPr="00410333">
        <w:rPr>
          <w:rFonts w:ascii="Times New Roman" w:hAnsi="Times New Roman" w:cs="Times New Roman"/>
          <w:sz w:val="28"/>
          <w:szCs w:val="28"/>
        </w:rPr>
        <w:t>невозможно без</w:t>
      </w:r>
      <w:r w:rsidR="00031834" w:rsidRPr="00410333">
        <w:rPr>
          <w:rFonts w:ascii="Times New Roman" w:hAnsi="Times New Roman" w:cs="Times New Roman"/>
          <w:sz w:val="28"/>
          <w:szCs w:val="28"/>
        </w:rPr>
        <w:t xml:space="preserve"> наличи</w:t>
      </w:r>
      <w:r w:rsidRPr="00410333">
        <w:rPr>
          <w:rFonts w:ascii="Times New Roman" w:hAnsi="Times New Roman" w:cs="Times New Roman"/>
          <w:sz w:val="28"/>
          <w:szCs w:val="28"/>
        </w:rPr>
        <w:t>я</w:t>
      </w:r>
      <w:r w:rsidR="00031834" w:rsidRPr="00410333">
        <w:rPr>
          <w:rFonts w:ascii="Times New Roman" w:hAnsi="Times New Roman" w:cs="Times New Roman"/>
          <w:sz w:val="28"/>
          <w:szCs w:val="28"/>
        </w:rPr>
        <w:t xml:space="preserve"> прозрачной системы государственных закупок. </w:t>
      </w:r>
      <w:r w:rsidR="001A4E12" w:rsidRPr="00410333">
        <w:rPr>
          <w:rFonts w:ascii="Times New Roman" w:hAnsi="Times New Roman" w:cs="Times New Roman"/>
          <w:sz w:val="28"/>
          <w:szCs w:val="28"/>
        </w:rPr>
        <w:t xml:space="preserve">В крае </w:t>
      </w:r>
      <w:r w:rsidR="00031834" w:rsidRPr="00410333">
        <w:rPr>
          <w:rFonts w:ascii="Times New Roman" w:hAnsi="Times New Roman" w:cs="Times New Roman"/>
          <w:sz w:val="28"/>
          <w:szCs w:val="28"/>
        </w:rPr>
        <w:t xml:space="preserve">полностью обеспечена интеграция информационной системы АИС «Государственные закупки Забайкальского края» на официальный сайт </w:t>
      </w:r>
      <w:r w:rsidR="008D3081" w:rsidRPr="00410333">
        <w:rPr>
          <w:rFonts w:ascii="Times New Roman" w:hAnsi="Times New Roman" w:cs="Times New Roman"/>
          <w:sz w:val="28"/>
          <w:szCs w:val="28"/>
        </w:rPr>
        <w:t>Единой информационной системы в сфере закупок.</w:t>
      </w:r>
      <w:r w:rsidR="00031834" w:rsidRPr="00410333">
        <w:rPr>
          <w:rFonts w:ascii="Times New Roman" w:hAnsi="Times New Roman" w:cs="Times New Roman"/>
          <w:sz w:val="28"/>
          <w:szCs w:val="28"/>
        </w:rPr>
        <w:t xml:space="preserve"> </w:t>
      </w:r>
    </w:p>
    <w:p w:rsidR="005002FD" w:rsidRPr="005002FD" w:rsidRDefault="005002FD" w:rsidP="005002F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002FD">
        <w:rPr>
          <w:rFonts w:ascii="Times New Roman" w:hAnsi="Times New Roman" w:cs="Times New Roman"/>
          <w:sz w:val="28"/>
          <w:szCs w:val="28"/>
        </w:rPr>
        <w:t xml:space="preserve">Продолжается совершенствование нормативной правовой базы в сфере государственных закупок: </w:t>
      </w:r>
      <w:r w:rsidRPr="005002FD">
        <w:rPr>
          <w:rFonts w:ascii="Times New Roman" w:eastAsia="Times New Roman" w:hAnsi="Times New Roman" w:cs="Times New Roman"/>
          <w:color w:val="000000"/>
          <w:sz w:val="28"/>
          <w:szCs w:val="28"/>
          <w:lang w:eastAsia="ru-RU"/>
        </w:rPr>
        <w:t>разработано и принято постановление Правительства Забайкальского края от 02 декабря 2016 года № 441 «О внесении изменений в постановление Правительства Забайкальского края от 17 декабря 2013 года № 544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5002FD">
        <w:rPr>
          <w:rFonts w:ascii="Times New Roman" w:eastAsia="Times New Roman" w:hAnsi="Times New Roman" w:cs="Times New Roman"/>
          <w:color w:val="000000"/>
          <w:sz w:val="28"/>
          <w:szCs w:val="28"/>
          <w:lang w:eastAsia="ru-RU"/>
        </w:rPr>
        <w:t xml:space="preserve"> Данным постановлением утвержден Порядок взаимодействия заказчиков, </w:t>
      </w:r>
      <w:r w:rsidRPr="005002FD">
        <w:rPr>
          <w:rFonts w:ascii="Times New Roman" w:eastAsia="Times New Roman" w:hAnsi="Times New Roman" w:cs="Times New Roman"/>
          <w:color w:val="000000"/>
          <w:sz w:val="28"/>
          <w:szCs w:val="28"/>
          <w:lang w:eastAsia="ru-RU"/>
        </w:rPr>
        <w:lastRenderedPageBreak/>
        <w:t xml:space="preserve">осуществляющих закупки для обеспечения нужд Забайкальского края, муниципальных нужд, с государственным казенным учреждением «Забайкальский центр государственных закупок» при проведении совместных конкурсов и аукционов и примерная форма соглашения о проведении совместного конкурса или аукциона. </w:t>
      </w:r>
      <w:r w:rsidRPr="005002FD">
        <w:rPr>
          <w:rFonts w:ascii="Times New Roman" w:hAnsi="Times New Roman" w:cs="Times New Roman"/>
          <w:sz w:val="28"/>
          <w:szCs w:val="28"/>
        </w:rPr>
        <w:t xml:space="preserve">На первый квартал 2017 года разработан график проведения данных торгов. Утвержден перечень товаров, в отношении которых рекомендуется проводить совместные торги. Укрупнение закупок путем проведения совместных торгов повышает </w:t>
      </w:r>
      <w:proofErr w:type="spellStart"/>
      <w:r w:rsidRPr="005002FD">
        <w:rPr>
          <w:rFonts w:ascii="Times New Roman" w:hAnsi="Times New Roman" w:cs="Times New Roman"/>
          <w:sz w:val="28"/>
          <w:szCs w:val="28"/>
        </w:rPr>
        <w:t>конкурентность</w:t>
      </w:r>
      <w:proofErr w:type="spellEnd"/>
      <w:r w:rsidRPr="005002FD">
        <w:rPr>
          <w:rFonts w:ascii="Times New Roman" w:hAnsi="Times New Roman" w:cs="Times New Roman"/>
          <w:sz w:val="28"/>
          <w:szCs w:val="28"/>
        </w:rPr>
        <w:t>, что приведет к понижению начальной (максимальной) цены контракта (экономии бюджетных средств) и увеличению эффективности закупки.</w:t>
      </w:r>
    </w:p>
    <w:p w:rsidR="005002FD" w:rsidRPr="005002FD" w:rsidRDefault="005002FD" w:rsidP="005002FD">
      <w:pPr>
        <w:spacing w:after="0" w:line="240" w:lineRule="auto"/>
        <w:ind w:firstLine="708"/>
        <w:jc w:val="both"/>
        <w:rPr>
          <w:rFonts w:ascii="Times New Roman" w:hAnsi="Times New Roman" w:cs="Times New Roman"/>
          <w:sz w:val="28"/>
          <w:szCs w:val="28"/>
        </w:rPr>
      </w:pPr>
      <w:r w:rsidRPr="005002FD">
        <w:rPr>
          <w:rFonts w:ascii="Times New Roman" w:eastAsia="Times New Roman" w:hAnsi="Times New Roman" w:cs="Times New Roman"/>
          <w:color w:val="000000"/>
          <w:sz w:val="28"/>
          <w:szCs w:val="28"/>
          <w:lang w:eastAsia="ru-RU"/>
        </w:rPr>
        <w:t>В целях информирования участников на Забайкальском инвестиционном портале размещена информация по темам: «Особенности участия субъектов малого предпринимательства в закупках товаров, работ, услуг для обеспечения государственных или муниципальных нужд», «Подготовка к участию в электронных аукционах», «Состав заявки и участие в электронном аукционе для субъектов малого предпринимательства», «О способах и порядке предоставления обеспечения исполнения контракта субъектами малого предпринимательства».</w:t>
      </w:r>
      <w:r w:rsidRPr="005002FD">
        <w:rPr>
          <w:rFonts w:ascii="Times New Roman" w:hAnsi="Times New Roman" w:cs="Times New Roman"/>
          <w:sz w:val="28"/>
          <w:szCs w:val="28"/>
        </w:rPr>
        <w:t xml:space="preserve"> </w:t>
      </w:r>
    </w:p>
    <w:p w:rsidR="005002FD" w:rsidRPr="005002FD" w:rsidRDefault="005002FD" w:rsidP="005002FD">
      <w:pPr>
        <w:spacing w:after="0" w:line="240" w:lineRule="auto"/>
        <w:ind w:firstLine="708"/>
        <w:jc w:val="both"/>
        <w:rPr>
          <w:rFonts w:ascii="Times New Roman" w:eastAsia="Times New Roman" w:hAnsi="Times New Roman" w:cs="Times New Roman"/>
          <w:color w:val="000000"/>
          <w:sz w:val="28"/>
          <w:szCs w:val="28"/>
          <w:lang w:eastAsia="ru-RU"/>
        </w:rPr>
      </w:pPr>
      <w:r w:rsidRPr="005002FD">
        <w:rPr>
          <w:rFonts w:ascii="Times New Roman" w:eastAsia="Times New Roman" w:hAnsi="Times New Roman" w:cs="Times New Roman"/>
          <w:color w:val="000000"/>
          <w:sz w:val="28"/>
          <w:szCs w:val="28"/>
          <w:lang w:eastAsia="ru-RU"/>
        </w:rPr>
        <w:t>Также на официальном сайте Министерства экономического развития Забайкальского края в информационно-телекоммуникационной сети «Интернет» в разделе «</w:t>
      </w:r>
      <w:proofErr w:type="spellStart"/>
      <w:r w:rsidRPr="005002FD">
        <w:rPr>
          <w:rFonts w:ascii="Times New Roman" w:eastAsia="Times New Roman" w:hAnsi="Times New Roman" w:cs="Times New Roman"/>
          <w:color w:val="000000"/>
          <w:sz w:val="28"/>
          <w:szCs w:val="28"/>
          <w:lang w:eastAsia="ru-RU"/>
        </w:rPr>
        <w:t>Госзакупки</w:t>
      </w:r>
      <w:proofErr w:type="spellEnd"/>
      <w:r w:rsidRPr="005002FD">
        <w:rPr>
          <w:rFonts w:ascii="Times New Roman" w:eastAsia="Times New Roman" w:hAnsi="Times New Roman" w:cs="Times New Roman"/>
          <w:color w:val="000000"/>
          <w:sz w:val="28"/>
          <w:szCs w:val="28"/>
          <w:lang w:eastAsia="ru-RU"/>
        </w:rPr>
        <w:t>» создана вкладка «Наиболее часто задаваемые вопросы», где размещены наиболее часто задаваемые вопросы заказчиками и ответы на них, наиболее часто задаваемые вопросы участниками закупки и ответы на них, а также типичные ошибки участников закупки.</w:t>
      </w:r>
    </w:p>
    <w:p w:rsidR="000A797F" w:rsidRPr="00CA5D96" w:rsidRDefault="000A797F"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r w:rsidRPr="00CA5D96">
        <w:rPr>
          <w:rFonts w:ascii="Times New Roman" w:hAnsi="Times New Roman" w:cs="Times New Roman"/>
          <w:sz w:val="28"/>
          <w:szCs w:val="28"/>
        </w:rPr>
        <w:t>К системным мерам по содействию развитию конкуренции относятся</w:t>
      </w:r>
      <w:r w:rsidR="00031834" w:rsidRPr="00CA5D96">
        <w:rPr>
          <w:rFonts w:ascii="Times New Roman" w:hAnsi="Times New Roman" w:cs="Times New Roman"/>
          <w:sz w:val="28"/>
          <w:szCs w:val="28"/>
        </w:rPr>
        <w:t xml:space="preserve"> мероприятия</w:t>
      </w:r>
      <w:r w:rsidR="00CA5D96" w:rsidRPr="00CA5D96">
        <w:rPr>
          <w:rFonts w:ascii="Times New Roman" w:hAnsi="Times New Roman" w:cs="Times New Roman"/>
          <w:sz w:val="28"/>
          <w:szCs w:val="28"/>
        </w:rPr>
        <w:t>, направленные на стимулирование новых предпринимательских инициатив.</w:t>
      </w:r>
    </w:p>
    <w:p w:rsidR="00CA5D96" w:rsidRPr="0010374A" w:rsidRDefault="00326EC3" w:rsidP="0010374A">
      <w:pPr>
        <w:spacing w:after="0" w:line="240" w:lineRule="auto"/>
        <w:ind w:firstLine="709"/>
        <w:jc w:val="both"/>
        <w:rPr>
          <w:rFonts w:ascii="Times New Roman" w:hAnsi="Times New Roman" w:cs="Times New Roman"/>
          <w:spacing w:val="-6"/>
          <w:sz w:val="28"/>
          <w:szCs w:val="28"/>
        </w:rPr>
      </w:pPr>
      <w:r w:rsidRPr="00326EC3">
        <w:rPr>
          <w:rFonts w:ascii="Times New Roman" w:hAnsi="Times New Roman" w:cs="Times New Roman"/>
          <w:sz w:val="28"/>
          <w:szCs w:val="28"/>
        </w:rPr>
        <w:t>В</w:t>
      </w:r>
      <w:r w:rsidR="00CA5D96" w:rsidRPr="00326EC3">
        <w:rPr>
          <w:rFonts w:ascii="Times New Roman" w:hAnsi="Times New Roman" w:cs="Times New Roman"/>
          <w:sz w:val="28"/>
          <w:szCs w:val="28"/>
        </w:rPr>
        <w:t xml:space="preserve"> 2016 год</w:t>
      </w:r>
      <w:r w:rsidRPr="00326EC3">
        <w:rPr>
          <w:rFonts w:ascii="Times New Roman" w:hAnsi="Times New Roman" w:cs="Times New Roman"/>
          <w:sz w:val="28"/>
          <w:szCs w:val="28"/>
        </w:rPr>
        <w:t>у</w:t>
      </w:r>
      <w:r w:rsidR="00CA5D96" w:rsidRPr="00326EC3">
        <w:rPr>
          <w:rFonts w:ascii="Times New Roman" w:hAnsi="Times New Roman" w:cs="Times New Roman"/>
          <w:sz w:val="28"/>
          <w:szCs w:val="28"/>
        </w:rPr>
        <w:t xml:space="preserve"> проведены совещания в </w:t>
      </w:r>
      <w:r w:rsidRPr="00326EC3">
        <w:rPr>
          <w:rFonts w:ascii="Times New Roman" w:hAnsi="Times New Roman" w:cs="Times New Roman"/>
          <w:sz w:val="28"/>
          <w:szCs w:val="28"/>
        </w:rPr>
        <w:t xml:space="preserve">14 </w:t>
      </w:r>
      <w:r w:rsidR="00CA5D96" w:rsidRPr="00326EC3">
        <w:rPr>
          <w:rFonts w:ascii="Times New Roman" w:hAnsi="Times New Roman" w:cs="Times New Roman"/>
          <w:sz w:val="28"/>
          <w:szCs w:val="28"/>
        </w:rPr>
        <w:t>муниципальных районах</w:t>
      </w:r>
      <w:r w:rsidRPr="00326EC3">
        <w:rPr>
          <w:rFonts w:ascii="Times New Roman" w:hAnsi="Times New Roman" w:cs="Times New Roman"/>
          <w:sz w:val="28"/>
          <w:szCs w:val="28"/>
        </w:rPr>
        <w:t>:</w:t>
      </w:r>
      <w:r w:rsidR="00CA5D96" w:rsidRPr="00326EC3">
        <w:rPr>
          <w:rFonts w:ascii="Times New Roman" w:hAnsi="Times New Roman" w:cs="Times New Roman"/>
          <w:sz w:val="28"/>
          <w:szCs w:val="28"/>
        </w:rPr>
        <w:t xml:space="preserve"> </w:t>
      </w:r>
      <w:r w:rsidRPr="00326EC3">
        <w:rPr>
          <w:rFonts w:ascii="Times New Roman" w:hAnsi="Times New Roman" w:cs="Times New Roman"/>
          <w:sz w:val="28"/>
          <w:szCs w:val="28"/>
        </w:rPr>
        <w:t>«Агинский район», «</w:t>
      </w:r>
      <w:proofErr w:type="spellStart"/>
      <w:r w:rsidRPr="00326EC3">
        <w:rPr>
          <w:rFonts w:ascii="Times New Roman" w:hAnsi="Times New Roman" w:cs="Times New Roman"/>
          <w:sz w:val="28"/>
          <w:szCs w:val="28"/>
        </w:rPr>
        <w:t>Акшинский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Борзинский</w:t>
      </w:r>
      <w:proofErr w:type="spellEnd"/>
      <w:r w:rsidRPr="00326EC3">
        <w:rPr>
          <w:rFonts w:ascii="Times New Roman" w:hAnsi="Times New Roman" w:cs="Times New Roman"/>
          <w:sz w:val="28"/>
          <w:szCs w:val="28"/>
        </w:rPr>
        <w:t xml:space="preserve"> район», «Город </w:t>
      </w:r>
      <w:proofErr w:type="spellStart"/>
      <w:r w:rsidRPr="00326EC3">
        <w:rPr>
          <w:rFonts w:ascii="Times New Roman" w:hAnsi="Times New Roman" w:cs="Times New Roman"/>
          <w:sz w:val="28"/>
          <w:szCs w:val="28"/>
        </w:rPr>
        <w:t>Краснокаменск</w:t>
      </w:r>
      <w:proofErr w:type="spellEnd"/>
      <w:r w:rsidRPr="00326EC3">
        <w:rPr>
          <w:rFonts w:ascii="Times New Roman" w:hAnsi="Times New Roman" w:cs="Times New Roman"/>
          <w:sz w:val="28"/>
          <w:szCs w:val="28"/>
        </w:rPr>
        <w:t xml:space="preserve"> и </w:t>
      </w:r>
      <w:proofErr w:type="spellStart"/>
      <w:r w:rsidRPr="00326EC3">
        <w:rPr>
          <w:rFonts w:ascii="Times New Roman" w:hAnsi="Times New Roman" w:cs="Times New Roman"/>
          <w:sz w:val="28"/>
          <w:szCs w:val="28"/>
        </w:rPr>
        <w:t>Краснокаменский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Дульдургинский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Каларский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Красночикойский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Кыринский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Могойтуйский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Нерчинско</w:t>
      </w:r>
      <w:proofErr w:type="spellEnd"/>
      <w:r w:rsidRPr="00326EC3">
        <w:rPr>
          <w:rFonts w:ascii="Times New Roman" w:hAnsi="Times New Roman" w:cs="Times New Roman"/>
          <w:sz w:val="28"/>
          <w:szCs w:val="28"/>
        </w:rPr>
        <w:t>-Заводский район», «Чернышевский район», «</w:t>
      </w:r>
      <w:proofErr w:type="spellStart"/>
      <w:r w:rsidRPr="00326EC3">
        <w:rPr>
          <w:rFonts w:ascii="Times New Roman" w:hAnsi="Times New Roman" w:cs="Times New Roman"/>
          <w:sz w:val="28"/>
          <w:szCs w:val="28"/>
        </w:rPr>
        <w:t>Шелопугинский</w:t>
      </w:r>
      <w:proofErr w:type="spellEnd"/>
      <w:r w:rsidRPr="00326EC3">
        <w:rPr>
          <w:rFonts w:ascii="Times New Roman" w:hAnsi="Times New Roman" w:cs="Times New Roman"/>
          <w:sz w:val="28"/>
          <w:szCs w:val="28"/>
        </w:rPr>
        <w:t xml:space="preserve"> район», «</w:t>
      </w:r>
      <w:proofErr w:type="spellStart"/>
      <w:r w:rsidRPr="00326EC3">
        <w:rPr>
          <w:rFonts w:ascii="Times New Roman" w:hAnsi="Times New Roman" w:cs="Times New Roman"/>
          <w:sz w:val="28"/>
          <w:szCs w:val="28"/>
        </w:rPr>
        <w:t>Шилкинский</w:t>
      </w:r>
      <w:proofErr w:type="spellEnd"/>
      <w:r w:rsidRPr="00326EC3">
        <w:rPr>
          <w:rFonts w:ascii="Times New Roman" w:hAnsi="Times New Roman" w:cs="Times New Roman"/>
          <w:sz w:val="28"/>
          <w:szCs w:val="28"/>
        </w:rPr>
        <w:t xml:space="preserve"> район» и городском округе «Поселок Агинское», </w:t>
      </w:r>
      <w:r w:rsidR="00CA5D96" w:rsidRPr="00326EC3">
        <w:rPr>
          <w:rFonts w:ascii="Times New Roman" w:hAnsi="Times New Roman" w:cs="Times New Roman"/>
          <w:sz w:val="28"/>
          <w:szCs w:val="28"/>
        </w:rPr>
        <w:t xml:space="preserve">в </w:t>
      </w:r>
      <w:proofErr w:type="gramStart"/>
      <w:r w:rsidR="00CA5D96" w:rsidRPr="00326EC3">
        <w:rPr>
          <w:rFonts w:ascii="Times New Roman" w:hAnsi="Times New Roman" w:cs="Times New Roman"/>
          <w:sz w:val="28"/>
          <w:szCs w:val="28"/>
        </w:rPr>
        <w:t>рамках</w:t>
      </w:r>
      <w:proofErr w:type="gramEnd"/>
      <w:r w:rsidR="00CA5D96" w:rsidRPr="00326EC3">
        <w:rPr>
          <w:rFonts w:ascii="Times New Roman" w:hAnsi="Times New Roman" w:cs="Times New Roman"/>
          <w:sz w:val="28"/>
          <w:szCs w:val="28"/>
        </w:rPr>
        <w:t xml:space="preserve"> которых освещены вопросы государственной поддержки малого и среднего предпринимательства</w:t>
      </w:r>
      <w:r w:rsidR="00CA5D96" w:rsidRPr="00326EC3">
        <w:rPr>
          <w:rFonts w:ascii="Times New Roman" w:hAnsi="Times New Roman" w:cs="Times New Roman"/>
          <w:spacing w:val="-6"/>
          <w:sz w:val="28"/>
          <w:szCs w:val="28"/>
        </w:rPr>
        <w:t>.</w:t>
      </w:r>
      <w:r>
        <w:rPr>
          <w:rFonts w:ascii="Times New Roman" w:hAnsi="Times New Roman" w:cs="Times New Roman"/>
          <w:spacing w:val="-6"/>
          <w:sz w:val="28"/>
          <w:szCs w:val="28"/>
        </w:rPr>
        <w:t xml:space="preserve"> Кроме того, в муниципальные районы (городские округа) направлялись анонсы с указанием мероприятий по поддержке малого и среднего предпринимательства и катким описанием.</w:t>
      </w:r>
    </w:p>
    <w:p w:rsidR="007D6D30" w:rsidRPr="007D6D30" w:rsidRDefault="007D6D30" w:rsidP="007D6D30">
      <w:pPr>
        <w:spacing w:after="0" w:line="240" w:lineRule="auto"/>
        <w:ind w:firstLine="702"/>
        <w:jc w:val="both"/>
        <w:rPr>
          <w:rFonts w:ascii="Times New Roman" w:hAnsi="Times New Roman" w:cs="Times New Roman"/>
          <w:sz w:val="28"/>
          <w:szCs w:val="28"/>
        </w:rPr>
      </w:pPr>
      <w:r w:rsidRPr="007D6D30">
        <w:rPr>
          <w:rFonts w:ascii="Times New Roman" w:hAnsi="Times New Roman" w:cs="Times New Roman"/>
          <w:sz w:val="28"/>
          <w:szCs w:val="28"/>
        </w:rPr>
        <w:t xml:space="preserve">В целях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w:t>
      </w:r>
      <w:r w:rsidRPr="007D6D30">
        <w:rPr>
          <w:rFonts w:ascii="Times New Roman" w:hAnsi="Times New Roman" w:cs="Times New Roman"/>
          <w:sz w:val="28"/>
          <w:szCs w:val="28"/>
        </w:rPr>
        <w:lastRenderedPageBreak/>
        <w:t>задач, возникающих у субъектов малого и среднего предпринимательства; поддержки технологического развития, проведения модернизации и внедрения новых технологий на производственных предприятиях малого и среднего бизнеса в 2014 году в Забайкальском крае создан региональный центр инжиниринга для субъектов малого и среднего предпринимательства (далее – РЦИ).</w:t>
      </w:r>
    </w:p>
    <w:p w:rsidR="007D6D30" w:rsidRDefault="007D6D30" w:rsidP="007D6D30">
      <w:pPr>
        <w:spacing w:after="0" w:line="240" w:lineRule="auto"/>
        <w:ind w:firstLine="702"/>
        <w:jc w:val="both"/>
        <w:rPr>
          <w:rFonts w:ascii="Times New Roman" w:hAnsi="Times New Roman" w:cs="Times New Roman"/>
          <w:sz w:val="28"/>
          <w:szCs w:val="28"/>
          <w:highlight w:val="yellow"/>
        </w:rPr>
      </w:pPr>
      <w:r w:rsidRPr="007D6D30">
        <w:rPr>
          <w:rFonts w:ascii="Times New Roman" w:hAnsi="Times New Roman" w:cs="Times New Roman"/>
          <w:sz w:val="28"/>
          <w:szCs w:val="28"/>
        </w:rPr>
        <w:t>В 2016 году мероприятие по предоставлению субсидии РЦИ не реализовывалось. За счет средств субсидий</w:t>
      </w:r>
      <w:r w:rsidR="0018186C">
        <w:rPr>
          <w:rFonts w:ascii="Times New Roman" w:hAnsi="Times New Roman" w:cs="Times New Roman"/>
          <w:sz w:val="28"/>
          <w:szCs w:val="28"/>
        </w:rPr>
        <w:t>,</w:t>
      </w:r>
      <w:r w:rsidRPr="007D6D30">
        <w:rPr>
          <w:rFonts w:ascii="Times New Roman" w:hAnsi="Times New Roman" w:cs="Times New Roman"/>
          <w:sz w:val="28"/>
          <w:szCs w:val="28"/>
        </w:rPr>
        <w:t xml:space="preserve"> представленных РЦИ в 2014 и 2015 годах, поддержку </w:t>
      </w:r>
      <w:r w:rsidR="0018186C">
        <w:rPr>
          <w:rFonts w:ascii="Times New Roman" w:hAnsi="Times New Roman" w:cs="Times New Roman"/>
          <w:sz w:val="28"/>
          <w:szCs w:val="28"/>
        </w:rPr>
        <w:t xml:space="preserve">в 2016 году </w:t>
      </w:r>
      <w:r w:rsidRPr="007D6D30">
        <w:rPr>
          <w:rFonts w:ascii="Times New Roman" w:hAnsi="Times New Roman" w:cs="Times New Roman"/>
          <w:sz w:val="28"/>
          <w:szCs w:val="28"/>
        </w:rPr>
        <w:t>получили 134 субъекта малого и среднего предпринимательства  (за  счет субсидии 2014 года – 10 субъектов малого и среднего предпринимательства; за  счет субсидии 2015 года – 124 субъекта малого и среднего предпринимательства)</w:t>
      </w:r>
      <w:r>
        <w:rPr>
          <w:rFonts w:ascii="Times New Roman" w:hAnsi="Times New Roman" w:cs="Times New Roman"/>
          <w:sz w:val="28"/>
          <w:szCs w:val="28"/>
        </w:rPr>
        <w:t>.</w:t>
      </w:r>
    </w:p>
    <w:p w:rsidR="00CA5D96" w:rsidRPr="00CA5D96" w:rsidRDefault="00CA5D96" w:rsidP="00DD4666">
      <w:pPr>
        <w:spacing w:after="0" w:line="240" w:lineRule="auto"/>
        <w:ind w:firstLine="709"/>
        <w:jc w:val="both"/>
        <w:rPr>
          <w:rFonts w:ascii="Times New Roman" w:hAnsi="Times New Roman" w:cs="Times New Roman"/>
          <w:sz w:val="28"/>
          <w:szCs w:val="28"/>
        </w:rPr>
      </w:pPr>
      <w:r w:rsidRPr="00CA5D96">
        <w:rPr>
          <w:rFonts w:ascii="Times New Roman" w:hAnsi="Times New Roman" w:cs="Times New Roman"/>
          <w:sz w:val="28"/>
          <w:szCs w:val="28"/>
        </w:rPr>
        <w:t xml:space="preserve">Финансирование мероприятия по предоставлению грантов в форме субсидий начинающим субъектам малого предпринимательства в 2016 году </w:t>
      </w:r>
      <w:r w:rsidRPr="00326EC3">
        <w:rPr>
          <w:rFonts w:ascii="Times New Roman" w:hAnsi="Times New Roman" w:cs="Times New Roman"/>
          <w:sz w:val="28"/>
          <w:szCs w:val="28"/>
        </w:rPr>
        <w:t xml:space="preserve">составило </w:t>
      </w:r>
      <w:r w:rsidR="00326EC3" w:rsidRPr="00326EC3">
        <w:rPr>
          <w:rFonts w:ascii="Times New Roman" w:hAnsi="Times New Roman" w:cs="Times New Roman"/>
          <w:sz w:val="28"/>
          <w:szCs w:val="28"/>
        </w:rPr>
        <w:t>9,326</w:t>
      </w:r>
      <w:r w:rsidRPr="00326EC3">
        <w:rPr>
          <w:rFonts w:ascii="Times New Roman" w:hAnsi="Times New Roman" w:cs="Times New Roman"/>
          <w:sz w:val="28"/>
          <w:szCs w:val="28"/>
        </w:rPr>
        <w:t xml:space="preserve"> млн. рублей, в том числе:</w:t>
      </w:r>
    </w:p>
    <w:p w:rsidR="00CA5D96" w:rsidRPr="00CA5D96" w:rsidRDefault="00CA5D96" w:rsidP="00DD4666">
      <w:pPr>
        <w:spacing w:after="0" w:line="240" w:lineRule="auto"/>
        <w:ind w:firstLine="709"/>
        <w:jc w:val="both"/>
        <w:rPr>
          <w:rFonts w:ascii="Times New Roman" w:hAnsi="Times New Roman" w:cs="Times New Roman"/>
          <w:sz w:val="28"/>
          <w:szCs w:val="28"/>
        </w:rPr>
      </w:pPr>
      <w:r w:rsidRPr="00CA5D96">
        <w:rPr>
          <w:rFonts w:ascii="Times New Roman" w:hAnsi="Times New Roman" w:cs="Times New Roman"/>
          <w:sz w:val="28"/>
          <w:szCs w:val="28"/>
        </w:rPr>
        <w:t xml:space="preserve">4,5 млн. руб. в виде грантов начинающим субъектам малого предпринимательства (0,225 млн. рублей – краевой бюджет, 4,225 млн. руб. – федеральный бюджет), </w:t>
      </w:r>
    </w:p>
    <w:p w:rsidR="00CA5D96" w:rsidRPr="00CA5D96" w:rsidRDefault="00CA5D96" w:rsidP="00DD4666">
      <w:pPr>
        <w:spacing w:after="0" w:line="240" w:lineRule="auto"/>
        <w:ind w:firstLine="709"/>
        <w:jc w:val="both"/>
        <w:rPr>
          <w:rFonts w:ascii="Times New Roman" w:hAnsi="Times New Roman" w:cs="Times New Roman"/>
          <w:sz w:val="28"/>
          <w:szCs w:val="28"/>
        </w:rPr>
      </w:pPr>
      <w:r w:rsidRPr="00CA5D96">
        <w:rPr>
          <w:rFonts w:ascii="Times New Roman" w:hAnsi="Times New Roman" w:cs="Times New Roman"/>
          <w:sz w:val="28"/>
          <w:szCs w:val="28"/>
        </w:rPr>
        <w:t>0,5</w:t>
      </w:r>
      <w:r w:rsidR="00326EC3">
        <w:rPr>
          <w:rFonts w:ascii="Times New Roman" w:hAnsi="Times New Roman" w:cs="Times New Roman"/>
          <w:sz w:val="28"/>
          <w:szCs w:val="28"/>
        </w:rPr>
        <w:t>26</w:t>
      </w:r>
      <w:r w:rsidRPr="00CA5D96">
        <w:rPr>
          <w:rFonts w:ascii="Times New Roman" w:hAnsi="Times New Roman" w:cs="Times New Roman"/>
          <w:sz w:val="28"/>
          <w:szCs w:val="28"/>
        </w:rPr>
        <w:t xml:space="preserve"> млн. рублей на основании проведенного рейтинга муниципальных образований за 2015 год в виде межмуниципальной субсидии бюджету муниципального образования для предоставления грантов в форме субсидий начинающим субъектам малого предпринимательства (</w:t>
      </w:r>
      <w:r w:rsidR="00326EC3">
        <w:rPr>
          <w:rFonts w:ascii="Times New Roman" w:hAnsi="Times New Roman" w:cs="Times New Roman"/>
          <w:sz w:val="28"/>
          <w:szCs w:val="28"/>
        </w:rPr>
        <w:t xml:space="preserve">0,026 млн. рублей – местный бюджет, </w:t>
      </w:r>
      <w:r w:rsidRPr="00CA5D96">
        <w:rPr>
          <w:rFonts w:ascii="Times New Roman" w:hAnsi="Times New Roman" w:cs="Times New Roman"/>
          <w:sz w:val="28"/>
          <w:szCs w:val="28"/>
        </w:rPr>
        <w:t xml:space="preserve">0,025 млн. рублей – краевой бюджет, 0,475 млн. рублей – федеральный бюджет), </w:t>
      </w:r>
    </w:p>
    <w:p w:rsidR="00CA5D96" w:rsidRPr="00CA5D96" w:rsidRDefault="00326EC3" w:rsidP="00DD46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CA5D96" w:rsidRPr="00CA5D96">
        <w:rPr>
          <w:rFonts w:ascii="Times New Roman" w:hAnsi="Times New Roman" w:cs="Times New Roman"/>
          <w:sz w:val="28"/>
          <w:szCs w:val="28"/>
        </w:rPr>
        <w:t xml:space="preserve"> млн. рублей в виде субсидии бюджетам </w:t>
      </w:r>
      <w:proofErr w:type="spellStart"/>
      <w:r w:rsidR="00CA5D96" w:rsidRPr="00CA5D96">
        <w:rPr>
          <w:rFonts w:ascii="Times New Roman" w:hAnsi="Times New Roman" w:cs="Times New Roman"/>
          <w:sz w:val="28"/>
          <w:szCs w:val="28"/>
        </w:rPr>
        <w:t>монопрофильных</w:t>
      </w:r>
      <w:proofErr w:type="spellEnd"/>
      <w:r w:rsidR="00CA5D96" w:rsidRPr="00CA5D96">
        <w:rPr>
          <w:rFonts w:ascii="Times New Roman" w:hAnsi="Times New Roman" w:cs="Times New Roman"/>
          <w:sz w:val="28"/>
          <w:szCs w:val="28"/>
        </w:rPr>
        <w:t xml:space="preserve"> муниципальных образований для предоставления грантов в форме субсидий начинающим субъектам малого предпринимательства (</w:t>
      </w:r>
      <w:r>
        <w:rPr>
          <w:rFonts w:ascii="Times New Roman" w:hAnsi="Times New Roman" w:cs="Times New Roman"/>
          <w:sz w:val="28"/>
          <w:szCs w:val="28"/>
        </w:rPr>
        <w:t>0,320 млн. рублей – средства местных бюджетов, 0,289 млн. рублей – краевой бюджет, 3,691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 федеральный бюджет)</w:t>
      </w:r>
      <w:r w:rsidR="00CA5D96" w:rsidRPr="00CA5D96">
        <w:rPr>
          <w:rFonts w:ascii="Times New Roman" w:hAnsi="Times New Roman" w:cs="Times New Roman"/>
          <w:sz w:val="28"/>
          <w:szCs w:val="28"/>
        </w:rPr>
        <w:t>.</w:t>
      </w:r>
    </w:p>
    <w:p w:rsidR="00CA5D96" w:rsidRDefault="00CA5D96" w:rsidP="00DD4666">
      <w:pPr>
        <w:spacing w:after="0" w:line="240" w:lineRule="auto"/>
        <w:ind w:firstLine="709"/>
        <w:jc w:val="both"/>
        <w:rPr>
          <w:rFonts w:ascii="Times New Roman" w:hAnsi="Times New Roman" w:cs="Times New Roman"/>
          <w:sz w:val="28"/>
          <w:szCs w:val="28"/>
        </w:rPr>
      </w:pPr>
      <w:r w:rsidRPr="00CA5D96">
        <w:rPr>
          <w:rFonts w:ascii="Times New Roman" w:hAnsi="Times New Roman" w:cs="Times New Roman"/>
          <w:sz w:val="28"/>
          <w:szCs w:val="28"/>
        </w:rPr>
        <w:t xml:space="preserve">Сокращение финансирования мероприятий поддержки малого и среднего предпринимательства, в том числе </w:t>
      </w:r>
      <w:proofErr w:type="spellStart"/>
      <w:r w:rsidRPr="00CA5D96">
        <w:rPr>
          <w:rFonts w:ascii="Times New Roman" w:hAnsi="Times New Roman" w:cs="Times New Roman"/>
          <w:sz w:val="28"/>
          <w:szCs w:val="28"/>
        </w:rPr>
        <w:t>грантов</w:t>
      </w:r>
      <w:r>
        <w:rPr>
          <w:rFonts w:ascii="Times New Roman" w:hAnsi="Times New Roman" w:cs="Times New Roman"/>
          <w:sz w:val="28"/>
          <w:szCs w:val="28"/>
        </w:rPr>
        <w:t>ой</w:t>
      </w:r>
      <w:proofErr w:type="spellEnd"/>
      <w:r w:rsidRPr="00CA5D96">
        <w:rPr>
          <w:rFonts w:ascii="Times New Roman" w:hAnsi="Times New Roman" w:cs="Times New Roman"/>
          <w:sz w:val="28"/>
          <w:szCs w:val="28"/>
        </w:rPr>
        <w:t xml:space="preserve"> поддержк</w:t>
      </w:r>
      <w:r>
        <w:rPr>
          <w:rFonts w:ascii="Times New Roman" w:hAnsi="Times New Roman" w:cs="Times New Roman"/>
          <w:sz w:val="28"/>
          <w:szCs w:val="28"/>
        </w:rPr>
        <w:t>и</w:t>
      </w:r>
      <w:r w:rsidRPr="00CA5D96">
        <w:rPr>
          <w:rFonts w:ascii="Times New Roman" w:hAnsi="Times New Roman" w:cs="Times New Roman"/>
          <w:sz w:val="28"/>
          <w:szCs w:val="28"/>
        </w:rPr>
        <w:t>, связано с дефицит</w:t>
      </w:r>
      <w:r>
        <w:rPr>
          <w:rFonts w:ascii="Times New Roman" w:hAnsi="Times New Roman" w:cs="Times New Roman"/>
          <w:sz w:val="28"/>
          <w:szCs w:val="28"/>
        </w:rPr>
        <w:t>ом бюджета Забайкальского края.</w:t>
      </w:r>
    </w:p>
    <w:p w:rsidR="005B4BDE" w:rsidRPr="005B4BDE" w:rsidRDefault="005B4BDE" w:rsidP="00DD4666">
      <w:pPr>
        <w:suppressAutoHyphens/>
        <w:spacing w:line="240" w:lineRule="auto"/>
        <w:ind w:right="-8" w:firstLine="709"/>
        <w:jc w:val="both"/>
        <w:rPr>
          <w:rFonts w:ascii="Times New Roman" w:hAnsi="Times New Roman" w:cs="Times New Roman"/>
          <w:sz w:val="28"/>
          <w:szCs w:val="28"/>
        </w:rPr>
      </w:pPr>
      <w:r w:rsidRPr="005B4BDE">
        <w:rPr>
          <w:rFonts w:ascii="Times New Roman" w:hAnsi="Times New Roman" w:cs="Times New Roman"/>
          <w:sz w:val="28"/>
          <w:szCs w:val="28"/>
        </w:rPr>
        <w:t>В целях оптимизации структуры государственного имущества Забайкальского края в Прогнозный план (программу) приватизации государственного имущества Забайкальского края на 2015-2017 годы, утвержденный распоряжением Правительства Забайкальского края от  30</w:t>
      </w:r>
      <w:r w:rsidR="00C6141B">
        <w:rPr>
          <w:rFonts w:ascii="Times New Roman" w:hAnsi="Times New Roman" w:cs="Times New Roman"/>
          <w:sz w:val="28"/>
          <w:szCs w:val="28"/>
        </w:rPr>
        <w:t xml:space="preserve"> июня </w:t>
      </w:r>
      <w:r w:rsidRPr="005B4BDE">
        <w:rPr>
          <w:rFonts w:ascii="Times New Roman" w:hAnsi="Times New Roman" w:cs="Times New Roman"/>
          <w:sz w:val="28"/>
          <w:szCs w:val="28"/>
        </w:rPr>
        <w:t>2014</w:t>
      </w:r>
      <w:r w:rsidR="00C6141B">
        <w:rPr>
          <w:rFonts w:ascii="Times New Roman" w:hAnsi="Times New Roman" w:cs="Times New Roman"/>
          <w:sz w:val="28"/>
          <w:szCs w:val="28"/>
        </w:rPr>
        <w:t xml:space="preserve"> года</w:t>
      </w:r>
      <w:r w:rsidRPr="005B4BDE">
        <w:rPr>
          <w:rFonts w:ascii="Times New Roman" w:hAnsi="Times New Roman" w:cs="Times New Roman"/>
          <w:sz w:val="28"/>
          <w:szCs w:val="28"/>
        </w:rPr>
        <w:t xml:space="preserve"> № 395</w:t>
      </w:r>
      <w:r w:rsidRPr="005B4BDE">
        <w:rPr>
          <w:rFonts w:ascii="Times New Roman" w:hAnsi="Times New Roman" w:cs="Times New Roman"/>
          <w:sz w:val="28"/>
          <w:szCs w:val="28"/>
        </w:rPr>
        <w:noBreakHyphen/>
        <w:t>р, (далее  –  Программа приватизации) включено имущество, не обеспечивающее выполнение государственных функций и полномочий Забайкальского края.</w:t>
      </w:r>
    </w:p>
    <w:p w:rsidR="0093116E" w:rsidRPr="000C7954" w:rsidRDefault="0093116E" w:rsidP="0010374A">
      <w:pPr>
        <w:pStyle w:val="2"/>
        <w:numPr>
          <w:ilvl w:val="1"/>
          <w:numId w:val="13"/>
        </w:numPr>
        <w:spacing w:line="240" w:lineRule="auto"/>
        <w:jc w:val="center"/>
        <w:rPr>
          <w:rFonts w:ascii="Times New Roman" w:hAnsi="Times New Roman" w:cs="Times New Roman"/>
          <w:color w:val="auto"/>
          <w:sz w:val="28"/>
        </w:rPr>
      </w:pPr>
      <w:bookmarkStart w:id="4" w:name="_Toc476846750"/>
      <w:r w:rsidRPr="000C7954">
        <w:rPr>
          <w:rFonts w:ascii="Times New Roman" w:hAnsi="Times New Roman" w:cs="Times New Roman"/>
          <w:color w:val="auto"/>
          <w:sz w:val="28"/>
        </w:rPr>
        <w:t xml:space="preserve">Характеристика состояния и развития конкуренции на рынке </w:t>
      </w:r>
      <w:r w:rsidR="0010374A">
        <w:rPr>
          <w:rFonts w:ascii="Times New Roman" w:hAnsi="Times New Roman" w:cs="Times New Roman"/>
          <w:color w:val="auto"/>
          <w:sz w:val="28"/>
        </w:rPr>
        <w:t xml:space="preserve">услуг </w:t>
      </w:r>
      <w:r w:rsidRPr="000C7954">
        <w:rPr>
          <w:rFonts w:ascii="Times New Roman" w:hAnsi="Times New Roman" w:cs="Times New Roman"/>
          <w:color w:val="auto"/>
          <w:sz w:val="28"/>
        </w:rPr>
        <w:t>дошкольного образования</w:t>
      </w:r>
      <w:bookmarkEnd w:id="4"/>
    </w:p>
    <w:p w:rsidR="008C5F47" w:rsidRPr="008C5F47" w:rsidRDefault="008C5F47" w:rsidP="00DD4666">
      <w:pPr>
        <w:spacing w:after="0" w:line="240" w:lineRule="auto"/>
      </w:pPr>
    </w:p>
    <w:p w:rsidR="00035114" w:rsidRPr="002852D3" w:rsidRDefault="00035114" w:rsidP="002852D3">
      <w:pPr>
        <w:spacing w:after="0" w:line="240" w:lineRule="auto"/>
        <w:ind w:firstLine="708"/>
        <w:jc w:val="both"/>
        <w:rPr>
          <w:rFonts w:ascii="Times New Roman" w:hAnsi="Times New Roman" w:cs="Times New Roman"/>
          <w:sz w:val="28"/>
          <w:szCs w:val="28"/>
        </w:rPr>
      </w:pPr>
      <w:r w:rsidRPr="008C5F47">
        <w:rPr>
          <w:rFonts w:ascii="Times New Roman" w:hAnsi="Times New Roman" w:cs="Times New Roman"/>
          <w:sz w:val="28"/>
          <w:szCs w:val="28"/>
        </w:rPr>
        <w:t xml:space="preserve">Конкурентная среда в сфере дошкольных образовательных услуг характеризуется доминированием муниципальных дошкольных </w:t>
      </w:r>
      <w:r w:rsidRPr="008C5F47">
        <w:rPr>
          <w:rFonts w:ascii="Times New Roman" w:hAnsi="Times New Roman" w:cs="Times New Roman"/>
          <w:sz w:val="28"/>
          <w:szCs w:val="28"/>
        </w:rPr>
        <w:lastRenderedPageBreak/>
        <w:t>образовательных учреждений.</w:t>
      </w:r>
      <w:r w:rsidR="005F75EF" w:rsidRPr="008C5F47">
        <w:rPr>
          <w:rFonts w:ascii="Times New Roman" w:hAnsi="Times New Roman" w:cs="Times New Roman"/>
          <w:sz w:val="28"/>
          <w:szCs w:val="28"/>
        </w:rPr>
        <w:t xml:space="preserve"> В соответствии со Стандартом содействие развитию конкуренции на рынке дошкольного образования является одним из приоритетных направлений работы для органов исполнительной власти </w:t>
      </w:r>
      <w:r w:rsidR="005F75EF" w:rsidRPr="002852D3">
        <w:rPr>
          <w:rFonts w:ascii="Times New Roman" w:hAnsi="Times New Roman" w:cs="Times New Roman"/>
          <w:sz w:val="28"/>
          <w:szCs w:val="28"/>
        </w:rPr>
        <w:t xml:space="preserve">субъекта региона.  </w:t>
      </w:r>
    </w:p>
    <w:p w:rsidR="002852D3" w:rsidRPr="002852D3" w:rsidRDefault="002852D3" w:rsidP="002852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w:t>
      </w:r>
      <w:proofErr w:type="spellStart"/>
      <w:r>
        <w:rPr>
          <w:rFonts w:ascii="Times New Roman" w:hAnsi="Times New Roman" w:cs="Times New Roman"/>
          <w:sz w:val="28"/>
          <w:szCs w:val="28"/>
        </w:rPr>
        <w:t>Забайкалкрайстата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2852D3">
        <w:rPr>
          <w:rFonts w:ascii="Times New Roman" w:hAnsi="Times New Roman" w:cs="Times New Roman"/>
          <w:sz w:val="28"/>
          <w:szCs w:val="28"/>
        </w:rPr>
        <w:t>а конец</w:t>
      </w:r>
      <w:proofErr w:type="gramEnd"/>
      <w:r w:rsidRPr="002852D3">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2852D3">
        <w:rPr>
          <w:rFonts w:ascii="Times New Roman" w:hAnsi="Times New Roman" w:cs="Times New Roman"/>
          <w:sz w:val="28"/>
          <w:szCs w:val="28"/>
        </w:rPr>
        <w:t>г</w:t>
      </w:r>
      <w:r>
        <w:rPr>
          <w:rFonts w:ascii="Times New Roman" w:hAnsi="Times New Roman" w:cs="Times New Roman"/>
          <w:sz w:val="28"/>
          <w:szCs w:val="28"/>
        </w:rPr>
        <w:t>ода</w:t>
      </w:r>
      <w:r w:rsidRPr="002852D3">
        <w:rPr>
          <w:rFonts w:ascii="Times New Roman" w:hAnsi="Times New Roman" w:cs="Times New Roman"/>
          <w:sz w:val="28"/>
          <w:szCs w:val="28"/>
        </w:rPr>
        <w:t xml:space="preserve"> на территории края функционировало 469 самостоятельных дошкольных образовательных организаций, из них 236 организаций в городах и поселках городского типа, 233 орг</w:t>
      </w:r>
      <w:r>
        <w:rPr>
          <w:rFonts w:ascii="Times New Roman" w:hAnsi="Times New Roman" w:cs="Times New Roman"/>
          <w:sz w:val="28"/>
          <w:szCs w:val="28"/>
        </w:rPr>
        <w:t>анизации – в сельской местности.</w:t>
      </w:r>
      <w:r w:rsidRPr="002852D3">
        <w:rPr>
          <w:rFonts w:ascii="Times New Roman" w:hAnsi="Times New Roman" w:cs="Times New Roman"/>
          <w:sz w:val="28"/>
          <w:szCs w:val="28"/>
        </w:rPr>
        <w:t xml:space="preserve"> Количество мест в дошкольных организациях увеличилось с 42,5 тыс. мест в 2010</w:t>
      </w:r>
      <w:r>
        <w:rPr>
          <w:rFonts w:ascii="Times New Roman" w:hAnsi="Times New Roman" w:cs="Times New Roman"/>
          <w:sz w:val="28"/>
          <w:szCs w:val="28"/>
        </w:rPr>
        <w:t xml:space="preserve"> </w:t>
      </w:r>
      <w:r w:rsidRPr="002852D3">
        <w:rPr>
          <w:rFonts w:ascii="Times New Roman" w:hAnsi="Times New Roman" w:cs="Times New Roman"/>
          <w:sz w:val="28"/>
          <w:szCs w:val="28"/>
        </w:rPr>
        <w:t>г</w:t>
      </w:r>
      <w:r>
        <w:rPr>
          <w:rFonts w:ascii="Times New Roman" w:hAnsi="Times New Roman" w:cs="Times New Roman"/>
          <w:sz w:val="28"/>
          <w:szCs w:val="28"/>
        </w:rPr>
        <w:t>оду</w:t>
      </w:r>
      <w:r w:rsidRPr="002852D3">
        <w:rPr>
          <w:rFonts w:ascii="Times New Roman" w:hAnsi="Times New Roman" w:cs="Times New Roman"/>
          <w:sz w:val="28"/>
          <w:szCs w:val="28"/>
        </w:rPr>
        <w:t xml:space="preserve"> до 50,7 тыс. мест в 2015 году.</w:t>
      </w:r>
    </w:p>
    <w:p w:rsidR="008A402B" w:rsidRDefault="002852D3" w:rsidP="008A402B">
      <w:pPr>
        <w:widowControl w:val="0"/>
        <w:spacing w:after="0" w:line="240" w:lineRule="auto"/>
        <w:ind w:firstLine="708"/>
        <w:jc w:val="both"/>
        <w:rPr>
          <w:rFonts w:ascii="Times New Roman" w:hAnsi="Times New Roman" w:cs="Times New Roman"/>
          <w:sz w:val="28"/>
          <w:szCs w:val="28"/>
        </w:rPr>
      </w:pPr>
      <w:r w:rsidRPr="008A402B">
        <w:rPr>
          <w:rFonts w:ascii="Times New Roman" w:hAnsi="Times New Roman" w:cs="Times New Roman"/>
          <w:sz w:val="28"/>
          <w:szCs w:val="28"/>
        </w:rPr>
        <w:t xml:space="preserve">Ежегодно увеличивается численность детей, посещающих дошкольные образовательные организации. По сравнению с 2010 годом численность детей в детских дошкольных организациях увеличилась на 9182 человека, в том числе в городах и поселках городского типа </w:t>
      </w:r>
      <w:r w:rsidR="008A402B" w:rsidRPr="008A402B">
        <w:rPr>
          <w:rFonts w:ascii="Times New Roman" w:hAnsi="Times New Roman" w:cs="Times New Roman"/>
          <w:sz w:val="28"/>
          <w:szCs w:val="28"/>
        </w:rPr>
        <w:t>–</w:t>
      </w:r>
      <w:r w:rsidRPr="008A402B">
        <w:rPr>
          <w:rFonts w:ascii="Times New Roman" w:hAnsi="Times New Roman" w:cs="Times New Roman"/>
          <w:sz w:val="28"/>
          <w:szCs w:val="28"/>
        </w:rPr>
        <w:t xml:space="preserve"> на 6680 человек, в сельской местности </w:t>
      </w:r>
      <w:r w:rsidR="008A402B" w:rsidRPr="008A402B">
        <w:rPr>
          <w:rFonts w:ascii="Times New Roman" w:hAnsi="Times New Roman" w:cs="Times New Roman"/>
          <w:sz w:val="28"/>
          <w:szCs w:val="28"/>
        </w:rPr>
        <w:t>–</w:t>
      </w:r>
      <w:r w:rsidRPr="008A402B">
        <w:rPr>
          <w:rFonts w:ascii="Times New Roman" w:hAnsi="Times New Roman" w:cs="Times New Roman"/>
          <w:sz w:val="28"/>
          <w:szCs w:val="28"/>
        </w:rPr>
        <w:t xml:space="preserve"> 2502 человека (</w:t>
      </w:r>
      <w:proofErr w:type="gramStart"/>
      <w:r w:rsidRPr="008A402B">
        <w:rPr>
          <w:rFonts w:ascii="Times New Roman" w:hAnsi="Times New Roman" w:cs="Times New Roman"/>
          <w:sz w:val="28"/>
          <w:szCs w:val="28"/>
        </w:rPr>
        <w:t>на конец</w:t>
      </w:r>
      <w:proofErr w:type="gramEnd"/>
      <w:r w:rsidRPr="008A402B">
        <w:rPr>
          <w:rFonts w:ascii="Times New Roman" w:hAnsi="Times New Roman" w:cs="Times New Roman"/>
          <w:sz w:val="28"/>
          <w:szCs w:val="28"/>
        </w:rPr>
        <w:t xml:space="preserve"> 2015 года). Численность детей, посещающих дошкольные образовательные организации, </w:t>
      </w:r>
      <w:proofErr w:type="gramStart"/>
      <w:r w:rsidRPr="008A402B">
        <w:rPr>
          <w:rFonts w:ascii="Times New Roman" w:hAnsi="Times New Roman" w:cs="Times New Roman"/>
          <w:sz w:val="28"/>
          <w:szCs w:val="28"/>
        </w:rPr>
        <w:t>на конец</w:t>
      </w:r>
      <w:proofErr w:type="gramEnd"/>
      <w:r w:rsidRPr="008A402B">
        <w:rPr>
          <w:rFonts w:ascii="Times New Roman" w:hAnsi="Times New Roman" w:cs="Times New Roman"/>
          <w:sz w:val="28"/>
          <w:szCs w:val="28"/>
        </w:rPr>
        <w:t xml:space="preserve"> 2015 года составила 56,3 тыс. человек (в 2010 году – 47,1 тыс. человек). </w:t>
      </w:r>
      <w:proofErr w:type="gramStart"/>
      <w:r w:rsidR="008A402B" w:rsidRPr="008A402B">
        <w:rPr>
          <w:rFonts w:ascii="Times New Roman" w:hAnsi="Times New Roman" w:cs="Times New Roman"/>
          <w:sz w:val="28"/>
          <w:szCs w:val="28"/>
        </w:rPr>
        <w:t xml:space="preserve">Согласно </w:t>
      </w:r>
      <w:r w:rsidR="008A402B">
        <w:rPr>
          <w:rFonts w:ascii="Times New Roman" w:hAnsi="Times New Roman" w:cs="Times New Roman"/>
          <w:sz w:val="28"/>
          <w:szCs w:val="28"/>
        </w:rPr>
        <w:t>П</w:t>
      </w:r>
      <w:r w:rsidR="008A402B" w:rsidRPr="008A402B">
        <w:rPr>
          <w:rFonts w:ascii="Times New Roman" w:hAnsi="Times New Roman" w:cs="Times New Roman"/>
          <w:sz w:val="28"/>
          <w:szCs w:val="28"/>
        </w:rPr>
        <w:t>рогнозу социально-экономического развития Забайкальского края на 2017 год и плановый период 2018 и 2019 годов, одобренному распоряжением Правительства Забайкальского края от 17 ноябр</w:t>
      </w:r>
      <w:r w:rsidR="008A402B">
        <w:rPr>
          <w:rFonts w:ascii="Times New Roman" w:hAnsi="Times New Roman" w:cs="Times New Roman"/>
          <w:sz w:val="28"/>
          <w:szCs w:val="28"/>
        </w:rPr>
        <w:t>я</w:t>
      </w:r>
      <w:r w:rsidR="008A402B" w:rsidRPr="008A402B">
        <w:rPr>
          <w:rFonts w:ascii="Times New Roman" w:hAnsi="Times New Roman" w:cs="Times New Roman"/>
          <w:sz w:val="28"/>
          <w:szCs w:val="28"/>
        </w:rPr>
        <w:t xml:space="preserve"> 2016 года № 473-р, </w:t>
      </w:r>
      <w:r w:rsidR="008A402B">
        <w:rPr>
          <w:rFonts w:ascii="Times New Roman" w:hAnsi="Times New Roman" w:cs="Times New Roman"/>
          <w:sz w:val="28"/>
          <w:szCs w:val="28"/>
        </w:rPr>
        <w:t>ч</w:t>
      </w:r>
      <w:r w:rsidR="008A402B" w:rsidRPr="008A402B">
        <w:rPr>
          <w:rFonts w:ascii="Times New Roman" w:hAnsi="Times New Roman" w:cs="Times New Roman"/>
          <w:sz w:val="28"/>
          <w:szCs w:val="28"/>
        </w:rPr>
        <w:t>исленность детей в дошкольных образовательных учреждениях в  2016 году, по оценке, увеличи</w:t>
      </w:r>
      <w:r w:rsidR="008A402B">
        <w:rPr>
          <w:rFonts w:ascii="Times New Roman" w:hAnsi="Times New Roman" w:cs="Times New Roman"/>
          <w:sz w:val="28"/>
          <w:szCs w:val="28"/>
        </w:rPr>
        <w:t>лась</w:t>
      </w:r>
      <w:r w:rsidR="008A402B" w:rsidRPr="008A402B">
        <w:rPr>
          <w:rFonts w:ascii="Times New Roman" w:hAnsi="Times New Roman" w:cs="Times New Roman"/>
          <w:sz w:val="28"/>
          <w:szCs w:val="28"/>
        </w:rPr>
        <w:t xml:space="preserve"> на 4,0 % к уровню 2015 года и состави</w:t>
      </w:r>
      <w:r w:rsidR="008A402B">
        <w:rPr>
          <w:rFonts w:ascii="Times New Roman" w:hAnsi="Times New Roman" w:cs="Times New Roman"/>
          <w:sz w:val="28"/>
          <w:szCs w:val="28"/>
        </w:rPr>
        <w:t>ла</w:t>
      </w:r>
      <w:r w:rsidR="008A402B" w:rsidRPr="008A402B">
        <w:rPr>
          <w:rFonts w:ascii="Times New Roman" w:hAnsi="Times New Roman" w:cs="Times New Roman"/>
          <w:sz w:val="28"/>
          <w:szCs w:val="28"/>
        </w:rPr>
        <w:t xml:space="preserve"> 58,6 тыс. человек, что обусловлено запланированным увеличением количества мест на 2,7 тыс. ед.</w:t>
      </w:r>
      <w:proofErr w:type="gramEnd"/>
    </w:p>
    <w:p w:rsidR="00BC4093" w:rsidRDefault="00035114" w:rsidP="002C2741">
      <w:pPr>
        <w:widowControl w:val="0"/>
        <w:spacing w:after="0" w:line="240" w:lineRule="auto"/>
        <w:ind w:firstLine="708"/>
        <w:jc w:val="both"/>
        <w:rPr>
          <w:rFonts w:ascii="Times New Roman" w:hAnsi="Times New Roman" w:cs="Times New Roman"/>
          <w:sz w:val="28"/>
          <w:szCs w:val="28"/>
        </w:rPr>
      </w:pPr>
      <w:r w:rsidRPr="008C5F47">
        <w:rPr>
          <w:rFonts w:ascii="Times New Roman" w:hAnsi="Times New Roman" w:cs="Times New Roman"/>
          <w:sz w:val="28"/>
          <w:szCs w:val="28"/>
        </w:rPr>
        <w:t xml:space="preserve">Вместе с тем остается актуальной проблема нехватки мест для детей в возрасте </w:t>
      </w:r>
      <w:r w:rsidR="005F75EF" w:rsidRPr="008C5F47">
        <w:rPr>
          <w:rFonts w:ascii="Times New Roman" w:hAnsi="Times New Roman" w:cs="Times New Roman"/>
          <w:sz w:val="28"/>
          <w:szCs w:val="28"/>
        </w:rPr>
        <w:t xml:space="preserve">1-6 лет: </w:t>
      </w:r>
      <w:r w:rsidR="002C2741">
        <w:rPr>
          <w:rFonts w:ascii="Times New Roman" w:hAnsi="Times New Roman" w:cs="Times New Roman"/>
          <w:sz w:val="28"/>
          <w:szCs w:val="28"/>
        </w:rPr>
        <w:t xml:space="preserve">по данным </w:t>
      </w:r>
      <w:proofErr w:type="spellStart"/>
      <w:r w:rsidR="002C2741">
        <w:rPr>
          <w:rFonts w:ascii="Times New Roman" w:hAnsi="Times New Roman" w:cs="Times New Roman"/>
          <w:sz w:val="28"/>
          <w:szCs w:val="28"/>
        </w:rPr>
        <w:t>Забайкалкрайстата</w:t>
      </w:r>
      <w:proofErr w:type="spellEnd"/>
      <w:r w:rsidR="002C2741">
        <w:rPr>
          <w:rFonts w:ascii="Times New Roman" w:hAnsi="Times New Roman" w:cs="Times New Roman"/>
          <w:sz w:val="28"/>
          <w:szCs w:val="28"/>
        </w:rPr>
        <w:t xml:space="preserve"> </w:t>
      </w:r>
      <w:proofErr w:type="gramStart"/>
      <w:r w:rsidR="003602D6">
        <w:rPr>
          <w:rFonts w:ascii="Times New Roman" w:hAnsi="Times New Roman" w:cs="Times New Roman"/>
          <w:sz w:val="28"/>
          <w:szCs w:val="28"/>
        </w:rPr>
        <w:t>на конец</w:t>
      </w:r>
      <w:proofErr w:type="gramEnd"/>
      <w:r w:rsidR="003602D6">
        <w:rPr>
          <w:rFonts w:ascii="Times New Roman" w:hAnsi="Times New Roman" w:cs="Times New Roman"/>
          <w:sz w:val="28"/>
          <w:szCs w:val="28"/>
        </w:rPr>
        <w:t xml:space="preserve"> </w:t>
      </w:r>
      <w:r w:rsidR="005F75EF" w:rsidRPr="008C5F47">
        <w:rPr>
          <w:rFonts w:ascii="Times New Roman" w:hAnsi="Times New Roman" w:cs="Times New Roman"/>
          <w:sz w:val="28"/>
          <w:szCs w:val="28"/>
        </w:rPr>
        <w:t>201</w:t>
      </w:r>
      <w:r w:rsidR="003602D6">
        <w:rPr>
          <w:rFonts w:ascii="Times New Roman" w:hAnsi="Times New Roman" w:cs="Times New Roman"/>
          <w:sz w:val="28"/>
          <w:szCs w:val="28"/>
        </w:rPr>
        <w:t>5</w:t>
      </w:r>
      <w:r w:rsidR="005F75EF" w:rsidRPr="008C5F47">
        <w:rPr>
          <w:rFonts w:ascii="Times New Roman" w:hAnsi="Times New Roman" w:cs="Times New Roman"/>
          <w:sz w:val="28"/>
          <w:szCs w:val="28"/>
        </w:rPr>
        <w:t xml:space="preserve"> год</w:t>
      </w:r>
      <w:r w:rsidR="003602D6">
        <w:rPr>
          <w:rFonts w:ascii="Times New Roman" w:hAnsi="Times New Roman" w:cs="Times New Roman"/>
          <w:sz w:val="28"/>
          <w:szCs w:val="28"/>
        </w:rPr>
        <w:t>а</w:t>
      </w:r>
      <w:r w:rsidR="005F75EF" w:rsidRPr="008C5F47">
        <w:rPr>
          <w:rFonts w:ascii="Times New Roman" w:hAnsi="Times New Roman" w:cs="Times New Roman"/>
          <w:sz w:val="28"/>
          <w:szCs w:val="28"/>
        </w:rPr>
        <w:t xml:space="preserve"> на 1000 детей </w:t>
      </w:r>
      <w:r w:rsidR="003602D6">
        <w:rPr>
          <w:rFonts w:ascii="Times New Roman" w:hAnsi="Times New Roman" w:cs="Times New Roman"/>
          <w:sz w:val="28"/>
          <w:szCs w:val="28"/>
        </w:rPr>
        <w:t xml:space="preserve">в возрасте </w:t>
      </w:r>
      <w:r w:rsidR="005F75EF" w:rsidRPr="008C5F47">
        <w:rPr>
          <w:rFonts w:ascii="Times New Roman" w:hAnsi="Times New Roman" w:cs="Times New Roman"/>
          <w:sz w:val="28"/>
          <w:szCs w:val="28"/>
        </w:rPr>
        <w:t xml:space="preserve">1-6 лет приходилось </w:t>
      </w:r>
      <w:r w:rsidR="003602D6">
        <w:rPr>
          <w:rFonts w:ascii="Times New Roman" w:hAnsi="Times New Roman" w:cs="Times New Roman"/>
          <w:sz w:val="28"/>
          <w:szCs w:val="28"/>
        </w:rPr>
        <w:t>524,7</w:t>
      </w:r>
      <w:r w:rsidR="005F75EF" w:rsidRPr="008C5F47">
        <w:rPr>
          <w:rFonts w:ascii="Times New Roman" w:hAnsi="Times New Roman" w:cs="Times New Roman"/>
          <w:sz w:val="28"/>
          <w:szCs w:val="28"/>
        </w:rPr>
        <w:t xml:space="preserve"> мест в дошкольных образовательных организациях</w:t>
      </w:r>
      <w:r w:rsidR="00426803">
        <w:rPr>
          <w:rFonts w:ascii="Times New Roman" w:hAnsi="Times New Roman" w:cs="Times New Roman"/>
          <w:sz w:val="28"/>
          <w:szCs w:val="28"/>
        </w:rPr>
        <w:t>.</w:t>
      </w:r>
      <w:r w:rsidRPr="008C5F47">
        <w:rPr>
          <w:rFonts w:ascii="Times New Roman" w:hAnsi="Times New Roman" w:cs="Times New Roman"/>
          <w:sz w:val="28"/>
          <w:szCs w:val="28"/>
        </w:rPr>
        <w:t xml:space="preserve"> </w:t>
      </w:r>
      <w:r w:rsidR="003602D6">
        <w:rPr>
          <w:rFonts w:ascii="Times New Roman" w:hAnsi="Times New Roman" w:cs="Times New Roman"/>
          <w:sz w:val="28"/>
          <w:szCs w:val="28"/>
        </w:rPr>
        <w:t xml:space="preserve">На конец 2015 года </w:t>
      </w:r>
      <w:r w:rsidR="00344922">
        <w:rPr>
          <w:rFonts w:ascii="Times New Roman" w:hAnsi="Times New Roman" w:cs="Times New Roman"/>
          <w:sz w:val="28"/>
          <w:szCs w:val="28"/>
        </w:rPr>
        <w:t xml:space="preserve">59,0 % детей в возрасте 1-6 лет </w:t>
      </w:r>
      <w:proofErr w:type="gramStart"/>
      <w:r w:rsidR="00344922">
        <w:rPr>
          <w:rFonts w:ascii="Times New Roman" w:hAnsi="Times New Roman" w:cs="Times New Roman"/>
          <w:sz w:val="28"/>
          <w:szCs w:val="28"/>
        </w:rPr>
        <w:t>охвачены</w:t>
      </w:r>
      <w:proofErr w:type="gramEnd"/>
      <w:r w:rsidR="00344922">
        <w:rPr>
          <w:rFonts w:ascii="Times New Roman" w:hAnsi="Times New Roman" w:cs="Times New Roman"/>
          <w:sz w:val="28"/>
          <w:szCs w:val="28"/>
        </w:rPr>
        <w:t xml:space="preserve"> дошкольным образованием (</w:t>
      </w:r>
      <w:r w:rsidR="002C2741">
        <w:rPr>
          <w:rFonts w:ascii="Times New Roman" w:hAnsi="Times New Roman" w:cs="Times New Roman"/>
          <w:sz w:val="28"/>
          <w:szCs w:val="28"/>
        </w:rPr>
        <w:t>Рис.1</w:t>
      </w:r>
      <w:r w:rsidR="00344922">
        <w:rPr>
          <w:rFonts w:ascii="Times New Roman" w:hAnsi="Times New Roman" w:cs="Times New Roman"/>
          <w:sz w:val="28"/>
          <w:szCs w:val="28"/>
        </w:rPr>
        <w:t xml:space="preserve">). </w:t>
      </w:r>
    </w:p>
    <w:p w:rsidR="00207936" w:rsidRPr="002C2741" w:rsidRDefault="00207936" w:rsidP="008A402B">
      <w:pPr>
        <w:widowControl w:val="0"/>
        <w:spacing w:after="0" w:line="240" w:lineRule="auto"/>
        <w:ind w:firstLine="708"/>
        <w:jc w:val="both"/>
        <w:rPr>
          <w:rFonts w:ascii="Times New Roman" w:hAnsi="Times New Roman" w:cs="Times New Roman"/>
          <w:sz w:val="16"/>
          <w:szCs w:val="28"/>
        </w:rPr>
      </w:pPr>
    </w:p>
    <w:p w:rsidR="003602D6" w:rsidRPr="003602D6" w:rsidRDefault="003602D6" w:rsidP="003602D6">
      <w:pPr>
        <w:spacing w:after="0" w:line="240" w:lineRule="auto"/>
        <w:jc w:val="center"/>
        <w:rPr>
          <w:rFonts w:ascii="Times New Roman" w:hAnsi="Times New Roman" w:cs="Times New Roman"/>
          <w:b/>
          <w:sz w:val="24"/>
          <w:szCs w:val="24"/>
        </w:rPr>
      </w:pPr>
      <w:r w:rsidRPr="003602D6">
        <w:rPr>
          <w:rFonts w:ascii="Times New Roman" w:hAnsi="Times New Roman" w:cs="Times New Roman"/>
          <w:b/>
          <w:sz w:val="24"/>
          <w:szCs w:val="24"/>
        </w:rPr>
        <w:t xml:space="preserve">Охват детей в возрасте 1-6 лет дошкольными </w:t>
      </w:r>
      <w:r w:rsidRPr="003602D6">
        <w:rPr>
          <w:rFonts w:ascii="Times New Roman" w:hAnsi="Times New Roman" w:cs="Times New Roman"/>
          <w:b/>
          <w:sz w:val="24"/>
          <w:szCs w:val="24"/>
        </w:rPr>
        <w:br/>
        <w:t>образовательными организациями</w:t>
      </w:r>
    </w:p>
    <w:p w:rsidR="003602D6" w:rsidRPr="003602D6" w:rsidRDefault="003602D6" w:rsidP="003602D6">
      <w:pPr>
        <w:pStyle w:val="-"/>
        <w:spacing w:after="0"/>
        <w:rPr>
          <w:szCs w:val="24"/>
        </w:rPr>
      </w:pPr>
      <w:r w:rsidRPr="003602D6">
        <w:rPr>
          <w:szCs w:val="24"/>
        </w:rPr>
        <w:t>(на конец года; в процентах от численности детей соответствующего возраста)</w:t>
      </w:r>
    </w:p>
    <w:p w:rsidR="003602D6" w:rsidRDefault="003602D6" w:rsidP="003602D6">
      <w:pPr>
        <w:pStyle w:val="-"/>
        <w:spacing w:after="40"/>
        <w:rPr>
          <w:sz w:val="26"/>
          <w:szCs w:val="26"/>
        </w:rPr>
      </w:pPr>
      <w:r>
        <w:rPr>
          <w:noProof/>
        </w:rPr>
        <w:drawing>
          <wp:inline distT="0" distB="0" distL="0" distR="0" wp14:anchorId="6DA045CA" wp14:editId="38A235C4">
            <wp:extent cx="5105400" cy="2348128"/>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02D6" w:rsidRDefault="009F6717" w:rsidP="009F6717">
      <w:pPr>
        <w:widowControl w:val="0"/>
        <w:spacing w:after="0" w:line="240" w:lineRule="auto"/>
        <w:ind w:firstLine="708"/>
        <w:jc w:val="center"/>
        <w:rPr>
          <w:rFonts w:ascii="Times New Roman" w:hAnsi="Times New Roman" w:cs="Times New Roman"/>
          <w:sz w:val="24"/>
          <w:szCs w:val="28"/>
        </w:rPr>
      </w:pPr>
      <w:r>
        <w:rPr>
          <w:rFonts w:ascii="Times New Roman" w:hAnsi="Times New Roman" w:cs="Times New Roman"/>
          <w:sz w:val="24"/>
          <w:szCs w:val="28"/>
        </w:rPr>
        <w:t>Рис.1</w:t>
      </w:r>
    </w:p>
    <w:p w:rsidR="00035114" w:rsidRPr="008C5F47" w:rsidRDefault="008C5F47" w:rsidP="008A402B">
      <w:pPr>
        <w:widowControl w:val="0"/>
        <w:spacing w:after="0" w:line="240" w:lineRule="auto"/>
        <w:ind w:firstLine="708"/>
        <w:jc w:val="both"/>
        <w:rPr>
          <w:rFonts w:ascii="Times New Roman" w:hAnsi="Times New Roman" w:cs="Times New Roman"/>
          <w:sz w:val="28"/>
          <w:szCs w:val="28"/>
        </w:rPr>
      </w:pPr>
      <w:r w:rsidRPr="008C5F47">
        <w:rPr>
          <w:rFonts w:ascii="Times New Roman" w:hAnsi="Times New Roman" w:cs="Times New Roman"/>
          <w:sz w:val="28"/>
          <w:szCs w:val="28"/>
        </w:rPr>
        <w:lastRenderedPageBreak/>
        <w:t>Р</w:t>
      </w:r>
      <w:r w:rsidR="00035114" w:rsidRPr="008C5F47">
        <w:rPr>
          <w:rFonts w:ascii="Times New Roman" w:hAnsi="Times New Roman" w:cs="Times New Roman"/>
          <w:sz w:val="28"/>
          <w:szCs w:val="28"/>
        </w:rPr>
        <w:t>азви</w:t>
      </w:r>
      <w:r w:rsidRPr="008C5F47">
        <w:rPr>
          <w:rFonts w:ascii="Times New Roman" w:hAnsi="Times New Roman" w:cs="Times New Roman"/>
          <w:sz w:val="28"/>
          <w:szCs w:val="28"/>
        </w:rPr>
        <w:t>тие</w:t>
      </w:r>
      <w:r w:rsidR="00035114" w:rsidRPr="008C5F47">
        <w:rPr>
          <w:rFonts w:ascii="Times New Roman" w:hAnsi="Times New Roman" w:cs="Times New Roman"/>
          <w:sz w:val="28"/>
          <w:szCs w:val="28"/>
        </w:rPr>
        <w:t xml:space="preserve"> негосударственн</w:t>
      </w:r>
      <w:r w:rsidRPr="008C5F47">
        <w:rPr>
          <w:rFonts w:ascii="Times New Roman" w:hAnsi="Times New Roman" w:cs="Times New Roman"/>
          <w:sz w:val="28"/>
          <w:szCs w:val="28"/>
        </w:rPr>
        <w:t>ого</w:t>
      </w:r>
      <w:r w:rsidR="00035114" w:rsidRPr="008C5F47">
        <w:rPr>
          <w:rFonts w:ascii="Times New Roman" w:hAnsi="Times New Roman" w:cs="Times New Roman"/>
          <w:sz w:val="28"/>
          <w:szCs w:val="28"/>
        </w:rPr>
        <w:t xml:space="preserve"> сектор</w:t>
      </w:r>
      <w:r w:rsidRPr="008C5F47">
        <w:rPr>
          <w:rFonts w:ascii="Times New Roman" w:hAnsi="Times New Roman" w:cs="Times New Roman"/>
          <w:sz w:val="28"/>
          <w:szCs w:val="28"/>
        </w:rPr>
        <w:t xml:space="preserve">а </w:t>
      </w:r>
      <w:r w:rsidR="006C009C">
        <w:rPr>
          <w:rFonts w:ascii="Times New Roman" w:hAnsi="Times New Roman" w:cs="Times New Roman"/>
          <w:sz w:val="28"/>
          <w:szCs w:val="28"/>
        </w:rPr>
        <w:t>способствует</w:t>
      </w:r>
      <w:r w:rsidR="00035114" w:rsidRPr="008C5F47">
        <w:rPr>
          <w:rFonts w:ascii="Times New Roman" w:hAnsi="Times New Roman" w:cs="Times New Roman"/>
          <w:sz w:val="28"/>
          <w:szCs w:val="28"/>
        </w:rPr>
        <w:t xml:space="preserve"> повышению обеспеченности услугами дошкольно</w:t>
      </w:r>
      <w:r w:rsidRPr="008C5F47">
        <w:rPr>
          <w:rFonts w:ascii="Times New Roman" w:hAnsi="Times New Roman" w:cs="Times New Roman"/>
          <w:sz w:val="28"/>
          <w:szCs w:val="28"/>
        </w:rPr>
        <w:t>го</w:t>
      </w:r>
      <w:r w:rsidR="00035114" w:rsidRPr="008C5F47">
        <w:rPr>
          <w:rFonts w:ascii="Times New Roman" w:hAnsi="Times New Roman" w:cs="Times New Roman"/>
          <w:sz w:val="28"/>
          <w:szCs w:val="28"/>
        </w:rPr>
        <w:t xml:space="preserve"> образовани</w:t>
      </w:r>
      <w:r w:rsidRPr="008C5F47">
        <w:rPr>
          <w:rFonts w:ascii="Times New Roman" w:hAnsi="Times New Roman" w:cs="Times New Roman"/>
          <w:sz w:val="28"/>
          <w:szCs w:val="28"/>
        </w:rPr>
        <w:t>я</w:t>
      </w:r>
      <w:r w:rsidR="00035114" w:rsidRPr="008C5F47">
        <w:rPr>
          <w:rFonts w:ascii="Times New Roman" w:hAnsi="Times New Roman" w:cs="Times New Roman"/>
          <w:sz w:val="28"/>
          <w:szCs w:val="28"/>
        </w:rPr>
        <w:t>, присмотр</w:t>
      </w:r>
      <w:r w:rsidRPr="008C5F47">
        <w:rPr>
          <w:rFonts w:ascii="Times New Roman" w:hAnsi="Times New Roman" w:cs="Times New Roman"/>
          <w:sz w:val="28"/>
          <w:szCs w:val="28"/>
        </w:rPr>
        <w:t>а</w:t>
      </w:r>
      <w:r w:rsidR="00035114" w:rsidRPr="008C5F47">
        <w:rPr>
          <w:rFonts w:ascii="Times New Roman" w:hAnsi="Times New Roman" w:cs="Times New Roman"/>
          <w:sz w:val="28"/>
          <w:szCs w:val="28"/>
        </w:rPr>
        <w:t xml:space="preserve"> и уход</w:t>
      </w:r>
      <w:r w:rsidRPr="008C5F47">
        <w:rPr>
          <w:rFonts w:ascii="Times New Roman" w:hAnsi="Times New Roman" w:cs="Times New Roman"/>
          <w:sz w:val="28"/>
          <w:szCs w:val="28"/>
        </w:rPr>
        <w:t>а</w:t>
      </w:r>
      <w:r w:rsidR="00035114" w:rsidRPr="008C5F47">
        <w:rPr>
          <w:rFonts w:ascii="Times New Roman" w:hAnsi="Times New Roman" w:cs="Times New Roman"/>
          <w:sz w:val="28"/>
          <w:szCs w:val="28"/>
        </w:rPr>
        <w:t xml:space="preserve"> за детьми дошкольного возраста</w:t>
      </w:r>
      <w:r>
        <w:rPr>
          <w:rFonts w:ascii="Times New Roman" w:hAnsi="Times New Roman" w:cs="Times New Roman"/>
          <w:sz w:val="28"/>
          <w:szCs w:val="28"/>
        </w:rPr>
        <w:t>, а также повышению качества их услуг</w:t>
      </w:r>
      <w:r w:rsidR="00035114" w:rsidRPr="008C5F47">
        <w:rPr>
          <w:rFonts w:ascii="Times New Roman" w:hAnsi="Times New Roman" w:cs="Times New Roman"/>
          <w:sz w:val="28"/>
          <w:szCs w:val="28"/>
        </w:rPr>
        <w:t>.</w:t>
      </w:r>
    </w:p>
    <w:p w:rsidR="00521161" w:rsidRDefault="00521161" w:rsidP="00DD4666">
      <w:pPr>
        <w:pStyle w:val="11"/>
        <w:ind w:firstLine="708"/>
        <w:jc w:val="both"/>
        <w:rPr>
          <w:rFonts w:ascii="Times New Roman" w:hAnsi="Times New Roman"/>
          <w:sz w:val="28"/>
          <w:szCs w:val="28"/>
        </w:rPr>
      </w:pPr>
      <w:r w:rsidRPr="00BA32A2">
        <w:rPr>
          <w:rFonts w:ascii="Times New Roman" w:hAnsi="Times New Roman"/>
          <w:sz w:val="28"/>
          <w:szCs w:val="28"/>
        </w:rPr>
        <w:t>На сегодняшний день на территории Забайкальского края функционируют 7 негосударственных дошкольных образовательных организаций</w:t>
      </w:r>
      <w:r w:rsidR="002E0A36" w:rsidRPr="00BA32A2">
        <w:rPr>
          <w:rFonts w:ascii="Times New Roman" w:hAnsi="Times New Roman"/>
          <w:sz w:val="28"/>
          <w:szCs w:val="28"/>
        </w:rPr>
        <w:t xml:space="preserve"> с охватом </w:t>
      </w:r>
      <w:r w:rsidR="00BA32A2" w:rsidRPr="00BA32A2">
        <w:rPr>
          <w:rFonts w:ascii="Times New Roman" w:hAnsi="Times New Roman"/>
          <w:sz w:val="28"/>
          <w:szCs w:val="28"/>
        </w:rPr>
        <w:t>697</w:t>
      </w:r>
      <w:r w:rsidR="002E0A36" w:rsidRPr="00BA32A2">
        <w:rPr>
          <w:rFonts w:ascii="Times New Roman" w:hAnsi="Times New Roman"/>
          <w:sz w:val="28"/>
          <w:szCs w:val="28"/>
        </w:rPr>
        <w:t xml:space="preserve"> детей дошкольного возраста</w:t>
      </w:r>
      <w:r w:rsidR="00BA32A2" w:rsidRPr="00BA32A2">
        <w:rPr>
          <w:rFonts w:ascii="Times New Roman" w:hAnsi="Times New Roman"/>
          <w:sz w:val="28"/>
          <w:szCs w:val="28"/>
        </w:rPr>
        <w:t>.</w:t>
      </w:r>
      <w:r w:rsidRPr="006B2FE7">
        <w:rPr>
          <w:rFonts w:ascii="Times New Roman" w:hAnsi="Times New Roman"/>
          <w:sz w:val="28"/>
          <w:szCs w:val="28"/>
        </w:rPr>
        <w:t xml:space="preserve"> </w:t>
      </w:r>
    </w:p>
    <w:p w:rsidR="00BA32A2" w:rsidRPr="00BA32A2" w:rsidRDefault="00BA32A2" w:rsidP="00BA32A2">
      <w:pPr>
        <w:pStyle w:val="11"/>
        <w:ind w:firstLine="708"/>
        <w:jc w:val="both"/>
        <w:rPr>
          <w:rFonts w:ascii="Times New Roman" w:hAnsi="Times New Roman"/>
          <w:sz w:val="28"/>
          <w:szCs w:val="24"/>
        </w:rPr>
      </w:pPr>
      <w:r w:rsidRPr="00BA32A2">
        <w:rPr>
          <w:rFonts w:ascii="Times New Roman" w:hAnsi="Times New Roman"/>
          <w:sz w:val="28"/>
          <w:szCs w:val="24"/>
        </w:rPr>
        <w:t>В соответствии с постановлением Правительства Забайкальского края от 08 апреля 2014 года №</w:t>
      </w:r>
      <w:r>
        <w:rPr>
          <w:rFonts w:ascii="Times New Roman" w:hAnsi="Times New Roman"/>
          <w:sz w:val="28"/>
          <w:szCs w:val="24"/>
        </w:rPr>
        <w:t xml:space="preserve"> </w:t>
      </w:r>
      <w:r w:rsidRPr="00BA32A2">
        <w:rPr>
          <w:rFonts w:ascii="Times New Roman" w:hAnsi="Times New Roman"/>
          <w:sz w:val="28"/>
          <w:szCs w:val="28"/>
        </w:rPr>
        <w:t>139 «Об утверждении Порядка предоставления субсидий из бюджета Забайкальского края частным дошкольным образовательным организациям на возмещение части затрат в связи с предоставлением дошкольного образования»</w:t>
      </w:r>
      <w:r>
        <w:rPr>
          <w:sz w:val="24"/>
          <w:szCs w:val="24"/>
        </w:rPr>
        <w:t xml:space="preserve"> </w:t>
      </w:r>
      <w:r w:rsidRPr="00BA32A2">
        <w:rPr>
          <w:rFonts w:ascii="Times New Roman" w:hAnsi="Times New Roman"/>
          <w:sz w:val="28"/>
          <w:szCs w:val="24"/>
        </w:rPr>
        <w:t>негосударственным дошкольным образовательным организациям выплачиваются субсидии из краевого бюджета на возмещение затрат в связи с предоставлением дошкольного образования.</w:t>
      </w:r>
    </w:p>
    <w:p w:rsidR="00C20944" w:rsidRPr="00C20944" w:rsidRDefault="00C20944" w:rsidP="00C20944">
      <w:pPr>
        <w:spacing w:after="0" w:line="240" w:lineRule="auto"/>
        <w:ind w:firstLine="708"/>
        <w:jc w:val="both"/>
        <w:rPr>
          <w:rFonts w:ascii="Times New Roman" w:eastAsia="Times New Roman" w:hAnsi="Times New Roman" w:cs="Times New Roman"/>
          <w:b/>
          <w:bCs/>
          <w:sz w:val="28"/>
          <w:szCs w:val="28"/>
          <w:lang w:eastAsia="ru-RU"/>
        </w:rPr>
      </w:pPr>
      <w:r w:rsidRPr="00C20944">
        <w:rPr>
          <w:rFonts w:ascii="Times New Roman" w:hAnsi="Times New Roman" w:cs="Times New Roman"/>
          <w:sz w:val="28"/>
          <w:szCs w:val="28"/>
        </w:rPr>
        <w:t xml:space="preserve">В 2016 году </w:t>
      </w:r>
      <w:r>
        <w:rPr>
          <w:rFonts w:ascii="Times New Roman" w:hAnsi="Times New Roman" w:cs="Times New Roman"/>
          <w:sz w:val="28"/>
          <w:szCs w:val="28"/>
        </w:rPr>
        <w:t>фактически профинансированы субсидии</w:t>
      </w:r>
      <w:r w:rsidRPr="00C20944">
        <w:rPr>
          <w:rFonts w:ascii="Times New Roman" w:hAnsi="Times New Roman" w:cs="Times New Roman"/>
          <w:sz w:val="28"/>
          <w:szCs w:val="28"/>
        </w:rPr>
        <w:t xml:space="preserve"> 5 негосударственным дошкольным образовательным организациям: </w:t>
      </w:r>
      <w:r w:rsidRPr="00C20944">
        <w:rPr>
          <w:rFonts w:ascii="Times New Roman" w:eastAsia="Times New Roman" w:hAnsi="Times New Roman" w:cs="Times New Roman"/>
          <w:sz w:val="28"/>
          <w:szCs w:val="28"/>
          <w:lang w:eastAsia="ru-RU"/>
        </w:rPr>
        <w:t xml:space="preserve">ЧДОУ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Детский сад № 235</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(ОАО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РЖД</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ст. </w:t>
      </w:r>
      <w:proofErr w:type="spellStart"/>
      <w:r w:rsidRPr="00C20944">
        <w:rPr>
          <w:rFonts w:ascii="Times New Roman" w:eastAsia="Times New Roman" w:hAnsi="Times New Roman" w:cs="Times New Roman"/>
          <w:sz w:val="28"/>
          <w:szCs w:val="28"/>
          <w:lang w:eastAsia="ru-RU"/>
        </w:rPr>
        <w:t>Жипхеген</w:t>
      </w:r>
      <w:proofErr w:type="spellEnd"/>
      <w:r w:rsidRPr="00C20944">
        <w:rPr>
          <w:rFonts w:ascii="Times New Roman" w:eastAsia="Times New Roman" w:hAnsi="Times New Roman" w:cs="Times New Roman"/>
          <w:sz w:val="28"/>
          <w:szCs w:val="28"/>
          <w:lang w:eastAsia="ru-RU"/>
        </w:rPr>
        <w:t xml:space="preserve">, ЧДОУ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Детский сад </w:t>
      </w:r>
      <w:r>
        <w:rPr>
          <w:rFonts w:ascii="Times New Roman" w:eastAsia="Times New Roman" w:hAnsi="Times New Roman" w:cs="Times New Roman"/>
          <w:sz w:val="28"/>
          <w:szCs w:val="28"/>
          <w:lang w:eastAsia="ru-RU"/>
        </w:rPr>
        <w:br/>
      </w:r>
      <w:r w:rsidRPr="00C20944">
        <w:rPr>
          <w:rFonts w:ascii="Times New Roman" w:eastAsia="Times New Roman" w:hAnsi="Times New Roman" w:cs="Times New Roman"/>
          <w:sz w:val="28"/>
          <w:szCs w:val="28"/>
          <w:lang w:eastAsia="ru-RU"/>
        </w:rPr>
        <w:t>№ 236</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(ОАО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РЖД</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ст. </w:t>
      </w:r>
      <w:proofErr w:type="spellStart"/>
      <w:r w:rsidRPr="00C20944">
        <w:rPr>
          <w:rFonts w:ascii="Times New Roman" w:eastAsia="Times New Roman" w:hAnsi="Times New Roman" w:cs="Times New Roman"/>
          <w:sz w:val="28"/>
          <w:szCs w:val="28"/>
          <w:lang w:eastAsia="ru-RU"/>
        </w:rPr>
        <w:t>Ксеньевка</w:t>
      </w:r>
      <w:proofErr w:type="spellEnd"/>
      <w:r w:rsidRPr="00C20944">
        <w:rPr>
          <w:rFonts w:ascii="Times New Roman" w:eastAsia="Times New Roman" w:hAnsi="Times New Roman" w:cs="Times New Roman"/>
          <w:sz w:val="28"/>
          <w:szCs w:val="28"/>
          <w:lang w:eastAsia="ru-RU"/>
        </w:rPr>
        <w:t xml:space="preserve">, ЧДОУ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Детский сад № 237</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(ОАО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РЖД</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w:t>
      </w:r>
      <w:proofErr w:type="spellStart"/>
      <w:r w:rsidRPr="00C20944">
        <w:rPr>
          <w:rFonts w:ascii="Times New Roman" w:eastAsia="Times New Roman" w:hAnsi="Times New Roman" w:cs="Times New Roman"/>
          <w:sz w:val="28"/>
          <w:szCs w:val="28"/>
          <w:lang w:eastAsia="ru-RU"/>
        </w:rPr>
        <w:t>пгт</w:t>
      </w:r>
      <w:proofErr w:type="spellEnd"/>
      <w:r w:rsidRPr="00C20944">
        <w:rPr>
          <w:rFonts w:ascii="Times New Roman" w:eastAsia="Times New Roman" w:hAnsi="Times New Roman" w:cs="Times New Roman"/>
          <w:sz w:val="28"/>
          <w:szCs w:val="28"/>
          <w:lang w:eastAsia="ru-RU"/>
        </w:rPr>
        <w:t xml:space="preserve">. Амазар, ЧУДОО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Радуга</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Детский центр </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Улыбка</w:t>
      </w:r>
      <w:r>
        <w:rPr>
          <w:rFonts w:ascii="Times New Roman" w:eastAsia="Times New Roman" w:hAnsi="Times New Roman" w:cs="Times New Roman"/>
          <w:sz w:val="28"/>
          <w:szCs w:val="28"/>
          <w:lang w:eastAsia="ru-RU"/>
        </w:rPr>
        <w:t>»</w:t>
      </w:r>
      <w:r w:rsidRPr="00C20944">
        <w:rPr>
          <w:rFonts w:ascii="Times New Roman" w:eastAsia="Times New Roman" w:hAnsi="Times New Roman" w:cs="Times New Roman"/>
          <w:sz w:val="28"/>
          <w:szCs w:val="28"/>
          <w:lang w:eastAsia="ru-RU"/>
        </w:rPr>
        <w:t xml:space="preserve"> на общую сумму </w:t>
      </w:r>
      <w:r w:rsidRPr="00C20944">
        <w:rPr>
          <w:rFonts w:ascii="Times New Roman" w:eastAsia="Times New Roman" w:hAnsi="Times New Roman" w:cs="Times New Roman"/>
          <w:bCs/>
          <w:sz w:val="28"/>
          <w:szCs w:val="28"/>
          <w:lang w:eastAsia="ru-RU"/>
        </w:rPr>
        <w:t xml:space="preserve">2 746,0 </w:t>
      </w:r>
      <w:proofErr w:type="spellStart"/>
      <w:r w:rsidRPr="00C20944">
        <w:rPr>
          <w:rFonts w:ascii="Times New Roman" w:eastAsia="Times New Roman" w:hAnsi="Times New Roman" w:cs="Times New Roman"/>
          <w:bCs/>
          <w:sz w:val="28"/>
          <w:szCs w:val="28"/>
          <w:lang w:eastAsia="ru-RU"/>
        </w:rPr>
        <w:t>тыс</w:t>
      </w:r>
      <w:proofErr w:type="gramStart"/>
      <w:r w:rsidRPr="00C20944">
        <w:rPr>
          <w:rFonts w:ascii="Times New Roman" w:eastAsia="Times New Roman" w:hAnsi="Times New Roman" w:cs="Times New Roman"/>
          <w:bCs/>
          <w:sz w:val="28"/>
          <w:szCs w:val="28"/>
          <w:lang w:eastAsia="ru-RU"/>
        </w:rPr>
        <w:t>.р</w:t>
      </w:r>
      <w:proofErr w:type="gramEnd"/>
      <w:r w:rsidRPr="00C20944">
        <w:rPr>
          <w:rFonts w:ascii="Times New Roman" w:eastAsia="Times New Roman" w:hAnsi="Times New Roman" w:cs="Times New Roman"/>
          <w:bCs/>
          <w:sz w:val="28"/>
          <w:szCs w:val="28"/>
          <w:lang w:eastAsia="ru-RU"/>
        </w:rPr>
        <w:t>уб</w:t>
      </w:r>
      <w:proofErr w:type="spellEnd"/>
      <w:r w:rsidRPr="00C20944">
        <w:rPr>
          <w:rFonts w:ascii="Times New Roman" w:eastAsia="Times New Roman" w:hAnsi="Times New Roman" w:cs="Times New Roman"/>
          <w:bCs/>
          <w:sz w:val="28"/>
          <w:szCs w:val="28"/>
          <w:lang w:eastAsia="ru-RU"/>
        </w:rPr>
        <w:t>.</w:t>
      </w:r>
    </w:p>
    <w:p w:rsidR="00BA32A2" w:rsidRPr="00C20944" w:rsidRDefault="00BA32A2" w:rsidP="00C20944">
      <w:pPr>
        <w:spacing w:after="0" w:line="240" w:lineRule="auto"/>
        <w:ind w:firstLine="708"/>
        <w:jc w:val="both"/>
        <w:rPr>
          <w:rFonts w:ascii="Times New Roman" w:hAnsi="Times New Roman" w:cs="Times New Roman"/>
          <w:sz w:val="28"/>
          <w:szCs w:val="24"/>
        </w:rPr>
      </w:pPr>
      <w:r w:rsidRPr="00C20944">
        <w:rPr>
          <w:rFonts w:ascii="Times New Roman" w:hAnsi="Times New Roman" w:cs="Times New Roman"/>
          <w:sz w:val="28"/>
          <w:szCs w:val="24"/>
        </w:rPr>
        <w:t xml:space="preserve">Общая потребность в финансировании на 31 декабря 2016 года на данную часть затрат </w:t>
      </w:r>
      <w:r w:rsidR="00C20944">
        <w:rPr>
          <w:rFonts w:ascii="Times New Roman" w:hAnsi="Times New Roman" w:cs="Times New Roman"/>
          <w:sz w:val="28"/>
          <w:szCs w:val="24"/>
        </w:rPr>
        <w:t>составляет 6 662,5</w:t>
      </w:r>
      <w:r w:rsidRPr="00C20944">
        <w:rPr>
          <w:rFonts w:ascii="Times New Roman" w:hAnsi="Times New Roman" w:cs="Times New Roman"/>
          <w:sz w:val="28"/>
          <w:szCs w:val="24"/>
        </w:rPr>
        <w:t xml:space="preserve">  тыс. руб.</w:t>
      </w:r>
    </w:p>
    <w:p w:rsidR="00BA32A2" w:rsidRPr="00BA32A2" w:rsidRDefault="00107500" w:rsidP="00BA32A2">
      <w:pPr>
        <w:widowControl w:val="0"/>
        <w:autoSpaceDE w:val="0"/>
        <w:autoSpaceDN w:val="0"/>
        <w:adjustRightInd w:val="0"/>
        <w:spacing w:after="0" w:line="240" w:lineRule="auto"/>
        <w:ind w:firstLine="702"/>
        <w:jc w:val="both"/>
        <w:rPr>
          <w:rFonts w:ascii="Times New Roman" w:hAnsi="Times New Roman" w:cs="Times New Roman"/>
          <w:sz w:val="28"/>
          <w:szCs w:val="28"/>
        </w:rPr>
      </w:pPr>
      <w:r w:rsidRPr="00BA32A2">
        <w:rPr>
          <w:rFonts w:ascii="Times New Roman" w:hAnsi="Times New Roman" w:cs="Times New Roman"/>
          <w:sz w:val="28"/>
          <w:szCs w:val="28"/>
        </w:rPr>
        <w:t xml:space="preserve">В целях повышения информационной открытости и прозрачности деятельности дошкольных образовательных организаций </w:t>
      </w:r>
      <w:r w:rsidR="00BA32A2" w:rsidRPr="00BA32A2">
        <w:rPr>
          <w:rFonts w:ascii="Times New Roman" w:hAnsi="Times New Roman" w:cs="Times New Roman"/>
          <w:sz w:val="28"/>
          <w:szCs w:val="28"/>
        </w:rPr>
        <w:t xml:space="preserve">все дошкольные обособленные образовательные организации Забайкальского края имеют официальные сайты, созданные на образовательном портале Забайкальского края </w:t>
      </w:r>
      <w:hyperlink r:id="rId10" w:history="1">
        <w:r w:rsidR="00BA32A2" w:rsidRPr="00BA32A2">
          <w:rPr>
            <w:rStyle w:val="a4"/>
            <w:rFonts w:ascii="Times New Roman" w:hAnsi="Times New Roman" w:cs="Times New Roman"/>
            <w:sz w:val="28"/>
            <w:szCs w:val="28"/>
          </w:rPr>
          <w:t>http://www.</w:t>
        </w:r>
        <w:proofErr w:type="spellStart"/>
        <w:r w:rsidR="00BA32A2" w:rsidRPr="00BA32A2">
          <w:rPr>
            <w:rStyle w:val="a4"/>
            <w:rFonts w:ascii="Times New Roman" w:hAnsi="Times New Roman" w:cs="Times New Roman"/>
            <w:sz w:val="28"/>
            <w:szCs w:val="28"/>
            <w:lang w:val="en-US"/>
          </w:rPr>
          <w:t>zabedu</w:t>
        </w:r>
        <w:proofErr w:type="spellEnd"/>
        <w:r w:rsidR="00BA32A2" w:rsidRPr="00BA32A2">
          <w:rPr>
            <w:rStyle w:val="a4"/>
            <w:rFonts w:ascii="Times New Roman" w:hAnsi="Times New Roman" w:cs="Times New Roman"/>
            <w:sz w:val="28"/>
            <w:szCs w:val="28"/>
          </w:rPr>
          <w:t>.</w:t>
        </w:r>
        <w:proofErr w:type="spellStart"/>
        <w:r w:rsidR="00BA32A2" w:rsidRPr="00BA32A2">
          <w:rPr>
            <w:rStyle w:val="a4"/>
            <w:rFonts w:ascii="Times New Roman" w:hAnsi="Times New Roman" w:cs="Times New Roman"/>
            <w:sz w:val="28"/>
            <w:szCs w:val="28"/>
            <w:lang w:val="en-US"/>
          </w:rPr>
          <w:t>ru</w:t>
        </w:r>
        <w:proofErr w:type="spellEnd"/>
      </w:hyperlink>
      <w:r w:rsidR="00BA32A2" w:rsidRPr="00BA32A2">
        <w:rPr>
          <w:rFonts w:ascii="Times New Roman" w:hAnsi="Times New Roman" w:cs="Times New Roman"/>
          <w:sz w:val="28"/>
          <w:szCs w:val="28"/>
        </w:rPr>
        <w:t xml:space="preserve"> в информационно-телекоммуникационной сети «Интернет». Доля сайтов, отвечающих всем требованиям, составляет 88 %. Деятельность по приведению сайтов в соответствие с требованиями проводится Центром информационных технологий и дистанционного обучения Института развития образования Забайкальского края на постоянной основе.</w:t>
      </w:r>
    </w:p>
    <w:p w:rsidR="0093116E" w:rsidRPr="00730DC7" w:rsidRDefault="00730DC7"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r w:rsidRPr="00344922">
        <w:rPr>
          <w:rFonts w:ascii="Times New Roman" w:hAnsi="Times New Roman" w:cs="Times New Roman"/>
          <w:sz w:val="28"/>
          <w:szCs w:val="28"/>
        </w:rPr>
        <w:t>Развитие негосударственного сектора дошкольного образования замедляется в связи</w:t>
      </w:r>
      <w:r w:rsidR="002E0A36" w:rsidRPr="00344922">
        <w:rPr>
          <w:rFonts w:ascii="Times New Roman" w:hAnsi="Times New Roman" w:cs="Times New Roman"/>
          <w:sz w:val="28"/>
          <w:szCs w:val="28"/>
        </w:rPr>
        <w:t xml:space="preserve"> </w:t>
      </w:r>
      <w:r w:rsidRPr="00344922">
        <w:rPr>
          <w:rFonts w:ascii="Times New Roman" w:hAnsi="Times New Roman" w:cs="Times New Roman"/>
          <w:sz w:val="28"/>
          <w:szCs w:val="28"/>
        </w:rPr>
        <w:t xml:space="preserve">с </w:t>
      </w:r>
      <w:r w:rsidR="00791887" w:rsidRPr="00344922">
        <w:rPr>
          <w:rFonts w:ascii="Times New Roman" w:hAnsi="Times New Roman" w:cs="Times New Roman"/>
          <w:sz w:val="28"/>
          <w:szCs w:val="28"/>
        </w:rPr>
        <w:t>рост</w:t>
      </w:r>
      <w:r w:rsidRPr="00344922">
        <w:rPr>
          <w:rFonts w:ascii="Times New Roman" w:hAnsi="Times New Roman" w:cs="Times New Roman"/>
          <w:sz w:val="28"/>
          <w:szCs w:val="28"/>
        </w:rPr>
        <w:t>ом</w:t>
      </w:r>
      <w:r w:rsidR="00791887" w:rsidRPr="00344922">
        <w:rPr>
          <w:rFonts w:ascii="Times New Roman" w:hAnsi="Times New Roman" w:cs="Times New Roman"/>
          <w:sz w:val="28"/>
          <w:szCs w:val="28"/>
        </w:rPr>
        <w:t xml:space="preserve"> стоимости предоставления услуг данных организаций на фоне снижения платежеспособности населения.</w:t>
      </w:r>
    </w:p>
    <w:p w:rsidR="0052404C" w:rsidRDefault="0052404C" w:rsidP="00344922">
      <w:pPr>
        <w:pStyle w:val="2"/>
        <w:numPr>
          <w:ilvl w:val="1"/>
          <w:numId w:val="13"/>
        </w:numPr>
        <w:spacing w:line="240" w:lineRule="auto"/>
        <w:jc w:val="center"/>
        <w:rPr>
          <w:rFonts w:ascii="Times New Roman" w:hAnsi="Times New Roman" w:cs="Times New Roman"/>
          <w:color w:val="auto"/>
          <w:sz w:val="28"/>
        </w:rPr>
      </w:pPr>
      <w:bookmarkStart w:id="5" w:name="_Toc476846751"/>
      <w:r w:rsidRPr="000C7954">
        <w:rPr>
          <w:rFonts w:ascii="Times New Roman" w:hAnsi="Times New Roman" w:cs="Times New Roman"/>
          <w:color w:val="auto"/>
          <w:sz w:val="28"/>
        </w:rPr>
        <w:t>Характеристика состояния и развития конкуренции на рынке медицинских услуг</w:t>
      </w:r>
      <w:bookmarkEnd w:id="5"/>
    </w:p>
    <w:p w:rsidR="0018186C" w:rsidRPr="0018186C" w:rsidRDefault="0018186C" w:rsidP="0018186C">
      <w:pPr>
        <w:spacing w:after="0"/>
        <w:rPr>
          <w:rFonts w:ascii="Times New Roman" w:hAnsi="Times New Roman" w:cs="Times New Roman"/>
          <w:sz w:val="28"/>
          <w:szCs w:val="28"/>
        </w:rPr>
      </w:pPr>
    </w:p>
    <w:p w:rsidR="0018186C" w:rsidRDefault="0018186C" w:rsidP="002C2741">
      <w:pPr>
        <w:spacing w:after="0" w:line="240" w:lineRule="auto"/>
        <w:ind w:firstLine="708"/>
        <w:jc w:val="both"/>
        <w:rPr>
          <w:rFonts w:ascii="Times New Roman" w:hAnsi="Times New Roman" w:cs="Times New Roman"/>
          <w:sz w:val="28"/>
          <w:szCs w:val="28"/>
        </w:rPr>
      </w:pPr>
      <w:proofErr w:type="gramStart"/>
      <w:r w:rsidRPr="0018186C">
        <w:rPr>
          <w:rFonts w:ascii="Times New Roman" w:hAnsi="Times New Roman" w:cs="Times New Roman"/>
          <w:sz w:val="28"/>
          <w:szCs w:val="28"/>
        </w:rPr>
        <w:t xml:space="preserve">В соответствии со статьей 15 Федерального закона от 29 ноября 2010 года №326-ФЗ «Об обязательном медицинском страховании в Российской Федерации» 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w:t>
      </w:r>
      <w:r w:rsidRPr="0018186C">
        <w:rPr>
          <w:rFonts w:ascii="Times New Roman" w:hAnsi="Times New Roman" w:cs="Times New Roman"/>
          <w:sz w:val="28"/>
          <w:szCs w:val="28"/>
        </w:rPr>
        <w:lastRenderedPageBreak/>
        <w:t>организаций, осуществляющих деятельность в сфере обязательного медицинского страхования, организации</w:t>
      </w:r>
      <w:r>
        <w:rPr>
          <w:rStyle w:val="apple-converted-space"/>
          <w:rFonts w:ascii="Times New Roman" w:hAnsi="Times New Roman" w:cs="Times New Roman"/>
          <w:color w:val="00000A"/>
          <w:sz w:val="28"/>
          <w:szCs w:val="28"/>
        </w:rPr>
        <w:t xml:space="preserve"> </w:t>
      </w:r>
      <w:r>
        <w:rPr>
          <w:rFonts w:ascii="Times New Roman" w:hAnsi="Times New Roman" w:cs="Times New Roman"/>
          <w:bCs/>
          <w:sz w:val="28"/>
          <w:szCs w:val="28"/>
        </w:rPr>
        <w:t xml:space="preserve">любой </w:t>
      </w:r>
      <w:r w:rsidRPr="0018186C">
        <w:rPr>
          <w:rFonts w:ascii="Times New Roman" w:hAnsi="Times New Roman" w:cs="Times New Roman"/>
          <w:bCs/>
          <w:sz w:val="28"/>
          <w:szCs w:val="28"/>
        </w:rPr>
        <w:t>предусмотренной</w:t>
      </w:r>
      <w:r>
        <w:rPr>
          <w:rStyle w:val="apple-converted-space"/>
          <w:rFonts w:ascii="Times New Roman" w:hAnsi="Times New Roman" w:cs="Times New Roman"/>
          <w:bCs/>
          <w:color w:val="00000A"/>
          <w:sz w:val="28"/>
          <w:szCs w:val="28"/>
        </w:rPr>
        <w:t xml:space="preserve"> </w:t>
      </w:r>
      <w:r w:rsidRPr="0018186C">
        <w:rPr>
          <w:rFonts w:ascii="Times New Roman" w:hAnsi="Times New Roman" w:cs="Times New Roman"/>
          <w:bCs/>
          <w:sz w:val="28"/>
          <w:szCs w:val="28"/>
        </w:rPr>
        <w:t>законодательством</w:t>
      </w:r>
      <w:r>
        <w:rPr>
          <w:rStyle w:val="apple-converted-space"/>
          <w:rFonts w:ascii="Times New Roman" w:hAnsi="Times New Roman" w:cs="Times New Roman"/>
          <w:bCs/>
          <w:color w:val="00000A"/>
          <w:sz w:val="28"/>
          <w:szCs w:val="28"/>
        </w:rPr>
        <w:t xml:space="preserve"> </w:t>
      </w:r>
      <w:r w:rsidRPr="0018186C">
        <w:rPr>
          <w:rFonts w:ascii="Times New Roman" w:hAnsi="Times New Roman" w:cs="Times New Roman"/>
          <w:bCs/>
          <w:sz w:val="28"/>
          <w:szCs w:val="28"/>
        </w:rPr>
        <w:t>Российской Федерации организационно-правовой формы</w:t>
      </w:r>
      <w:r w:rsidRPr="0018186C">
        <w:rPr>
          <w:rFonts w:ascii="Times New Roman" w:hAnsi="Times New Roman" w:cs="Times New Roman"/>
          <w:sz w:val="28"/>
          <w:szCs w:val="28"/>
        </w:rPr>
        <w:t>, а также индивидуальные предприниматели</w:t>
      </w:r>
      <w:proofErr w:type="gramEnd"/>
      <w:r w:rsidRPr="0018186C">
        <w:rPr>
          <w:rFonts w:ascii="Times New Roman" w:hAnsi="Times New Roman" w:cs="Times New Roman"/>
          <w:sz w:val="28"/>
          <w:szCs w:val="28"/>
        </w:rPr>
        <w:t xml:space="preserve">, </w:t>
      </w:r>
      <w:proofErr w:type="gramStart"/>
      <w:r w:rsidRPr="0018186C">
        <w:rPr>
          <w:rFonts w:ascii="Times New Roman" w:hAnsi="Times New Roman" w:cs="Times New Roman"/>
          <w:sz w:val="28"/>
          <w:szCs w:val="28"/>
        </w:rPr>
        <w:t>осуществ</w:t>
      </w:r>
      <w:r>
        <w:rPr>
          <w:rFonts w:ascii="Times New Roman" w:hAnsi="Times New Roman" w:cs="Times New Roman"/>
          <w:sz w:val="28"/>
          <w:szCs w:val="28"/>
        </w:rPr>
        <w:t>ляющие</w:t>
      </w:r>
      <w:proofErr w:type="gramEnd"/>
      <w:r>
        <w:rPr>
          <w:rFonts w:ascii="Times New Roman" w:hAnsi="Times New Roman" w:cs="Times New Roman"/>
          <w:sz w:val="28"/>
          <w:szCs w:val="28"/>
        </w:rPr>
        <w:t xml:space="preserve"> медицинскую деятельность.</w:t>
      </w:r>
    </w:p>
    <w:p w:rsidR="002C2741" w:rsidRDefault="0018186C" w:rsidP="002C2741">
      <w:pPr>
        <w:widowControl w:val="0"/>
        <w:autoSpaceDE w:val="0"/>
        <w:autoSpaceDN w:val="0"/>
        <w:adjustRightInd w:val="0"/>
        <w:spacing w:after="0" w:line="240" w:lineRule="auto"/>
        <w:ind w:firstLine="709"/>
        <w:jc w:val="both"/>
        <w:rPr>
          <w:rFonts w:ascii="Times New Roman" w:hAnsi="Times New Roman" w:cs="Times New Roman"/>
          <w:color w:val="00000A"/>
          <w:sz w:val="28"/>
          <w:szCs w:val="28"/>
        </w:rPr>
      </w:pPr>
      <w:r w:rsidRPr="002C2741">
        <w:rPr>
          <w:rFonts w:ascii="Times New Roman" w:hAnsi="Times New Roman" w:cs="Times New Roman"/>
          <w:color w:val="00000A"/>
          <w:sz w:val="28"/>
          <w:szCs w:val="28"/>
        </w:rPr>
        <w:t xml:space="preserve">В реестр медицинских организаций, осуществляющих деятельность в системе обязательного медицинского страхования в 2016 году, включены 8 негосударственных учреждений здравоохранения и 9 частных медицинских организаций. </w:t>
      </w:r>
      <w:proofErr w:type="gramStart"/>
      <w:r w:rsidRPr="002C2741">
        <w:rPr>
          <w:rFonts w:ascii="Times New Roman" w:hAnsi="Times New Roman" w:cs="Times New Roman"/>
          <w:color w:val="00000A"/>
          <w:sz w:val="28"/>
          <w:szCs w:val="28"/>
        </w:rPr>
        <w:t>Для данных медицинских организациях Краевой комиссией по разработке территориальной программы обязательного медицинского страхования на 2016 год определены объемы предоставления медицинской помощи в рамках реализации территориальной программы ОМС.</w:t>
      </w:r>
      <w:proofErr w:type="gramEnd"/>
      <w:r w:rsidRPr="002C2741">
        <w:rPr>
          <w:rFonts w:ascii="Times New Roman" w:hAnsi="Times New Roman" w:cs="Times New Roman"/>
          <w:color w:val="00000A"/>
          <w:sz w:val="28"/>
          <w:szCs w:val="28"/>
        </w:rPr>
        <w:t xml:space="preserve"> Доступ частных и негосударственных медицинских организаций для работы в системе обязательного медицинского страхования Забайкальского края в рамках действующего законодательства не ограничен, условия осуществления деятельности являются в равной степени благоприятными как для частных, так и для государственных медицинских организаций.</w:t>
      </w:r>
      <w:r w:rsidR="002C2741" w:rsidRPr="002C2741">
        <w:rPr>
          <w:rFonts w:ascii="Times New Roman" w:hAnsi="Times New Roman" w:cs="Times New Roman"/>
          <w:color w:val="00000A"/>
          <w:sz w:val="28"/>
          <w:szCs w:val="28"/>
        </w:rPr>
        <w:t xml:space="preserve"> </w:t>
      </w:r>
    </w:p>
    <w:p w:rsidR="0018186C" w:rsidRPr="002C2741" w:rsidRDefault="002C2741" w:rsidP="002C2741">
      <w:pPr>
        <w:widowControl w:val="0"/>
        <w:autoSpaceDE w:val="0"/>
        <w:autoSpaceDN w:val="0"/>
        <w:adjustRightInd w:val="0"/>
        <w:spacing w:after="0" w:line="240" w:lineRule="auto"/>
        <w:ind w:firstLine="709"/>
        <w:jc w:val="both"/>
        <w:rPr>
          <w:rFonts w:ascii="Times New Roman" w:hAnsi="Times New Roman" w:cs="Times New Roman"/>
          <w:color w:val="00000A"/>
          <w:sz w:val="28"/>
          <w:szCs w:val="28"/>
        </w:rPr>
      </w:pPr>
      <w:r w:rsidRPr="002C2741">
        <w:rPr>
          <w:rFonts w:ascii="Times New Roman" w:hAnsi="Times New Roman" w:cs="Times New Roman"/>
          <w:sz w:val="28"/>
          <w:szCs w:val="28"/>
        </w:rPr>
        <w:t>Медицинские организации края имеют в открытом доступе на собственных официальных сайтах всю информацию в соответствии с федеральным и региональным законодательством.</w:t>
      </w:r>
    </w:p>
    <w:p w:rsidR="0018186C" w:rsidRPr="002C2741" w:rsidRDefault="0018186C" w:rsidP="002C2741">
      <w:pPr>
        <w:autoSpaceDE w:val="0"/>
        <w:autoSpaceDN w:val="0"/>
        <w:adjustRightInd w:val="0"/>
        <w:spacing w:after="0" w:line="240" w:lineRule="auto"/>
        <w:ind w:firstLine="540"/>
        <w:jc w:val="both"/>
        <w:rPr>
          <w:rFonts w:ascii="Times New Roman" w:hAnsi="Times New Roman" w:cs="Times New Roman"/>
          <w:sz w:val="28"/>
          <w:szCs w:val="28"/>
        </w:rPr>
      </w:pPr>
      <w:r w:rsidRPr="002C2741">
        <w:rPr>
          <w:rFonts w:ascii="Times New Roman" w:hAnsi="Times New Roman" w:cs="Times New Roman"/>
          <w:sz w:val="28"/>
          <w:szCs w:val="28"/>
        </w:rPr>
        <w:t xml:space="preserve">   В настоящее время, с целью повышения информационной открытости и прозрачности деятельности медицинских организаций края, Министерством здравоохранения края ведется работа по созданию Регионального портала медицинских организаций, - ресурса, объединяющего и стандартизирующего данные сайтов медицинских организаций и облегчающего поиск необходимой информации жителям региона. Завершение разработки данного ресурса планируется в 2017 году.</w:t>
      </w:r>
    </w:p>
    <w:p w:rsidR="0018186C" w:rsidRPr="002C2741" w:rsidRDefault="002C2741" w:rsidP="002C2741">
      <w:pPr>
        <w:widowControl w:val="0"/>
        <w:autoSpaceDE w:val="0"/>
        <w:autoSpaceDN w:val="0"/>
        <w:adjustRightInd w:val="0"/>
        <w:spacing w:after="0" w:line="240" w:lineRule="auto"/>
        <w:ind w:firstLine="702"/>
        <w:jc w:val="both"/>
        <w:rPr>
          <w:rFonts w:ascii="Times New Roman" w:hAnsi="Times New Roman" w:cs="Times New Roman"/>
          <w:sz w:val="28"/>
          <w:szCs w:val="28"/>
        </w:rPr>
      </w:pPr>
      <w:r w:rsidRPr="002C2741">
        <w:rPr>
          <w:rFonts w:ascii="Times New Roman" w:hAnsi="Times New Roman" w:cs="Times New Roman"/>
          <w:sz w:val="28"/>
          <w:szCs w:val="28"/>
        </w:rPr>
        <w:t>По состоянию на</w:t>
      </w:r>
      <w:r w:rsidR="0018186C" w:rsidRPr="002C2741">
        <w:rPr>
          <w:rFonts w:ascii="Times New Roman" w:hAnsi="Times New Roman" w:cs="Times New Roman"/>
          <w:sz w:val="28"/>
          <w:szCs w:val="28"/>
        </w:rPr>
        <w:t xml:space="preserve"> 31 декабря </w:t>
      </w:r>
      <w:r w:rsidRPr="002C2741">
        <w:rPr>
          <w:rFonts w:ascii="Times New Roman" w:hAnsi="Times New Roman" w:cs="Times New Roman"/>
          <w:sz w:val="28"/>
          <w:szCs w:val="28"/>
        </w:rPr>
        <w:t xml:space="preserve">2016 года на территории края действуют </w:t>
      </w:r>
      <w:r w:rsidR="0018186C" w:rsidRPr="002C2741">
        <w:rPr>
          <w:rFonts w:ascii="Times New Roman" w:hAnsi="Times New Roman" w:cs="Times New Roman"/>
          <w:sz w:val="28"/>
          <w:szCs w:val="28"/>
        </w:rPr>
        <w:t>482</w:t>
      </w:r>
      <w:r w:rsidRPr="002C2741">
        <w:rPr>
          <w:rFonts w:ascii="Times New Roman" w:hAnsi="Times New Roman" w:cs="Times New Roman"/>
          <w:sz w:val="28"/>
          <w:szCs w:val="28"/>
        </w:rPr>
        <w:t xml:space="preserve"> объекта розничной торговли лекарственными средствами</w:t>
      </w:r>
      <w:r w:rsidR="0018186C" w:rsidRPr="002C2741">
        <w:rPr>
          <w:rFonts w:ascii="Times New Roman" w:hAnsi="Times New Roman" w:cs="Times New Roman"/>
          <w:sz w:val="28"/>
          <w:szCs w:val="28"/>
        </w:rPr>
        <w:t xml:space="preserve">. </w:t>
      </w:r>
      <w:r w:rsidR="00126E20">
        <w:rPr>
          <w:rFonts w:ascii="Times New Roman" w:hAnsi="Times New Roman" w:cs="Times New Roman"/>
          <w:sz w:val="28"/>
          <w:szCs w:val="28"/>
        </w:rPr>
        <w:t>Правительство Забайкальского</w:t>
      </w:r>
      <w:r w:rsidR="0018186C" w:rsidRPr="002C2741">
        <w:rPr>
          <w:rFonts w:ascii="Times New Roman" w:hAnsi="Times New Roman" w:cs="Times New Roman"/>
          <w:sz w:val="28"/>
          <w:szCs w:val="28"/>
        </w:rPr>
        <w:t xml:space="preserve"> края имеет лишь косвенное отношение к формированию частного сектора аптечных сетей (в части проведения лицензирования). С 2015 года Министерством проводится работа по организации государственной аптечной сети на базе ГУП «Аптечный склад». На 31 декабря 2016 года путем реорганизации муниципальных аптечных учреждений и открытия новых аптечных пунктов на территории края сформирована сеть из 30 государственных аптек. </w:t>
      </w:r>
    </w:p>
    <w:p w:rsidR="005A2B6B" w:rsidRPr="000C7954" w:rsidRDefault="005A2B6B" w:rsidP="00344922">
      <w:pPr>
        <w:pStyle w:val="2"/>
        <w:numPr>
          <w:ilvl w:val="1"/>
          <w:numId w:val="13"/>
        </w:numPr>
        <w:spacing w:line="240" w:lineRule="auto"/>
        <w:jc w:val="center"/>
        <w:rPr>
          <w:rFonts w:ascii="Times New Roman" w:hAnsi="Times New Roman" w:cs="Times New Roman"/>
          <w:color w:val="auto"/>
          <w:sz w:val="28"/>
        </w:rPr>
      </w:pPr>
      <w:bookmarkStart w:id="6" w:name="_Toc476846752"/>
      <w:r w:rsidRPr="000C7954">
        <w:rPr>
          <w:rFonts w:ascii="Times New Roman" w:hAnsi="Times New Roman" w:cs="Times New Roman"/>
          <w:color w:val="auto"/>
          <w:sz w:val="28"/>
        </w:rPr>
        <w:t xml:space="preserve">Характеристика состояния и развития конкуренции на рынке </w:t>
      </w:r>
      <w:r w:rsidR="00BC4093">
        <w:rPr>
          <w:rFonts w:ascii="Times New Roman" w:hAnsi="Times New Roman" w:cs="Times New Roman"/>
          <w:color w:val="auto"/>
          <w:sz w:val="28"/>
        </w:rPr>
        <w:t xml:space="preserve">услуг </w:t>
      </w:r>
      <w:r w:rsidRPr="000C7954">
        <w:rPr>
          <w:rFonts w:ascii="Times New Roman" w:hAnsi="Times New Roman" w:cs="Times New Roman"/>
          <w:color w:val="auto"/>
          <w:sz w:val="28"/>
        </w:rPr>
        <w:t>жилищно-коммунальн</w:t>
      </w:r>
      <w:r w:rsidR="00BC4093">
        <w:rPr>
          <w:rFonts w:ascii="Times New Roman" w:hAnsi="Times New Roman" w:cs="Times New Roman"/>
          <w:color w:val="auto"/>
          <w:sz w:val="28"/>
        </w:rPr>
        <w:t>ого хозяйства</w:t>
      </w:r>
      <w:bookmarkEnd w:id="6"/>
    </w:p>
    <w:p w:rsidR="005A2B6B" w:rsidRPr="005A2B6B" w:rsidRDefault="005A2B6B" w:rsidP="00DD4666">
      <w:pPr>
        <w:spacing w:after="0" w:line="240" w:lineRule="auto"/>
      </w:pPr>
    </w:p>
    <w:p w:rsidR="005A2B6B" w:rsidRPr="00870084" w:rsidRDefault="005A2B6B" w:rsidP="00DD4666">
      <w:pPr>
        <w:pStyle w:val="ConsPlusNormal"/>
        <w:ind w:firstLine="540"/>
        <w:jc w:val="both"/>
      </w:pPr>
      <w:r w:rsidRPr="006B2FE7">
        <w:rPr>
          <w:rFonts w:ascii="Times New Roman" w:hAnsi="Times New Roman" w:cs="Times New Roman"/>
          <w:sz w:val="28"/>
          <w:szCs w:val="28"/>
        </w:rPr>
        <w:t xml:space="preserve">К социально значимым рынкам, предусмотренным Стандартом развития конкуренции, относится рынок услуг жилищно-коммунального хозяйства. </w:t>
      </w:r>
      <w:r w:rsidR="00870084" w:rsidRPr="00870084">
        <w:rPr>
          <w:rFonts w:ascii="Times New Roman" w:hAnsi="Times New Roman" w:cs="Times New Roman"/>
          <w:sz w:val="28"/>
        </w:rPr>
        <w:t xml:space="preserve">Рынок жилищно-коммунальных услуг охватывает ряд секторов: управление, содержание и ремонт общего имущества в многоквартирных домах; водоснабжение и водоотведение; электроснабжение; теплоснабжение; </w:t>
      </w:r>
      <w:r w:rsidR="00870084" w:rsidRPr="00870084">
        <w:rPr>
          <w:rFonts w:ascii="Times New Roman" w:hAnsi="Times New Roman" w:cs="Times New Roman"/>
          <w:sz w:val="28"/>
        </w:rPr>
        <w:lastRenderedPageBreak/>
        <w:t>газоснабжение; вывоз и утилизация бытовых отходов.</w:t>
      </w:r>
    </w:p>
    <w:p w:rsidR="00FD493E" w:rsidRDefault="00FD493E" w:rsidP="00344922">
      <w:pPr>
        <w:spacing w:after="0" w:line="240" w:lineRule="auto"/>
        <w:ind w:firstLine="708"/>
        <w:jc w:val="both"/>
        <w:rPr>
          <w:rFonts w:ascii="Times New Roman" w:hAnsi="Times New Roman" w:cs="Times New Roman"/>
          <w:sz w:val="28"/>
          <w:szCs w:val="26"/>
        </w:rPr>
      </w:pPr>
      <w:r>
        <w:rPr>
          <w:rFonts w:ascii="Times New Roman" w:hAnsi="Times New Roman" w:cs="Times New Roman"/>
          <w:sz w:val="28"/>
          <w:szCs w:val="26"/>
        </w:rPr>
        <w:t xml:space="preserve">В соответствии с приказом ФАС </w:t>
      </w:r>
      <w:r w:rsidRPr="00FD493E">
        <w:rPr>
          <w:rFonts w:ascii="Times New Roman" w:hAnsi="Times New Roman" w:cs="Times New Roman"/>
          <w:sz w:val="28"/>
          <w:szCs w:val="28"/>
        </w:rPr>
        <w:t xml:space="preserve">России </w:t>
      </w:r>
      <w:r w:rsidRPr="00FD493E">
        <w:rPr>
          <w:rFonts w:ascii="Times New Roman" w:hAnsi="Times New Roman" w:cs="Times New Roman"/>
          <w:color w:val="000000"/>
          <w:sz w:val="28"/>
          <w:szCs w:val="28"/>
        </w:rPr>
        <w:t xml:space="preserve">от 23 апреля 2015 № 290/15 «Об утверждении перечня рынков для исследования территориальными управлениями ФАС России» Забайкальским УФАС России проведено исследование конкуренции на рынке услуг жилищно-коммунального хозяйства </w:t>
      </w:r>
      <w:r w:rsidR="00447CC1">
        <w:rPr>
          <w:rFonts w:ascii="Times New Roman" w:hAnsi="Times New Roman" w:cs="Times New Roman"/>
          <w:color w:val="000000"/>
          <w:sz w:val="28"/>
          <w:szCs w:val="28"/>
        </w:rPr>
        <w:t xml:space="preserve">в части управления, содержания и ремонта общего имущества в многоквартирных домах </w:t>
      </w:r>
      <w:r w:rsidRPr="00FD493E">
        <w:rPr>
          <w:rFonts w:ascii="Times New Roman" w:hAnsi="Times New Roman" w:cs="Times New Roman"/>
          <w:color w:val="000000"/>
          <w:sz w:val="28"/>
          <w:szCs w:val="28"/>
        </w:rPr>
        <w:t>в 2016 году.</w:t>
      </w:r>
    </w:p>
    <w:p w:rsidR="00E07963" w:rsidRPr="00E07963" w:rsidRDefault="00E07963" w:rsidP="00E07963">
      <w:pPr>
        <w:spacing w:after="0" w:line="240" w:lineRule="auto"/>
        <w:ind w:firstLine="765"/>
        <w:jc w:val="both"/>
        <w:rPr>
          <w:rFonts w:ascii="Times New Roman" w:hAnsi="Times New Roman" w:cs="Times New Roman"/>
          <w:sz w:val="28"/>
          <w:szCs w:val="28"/>
        </w:rPr>
      </w:pPr>
      <w:r w:rsidRPr="00E07963">
        <w:rPr>
          <w:rFonts w:ascii="Times New Roman" w:hAnsi="Times New Roman" w:cs="Times New Roman"/>
          <w:sz w:val="28"/>
          <w:szCs w:val="28"/>
        </w:rPr>
        <w:t xml:space="preserve">В соответствии с данным исследованием рынок услуг жилищно-коммунального хозяйства является рынком с развитой конкуренцией. Данный вывод основан на нескольких фактах: </w:t>
      </w:r>
    </w:p>
    <w:p w:rsidR="00E07963" w:rsidRPr="00E07963" w:rsidRDefault="00E07963" w:rsidP="00E07963">
      <w:pPr>
        <w:spacing w:after="0" w:line="240" w:lineRule="auto"/>
        <w:ind w:firstLine="765"/>
        <w:jc w:val="both"/>
        <w:rPr>
          <w:rFonts w:ascii="Times New Roman" w:hAnsi="Times New Roman" w:cs="Times New Roman"/>
          <w:sz w:val="28"/>
          <w:szCs w:val="28"/>
        </w:rPr>
      </w:pPr>
      <w:r w:rsidRPr="00E07963">
        <w:rPr>
          <w:rFonts w:ascii="Times New Roman" w:hAnsi="Times New Roman" w:cs="Times New Roman"/>
          <w:sz w:val="28"/>
          <w:szCs w:val="28"/>
        </w:rPr>
        <w:t xml:space="preserve">количество управляющих компаний достаточно и в 2016 году по сравнению с 2015 годом увеличилось; </w:t>
      </w:r>
    </w:p>
    <w:p w:rsidR="00E07963" w:rsidRPr="00E07963" w:rsidRDefault="00E07963" w:rsidP="00E07963">
      <w:pPr>
        <w:spacing w:after="0" w:line="240" w:lineRule="auto"/>
        <w:ind w:firstLine="765"/>
        <w:jc w:val="both"/>
        <w:rPr>
          <w:rFonts w:ascii="Times New Roman" w:hAnsi="Times New Roman" w:cs="Times New Roman"/>
          <w:sz w:val="28"/>
          <w:szCs w:val="28"/>
        </w:rPr>
      </w:pPr>
      <w:r w:rsidRPr="00E07963">
        <w:rPr>
          <w:rFonts w:ascii="Times New Roman" w:hAnsi="Times New Roman" w:cs="Times New Roman"/>
          <w:sz w:val="28"/>
          <w:szCs w:val="28"/>
        </w:rPr>
        <w:t>доля компаний подвержена изменениям.</w:t>
      </w:r>
    </w:p>
    <w:p w:rsidR="00E07963" w:rsidRPr="00E07963" w:rsidRDefault="00E07963" w:rsidP="00E07963">
      <w:pPr>
        <w:spacing w:after="0" w:line="240" w:lineRule="auto"/>
        <w:ind w:firstLine="765"/>
        <w:jc w:val="both"/>
        <w:rPr>
          <w:rFonts w:ascii="Times New Roman" w:eastAsia="BatangChe" w:hAnsi="Times New Roman" w:cs="Times New Roman"/>
          <w:sz w:val="28"/>
          <w:szCs w:val="28"/>
        </w:rPr>
      </w:pPr>
      <w:r w:rsidRPr="00E07963">
        <w:rPr>
          <w:rFonts w:ascii="Times New Roman" w:eastAsia="BatangChe" w:hAnsi="Times New Roman" w:cs="Times New Roman"/>
          <w:sz w:val="28"/>
          <w:szCs w:val="28"/>
        </w:rPr>
        <w:t>По данным Забайкальского УФАС России основными барьерами для входа на рынок являются:</w:t>
      </w:r>
    </w:p>
    <w:p w:rsidR="00E07963" w:rsidRDefault="00E07963" w:rsidP="00E07963">
      <w:pPr>
        <w:pStyle w:val="a3"/>
        <w:numPr>
          <w:ilvl w:val="0"/>
          <w:numId w:val="14"/>
        </w:numPr>
        <w:spacing w:after="0" w:line="240" w:lineRule="auto"/>
        <w:jc w:val="both"/>
        <w:rPr>
          <w:rFonts w:ascii="Times New Roman" w:eastAsia="BatangChe" w:hAnsi="Times New Roman" w:cs="Times New Roman"/>
          <w:sz w:val="28"/>
          <w:szCs w:val="28"/>
        </w:rPr>
      </w:pPr>
      <w:r w:rsidRPr="00E07963">
        <w:rPr>
          <w:rFonts w:ascii="Times New Roman" w:eastAsia="BatangChe" w:hAnsi="Times New Roman" w:cs="Times New Roman"/>
          <w:sz w:val="28"/>
          <w:szCs w:val="28"/>
        </w:rPr>
        <w:t>затраты на создание управляющей компании;</w:t>
      </w:r>
    </w:p>
    <w:p w:rsidR="00E07963" w:rsidRPr="00E07963" w:rsidRDefault="00E07963" w:rsidP="00E07963">
      <w:pPr>
        <w:pStyle w:val="a3"/>
        <w:numPr>
          <w:ilvl w:val="0"/>
          <w:numId w:val="14"/>
        </w:numPr>
        <w:spacing w:after="0" w:line="240" w:lineRule="auto"/>
        <w:ind w:left="0" w:firstLine="360"/>
        <w:jc w:val="both"/>
        <w:rPr>
          <w:rFonts w:ascii="Times New Roman" w:eastAsia="BatangChe" w:hAnsi="Times New Roman" w:cs="Times New Roman"/>
          <w:sz w:val="28"/>
          <w:szCs w:val="28"/>
        </w:rPr>
      </w:pPr>
      <w:r w:rsidRPr="00E07963">
        <w:rPr>
          <w:rFonts w:ascii="Times New Roman" w:eastAsia="BatangChe" w:hAnsi="Times New Roman" w:cs="Times New Roman"/>
          <w:sz w:val="28"/>
          <w:szCs w:val="28"/>
        </w:rPr>
        <w:t>прохождение процедуры лицензирования на оказание услуг по управлению многоквартирными домами в Государственной жилищной инспекции Забайкальского края.</w:t>
      </w:r>
    </w:p>
    <w:p w:rsidR="00E07963" w:rsidRPr="00E07963" w:rsidRDefault="00E07963" w:rsidP="00E07963">
      <w:pPr>
        <w:spacing w:after="0" w:line="240" w:lineRule="auto"/>
        <w:ind w:firstLine="765"/>
        <w:jc w:val="both"/>
        <w:rPr>
          <w:rFonts w:ascii="Times New Roman" w:eastAsia="BatangChe" w:hAnsi="Times New Roman" w:cs="Times New Roman"/>
          <w:sz w:val="28"/>
          <w:szCs w:val="28"/>
        </w:rPr>
      </w:pPr>
      <w:r w:rsidRPr="00E07963">
        <w:rPr>
          <w:rFonts w:ascii="Times New Roman" w:eastAsia="BatangChe" w:hAnsi="Times New Roman" w:cs="Times New Roman"/>
          <w:sz w:val="28"/>
          <w:szCs w:val="28"/>
        </w:rPr>
        <w:t>Данные барьеры относятся к группе преодолимых, что подтверждается выходом новых участников на рынок.</w:t>
      </w:r>
    </w:p>
    <w:p w:rsidR="00E07963" w:rsidRDefault="00E07963" w:rsidP="0063023E">
      <w:pPr>
        <w:spacing w:after="0" w:line="240" w:lineRule="auto"/>
        <w:ind w:firstLine="708"/>
        <w:jc w:val="both"/>
      </w:pPr>
      <w:proofErr w:type="gramStart"/>
      <w:r>
        <w:rPr>
          <w:rFonts w:ascii="Times New Roman" w:hAnsi="Times New Roman" w:cs="Times New Roman"/>
          <w:sz w:val="28"/>
          <w:szCs w:val="26"/>
        </w:rPr>
        <w:t xml:space="preserve">К мероприятиям, реализация которых способствует развитию конкуренции на рынке услуг жилищно-коммунального хозяйства (в рамках  сектора </w:t>
      </w:r>
      <w:r w:rsidRPr="00870084">
        <w:rPr>
          <w:rFonts w:ascii="Times New Roman" w:hAnsi="Times New Roman" w:cs="Times New Roman"/>
          <w:sz w:val="28"/>
        </w:rPr>
        <w:t>управлени</w:t>
      </w:r>
      <w:r>
        <w:rPr>
          <w:rFonts w:ascii="Times New Roman" w:hAnsi="Times New Roman" w:cs="Times New Roman"/>
          <w:sz w:val="28"/>
        </w:rPr>
        <w:t>я</w:t>
      </w:r>
      <w:r w:rsidRPr="00870084">
        <w:rPr>
          <w:rFonts w:ascii="Times New Roman" w:hAnsi="Times New Roman" w:cs="Times New Roman"/>
          <w:sz w:val="28"/>
        </w:rPr>
        <w:t>, содержани</w:t>
      </w:r>
      <w:r>
        <w:rPr>
          <w:rFonts w:ascii="Times New Roman" w:hAnsi="Times New Roman" w:cs="Times New Roman"/>
          <w:sz w:val="28"/>
        </w:rPr>
        <w:t>я</w:t>
      </w:r>
      <w:r w:rsidRPr="00870084">
        <w:rPr>
          <w:rFonts w:ascii="Times New Roman" w:hAnsi="Times New Roman" w:cs="Times New Roman"/>
          <w:sz w:val="28"/>
        </w:rPr>
        <w:t xml:space="preserve"> и ремонт</w:t>
      </w:r>
      <w:r>
        <w:rPr>
          <w:rFonts w:ascii="Times New Roman" w:hAnsi="Times New Roman" w:cs="Times New Roman"/>
          <w:sz w:val="28"/>
        </w:rPr>
        <w:t>а</w:t>
      </w:r>
      <w:r w:rsidRPr="00870084">
        <w:rPr>
          <w:rFonts w:ascii="Times New Roman" w:hAnsi="Times New Roman" w:cs="Times New Roman"/>
          <w:sz w:val="28"/>
        </w:rPr>
        <w:t xml:space="preserve"> общего имущества в многоквартирных домах</w:t>
      </w:r>
      <w:r>
        <w:rPr>
          <w:rFonts w:ascii="Times New Roman" w:hAnsi="Times New Roman" w:cs="Times New Roman"/>
          <w:sz w:val="28"/>
        </w:rPr>
        <w:t xml:space="preserve">), относится </w:t>
      </w:r>
      <w:r w:rsidRPr="0063023E">
        <w:rPr>
          <w:rFonts w:ascii="Times New Roman" w:hAnsi="Times New Roman" w:cs="Times New Roman"/>
          <w:sz w:val="28"/>
          <w:szCs w:val="28"/>
        </w:rPr>
        <w:t xml:space="preserve">«Проведение конкурсного отбора подрядных организаций для оказания услуг и (или) выполнения работ в рамках реализации Региональной программы капитального ремонта общего имущества в многоквартирных домах, расположенных на территории Забайкальского края (в соответствии с </w:t>
      </w:r>
      <w:r w:rsidRPr="0063023E">
        <w:rPr>
          <w:rFonts w:ascii="Times New Roman" w:hAnsi="Times New Roman" w:cs="Times New Roman"/>
          <w:bCs/>
          <w:sz w:val="28"/>
          <w:szCs w:val="28"/>
        </w:rPr>
        <w:t>постановлением Правительства Забайкальского</w:t>
      </w:r>
      <w:proofErr w:type="gramEnd"/>
      <w:r w:rsidRPr="0063023E">
        <w:rPr>
          <w:rFonts w:ascii="Times New Roman" w:hAnsi="Times New Roman" w:cs="Times New Roman"/>
          <w:bCs/>
          <w:sz w:val="28"/>
          <w:szCs w:val="28"/>
        </w:rPr>
        <w:t xml:space="preserve"> края от 22 августа </w:t>
      </w:r>
      <w:smartTag w:uri="urn:schemas-microsoft-com:office:smarttags" w:element="metricconverter">
        <w:smartTagPr>
          <w:attr w:name="ProductID" w:val="2014 г"/>
        </w:smartTagPr>
        <w:r w:rsidRPr="0063023E">
          <w:rPr>
            <w:rFonts w:ascii="Times New Roman" w:hAnsi="Times New Roman" w:cs="Times New Roman"/>
            <w:bCs/>
            <w:sz w:val="28"/>
            <w:szCs w:val="28"/>
          </w:rPr>
          <w:t>2014 г</w:t>
        </w:r>
      </w:smartTag>
      <w:r w:rsidRPr="0063023E">
        <w:rPr>
          <w:rFonts w:ascii="Times New Roman" w:hAnsi="Times New Roman" w:cs="Times New Roman"/>
          <w:bCs/>
          <w:sz w:val="28"/>
          <w:szCs w:val="28"/>
        </w:rPr>
        <w:t>. № 472 «</w:t>
      </w:r>
      <w:r w:rsidRPr="0063023E">
        <w:rPr>
          <w:rFonts w:ascii="Times New Roman" w:hAnsi="Times New Roman" w:cs="Times New Roman"/>
          <w:sz w:val="28"/>
          <w:szCs w:val="28"/>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w:t>
      </w:r>
      <w:r w:rsidR="0063023E" w:rsidRPr="0063023E">
        <w:rPr>
          <w:rFonts w:ascii="Times New Roman" w:hAnsi="Times New Roman" w:cs="Times New Roman"/>
          <w:sz w:val="28"/>
          <w:szCs w:val="28"/>
        </w:rPr>
        <w:t>».</w:t>
      </w:r>
    </w:p>
    <w:p w:rsidR="00F61F83" w:rsidRPr="00FA2D84" w:rsidRDefault="0063023E" w:rsidP="00F61F83">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6"/>
        </w:rPr>
        <w:t xml:space="preserve">В целях реализации указанной Региональной программы </w:t>
      </w:r>
      <w:r w:rsidRPr="00344922">
        <w:rPr>
          <w:rFonts w:ascii="Times New Roman" w:hAnsi="Times New Roman" w:cs="Times New Roman"/>
          <w:sz w:val="28"/>
          <w:szCs w:val="26"/>
        </w:rPr>
        <w:t>Постановлением Правительства Забайкальского края от 28 марта 2016 года № 111 (в редакции постановления Правительства Забайкальского края от 29 ноября 2016 года</w:t>
      </w:r>
      <w:r>
        <w:rPr>
          <w:rFonts w:ascii="Times New Roman" w:hAnsi="Times New Roman" w:cs="Times New Roman"/>
          <w:sz w:val="28"/>
          <w:szCs w:val="26"/>
        </w:rPr>
        <w:t xml:space="preserve"> № 432) утвержден </w:t>
      </w:r>
      <w:r w:rsidR="00344922" w:rsidRPr="00344922">
        <w:rPr>
          <w:rFonts w:ascii="Times New Roman" w:hAnsi="Times New Roman" w:cs="Times New Roman"/>
          <w:sz w:val="28"/>
          <w:szCs w:val="26"/>
        </w:rPr>
        <w:t>Региональн</w:t>
      </w:r>
      <w:r>
        <w:rPr>
          <w:rFonts w:ascii="Times New Roman" w:hAnsi="Times New Roman" w:cs="Times New Roman"/>
          <w:sz w:val="28"/>
          <w:szCs w:val="26"/>
        </w:rPr>
        <w:t>ый</w:t>
      </w:r>
      <w:r w:rsidR="00344922" w:rsidRPr="00344922">
        <w:rPr>
          <w:rFonts w:ascii="Times New Roman" w:hAnsi="Times New Roman" w:cs="Times New Roman"/>
          <w:sz w:val="28"/>
          <w:szCs w:val="26"/>
        </w:rPr>
        <w:t xml:space="preserve"> краткосрочн</w:t>
      </w:r>
      <w:r>
        <w:rPr>
          <w:rFonts w:ascii="Times New Roman" w:hAnsi="Times New Roman" w:cs="Times New Roman"/>
          <w:sz w:val="28"/>
          <w:szCs w:val="26"/>
        </w:rPr>
        <w:t>ый</w:t>
      </w:r>
      <w:r w:rsidR="00344922" w:rsidRPr="00344922">
        <w:rPr>
          <w:rFonts w:ascii="Times New Roman" w:hAnsi="Times New Roman" w:cs="Times New Roman"/>
          <w:sz w:val="28"/>
          <w:szCs w:val="26"/>
        </w:rPr>
        <w:t xml:space="preserve"> план</w:t>
      </w:r>
      <w:r>
        <w:rPr>
          <w:rFonts w:ascii="Times New Roman" w:hAnsi="Times New Roman" w:cs="Times New Roman"/>
          <w:sz w:val="28"/>
          <w:szCs w:val="26"/>
        </w:rPr>
        <w:t xml:space="preserve"> </w:t>
      </w:r>
      <w:r w:rsidR="00344922" w:rsidRPr="00344922">
        <w:rPr>
          <w:rFonts w:ascii="Times New Roman" w:hAnsi="Times New Roman" w:cs="Times New Roman"/>
          <w:sz w:val="28"/>
          <w:szCs w:val="26"/>
        </w:rPr>
        <w:t>реализации Региональной программы на 2016-2017 годы</w:t>
      </w:r>
      <w:r>
        <w:rPr>
          <w:rFonts w:ascii="Times New Roman" w:hAnsi="Times New Roman" w:cs="Times New Roman"/>
          <w:sz w:val="28"/>
          <w:szCs w:val="26"/>
        </w:rPr>
        <w:t xml:space="preserve">. </w:t>
      </w:r>
      <w:r w:rsidR="00F61F83">
        <w:rPr>
          <w:rFonts w:ascii="Times New Roman" w:hAnsi="Times New Roman" w:cs="Times New Roman"/>
          <w:sz w:val="28"/>
          <w:szCs w:val="28"/>
        </w:rPr>
        <w:t>В</w:t>
      </w:r>
      <w:r w:rsidR="00F61F83" w:rsidRPr="00344922">
        <w:rPr>
          <w:rFonts w:ascii="Times New Roman" w:hAnsi="Times New Roman" w:cs="Times New Roman"/>
          <w:sz w:val="28"/>
          <w:szCs w:val="28"/>
        </w:rPr>
        <w:t xml:space="preserve"> 2016 году запланировано проведение капитального ремонта </w:t>
      </w:r>
      <w:r w:rsidR="00F61F83" w:rsidRPr="00F61F83">
        <w:rPr>
          <w:rFonts w:ascii="Times New Roman" w:hAnsi="Times New Roman" w:cs="Times New Roman"/>
          <w:sz w:val="28"/>
          <w:szCs w:val="28"/>
        </w:rPr>
        <w:t xml:space="preserve">в 73 многоквартирных домах общей площадью 228,332 </w:t>
      </w:r>
      <w:proofErr w:type="spellStart"/>
      <w:r w:rsidR="00F61F83" w:rsidRPr="00F61F83">
        <w:rPr>
          <w:rFonts w:ascii="Times New Roman" w:hAnsi="Times New Roman" w:cs="Times New Roman"/>
          <w:sz w:val="28"/>
          <w:szCs w:val="28"/>
        </w:rPr>
        <w:t>тыс.кв</w:t>
      </w:r>
      <w:proofErr w:type="gramStart"/>
      <w:r w:rsidR="00F61F83" w:rsidRPr="00F61F83">
        <w:rPr>
          <w:rFonts w:ascii="Times New Roman" w:hAnsi="Times New Roman" w:cs="Times New Roman"/>
          <w:sz w:val="28"/>
          <w:szCs w:val="28"/>
        </w:rPr>
        <w:t>.м</w:t>
      </w:r>
      <w:proofErr w:type="spellEnd"/>
      <w:proofErr w:type="gramEnd"/>
      <w:r w:rsidR="00F61F83" w:rsidRPr="00F61F83">
        <w:rPr>
          <w:rFonts w:ascii="Times New Roman" w:hAnsi="Times New Roman" w:cs="Times New Roman"/>
          <w:sz w:val="28"/>
          <w:szCs w:val="28"/>
        </w:rPr>
        <w:t xml:space="preserve"> на общую сумму 82,162 </w:t>
      </w:r>
      <w:proofErr w:type="spellStart"/>
      <w:r w:rsidR="00F61F83" w:rsidRPr="00F61F83">
        <w:rPr>
          <w:rFonts w:ascii="Times New Roman" w:hAnsi="Times New Roman" w:cs="Times New Roman"/>
          <w:sz w:val="28"/>
          <w:szCs w:val="28"/>
        </w:rPr>
        <w:t>млн.рублей</w:t>
      </w:r>
      <w:proofErr w:type="spellEnd"/>
      <w:r w:rsidR="00F61F83" w:rsidRPr="00F61F83">
        <w:rPr>
          <w:rFonts w:ascii="Times New Roman" w:hAnsi="Times New Roman" w:cs="Times New Roman"/>
          <w:sz w:val="28"/>
          <w:szCs w:val="28"/>
        </w:rPr>
        <w:t>. Данная мера позволит улучшить условия проживания 6,56 тыс. человек.</w:t>
      </w:r>
    </w:p>
    <w:p w:rsidR="00344922" w:rsidRPr="00D142B6" w:rsidRDefault="00344922" w:rsidP="00D142B6">
      <w:pPr>
        <w:spacing w:after="0" w:line="240" w:lineRule="auto"/>
        <w:ind w:firstLine="708"/>
        <w:jc w:val="both"/>
        <w:rPr>
          <w:rFonts w:ascii="Times New Roman" w:hAnsi="Times New Roman" w:cs="Times New Roman"/>
          <w:sz w:val="28"/>
          <w:szCs w:val="32"/>
        </w:rPr>
      </w:pPr>
      <w:r w:rsidRPr="00D142B6">
        <w:rPr>
          <w:rFonts w:ascii="Times New Roman" w:hAnsi="Times New Roman" w:cs="Times New Roman"/>
          <w:sz w:val="28"/>
          <w:szCs w:val="32"/>
        </w:rPr>
        <w:lastRenderedPageBreak/>
        <w:t xml:space="preserve">Государственной корпорацией – Фондом содействия реформированию жилищно-коммунального хозяйства утвержден лимит Забайкальскому краю на оказание финансовой поддержки при проведении капитального ремонта в сумме 9,3 млн. рублей. Заявка на получение финансовой поддержки за счет средств Фонда одобрена 24 июня 2016 года. Финансовые средства поступили в бюджет Забайкальского края в полном объеме. В 2016 году за счет средств Фонда, средств местного бюджета и средств собственников помещений выполнены работы по замене лифтов в 4-х домах </w:t>
      </w:r>
      <w:proofErr w:type="spellStart"/>
      <w:r w:rsidRPr="00D142B6">
        <w:rPr>
          <w:rFonts w:ascii="Times New Roman" w:hAnsi="Times New Roman" w:cs="Times New Roman"/>
          <w:sz w:val="28"/>
          <w:szCs w:val="32"/>
        </w:rPr>
        <w:t>г</w:t>
      </w:r>
      <w:proofErr w:type="gramStart"/>
      <w:r w:rsidRPr="00D142B6">
        <w:rPr>
          <w:rFonts w:ascii="Times New Roman" w:hAnsi="Times New Roman" w:cs="Times New Roman"/>
          <w:sz w:val="28"/>
          <w:szCs w:val="32"/>
        </w:rPr>
        <w:t>.Ч</w:t>
      </w:r>
      <w:proofErr w:type="gramEnd"/>
      <w:r w:rsidRPr="00D142B6">
        <w:rPr>
          <w:rFonts w:ascii="Times New Roman" w:hAnsi="Times New Roman" w:cs="Times New Roman"/>
          <w:sz w:val="28"/>
          <w:szCs w:val="32"/>
        </w:rPr>
        <w:t>иты</w:t>
      </w:r>
      <w:proofErr w:type="spellEnd"/>
      <w:r w:rsidRPr="00D142B6">
        <w:rPr>
          <w:rFonts w:ascii="Times New Roman" w:hAnsi="Times New Roman" w:cs="Times New Roman"/>
          <w:sz w:val="28"/>
          <w:szCs w:val="32"/>
        </w:rPr>
        <w:t xml:space="preserve"> и ремонту крыши одного дома в </w:t>
      </w:r>
      <w:proofErr w:type="spellStart"/>
      <w:r w:rsidRPr="00D142B6">
        <w:rPr>
          <w:rFonts w:ascii="Times New Roman" w:hAnsi="Times New Roman" w:cs="Times New Roman"/>
          <w:sz w:val="28"/>
          <w:szCs w:val="32"/>
        </w:rPr>
        <w:t>пгт.Кокуй</w:t>
      </w:r>
      <w:proofErr w:type="spellEnd"/>
      <w:r w:rsidRPr="00D142B6">
        <w:rPr>
          <w:rFonts w:ascii="Times New Roman" w:hAnsi="Times New Roman" w:cs="Times New Roman"/>
          <w:sz w:val="28"/>
          <w:szCs w:val="32"/>
        </w:rPr>
        <w:t xml:space="preserve">. </w:t>
      </w:r>
    </w:p>
    <w:p w:rsidR="00F61F83" w:rsidRPr="00F61F83" w:rsidRDefault="00F61F83" w:rsidP="00F61F83">
      <w:pPr>
        <w:spacing w:after="0" w:line="240" w:lineRule="auto"/>
        <w:ind w:firstLine="709"/>
        <w:jc w:val="both"/>
        <w:rPr>
          <w:rFonts w:ascii="Times New Roman" w:hAnsi="Times New Roman" w:cs="Times New Roman"/>
          <w:sz w:val="28"/>
          <w:szCs w:val="28"/>
        </w:rPr>
      </w:pPr>
      <w:r w:rsidRPr="00F61F83">
        <w:rPr>
          <w:rFonts w:ascii="Times New Roman" w:hAnsi="Times New Roman" w:cs="Times New Roman"/>
          <w:sz w:val="28"/>
          <w:szCs w:val="28"/>
        </w:rPr>
        <w:t xml:space="preserve">За счет средств собственников помещений, формирующих фонды капитального ремонта на общем счете регионального оператора и специальных счетах проведен капитальный ремонт в 68 многоквартирных домах общей площадью 207,402 </w:t>
      </w:r>
      <w:proofErr w:type="spellStart"/>
      <w:r w:rsidRPr="00F61F83">
        <w:rPr>
          <w:rFonts w:ascii="Times New Roman" w:hAnsi="Times New Roman" w:cs="Times New Roman"/>
          <w:sz w:val="28"/>
          <w:szCs w:val="28"/>
        </w:rPr>
        <w:t>тыс.кв</w:t>
      </w:r>
      <w:proofErr w:type="gramStart"/>
      <w:r w:rsidRPr="00F61F83">
        <w:rPr>
          <w:rFonts w:ascii="Times New Roman" w:hAnsi="Times New Roman" w:cs="Times New Roman"/>
          <w:sz w:val="28"/>
          <w:szCs w:val="28"/>
        </w:rPr>
        <w:t>.м</w:t>
      </w:r>
      <w:proofErr w:type="spellEnd"/>
      <w:proofErr w:type="gramEnd"/>
      <w:r w:rsidRPr="00F61F83">
        <w:rPr>
          <w:rFonts w:ascii="Times New Roman" w:hAnsi="Times New Roman" w:cs="Times New Roman"/>
          <w:sz w:val="28"/>
          <w:szCs w:val="28"/>
        </w:rPr>
        <w:t xml:space="preserve"> на общую сумму 75,423 </w:t>
      </w:r>
      <w:proofErr w:type="spellStart"/>
      <w:r w:rsidRPr="00F61F83">
        <w:rPr>
          <w:rFonts w:ascii="Times New Roman" w:hAnsi="Times New Roman" w:cs="Times New Roman"/>
          <w:sz w:val="28"/>
          <w:szCs w:val="28"/>
        </w:rPr>
        <w:t>млн.рублей</w:t>
      </w:r>
      <w:proofErr w:type="spellEnd"/>
      <w:r w:rsidRPr="00F61F83">
        <w:rPr>
          <w:rFonts w:ascii="Times New Roman" w:hAnsi="Times New Roman" w:cs="Times New Roman"/>
          <w:sz w:val="28"/>
          <w:szCs w:val="28"/>
        </w:rPr>
        <w:t xml:space="preserve">. Улучшили условия проживания 5,7 </w:t>
      </w:r>
      <w:proofErr w:type="spellStart"/>
      <w:r w:rsidRPr="00F61F83">
        <w:rPr>
          <w:rFonts w:ascii="Times New Roman" w:hAnsi="Times New Roman" w:cs="Times New Roman"/>
          <w:sz w:val="28"/>
          <w:szCs w:val="28"/>
        </w:rPr>
        <w:t>тыс</w:t>
      </w:r>
      <w:proofErr w:type="gramStart"/>
      <w:r w:rsidRPr="00F61F83">
        <w:rPr>
          <w:rFonts w:ascii="Times New Roman" w:hAnsi="Times New Roman" w:cs="Times New Roman"/>
          <w:sz w:val="28"/>
          <w:szCs w:val="28"/>
        </w:rPr>
        <w:t>.ч</w:t>
      </w:r>
      <w:proofErr w:type="gramEnd"/>
      <w:r w:rsidRPr="00F61F83">
        <w:rPr>
          <w:rFonts w:ascii="Times New Roman" w:hAnsi="Times New Roman" w:cs="Times New Roman"/>
          <w:sz w:val="28"/>
          <w:szCs w:val="28"/>
        </w:rPr>
        <w:t>еловек</w:t>
      </w:r>
      <w:proofErr w:type="spellEnd"/>
      <w:r w:rsidRPr="00F61F83">
        <w:rPr>
          <w:rFonts w:ascii="Times New Roman" w:hAnsi="Times New Roman" w:cs="Times New Roman"/>
          <w:sz w:val="28"/>
          <w:szCs w:val="28"/>
        </w:rPr>
        <w:t xml:space="preserve">. </w:t>
      </w:r>
    </w:p>
    <w:p w:rsidR="00344922" w:rsidRPr="00344922" w:rsidRDefault="00344922" w:rsidP="00FD493E">
      <w:pPr>
        <w:widowControl w:val="0"/>
        <w:autoSpaceDE w:val="0"/>
        <w:autoSpaceDN w:val="0"/>
        <w:adjustRightInd w:val="0"/>
        <w:spacing w:after="0" w:line="240" w:lineRule="auto"/>
        <w:ind w:firstLine="708"/>
        <w:jc w:val="both"/>
        <w:rPr>
          <w:rFonts w:ascii="Times New Roman" w:hAnsi="Times New Roman" w:cs="Times New Roman"/>
          <w:sz w:val="28"/>
          <w:szCs w:val="26"/>
        </w:rPr>
      </w:pPr>
      <w:proofErr w:type="gramStart"/>
      <w:r w:rsidRPr="00344922">
        <w:rPr>
          <w:rFonts w:ascii="Times New Roman" w:hAnsi="Times New Roman" w:cs="Times New Roman"/>
          <w:sz w:val="28"/>
          <w:szCs w:val="26"/>
        </w:rPr>
        <w:t>С 14 октября 2016 года отбор подрядных организаций проводится в соответствии с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w:t>
      </w:r>
      <w:proofErr w:type="gramEnd"/>
      <w:r w:rsidRPr="00344922">
        <w:rPr>
          <w:rFonts w:ascii="Times New Roman" w:hAnsi="Times New Roman" w:cs="Times New Roman"/>
          <w:sz w:val="28"/>
          <w:szCs w:val="26"/>
        </w:rPr>
        <w:t xml:space="preserve"> обеспечение проведения капитального ремонта общего имущества в многоквартирных домах».</w:t>
      </w:r>
    </w:p>
    <w:p w:rsidR="00344922" w:rsidRPr="00F61F83" w:rsidRDefault="00344922" w:rsidP="00FD493E">
      <w:pPr>
        <w:widowControl w:val="0"/>
        <w:autoSpaceDE w:val="0"/>
        <w:autoSpaceDN w:val="0"/>
        <w:adjustRightInd w:val="0"/>
        <w:spacing w:after="0" w:line="240" w:lineRule="auto"/>
        <w:ind w:firstLine="702"/>
        <w:jc w:val="both"/>
        <w:rPr>
          <w:rFonts w:ascii="Times New Roman" w:hAnsi="Times New Roman" w:cs="Times New Roman"/>
          <w:sz w:val="28"/>
          <w:szCs w:val="26"/>
        </w:rPr>
      </w:pPr>
      <w:r w:rsidRPr="00344922">
        <w:rPr>
          <w:rFonts w:ascii="Times New Roman" w:hAnsi="Times New Roman" w:cs="Times New Roman"/>
          <w:sz w:val="28"/>
          <w:szCs w:val="26"/>
        </w:rPr>
        <w:t xml:space="preserve">По 39 многоквартирным домам администрацией городского округа «Город Чита» и собственниками помещений в многоквартирных домах, расположенных на территории муниципальных образований Забайкальского края, принято решение о переносе срока выполнения работ на 2017 год. Собственники помещений в 77 многоквартирных домах, расположенных на территории городского поселения «Город </w:t>
      </w:r>
      <w:proofErr w:type="spellStart"/>
      <w:r w:rsidRPr="00344922">
        <w:rPr>
          <w:rFonts w:ascii="Times New Roman" w:hAnsi="Times New Roman" w:cs="Times New Roman"/>
          <w:sz w:val="28"/>
          <w:szCs w:val="26"/>
        </w:rPr>
        <w:t>Краснокаменск</w:t>
      </w:r>
      <w:proofErr w:type="spellEnd"/>
      <w:r w:rsidRPr="00344922">
        <w:rPr>
          <w:rFonts w:ascii="Times New Roman" w:hAnsi="Times New Roman" w:cs="Times New Roman"/>
          <w:sz w:val="28"/>
          <w:szCs w:val="26"/>
        </w:rPr>
        <w:t xml:space="preserve">», формирующие фонд капитального ремонта на специальном счете, приняли решение о </w:t>
      </w:r>
      <w:r w:rsidRPr="00F61F83">
        <w:rPr>
          <w:rFonts w:ascii="Times New Roman" w:hAnsi="Times New Roman" w:cs="Times New Roman"/>
          <w:sz w:val="28"/>
          <w:szCs w:val="26"/>
        </w:rPr>
        <w:t>переносе срока капитального ремонта на более поздний срок.</w:t>
      </w:r>
    </w:p>
    <w:p w:rsidR="00344922" w:rsidRPr="00F61F83" w:rsidRDefault="00F61F83" w:rsidP="00F61F83">
      <w:pPr>
        <w:spacing w:after="0" w:line="240" w:lineRule="auto"/>
        <w:ind w:firstLine="702"/>
        <w:jc w:val="both"/>
        <w:rPr>
          <w:rFonts w:ascii="Times New Roman" w:hAnsi="Times New Roman" w:cs="Times New Roman"/>
          <w:sz w:val="28"/>
          <w:szCs w:val="28"/>
        </w:rPr>
      </w:pPr>
      <w:r w:rsidRPr="00F61F83">
        <w:rPr>
          <w:rFonts w:ascii="Times New Roman" w:hAnsi="Times New Roman" w:cs="Times New Roman"/>
          <w:sz w:val="28"/>
          <w:szCs w:val="28"/>
        </w:rPr>
        <w:t>По состоянию на 01 января 2017 года работы по капитальному ремонту в 73 многоквартирных домах завершены.</w:t>
      </w:r>
    </w:p>
    <w:p w:rsidR="00FD493E" w:rsidRDefault="00B71531" w:rsidP="0063023E">
      <w:pPr>
        <w:spacing w:after="0" w:line="240" w:lineRule="auto"/>
        <w:ind w:firstLine="702"/>
        <w:jc w:val="both"/>
        <w:rPr>
          <w:rFonts w:ascii="Times New Roman" w:hAnsi="Times New Roman" w:cs="Times New Roman"/>
          <w:sz w:val="26"/>
          <w:szCs w:val="26"/>
        </w:rPr>
      </w:pPr>
      <w:r>
        <w:rPr>
          <w:rFonts w:ascii="Times New Roman" w:hAnsi="Times New Roman" w:cs="Times New Roman"/>
          <w:sz w:val="28"/>
          <w:szCs w:val="28"/>
        </w:rPr>
        <w:t>В целях привлечения частных операторов для оказания услуг по электр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газо-, тепло-, водоснабжению, водоотведению, очистке сточных вод и эксплуатации объектов по утилизации твердых бытовых отходов </w:t>
      </w:r>
      <w:r w:rsidR="00E90926" w:rsidRPr="00B71531">
        <w:rPr>
          <w:rFonts w:ascii="Times New Roman" w:hAnsi="Times New Roman" w:cs="Times New Roman"/>
          <w:sz w:val="28"/>
          <w:szCs w:val="28"/>
        </w:rPr>
        <w:t>Министерством территориального развития Забайкальского края распоряжением от 12 ноября 2012 года № 293-р утвержден график передачи объектов коммунальной сферы в концессию или долгосрочную</w:t>
      </w:r>
      <w:r w:rsidR="007765E9">
        <w:rPr>
          <w:rFonts w:ascii="Times New Roman" w:hAnsi="Times New Roman" w:cs="Times New Roman"/>
          <w:sz w:val="28"/>
          <w:szCs w:val="28"/>
        </w:rPr>
        <w:t xml:space="preserve"> </w:t>
      </w:r>
      <w:r w:rsidR="00B04FC6">
        <w:rPr>
          <w:rFonts w:ascii="Times New Roman" w:hAnsi="Times New Roman" w:cs="Times New Roman"/>
          <w:sz w:val="28"/>
          <w:szCs w:val="28"/>
        </w:rPr>
        <w:t>(более 1 года)</w:t>
      </w:r>
      <w:r w:rsidR="00E90926" w:rsidRPr="00B71531">
        <w:rPr>
          <w:rFonts w:ascii="Times New Roman" w:hAnsi="Times New Roman" w:cs="Times New Roman"/>
          <w:sz w:val="28"/>
          <w:szCs w:val="28"/>
        </w:rPr>
        <w:t xml:space="preserve"> аренду.</w:t>
      </w:r>
      <w:r w:rsidR="00FD493E">
        <w:rPr>
          <w:rFonts w:ascii="Times New Roman" w:hAnsi="Times New Roman" w:cs="Times New Roman"/>
          <w:sz w:val="28"/>
          <w:szCs w:val="28"/>
        </w:rPr>
        <w:t xml:space="preserve"> </w:t>
      </w:r>
    </w:p>
    <w:p w:rsidR="00F61F83" w:rsidRDefault="00FD493E" w:rsidP="00F61F83">
      <w:pPr>
        <w:spacing w:after="0" w:line="240" w:lineRule="auto"/>
        <w:ind w:firstLine="702"/>
        <w:jc w:val="both"/>
        <w:rPr>
          <w:rFonts w:ascii="Times New Roman" w:hAnsi="Times New Roman" w:cs="Times New Roman"/>
          <w:sz w:val="28"/>
          <w:szCs w:val="28"/>
        </w:rPr>
      </w:pPr>
      <w:r w:rsidRPr="00FD493E">
        <w:rPr>
          <w:rFonts w:ascii="Times New Roman" w:hAnsi="Times New Roman" w:cs="Times New Roman"/>
          <w:sz w:val="28"/>
          <w:szCs w:val="26"/>
        </w:rPr>
        <w:t xml:space="preserve">Всего планируется передать в концессию или долгосрочную (более 1 года) аренду 5635 объектов. </w:t>
      </w:r>
      <w:r w:rsidR="00F61F83" w:rsidRPr="00FD493E">
        <w:rPr>
          <w:rFonts w:ascii="Times New Roman" w:hAnsi="Times New Roman" w:cs="Times New Roman"/>
          <w:sz w:val="28"/>
          <w:szCs w:val="28"/>
        </w:rPr>
        <w:t xml:space="preserve">По </w:t>
      </w:r>
      <w:r w:rsidR="00F61F83" w:rsidRPr="00F61F83">
        <w:rPr>
          <w:rFonts w:ascii="Times New Roman" w:hAnsi="Times New Roman" w:cs="Times New Roman"/>
          <w:sz w:val="28"/>
          <w:szCs w:val="28"/>
        </w:rPr>
        <w:t>состоянию на 01 января 2017 года на территории Забайкальского края действует 39 концессионных соглашений, в соответствии с которыми передано 1022 объекта (или 18,1 %).</w:t>
      </w:r>
    </w:p>
    <w:p w:rsidR="00703E65" w:rsidRPr="00F61F83" w:rsidRDefault="00703E65" w:rsidP="00F61F83">
      <w:pPr>
        <w:pStyle w:val="2"/>
        <w:numPr>
          <w:ilvl w:val="1"/>
          <w:numId w:val="13"/>
        </w:numPr>
        <w:jc w:val="center"/>
        <w:rPr>
          <w:rFonts w:ascii="Times New Roman" w:hAnsi="Times New Roman" w:cs="Times New Roman"/>
          <w:color w:val="auto"/>
          <w:sz w:val="28"/>
        </w:rPr>
      </w:pPr>
      <w:bookmarkStart w:id="7" w:name="_Toc476846753"/>
      <w:r w:rsidRPr="00F61F83">
        <w:rPr>
          <w:rFonts w:ascii="Times New Roman" w:hAnsi="Times New Roman" w:cs="Times New Roman"/>
          <w:color w:val="auto"/>
          <w:sz w:val="28"/>
        </w:rPr>
        <w:lastRenderedPageBreak/>
        <w:t>Характеристика состояния и развития конкуренции на рынке услуг розничной торговли</w:t>
      </w:r>
      <w:bookmarkEnd w:id="7"/>
    </w:p>
    <w:p w:rsidR="00703E65" w:rsidRDefault="00703E65" w:rsidP="00DD4666">
      <w:pPr>
        <w:spacing w:after="0" w:line="240" w:lineRule="auto"/>
        <w:ind w:firstLine="720"/>
        <w:jc w:val="both"/>
        <w:rPr>
          <w:rFonts w:ascii="Times New Roman" w:hAnsi="Times New Roman" w:cs="Times New Roman"/>
          <w:sz w:val="28"/>
          <w:szCs w:val="28"/>
        </w:rPr>
      </w:pPr>
    </w:p>
    <w:p w:rsidR="00D86F76" w:rsidRPr="000D6879" w:rsidRDefault="00D86F76" w:rsidP="00DD4666">
      <w:pPr>
        <w:spacing w:after="0" w:line="240" w:lineRule="auto"/>
        <w:ind w:firstLine="708"/>
        <w:jc w:val="both"/>
        <w:rPr>
          <w:rFonts w:ascii="Times New Roman" w:hAnsi="Times New Roman" w:cs="Times New Roman"/>
          <w:sz w:val="28"/>
          <w:szCs w:val="28"/>
        </w:rPr>
      </w:pPr>
      <w:r w:rsidRPr="00734C69">
        <w:rPr>
          <w:rFonts w:ascii="Times New Roman" w:hAnsi="Times New Roman" w:cs="Times New Roman"/>
          <w:sz w:val="28"/>
          <w:szCs w:val="28"/>
        </w:rPr>
        <w:t xml:space="preserve">По данным </w:t>
      </w:r>
      <w:proofErr w:type="spellStart"/>
      <w:r w:rsidRPr="00734C69">
        <w:rPr>
          <w:rFonts w:ascii="Times New Roman" w:hAnsi="Times New Roman" w:cs="Times New Roman"/>
          <w:sz w:val="28"/>
          <w:szCs w:val="28"/>
        </w:rPr>
        <w:t>Забайкалкрайстата</w:t>
      </w:r>
      <w:proofErr w:type="spellEnd"/>
      <w:r w:rsidRPr="00734C69">
        <w:rPr>
          <w:rFonts w:ascii="Times New Roman" w:hAnsi="Times New Roman" w:cs="Times New Roman"/>
          <w:sz w:val="28"/>
          <w:szCs w:val="28"/>
        </w:rPr>
        <w:t xml:space="preserve"> оборот розничной торговли в крае в 201</w:t>
      </w:r>
      <w:r w:rsidR="0063023E">
        <w:rPr>
          <w:rFonts w:ascii="Times New Roman" w:hAnsi="Times New Roman" w:cs="Times New Roman"/>
          <w:sz w:val="28"/>
          <w:szCs w:val="28"/>
        </w:rPr>
        <w:t>6</w:t>
      </w:r>
      <w:r w:rsidRPr="00734C69">
        <w:rPr>
          <w:rFonts w:ascii="Times New Roman" w:hAnsi="Times New Roman" w:cs="Times New Roman"/>
          <w:sz w:val="28"/>
          <w:szCs w:val="28"/>
        </w:rPr>
        <w:t xml:space="preserve"> г</w:t>
      </w:r>
      <w:r w:rsidR="00734C69" w:rsidRPr="00734C69">
        <w:rPr>
          <w:rFonts w:ascii="Times New Roman" w:hAnsi="Times New Roman" w:cs="Times New Roman"/>
          <w:sz w:val="28"/>
          <w:szCs w:val="28"/>
        </w:rPr>
        <w:t xml:space="preserve">оду составил </w:t>
      </w:r>
      <w:r w:rsidR="00325A14">
        <w:rPr>
          <w:rFonts w:ascii="Times New Roman" w:hAnsi="Times New Roman" w:cs="Times New Roman"/>
          <w:sz w:val="28"/>
          <w:szCs w:val="28"/>
        </w:rPr>
        <w:t>151972,8</w:t>
      </w:r>
      <w:r w:rsidR="00734C69" w:rsidRPr="00734C69">
        <w:rPr>
          <w:rFonts w:ascii="Times New Roman" w:hAnsi="Times New Roman" w:cs="Times New Roman"/>
          <w:sz w:val="28"/>
          <w:szCs w:val="28"/>
        </w:rPr>
        <w:t xml:space="preserve"> млн. руб. </w:t>
      </w:r>
      <w:r w:rsidRPr="00734C69">
        <w:rPr>
          <w:rFonts w:ascii="Times New Roman" w:hAnsi="Times New Roman" w:cs="Times New Roman"/>
          <w:sz w:val="28"/>
          <w:szCs w:val="28"/>
        </w:rPr>
        <w:t xml:space="preserve">Оборот розничной торговли </w:t>
      </w:r>
      <w:r w:rsidR="00734C69" w:rsidRPr="00734C69">
        <w:rPr>
          <w:rFonts w:ascii="Times New Roman" w:hAnsi="Times New Roman" w:cs="Times New Roman"/>
          <w:sz w:val="28"/>
          <w:szCs w:val="28"/>
        </w:rPr>
        <w:t>на 9</w:t>
      </w:r>
      <w:r w:rsidR="00325A14">
        <w:rPr>
          <w:rFonts w:ascii="Times New Roman" w:hAnsi="Times New Roman" w:cs="Times New Roman"/>
          <w:sz w:val="28"/>
          <w:szCs w:val="28"/>
        </w:rPr>
        <w:t>9</w:t>
      </w:r>
      <w:r w:rsidR="00734C69" w:rsidRPr="00734C69">
        <w:rPr>
          <w:rFonts w:ascii="Times New Roman" w:hAnsi="Times New Roman" w:cs="Times New Roman"/>
          <w:sz w:val="28"/>
          <w:szCs w:val="28"/>
        </w:rPr>
        <w:t>,</w:t>
      </w:r>
      <w:r w:rsidR="00325A14">
        <w:rPr>
          <w:rFonts w:ascii="Times New Roman" w:hAnsi="Times New Roman" w:cs="Times New Roman"/>
          <w:sz w:val="28"/>
          <w:szCs w:val="28"/>
        </w:rPr>
        <w:t>2</w:t>
      </w:r>
      <w:r w:rsidR="00734C69" w:rsidRPr="00734C69">
        <w:rPr>
          <w:rFonts w:ascii="Times New Roman" w:hAnsi="Times New Roman" w:cs="Times New Roman"/>
          <w:sz w:val="28"/>
          <w:szCs w:val="28"/>
        </w:rPr>
        <w:t xml:space="preserve"> % с</w:t>
      </w:r>
      <w:r w:rsidRPr="00734C69">
        <w:rPr>
          <w:rFonts w:ascii="Times New Roman" w:hAnsi="Times New Roman" w:cs="Times New Roman"/>
          <w:sz w:val="28"/>
          <w:szCs w:val="28"/>
        </w:rPr>
        <w:t>формир</w:t>
      </w:r>
      <w:r w:rsidR="00734C69" w:rsidRPr="00734C69">
        <w:rPr>
          <w:rFonts w:ascii="Times New Roman" w:hAnsi="Times New Roman" w:cs="Times New Roman"/>
          <w:sz w:val="28"/>
          <w:szCs w:val="28"/>
        </w:rPr>
        <w:t>ован</w:t>
      </w:r>
      <w:r w:rsidRPr="00734C69">
        <w:rPr>
          <w:rFonts w:ascii="Times New Roman" w:hAnsi="Times New Roman" w:cs="Times New Roman"/>
          <w:sz w:val="28"/>
          <w:szCs w:val="28"/>
        </w:rPr>
        <w:t xml:space="preserve"> торгующими организациями и индивидуальными </w:t>
      </w:r>
      <w:r w:rsidRPr="000D6879">
        <w:rPr>
          <w:rFonts w:ascii="Times New Roman" w:hAnsi="Times New Roman" w:cs="Times New Roman"/>
          <w:sz w:val="28"/>
          <w:szCs w:val="28"/>
        </w:rPr>
        <w:t xml:space="preserve">предпринимателями, осуществляющими деятельность </w:t>
      </w:r>
      <w:r w:rsidR="00734C69" w:rsidRPr="000D6879">
        <w:rPr>
          <w:rFonts w:ascii="Times New Roman" w:hAnsi="Times New Roman" w:cs="Times New Roman"/>
          <w:sz w:val="28"/>
          <w:szCs w:val="28"/>
        </w:rPr>
        <w:t>вне рынка</w:t>
      </w:r>
      <w:r w:rsidRPr="000D6879">
        <w:rPr>
          <w:rFonts w:ascii="Times New Roman" w:hAnsi="Times New Roman" w:cs="Times New Roman"/>
          <w:sz w:val="28"/>
          <w:szCs w:val="28"/>
        </w:rPr>
        <w:t xml:space="preserve">. </w:t>
      </w:r>
    </w:p>
    <w:p w:rsidR="000D6879" w:rsidRDefault="00703E65" w:rsidP="00DD4666">
      <w:pPr>
        <w:spacing w:after="0" w:line="240" w:lineRule="auto"/>
        <w:ind w:firstLine="708"/>
        <w:jc w:val="both"/>
        <w:rPr>
          <w:rFonts w:ascii="Times New Roman" w:hAnsi="Times New Roman" w:cs="Times New Roman"/>
          <w:sz w:val="28"/>
          <w:szCs w:val="28"/>
          <w:shd w:val="clear" w:color="auto" w:fill="FFFFFF"/>
        </w:rPr>
      </w:pPr>
      <w:r w:rsidRPr="000D6879">
        <w:rPr>
          <w:rFonts w:ascii="Times New Roman" w:hAnsi="Times New Roman" w:cs="Times New Roman"/>
          <w:sz w:val="28"/>
          <w:szCs w:val="28"/>
          <w:shd w:val="clear" w:color="auto" w:fill="FFFFFF"/>
        </w:rPr>
        <w:t xml:space="preserve">По </w:t>
      </w:r>
      <w:r w:rsidR="008132F0" w:rsidRPr="000D6879">
        <w:rPr>
          <w:rFonts w:ascii="Times New Roman" w:hAnsi="Times New Roman" w:cs="Times New Roman"/>
          <w:sz w:val="28"/>
          <w:szCs w:val="28"/>
          <w:shd w:val="clear" w:color="auto" w:fill="FFFFFF"/>
        </w:rPr>
        <w:t xml:space="preserve">ведомственным данным по </w:t>
      </w:r>
      <w:r w:rsidRPr="000D6879">
        <w:rPr>
          <w:rFonts w:ascii="Times New Roman" w:hAnsi="Times New Roman" w:cs="Times New Roman"/>
          <w:sz w:val="28"/>
          <w:szCs w:val="28"/>
          <w:shd w:val="clear" w:color="auto" w:fill="FFFFFF"/>
        </w:rPr>
        <w:t>состоянию на 01 января 201</w:t>
      </w:r>
      <w:r w:rsidR="00122A54" w:rsidRPr="000D6879">
        <w:rPr>
          <w:rFonts w:ascii="Times New Roman" w:hAnsi="Times New Roman" w:cs="Times New Roman"/>
          <w:sz w:val="28"/>
          <w:szCs w:val="28"/>
          <w:shd w:val="clear" w:color="auto" w:fill="FFFFFF"/>
        </w:rPr>
        <w:t>7</w:t>
      </w:r>
      <w:r w:rsidRPr="000D6879">
        <w:rPr>
          <w:rFonts w:ascii="Times New Roman" w:hAnsi="Times New Roman" w:cs="Times New Roman"/>
          <w:sz w:val="28"/>
          <w:szCs w:val="28"/>
          <w:shd w:val="clear" w:color="auto" w:fill="FFFFFF"/>
        </w:rPr>
        <w:t xml:space="preserve"> года в крае функционируют </w:t>
      </w:r>
      <w:r w:rsidR="000D6879" w:rsidRPr="000D6879">
        <w:rPr>
          <w:rFonts w:ascii="Times New Roman" w:hAnsi="Times New Roman" w:cs="Times New Roman"/>
          <w:sz w:val="28"/>
          <w:szCs w:val="28"/>
          <w:shd w:val="clear" w:color="auto" w:fill="FFFFFF"/>
        </w:rPr>
        <w:t>9176</w:t>
      </w:r>
      <w:r w:rsidR="008132F0" w:rsidRPr="000D6879">
        <w:rPr>
          <w:rFonts w:ascii="Times New Roman" w:hAnsi="Times New Roman" w:cs="Times New Roman"/>
          <w:sz w:val="28"/>
          <w:szCs w:val="28"/>
          <w:shd w:val="clear" w:color="auto" w:fill="FFFFFF"/>
        </w:rPr>
        <w:t xml:space="preserve"> </w:t>
      </w:r>
      <w:r w:rsidR="00B04FC6" w:rsidRPr="000D6879">
        <w:rPr>
          <w:rFonts w:ascii="Times New Roman" w:hAnsi="Times New Roman" w:cs="Times New Roman"/>
          <w:sz w:val="28"/>
          <w:szCs w:val="28"/>
          <w:shd w:val="clear" w:color="auto" w:fill="FFFFFF"/>
        </w:rPr>
        <w:t>предприятий</w:t>
      </w:r>
      <w:r w:rsidR="008132F0" w:rsidRPr="000D6879">
        <w:rPr>
          <w:rFonts w:ascii="Times New Roman" w:hAnsi="Times New Roman" w:cs="Times New Roman"/>
          <w:sz w:val="28"/>
          <w:szCs w:val="28"/>
          <w:shd w:val="clear" w:color="auto" w:fill="FFFFFF"/>
        </w:rPr>
        <w:t xml:space="preserve"> розничной торговли, в том числе</w:t>
      </w:r>
      <w:r w:rsidR="000D6879" w:rsidRPr="000D6879">
        <w:rPr>
          <w:rFonts w:ascii="Times New Roman" w:hAnsi="Times New Roman" w:cs="Times New Roman"/>
          <w:sz w:val="28"/>
          <w:szCs w:val="28"/>
          <w:shd w:val="clear" w:color="auto" w:fill="FFFFFF"/>
        </w:rPr>
        <w:t>:</w:t>
      </w:r>
      <w:r w:rsidR="008132F0" w:rsidRPr="000D6879">
        <w:rPr>
          <w:rFonts w:ascii="Times New Roman" w:hAnsi="Times New Roman" w:cs="Times New Roman"/>
          <w:sz w:val="28"/>
          <w:szCs w:val="28"/>
          <w:shd w:val="clear" w:color="auto" w:fill="FFFFFF"/>
        </w:rPr>
        <w:t xml:space="preserve"> 2</w:t>
      </w:r>
      <w:r w:rsidR="000D6879" w:rsidRPr="000D6879">
        <w:rPr>
          <w:rFonts w:ascii="Times New Roman" w:hAnsi="Times New Roman" w:cs="Times New Roman"/>
          <w:sz w:val="28"/>
          <w:szCs w:val="28"/>
          <w:shd w:val="clear" w:color="auto" w:fill="FFFFFF"/>
        </w:rPr>
        <w:t>186</w:t>
      </w:r>
      <w:r w:rsidR="008132F0" w:rsidRPr="000D6879">
        <w:rPr>
          <w:rFonts w:ascii="Times New Roman" w:hAnsi="Times New Roman" w:cs="Times New Roman"/>
          <w:sz w:val="28"/>
          <w:szCs w:val="28"/>
          <w:shd w:val="clear" w:color="auto" w:fill="FFFFFF"/>
        </w:rPr>
        <w:t xml:space="preserve"> продовольственных, 3</w:t>
      </w:r>
      <w:r w:rsidR="000D6879" w:rsidRPr="000D6879">
        <w:rPr>
          <w:rFonts w:ascii="Times New Roman" w:hAnsi="Times New Roman" w:cs="Times New Roman"/>
          <w:sz w:val="28"/>
          <w:szCs w:val="28"/>
          <w:shd w:val="clear" w:color="auto" w:fill="FFFFFF"/>
        </w:rPr>
        <w:t>013</w:t>
      </w:r>
      <w:r w:rsidR="008132F0" w:rsidRPr="000D6879">
        <w:rPr>
          <w:rFonts w:ascii="Times New Roman" w:hAnsi="Times New Roman" w:cs="Times New Roman"/>
          <w:sz w:val="28"/>
          <w:szCs w:val="28"/>
          <w:shd w:val="clear" w:color="auto" w:fill="FFFFFF"/>
        </w:rPr>
        <w:t xml:space="preserve"> непродовольственных и 2</w:t>
      </w:r>
      <w:r w:rsidR="000D6879" w:rsidRPr="000D6879">
        <w:rPr>
          <w:rFonts w:ascii="Times New Roman" w:hAnsi="Times New Roman" w:cs="Times New Roman"/>
          <w:sz w:val="28"/>
          <w:szCs w:val="28"/>
          <w:shd w:val="clear" w:color="auto" w:fill="FFFFFF"/>
        </w:rPr>
        <w:t>730</w:t>
      </w:r>
      <w:r w:rsidR="008132F0" w:rsidRPr="000D6879">
        <w:rPr>
          <w:rFonts w:ascii="Times New Roman" w:hAnsi="Times New Roman" w:cs="Times New Roman"/>
          <w:sz w:val="28"/>
          <w:szCs w:val="28"/>
          <w:shd w:val="clear" w:color="auto" w:fill="FFFFFF"/>
        </w:rPr>
        <w:t xml:space="preserve"> универсальных магазин</w:t>
      </w:r>
      <w:r w:rsidR="000D6879" w:rsidRPr="000D6879">
        <w:rPr>
          <w:rFonts w:ascii="Times New Roman" w:hAnsi="Times New Roman" w:cs="Times New Roman"/>
          <w:sz w:val="28"/>
          <w:szCs w:val="28"/>
          <w:shd w:val="clear" w:color="auto" w:fill="FFFFFF"/>
        </w:rPr>
        <w:t>ов</w:t>
      </w:r>
      <w:r w:rsidR="000D6879">
        <w:rPr>
          <w:rFonts w:ascii="Times New Roman" w:hAnsi="Times New Roman" w:cs="Times New Roman"/>
          <w:sz w:val="28"/>
          <w:szCs w:val="28"/>
          <w:shd w:val="clear" w:color="auto" w:fill="FFFFFF"/>
        </w:rPr>
        <w:t xml:space="preserve"> и</w:t>
      </w:r>
      <w:r w:rsidR="000D6879" w:rsidRPr="000D6879">
        <w:rPr>
          <w:rFonts w:ascii="Times New Roman" w:hAnsi="Times New Roman" w:cs="Times New Roman"/>
          <w:sz w:val="28"/>
          <w:szCs w:val="28"/>
          <w:shd w:val="clear" w:color="auto" w:fill="FFFFFF"/>
        </w:rPr>
        <w:t xml:space="preserve"> 1247 нестационарных торговых объектов.</w:t>
      </w:r>
      <w:r w:rsidR="008132F0" w:rsidRPr="000D6879">
        <w:rPr>
          <w:rFonts w:ascii="Times New Roman" w:hAnsi="Times New Roman" w:cs="Times New Roman"/>
          <w:sz w:val="28"/>
          <w:szCs w:val="28"/>
          <w:shd w:val="clear" w:color="auto" w:fill="FFFFFF"/>
        </w:rPr>
        <w:t xml:space="preserve"> </w:t>
      </w:r>
    </w:p>
    <w:p w:rsidR="00CB387C" w:rsidRPr="00454783" w:rsidRDefault="002832FA" w:rsidP="00F34D65">
      <w:pPr>
        <w:spacing w:after="0" w:line="240" w:lineRule="auto"/>
        <w:ind w:firstLine="708"/>
        <w:jc w:val="both"/>
      </w:pPr>
      <w:r>
        <w:rPr>
          <w:rFonts w:ascii="Times New Roman" w:hAnsi="Times New Roman" w:cs="Times New Roman"/>
          <w:sz w:val="28"/>
          <w:szCs w:val="28"/>
          <w:shd w:val="clear" w:color="auto" w:fill="FFFFFF"/>
        </w:rPr>
        <w:t>Развитие конкуренции н рынке услуг розничной торговли направлено, в то числ</w:t>
      </w:r>
      <w:r w:rsidR="00CB387C">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на устранение диспропорции в</w:t>
      </w:r>
      <w:r w:rsidR="00CB387C" w:rsidRPr="00454783">
        <w:t xml:space="preserve"> </w:t>
      </w:r>
      <w:r w:rsidR="00CB387C" w:rsidRPr="00CB387C">
        <w:rPr>
          <w:rFonts w:ascii="Times New Roman" w:hAnsi="Times New Roman" w:cs="Times New Roman"/>
          <w:sz w:val="28"/>
          <w:szCs w:val="28"/>
        </w:rPr>
        <w:t>обеспечении населения муниципальных районов (городских округов) торговыми площадями и на развитие торговли в труднодоступных населенных пунктах края, в которых отсутствуют объекты розничной торговли.</w:t>
      </w:r>
      <w:r w:rsidR="00CB387C">
        <w:t xml:space="preserve"> </w:t>
      </w:r>
      <w:r w:rsidR="00CB387C" w:rsidRPr="00CB387C">
        <w:rPr>
          <w:rFonts w:ascii="Times New Roman" w:hAnsi="Times New Roman" w:cs="Times New Roman"/>
          <w:sz w:val="28"/>
          <w:szCs w:val="28"/>
        </w:rPr>
        <w:t>При этом оценка обеспеченности</w:t>
      </w:r>
      <w:r w:rsidR="00CB387C">
        <w:rPr>
          <w:rFonts w:ascii="Times New Roman" w:hAnsi="Times New Roman" w:cs="Times New Roman"/>
          <w:sz w:val="28"/>
          <w:szCs w:val="28"/>
        </w:rPr>
        <w:t xml:space="preserve"> населения площадью торговых объектов осуществляется на основании нормативов минимальной обеспеченности населения площадью торговых объектов.</w:t>
      </w:r>
    </w:p>
    <w:p w:rsidR="000D6879" w:rsidRPr="000D6879" w:rsidRDefault="000D6879" w:rsidP="00DD4666">
      <w:pPr>
        <w:spacing w:after="0" w:line="240" w:lineRule="auto"/>
        <w:ind w:firstLine="708"/>
        <w:jc w:val="both"/>
        <w:rPr>
          <w:rFonts w:ascii="Times New Roman" w:hAnsi="Times New Roman" w:cs="Times New Roman"/>
          <w:sz w:val="28"/>
          <w:szCs w:val="28"/>
          <w:shd w:val="clear" w:color="auto" w:fill="FFFFFF"/>
        </w:rPr>
      </w:pPr>
      <w:r w:rsidRPr="000D6879">
        <w:rPr>
          <w:rFonts w:ascii="Times New Roman" w:hAnsi="Times New Roman" w:cs="Times New Roman"/>
          <w:sz w:val="28"/>
          <w:szCs w:val="28"/>
          <w:shd w:val="clear" w:color="auto" w:fill="FFFFFF"/>
        </w:rPr>
        <w:t xml:space="preserve">Постановлением Правительства Российской Федерации от 09 апреля 2016 года № 291 утверждены новые правила  установления субъектами РФ нормативов минимальной обеспеченности населения площадью торговых объектов и новая методика расчета </w:t>
      </w:r>
      <w:r w:rsidR="00F5142E">
        <w:rPr>
          <w:rFonts w:ascii="Times New Roman" w:hAnsi="Times New Roman" w:cs="Times New Roman"/>
          <w:sz w:val="28"/>
          <w:szCs w:val="28"/>
          <w:shd w:val="clear" w:color="auto" w:fill="FFFFFF"/>
        </w:rPr>
        <w:t>данных</w:t>
      </w:r>
      <w:r w:rsidRPr="000D6879">
        <w:rPr>
          <w:rFonts w:ascii="Times New Roman" w:hAnsi="Times New Roman" w:cs="Times New Roman"/>
          <w:sz w:val="28"/>
          <w:szCs w:val="28"/>
          <w:shd w:val="clear" w:color="auto" w:fill="FFFFFF"/>
        </w:rPr>
        <w:t xml:space="preserve"> нормативов. В Забайкальском крае указанные нормативы утверждены приказом Министерства экономического развития Забайкальского края от 27 декабря 2016 года </w:t>
      </w:r>
      <w:r>
        <w:rPr>
          <w:rFonts w:ascii="Times New Roman" w:hAnsi="Times New Roman" w:cs="Times New Roman"/>
          <w:sz w:val="28"/>
          <w:szCs w:val="28"/>
          <w:shd w:val="clear" w:color="auto" w:fill="FFFFFF"/>
        </w:rPr>
        <w:br/>
      </w:r>
      <w:r w:rsidRPr="000D6879">
        <w:rPr>
          <w:rFonts w:ascii="Times New Roman" w:hAnsi="Times New Roman" w:cs="Times New Roman"/>
          <w:sz w:val="28"/>
          <w:szCs w:val="28"/>
          <w:shd w:val="clear" w:color="auto" w:fill="FFFFFF"/>
        </w:rPr>
        <w:t>№ 138-од</w:t>
      </w:r>
      <w:r w:rsidR="00CB387C">
        <w:rPr>
          <w:rFonts w:ascii="Times New Roman" w:hAnsi="Times New Roman" w:cs="Times New Roman"/>
          <w:sz w:val="28"/>
          <w:szCs w:val="28"/>
          <w:shd w:val="clear" w:color="auto" w:fill="FFFFFF"/>
        </w:rPr>
        <w:t xml:space="preserve"> (далее – приказ о нормативах)</w:t>
      </w:r>
      <w:r w:rsidRPr="000D687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F5142E" w:rsidRDefault="00CB387C" w:rsidP="00DD466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основании этого для оценки достижения целевых показателей «дорожной каты» принимаются нормативы минимальной обеспеченности населения площадью стационарных торговых объектов, </w:t>
      </w:r>
      <w:proofErr w:type="gramStart"/>
      <w:r>
        <w:rPr>
          <w:rFonts w:ascii="Times New Roman" w:hAnsi="Times New Roman" w:cs="Times New Roman"/>
          <w:sz w:val="28"/>
          <w:szCs w:val="28"/>
          <w:shd w:val="clear" w:color="auto" w:fill="FFFFFF"/>
        </w:rPr>
        <w:t>установленный</w:t>
      </w:r>
      <w:proofErr w:type="gramEnd"/>
      <w:r>
        <w:rPr>
          <w:rFonts w:ascii="Times New Roman" w:hAnsi="Times New Roman" w:cs="Times New Roman"/>
          <w:sz w:val="28"/>
          <w:szCs w:val="28"/>
          <w:shd w:val="clear" w:color="auto" w:fill="FFFFFF"/>
        </w:rPr>
        <w:t xml:space="preserve"> приказом о нормативах.</w:t>
      </w:r>
    </w:p>
    <w:p w:rsidR="00734C69" w:rsidRPr="0026132B" w:rsidRDefault="00734C69" w:rsidP="00DD4666">
      <w:pPr>
        <w:spacing w:after="0" w:line="240" w:lineRule="auto"/>
        <w:ind w:firstLine="708"/>
        <w:jc w:val="both"/>
        <w:rPr>
          <w:rFonts w:ascii="Times New Roman" w:hAnsi="Times New Roman" w:cs="Times New Roman"/>
          <w:sz w:val="28"/>
          <w:szCs w:val="28"/>
          <w:shd w:val="clear" w:color="auto" w:fill="FFFFFF"/>
        </w:rPr>
      </w:pPr>
      <w:r w:rsidRPr="00F5142E">
        <w:rPr>
          <w:rFonts w:ascii="Times New Roman" w:hAnsi="Times New Roman" w:cs="Times New Roman"/>
          <w:sz w:val="28"/>
          <w:szCs w:val="28"/>
          <w:shd w:val="clear" w:color="auto" w:fill="FFFFFF"/>
        </w:rPr>
        <w:t xml:space="preserve">При нормативе минимальной обеспеченности населения площадью </w:t>
      </w:r>
      <w:r w:rsidR="00F5142E" w:rsidRPr="00F5142E">
        <w:rPr>
          <w:rFonts w:ascii="Times New Roman" w:hAnsi="Times New Roman" w:cs="Times New Roman"/>
          <w:sz w:val="28"/>
          <w:szCs w:val="28"/>
          <w:shd w:val="clear" w:color="auto" w:fill="FFFFFF"/>
        </w:rPr>
        <w:t xml:space="preserve">стационарных </w:t>
      </w:r>
      <w:r w:rsidRPr="00F5142E">
        <w:rPr>
          <w:rFonts w:ascii="Times New Roman" w:hAnsi="Times New Roman" w:cs="Times New Roman"/>
          <w:sz w:val="28"/>
          <w:szCs w:val="28"/>
          <w:shd w:val="clear" w:color="auto" w:fill="FFFFFF"/>
        </w:rPr>
        <w:t xml:space="preserve">торговых </w:t>
      </w:r>
      <w:r w:rsidR="008132F0" w:rsidRPr="00F5142E">
        <w:rPr>
          <w:rFonts w:ascii="Times New Roman" w:hAnsi="Times New Roman" w:cs="Times New Roman"/>
          <w:sz w:val="28"/>
          <w:szCs w:val="28"/>
          <w:shd w:val="clear" w:color="auto" w:fill="FFFFFF"/>
        </w:rPr>
        <w:t xml:space="preserve">объектов </w:t>
      </w:r>
      <w:r w:rsidR="00F5142E" w:rsidRPr="00F5142E">
        <w:rPr>
          <w:rFonts w:ascii="Times New Roman" w:hAnsi="Times New Roman" w:cs="Times New Roman"/>
          <w:sz w:val="28"/>
          <w:szCs w:val="28"/>
          <w:shd w:val="clear" w:color="auto" w:fill="FFFFFF"/>
        </w:rPr>
        <w:t>для</w:t>
      </w:r>
      <w:r w:rsidR="008132F0" w:rsidRPr="00F5142E">
        <w:rPr>
          <w:rFonts w:ascii="Times New Roman" w:hAnsi="Times New Roman" w:cs="Times New Roman"/>
          <w:sz w:val="28"/>
          <w:szCs w:val="28"/>
          <w:shd w:val="clear" w:color="auto" w:fill="FFFFFF"/>
        </w:rPr>
        <w:t xml:space="preserve"> Забайкальско</w:t>
      </w:r>
      <w:r w:rsidR="00F5142E" w:rsidRPr="00F5142E">
        <w:rPr>
          <w:rFonts w:ascii="Times New Roman" w:hAnsi="Times New Roman" w:cs="Times New Roman"/>
          <w:sz w:val="28"/>
          <w:szCs w:val="28"/>
          <w:shd w:val="clear" w:color="auto" w:fill="FFFFFF"/>
        </w:rPr>
        <w:t>го</w:t>
      </w:r>
      <w:r w:rsidR="008132F0" w:rsidRPr="00F5142E">
        <w:rPr>
          <w:rFonts w:ascii="Times New Roman" w:hAnsi="Times New Roman" w:cs="Times New Roman"/>
          <w:sz w:val="28"/>
          <w:szCs w:val="28"/>
          <w:shd w:val="clear" w:color="auto" w:fill="FFFFFF"/>
        </w:rPr>
        <w:t xml:space="preserve"> кра</w:t>
      </w:r>
      <w:r w:rsidR="00F5142E" w:rsidRPr="00F5142E">
        <w:rPr>
          <w:rFonts w:ascii="Times New Roman" w:hAnsi="Times New Roman" w:cs="Times New Roman"/>
          <w:sz w:val="28"/>
          <w:szCs w:val="28"/>
          <w:shd w:val="clear" w:color="auto" w:fill="FFFFFF"/>
        </w:rPr>
        <w:t>я</w:t>
      </w:r>
      <w:r w:rsidR="008132F0" w:rsidRPr="00F5142E">
        <w:rPr>
          <w:rFonts w:ascii="Times New Roman" w:hAnsi="Times New Roman" w:cs="Times New Roman"/>
          <w:sz w:val="28"/>
          <w:szCs w:val="28"/>
          <w:shd w:val="clear" w:color="auto" w:fill="FFFFFF"/>
        </w:rPr>
        <w:t xml:space="preserve"> равному </w:t>
      </w:r>
      <w:r w:rsidR="00F5142E" w:rsidRPr="00F5142E">
        <w:rPr>
          <w:rFonts w:ascii="Times New Roman" w:hAnsi="Times New Roman" w:cs="Times New Roman"/>
          <w:sz w:val="28"/>
          <w:szCs w:val="28"/>
          <w:shd w:val="clear" w:color="auto" w:fill="FFFFFF"/>
        </w:rPr>
        <w:t>517,3</w:t>
      </w:r>
      <w:r w:rsidRPr="00F5142E">
        <w:rPr>
          <w:rFonts w:ascii="Times New Roman" w:hAnsi="Times New Roman" w:cs="Times New Roman"/>
          <w:sz w:val="28"/>
          <w:szCs w:val="28"/>
          <w:shd w:val="clear" w:color="auto" w:fill="FFFFFF"/>
        </w:rPr>
        <w:t xml:space="preserve"> кв. м на 1000 человек, </w:t>
      </w:r>
      <w:r w:rsidR="00F5142E">
        <w:rPr>
          <w:rFonts w:ascii="Times New Roman" w:hAnsi="Times New Roman" w:cs="Times New Roman"/>
          <w:sz w:val="28"/>
          <w:szCs w:val="28"/>
          <w:shd w:val="clear" w:color="auto" w:fill="FFFFFF"/>
        </w:rPr>
        <w:t xml:space="preserve">по состоянию на 01 января 2017 года </w:t>
      </w:r>
      <w:r w:rsidRPr="00F5142E">
        <w:rPr>
          <w:rFonts w:ascii="Times New Roman" w:hAnsi="Times New Roman" w:cs="Times New Roman"/>
          <w:sz w:val="28"/>
          <w:szCs w:val="28"/>
        </w:rPr>
        <w:t xml:space="preserve">фактическая обеспеченность </w:t>
      </w:r>
      <w:r w:rsidR="00F5142E">
        <w:rPr>
          <w:rFonts w:ascii="Times New Roman" w:hAnsi="Times New Roman" w:cs="Times New Roman"/>
          <w:sz w:val="28"/>
          <w:szCs w:val="28"/>
        </w:rPr>
        <w:t xml:space="preserve">населения </w:t>
      </w:r>
      <w:r w:rsidR="00F5142E" w:rsidRPr="00F5142E">
        <w:rPr>
          <w:rFonts w:ascii="Times New Roman" w:hAnsi="Times New Roman" w:cs="Times New Roman"/>
          <w:sz w:val="28"/>
          <w:szCs w:val="28"/>
        </w:rPr>
        <w:t xml:space="preserve">площадью стационарных </w:t>
      </w:r>
      <w:r w:rsidRPr="00F5142E">
        <w:rPr>
          <w:rFonts w:ascii="Times New Roman" w:hAnsi="Times New Roman" w:cs="Times New Roman"/>
          <w:sz w:val="28"/>
          <w:szCs w:val="28"/>
        </w:rPr>
        <w:t>торговы</w:t>
      </w:r>
      <w:r w:rsidR="00F5142E" w:rsidRPr="00F5142E">
        <w:rPr>
          <w:rFonts w:ascii="Times New Roman" w:hAnsi="Times New Roman" w:cs="Times New Roman"/>
          <w:sz w:val="28"/>
          <w:szCs w:val="28"/>
        </w:rPr>
        <w:t>х</w:t>
      </w:r>
      <w:r w:rsidRPr="00F5142E">
        <w:rPr>
          <w:rFonts w:ascii="Times New Roman" w:hAnsi="Times New Roman" w:cs="Times New Roman"/>
          <w:sz w:val="28"/>
          <w:szCs w:val="28"/>
        </w:rPr>
        <w:t xml:space="preserve"> </w:t>
      </w:r>
      <w:r w:rsidR="00F5142E" w:rsidRPr="00F5142E">
        <w:rPr>
          <w:rFonts w:ascii="Times New Roman" w:hAnsi="Times New Roman" w:cs="Times New Roman"/>
          <w:sz w:val="28"/>
          <w:szCs w:val="28"/>
        </w:rPr>
        <w:t>объектов</w:t>
      </w:r>
      <w:r w:rsidRPr="00F5142E">
        <w:rPr>
          <w:rFonts w:ascii="Times New Roman" w:hAnsi="Times New Roman" w:cs="Times New Roman"/>
          <w:sz w:val="28"/>
          <w:szCs w:val="28"/>
        </w:rPr>
        <w:t xml:space="preserve"> </w:t>
      </w:r>
      <w:r w:rsidR="00F5142E">
        <w:rPr>
          <w:rFonts w:ascii="Times New Roman" w:hAnsi="Times New Roman" w:cs="Times New Roman"/>
          <w:sz w:val="28"/>
          <w:szCs w:val="28"/>
        </w:rPr>
        <w:t xml:space="preserve">в целом по Забайкальскому краю </w:t>
      </w:r>
      <w:r w:rsidRPr="00F5142E">
        <w:rPr>
          <w:rFonts w:ascii="Times New Roman" w:hAnsi="Times New Roman" w:cs="Times New Roman"/>
          <w:sz w:val="28"/>
          <w:szCs w:val="28"/>
        </w:rPr>
        <w:t xml:space="preserve">составила </w:t>
      </w:r>
      <w:r w:rsidR="00F5142E" w:rsidRPr="00F5142E">
        <w:rPr>
          <w:rFonts w:ascii="Times New Roman" w:hAnsi="Times New Roman" w:cs="Times New Roman"/>
          <w:sz w:val="28"/>
          <w:szCs w:val="28"/>
        </w:rPr>
        <w:t>636,6</w:t>
      </w:r>
      <w:r w:rsidRPr="00F5142E">
        <w:rPr>
          <w:rFonts w:ascii="Times New Roman" w:hAnsi="Times New Roman" w:cs="Times New Roman"/>
          <w:sz w:val="28"/>
          <w:szCs w:val="28"/>
        </w:rPr>
        <w:t xml:space="preserve"> кв. м на 1000 человек.</w:t>
      </w:r>
    </w:p>
    <w:p w:rsidR="00703E65" w:rsidRPr="00122A54" w:rsidRDefault="00734C69" w:rsidP="00DD4666">
      <w:pPr>
        <w:spacing w:after="0" w:line="240" w:lineRule="auto"/>
        <w:ind w:firstLine="708"/>
        <w:jc w:val="both"/>
        <w:rPr>
          <w:rFonts w:ascii="Times New Roman" w:hAnsi="Times New Roman" w:cs="Times New Roman"/>
          <w:sz w:val="28"/>
          <w:highlight w:val="yellow"/>
        </w:rPr>
      </w:pPr>
      <w:r w:rsidRPr="00F5142E">
        <w:rPr>
          <w:rFonts w:ascii="Times New Roman" w:hAnsi="Times New Roman" w:cs="Times New Roman"/>
          <w:sz w:val="28"/>
          <w:szCs w:val="28"/>
        </w:rPr>
        <w:t xml:space="preserve">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Безусловным лидером по обеспеченности </w:t>
      </w:r>
      <w:r w:rsidR="00F5142E" w:rsidRPr="00F5142E">
        <w:rPr>
          <w:rFonts w:ascii="Times New Roman" w:hAnsi="Times New Roman" w:cs="Times New Roman"/>
          <w:sz w:val="28"/>
          <w:szCs w:val="28"/>
        </w:rPr>
        <w:t>площадью стационарных торговых объектов</w:t>
      </w:r>
      <w:r w:rsidRPr="00F5142E">
        <w:rPr>
          <w:rFonts w:ascii="Times New Roman" w:hAnsi="Times New Roman" w:cs="Times New Roman"/>
          <w:sz w:val="28"/>
          <w:szCs w:val="28"/>
        </w:rPr>
        <w:t xml:space="preserve"> среди муниципальных образований края является городской округ «Город Чита» (</w:t>
      </w:r>
      <w:r w:rsidR="00F5142E" w:rsidRPr="00F5142E">
        <w:rPr>
          <w:rFonts w:ascii="Times New Roman" w:hAnsi="Times New Roman" w:cs="Times New Roman"/>
          <w:sz w:val="28"/>
          <w:szCs w:val="28"/>
        </w:rPr>
        <w:t>925,1</w:t>
      </w:r>
      <w:r w:rsidRPr="00F5142E">
        <w:rPr>
          <w:rFonts w:ascii="Times New Roman" w:hAnsi="Times New Roman" w:cs="Times New Roman"/>
          <w:sz w:val="28"/>
          <w:szCs w:val="28"/>
        </w:rPr>
        <w:t xml:space="preserve"> кв. м на 1000 человек). В крае есть </w:t>
      </w:r>
      <w:r w:rsidR="008132F0" w:rsidRPr="00F5142E">
        <w:rPr>
          <w:rFonts w:ascii="Times New Roman" w:hAnsi="Times New Roman" w:cs="Times New Roman"/>
          <w:sz w:val="28"/>
          <w:szCs w:val="28"/>
        </w:rPr>
        <w:t xml:space="preserve">как </w:t>
      </w:r>
      <w:r w:rsidRPr="00F5142E">
        <w:rPr>
          <w:rFonts w:ascii="Times New Roman" w:hAnsi="Times New Roman" w:cs="Times New Roman"/>
          <w:sz w:val="28"/>
          <w:szCs w:val="28"/>
        </w:rPr>
        <w:t>районы со стабильно высокими показателями</w:t>
      </w:r>
      <w:r w:rsidR="008132F0" w:rsidRPr="00F5142E">
        <w:rPr>
          <w:rFonts w:ascii="Times New Roman" w:hAnsi="Times New Roman" w:cs="Times New Roman"/>
          <w:sz w:val="28"/>
          <w:szCs w:val="28"/>
        </w:rPr>
        <w:t>, так</w:t>
      </w:r>
      <w:r w:rsidRPr="00F5142E">
        <w:rPr>
          <w:rFonts w:ascii="Times New Roman" w:hAnsi="Times New Roman" w:cs="Times New Roman"/>
          <w:sz w:val="28"/>
          <w:szCs w:val="28"/>
        </w:rPr>
        <w:t xml:space="preserve"> и </w:t>
      </w:r>
      <w:r w:rsidR="008132F0" w:rsidRPr="00F5142E">
        <w:rPr>
          <w:rFonts w:ascii="Times New Roman" w:hAnsi="Times New Roman" w:cs="Times New Roman"/>
          <w:sz w:val="28"/>
          <w:szCs w:val="28"/>
        </w:rPr>
        <w:t xml:space="preserve">районы с низким значением обеспеченности </w:t>
      </w:r>
      <w:r w:rsidR="00F5142E" w:rsidRPr="00F5142E">
        <w:rPr>
          <w:rFonts w:ascii="Times New Roman" w:hAnsi="Times New Roman" w:cs="Times New Roman"/>
          <w:sz w:val="28"/>
          <w:szCs w:val="28"/>
        </w:rPr>
        <w:t xml:space="preserve">стационарными </w:t>
      </w:r>
      <w:r w:rsidR="008132F0" w:rsidRPr="00F5142E">
        <w:rPr>
          <w:rFonts w:ascii="Times New Roman" w:hAnsi="Times New Roman" w:cs="Times New Roman"/>
          <w:sz w:val="28"/>
          <w:szCs w:val="28"/>
        </w:rPr>
        <w:t>торговыми площадями</w:t>
      </w:r>
      <w:r w:rsidRPr="00F5142E">
        <w:rPr>
          <w:rFonts w:ascii="Times New Roman" w:hAnsi="Times New Roman" w:cs="Times New Roman"/>
          <w:sz w:val="28"/>
          <w:szCs w:val="28"/>
        </w:rPr>
        <w:t xml:space="preserve">. </w:t>
      </w:r>
      <w:r w:rsidRPr="00F6194C">
        <w:rPr>
          <w:rFonts w:ascii="Times New Roman" w:hAnsi="Times New Roman" w:cs="Times New Roman"/>
          <w:sz w:val="28"/>
          <w:szCs w:val="28"/>
        </w:rPr>
        <w:t>Так, среди муниципальных районов и городских округов наиболее высока</w:t>
      </w:r>
      <w:r w:rsidR="00F6194C">
        <w:rPr>
          <w:rFonts w:ascii="Times New Roman" w:hAnsi="Times New Roman" w:cs="Times New Roman"/>
          <w:sz w:val="28"/>
          <w:szCs w:val="28"/>
        </w:rPr>
        <w:t>я</w:t>
      </w:r>
      <w:r w:rsidRPr="00F6194C">
        <w:rPr>
          <w:rFonts w:ascii="Times New Roman" w:hAnsi="Times New Roman" w:cs="Times New Roman"/>
          <w:sz w:val="28"/>
          <w:szCs w:val="28"/>
        </w:rPr>
        <w:t xml:space="preserve"> обеспеченность </w:t>
      </w:r>
      <w:r w:rsidR="00F6194C">
        <w:rPr>
          <w:rFonts w:ascii="Times New Roman" w:hAnsi="Times New Roman" w:cs="Times New Roman"/>
          <w:sz w:val="28"/>
          <w:szCs w:val="28"/>
        </w:rPr>
        <w:t xml:space="preserve">площадью стационарных торговых </w:t>
      </w:r>
      <w:r w:rsidR="00F6194C">
        <w:rPr>
          <w:rFonts w:ascii="Times New Roman" w:hAnsi="Times New Roman" w:cs="Times New Roman"/>
          <w:sz w:val="28"/>
          <w:szCs w:val="28"/>
        </w:rPr>
        <w:lastRenderedPageBreak/>
        <w:t>объектов</w:t>
      </w:r>
      <w:r w:rsidRPr="00F6194C">
        <w:rPr>
          <w:rFonts w:ascii="Times New Roman" w:hAnsi="Times New Roman" w:cs="Times New Roman"/>
          <w:sz w:val="28"/>
          <w:szCs w:val="28"/>
        </w:rPr>
        <w:t xml:space="preserve"> в </w:t>
      </w:r>
      <w:proofErr w:type="spellStart"/>
      <w:r w:rsidR="00F5142E" w:rsidRPr="00F6194C">
        <w:rPr>
          <w:rFonts w:ascii="Times New Roman" w:hAnsi="Times New Roman" w:cs="Times New Roman"/>
          <w:sz w:val="28"/>
          <w:szCs w:val="28"/>
        </w:rPr>
        <w:t>Красночикойском</w:t>
      </w:r>
      <w:proofErr w:type="spellEnd"/>
      <w:r w:rsidR="00F5142E" w:rsidRPr="00F6194C">
        <w:rPr>
          <w:rFonts w:ascii="Times New Roman" w:hAnsi="Times New Roman" w:cs="Times New Roman"/>
          <w:sz w:val="28"/>
          <w:szCs w:val="28"/>
        </w:rPr>
        <w:t xml:space="preserve">, </w:t>
      </w:r>
      <w:proofErr w:type="spellStart"/>
      <w:r w:rsidR="00F5142E" w:rsidRPr="00F6194C">
        <w:rPr>
          <w:rFonts w:ascii="Times New Roman" w:hAnsi="Times New Roman" w:cs="Times New Roman"/>
          <w:sz w:val="28"/>
          <w:szCs w:val="28"/>
        </w:rPr>
        <w:t>Могочинском</w:t>
      </w:r>
      <w:proofErr w:type="spellEnd"/>
      <w:r w:rsidR="00F5142E" w:rsidRPr="00F6194C">
        <w:rPr>
          <w:rFonts w:ascii="Times New Roman" w:hAnsi="Times New Roman" w:cs="Times New Roman"/>
          <w:sz w:val="28"/>
          <w:szCs w:val="28"/>
        </w:rPr>
        <w:t xml:space="preserve"> и </w:t>
      </w:r>
      <w:proofErr w:type="spellStart"/>
      <w:r w:rsidR="00F5142E" w:rsidRPr="00F6194C">
        <w:rPr>
          <w:rFonts w:ascii="Times New Roman" w:hAnsi="Times New Roman" w:cs="Times New Roman"/>
          <w:sz w:val="28"/>
          <w:szCs w:val="28"/>
        </w:rPr>
        <w:t>Улётовским</w:t>
      </w:r>
      <w:proofErr w:type="spellEnd"/>
      <w:r w:rsidR="00F5142E" w:rsidRPr="00F6194C">
        <w:rPr>
          <w:rFonts w:ascii="Times New Roman" w:hAnsi="Times New Roman" w:cs="Times New Roman"/>
          <w:sz w:val="28"/>
          <w:szCs w:val="28"/>
        </w:rPr>
        <w:t xml:space="preserve"> районах</w:t>
      </w:r>
      <w:r w:rsidRPr="00F6194C">
        <w:rPr>
          <w:rFonts w:ascii="Times New Roman" w:hAnsi="Times New Roman" w:cs="Times New Roman"/>
          <w:sz w:val="28"/>
          <w:szCs w:val="28"/>
        </w:rPr>
        <w:t xml:space="preserve">. </w:t>
      </w:r>
      <w:r w:rsidR="00F6194C" w:rsidRPr="00F6194C">
        <w:rPr>
          <w:rFonts w:ascii="Times New Roman" w:hAnsi="Times New Roman" w:cs="Times New Roman"/>
          <w:sz w:val="28"/>
          <w:szCs w:val="28"/>
        </w:rPr>
        <w:t xml:space="preserve">Норматив минимальной обеспеченности населения площадью стационарных торговых объектов не выполнен в 8 муниципальных образованиях края </w:t>
      </w:r>
      <w:r w:rsidR="00F6194C">
        <w:rPr>
          <w:rFonts w:ascii="Times New Roman" w:hAnsi="Times New Roman" w:cs="Times New Roman"/>
          <w:sz w:val="28"/>
          <w:szCs w:val="28"/>
        </w:rPr>
        <w:br/>
      </w:r>
      <w:r w:rsidR="00F6194C" w:rsidRPr="00F6194C">
        <w:rPr>
          <w:rFonts w:ascii="Times New Roman" w:hAnsi="Times New Roman" w:cs="Times New Roman"/>
          <w:sz w:val="28"/>
          <w:szCs w:val="28"/>
        </w:rPr>
        <w:t>(22,9 % от общего количества муниципальных районов и городских округов).</w:t>
      </w:r>
    </w:p>
    <w:p w:rsidR="00122A54" w:rsidRDefault="00703E65" w:rsidP="00122A54">
      <w:pPr>
        <w:spacing w:after="0" w:line="240" w:lineRule="auto"/>
        <w:ind w:firstLine="708"/>
        <w:jc w:val="both"/>
        <w:rPr>
          <w:rFonts w:ascii="Times New Roman" w:hAnsi="Times New Roman" w:cs="Times New Roman"/>
          <w:sz w:val="28"/>
          <w:szCs w:val="28"/>
          <w:shd w:val="clear" w:color="auto" w:fill="FFFFFF"/>
        </w:rPr>
      </w:pPr>
      <w:r w:rsidRPr="003E7DE6">
        <w:rPr>
          <w:rFonts w:ascii="Times New Roman" w:hAnsi="Times New Roman" w:cs="Times New Roman"/>
          <w:sz w:val="28"/>
          <w:szCs w:val="28"/>
          <w:shd w:val="clear" w:color="auto" w:fill="FFFFFF"/>
        </w:rPr>
        <w:t>По оценке в крае действует порядка 100 федеральных и региональных торговых с</w:t>
      </w:r>
      <w:r w:rsidR="00D86F76" w:rsidRPr="003E7DE6">
        <w:rPr>
          <w:rFonts w:ascii="Times New Roman" w:hAnsi="Times New Roman" w:cs="Times New Roman"/>
          <w:sz w:val="28"/>
          <w:szCs w:val="28"/>
          <w:shd w:val="clear" w:color="auto" w:fill="FFFFFF"/>
        </w:rPr>
        <w:t xml:space="preserve">етей. </w:t>
      </w:r>
      <w:proofErr w:type="gramStart"/>
      <w:r w:rsidR="00D86F76" w:rsidRPr="003E7DE6">
        <w:rPr>
          <w:rFonts w:ascii="Times New Roman" w:hAnsi="Times New Roman" w:cs="Times New Roman"/>
          <w:sz w:val="28"/>
          <w:szCs w:val="28"/>
          <w:shd w:val="clear" w:color="auto" w:fill="FFFFFF"/>
        </w:rPr>
        <w:t>Наиболее развиты</w:t>
      </w:r>
      <w:r w:rsidRPr="003E7DE6">
        <w:rPr>
          <w:rFonts w:ascii="Times New Roman" w:hAnsi="Times New Roman" w:cs="Times New Roman"/>
          <w:sz w:val="28"/>
          <w:szCs w:val="28"/>
          <w:shd w:val="clear" w:color="auto" w:fill="FFFFFF"/>
        </w:rPr>
        <w:t xml:space="preserve"> региональные сети (</w:t>
      </w:r>
      <w:r w:rsidR="000C2857" w:rsidRPr="003E7DE6">
        <w:rPr>
          <w:rFonts w:ascii="Times New Roman" w:hAnsi="Times New Roman" w:cs="Times New Roman"/>
          <w:sz w:val="28"/>
          <w:szCs w:val="28"/>
          <w:shd w:val="clear" w:color="auto" w:fill="FFFFFF"/>
        </w:rPr>
        <w:t xml:space="preserve">например, </w:t>
      </w:r>
      <w:r w:rsidRPr="003E7DE6">
        <w:rPr>
          <w:rFonts w:ascii="Times New Roman" w:hAnsi="Times New Roman" w:cs="Times New Roman"/>
          <w:sz w:val="28"/>
          <w:szCs w:val="28"/>
          <w:shd w:val="clear" w:color="auto" w:fill="FFFFFF"/>
        </w:rPr>
        <w:t>«</w:t>
      </w:r>
      <w:r w:rsidR="003E7DE6">
        <w:rPr>
          <w:rFonts w:ascii="Times New Roman" w:hAnsi="Times New Roman" w:cs="Times New Roman"/>
          <w:sz w:val="28"/>
          <w:szCs w:val="28"/>
          <w:shd w:val="clear" w:color="auto" w:fill="FFFFFF"/>
        </w:rPr>
        <w:t xml:space="preserve">Забайкальский </w:t>
      </w:r>
      <w:proofErr w:type="spellStart"/>
      <w:r w:rsidRPr="003E7DE6">
        <w:rPr>
          <w:rFonts w:ascii="Times New Roman" w:hAnsi="Times New Roman" w:cs="Times New Roman"/>
          <w:sz w:val="28"/>
          <w:szCs w:val="28"/>
          <w:shd w:val="clear" w:color="auto" w:fill="FFFFFF"/>
        </w:rPr>
        <w:t>Привоз</w:t>
      </w:r>
      <w:r w:rsidR="003E7DE6">
        <w:rPr>
          <w:rFonts w:ascii="Times New Roman" w:hAnsi="Times New Roman" w:cs="Times New Roman"/>
          <w:sz w:val="28"/>
          <w:szCs w:val="28"/>
          <w:shd w:val="clear" w:color="auto" w:fill="FFFFFF"/>
        </w:rPr>
        <w:t>ъ</w:t>
      </w:r>
      <w:proofErr w:type="spellEnd"/>
      <w:r w:rsidRPr="003E7DE6">
        <w:rPr>
          <w:rFonts w:ascii="Times New Roman" w:hAnsi="Times New Roman" w:cs="Times New Roman"/>
          <w:sz w:val="28"/>
          <w:szCs w:val="28"/>
          <w:shd w:val="clear" w:color="auto" w:fill="FFFFFF"/>
        </w:rPr>
        <w:t>», «Караван», «Спутник», «Арбат», «</w:t>
      </w:r>
      <w:proofErr w:type="spellStart"/>
      <w:r w:rsidRPr="003E7DE6">
        <w:rPr>
          <w:rFonts w:ascii="Times New Roman" w:hAnsi="Times New Roman" w:cs="Times New Roman"/>
          <w:sz w:val="28"/>
          <w:szCs w:val="28"/>
          <w:shd w:val="clear" w:color="auto" w:fill="FFFFFF"/>
        </w:rPr>
        <w:t>Читинка</w:t>
      </w:r>
      <w:proofErr w:type="spellEnd"/>
      <w:r w:rsidRPr="003E7DE6">
        <w:rPr>
          <w:rFonts w:ascii="Times New Roman" w:hAnsi="Times New Roman" w:cs="Times New Roman"/>
          <w:sz w:val="28"/>
          <w:szCs w:val="28"/>
          <w:shd w:val="clear" w:color="auto" w:fill="FFFFFF"/>
        </w:rPr>
        <w:t>», «Карина», «Роскошь», «</w:t>
      </w:r>
      <w:proofErr w:type="spellStart"/>
      <w:r w:rsidRPr="003E7DE6">
        <w:rPr>
          <w:rFonts w:ascii="Times New Roman" w:hAnsi="Times New Roman" w:cs="Times New Roman"/>
          <w:sz w:val="28"/>
          <w:szCs w:val="28"/>
          <w:shd w:val="clear" w:color="auto" w:fill="FFFFFF"/>
        </w:rPr>
        <w:t>Янта</w:t>
      </w:r>
      <w:proofErr w:type="spellEnd"/>
      <w:r w:rsidRPr="003E7DE6">
        <w:rPr>
          <w:rFonts w:ascii="Times New Roman" w:hAnsi="Times New Roman" w:cs="Times New Roman"/>
          <w:sz w:val="28"/>
          <w:szCs w:val="28"/>
          <w:shd w:val="clear" w:color="auto" w:fill="FFFFFF"/>
        </w:rPr>
        <w:t>»).</w:t>
      </w:r>
      <w:proofErr w:type="gramEnd"/>
      <w:r w:rsidRPr="003E7DE6">
        <w:rPr>
          <w:rFonts w:ascii="Times New Roman" w:hAnsi="Times New Roman" w:cs="Times New Roman"/>
          <w:sz w:val="28"/>
          <w:szCs w:val="28"/>
          <w:shd w:val="clear" w:color="auto" w:fill="FFFFFF"/>
        </w:rPr>
        <w:t xml:space="preserve"> </w:t>
      </w:r>
      <w:r w:rsidR="009E19C7" w:rsidRPr="003E7DE6">
        <w:rPr>
          <w:rFonts w:ascii="Times New Roman" w:hAnsi="Times New Roman" w:cs="Times New Roman"/>
          <w:sz w:val="28"/>
          <w:szCs w:val="28"/>
          <w:shd w:val="clear" w:color="auto" w:fill="FFFFFF"/>
        </w:rPr>
        <w:t xml:space="preserve">При этом </w:t>
      </w:r>
      <w:r w:rsidR="00122A54" w:rsidRPr="003E7DE6">
        <w:rPr>
          <w:rFonts w:ascii="Times New Roman" w:hAnsi="Times New Roman" w:cs="Times New Roman"/>
          <w:sz w:val="28"/>
          <w:szCs w:val="28"/>
          <w:shd w:val="clear" w:color="auto" w:fill="FFFFFF"/>
        </w:rPr>
        <w:t xml:space="preserve">существует тенденция </w:t>
      </w:r>
      <w:proofErr w:type="gramStart"/>
      <w:r w:rsidR="00122A54" w:rsidRPr="003E7DE6">
        <w:rPr>
          <w:rFonts w:ascii="Times New Roman" w:hAnsi="Times New Roman" w:cs="Times New Roman"/>
          <w:sz w:val="28"/>
          <w:szCs w:val="28"/>
          <w:shd w:val="clear" w:color="auto" w:fill="FFFFFF"/>
        </w:rPr>
        <w:t xml:space="preserve">увеличения </w:t>
      </w:r>
      <w:r w:rsidR="009E19C7" w:rsidRPr="003E7DE6">
        <w:rPr>
          <w:rFonts w:ascii="Times New Roman" w:hAnsi="Times New Roman" w:cs="Times New Roman"/>
          <w:sz w:val="28"/>
          <w:szCs w:val="28"/>
          <w:shd w:val="clear" w:color="auto" w:fill="FFFFFF"/>
        </w:rPr>
        <w:t>удельн</w:t>
      </w:r>
      <w:r w:rsidR="00122A54" w:rsidRPr="003E7DE6">
        <w:rPr>
          <w:rFonts w:ascii="Times New Roman" w:hAnsi="Times New Roman" w:cs="Times New Roman"/>
          <w:sz w:val="28"/>
          <w:szCs w:val="28"/>
          <w:shd w:val="clear" w:color="auto" w:fill="FFFFFF"/>
        </w:rPr>
        <w:t xml:space="preserve">ого </w:t>
      </w:r>
      <w:r w:rsidR="009E19C7" w:rsidRPr="003E7DE6">
        <w:rPr>
          <w:rFonts w:ascii="Times New Roman" w:hAnsi="Times New Roman" w:cs="Times New Roman"/>
          <w:sz w:val="28"/>
          <w:szCs w:val="28"/>
          <w:shd w:val="clear" w:color="auto" w:fill="FFFFFF"/>
        </w:rPr>
        <w:t xml:space="preserve"> вес</w:t>
      </w:r>
      <w:r w:rsidR="00122A54" w:rsidRPr="003E7DE6">
        <w:rPr>
          <w:rFonts w:ascii="Times New Roman" w:hAnsi="Times New Roman" w:cs="Times New Roman"/>
          <w:sz w:val="28"/>
          <w:szCs w:val="28"/>
          <w:shd w:val="clear" w:color="auto" w:fill="FFFFFF"/>
        </w:rPr>
        <w:t>а</w:t>
      </w:r>
      <w:r w:rsidR="009E19C7" w:rsidRPr="003E7DE6">
        <w:rPr>
          <w:rFonts w:ascii="Times New Roman" w:hAnsi="Times New Roman" w:cs="Times New Roman"/>
          <w:sz w:val="28"/>
          <w:szCs w:val="28"/>
          <w:shd w:val="clear" w:color="auto" w:fill="FFFFFF"/>
        </w:rPr>
        <w:t xml:space="preserve"> оборота розничной торговли торговых сетей</w:t>
      </w:r>
      <w:proofErr w:type="gramEnd"/>
      <w:r w:rsidR="009E19C7" w:rsidRPr="003E7DE6">
        <w:rPr>
          <w:rFonts w:ascii="Times New Roman" w:hAnsi="Times New Roman" w:cs="Times New Roman"/>
          <w:sz w:val="28"/>
          <w:szCs w:val="28"/>
          <w:shd w:val="clear" w:color="auto" w:fill="FFFFFF"/>
        </w:rPr>
        <w:t xml:space="preserve"> в общем объеме оборота розничной торговли</w:t>
      </w:r>
      <w:r w:rsidR="003E7DE6">
        <w:rPr>
          <w:rFonts w:ascii="Times New Roman" w:hAnsi="Times New Roman" w:cs="Times New Roman"/>
          <w:sz w:val="28"/>
          <w:szCs w:val="28"/>
          <w:shd w:val="clear" w:color="auto" w:fill="FFFFFF"/>
        </w:rPr>
        <w:t>:</w:t>
      </w:r>
      <w:r w:rsidR="009E19C7" w:rsidRPr="003E7DE6">
        <w:rPr>
          <w:rFonts w:ascii="Times New Roman" w:hAnsi="Times New Roman" w:cs="Times New Roman"/>
          <w:sz w:val="28"/>
          <w:szCs w:val="28"/>
          <w:shd w:val="clear" w:color="auto" w:fill="FFFFFF"/>
        </w:rPr>
        <w:t xml:space="preserve"> в 2014 году </w:t>
      </w:r>
      <w:r w:rsidR="00122A54" w:rsidRPr="003E7DE6">
        <w:rPr>
          <w:rFonts w:ascii="Times New Roman" w:hAnsi="Times New Roman" w:cs="Times New Roman"/>
          <w:sz w:val="28"/>
          <w:szCs w:val="28"/>
          <w:shd w:val="clear" w:color="auto" w:fill="FFFFFF"/>
        </w:rPr>
        <w:t xml:space="preserve">удельный вес оборота розничной торговли торговых сетей составил 8,1 %, в 2015 году – 11,7 %, в 2016 году – </w:t>
      </w:r>
      <w:r w:rsidR="003E7DE6" w:rsidRPr="003E7DE6">
        <w:rPr>
          <w:rFonts w:ascii="Times New Roman" w:hAnsi="Times New Roman" w:cs="Times New Roman"/>
          <w:sz w:val="28"/>
          <w:szCs w:val="28"/>
          <w:shd w:val="clear" w:color="auto" w:fill="FFFFFF"/>
        </w:rPr>
        <w:t>11,8 % (по оценке).</w:t>
      </w:r>
      <w:r w:rsidR="003E7DE6">
        <w:rPr>
          <w:rFonts w:ascii="Times New Roman" w:hAnsi="Times New Roman" w:cs="Times New Roman"/>
          <w:sz w:val="28"/>
          <w:szCs w:val="28"/>
          <w:shd w:val="clear" w:color="auto" w:fill="FFFFFF"/>
        </w:rPr>
        <w:t xml:space="preserve"> Розничные торговые сети усиливают свое присутствие в муниципальных районах края.</w:t>
      </w:r>
    </w:p>
    <w:p w:rsidR="000C2857" w:rsidRPr="001E3214" w:rsidRDefault="003E7DE6" w:rsidP="00DD4666">
      <w:pPr>
        <w:spacing w:after="0" w:line="240" w:lineRule="auto"/>
        <w:ind w:firstLine="720"/>
        <w:jc w:val="both"/>
        <w:rPr>
          <w:color w:val="000000"/>
          <w:sz w:val="28"/>
          <w:szCs w:val="28"/>
        </w:rPr>
      </w:pPr>
      <w:r>
        <w:rPr>
          <w:rFonts w:ascii="Times New Roman" w:hAnsi="Times New Roman" w:cs="Times New Roman"/>
          <w:color w:val="000000"/>
          <w:sz w:val="28"/>
          <w:szCs w:val="28"/>
        </w:rPr>
        <w:t>Т</w:t>
      </w:r>
      <w:r w:rsidR="00131094" w:rsidRPr="003E7DE6">
        <w:rPr>
          <w:rFonts w:ascii="Times New Roman" w:hAnsi="Times New Roman" w:cs="Times New Roman"/>
          <w:color w:val="000000"/>
          <w:sz w:val="28"/>
          <w:szCs w:val="28"/>
        </w:rPr>
        <w:t xml:space="preserve">орговое обслуживание жителей Забайкальского края осуществляется </w:t>
      </w:r>
      <w:r>
        <w:rPr>
          <w:rFonts w:ascii="Times New Roman" w:hAnsi="Times New Roman" w:cs="Times New Roman"/>
          <w:color w:val="000000"/>
          <w:sz w:val="28"/>
          <w:szCs w:val="28"/>
        </w:rPr>
        <w:t xml:space="preserve">также </w:t>
      </w:r>
      <w:r w:rsidR="00131094" w:rsidRPr="003E7DE6">
        <w:rPr>
          <w:rFonts w:ascii="Times New Roman" w:hAnsi="Times New Roman" w:cs="Times New Roman"/>
          <w:color w:val="000000"/>
          <w:sz w:val="28"/>
          <w:szCs w:val="28"/>
        </w:rPr>
        <w:t xml:space="preserve">посредством ярмарочной торговли. </w:t>
      </w:r>
      <w:r w:rsidR="00734C69" w:rsidRPr="003E7DE6">
        <w:rPr>
          <w:rFonts w:ascii="Times New Roman" w:hAnsi="Times New Roman" w:cs="Times New Roman"/>
          <w:bCs/>
          <w:sz w:val="28"/>
          <w:szCs w:val="28"/>
        </w:rPr>
        <w:t>В 201</w:t>
      </w:r>
      <w:r w:rsidRPr="003E7DE6">
        <w:rPr>
          <w:rFonts w:ascii="Times New Roman" w:hAnsi="Times New Roman" w:cs="Times New Roman"/>
          <w:bCs/>
          <w:sz w:val="28"/>
          <w:szCs w:val="28"/>
        </w:rPr>
        <w:t>6</w:t>
      </w:r>
      <w:r w:rsidR="00734C69" w:rsidRPr="003E7DE6">
        <w:rPr>
          <w:rFonts w:ascii="Times New Roman" w:hAnsi="Times New Roman" w:cs="Times New Roman"/>
          <w:bCs/>
          <w:sz w:val="28"/>
          <w:szCs w:val="28"/>
        </w:rPr>
        <w:t xml:space="preserve"> году </w:t>
      </w:r>
      <w:r w:rsidR="000C2857" w:rsidRPr="003E7DE6">
        <w:rPr>
          <w:rFonts w:ascii="Times New Roman" w:hAnsi="Times New Roman" w:cs="Times New Roman"/>
          <w:bCs/>
          <w:sz w:val="28"/>
          <w:szCs w:val="28"/>
        </w:rPr>
        <w:t xml:space="preserve">в Забайкальском крае </w:t>
      </w:r>
      <w:r w:rsidR="00734C69" w:rsidRPr="003E7DE6">
        <w:rPr>
          <w:rFonts w:ascii="Times New Roman" w:hAnsi="Times New Roman" w:cs="Times New Roman"/>
          <w:bCs/>
          <w:sz w:val="28"/>
          <w:szCs w:val="28"/>
        </w:rPr>
        <w:t xml:space="preserve">проведено </w:t>
      </w:r>
      <w:r w:rsidR="00734C69" w:rsidRPr="003E7DE6">
        <w:rPr>
          <w:rFonts w:ascii="Times New Roman" w:hAnsi="Times New Roman" w:cs="Times New Roman"/>
          <w:sz w:val="28"/>
          <w:szCs w:val="28"/>
        </w:rPr>
        <w:t>8</w:t>
      </w:r>
      <w:r w:rsidRPr="003E7DE6">
        <w:rPr>
          <w:rFonts w:ascii="Times New Roman" w:hAnsi="Times New Roman" w:cs="Times New Roman"/>
          <w:sz w:val="28"/>
          <w:szCs w:val="28"/>
        </w:rPr>
        <w:t>20</w:t>
      </w:r>
      <w:r w:rsidR="00734C69" w:rsidRPr="003E7DE6">
        <w:rPr>
          <w:rFonts w:ascii="Times New Roman" w:hAnsi="Times New Roman" w:cs="Times New Roman"/>
          <w:sz w:val="28"/>
          <w:szCs w:val="28"/>
        </w:rPr>
        <w:t xml:space="preserve"> ярмарок</w:t>
      </w:r>
      <w:r>
        <w:rPr>
          <w:rFonts w:ascii="Times New Roman" w:hAnsi="Times New Roman" w:cs="Times New Roman"/>
          <w:sz w:val="28"/>
          <w:szCs w:val="28"/>
        </w:rPr>
        <w:t xml:space="preserve">. </w:t>
      </w:r>
      <w:r w:rsidR="00703E65" w:rsidRPr="003E7DE6">
        <w:rPr>
          <w:rFonts w:ascii="Times New Roman" w:hAnsi="Times New Roman" w:cs="Times New Roman"/>
          <w:sz w:val="28"/>
          <w:szCs w:val="28"/>
        </w:rPr>
        <w:t xml:space="preserve">В ярмарках принимают участие предприятия, перерабатывающие сельскохозяйственную продукцию, крестьянские хозяйства, предприниматели, владельцы дачных и приусадебных участков. </w:t>
      </w:r>
      <w:r w:rsidR="00703E65" w:rsidRPr="003E7DE6">
        <w:rPr>
          <w:rFonts w:ascii="Times New Roman" w:hAnsi="Times New Roman" w:cs="Times New Roman"/>
          <w:bCs/>
          <w:sz w:val="28"/>
          <w:szCs w:val="28"/>
        </w:rPr>
        <w:t xml:space="preserve">Доля торговых мест по продаже сельскохозяйственной продукции местного производства в общем количестве торговых мест на ярмарках, проведенных </w:t>
      </w:r>
      <w:r w:rsidR="008132F0" w:rsidRPr="003E7DE6">
        <w:rPr>
          <w:rFonts w:ascii="Times New Roman" w:hAnsi="Times New Roman" w:cs="Times New Roman"/>
          <w:bCs/>
          <w:sz w:val="28"/>
          <w:szCs w:val="28"/>
        </w:rPr>
        <w:t xml:space="preserve">в </w:t>
      </w:r>
      <w:r w:rsidR="00703E65" w:rsidRPr="003E7DE6">
        <w:rPr>
          <w:rFonts w:ascii="Times New Roman" w:hAnsi="Times New Roman" w:cs="Times New Roman"/>
          <w:bCs/>
          <w:sz w:val="28"/>
          <w:szCs w:val="28"/>
        </w:rPr>
        <w:t>201</w:t>
      </w:r>
      <w:r w:rsidRPr="003E7DE6">
        <w:rPr>
          <w:rFonts w:ascii="Times New Roman" w:hAnsi="Times New Roman" w:cs="Times New Roman"/>
          <w:bCs/>
          <w:sz w:val="28"/>
          <w:szCs w:val="28"/>
        </w:rPr>
        <w:t>6</w:t>
      </w:r>
      <w:r w:rsidR="00703E65" w:rsidRPr="003E7DE6">
        <w:rPr>
          <w:rFonts w:ascii="Times New Roman" w:hAnsi="Times New Roman" w:cs="Times New Roman"/>
          <w:bCs/>
          <w:sz w:val="28"/>
          <w:szCs w:val="28"/>
        </w:rPr>
        <w:t xml:space="preserve"> год</w:t>
      </w:r>
      <w:r w:rsidR="008132F0" w:rsidRPr="003E7DE6">
        <w:rPr>
          <w:rFonts w:ascii="Times New Roman" w:hAnsi="Times New Roman" w:cs="Times New Roman"/>
          <w:bCs/>
          <w:sz w:val="28"/>
          <w:szCs w:val="28"/>
        </w:rPr>
        <w:t>у</w:t>
      </w:r>
      <w:r w:rsidR="00703E65" w:rsidRPr="003E7DE6">
        <w:rPr>
          <w:rFonts w:ascii="Times New Roman" w:hAnsi="Times New Roman" w:cs="Times New Roman"/>
          <w:bCs/>
          <w:sz w:val="28"/>
          <w:szCs w:val="28"/>
        </w:rPr>
        <w:t xml:space="preserve">, </w:t>
      </w:r>
      <w:r w:rsidR="00703E65" w:rsidRPr="002C2741">
        <w:rPr>
          <w:rFonts w:ascii="Times New Roman" w:hAnsi="Times New Roman" w:cs="Times New Roman"/>
          <w:bCs/>
          <w:sz w:val="28"/>
          <w:szCs w:val="28"/>
        </w:rPr>
        <w:t>составила 7</w:t>
      </w:r>
      <w:r w:rsidR="002C2741" w:rsidRPr="002C2741">
        <w:rPr>
          <w:rFonts w:ascii="Times New Roman" w:hAnsi="Times New Roman" w:cs="Times New Roman"/>
          <w:bCs/>
          <w:sz w:val="28"/>
          <w:szCs w:val="28"/>
        </w:rPr>
        <w:t>4</w:t>
      </w:r>
      <w:r w:rsidR="00703E65" w:rsidRPr="002C2741">
        <w:rPr>
          <w:rFonts w:ascii="Times New Roman" w:hAnsi="Times New Roman" w:cs="Times New Roman"/>
          <w:bCs/>
          <w:sz w:val="28"/>
          <w:szCs w:val="28"/>
        </w:rPr>
        <w:t>,</w:t>
      </w:r>
      <w:r w:rsidR="002C2741" w:rsidRPr="002C2741">
        <w:rPr>
          <w:rFonts w:ascii="Times New Roman" w:hAnsi="Times New Roman" w:cs="Times New Roman"/>
          <w:bCs/>
          <w:sz w:val="28"/>
          <w:szCs w:val="28"/>
        </w:rPr>
        <w:t>3</w:t>
      </w:r>
      <w:r w:rsidR="00703E65" w:rsidRPr="002C2741">
        <w:rPr>
          <w:rFonts w:ascii="Times New Roman" w:hAnsi="Times New Roman" w:cs="Times New Roman"/>
          <w:bCs/>
          <w:sz w:val="28"/>
          <w:szCs w:val="28"/>
        </w:rPr>
        <w:t xml:space="preserve"> %.</w:t>
      </w:r>
      <w:r w:rsidR="000C2857">
        <w:rPr>
          <w:rFonts w:ascii="Times New Roman" w:hAnsi="Times New Roman" w:cs="Times New Roman"/>
          <w:bCs/>
          <w:sz w:val="28"/>
          <w:szCs w:val="28"/>
        </w:rPr>
        <w:t xml:space="preserve"> </w:t>
      </w:r>
    </w:p>
    <w:p w:rsidR="00703E65" w:rsidRDefault="000C2857" w:rsidP="00DD466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Кроме того, в крае р</w:t>
      </w:r>
      <w:r w:rsidR="00703E65" w:rsidRPr="006B2FE7">
        <w:rPr>
          <w:rFonts w:ascii="Times New Roman" w:hAnsi="Times New Roman" w:cs="Times New Roman"/>
          <w:bCs/>
          <w:sz w:val="28"/>
          <w:szCs w:val="28"/>
        </w:rPr>
        <w:t>азработана и запущена электронная доска объявлений «</w:t>
      </w:r>
      <w:proofErr w:type="spellStart"/>
      <w:r w:rsidR="00703E65" w:rsidRPr="006B2FE7">
        <w:rPr>
          <w:rFonts w:ascii="Times New Roman" w:hAnsi="Times New Roman" w:cs="Times New Roman"/>
          <w:bCs/>
          <w:sz w:val="28"/>
          <w:szCs w:val="28"/>
        </w:rPr>
        <w:t>ЯрмаркаОнлайн</w:t>
      </w:r>
      <w:proofErr w:type="spellEnd"/>
      <w:r w:rsidR="00703E65" w:rsidRPr="006B2FE7">
        <w:rPr>
          <w:rFonts w:ascii="Times New Roman" w:hAnsi="Times New Roman" w:cs="Times New Roman"/>
          <w:bCs/>
          <w:sz w:val="28"/>
          <w:szCs w:val="28"/>
        </w:rPr>
        <w:t xml:space="preserve">», позволяющая </w:t>
      </w:r>
      <w:proofErr w:type="spellStart"/>
      <w:r w:rsidR="00B04FC6">
        <w:rPr>
          <w:rFonts w:ascii="Times New Roman" w:hAnsi="Times New Roman" w:cs="Times New Roman"/>
          <w:bCs/>
          <w:sz w:val="28"/>
          <w:szCs w:val="28"/>
        </w:rPr>
        <w:t>сельхозтоваропроизводителям</w:t>
      </w:r>
      <w:proofErr w:type="spellEnd"/>
      <w:r w:rsidR="00703E65" w:rsidRPr="006B2FE7">
        <w:rPr>
          <w:rFonts w:ascii="Times New Roman" w:hAnsi="Times New Roman" w:cs="Times New Roman"/>
          <w:bCs/>
          <w:sz w:val="28"/>
          <w:szCs w:val="28"/>
        </w:rPr>
        <w:t xml:space="preserve"> </w:t>
      </w:r>
      <w:r w:rsidR="003E7DE6">
        <w:rPr>
          <w:rFonts w:ascii="Times New Roman" w:hAnsi="Times New Roman" w:cs="Times New Roman"/>
          <w:bCs/>
          <w:sz w:val="28"/>
          <w:szCs w:val="28"/>
        </w:rPr>
        <w:t xml:space="preserve">самостоятельно </w:t>
      </w:r>
      <w:r w:rsidR="002B543C">
        <w:rPr>
          <w:rFonts w:ascii="Times New Roman" w:hAnsi="Times New Roman" w:cs="Times New Roman"/>
          <w:bCs/>
          <w:sz w:val="28"/>
          <w:szCs w:val="28"/>
        </w:rPr>
        <w:t>и</w:t>
      </w:r>
      <w:r w:rsidR="003E7DE6">
        <w:rPr>
          <w:rFonts w:ascii="Times New Roman" w:hAnsi="Times New Roman" w:cs="Times New Roman"/>
          <w:bCs/>
          <w:sz w:val="28"/>
          <w:szCs w:val="28"/>
        </w:rPr>
        <w:t xml:space="preserve"> </w:t>
      </w:r>
      <w:r w:rsidR="00703E65" w:rsidRPr="006B2FE7">
        <w:rPr>
          <w:rFonts w:ascii="Times New Roman" w:hAnsi="Times New Roman" w:cs="Times New Roman"/>
          <w:bCs/>
          <w:sz w:val="28"/>
          <w:szCs w:val="28"/>
        </w:rPr>
        <w:t xml:space="preserve">бесплатно размещать объявления о покупке, продаже или обмене своих товаров. </w:t>
      </w:r>
      <w:r>
        <w:rPr>
          <w:rFonts w:ascii="Times New Roman" w:hAnsi="Times New Roman" w:cs="Times New Roman"/>
          <w:bCs/>
          <w:sz w:val="28"/>
          <w:szCs w:val="28"/>
        </w:rPr>
        <w:t xml:space="preserve">По состоянию на </w:t>
      </w:r>
      <w:r w:rsidR="003E7DE6">
        <w:rPr>
          <w:rFonts w:ascii="Times New Roman" w:hAnsi="Times New Roman" w:cs="Times New Roman"/>
          <w:bCs/>
          <w:sz w:val="28"/>
          <w:szCs w:val="28"/>
        </w:rPr>
        <w:t>01 января 2017 года</w:t>
      </w:r>
      <w:r>
        <w:rPr>
          <w:rFonts w:ascii="Times New Roman" w:hAnsi="Times New Roman" w:cs="Times New Roman"/>
          <w:bCs/>
          <w:sz w:val="28"/>
          <w:szCs w:val="28"/>
        </w:rPr>
        <w:t xml:space="preserve"> в системе размещено </w:t>
      </w:r>
      <w:r w:rsidR="003E7DE6">
        <w:rPr>
          <w:rFonts w:ascii="Times New Roman" w:hAnsi="Times New Roman" w:cs="Times New Roman"/>
          <w:bCs/>
          <w:sz w:val="28"/>
          <w:szCs w:val="28"/>
        </w:rPr>
        <w:t>468</w:t>
      </w:r>
      <w:r>
        <w:rPr>
          <w:rFonts w:ascii="Times New Roman" w:hAnsi="Times New Roman" w:cs="Times New Roman"/>
          <w:bCs/>
          <w:sz w:val="28"/>
          <w:szCs w:val="28"/>
        </w:rPr>
        <w:t xml:space="preserve"> объявлени</w:t>
      </w:r>
      <w:r w:rsidR="003E7DE6">
        <w:rPr>
          <w:rFonts w:ascii="Times New Roman" w:hAnsi="Times New Roman" w:cs="Times New Roman"/>
          <w:bCs/>
          <w:sz w:val="28"/>
          <w:szCs w:val="28"/>
        </w:rPr>
        <w:t xml:space="preserve">й, что на 85,7 % больше, чем количество </w:t>
      </w:r>
      <w:r w:rsidR="003E7DE6" w:rsidRPr="00F6194C">
        <w:rPr>
          <w:rFonts w:ascii="Times New Roman" w:hAnsi="Times New Roman" w:cs="Times New Roman"/>
          <w:bCs/>
          <w:sz w:val="28"/>
          <w:szCs w:val="28"/>
        </w:rPr>
        <w:t>объявлений, размещенных в системе по состоянию на 29 декабря 2015 года.</w:t>
      </w:r>
    </w:p>
    <w:p w:rsidR="00F6194C" w:rsidRDefault="00F6194C" w:rsidP="00DD4666">
      <w:pPr>
        <w:spacing w:after="0" w:line="240" w:lineRule="auto"/>
        <w:ind w:firstLine="720"/>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Забайкалкрайстатом</w:t>
      </w:r>
      <w:proofErr w:type="spellEnd"/>
      <w:r>
        <w:rPr>
          <w:rFonts w:ascii="Times New Roman" w:hAnsi="Times New Roman" w:cs="Times New Roman"/>
          <w:bCs/>
          <w:sz w:val="28"/>
          <w:szCs w:val="28"/>
        </w:rPr>
        <w:t xml:space="preserve"> организовано ежеквартальное о</w:t>
      </w:r>
      <w:r w:rsidRPr="00F6194C">
        <w:rPr>
          <w:rFonts w:ascii="Times New Roman" w:hAnsi="Times New Roman" w:cs="Times New Roman"/>
          <w:bCs/>
          <w:sz w:val="28"/>
          <w:szCs w:val="28"/>
        </w:rPr>
        <w:t>бследование деловой активности организаций розничной торговли</w:t>
      </w:r>
      <w:r>
        <w:rPr>
          <w:rFonts w:ascii="Times New Roman" w:hAnsi="Times New Roman" w:cs="Times New Roman"/>
          <w:bCs/>
          <w:sz w:val="28"/>
          <w:szCs w:val="28"/>
        </w:rPr>
        <w:t>, в котором п</w:t>
      </w:r>
      <w:r w:rsidRPr="00F6194C">
        <w:rPr>
          <w:rFonts w:ascii="Times New Roman" w:hAnsi="Times New Roman" w:cs="Times New Roman"/>
          <w:bCs/>
          <w:sz w:val="28"/>
          <w:szCs w:val="28"/>
        </w:rPr>
        <w:t>риводятся сведения о распределении (в процентах) обследованных предпринимателей по факторам, ограничивающим деятельность их организации</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В </w:t>
      </w:r>
      <w:r>
        <w:rPr>
          <w:rFonts w:ascii="Times New Roman" w:hAnsi="Times New Roman" w:cs="Times New Roman"/>
          <w:bCs/>
          <w:sz w:val="28"/>
          <w:szCs w:val="28"/>
          <w:lang w:val="en-US"/>
        </w:rPr>
        <w:t>I</w:t>
      </w:r>
      <w:r w:rsidR="009F6717">
        <w:rPr>
          <w:rFonts w:ascii="Times New Roman" w:hAnsi="Times New Roman" w:cs="Times New Roman"/>
          <w:bCs/>
          <w:sz w:val="28"/>
          <w:szCs w:val="28"/>
          <w:lang w:val="en-US"/>
        </w:rPr>
        <w:t>v</w:t>
      </w:r>
      <w:r>
        <w:rPr>
          <w:rFonts w:ascii="Times New Roman" w:hAnsi="Times New Roman" w:cs="Times New Roman"/>
          <w:bCs/>
          <w:sz w:val="28"/>
          <w:szCs w:val="28"/>
        </w:rPr>
        <w:t xml:space="preserve">квартале 2016 года </w:t>
      </w:r>
      <w:r w:rsidR="002B543C">
        <w:rPr>
          <w:rFonts w:ascii="Times New Roman" w:hAnsi="Times New Roman" w:cs="Times New Roman"/>
          <w:bCs/>
          <w:sz w:val="28"/>
          <w:szCs w:val="28"/>
        </w:rPr>
        <w:t xml:space="preserve">высокую конкуренцию отметили 76,7 % </w:t>
      </w:r>
      <w:proofErr w:type="gramStart"/>
      <w:r w:rsidR="002B543C">
        <w:rPr>
          <w:rFonts w:ascii="Times New Roman" w:hAnsi="Times New Roman" w:cs="Times New Roman"/>
          <w:bCs/>
          <w:sz w:val="28"/>
          <w:szCs w:val="28"/>
        </w:rPr>
        <w:t>опрошенных</w:t>
      </w:r>
      <w:proofErr w:type="gramEnd"/>
      <w:r w:rsidR="002B543C">
        <w:rPr>
          <w:rFonts w:ascii="Times New Roman" w:hAnsi="Times New Roman" w:cs="Times New Roman"/>
          <w:bCs/>
          <w:sz w:val="28"/>
          <w:szCs w:val="28"/>
        </w:rPr>
        <w:t>.</w:t>
      </w:r>
    </w:p>
    <w:p w:rsidR="00B04FC6" w:rsidRDefault="00B04FC6" w:rsidP="00DD4666">
      <w:pPr>
        <w:pStyle w:val="ab"/>
        <w:ind w:firstLine="770"/>
        <w:jc w:val="both"/>
        <w:rPr>
          <w:b w:val="0"/>
        </w:rPr>
      </w:pPr>
      <w:r w:rsidRPr="00F6194C">
        <w:rPr>
          <w:b w:val="0"/>
        </w:rPr>
        <w:t xml:space="preserve">Для повышения конкурентоспособности продукции, производимой на территории Забайкальского края, </w:t>
      </w:r>
      <w:r w:rsidR="00F6194C" w:rsidRPr="00F6194C">
        <w:rPr>
          <w:b w:val="0"/>
        </w:rPr>
        <w:t xml:space="preserve">и продвижения ее на рынок, проводится </w:t>
      </w:r>
      <w:r w:rsidRPr="00F6194C">
        <w:rPr>
          <w:b w:val="0"/>
        </w:rPr>
        <w:t>ежегодный региональный конкурс  по качеству товаров среди организаций Забайкальского края в рамках Всероссийской программы «100 лучших товаров России». В 201</w:t>
      </w:r>
      <w:r w:rsidR="00F6194C" w:rsidRPr="00F6194C">
        <w:rPr>
          <w:b w:val="0"/>
        </w:rPr>
        <w:t>6</w:t>
      </w:r>
      <w:r w:rsidRPr="00F6194C">
        <w:rPr>
          <w:b w:val="0"/>
        </w:rPr>
        <w:t xml:space="preserve"> году в конкурсе приняли участие 3</w:t>
      </w:r>
      <w:r w:rsidR="00F6194C" w:rsidRPr="00F6194C">
        <w:rPr>
          <w:b w:val="0"/>
        </w:rPr>
        <w:t>0</w:t>
      </w:r>
      <w:r w:rsidRPr="00F6194C">
        <w:rPr>
          <w:b w:val="0"/>
        </w:rPr>
        <w:t xml:space="preserve"> организаций Забайкальского края</w:t>
      </w:r>
      <w:r w:rsidR="00F6194C" w:rsidRPr="00F6194C">
        <w:rPr>
          <w:b w:val="0"/>
        </w:rPr>
        <w:t xml:space="preserve">. </w:t>
      </w:r>
      <w:r w:rsidRPr="00F6194C">
        <w:rPr>
          <w:b w:val="0"/>
          <w:szCs w:val="28"/>
        </w:rPr>
        <w:t>В 201</w:t>
      </w:r>
      <w:r w:rsidR="00F6194C" w:rsidRPr="00F6194C">
        <w:rPr>
          <w:b w:val="0"/>
          <w:szCs w:val="28"/>
        </w:rPr>
        <w:t>6</w:t>
      </w:r>
      <w:r w:rsidRPr="00F6194C">
        <w:rPr>
          <w:b w:val="0"/>
          <w:szCs w:val="28"/>
        </w:rPr>
        <w:t xml:space="preserve"> году </w:t>
      </w:r>
      <w:r w:rsidR="00F6194C" w:rsidRPr="00F6194C">
        <w:rPr>
          <w:b w:val="0"/>
          <w:szCs w:val="28"/>
        </w:rPr>
        <w:t>10</w:t>
      </w:r>
      <w:r w:rsidRPr="00F6194C">
        <w:rPr>
          <w:b w:val="0"/>
          <w:szCs w:val="28"/>
        </w:rPr>
        <w:t xml:space="preserve"> участник</w:t>
      </w:r>
      <w:r w:rsidR="00F6194C" w:rsidRPr="00F6194C">
        <w:rPr>
          <w:b w:val="0"/>
          <w:szCs w:val="28"/>
        </w:rPr>
        <w:t>ов</w:t>
      </w:r>
      <w:r w:rsidRPr="00F6194C">
        <w:rPr>
          <w:b w:val="0"/>
          <w:szCs w:val="28"/>
        </w:rPr>
        <w:t xml:space="preserve"> регионального конкурса </w:t>
      </w:r>
      <w:r w:rsidR="00F6194C" w:rsidRPr="00F6194C">
        <w:rPr>
          <w:b w:val="0"/>
          <w:szCs w:val="28"/>
        </w:rPr>
        <w:t xml:space="preserve">с 12 видами продукции (услуг) </w:t>
      </w:r>
      <w:r w:rsidRPr="00F6194C">
        <w:rPr>
          <w:b w:val="0"/>
          <w:szCs w:val="28"/>
        </w:rPr>
        <w:t>стали победителями (лауреатами и финалистами) Всероссийского конкурса.</w:t>
      </w:r>
      <w:r w:rsidRPr="00271325">
        <w:rPr>
          <w:b w:val="0"/>
        </w:rPr>
        <w:t xml:space="preserve"> </w:t>
      </w:r>
    </w:p>
    <w:p w:rsidR="005D39F0" w:rsidRDefault="005D39F0" w:rsidP="00DD4666">
      <w:pPr>
        <w:pStyle w:val="ab"/>
        <w:ind w:firstLine="770"/>
        <w:jc w:val="both"/>
        <w:rPr>
          <w:b w:val="0"/>
        </w:rPr>
      </w:pPr>
    </w:p>
    <w:p w:rsidR="005D39F0" w:rsidRDefault="005D39F0" w:rsidP="00DD4666">
      <w:pPr>
        <w:pStyle w:val="ab"/>
        <w:ind w:firstLine="770"/>
        <w:jc w:val="both"/>
        <w:rPr>
          <w:b w:val="0"/>
        </w:rPr>
      </w:pPr>
    </w:p>
    <w:p w:rsidR="00031834" w:rsidRPr="00E90040" w:rsidRDefault="00031834" w:rsidP="00F6194C">
      <w:pPr>
        <w:pStyle w:val="2"/>
        <w:numPr>
          <w:ilvl w:val="1"/>
          <w:numId w:val="13"/>
        </w:numPr>
        <w:spacing w:line="240" w:lineRule="auto"/>
        <w:jc w:val="center"/>
        <w:rPr>
          <w:rFonts w:ascii="Times New Roman" w:hAnsi="Times New Roman" w:cs="Times New Roman"/>
          <w:color w:val="auto"/>
          <w:sz w:val="28"/>
        </w:rPr>
      </w:pPr>
      <w:bookmarkStart w:id="8" w:name="_Toc476846754"/>
      <w:r w:rsidRPr="00E90040">
        <w:rPr>
          <w:rFonts w:ascii="Times New Roman" w:hAnsi="Times New Roman" w:cs="Times New Roman"/>
          <w:color w:val="auto"/>
          <w:sz w:val="28"/>
        </w:rPr>
        <w:lastRenderedPageBreak/>
        <w:t>Характеристика состояния и развития конкуренции на рынке услуг перевозок пассажиров автомобильным транспортом</w:t>
      </w:r>
      <w:bookmarkEnd w:id="8"/>
    </w:p>
    <w:p w:rsidR="00031834" w:rsidRDefault="00031834" w:rsidP="00DD4666">
      <w:pPr>
        <w:spacing w:after="0" w:line="240" w:lineRule="auto"/>
        <w:ind w:firstLine="708"/>
        <w:jc w:val="both"/>
        <w:rPr>
          <w:rFonts w:ascii="Times New Roman" w:hAnsi="Times New Roman" w:cs="Times New Roman"/>
          <w:bCs/>
          <w:sz w:val="26"/>
          <w:szCs w:val="26"/>
        </w:rPr>
      </w:pPr>
    </w:p>
    <w:p w:rsidR="00C13D7E" w:rsidRPr="00D142B6" w:rsidRDefault="00031834" w:rsidP="00D142B6">
      <w:pPr>
        <w:spacing w:after="0" w:line="240" w:lineRule="auto"/>
        <w:ind w:firstLine="708"/>
        <w:jc w:val="both"/>
        <w:rPr>
          <w:rFonts w:ascii="Times New Roman" w:hAnsi="Times New Roman" w:cs="Times New Roman"/>
          <w:sz w:val="28"/>
          <w:szCs w:val="28"/>
        </w:rPr>
      </w:pPr>
      <w:r w:rsidRPr="00D142B6">
        <w:rPr>
          <w:rFonts w:ascii="Times New Roman" w:hAnsi="Times New Roman" w:cs="Times New Roman"/>
          <w:bCs/>
          <w:iCs/>
          <w:sz w:val="28"/>
          <w:szCs w:val="28"/>
        </w:rPr>
        <w:t xml:space="preserve">На рынке услуг перевозок пассажиров автомобильным транспортом основным вектором содействия развитию конкуренции является </w:t>
      </w:r>
      <w:r w:rsidRPr="00D142B6">
        <w:rPr>
          <w:rFonts w:ascii="Times New Roman" w:hAnsi="Times New Roman" w:cs="Times New Roman"/>
          <w:sz w:val="28"/>
          <w:szCs w:val="28"/>
        </w:rPr>
        <w:t xml:space="preserve">привлечение негосударственных перевозчиков. </w:t>
      </w:r>
      <w:bookmarkStart w:id="9" w:name="_Toc444704542"/>
      <w:bookmarkStart w:id="10" w:name="_Toc444706740"/>
      <w:bookmarkStart w:id="11" w:name="_Toc444768770"/>
      <w:r w:rsidR="00C13D7E" w:rsidRPr="00D142B6">
        <w:rPr>
          <w:rFonts w:ascii="Times New Roman" w:hAnsi="Times New Roman" w:cs="Times New Roman"/>
          <w:sz w:val="28"/>
          <w:szCs w:val="28"/>
        </w:rPr>
        <w:t xml:space="preserve">В соответствии с распоряжением Министерства территориального развития Забайкальского края от 15 июня 2016 года № 169-р «Об утверждении конкурсной документации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Забайкальского края» проведен открытый конкурс по следующим межмуниципальным маршрутам регулярных перевозок: </w:t>
      </w:r>
      <w:proofErr w:type="gramStart"/>
      <w:r w:rsidR="00C13D7E" w:rsidRPr="00D142B6">
        <w:rPr>
          <w:rFonts w:ascii="Times New Roman" w:hAnsi="Times New Roman" w:cs="Times New Roman"/>
          <w:sz w:val="28"/>
          <w:szCs w:val="28"/>
        </w:rPr>
        <w:t xml:space="preserve">Чита – Нерчинский Завод, Чита – Чернышевск, </w:t>
      </w:r>
      <w:proofErr w:type="spellStart"/>
      <w:r w:rsidR="00C13D7E" w:rsidRPr="00D142B6">
        <w:rPr>
          <w:rFonts w:ascii="Times New Roman" w:hAnsi="Times New Roman" w:cs="Times New Roman"/>
          <w:sz w:val="28"/>
          <w:szCs w:val="28"/>
        </w:rPr>
        <w:t>Краснокаменск</w:t>
      </w:r>
      <w:proofErr w:type="spellEnd"/>
      <w:r w:rsidR="00C13D7E" w:rsidRPr="00D142B6">
        <w:rPr>
          <w:rFonts w:ascii="Times New Roman" w:hAnsi="Times New Roman" w:cs="Times New Roman"/>
          <w:sz w:val="28"/>
          <w:szCs w:val="28"/>
        </w:rPr>
        <w:t xml:space="preserve"> – Забайкальск, </w:t>
      </w:r>
      <w:proofErr w:type="spellStart"/>
      <w:r w:rsidR="00C13D7E" w:rsidRPr="00D142B6">
        <w:rPr>
          <w:rFonts w:ascii="Times New Roman" w:hAnsi="Times New Roman" w:cs="Times New Roman"/>
          <w:sz w:val="28"/>
          <w:szCs w:val="28"/>
        </w:rPr>
        <w:t>Краснокаменск</w:t>
      </w:r>
      <w:proofErr w:type="spellEnd"/>
      <w:r w:rsidR="00C13D7E" w:rsidRPr="00D142B6">
        <w:rPr>
          <w:rFonts w:ascii="Times New Roman" w:hAnsi="Times New Roman" w:cs="Times New Roman"/>
          <w:sz w:val="28"/>
          <w:szCs w:val="28"/>
        </w:rPr>
        <w:t xml:space="preserve"> – Приаргунск, Александровский Завод – </w:t>
      </w:r>
      <w:proofErr w:type="spellStart"/>
      <w:r w:rsidR="00C13D7E" w:rsidRPr="00D142B6">
        <w:rPr>
          <w:rFonts w:ascii="Times New Roman" w:hAnsi="Times New Roman" w:cs="Times New Roman"/>
          <w:sz w:val="28"/>
          <w:szCs w:val="28"/>
        </w:rPr>
        <w:t>Краснокаменск</w:t>
      </w:r>
      <w:proofErr w:type="spellEnd"/>
      <w:r w:rsidR="00C13D7E" w:rsidRPr="00D142B6">
        <w:rPr>
          <w:rFonts w:ascii="Times New Roman" w:hAnsi="Times New Roman" w:cs="Times New Roman"/>
          <w:sz w:val="28"/>
          <w:szCs w:val="28"/>
        </w:rPr>
        <w:t xml:space="preserve">, Нерчинский Завод – </w:t>
      </w:r>
      <w:proofErr w:type="spellStart"/>
      <w:r w:rsidR="00C13D7E" w:rsidRPr="00D142B6">
        <w:rPr>
          <w:rFonts w:ascii="Times New Roman" w:hAnsi="Times New Roman" w:cs="Times New Roman"/>
          <w:sz w:val="28"/>
          <w:szCs w:val="28"/>
        </w:rPr>
        <w:t>Краснокаменск</w:t>
      </w:r>
      <w:proofErr w:type="spellEnd"/>
      <w:r w:rsidR="00C13D7E" w:rsidRPr="00D142B6">
        <w:rPr>
          <w:rFonts w:ascii="Times New Roman" w:hAnsi="Times New Roman" w:cs="Times New Roman"/>
          <w:sz w:val="28"/>
          <w:szCs w:val="28"/>
        </w:rPr>
        <w:t xml:space="preserve">, Приаргунск – Нерчинский Завод, Калга – </w:t>
      </w:r>
      <w:proofErr w:type="spellStart"/>
      <w:r w:rsidR="00C13D7E" w:rsidRPr="00D142B6">
        <w:rPr>
          <w:rFonts w:ascii="Times New Roman" w:hAnsi="Times New Roman" w:cs="Times New Roman"/>
          <w:sz w:val="28"/>
          <w:szCs w:val="28"/>
        </w:rPr>
        <w:t>Краснокаменск</w:t>
      </w:r>
      <w:proofErr w:type="spellEnd"/>
      <w:r w:rsidR="00C13D7E" w:rsidRPr="00D142B6">
        <w:rPr>
          <w:rFonts w:ascii="Times New Roman" w:hAnsi="Times New Roman" w:cs="Times New Roman"/>
          <w:sz w:val="28"/>
          <w:szCs w:val="28"/>
        </w:rPr>
        <w:t>, Сретенск – Нерчинский Завод, Александровский Завод – Борзя, Борзя – Оловянная, Шилка – Верх-</w:t>
      </w:r>
      <w:proofErr w:type="spellStart"/>
      <w:r w:rsidR="00C13D7E" w:rsidRPr="00D142B6">
        <w:rPr>
          <w:rFonts w:ascii="Times New Roman" w:hAnsi="Times New Roman" w:cs="Times New Roman"/>
          <w:sz w:val="28"/>
          <w:szCs w:val="28"/>
        </w:rPr>
        <w:t>Усугли</w:t>
      </w:r>
      <w:proofErr w:type="spellEnd"/>
      <w:r w:rsidR="00C13D7E" w:rsidRPr="00D142B6">
        <w:rPr>
          <w:rFonts w:ascii="Times New Roman" w:hAnsi="Times New Roman" w:cs="Times New Roman"/>
          <w:sz w:val="28"/>
          <w:szCs w:val="28"/>
        </w:rPr>
        <w:t xml:space="preserve">, Агинское – </w:t>
      </w:r>
      <w:proofErr w:type="spellStart"/>
      <w:r w:rsidR="00C13D7E" w:rsidRPr="00D142B6">
        <w:rPr>
          <w:rFonts w:ascii="Times New Roman" w:hAnsi="Times New Roman" w:cs="Times New Roman"/>
          <w:sz w:val="28"/>
          <w:szCs w:val="28"/>
        </w:rPr>
        <w:t>Узон</w:t>
      </w:r>
      <w:proofErr w:type="spellEnd"/>
      <w:r w:rsidR="00C13D7E" w:rsidRPr="00D142B6">
        <w:rPr>
          <w:rFonts w:ascii="Times New Roman" w:hAnsi="Times New Roman" w:cs="Times New Roman"/>
          <w:sz w:val="28"/>
          <w:szCs w:val="28"/>
        </w:rPr>
        <w:t>.</w:t>
      </w:r>
      <w:proofErr w:type="gramEnd"/>
      <w:r w:rsidR="00C13D7E" w:rsidRPr="00D142B6">
        <w:rPr>
          <w:rFonts w:ascii="Times New Roman" w:hAnsi="Times New Roman" w:cs="Times New Roman"/>
          <w:sz w:val="28"/>
          <w:szCs w:val="28"/>
        </w:rPr>
        <w:t xml:space="preserve"> По результатам открытого конкурса выдано 5 свидетельств на осуществление перевозок по маршруту регулярных перевозок. </w:t>
      </w:r>
    </w:p>
    <w:p w:rsidR="006F5592" w:rsidRDefault="006F5592" w:rsidP="00C13D7E">
      <w:pPr>
        <w:spacing w:after="0" w:line="240" w:lineRule="auto"/>
        <w:ind w:firstLine="708"/>
        <w:jc w:val="both"/>
        <w:rPr>
          <w:sz w:val="24"/>
          <w:szCs w:val="24"/>
        </w:rPr>
      </w:pPr>
      <w:r w:rsidRPr="006F5592">
        <w:rPr>
          <w:rFonts w:ascii="Times New Roman" w:hAnsi="Times New Roman" w:cs="Times New Roman"/>
          <w:sz w:val="28"/>
          <w:szCs w:val="28"/>
        </w:rPr>
        <w:t xml:space="preserve">В настоящее время на территории Забайкальского края зарегистрировано 45 перевозчиков, осуществляющих регулярные перевозки пассажиров на межмуниципальных маршрутах, в том числе 3 перевозчика – муниципальные, 42 перевозчика </w:t>
      </w:r>
      <w:r w:rsidR="009F6717">
        <w:rPr>
          <w:rFonts w:ascii="Times New Roman" w:hAnsi="Times New Roman" w:cs="Times New Roman"/>
          <w:sz w:val="28"/>
          <w:szCs w:val="28"/>
        </w:rPr>
        <w:t>—</w:t>
      </w:r>
      <w:r w:rsidRPr="006F5592">
        <w:rPr>
          <w:rFonts w:ascii="Times New Roman" w:hAnsi="Times New Roman" w:cs="Times New Roman"/>
          <w:sz w:val="28"/>
          <w:szCs w:val="28"/>
        </w:rPr>
        <w:t xml:space="preserve"> негосударственные.</w:t>
      </w:r>
    </w:p>
    <w:p w:rsidR="00B77F80" w:rsidRPr="000D484E" w:rsidRDefault="00043D72" w:rsidP="00C13D7E">
      <w:pPr>
        <w:spacing w:after="0" w:line="240" w:lineRule="auto"/>
        <w:ind w:firstLine="708"/>
        <w:jc w:val="both"/>
        <w:rPr>
          <w:rFonts w:ascii="Times New Roman" w:hAnsi="Times New Roman" w:cs="Times New Roman"/>
          <w:sz w:val="28"/>
          <w:szCs w:val="28"/>
        </w:rPr>
      </w:pPr>
      <w:r w:rsidRPr="000D484E">
        <w:rPr>
          <w:rFonts w:ascii="Times New Roman" w:hAnsi="Times New Roman" w:cs="Times New Roman"/>
          <w:sz w:val="28"/>
          <w:szCs w:val="28"/>
        </w:rPr>
        <w:t xml:space="preserve">По </w:t>
      </w:r>
      <w:r w:rsidR="00C13D7E">
        <w:rPr>
          <w:rFonts w:ascii="Times New Roman" w:hAnsi="Times New Roman" w:cs="Times New Roman"/>
          <w:sz w:val="28"/>
          <w:szCs w:val="28"/>
        </w:rPr>
        <w:t xml:space="preserve">данным </w:t>
      </w:r>
      <w:r w:rsidRPr="000D484E">
        <w:rPr>
          <w:rFonts w:ascii="Times New Roman" w:hAnsi="Times New Roman" w:cs="Times New Roman"/>
          <w:sz w:val="28"/>
          <w:szCs w:val="28"/>
        </w:rPr>
        <w:t xml:space="preserve">Министерства территориального развития Забайкальского края </w:t>
      </w:r>
      <w:bookmarkEnd w:id="9"/>
      <w:bookmarkEnd w:id="10"/>
      <w:bookmarkEnd w:id="11"/>
      <w:r w:rsidR="006F5592" w:rsidRPr="006F5592">
        <w:rPr>
          <w:rFonts w:ascii="Times New Roman" w:hAnsi="Times New Roman" w:cs="Times New Roman"/>
          <w:sz w:val="28"/>
          <w:szCs w:val="28"/>
        </w:rPr>
        <w:t>доля межмуниципальных маршрутов пассажирского автомобильного транспорта, на которых осуществляются перевозки пассажиров негосударственными перевозчиками, в общем числе межмуниципальных маршрутов пассажирского автомобильного транспорта в 2016 году составила 88,7 %; доля транспортных средств, принадлежащих негосударственным перевозчикам, на осуществление перевозок по межмуниципальным маршрутам пассажирского автомобильного транспорта, в общем числе транспортных средств, осуществляющих перевозки по меж</w:t>
      </w:r>
      <w:r w:rsidR="006F5592" w:rsidRPr="006F5592">
        <w:rPr>
          <w:rFonts w:ascii="Times New Roman" w:hAnsi="Times New Roman" w:cs="Times New Roman"/>
          <w:sz w:val="28"/>
          <w:szCs w:val="28"/>
        </w:rPr>
        <w:softHyphen/>
        <w:t>муниципальным маршрутам пассажирского автомобильного транс</w:t>
      </w:r>
      <w:r w:rsidR="006F5592" w:rsidRPr="006F5592">
        <w:rPr>
          <w:rFonts w:ascii="Times New Roman" w:hAnsi="Times New Roman" w:cs="Times New Roman"/>
          <w:sz w:val="28"/>
          <w:szCs w:val="28"/>
        </w:rPr>
        <w:softHyphen/>
        <w:t>порта, в 2016 году составила 90,7 %.</w:t>
      </w:r>
    </w:p>
    <w:p w:rsidR="00023F4B" w:rsidRDefault="00043D72" w:rsidP="006F5592">
      <w:pPr>
        <w:pStyle w:val="2"/>
        <w:numPr>
          <w:ilvl w:val="1"/>
          <w:numId w:val="13"/>
        </w:numPr>
        <w:spacing w:line="240" w:lineRule="auto"/>
        <w:jc w:val="center"/>
        <w:rPr>
          <w:rFonts w:ascii="Times New Roman" w:hAnsi="Times New Roman" w:cs="Times New Roman"/>
          <w:color w:val="auto"/>
          <w:sz w:val="28"/>
        </w:rPr>
      </w:pPr>
      <w:bookmarkStart w:id="12" w:name="_Toc476846755"/>
      <w:r w:rsidRPr="00E90040">
        <w:rPr>
          <w:rFonts w:ascii="Times New Roman" w:hAnsi="Times New Roman" w:cs="Times New Roman"/>
          <w:color w:val="auto"/>
          <w:sz w:val="28"/>
        </w:rPr>
        <w:t>Характеристика состояния и развития конкуренции на рынке услуг связи</w:t>
      </w:r>
      <w:bookmarkEnd w:id="12"/>
    </w:p>
    <w:p w:rsidR="00B21697" w:rsidRDefault="00B21697" w:rsidP="00B21697">
      <w:pPr>
        <w:spacing w:after="0" w:line="240" w:lineRule="auto"/>
        <w:jc w:val="both"/>
        <w:rPr>
          <w:rFonts w:ascii="Times New Roman" w:hAnsi="Times New Roman" w:cs="Times New Roman"/>
          <w:sz w:val="28"/>
          <w:szCs w:val="28"/>
        </w:rPr>
      </w:pPr>
    </w:p>
    <w:p w:rsidR="007E1044" w:rsidRDefault="007E1044" w:rsidP="00BB64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рынке услуг связи основными направлениями содействия развитию конкуренции являются развитие услуг сотовой связи и услуг широкополосного доступа в сеть «Интернет» на территории края.</w:t>
      </w:r>
    </w:p>
    <w:p w:rsidR="007E1044" w:rsidRDefault="00BB6474" w:rsidP="00BB64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2016 году в Забайкальском крае </w:t>
      </w:r>
      <w:r w:rsidRPr="00B21697">
        <w:rPr>
          <w:rFonts w:ascii="Times New Roman" w:hAnsi="Times New Roman" w:cs="Times New Roman"/>
          <w:sz w:val="28"/>
          <w:szCs w:val="28"/>
        </w:rPr>
        <w:t>в полной мере начал предоставлять услуг</w:t>
      </w:r>
      <w:r>
        <w:rPr>
          <w:rFonts w:ascii="Times New Roman" w:hAnsi="Times New Roman" w:cs="Times New Roman"/>
          <w:sz w:val="28"/>
          <w:szCs w:val="28"/>
        </w:rPr>
        <w:t>и</w:t>
      </w:r>
      <w:r w:rsidRPr="00B21697">
        <w:rPr>
          <w:rFonts w:ascii="Times New Roman" w:hAnsi="Times New Roman" w:cs="Times New Roman"/>
          <w:sz w:val="28"/>
          <w:szCs w:val="28"/>
        </w:rPr>
        <w:t xml:space="preserve"> сотовой связи оператор услуг </w:t>
      </w:r>
      <w:r>
        <w:rPr>
          <w:rFonts w:ascii="Times New Roman" w:hAnsi="Times New Roman" w:cs="Times New Roman"/>
          <w:sz w:val="28"/>
          <w:szCs w:val="28"/>
        </w:rPr>
        <w:t>сотовой связи «</w:t>
      </w:r>
      <w:proofErr w:type="spellStart"/>
      <w:r w:rsidRPr="00B21697">
        <w:rPr>
          <w:rFonts w:ascii="Times New Roman" w:hAnsi="Times New Roman" w:cs="Times New Roman"/>
          <w:sz w:val="28"/>
          <w:szCs w:val="28"/>
          <w:lang w:val="en-US"/>
        </w:rPr>
        <w:t>Yota</w:t>
      </w:r>
      <w:proofErr w:type="spellEnd"/>
      <w:r>
        <w:rPr>
          <w:rFonts w:ascii="Times New Roman" w:hAnsi="Times New Roman" w:cs="Times New Roman"/>
          <w:sz w:val="28"/>
          <w:szCs w:val="28"/>
        </w:rPr>
        <w:t>», работающий</w:t>
      </w:r>
      <w:r w:rsidRPr="00B21697">
        <w:rPr>
          <w:rFonts w:ascii="Times New Roman" w:hAnsi="Times New Roman" w:cs="Times New Roman"/>
          <w:sz w:val="28"/>
          <w:szCs w:val="28"/>
        </w:rPr>
        <w:t xml:space="preserve"> под своей лицензией  и брендом. </w:t>
      </w:r>
    </w:p>
    <w:p w:rsidR="00BB6474" w:rsidRDefault="00BB6474" w:rsidP="00BB64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 2016 году на территории Забайкальского края осуществляли свою деятельность 4 оператора услуг сотовой связи: </w:t>
      </w:r>
      <w:r w:rsidRPr="00B21697">
        <w:rPr>
          <w:rFonts w:ascii="Times New Roman" w:hAnsi="Times New Roman" w:cs="Times New Roman"/>
          <w:sz w:val="28"/>
          <w:szCs w:val="28"/>
        </w:rPr>
        <w:t>«Мегафон»</w:t>
      </w:r>
      <w:r>
        <w:rPr>
          <w:rFonts w:ascii="Times New Roman" w:hAnsi="Times New Roman" w:cs="Times New Roman"/>
          <w:sz w:val="28"/>
          <w:szCs w:val="28"/>
        </w:rPr>
        <w:t>, «МТС», «</w:t>
      </w:r>
      <w:r w:rsidR="007E1044">
        <w:rPr>
          <w:rFonts w:ascii="Times New Roman" w:hAnsi="Times New Roman" w:cs="Times New Roman"/>
          <w:sz w:val="28"/>
          <w:szCs w:val="28"/>
        </w:rPr>
        <w:t>Билайн</w:t>
      </w:r>
      <w:r>
        <w:rPr>
          <w:rFonts w:ascii="Times New Roman" w:hAnsi="Times New Roman" w:cs="Times New Roman"/>
          <w:sz w:val="28"/>
          <w:szCs w:val="28"/>
        </w:rPr>
        <w:t>»</w:t>
      </w:r>
      <w:r w:rsidR="007E1044">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7E1044">
        <w:rPr>
          <w:rFonts w:ascii="Times New Roman" w:hAnsi="Times New Roman" w:cs="Times New Roman"/>
          <w:sz w:val="28"/>
          <w:szCs w:val="28"/>
        </w:rPr>
        <w:t>«</w:t>
      </w:r>
      <w:proofErr w:type="spellStart"/>
      <w:r w:rsidR="007E1044" w:rsidRPr="00B21697">
        <w:rPr>
          <w:rFonts w:ascii="Times New Roman" w:hAnsi="Times New Roman" w:cs="Times New Roman"/>
          <w:sz w:val="28"/>
          <w:szCs w:val="28"/>
          <w:lang w:val="en-US"/>
        </w:rPr>
        <w:t>Yota</w:t>
      </w:r>
      <w:proofErr w:type="spellEnd"/>
      <w:r w:rsidR="007E1044">
        <w:rPr>
          <w:rFonts w:ascii="Times New Roman" w:hAnsi="Times New Roman" w:cs="Times New Roman"/>
          <w:sz w:val="28"/>
          <w:szCs w:val="28"/>
        </w:rPr>
        <w:t>».</w:t>
      </w:r>
    </w:p>
    <w:p w:rsidR="00B21697" w:rsidRPr="00B21697" w:rsidRDefault="00B21697" w:rsidP="00BB6474">
      <w:pPr>
        <w:spacing w:after="0" w:line="240" w:lineRule="auto"/>
        <w:ind w:firstLine="708"/>
        <w:jc w:val="both"/>
        <w:rPr>
          <w:rFonts w:ascii="Times New Roman" w:hAnsi="Times New Roman" w:cs="Times New Roman"/>
          <w:sz w:val="28"/>
          <w:szCs w:val="28"/>
        </w:rPr>
      </w:pPr>
      <w:r w:rsidRPr="00B21697">
        <w:rPr>
          <w:rFonts w:ascii="Times New Roman" w:hAnsi="Times New Roman" w:cs="Times New Roman"/>
          <w:sz w:val="28"/>
          <w:szCs w:val="28"/>
        </w:rPr>
        <w:t>Так же в 2016 году компанией ПАО «Мегафон» был реализован инвестиционный проект по организации сотовой связи в селе Итака. Компанией ПАО «МТС» в 2016 году были п</w:t>
      </w:r>
      <w:r w:rsidR="007E1044">
        <w:rPr>
          <w:rFonts w:ascii="Times New Roman" w:hAnsi="Times New Roman" w:cs="Times New Roman"/>
          <w:sz w:val="28"/>
          <w:szCs w:val="28"/>
        </w:rPr>
        <w:t>ере</w:t>
      </w:r>
      <w:r w:rsidRPr="00B21697">
        <w:rPr>
          <w:rFonts w:ascii="Times New Roman" w:hAnsi="Times New Roman" w:cs="Times New Roman"/>
          <w:sz w:val="28"/>
          <w:szCs w:val="28"/>
        </w:rPr>
        <w:t>смотрены принципы  и предложен</w:t>
      </w:r>
      <w:r w:rsidR="007E1044">
        <w:rPr>
          <w:rFonts w:ascii="Times New Roman" w:hAnsi="Times New Roman" w:cs="Times New Roman"/>
          <w:sz w:val="28"/>
          <w:szCs w:val="28"/>
        </w:rPr>
        <w:t>ы</w:t>
      </w:r>
      <w:r w:rsidRPr="00B21697">
        <w:rPr>
          <w:rFonts w:ascii="Times New Roman" w:hAnsi="Times New Roman" w:cs="Times New Roman"/>
          <w:sz w:val="28"/>
          <w:szCs w:val="28"/>
        </w:rPr>
        <w:t xml:space="preserve"> услуг</w:t>
      </w:r>
      <w:r w:rsidR="007E1044">
        <w:rPr>
          <w:rFonts w:ascii="Times New Roman" w:hAnsi="Times New Roman" w:cs="Times New Roman"/>
          <w:sz w:val="28"/>
          <w:szCs w:val="28"/>
        </w:rPr>
        <w:t>и</w:t>
      </w:r>
      <w:r w:rsidRPr="00B21697">
        <w:rPr>
          <w:rFonts w:ascii="Times New Roman" w:hAnsi="Times New Roman" w:cs="Times New Roman"/>
          <w:sz w:val="28"/>
          <w:szCs w:val="28"/>
        </w:rPr>
        <w:t xml:space="preserve"> сотовой связи на территории села Тунгокочен.</w:t>
      </w:r>
    </w:p>
    <w:p w:rsidR="007E1044" w:rsidRDefault="007E1044" w:rsidP="007E1044">
      <w:pPr>
        <w:spacing w:after="0" w:line="240" w:lineRule="auto"/>
        <w:ind w:firstLine="708"/>
        <w:jc w:val="both"/>
        <w:rPr>
          <w:rFonts w:ascii="Times New Roman" w:hAnsi="Times New Roman" w:cs="Times New Roman"/>
          <w:sz w:val="28"/>
          <w:szCs w:val="28"/>
        </w:rPr>
      </w:pPr>
      <w:r w:rsidRPr="007E1044">
        <w:rPr>
          <w:rFonts w:ascii="Times New Roman" w:hAnsi="Times New Roman" w:cs="Times New Roman"/>
          <w:sz w:val="28"/>
          <w:szCs w:val="28"/>
        </w:rPr>
        <w:t xml:space="preserve">Таким образом, доля </w:t>
      </w:r>
      <w:proofErr w:type="gramStart"/>
      <w:r w:rsidRPr="007E1044">
        <w:rPr>
          <w:rFonts w:ascii="Times New Roman" w:hAnsi="Times New Roman" w:cs="Times New Roman"/>
          <w:sz w:val="28"/>
          <w:szCs w:val="28"/>
        </w:rPr>
        <w:t>населенных пунктов, имеющих возможность использования услуг сотовой связи в 2016 году увеличилась</w:t>
      </w:r>
      <w:proofErr w:type="gramEnd"/>
      <w:r w:rsidRPr="007E1044">
        <w:rPr>
          <w:rFonts w:ascii="Times New Roman" w:hAnsi="Times New Roman" w:cs="Times New Roman"/>
          <w:sz w:val="28"/>
          <w:szCs w:val="28"/>
        </w:rPr>
        <w:t xml:space="preserve"> по сравнению с предыдущим годом на 0,4 % и составила 73,5 %.</w:t>
      </w:r>
    </w:p>
    <w:p w:rsidR="007E1044" w:rsidRPr="007E1044" w:rsidRDefault="007E1044" w:rsidP="007E1044">
      <w:pPr>
        <w:spacing w:after="0" w:line="240" w:lineRule="auto"/>
        <w:ind w:firstLine="708"/>
        <w:jc w:val="both"/>
        <w:rPr>
          <w:rFonts w:ascii="Times New Roman" w:hAnsi="Times New Roman" w:cs="Times New Roman"/>
          <w:sz w:val="28"/>
          <w:szCs w:val="28"/>
        </w:rPr>
      </w:pPr>
      <w:r w:rsidRPr="007E1044">
        <w:rPr>
          <w:rFonts w:ascii="Times New Roman" w:hAnsi="Times New Roman" w:cs="Times New Roman"/>
          <w:sz w:val="28"/>
          <w:szCs w:val="28"/>
        </w:rPr>
        <w:t>В 2017 году планируется проработать вопрос по привлечению 5-го оператора сотовой связи «</w:t>
      </w:r>
      <w:r w:rsidRPr="007E1044">
        <w:rPr>
          <w:rFonts w:ascii="Times New Roman" w:hAnsi="Times New Roman" w:cs="Times New Roman"/>
          <w:sz w:val="28"/>
          <w:szCs w:val="28"/>
          <w:lang w:val="en-US"/>
        </w:rPr>
        <w:t>Tele</w:t>
      </w:r>
      <w:r w:rsidRPr="007E1044">
        <w:rPr>
          <w:rFonts w:ascii="Times New Roman" w:hAnsi="Times New Roman" w:cs="Times New Roman"/>
          <w:sz w:val="28"/>
          <w:szCs w:val="28"/>
        </w:rPr>
        <w:t xml:space="preserve"> 2» к оказанию услуг сотовой связи на территории Забайкальского края.</w:t>
      </w:r>
    </w:p>
    <w:p w:rsidR="00BD0BD2" w:rsidRDefault="007E1044" w:rsidP="007E1044">
      <w:pPr>
        <w:spacing w:after="0" w:line="240" w:lineRule="auto"/>
        <w:ind w:firstLine="708"/>
        <w:jc w:val="both"/>
        <w:rPr>
          <w:rFonts w:ascii="Times New Roman" w:hAnsi="Times New Roman" w:cs="Times New Roman"/>
          <w:sz w:val="28"/>
          <w:szCs w:val="28"/>
        </w:rPr>
      </w:pPr>
      <w:r w:rsidRPr="007E1044">
        <w:rPr>
          <w:rFonts w:ascii="Times New Roman" w:hAnsi="Times New Roman" w:cs="Times New Roman"/>
          <w:sz w:val="28"/>
          <w:szCs w:val="28"/>
        </w:rPr>
        <w:t xml:space="preserve">В сфере предоставления услуг широкополосного доступа в сеть «Интернет» компанией ПАО «Ростелеком» в 2016 году было организованно строительство и предоставление </w:t>
      </w:r>
      <w:r w:rsidR="007141AB">
        <w:rPr>
          <w:rFonts w:ascii="Times New Roman" w:hAnsi="Times New Roman" w:cs="Times New Roman"/>
          <w:sz w:val="28"/>
          <w:szCs w:val="28"/>
        </w:rPr>
        <w:t>указанных услуг</w:t>
      </w:r>
      <w:r w:rsidRPr="007E1044">
        <w:rPr>
          <w:rFonts w:ascii="Times New Roman" w:hAnsi="Times New Roman" w:cs="Times New Roman"/>
          <w:sz w:val="28"/>
          <w:szCs w:val="28"/>
        </w:rPr>
        <w:t xml:space="preserve"> посредств</w:t>
      </w:r>
      <w:r w:rsidR="007141AB">
        <w:rPr>
          <w:rFonts w:ascii="Times New Roman" w:hAnsi="Times New Roman" w:cs="Times New Roman"/>
          <w:sz w:val="28"/>
          <w:szCs w:val="28"/>
        </w:rPr>
        <w:t>о</w:t>
      </w:r>
      <w:r w:rsidRPr="007E1044">
        <w:rPr>
          <w:rFonts w:ascii="Times New Roman" w:hAnsi="Times New Roman" w:cs="Times New Roman"/>
          <w:sz w:val="28"/>
          <w:szCs w:val="28"/>
        </w:rPr>
        <w:t xml:space="preserve">м </w:t>
      </w:r>
      <w:r w:rsidRPr="007E1044">
        <w:rPr>
          <w:rFonts w:ascii="Times New Roman" w:hAnsi="Times New Roman" w:cs="Times New Roman"/>
          <w:sz w:val="28"/>
          <w:szCs w:val="28"/>
          <w:lang w:val="en-US"/>
        </w:rPr>
        <w:t>Wi</w:t>
      </w:r>
      <w:r w:rsidRPr="007E1044">
        <w:rPr>
          <w:rFonts w:ascii="Times New Roman" w:hAnsi="Times New Roman" w:cs="Times New Roman"/>
          <w:sz w:val="28"/>
          <w:szCs w:val="28"/>
        </w:rPr>
        <w:t>-</w:t>
      </w:r>
      <w:r w:rsidRPr="007E1044">
        <w:rPr>
          <w:rFonts w:ascii="Times New Roman" w:hAnsi="Times New Roman" w:cs="Times New Roman"/>
          <w:sz w:val="28"/>
          <w:szCs w:val="28"/>
          <w:lang w:val="en-US"/>
        </w:rPr>
        <w:t>Fi</w:t>
      </w:r>
      <w:r w:rsidRPr="007E1044">
        <w:rPr>
          <w:rFonts w:ascii="Times New Roman" w:hAnsi="Times New Roman" w:cs="Times New Roman"/>
          <w:sz w:val="28"/>
          <w:szCs w:val="28"/>
        </w:rPr>
        <w:t xml:space="preserve"> в 16 населённых пунктах Забайкальского края.</w:t>
      </w:r>
    </w:p>
    <w:p w:rsidR="007141AB" w:rsidRPr="007141AB" w:rsidRDefault="007141AB" w:rsidP="007E1044">
      <w:pPr>
        <w:spacing w:after="0" w:line="240" w:lineRule="auto"/>
        <w:ind w:firstLine="708"/>
        <w:jc w:val="both"/>
        <w:rPr>
          <w:rFonts w:ascii="Times New Roman" w:hAnsi="Times New Roman" w:cs="Times New Roman"/>
          <w:sz w:val="28"/>
          <w:szCs w:val="28"/>
        </w:rPr>
      </w:pPr>
      <w:r w:rsidRPr="007141AB">
        <w:rPr>
          <w:rFonts w:ascii="Times New Roman" w:hAnsi="Times New Roman" w:cs="Times New Roman"/>
          <w:sz w:val="28"/>
          <w:szCs w:val="28"/>
        </w:rPr>
        <w:t>Таким образом, доля населенных пунктов, подклю</w:t>
      </w:r>
      <w:r w:rsidRPr="007141AB">
        <w:rPr>
          <w:rFonts w:ascii="Times New Roman" w:hAnsi="Times New Roman" w:cs="Times New Roman"/>
          <w:sz w:val="28"/>
          <w:szCs w:val="28"/>
        </w:rPr>
        <w:softHyphen/>
        <w:t>ченных к услугам широкополос</w:t>
      </w:r>
      <w:r w:rsidRPr="007141AB">
        <w:rPr>
          <w:rFonts w:ascii="Times New Roman" w:hAnsi="Times New Roman" w:cs="Times New Roman"/>
          <w:sz w:val="28"/>
          <w:szCs w:val="28"/>
        </w:rPr>
        <w:softHyphen/>
        <w:t>ного доступа в сеть «Интернет» в 2016 году увеличилась по сравнению с 2015 годом на 0,3 % и составила 25,0 %.</w:t>
      </w:r>
    </w:p>
    <w:p w:rsidR="00426803" w:rsidRPr="00E90040" w:rsidRDefault="00426803" w:rsidP="00C13D7E">
      <w:pPr>
        <w:pStyle w:val="2"/>
        <w:numPr>
          <w:ilvl w:val="1"/>
          <w:numId w:val="13"/>
        </w:numPr>
        <w:spacing w:line="240" w:lineRule="auto"/>
        <w:jc w:val="center"/>
        <w:rPr>
          <w:rFonts w:ascii="Times New Roman" w:hAnsi="Times New Roman" w:cs="Times New Roman"/>
          <w:color w:val="auto"/>
          <w:sz w:val="28"/>
        </w:rPr>
      </w:pPr>
      <w:bookmarkStart w:id="13" w:name="_Toc476846756"/>
      <w:r w:rsidRPr="00E90040">
        <w:rPr>
          <w:rFonts w:ascii="Times New Roman" w:hAnsi="Times New Roman" w:cs="Times New Roman"/>
          <w:color w:val="auto"/>
          <w:sz w:val="28"/>
        </w:rPr>
        <w:t>Характеристика состояния и развития конкуренции на рынке жилищного строительства</w:t>
      </w:r>
      <w:bookmarkEnd w:id="13"/>
    </w:p>
    <w:p w:rsidR="00043D72" w:rsidRDefault="00043D72"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19087D" w:rsidRDefault="00C13D7E"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Рынок жилищного строительства является приоритетным рынком для содействия развитию конкуренции в Забайкальском крае. Данный рынок включен в перечень в «дорожную карту» по содействию развитию конкуренции в Забайкальском крае на основании предложения предпринимательского сообщества края. </w:t>
      </w:r>
      <w:r w:rsidR="0019087D">
        <w:rPr>
          <w:rFonts w:ascii="Times New Roman" w:hAnsi="Times New Roman" w:cs="Times New Roman"/>
          <w:bCs/>
          <w:sz w:val="28"/>
          <w:szCs w:val="28"/>
        </w:rPr>
        <w:t xml:space="preserve">Мероприятия по содействию развитию конкуренции на данном рынке включают в себя, в том </w:t>
      </w:r>
      <w:r w:rsidR="0019087D" w:rsidRPr="0019087D">
        <w:rPr>
          <w:rFonts w:ascii="Times New Roman" w:hAnsi="Times New Roman" w:cs="Times New Roman"/>
          <w:bCs/>
          <w:sz w:val="28"/>
          <w:szCs w:val="28"/>
        </w:rPr>
        <w:t xml:space="preserve">числе,  взаимодействие </w:t>
      </w:r>
      <w:r w:rsidR="0019087D" w:rsidRPr="0019087D">
        <w:rPr>
          <w:rFonts w:ascii="Times New Roman" w:hAnsi="Times New Roman" w:cs="Times New Roman"/>
          <w:sz w:val="28"/>
          <w:szCs w:val="28"/>
        </w:rPr>
        <w:t>с органами местного самоуправления по разработке документов территориального планирования поселений с целью осуществления полномочий органов местного самоуправления в соответствии с Градостроительным кодексом Российской Федерации.</w:t>
      </w:r>
    </w:p>
    <w:p w:rsidR="00C13D7E" w:rsidRPr="00C13D7E" w:rsidRDefault="00426803"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C13D7E">
        <w:rPr>
          <w:rFonts w:ascii="Times New Roman" w:hAnsi="Times New Roman" w:cs="Times New Roman"/>
          <w:bCs/>
          <w:sz w:val="28"/>
          <w:szCs w:val="28"/>
        </w:rPr>
        <w:t xml:space="preserve">На рынке жилищного строительства Министерством территориального развития Забайкальского края ежемесячно проводится мониторинг разработки и утверждения документов территориального планирования муниципальных образований. </w:t>
      </w:r>
      <w:r w:rsidR="00C13D7E" w:rsidRPr="00C13D7E">
        <w:rPr>
          <w:rFonts w:ascii="Times New Roman" w:hAnsi="Times New Roman" w:cs="Times New Roman"/>
          <w:bCs/>
          <w:sz w:val="28"/>
          <w:szCs w:val="28"/>
        </w:rPr>
        <w:t>По состоянию на 01</w:t>
      </w:r>
      <w:r w:rsidR="00C13D7E">
        <w:rPr>
          <w:rFonts w:ascii="Times New Roman" w:hAnsi="Times New Roman" w:cs="Times New Roman"/>
          <w:bCs/>
          <w:sz w:val="28"/>
          <w:szCs w:val="28"/>
        </w:rPr>
        <w:t xml:space="preserve"> января </w:t>
      </w:r>
      <w:r w:rsidR="00C13D7E" w:rsidRPr="00C13D7E">
        <w:rPr>
          <w:rFonts w:ascii="Times New Roman" w:hAnsi="Times New Roman" w:cs="Times New Roman"/>
          <w:bCs/>
          <w:sz w:val="28"/>
          <w:szCs w:val="28"/>
        </w:rPr>
        <w:t xml:space="preserve">2017 года: </w:t>
      </w:r>
    </w:p>
    <w:p w:rsidR="00C13D7E" w:rsidRPr="00C13D7E" w:rsidRDefault="00C13D7E" w:rsidP="00C13D7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13D7E">
        <w:rPr>
          <w:rFonts w:ascii="Times New Roman" w:hAnsi="Times New Roman" w:cs="Times New Roman"/>
          <w:bCs/>
          <w:sz w:val="28"/>
          <w:szCs w:val="28"/>
        </w:rPr>
        <w:t>а) схемы территориального планирования муниципальных районов утверждены во всех муниципальных районах Забайкальского края (31 схема);</w:t>
      </w:r>
    </w:p>
    <w:p w:rsidR="00C13D7E" w:rsidRPr="00C13D7E" w:rsidRDefault="00C13D7E" w:rsidP="00C13D7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13D7E">
        <w:rPr>
          <w:rFonts w:ascii="Times New Roman" w:hAnsi="Times New Roman" w:cs="Times New Roman"/>
          <w:bCs/>
          <w:sz w:val="28"/>
          <w:szCs w:val="28"/>
        </w:rPr>
        <w:t>б) генеральные планы городских округов утверждены во всех городских округах (4 генплана);</w:t>
      </w:r>
    </w:p>
    <w:p w:rsidR="00C13D7E" w:rsidRPr="00C13D7E" w:rsidRDefault="00C13D7E" w:rsidP="00C13D7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13D7E">
        <w:rPr>
          <w:rFonts w:ascii="Times New Roman" w:hAnsi="Times New Roman" w:cs="Times New Roman"/>
          <w:bCs/>
          <w:sz w:val="28"/>
          <w:szCs w:val="28"/>
        </w:rPr>
        <w:t xml:space="preserve">в) генеральные планы поселений утверждены в 302 из 375 муниципальных образований; </w:t>
      </w:r>
    </w:p>
    <w:p w:rsidR="00C13D7E" w:rsidRPr="00C13D7E" w:rsidRDefault="00C13D7E" w:rsidP="00C13D7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13D7E">
        <w:rPr>
          <w:rFonts w:ascii="Times New Roman" w:hAnsi="Times New Roman" w:cs="Times New Roman"/>
          <w:bCs/>
          <w:sz w:val="28"/>
          <w:szCs w:val="28"/>
        </w:rPr>
        <w:lastRenderedPageBreak/>
        <w:t xml:space="preserve">г) правила землепользования и застройки утверждены: в 4 городских округах из 4, в 5 муниципальных районах из 6 районов с межселенными территориями, в 344 поселениях из 375 муниципальных образований. </w:t>
      </w:r>
    </w:p>
    <w:p w:rsidR="00C13D7E" w:rsidRPr="00C13D7E" w:rsidRDefault="00C13D7E"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C13D7E">
        <w:rPr>
          <w:rFonts w:ascii="Times New Roman" w:hAnsi="Times New Roman" w:cs="Times New Roman"/>
          <w:bCs/>
          <w:sz w:val="28"/>
          <w:szCs w:val="28"/>
        </w:rPr>
        <w:t>Основной причиной, сдерживающей завершение процедуры подготовки и утверждения генеральных планов поселений и правил землепользования и застройки, является недостаточность средств местных бюджетов муниципальных образований Забайкальского края. Наиболее сложная ситуация с подготовкой и утверждением генеральных планов поселений сложилась в 6 муниципальных районах: «Агинский район», «</w:t>
      </w:r>
      <w:proofErr w:type="spellStart"/>
      <w:r w:rsidRPr="00C13D7E">
        <w:rPr>
          <w:rFonts w:ascii="Times New Roman" w:hAnsi="Times New Roman" w:cs="Times New Roman"/>
          <w:bCs/>
          <w:sz w:val="28"/>
          <w:szCs w:val="28"/>
        </w:rPr>
        <w:t>Александрово</w:t>
      </w:r>
      <w:proofErr w:type="spellEnd"/>
      <w:r w:rsidRPr="00C13D7E">
        <w:rPr>
          <w:rFonts w:ascii="Times New Roman" w:hAnsi="Times New Roman" w:cs="Times New Roman"/>
          <w:bCs/>
          <w:sz w:val="28"/>
          <w:szCs w:val="28"/>
        </w:rPr>
        <w:t>-Заводский район», «</w:t>
      </w:r>
      <w:proofErr w:type="spellStart"/>
      <w:r w:rsidRPr="00C13D7E">
        <w:rPr>
          <w:rFonts w:ascii="Times New Roman" w:hAnsi="Times New Roman" w:cs="Times New Roman"/>
          <w:bCs/>
          <w:sz w:val="28"/>
          <w:szCs w:val="28"/>
        </w:rPr>
        <w:t>Дульдургинский</w:t>
      </w:r>
      <w:proofErr w:type="spellEnd"/>
      <w:r w:rsidRPr="00C13D7E">
        <w:rPr>
          <w:rFonts w:ascii="Times New Roman" w:hAnsi="Times New Roman" w:cs="Times New Roman"/>
          <w:bCs/>
          <w:sz w:val="28"/>
          <w:szCs w:val="28"/>
        </w:rPr>
        <w:t xml:space="preserve"> район», «</w:t>
      </w:r>
      <w:proofErr w:type="spellStart"/>
      <w:r w:rsidRPr="00C13D7E">
        <w:rPr>
          <w:rFonts w:ascii="Times New Roman" w:hAnsi="Times New Roman" w:cs="Times New Roman"/>
          <w:bCs/>
          <w:sz w:val="28"/>
          <w:szCs w:val="28"/>
        </w:rPr>
        <w:t>Кыринский</w:t>
      </w:r>
      <w:proofErr w:type="spellEnd"/>
      <w:r w:rsidRPr="00C13D7E">
        <w:rPr>
          <w:rFonts w:ascii="Times New Roman" w:hAnsi="Times New Roman" w:cs="Times New Roman"/>
          <w:bCs/>
          <w:sz w:val="28"/>
          <w:szCs w:val="28"/>
        </w:rPr>
        <w:t xml:space="preserve"> район», «</w:t>
      </w:r>
      <w:proofErr w:type="spellStart"/>
      <w:r w:rsidRPr="00C13D7E">
        <w:rPr>
          <w:rFonts w:ascii="Times New Roman" w:hAnsi="Times New Roman" w:cs="Times New Roman"/>
          <w:bCs/>
          <w:sz w:val="28"/>
          <w:szCs w:val="28"/>
        </w:rPr>
        <w:t>Хилокский</w:t>
      </w:r>
      <w:proofErr w:type="spellEnd"/>
      <w:r w:rsidRPr="00C13D7E">
        <w:rPr>
          <w:rFonts w:ascii="Times New Roman" w:hAnsi="Times New Roman" w:cs="Times New Roman"/>
          <w:bCs/>
          <w:sz w:val="28"/>
          <w:szCs w:val="28"/>
        </w:rPr>
        <w:t xml:space="preserve"> район», «Читинский район».</w:t>
      </w:r>
    </w:p>
    <w:p w:rsidR="00C13D7E" w:rsidRPr="00C13D7E" w:rsidRDefault="00C13D7E"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C13D7E">
        <w:rPr>
          <w:rFonts w:ascii="Times New Roman" w:hAnsi="Times New Roman" w:cs="Times New Roman"/>
          <w:bCs/>
          <w:sz w:val="28"/>
          <w:szCs w:val="28"/>
        </w:rPr>
        <w:t>Дефицит регионального бюджета также не позволяет в полном объеме финансировать мероприятия, предусматривающие разработку проектов документов территориального планирования и правил землепользования и застройки.</w:t>
      </w:r>
    </w:p>
    <w:p w:rsidR="00C13D7E" w:rsidRPr="00C13D7E" w:rsidRDefault="00C13D7E"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C13D7E">
        <w:rPr>
          <w:rFonts w:ascii="Times New Roman" w:hAnsi="Times New Roman" w:cs="Times New Roman"/>
          <w:bCs/>
          <w:sz w:val="28"/>
          <w:szCs w:val="28"/>
        </w:rPr>
        <w:t>Постановлением Правительства Забайкальского края от 12 февраля 2016 года № 65 утверждена Государственная программа Забайкальского края «Обеспечение градостроительной деятельности на территории Забайкальского края», включающая подпрограмму «Территориальное планирование и обеспечение градостроительной деятельности».</w:t>
      </w:r>
    </w:p>
    <w:p w:rsidR="00C13D7E" w:rsidRPr="00C13D7E" w:rsidRDefault="00C13D7E"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C13D7E">
        <w:rPr>
          <w:rFonts w:ascii="Times New Roman" w:hAnsi="Times New Roman" w:cs="Times New Roman"/>
          <w:bCs/>
          <w:sz w:val="28"/>
          <w:szCs w:val="28"/>
        </w:rPr>
        <w:t>Объем бюджетных ассигнований подпрограммы «Территориальное планирование и обеспечение градостроительной деятельности» за счет сре</w:t>
      </w:r>
      <w:proofErr w:type="gramStart"/>
      <w:r w:rsidRPr="00C13D7E">
        <w:rPr>
          <w:rFonts w:ascii="Times New Roman" w:hAnsi="Times New Roman" w:cs="Times New Roman"/>
          <w:bCs/>
          <w:sz w:val="28"/>
          <w:szCs w:val="28"/>
        </w:rPr>
        <w:t>дств кр</w:t>
      </w:r>
      <w:proofErr w:type="gramEnd"/>
      <w:r w:rsidRPr="00C13D7E">
        <w:rPr>
          <w:rFonts w:ascii="Times New Roman" w:hAnsi="Times New Roman" w:cs="Times New Roman"/>
          <w:bCs/>
          <w:sz w:val="28"/>
          <w:szCs w:val="28"/>
        </w:rPr>
        <w:t>аевого бюджета за весь период её реализации с 2016 по 2020 годы составляет 153,2 млн. рублей, в том числе по годам:</w:t>
      </w:r>
    </w:p>
    <w:p w:rsidR="00C13D7E" w:rsidRPr="00C13D7E" w:rsidRDefault="00C13D7E"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C13D7E">
        <w:rPr>
          <w:rFonts w:ascii="Times New Roman" w:hAnsi="Times New Roman" w:cs="Times New Roman"/>
          <w:bCs/>
          <w:sz w:val="28"/>
          <w:szCs w:val="28"/>
        </w:rPr>
        <w:t xml:space="preserve">2016 год </w:t>
      </w:r>
      <w:r w:rsidR="009F6717">
        <w:rPr>
          <w:rFonts w:ascii="Times New Roman" w:hAnsi="Times New Roman" w:cs="Times New Roman"/>
          <w:bCs/>
          <w:sz w:val="28"/>
          <w:szCs w:val="28"/>
        </w:rPr>
        <w:t>—</w:t>
      </w:r>
      <w:r w:rsidRPr="00C13D7E">
        <w:rPr>
          <w:rFonts w:ascii="Times New Roman" w:hAnsi="Times New Roman" w:cs="Times New Roman"/>
          <w:bCs/>
          <w:sz w:val="28"/>
          <w:szCs w:val="28"/>
        </w:rPr>
        <w:t xml:space="preserve"> 0 млн. рублей; 2017 год – 42,85 млн. рублей; 2018 год – 42,85 млн. рублей; 2019 год – 32,85 млн. рублей; 2020 год – 34,65 млн. рублей.</w:t>
      </w:r>
      <w:proofErr w:type="gramEnd"/>
    </w:p>
    <w:p w:rsidR="00C13D7E" w:rsidRPr="00C13D7E" w:rsidRDefault="00C13D7E" w:rsidP="00C13D7E">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C13D7E">
        <w:rPr>
          <w:rFonts w:ascii="Times New Roman" w:hAnsi="Times New Roman" w:cs="Times New Roman"/>
          <w:bCs/>
          <w:sz w:val="28"/>
          <w:szCs w:val="28"/>
        </w:rPr>
        <w:t>Целью подпрограммы является создание условий для комплексного устойчивого развития территорий Забайкальского края на основании утвержденных документов территориального планирования и градостроительного зонирования.</w:t>
      </w:r>
    </w:p>
    <w:p w:rsidR="00C13D7E" w:rsidRPr="00C13D7E" w:rsidRDefault="00C13D7E" w:rsidP="00C13D7E">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C13D7E">
        <w:rPr>
          <w:rFonts w:ascii="Times New Roman" w:hAnsi="Times New Roman" w:cs="Times New Roman"/>
          <w:bCs/>
          <w:sz w:val="28"/>
          <w:szCs w:val="28"/>
        </w:rPr>
        <w:t>В результате реализации программы все муниципальные образования Забайкальского края будут обеспечены документами территориального планирования (генеральные планы) и градостроительного зонирования (правила землепользования и застройки).</w:t>
      </w:r>
    </w:p>
    <w:p w:rsidR="00C13D7E" w:rsidRPr="00C13D7E" w:rsidRDefault="00C13D7E" w:rsidP="00C13D7E">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C13D7E">
        <w:rPr>
          <w:rFonts w:ascii="Times New Roman" w:hAnsi="Times New Roman" w:cs="Times New Roman"/>
          <w:bCs/>
          <w:sz w:val="28"/>
          <w:szCs w:val="28"/>
        </w:rPr>
        <w:t xml:space="preserve">В соответствии с Законом Забайкальского края от 29 декабря 2015 года №1289-ЗЗК «О бюджете Забайкальского края на 2016 год» в августе 2016 года муниципальным районам направлены субсидии в сумме 9,9 </w:t>
      </w:r>
      <w:proofErr w:type="spellStart"/>
      <w:r w:rsidRPr="00C13D7E">
        <w:rPr>
          <w:rFonts w:ascii="Times New Roman" w:hAnsi="Times New Roman" w:cs="Times New Roman"/>
          <w:bCs/>
          <w:sz w:val="28"/>
          <w:szCs w:val="28"/>
        </w:rPr>
        <w:t>млн</w:t>
      </w:r>
      <w:proofErr w:type="gramStart"/>
      <w:r w:rsidRPr="00C13D7E">
        <w:rPr>
          <w:rFonts w:ascii="Times New Roman" w:hAnsi="Times New Roman" w:cs="Times New Roman"/>
          <w:bCs/>
          <w:sz w:val="28"/>
          <w:szCs w:val="28"/>
        </w:rPr>
        <w:t>.р</w:t>
      </w:r>
      <w:proofErr w:type="gramEnd"/>
      <w:r w:rsidRPr="00C13D7E">
        <w:rPr>
          <w:rFonts w:ascii="Times New Roman" w:hAnsi="Times New Roman" w:cs="Times New Roman"/>
          <w:bCs/>
          <w:sz w:val="28"/>
          <w:szCs w:val="28"/>
        </w:rPr>
        <w:t>ублей</w:t>
      </w:r>
      <w:proofErr w:type="spellEnd"/>
      <w:r w:rsidRPr="00C13D7E">
        <w:rPr>
          <w:rFonts w:ascii="Times New Roman" w:hAnsi="Times New Roman" w:cs="Times New Roman"/>
          <w:bCs/>
          <w:sz w:val="28"/>
          <w:szCs w:val="28"/>
        </w:rPr>
        <w:t xml:space="preserve"> на реализацию мероприятий по подготовке документов территориального планирования. Субсидии позволили в полном объеме завершить подготовку правил землепользования и застройки городских поселений, разработать проекты правил землепользования и застройки в полном объеме. В марте 2017 года планируется завершить процедуры  утверждения разработанных правил землепользования и застройки в 31 муниципальном образовании. </w:t>
      </w:r>
      <w:r w:rsidRPr="00C13D7E">
        <w:rPr>
          <w:rFonts w:ascii="Times New Roman" w:hAnsi="Times New Roman" w:cs="Times New Roman"/>
          <w:bCs/>
          <w:sz w:val="28"/>
          <w:szCs w:val="28"/>
        </w:rPr>
        <w:lastRenderedPageBreak/>
        <w:t>Утверждение генеральных планов поселений планируется завершить к концу 2017 года.</w:t>
      </w:r>
    </w:p>
    <w:p w:rsidR="00C13D7E" w:rsidRPr="0019087D" w:rsidRDefault="0019087D" w:rsidP="00C13D7E">
      <w:pPr>
        <w:widowControl w:val="0"/>
        <w:autoSpaceDE w:val="0"/>
        <w:autoSpaceDN w:val="0"/>
        <w:adjustRightInd w:val="0"/>
        <w:spacing w:after="0" w:line="240" w:lineRule="auto"/>
        <w:ind w:firstLine="702"/>
        <w:jc w:val="both"/>
        <w:rPr>
          <w:rFonts w:ascii="Times New Roman" w:eastAsia="BatangChe" w:hAnsi="Times New Roman" w:cs="Times New Roman"/>
          <w:bCs/>
          <w:sz w:val="28"/>
          <w:szCs w:val="28"/>
        </w:rPr>
      </w:pPr>
      <w:r w:rsidRPr="0019087D">
        <w:rPr>
          <w:rFonts w:ascii="Times New Roman" w:eastAsia="BatangChe" w:hAnsi="Times New Roman" w:cs="Times New Roman"/>
          <w:bCs/>
          <w:sz w:val="28"/>
          <w:szCs w:val="28"/>
        </w:rPr>
        <w:t xml:space="preserve">Также </w:t>
      </w:r>
      <w:r>
        <w:rPr>
          <w:rFonts w:ascii="Times New Roman" w:eastAsia="BatangChe" w:hAnsi="Times New Roman" w:cs="Times New Roman"/>
          <w:bCs/>
          <w:sz w:val="28"/>
          <w:szCs w:val="28"/>
        </w:rPr>
        <w:t>«дорожной картой»</w:t>
      </w:r>
      <w:r w:rsidRPr="0019087D">
        <w:rPr>
          <w:rFonts w:ascii="Times New Roman" w:eastAsia="BatangChe" w:hAnsi="Times New Roman" w:cs="Times New Roman"/>
          <w:bCs/>
          <w:sz w:val="28"/>
          <w:szCs w:val="28"/>
        </w:rPr>
        <w:t xml:space="preserve"> предусмотрено </w:t>
      </w:r>
      <w:r w:rsidRPr="0019087D">
        <w:rPr>
          <w:rFonts w:ascii="Times New Roman" w:eastAsia="BatangChe" w:hAnsi="Times New Roman" w:cs="Times New Roman"/>
          <w:sz w:val="28"/>
          <w:szCs w:val="28"/>
        </w:rPr>
        <w:t>ведение мониторинга ситуации в жилищной сфере и опросов строительных предприятий с предоставлением информации об объеме ввода жилья, количестве незавершенных строительством многоквартирных домов</w:t>
      </w:r>
      <w:r>
        <w:rPr>
          <w:rFonts w:ascii="Times New Roman" w:eastAsia="BatangChe" w:hAnsi="Times New Roman" w:cs="Times New Roman"/>
          <w:sz w:val="28"/>
          <w:szCs w:val="28"/>
        </w:rPr>
        <w:t>.</w:t>
      </w:r>
    </w:p>
    <w:p w:rsidR="00F61F83" w:rsidRPr="00F61F83" w:rsidRDefault="00F61F83" w:rsidP="00F61F83">
      <w:pPr>
        <w:spacing w:after="0" w:line="240" w:lineRule="auto"/>
        <w:ind w:firstLine="702"/>
        <w:jc w:val="both"/>
        <w:rPr>
          <w:rFonts w:ascii="Times New Roman" w:hAnsi="Times New Roman" w:cs="Times New Roman"/>
          <w:sz w:val="28"/>
          <w:szCs w:val="28"/>
        </w:rPr>
      </w:pPr>
      <w:r w:rsidRPr="00F61F83">
        <w:rPr>
          <w:rFonts w:ascii="Times New Roman" w:hAnsi="Times New Roman" w:cs="Times New Roman"/>
          <w:sz w:val="28"/>
          <w:szCs w:val="28"/>
        </w:rPr>
        <w:t xml:space="preserve">По данным </w:t>
      </w:r>
      <w:proofErr w:type="spellStart"/>
      <w:r w:rsidRPr="00F61F83">
        <w:rPr>
          <w:rFonts w:ascii="Times New Roman" w:hAnsi="Times New Roman" w:cs="Times New Roman"/>
          <w:sz w:val="28"/>
          <w:szCs w:val="28"/>
        </w:rPr>
        <w:t>Забайкалкрайстата</w:t>
      </w:r>
      <w:proofErr w:type="spellEnd"/>
      <w:r w:rsidRPr="00F61F83">
        <w:rPr>
          <w:rFonts w:ascii="Times New Roman" w:hAnsi="Times New Roman" w:cs="Times New Roman"/>
          <w:sz w:val="28"/>
          <w:szCs w:val="28"/>
        </w:rPr>
        <w:t xml:space="preserve">, в 2016 году организациями всех форм собственности и населением введено в действие 146,35 </w:t>
      </w:r>
      <w:proofErr w:type="spellStart"/>
      <w:r w:rsidRPr="00F61F83">
        <w:rPr>
          <w:rFonts w:ascii="Times New Roman" w:hAnsi="Times New Roman" w:cs="Times New Roman"/>
          <w:sz w:val="28"/>
          <w:szCs w:val="28"/>
        </w:rPr>
        <w:t>тыс.кв</w:t>
      </w:r>
      <w:proofErr w:type="gramStart"/>
      <w:r w:rsidRPr="00F61F83">
        <w:rPr>
          <w:rFonts w:ascii="Times New Roman" w:hAnsi="Times New Roman" w:cs="Times New Roman"/>
          <w:sz w:val="28"/>
          <w:szCs w:val="28"/>
        </w:rPr>
        <w:t>.м</w:t>
      </w:r>
      <w:proofErr w:type="gramEnd"/>
      <w:r w:rsidRPr="00F61F83">
        <w:rPr>
          <w:rFonts w:ascii="Times New Roman" w:hAnsi="Times New Roman" w:cs="Times New Roman"/>
          <w:sz w:val="28"/>
          <w:szCs w:val="28"/>
        </w:rPr>
        <w:t>етров</w:t>
      </w:r>
      <w:proofErr w:type="spellEnd"/>
      <w:r w:rsidRPr="00F61F83">
        <w:rPr>
          <w:rFonts w:ascii="Times New Roman" w:hAnsi="Times New Roman" w:cs="Times New Roman"/>
          <w:sz w:val="28"/>
          <w:szCs w:val="28"/>
        </w:rPr>
        <w:t xml:space="preserve"> общей площади жилья, или 62,3 % к уровню 2015 года. Населением края за счет собственных и заемных средств построено жилых домов общей площадью 76,9 тыс. кв. метров (96,8 % к уровню 2015 года) или 52,6 % от общего объема, введенного в крае жилья. Для жителей городской местности введено 106,7 тыс. </w:t>
      </w:r>
      <w:proofErr w:type="spellStart"/>
      <w:r w:rsidRPr="00F61F83">
        <w:rPr>
          <w:rFonts w:ascii="Times New Roman" w:hAnsi="Times New Roman" w:cs="Times New Roman"/>
          <w:sz w:val="28"/>
          <w:szCs w:val="28"/>
        </w:rPr>
        <w:t>кв</w:t>
      </w:r>
      <w:proofErr w:type="gramStart"/>
      <w:r w:rsidRPr="00F61F83">
        <w:rPr>
          <w:rFonts w:ascii="Times New Roman" w:hAnsi="Times New Roman" w:cs="Times New Roman"/>
          <w:sz w:val="28"/>
          <w:szCs w:val="28"/>
        </w:rPr>
        <w:t>.м</w:t>
      </w:r>
      <w:proofErr w:type="gramEnd"/>
      <w:r w:rsidRPr="00F61F83">
        <w:rPr>
          <w:rFonts w:ascii="Times New Roman" w:hAnsi="Times New Roman" w:cs="Times New Roman"/>
          <w:sz w:val="28"/>
          <w:szCs w:val="28"/>
        </w:rPr>
        <w:t>етров</w:t>
      </w:r>
      <w:proofErr w:type="spellEnd"/>
      <w:r w:rsidRPr="00F61F83">
        <w:rPr>
          <w:rFonts w:ascii="Times New Roman" w:hAnsi="Times New Roman" w:cs="Times New Roman"/>
          <w:sz w:val="28"/>
          <w:szCs w:val="28"/>
        </w:rPr>
        <w:t>, сельской местности - 39, 6 тыс. кв. метров.</w:t>
      </w:r>
    </w:p>
    <w:p w:rsidR="00F61F83" w:rsidRPr="00F61F83" w:rsidRDefault="00F61F83" w:rsidP="00F61F83">
      <w:pPr>
        <w:spacing w:after="0" w:line="240" w:lineRule="auto"/>
        <w:ind w:firstLine="703"/>
        <w:jc w:val="both"/>
        <w:rPr>
          <w:rFonts w:ascii="Times New Roman" w:hAnsi="Times New Roman" w:cs="Times New Roman"/>
          <w:sz w:val="28"/>
          <w:szCs w:val="28"/>
        </w:rPr>
      </w:pPr>
      <w:r w:rsidRPr="00F61F83">
        <w:rPr>
          <w:rFonts w:ascii="Times New Roman" w:hAnsi="Times New Roman" w:cs="Times New Roman"/>
          <w:sz w:val="28"/>
          <w:szCs w:val="28"/>
        </w:rPr>
        <w:t xml:space="preserve">По состоянию на 01 января 2017 года объем незавершенного строительства многоквартирных жилых домов составил 308,97 </w:t>
      </w:r>
      <w:proofErr w:type="spellStart"/>
      <w:r w:rsidRPr="00F61F83">
        <w:rPr>
          <w:rFonts w:ascii="Times New Roman" w:hAnsi="Times New Roman" w:cs="Times New Roman"/>
          <w:sz w:val="28"/>
          <w:szCs w:val="28"/>
        </w:rPr>
        <w:t>тыс.кв</w:t>
      </w:r>
      <w:proofErr w:type="spellEnd"/>
      <w:r w:rsidRPr="00F61F83">
        <w:rPr>
          <w:rFonts w:ascii="Times New Roman" w:hAnsi="Times New Roman" w:cs="Times New Roman"/>
          <w:sz w:val="28"/>
          <w:szCs w:val="28"/>
        </w:rPr>
        <w:t xml:space="preserve">. метров, застройщиками перенесены сроки ввода многоквартирных домов с 2016 на 2017 год в объеме 76,6 </w:t>
      </w:r>
      <w:proofErr w:type="spellStart"/>
      <w:r w:rsidRPr="00F61F83">
        <w:rPr>
          <w:rFonts w:ascii="Times New Roman" w:hAnsi="Times New Roman" w:cs="Times New Roman"/>
          <w:sz w:val="28"/>
          <w:szCs w:val="28"/>
        </w:rPr>
        <w:t>тыс.кв.м</w:t>
      </w:r>
      <w:proofErr w:type="spellEnd"/>
      <w:r w:rsidRPr="00F61F83">
        <w:rPr>
          <w:rFonts w:ascii="Times New Roman" w:hAnsi="Times New Roman" w:cs="Times New Roman"/>
          <w:sz w:val="28"/>
          <w:szCs w:val="28"/>
        </w:rPr>
        <w:t>.</w:t>
      </w:r>
    </w:p>
    <w:p w:rsidR="00AB5930" w:rsidRDefault="00AB5930"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D96C4A" w:rsidRDefault="00D96C4A" w:rsidP="00ED5DD7">
      <w:pPr>
        <w:spacing w:after="0" w:line="240" w:lineRule="auto"/>
        <w:jc w:val="both"/>
        <w:rPr>
          <w:rFonts w:ascii="Times New Roman" w:hAnsi="Times New Roman" w:cs="Times New Roman"/>
          <w:sz w:val="28"/>
          <w:szCs w:val="28"/>
        </w:rPr>
      </w:pPr>
    </w:p>
    <w:p w:rsidR="00D96C4A" w:rsidRDefault="00D96C4A"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FA2BE2" w:rsidRDefault="00FA2BE2" w:rsidP="00ED5DD7">
      <w:pPr>
        <w:spacing w:after="0" w:line="240" w:lineRule="auto"/>
        <w:jc w:val="both"/>
        <w:rPr>
          <w:rFonts w:ascii="Times New Roman" w:hAnsi="Times New Roman" w:cs="Times New Roman"/>
          <w:sz w:val="28"/>
          <w:szCs w:val="28"/>
        </w:rPr>
      </w:pPr>
    </w:p>
    <w:p w:rsidR="0019087D" w:rsidRPr="00C13D7E" w:rsidRDefault="0019087D" w:rsidP="00C13D7E">
      <w:pPr>
        <w:spacing w:after="0" w:line="240" w:lineRule="auto"/>
        <w:ind w:firstLine="702"/>
        <w:jc w:val="both"/>
        <w:rPr>
          <w:rFonts w:ascii="Times New Roman" w:hAnsi="Times New Roman" w:cs="Times New Roman"/>
          <w:sz w:val="28"/>
          <w:szCs w:val="28"/>
        </w:rPr>
      </w:pPr>
    </w:p>
    <w:p w:rsidR="00AB5930" w:rsidRDefault="0019087D" w:rsidP="00AB5930">
      <w:pPr>
        <w:pStyle w:val="1"/>
        <w:numPr>
          <w:ilvl w:val="0"/>
          <w:numId w:val="13"/>
        </w:numPr>
        <w:spacing w:before="0" w:line="240" w:lineRule="auto"/>
        <w:jc w:val="center"/>
        <w:rPr>
          <w:rFonts w:ascii="Times New Roman" w:hAnsi="Times New Roman" w:cs="Times New Roman"/>
          <w:color w:val="auto"/>
        </w:rPr>
      </w:pPr>
      <w:bookmarkStart w:id="14" w:name="_Toc476846757"/>
      <w:r w:rsidRPr="0019087D">
        <w:rPr>
          <w:rFonts w:ascii="Times New Roman" w:hAnsi="Times New Roman" w:cs="Times New Roman"/>
          <w:color w:val="auto"/>
        </w:rPr>
        <w:lastRenderedPageBreak/>
        <w:t>С</w:t>
      </w:r>
      <w:r w:rsidR="002D31C4" w:rsidRPr="0019087D">
        <w:rPr>
          <w:rFonts w:ascii="Times New Roman" w:hAnsi="Times New Roman" w:cs="Times New Roman"/>
          <w:color w:val="auto"/>
        </w:rPr>
        <w:t xml:space="preserve">ведения о реализации составляющих </w:t>
      </w:r>
      <w:r>
        <w:rPr>
          <w:rFonts w:ascii="Times New Roman" w:hAnsi="Times New Roman" w:cs="Times New Roman"/>
          <w:color w:val="auto"/>
        </w:rPr>
        <w:t>С</w:t>
      </w:r>
      <w:r w:rsidR="002D31C4" w:rsidRPr="0019087D">
        <w:rPr>
          <w:rFonts w:ascii="Times New Roman" w:hAnsi="Times New Roman" w:cs="Times New Roman"/>
          <w:color w:val="auto"/>
        </w:rPr>
        <w:t>тандарта</w:t>
      </w:r>
      <w:bookmarkEnd w:id="14"/>
      <w:r w:rsidR="002D31C4" w:rsidRPr="0019087D">
        <w:rPr>
          <w:rFonts w:ascii="Times New Roman" w:hAnsi="Times New Roman" w:cs="Times New Roman"/>
          <w:color w:val="auto"/>
        </w:rPr>
        <w:t xml:space="preserve"> </w:t>
      </w:r>
    </w:p>
    <w:p w:rsidR="0019087D" w:rsidRPr="00AB5930" w:rsidRDefault="002D31C4" w:rsidP="00AB5930">
      <w:pPr>
        <w:pStyle w:val="1"/>
        <w:spacing w:before="0" w:line="240" w:lineRule="auto"/>
        <w:ind w:left="1080"/>
        <w:jc w:val="center"/>
        <w:rPr>
          <w:rFonts w:ascii="Times New Roman" w:hAnsi="Times New Roman" w:cs="Times New Roman"/>
          <w:color w:val="auto"/>
        </w:rPr>
      </w:pPr>
      <w:bookmarkStart w:id="15" w:name="_Toc476846758"/>
      <w:r w:rsidRPr="00AB5930">
        <w:rPr>
          <w:rFonts w:ascii="Times New Roman" w:hAnsi="Times New Roman" w:cs="Times New Roman"/>
          <w:color w:val="auto"/>
        </w:rPr>
        <w:t xml:space="preserve">в </w:t>
      </w:r>
      <w:r w:rsidR="0019087D" w:rsidRPr="00AB5930">
        <w:rPr>
          <w:rFonts w:ascii="Times New Roman" w:hAnsi="Times New Roman" w:cs="Times New Roman"/>
          <w:color w:val="auto"/>
        </w:rPr>
        <w:t>Забайкальском крае</w:t>
      </w:r>
      <w:bookmarkEnd w:id="15"/>
    </w:p>
    <w:p w:rsidR="00C12359" w:rsidRDefault="00C12359" w:rsidP="00C12359">
      <w:pPr>
        <w:pStyle w:val="2"/>
        <w:numPr>
          <w:ilvl w:val="1"/>
          <w:numId w:val="13"/>
        </w:numPr>
        <w:spacing w:line="240" w:lineRule="auto"/>
        <w:jc w:val="center"/>
        <w:rPr>
          <w:rFonts w:ascii="Times New Roman" w:hAnsi="Times New Roman" w:cs="Times New Roman"/>
          <w:color w:val="auto"/>
          <w:sz w:val="28"/>
        </w:rPr>
      </w:pPr>
      <w:bookmarkStart w:id="16" w:name="_Toc476846759"/>
      <w:r w:rsidRPr="00C12359">
        <w:rPr>
          <w:rFonts w:ascii="Times New Roman" w:hAnsi="Times New Roman" w:cs="Times New Roman"/>
          <w:color w:val="auto"/>
          <w:sz w:val="28"/>
        </w:rPr>
        <w:t>Сведения о</w:t>
      </w:r>
      <w:r>
        <w:rPr>
          <w:rFonts w:ascii="Times New Roman" w:hAnsi="Times New Roman" w:cs="Times New Roman"/>
          <w:color w:val="auto"/>
          <w:sz w:val="28"/>
        </w:rPr>
        <w:t>б органе, уполномоченном содействовать развитию конкуренции в Забайкальском крае, и о</w:t>
      </w:r>
      <w:r w:rsidRPr="00C12359">
        <w:rPr>
          <w:rFonts w:ascii="Times New Roman" w:hAnsi="Times New Roman" w:cs="Times New Roman"/>
          <w:color w:val="auto"/>
          <w:sz w:val="28"/>
        </w:rPr>
        <w:t xml:space="preserve"> заключенных соглашениях по внедрению Стандарта</w:t>
      </w:r>
      <w:bookmarkEnd w:id="16"/>
    </w:p>
    <w:p w:rsidR="00C12359" w:rsidRPr="00C12359" w:rsidRDefault="00C12359" w:rsidP="00C12359">
      <w:pPr>
        <w:spacing w:after="0"/>
      </w:pPr>
    </w:p>
    <w:p w:rsidR="002D31C4" w:rsidRDefault="002D31C4"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В соответствии с распоряжением Правительства Забайкальского края от 25 февраля 2015 года № 76-р Министерство экономического развития Забайкальского края определено уполномоченным исполнительным органом государственной власти Забайкальского края по содействию развитию конкуренции в Забайкальском крае.</w:t>
      </w:r>
      <w:r w:rsidR="00C12359">
        <w:rPr>
          <w:rFonts w:ascii="Times New Roman" w:hAnsi="Times New Roman" w:cs="Times New Roman"/>
          <w:sz w:val="28"/>
        </w:rPr>
        <w:t xml:space="preserve"> Указанное распоряжение размещено на сайте Министерства экономического развития Забайкальского края: </w:t>
      </w:r>
      <w:hyperlink r:id="rId11" w:history="1">
        <w:r w:rsidR="00C12359" w:rsidRPr="0083717B">
          <w:rPr>
            <w:rStyle w:val="a4"/>
            <w:rFonts w:ascii="Times New Roman" w:hAnsi="Times New Roman" w:cs="Times New Roman"/>
            <w:sz w:val="28"/>
          </w:rPr>
          <w:t>http://xn</w:t>
        </w:r>
        <w:r w:rsidR="009F6717">
          <w:rPr>
            <w:rStyle w:val="a4"/>
            <w:rFonts w:ascii="Times New Roman" w:hAnsi="Times New Roman" w:cs="Times New Roman"/>
            <w:sz w:val="28"/>
          </w:rPr>
          <w:t>—</w:t>
        </w:r>
        <w:r w:rsidR="00C12359" w:rsidRPr="0083717B">
          <w:rPr>
            <w:rStyle w:val="a4"/>
            <w:rFonts w:ascii="Times New Roman" w:hAnsi="Times New Roman" w:cs="Times New Roman"/>
            <w:sz w:val="28"/>
          </w:rPr>
          <w:t>h1aeecdbgb5k.xn</w:t>
        </w:r>
        <w:r w:rsidR="009F6717">
          <w:rPr>
            <w:rStyle w:val="a4"/>
            <w:rFonts w:ascii="Times New Roman" w:hAnsi="Times New Roman" w:cs="Times New Roman"/>
            <w:sz w:val="28"/>
          </w:rPr>
          <w:t>—</w:t>
        </w:r>
        <w:r w:rsidR="00C12359" w:rsidRPr="0083717B">
          <w:rPr>
            <w:rStyle w:val="a4"/>
            <w:rFonts w:ascii="Times New Roman" w:hAnsi="Times New Roman" w:cs="Times New Roman"/>
            <w:sz w:val="28"/>
          </w:rPr>
          <w:t>80aaaac8algcbgbck3fl0q.xn</w:t>
        </w:r>
        <w:r w:rsidR="009F6717">
          <w:rPr>
            <w:rStyle w:val="a4"/>
            <w:rFonts w:ascii="Times New Roman" w:hAnsi="Times New Roman" w:cs="Times New Roman"/>
            <w:sz w:val="28"/>
          </w:rPr>
          <w:t>—</w:t>
        </w:r>
        <w:r w:rsidR="00C12359" w:rsidRPr="0083717B">
          <w:rPr>
            <w:rStyle w:val="a4"/>
            <w:rFonts w:ascii="Times New Roman" w:hAnsi="Times New Roman" w:cs="Times New Roman"/>
            <w:sz w:val="28"/>
          </w:rPr>
          <w:t>p1ai/rinok/konkur.html</w:t>
        </w:r>
      </w:hyperlink>
    </w:p>
    <w:p w:rsidR="0019087D" w:rsidRDefault="0019087D" w:rsidP="0019087D">
      <w:pPr>
        <w:autoSpaceDE w:val="0"/>
        <w:autoSpaceDN w:val="0"/>
        <w:adjustRightInd w:val="0"/>
        <w:spacing w:after="0" w:line="240" w:lineRule="auto"/>
        <w:ind w:firstLine="702"/>
        <w:jc w:val="both"/>
        <w:rPr>
          <w:rFonts w:ascii="Times New Roman" w:hAnsi="Times New Roman" w:cs="Times New Roman"/>
          <w:sz w:val="28"/>
          <w:szCs w:val="26"/>
        </w:rPr>
      </w:pPr>
      <w:r w:rsidRPr="0019087D">
        <w:rPr>
          <w:rFonts w:ascii="Times New Roman" w:hAnsi="Times New Roman" w:cs="Times New Roman"/>
          <w:sz w:val="28"/>
          <w:szCs w:val="26"/>
        </w:rPr>
        <w:t xml:space="preserve">В соответствии с п.4 раздела </w:t>
      </w:r>
      <w:r w:rsidRPr="0019087D">
        <w:rPr>
          <w:rFonts w:ascii="Times New Roman" w:hAnsi="Times New Roman" w:cs="Times New Roman"/>
          <w:sz w:val="28"/>
          <w:szCs w:val="26"/>
          <w:lang w:val="en-US"/>
        </w:rPr>
        <w:t>I</w:t>
      </w:r>
      <w:r w:rsidRPr="0019087D">
        <w:rPr>
          <w:rFonts w:ascii="Times New Roman" w:hAnsi="Times New Roman" w:cs="Times New Roman"/>
          <w:sz w:val="28"/>
          <w:szCs w:val="26"/>
        </w:rPr>
        <w:t xml:space="preserve">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(меморандумов) о внедрении в субъект</w:t>
      </w:r>
      <w:r>
        <w:rPr>
          <w:rFonts w:ascii="Times New Roman" w:hAnsi="Times New Roman" w:cs="Times New Roman"/>
          <w:sz w:val="28"/>
          <w:szCs w:val="26"/>
        </w:rPr>
        <w:t>е</w:t>
      </w:r>
      <w:r w:rsidRPr="0019087D">
        <w:rPr>
          <w:rFonts w:ascii="Times New Roman" w:hAnsi="Times New Roman" w:cs="Times New Roman"/>
          <w:sz w:val="28"/>
          <w:szCs w:val="26"/>
        </w:rPr>
        <w:t xml:space="preserve"> Российской Федерации стандарта».</w:t>
      </w:r>
    </w:p>
    <w:p w:rsidR="0019087D" w:rsidRPr="0019087D" w:rsidRDefault="0019087D" w:rsidP="0019087D">
      <w:pPr>
        <w:spacing w:after="0" w:line="240" w:lineRule="auto"/>
        <w:ind w:firstLine="702"/>
        <w:jc w:val="both"/>
        <w:rPr>
          <w:rFonts w:ascii="Times New Roman" w:hAnsi="Times New Roman" w:cs="Times New Roman"/>
          <w:sz w:val="28"/>
        </w:rPr>
      </w:pPr>
      <w:r w:rsidRPr="0019087D">
        <w:rPr>
          <w:rFonts w:ascii="Times New Roman" w:hAnsi="Times New Roman" w:cs="Times New Roman"/>
          <w:sz w:val="28"/>
          <w:szCs w:val="26"/>
        </w:rPr>
        <w:t xml:space="preserve">Министерством экономического развития Забайкальского края разработан </w:t>
      </w:r>
      <w:r>
        <w:rPr>
          <w:rFonts w:ascii="Times New Roman" w:hAnsi="Times New Roman" w:cs="Times New Roman"/>
          <w:sz w:val="28"/>
          <w:szCs w:val="26"/>
        </w:rPr>
        <w:t xml:space="preserve">и направлен на рассмотрение органам местного самоуправления </w:t>
      </w:r>
      <w:r w:rsidRPr="0019087D">
        <w:rPr>
          <w:rFonts w:ascii="Times New Roman" w:hAnsi="Times New Roman" w:cs="Times New Roman"/>
          <w:sz w:val="28"/>
        </w:rPr>
        <w:t>проект Соглашения между Министерством экономического развития Забайкальского края и органом местного самоуправления Забайкальского края о внедрении в Забайкальском крае Стандарта развития конкуренции</w:t>
      </w:r>
      <w:r w:rsidR="00C12359">
        <w:rPr>
          <w:rFonts w:ascii="Times New Roman" w:hAnsi="Times New Roman" w:cs="Times New Roman"/>
          <w:sz w:val="28"/>
        </w:rPr>
        <w:t>. Проект Соглашения разработан с учетом требований Ст</w:t>
      </w:r>
      <w:r w:rsidR="00C12359" w:rsidRPr="00C12359">
        <w:rPr>
          <w:rFonts w:ascii="Times New Roman" w:hAnsi="Times New Roman" w:cs="Times New Roman"/>
          <w:sz w:val="28"/>
        </w:rPr>
        <w:t xml:space="preserve">андарта и </w:t>
      </w:r>
      <w:r w:rsidR="00C12359" w:rsidRPr="00C12359">
        <w:rPr>
          <w:rFonts w:ascii="Times New Roman" w:hAnsi="Times New Roman" w:cs="Times New Roman"/>
          <w:sz w:val="28"/>
          <w:szCs w:val="26"/>
        </w:rPr>
        <w:t>распоряжения Правительства Российской Федерации от 10 апреля 2014 года № 570-р</w:t>
      </w:r>
      <w:r w:rsidR="00C12359" w:rsidRPr="00C12359">
        <w:rPr>
          <w:rFonts w:ascii="Times New Roman" w:hAnsi="Times New Roman" w:cs="Times New Roman"/>
          <w:sz w:val="28"/>
        </w:rPr>
        <w:t xml:space="preserve"> </w:t>
      </w:r>
      <w:r w:rsidR="00C12359" w:rsidRPr="00C12359">
        <w:rPr>
          <w:rFonts w:ascii="Times New Roman" w:hAnsi="Times New Roman" w:cs="Times New Roman"/>
          <w:sz w:val="28"/>
          <w:szCs w:val="26"/>
        </w:rPr>
        <w:t xml:space="preserve">(в ред. </w:t>
      </w:r>
      <w:r w:rsidR="009F6717">
        <w:rPr>
          <w:rFonts w:ascii="Times New Roman" w:hAnsi="Times New Roman" w:cs="Times New Roman"/>
          <w:sz w:val="28"/>
          <w:szCs w:val="26"/>
        </w:rPr>
        <w:t>Р</w:t>
      </w:r>
      <w:r w:rsidR="00C12359" w:rsidRPr="00C12359">
        <w:rPr>
          <w:rFonts w:ascii="Times New Roman" w:hAnsi="Times New Roman" w:cs="Times New Roman"/>
          <w:sz w:val="28"/>
          <w:szCs w:val="26"/>
        </w:rPr>
        <w:t>аспоряжения Правительства Российской Федерации от 10 февраля 2015 года № 190-р).</w:t>
      </w:r>
    </w:p>
    <w:p w:rsidR="0019087D" w:rsidRDefault="0019087D" w:rsidP="00DD46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6"/>
        </w:rPr>
        <w:t>Из 35 муниципальных образований Забайкальского края Соглашени</w:t>
      </w:r>
      <w:r w:rsidR="00031026">
        <w:rPr>
          <w:rFonts w:ascii="Times New Roman" w:hAnsi="Times New Roman" w:cs="Times New Roman"/>
          <w:sz w:val="28"/>
          <w:szCs w:val="26"/>
        </w:rPr>
        <w:t>я</w:t>
      </w:r>
      <w:r>
        <w:rPr>
          <w:rFonts w:ascii="Times New Roman" w:hAnsi="Times New Roman" w:cs="Times New Roman"/>
          <w:sz w:val="28"/>
          <w:szCs w:val="26"/>
        </w:rPr>
        <w:t xml:space="preserve"> заключен</w:t>
      </w:r>
      <w:r w:rsidR="00031026">
        <w:rPr>
          <w:rFonts w:ascii="Times New Roman" w:hAnsi="Times New Roman" w:cs="Times New Roman"/>
          <w:sz w:val="28"/>
          <w:szCs w:val="26"/>
        </w:rPr>
        <w:t>ы</w:t>
      </w:r>
      <w:r>
        <w:rPr>
          <w:rFonts w:ascii="Times New Roman" w:hAnsi="Times New Roman" w:cs="Times New Roman"/>
          <w:sz w:val="28"/>
          <w:szCs w:val="26"/>
        </w:rPr>
        <w:t xml:space="preserve"> с 1</w:t>
      </w:r>
      <w:r w:rsidR="00BC4093">
        <w:rPr>
          <w:rFonts w:ascii="Times New Roman" w:hAnsi="Times New Roman" w:cs="Times New Roman"/>
          <w:sz w:val="28"/>
          <w:szCs w:val="26"/>
        </w:rPr>
        <w:t>6</w:t>
      </w:r>
      <w:r>
        <w:rPr>
          <w:rFonts w:ascii="Times New Roman" w:hAnsi="Times New Roman" w:cs="Times New Roman"/>
          <w:sz w:val="28"/>
          <w:szCs w:val="26"/>
        </w:rPr>
        <w:t xml:space="preserve"> муниципальными образованиями. </w:t>
      </w:r>
      <w:r w:rsidR="00031026">
        <w:rPr>
          <w:rFonts w:ascii="Times New Roman" w:hAnsi="Times New Roman" w:cs="Times New Roman"/>
          <w:sz w:val="28"/>
          <w:szCs w:val="26"/>
        </w:rPr>
        <w:t xml:space="preserve">Указанные Соглашения заключены между Министерством экономического развития Забайкальского </w:t>
      </w:r>
      <w:r w:rsidR="00031026" w:rsidRPr="00031026">
        <w:rPr>
          <w:rFonts w:ascii="Times New Roman" w:hAnsi="Times New Roman" w:cs="Times New Roman"/>
          <w:sz w:val="28"/>
          <w:szCs w:val="26"/>
        </w:rPr>
        <w:t xml:space="preserve">края в лице </w:t>
      </w:r>
      <w:r w:rsidR="00031026" w:rsidRPr="00031026">
        <w:rPr>
          <w:rFonts w:ascii="Times New Roman" w:hAnsi="Times New Roman" w:cs="Times New Roman"/>
          <w:sz w:val="28"/>
          <w:szCs w:val="28"/>
        </w:rPr>
        <w:t xml:space="preserve">заместителя председателя Правительства Забайкальского края – министра экономического развития Забайкальского края </w:t>
      </w:r>
      <w:proofErr w:type="spellStart"/>
      <w:r w:rsidR="00031026" w:rsidRPr="00031026">
        <w:rPr>
          <w:rFonts w:ascii="Times New Roman" w:hAnsi="Times New Roman" w:cs="Times New Roman"/>
          <w:sz w:val="28"/>
          <w:szCs w:val="28"/>
        </w:rPr>
        <w:t>С.С.Новиченко</w:t>
      </w:r>
      <w:proofErr w:type="spellEnd"/>
      <w:r w:rsidR="00031026" w:rsidRPr="00031026">
        <w:rPr>
          <w:rFonts w:ascii="Times New Roman" w:hAnsi="Times New Roman" w:cs="Times New Roman"/>
          <w:sz w:val="28"/>
          <w:szCs w:val="28"/>
        </w:rPr>
        <w:t xml:space="preserve"> и администрациями муниципальных районов (городских округов) в лице главы или руководителя администрации соответствующего муниципального района (городского округа).</w:t>
      </w:r>
      <w:r w:rsidR="00031026">
        <w:rPr>
          <w:rFonts w:ascii="Times New Roman" w:hAnsi="Times New Roman" w:cs="Times New Roman"/>
          <w:sz w:val="28"/>
          <w:szCs w:val="28"/>
        </w:rPr>
        <w:t xml:space="preserve"> Соглашения заключены в период с 10 по 28 февраля 2017 года. Соглашения размещены на сайте Министерства экономического развития Забайкальского края в разделе «Потребительский рынок» – «Содействие развитию конкуренции»: </w:t>
      </w:r>
      <w:hyperlink r:id="rId12" w:history="1">
        <w:r w:rsidR="00031026" w:rsidRPr="0083717B">
          <w:rPr>
            <w:rStyle w:val="a4"/>
            <w:rFonts w:ascii="Times New Roman" w:hAnsi="Times New Roman" w:cs="Times New Roman"/>
            <w:sz w:val="28"/>
            <w:szCs w:val="28"/>
          </w:rPr>
          <w:t>http://xn</w:t>
        </w:r>
        <w:r w:rsidR="009F6717">
          <w:rPr>
            <w:rStyle w:val="a4"/>
            <w:rFonts w:ascii="Times New Roman" w:hAnsi="Times New Roman" w:cs="Times New Roman"/>
            <w:sz w:val="28"/>
            <w:szCs w:val="28"/>
          </w:rPr>
          <w:t>—</w:t>
        </w:r>
        <w:r w:rsidR="00031026" w:rsidRPr="0083717B">
          <w:rPr>
            <w:rStyle w:val="a4"/>
            <w:rFonts w:ascii="Times New Roman" w:hAnsi="Times New Roman" w:cs="Times New Roman"/>
            <w:sz w:val="28"/>
            <w:szCs w:val="28"/>
          </w:rPr>
          <w:t>h1aeecdbgb5k.xn</w:t>
        </w:r>
        <w:r w:rsidR="009F6717">
          <w:rPr>
            <w:rStyle w:val="a4"/>
            <w:rFonts w:ascii="Times New Roman" w:hAnsi="Times New Roman" w:cs="Times New Roman"/>
            <w:sz w:val="28"/>
            <w:szCs w:val="28"/>
          </w:rPr>
          <w:t>—</w:t>
        </w:r>
        <w:r w:rsidR="00031026" w:rsidRPr="0083717B">
          <w:rPr>
            <w:rStyle w:val="a4"/>
            <w:rFonts w:ascii="Times New Roman" w:hAnsi="Times New Roman" w:cs="Times New Roman"/>
            <w:sz w:val="28"/>
            <w:szCs w:val="28"/>
          </w:rPr>
          <w:t>80aaaac8algcbgbck3fl0q.xn</w:t>
        </w:r>
        <w:r w:rsidR="009F6717">
          <w:rPr>
            <w:rStyle w:val="a4"/>
            <w:rFonts w:ascii="Times New Roman" w:hAnsi="Times New Roman" w:cs="Times New Roman"/>
            <w:sz w:val="28"/>
            <w:szCs w:val="28"/>
          </w:rPr>
          <w:t>—</w:t>
        </w:r>
        <w:r w:rsidR="00031026" w:rsidRPr="0083717B">
          <w:rPr>
            <w:rStyle w:val="a4"/>
            <w:rFonts w:ascii="Times New Roman" w:hAnsi="Times New Roman" w:cs="Times New Roman"/>
            <w:sz w:val="28"/>
            <w:szCs w:val="28"/>
          </w:rPr>
          <w:t>p1ai/rinok/konkur/soglasheniya_s_omsu_o_vnedrenii_standarta_razvitiya_konkurencii_v_zabaykalskom_krae.html</w:t>
        </w:r>
      </w:hyperlink>
    </w:p>
    <w:p w:rsidR="00031026" w:rsidRDefault="00031026" w:rsidP="00031026">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В настоящее время остальные муниципальные образования р</w:t>
      </w:r>
      <w:r w:rsidR="00C12359">
        <w:rPr>
          <w:rFonts w:ascii="Times New Roman" w:hAnsi="Times New Roman" w:cs="Times New Roman"/>
          <w:sz w:val="28"/>
          <w:szCs w:val="28"/>
        </w:rPr>
        <w:t xml:space="preserve">ассматривают проект Соглашения и представляют на рассмотрение </w:t>
      </w:r>
      <w:r w:rsidR="00C12359">
        <w:rPr>
          <w:rFonts w:ascii="Times New Roman" w:hAnsi="Times New Roman" w:cs="Times New Roman"/>
          <w:sz w:val="28"/>
          <w:szCs w:val="28"/>
        </w:rPr>
        <w:lastRenderedPageBreak/>
        <w:t>Министерства экономического развития Забайкальского края замечания и предложения по проекту Соглашения.</w:t>
      </w:r>
    </w:p>
    <w:p w:rsidR="0019087D" w:rsidRDefault="0019087D" w:rsidP="00DD4666">
      <w:pPr>
        <w:spacing w:after="0" w:line="240" w:lineRule="auto"/>
        <w:ind w:firstLine="708"/>
        <w:jc w:val="both"/>
        <w:rPr>
          <w:rFonts w:ascii="Times New Roman" w:hAnsi="Times New Roman" w:cs="Times New Roman"/>
          <w:sz w:val="28"/>
        </w:rPr>
      </w:pPr>
    </w:p>
    <w:p w:rsidR="00C12359" w:rsidRPr="00CB387C" w:rsidRDefault="00C12359" w:rsidP="00C12359">
      <w:pPr>
        <w:pStyle w:val="2"/>
        <w:numPr>
          <w:ilvl w:val="1"/>
          <w:numId w:val="13"/>
        </w:numPr>
        <w:spacing w:before="0" w:line="240" w:lineRule="auto"/>
        <w:jc w:val="center"/>
        <w:rPr>
          <w:rFonts w:ascii="Times New Roman" w:hAnsi="Times New Roman" w:cs="Times New Roman"/>
          <w:color w:val="auto"/>
          <w:sz w:val="28"/>
        </w:rPr>
      </w:pPr>
      <w:bookmarkStart w:id="17" w:name="_Toc476846760"/>
      <w:r w:rsidRPr="00CB387C">
        <w:rPr>
          <w:rFonts w:ascii="Times New Roman" w:hAnsi="Times New Roman" w:cs="Times New Roman"/>
          <w:color w:val="auto"/>
          <w:sz w:val="28"/>
        </w:rPr>
        <w:t>Сведения о проведенных в 2016 году обучающих мероприятиях и тренингов для органов местного самоуправления по вопросам содействия развитию конкуренции</w:t>
      </w:r>
      <w:bookmarkEnd w:id="17"/>
    </w:p>
    <w:p w:rsidR="00FD3BFE" w:rsidRPr="00FD3BFE" w:rsidRDefault="00FD3BFE" w:rsidP="00FD3BFE">
      <w:pPr>
        <w:spacing w:after="0" w:line="240" w:lineRule="auto"/>
        <w:ind w:firstLine="702"/>
        <w:jc w:val="both"/>
        <w:rPr>
          <w:rFonts w:ascii="Times New Roman" w:hAnsi="Times New Roman" w:cs="Times New Roman"/>
          <w:sz w:val="28"/>
          <w:szCs w:val="28"/>
        </w:rPr>
      </w:pPr>
    </w:p>
    <w:p w:rsidR="00C12359" w:rsidRDefault="00FD3BFE" w:rsidP="00FD3BFE">
      <w:pPr>
        <w:spacing w:after="0" w:line="240" w:lineRule="auto"/>
        <w:ind w:firstLine="702"/>
        <w:jc w:val="both"/>
        <w:rPr>
          <w:rFonts w:ascii="Times New Roman" w:hAnsi="Times New Roman" w:cs="Times New Roman"/>
          <w:sz w:val="28"/>
          <w:szCs w:val="28"/>
        </w:rPr>
      </w:pPr>
      <w:r w:rsidRPr="00FD3BFE">
        <w:rPr>
          <w:rFonts w:ascii="Times New Roman" w:hAnsi="Times New Roman" w:cs="Times New Roman"/>
          <w:sz w:val="28"/>
          <w:szCs w:val="28"/>
        </w:rPr>
        <w:t>В 2016 году в Забайкальском крае Уполномоченным органом проводились мероприятия, направленные на  информирование органов местного самоуправления о системных мерах содействия развитию конкуренции, предусмотренных «дорожной картой» по содействию развитию конкуренции в Забайкальском крае.</w:t>
      </w:r>
    </w:p>
    <w:p w:rsidR="00FD3BFE" w:rsidRDefault="00FD3BFE" w:rsidP="00FD3BFE">
      <w:pPr>
        <w:spacing w:after="0" w:line="240" w:lineRule="auto"/>
        <w:ind w:firstLine="702"/>
        <w:jc w:val="both"/>
        <w:rPr>
          <w:rFonts w:ascii="Times New Roman" w:hAnsi="Times New Roman" w:cs="Times New Roman"/>
          <w:sz w:val="28"/>
          <w:szCs w:val="28"/>
        </w:rPr>
      </w:pPr>
      <w:r w:rsidRPr="00FD3BFE">
        <w:rPr>
          <w:rFonts w:ascii="Times New Roman" w:hAnsi="Times New Roman" w:cs="Times New Roman"/>
          <w:sz w:val="28"/>
          <w:szCs w:val="28"/>
        </w:rPr>
        <w:t xml:space="preserve">Так, в целях информирования представителей органов местного самоуправления муниципальных районов (городских округов) о мерах государственной поддержки малого и среднего предпринимательства в Забайкальском крае в 2016 году проведены выездные совещания в 14 муниципальных районах (городских округах): </w:t>
      </w:r>
      <w:proofErr w:type="gramStart"/>
      <w:r w:rsidRPr="00FD3BFE">
        <w:rPr>
          <w:rFonts w:ascii="Times New Roman" w:hAnsi="Times New Roman" w:cs="Times New Roman"/>
          <w:sz w:val="28"/>
          <w:szCs w:val="28"/>
        </w:rPr>
        <w:t>«Агинский район», «</w:t>
      </w:r>
      <w:proofErr w:type="spellStart"/>
      <w:r w:rsidRPr="00FD3BFE">
        <w:rPr>
          <w:rFonts w:ascii="Times New Roman" w:hAnsi="Times New Roman" w:cs="Times New Roman"/>
          <w:sz w:val="28"/>
          <w:szCs w:val="28"/>
        </w:rPr>
        <w:t>Акшинский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Борзинский</w:t>
      </w:r>
      <w:proofErr w:type="spellEnd"/>
      <w:r w:rsidRPr="00FD3BFE">
        <w:rPr>
          <w:rFonts w:ascii="Times New Roman" w:hAnsi="Times New Roman" w:cs="Times New Roman"/>
          <w:sz w:val="28"/>
          <w:szCs w:val="28"/>
        </w:rPr>
        <w:t xml:space="preserve"> район», «Город </w:t>
      </w:r>
      <w:proofErr w:type="spellStart"/>
      <w:r w:rsidRPr="00FD3BFE">
        <w:rPr>
          <w:rFonts w:ascii="Times New Roman" w:hAnsi="Times New Roman" w:cs="Times New Roman"/>
          <w:sz w:val="28"/>
          <w:szCs w:val="28"/>
        </w:rPr>
        <w:t>Краснокаменск</w:t>
      </w:r>
      <w:proofErr w:type="spellEnd"/>
      <w:r w:rsidRPr="00FD3BFE">
        <w:rPr>
          <w:rFonts w:ascii="Times New Roman" w:hAnsi="Times New Roman" w:cs="Times New Roman"/>
          <w:sz w:val="28"/>
          <w:szCs w:val="28"/>
        </w:rPr>
        <w:t xml:space="preserve"> и </w:t>
      </w:r>
      <w:proofErr w:type="spellStart"/>
      <w:r w:rsidRPr="00FD3BFE">
        <w:rPr>
          <w:rFonts w:ascii="Times New Roman" w:hAnsi="Times New Roman" w:cs="Times New Roman"/>
          <w:sz w:val="28"/>
          <w:szCs w:val="28"/>
        </w:rPr>
        <w:t>Краснокаменский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Дульдургинский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Каларский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Красночикойский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Кыринский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Могойтуйский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Нерчинско</w:t>
      </w:r>
      <w:proofErr w:type="spellEnd"/>
      <w:r w:rsidRPr="00FD3BFE">
        <w:rPr>
          <w:rFonts w:ascii="Times New Roman" w:hAnsi="Times New Roman" w:cs="Times New Roman"/>
          <w:sz w:val="28"/>
          <w:szCs w:val="28"/>
        </w:rPr>
        <w:t>-Заводский район», «Чернышевский», «</w:t>
      </w:r>
      <w:proofErr w:type="spellStart"/>
      <w:r w:rsidRPr="00FD3BFE">
        <w:rPr>
          <w:rFonts w:ascii="Times New Roman" w:hAnsi="Times New Roman" w:cs="Times New Roman"/>
          <w:sz w:val="28"/>
          <w:szCs w:val="28"/>
        </w:rPr>
        <w:t>Шелопугинский</w:t>
      </w:r>
      <w:proofErr w:type="spellEnd"/>
      <w:r w:rsidRPr="00FD3BFE">
        <w:rPr>
          <w:rFonts w:ascii="Times New Roman" w:hAnsi="Times New Roman" w:cs="Times New Roman"/>
          <w:sz w:val="28"/>
          <w:szCs w:val="28"/>
        </w:rPr>
        <w:t xml:space="preserve"> район», «</w:t>
      </w:r>
      <w:proofErr w:type="spellStart"/>
      <w:r w:rsidRPr="00FD3BFE">
        <w:rPr>
          <w:rFonts w:ascii="Times New Roman" w:hAnsi="Times New Roman" w:cs="Times New Roman"/>
          <w:sz w:val="28"/>
          <w:szCs w:val="28"/>
        </w:rPr>
        <w:t>Шилкинский</w:t>
      </w:r>
      <w:proofErr w:type="spellEnd"/>
      <w:r w:rsidRPr="00FD3BFE">
        <w:rPr>
          <w:rFonts w:ascii="Times New Roman" w:hAnsi="Times New Roman" w:cs="Times New Roman"/>
          <w:sz w:val="28"/>
          <w:szCs w:val="28"/>
        </w:rPr>
        <w:t xml:space="preserve"> район» и городском округе «Поселок Агинское».</w:t>
      </w:r>
      <w:proofErr w:type="gramEnd"/>
    </w:p>
    <w:p w:rsidR="00FD3BFE" w:rsidRDefault="00FD3BFE" w:rsidP="00FD3BFE">
      <w:pPr>
        <w:spacing w:after="0" w:line="240" w:lineRule="auto"/>
        <w:ind w:firstLine="702"/>
        <w:jc w:val="both"/>
        <w:rPr>
          <w:rFonts w:ascii="Times New Roman" w:hAnsi="Times New Roman" w:cs="Times New Roman"/>
          <w:sz w:val="28"/>
          <w:szCs w:val="28"/>
        </w:rPr>
      </w:pPr>
    </w:p>
    <w:p w:rsidR="000000FA" w:rsidRDefault="000000FA" w:rsidP="00FD3BFE">
      <w:pPr>
        <w:pStyle w:val="2"/>
        <w:numPr>
          <w:ilvl w:val="1"/>
          <w:numId w:val="13"/>
        </w:numPr>
        <w:spacing w:before="0" w:line="240" w:lineRule="auto"/>
        <w:jc w:val="center"/>
        <w:rPr>
          <w:rFonts w:ascii="Times New Roman" w:hAnsi="Times New Roman" w:cs="Times New Roman"/>
          <w:color w:val="auto"/>
          <w:sz w:val="28"/>
          <w:szCs w:val="28"/>
        </w:rPr>
      </w:pPr>
      <w:bookmarkStart w:id="18" w:name="_Toc476846761"/>
      <w:r>
        <w:rPr>
          <w:rFonts w:ascii="Times New Roman" w:hAnsi="Times New Roman" w:cs="Times New Roman"/>
          <w:color w:val="auto"/>
          <w:sz w:val="28"/>
          <w:szCs w:val="28"/>
        </w:rPr>
        <w:t>Сведения о рейтинге муниципальных образований</w:t>
      </w:r>
      <w:bookmarkEnd w:id="18"/>
    </w:p>
    <w:p w:rsidR="000000FA" w:rsidRDefault="000000FA" w:rsidP="000000FA">
      <w:pPr>
        <w:widowControl w:val="0"/>
        <w:autoSpaceDE w:val="0"/>
        <w:autoSpaceDN w:val="0"/>
        <w:adjustRightInd w:val="0"/>
        <w:spacing w:after="0" w:line="240" w:lineRule="auto"/>
        <w:jc w:val="both"/>
        <w:rPr>
          <w:rFonts w:ascii="Times New Roman" w:hAnsi="Times New Roman" w:cs="Times New Roman"/>
          <w:sz w:val="28"/>
          <w:szCs w:val="28"/>
        </w:rPr>
      </w:pPr>
    </w:p>
    <w:p w:rsidR="000000FA" w:rsidRDefault="000000FA" w:rsidP="000000F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00FA">
        <w:rPr>
          <w:rFonts w:ascii="Times New Roman" w:hAnsi="Times New Roman" w:cs="Times New Roman"/>
          <w:sz w:val="28"/>
          <w:szCs w:val="28"/>
        </w:rPr>
        <w:t>К системным мерам</w:t>
      </w:r>
      <w:r>
        <w:rPr>
          <w:rFonts w:ascii="Times New Roman" w:hAnsi="Times New Roman" w:cs="Times New Roman"/>
          <w:sz w:val="28"/>
          <w:szCs w:val="28"/>
        </w:rPr>
        <w:t xml:space="preserve">, </w:t>
      </w:r>
      <w:r w:rsidRPr="000000FA">
        <w:rPr>
          <w:rFonts w:ascii="Times New Roman" w:hAnsi="Times New Roman" w:cs="Times New Roman"/>
          <w:sz w:val="28"/>
          <w:szCs w:val="28"/>
        </w:rPr>
        <w:t>по содействию развитию конкуренции</w:t>
      </w:r>
      <w:r>
        <w:rPr>
          <w:rFonts w:ascii="Times New Roman" w:hAnsi="Times New Roman" w:cs="Times New Roman"/>
          <w:sz w:val="28"/>
          <w:szCs w:val="28"/>
        </w:rPr>
        <w:t>,</w:t>
      </w:r>
      <w:r w:rsidRPr="000000FA">
        <w:rPr>
          <w:rFonts w:ascii="Times New Roman" w:hAnsi="Times New Roman" w:cs="Times New Roman"/>
          <w:sz w:val="28"/>
          <w:szCs w:val="28"/>
        </w:rPr>
        <w:t xml:space="preserve"> </w:t>
      </w:r>
      <w:r>
        <w:rPr>
          <w:rFonts w:ascii="Times New Roman" w:hAnsi="Times New Roman" w:cs="Times New Roman"/>
          <w:sz w:val="28"/>
          <w:szCs w:val="28"/>
        </w:rPr>
        <w:t>предусмотренным региональной «дорожной картой»,</w:t>
      </w:r>
      <w:r w:rsidRPr="000000F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Стандартом </w:t>
      </w:r>
      <w:r w:rsidRPr="000000FA">
        <w:rPr>
          <w:rFonts w:ascii="Times New Roman" w:hAnsi="Times New Roman" w:cs="Times New Roman"/>
          <w:sz w:val="28"/>
          <w:szCs w:val="28"/>
        </w:rPr>
        <w:t>относятся мероприятия, направленные на стимулирование новых предпринимательских инициатив.</w:t>
      </w:r>
      <w:r>
        <w:rPr>
          <w:rFonts w:ascii="Times New Roman" w:hAnsi="Times New Roman" w:cs="Times New Roman"/>
          <w:sz w:val="28"/>
          <w:szCs w:val="28"/>
        </w:rPr>
        <w:t xml:space="preserve"> </w:t>
      </w:r>
    </w:p>
    <w:p w:rsidR="000000FA" w:rsidRDefault="000000FA" w:rsidP="000000F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субсидий бюджетам муниципальных районов (городских округов) Забайкальского края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мероприятия по предоставлению грантов в форме субсидий начинающим субъектам малого предпринимательства в рамках реализации подпрограммы «Развитие малого и среднего предпринимательства в Забайкальском крае» государственной программы Забайкальского края «Экономическое развитие» в 2016 году формировался рейтинг муниципальных районов (городских округов) Забайкальского края.</w:t>
      </w:r>
    </w:p>
    <w:p w:rsidR="004E67B4" w:rsidRDefault="004E67B4" w:rsidP="004E67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E67B4">
        <w:rPr>
          <w:rFonts w:ascii="Times New Roman" w:hAnsi="Times New Roman" w:cs="Times New Roman"/>
          <w:sz w:val="28"/>
          <w:szCs w:val="28"/>
        </w:rPr>
        <w:t xml:space="preserve">Рейтинг </w:t>
      </w:r>
      <w:r>
        <w:rPr>
          <w:rFonts w:ascii="Times New Roman" w:hAnsi="Times New Roman" w:cs="Times New Roman"/>
          <w:sz w:val="28"/>
          <w:szCs w:val="28"/>
        </w:rPr>
        <w:t xml:space="preserve">формируется в соответствии с постановлением Правительства  Забайкальского края от 23 мая 2016 года № 203 </w:t>
      </w:r>
      <w:r w:rsidRPr="004E67B4">
        <w:rPr>
          <w:rFonts w:ascii="Times New Roman" w:hAnsi="Times New Roman" w:cs="Times New Roman"/>
          <w:sz w:val="28"/>
          <w:szCs w:val="28"/>
        </w:rPr>
        <w:t>«</w:t>
      </w:r>
      <w:r>
        <w:rPr>
          <w:rFonts w:ascii="Times New Roman" w:hAnsi="Times New Roman" w:cs="Times New Roman"/>
          <w:sz w:val="28"/>
          <w:szCs w:val="28"/>
        </w:rPr>
        <w:t>О</w:t>
      </w:r>
      <w:r w:rsidRPr="004E67B4">
        <w:rPr>
          <w:rFonts w:ascii="Times New Roman" w:hAnsi="Times New Roman" w:cs="Times New Roman"/>
          <w:sz w:val="28"/>
          <w:szCs w:val="28"/>
        </w:rPr>
        <w:t>б утверждении порядка об использовании бюджетных ассигнований на государственную поддержку субъектов малого и среднего предпринимательства и организаций, образующих инфраструктуру поддержки малого и среднего предпринимательства</w:t>
      </w:r>
      <w:r>
        <w:rPr>
          <w:rFonts w:ascii="Times New Roman" w:hAnsi="Times New Roman" w:cs="Times New Roman"/>
          <w:sz w:val="28"/>
          <w:szCs w:val="28"/>
        </w:rPr>
        <w:t>».</w:t>
      </w:r>
    </w:p>
    <w:p w:rsidR="004E67B4" w:rsidRDefault="004E67B4" w:rsidP="004E67B4">
      <w:pPr>
        <w:widowControl w:val="0"/>
        <w:autoSpaceDE w:val="0"/>
        <w:autoSpaceDN w:val="0"/>
        <w:adjustRightInd w:val="0"/>
        <w:spacing w:after="0" w:line="240" w:lineRule="auto"/>
        <w:ind w:firstLine="708"/>
        <w:jc w:val="both"/>
        <w:rPr>
          <w:sz w:val="28"/>
          <w:szCs w:val="28"/>
        </w:rPr>
      </w:pPr>
      <w:proofErr w:type="gramStart"/>
      <w:r>
        <w:rPr>
          <w:rFonts w:ascii="Times New Roman" w:hAnsi="Times New Roman" w:cs="Times New Roman"/>
          <w:sz w:val="28"/>
          <w:szCs w:val="28"/>
        </w:rPr>
        <w:t xml:space="preserve">Рейтинг </w:t>
      </w:r>
      <w:r w:rsidRPr="004E67B4">
        <w:rPr>
          <w:rFonts w:ascii="Times New Roman" w:hAnsi="Times New Roman" w:cs="Times New Roman"/>
          <w:sz w:val="28"/>
          <w:szCs w:val="28"/>
        </w:rPr>
        <w:t xml:space="preserve">утвержден </w:t>
      </w:r>
      <w:r>
        <w:rPr>
          <w:rFonts w:ascii="Times New Roman" w:hAnsi="Times New Roman" w:cs="Times New Roman"/>
          <w:sz w:val="28"/>
          <w:szCs w:val="28"/>
        </w:rPr>
        <w:t>П</w:t>
      </w:r>
      <w:r w:rsidRPr="004E67B4">
        <w:rPr>
          <w:rFonts w:ascii="Times New Roman" w:hAnsi="Times New Roman" w:cs="Times New Roman"/>
          <w:sz w:val="28"/>
          <w:szCs w:val="28"/>
        </w:rPr>
        <w:t xml:space="preserve">ротоколом </w:t>
      </w:r>
      <w:r>
        <w:rPr>
          <w:rFonts w:ascii="Times New Roman" w:hAnsi="Times New Roman" w:cs="Times New Roman"/>
          <w:sz w:val="28"/>
          <w:szCs w:val="28"/>
        </w:rPr>
        <w:t xml:space="preserve">№ 13 </w:t>
      </w:r>
      <w:r w:rsidRPr="004E67B4">
        <w:rPr>
          <w:rFonts w:ascii="Times New Roman" w:hAnsi="Times New Roman" w:cs="Times New Roman"/>
          <w:sz w:val="28"/>
          <w:szCs w:val="28"/>
        </w:rPr>
        <w:t xml:space="preserve">заседания Конкурсной комиссии </w:t>
      </w:r>
      <w:r w:rsidRPr="004E67B4">
        <w:rPr>
          <w:rFonts w:ascii="Times New Roman" w:hAnsi="Times New Roman" w:cs="Times New Roman"/>
          <w:sz w:val="28"/>
          <w:szCs w:val="28"/>
        </w:rPr>
        <w:lastRenderedPageBreak/>
        <w:t>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от 05 сентября 2016 года</w:t>
      </w:r>
      <w:r>
        <w:rPr>
          <w:rFonts w:ascii="Times New Roman" w:hAnsi="Times New Roman" w:cs="Times New Roman"/>
          <w:sz w:val="28"/>
          <w:szCs w:val="28"/>
        </w:rPr>
        <w:t xml:space="preserve"> (ссылка: </w:t>
      </w:r>
      <w:hyperlink r:id="rId13" w:history="1">
        <w:r w:rsidRPr="000649FE">
          <w:rPr>
            <w:rStyle w:val="a4"/>
            <w:rFonts w:ascii="Times New Roman" w:hAnsi="Times New Roman" w:cs="Times New Roman"/>
            <w:sz w:val="28"/>
            <w:szCs w:val="28"/>
          </w:rPr>
          <w:t>http://xn--h1aeecdbgb5k.xn--80aaaac8algcbgbck3fl0q.xn--p1ai/gosudarstvennaya_podderka_biznesa/finansovaya_podderka_biznesa/2016/dlya_nachinayushchih_subektov_malogo_predprinimatelstva.html</w:t>
        </w:r>
      </w:hyperlink>
      <w:r>
        <w:rPr>
          <w:rFonts w:ascii="Times New Roman" w:hAnsi="Times New Roman" w:cs="Times New Roman"/>
          <w:sz w:val="28"/>
          <w:szCs w:val="28"/>
        </w:rPr>
        <w:t xml:space="preserve"> ).</w:t>
      </w:r>
      <w:proofErr w:type="gramEnd"/>
    </w:p>
    <w:p w:rsidR="000000FA" w:rsidRDefault="000000FA" w:rsidP="004E67B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победителем рейтинга признан муниципальный район «Агинский район», которому предоставлена субсидия в размере 500,0 тыс. руб. для софинансирования мероприятия по предоставлению грантов в форме субсидий начинающим субъектам малого и среднего предпринимательства.</w:t>
      </w:r>
    </w:p>
    <w:p w:rsidR="004E67B4" w:rsidRDefault="004E67B4" w:rsidP="004E67B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FD3BFE" w:rsidRPr="00FD3BFE" w:rsidRDefault="00FD3BFE" w:rsidP="00FD3BFE">
      <w:pPr>
        <w:pStyle w:val="2"/>
        <w:numPr>
          <w:ilvl w:val="1"/>
          <w:numId w:val="13"/>
        </w:numPr>
        <w:spacing w:before="0" w:line="240" w:lineRule="auto"/>
        <w:jc w:val="center"/>
        <w:rPr>
          <w:rFonts w:ascii="Times New Roman" w:hAnsi="Times New Roman" w:cs="Times New Roman"/>
          <w:color w:val="auto"/>
          <w:sz w:val="28"/>
          <w:szCs w:val="28"/>
        </w:rPr>
      </w:pPr>
      <w:bookmarkStart w:id="19" w:name="_Toc476846762"/>
      <w:r w:rsidRPr="00FD3BFE">
        <w:rPr>
          <w:rFonts w:ascii="Times New Roman" w:hAnsi="Times New Roman" w:cs="Times New Roman"/>
          <w:color w:val="auto"/>
          <w:sz w:val="28"/>
          <w:szCs w:val="28"/>
        </w:rPr>
        <w:t>Сведения о коллегиальном координационном или совещательном органе по вопросам содействия развитию конкуренции</w:t>
      </w:r>
      <w:bookmarkEnd w:id="19"/>
    </w:p>
    <w:p w:rsidR="00FD3BFE" w:rsidRDefault="00FD3BFE" w:rsidP="00DD4666">
      <w:pPr>
        <w:spacing w:after="0" w:line="240" w:lineRule="auto"/>
        <w:ind w:firstLine="708"/>
        <w:jc w:val="both"/>
        <w:rPr>
          <w:rFonts w:ascii="Times New Roman" w:hAnsi="Times New Roman" w:cs="Times New Roman"/>
          <w:sz w:val="28"/>
        </w:rPr>
      </w:pPr>
    </w:p>
    <w:p w:rsidR="007D244F" w:rsidRDefault="00FD3BF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Распоряжением Губернатора Забайкальского края от 27 июля 2016 года № 339-р в Забайкальском крае образован Совет по содействию развитию конкуренции в Забайкальском крае (далее – Совет) и утверждено Положение о Совете. В состав Совета </w:t>
      </w:r>
      <w:r w:rsidR="007D244F">
        <w:rPr>
          <w:rFonts w:ascii="Times New Roman" w:hAnsi="Times New Roman" w:cs="Times New Roman"/>
          <w:sz w:val="28"/>
        </w:rPr>
        <w:t xml:space="preserve">в соответствии с п. 12 Стандарта </w:t>
      </w:r>
      <w:r>
        <w:rPr>
          <w:rFonts w:ascii="Times New Roman" w:hAnsi="Times New Roman" w:cs="Times New Roman"/>
          <w:sz w:val="28"/>
        </w:rPr>
        <w:t>вошли</w:t>
      </w:r>
      <w:r w:rsidR="007D244F">
        <w:rPr>
          <w:rFonts w:ascii="Times New Roman" w:hAnsi="Times New Roman" w:cs="Times New Roman"/>
          <w:sz w:val="28"/>
        </w:rPr>
        <w:t>:</w:t>
      </w:r>
    </w:p>
    <w:p w:rsidR="007D244F" w:rsidRPr="002831B7" w:rsidRDefault="009F6717" w:rsidP="009F6717">
      <w:pPr>
        <w:spacing w:after="0" w:line="240" w:lineRule="auto"/>
        <w:ind w:firstLine="708"/>
        <w:jc w:val="right"/>
        <w:rPr>
          <w:rFonts w:ascii="Times New Roman" w:hAnsi="Times New Roman" w:cs="Times New Roman"/>
        </w:rPr>
      </w:pPr>
      <w:r w:rsidRPr="002831B7">
        <w:rPr>
          <w:rFonts w:ascii="Times New Roman" w:hAnsi="Times New Roman" w:cs="Times New Roman"/>
        </w:rPr>
        <w:t>Таблица 2</w:t>
      </w:r>
    </w:p>
    <w:p w:rsidR="009F6717" w:rsidRDefault="009F6717" w:rsidP="009F6717">
      <w:pPr>
        <w:spacing w:after="0" w:line="240" w:lineRule="auto"/>
        <w:ind w:firstLine="708"/>
        <w:jc w:val="right"/>
        <w:rPr>
          <w:rFonts w:ascii="Times New Roman" w:hAnsi="Times New Roman" w:cs="Times New Roman"/>
          <w:sz w:val="20"/>
        </w:rPr>
      </w:pPr>
    </w:p>
    <w:tbl>
      <w:tblPr>
        <w:tblStyle w:val="a6"/>
        <w:tblW w:w="0" w:type="auto"/>
        <w:tblLook w:val="04A0" w:firstRow="1" w:lastRow="0" w:firstColumn="1" w:lastColumn="0" w:noHBand="0" w:noVBand="1"/>
      </w:tblPr>
      <w:tblGrid>
        <w:gridCol w:w="560"/>
        <w:gridCol w:w="4665"/>
        <w:gridCol w:w="4346"/>
      </w:tblGrid>
      <w:tr w:rsidR="009F6717" w:rsidTr="009F6717">
        <w:tc>
          <w:tcPr>
            <w:tcW w:w="534" w:type="dxa"/>
          </w:tcPr>
          <w:p w:rsidR="009F6717" w:rsidRPr="007D244F" w:rsidRDefault="009F6717" w:rsidP="009F6717">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677" w:type="dxa"/>
          </w:tcPr>
          <w:p w:rsidR="009F6717" w:rsidRPr="007D244F" w:rsidRDefault="009F6717" w:rsidP="009F6717">
            <w:pPr>
              <w:jc w:val="center"/>
              <w:rPr>
                <w:rFonts w:ascii="Times New Roman" w:hAnsi="Times New Roman" w:cs="Times New Roman"/>
                <w:b/>
                <w:sz w:val="24"/>
                <w:szCs w:val="24"/>
              </w:rPr>
            </w:pPr>
            <w:r w:rsidRPr="007D244F">
              <w:rPr>
                <w:rFonts w:ascii="Times New Roman" w:hAnsi="Times New Roman" w:cs="Times New Roman"/>
                <w:b/>
                <w:sz w:val="24"/>
                <w:szCs w:val="24"/>
              </w:rPr>
              <w:t>Должность в соответствии с п. 12 Стандарта</w:t>
            </w:r>
          </w:p>
        </w:tc>
        <w:tc>
          <w:tcPr>
            <w:tcW w:w="4360" w:type="dxa"/>
          </w:tcPr>
          <w:p w:rsidR="009F6717" w:rsidRPr="007D244F" w:rsidRDefault="009F6717" w:rsidP="009F6717">
            <w:pPr>
              <w:jc w:val="center"/>
              <w:rPr>
                <w:rFonts w:ascii="Times New Roman" w:hAnsi="Times New Roman" w:cs="Times New Roman"/>
                <w:b/>
                <w:sz w:val="24"/>
                <w:szCs w:val="24"/>
              </w:rPr>
            </w:pPr>
            <w:r w:rsidRPr="007D244F">
              <w:rPr>
                <w:rFonts w:ascii="Times New Roman" w:hAnsi="Times New Roman" w:cs="Times New Roman"/>
                <w:b/>
                <w:sz w:val="24"/>
                <w:szCs w:val="24"/>
              </w:rPr>
              <w:t>Состав Совета</w:t>
            </w:r>
          </w:p>
        </w:tc>
      </w:tr>
    </w:tbl>
    <w:p w:rsidR="009F6717" w:rsidRPr="002831B7" w:rsidRDefault="009F6717" w:rsidP="009F6717">
      <w:pPr>
        <w:spacing w:after="0" w:line="20" w:lineRule="atLeast"/>
        <w:ind w:firstLine="709"/>
        <w:jc w:val="right"/>
        <w:rPr>
          <w:rFonts w:ascii="Times New Roman" w:hAnsi="Times New Roman" w:cs="Times New Roman"/>
          <w:sz w:val="2"/>
        </w:rPr>
      </w:pPr>
    </w:p>
    <w:tbl>
      <w:tblPr>
        <w:tblStyle w:val="a6"/>
        <w:tblW w:w="0" w:type="auto"/>
        <w:tblLook w:val="04A0" w:firstRow="1" w:lastRow="0" w:firstColumn="1" w:lastColumn="0" w:noHBand="0" w:noVBand="1"/>
      </w:tblPr>
      <w:tblGrid>
        <w:gridCol w:w="560"/>
        <w:gridCol w:w="4651"/>
        <w:gridCol w:w="4360"/>
      </w:tblGrid>
      <w:tr w:rsidR="007D244F" w:rsidTr="002831B7">
        <w:trPr>
          <w:cantSplit/>
          <w:tblHeader/>
        </w:trPr>
        <w:tc>
          <w:tcPr>
            <w:tcW w:w="560"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51"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2</w:t>
            </w:r>
          </w:p>
        </w:tc>
        <w:tc>
          <w:tcPr>
            <w:tcW w:w="4360"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3</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1</w:t>
            </w:r>
          </w:p>
        </w:tc>
        <w:tc>
          <w:tcPr>
            <w:tcW w:w="4651" w:type="dxa"/>
          </w:tcPr>
          <w:p w:rsidR="007D244F" w:rsidRPr="007D244F" w:rsidRDefault="007D244F" w:rsidP="00DD4666">
            <w:pPr>
              <w:jc w:val="both"/>
              <w:rPr>
                <w:rFonts w:ascii="Times New Roman" w:hAnsi="Times New Roman" w:cs="Times New Roman"/>
                <w:sz w:val="24"/>
              </w:rPr>
            </w:pPr>
            <w:r w:rsidRPr="007D244F">
              <w:rPr>
                <w:rFonts w:ascii="Times New Roman" w:hAnsi="Times New Roman" w:cs="Times New Roman"/>
                <w:sz w:val="24"/>
              </w:rPr>
              <w:t>Руководитель или заместитель руководителя Уполномоченного органа (</w:t>
            </w:r>
            <w:proofErr w:type="spellStart"/>
            <w:r w:rsidRPr="007D244F">
              <w:rPr>
                <w:rFonts w:ascii="Times New Roman" w:hAnsi="Times New Roman" w:cs="Times New Roman"/>
                <w:sz w:val="24"/>
              </w:rPr>
              <w:t>пп</w:t>
            </w:r>
            <w:proofErr w:type="spellEnd"/>
            <w:r w:rsidRPr="007D244F">
              <w:rPr>
                <w:rFonts w:ascii="Times New Roman" w:hAnsi="Times New Roman" w:cs="Times New Roman"/>
                <w:sz w:val="24"/>
              </w:rPr>
              <w:t>. «а» п. 12)</w:t>
            </w:r>
          </w:p>
        </w:tc>
        <w:tc>
          <w:tcPr>
            <w:tcW w:w="4360" w:type="dxa"/>
          </w:tcPr>
          <w:p w:rsidR="007D244F" w:rsidRPr="007D244F" w:rsidRDefault="007D244F" w:rsidP="007D244F">
            <w:pPr>
              <w:jc w:val="both"/>
              <w:rPr>
                <w:rFonts w:ascii="Times New Roman" w:hAnsi="Times New Roman" w:cs="Times New Roman"/>
                <w:sz w:val="24"/>
              </w:rPr>
            </w:pPr>
            <w:proofErr w:type="spellStart"/>
            <w:r w:rsidRPr="007D244F">
              <w:rPr>
                <w:rFonts w:ascii="Times New Roman" w:hAnsi="Times New Roman" w:cs="Times New Roman"/>
                <w:sz w:val="24"/>
              </w:rPr>
              <w:t>Врио</w:t>
            </w:r>
            <w:proofErr w:type="spellEnd"/>
            <w:r w:rsidRPr="007D244F">
              <w:rPr>
                <w:rFonts w:ascii="Times New Roman" w:hAnsi="Times New Roman" w:cs="Times New Roman"/>
                <w:sz w:val="24"/>
              </w:rPr>
              <w:t xml:space="preserve"> заместителя председателя Правительства Забайкальского края – министра экономического развития Забайкальского края;</w:t>
            </w:r>
          </w:p>
          <w:p w:rsidR="007D244F" w:rsidRPr="007D244F" w:rsidRDefault="007D244F" w:rsidP="007D244F">
            <w:pPr>
              <w:jc w:val="both"/>
              <w:rPr>
                <w:rFonts w:ascii="Times New Roman" w:hAnsi="Times New Roman" w:cs="Times New Roman"/>
                <w:sz w:val="24"/>
              </w:rPr>
            </w:pPr>
            <w:r w:rsidRPr="007D244F">
              <w:rPr>
                <w:rFonts w:ascii="Times New Roman" w:hAnsi="Times New Roman" w:cs="Times New Roman"/>
                <w:sz w:val="24"/>
              </w:rPr>
              <w:t>Заместитель министра экономического развития Забайкальского</w:t>
            </w:r>
            <w:r>
              <w:rPr>
                <w:rFonts w:ascii="Times New Roman" w:hAnsi="Times New Roman" w:cs="Times New Roman"/>
                <w:sz w:val="24"/>
              </w:rPr>
              <w:t xml:space="preserve"> </w:t>
            </w:r>
            <w:r w:rsidRPr="007D244F">
              <w:rPr>
                <w:rFonts w:ascii="Times New Roman" w:hAnsi="Times New Roman" w:cs="Times New Roman"/>
                <w:sz w:val="24"/>
              </w:rPr>
              <w:t>края;</w:t>
            </w:r>
          </w:p>
        </w:tc>
      </w:tr>
      <w:tr w:rsidR="007D244F" w:rsidTr="002831B7">
        <w:trPr>
          <w:cantSplit/>
        </w:trPr>
        <w:tc>
          <w:tcPr>
            <w:tcW w:w="560" w:type="dxa"/>
          </w:tcPr>
          <w:p w:rsidR="007D244F" w:rsidRDefault="007D244F" w:rsidP="00DD4666">
            <w:pPr>
              <w:jc w:val="both"/>
              <w:rPr>
                <w:rFonts w:ascii="Times New Roman" w:hAnsi="Times New Roman" w:cs="Times New Roman"/>
                <w:sz w:val="24"/>
              </w:rPr>
            </w:pPr>
            <w:r>
              <w:rPr>
                <w:rFonts w:ascii="Times New Roman" w:hAnsi="Times New Roman" w:cs="Times New Roman"/>
                <w:sz w:val="24"/>
              </w:rPr>
              <w:t>2</w:t>
            </w:r>
          </w:p>
        </w:tc>
        <w:tc>
          <w:tcPr>
            <w:tcW w:w="4651"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Руководители или заместители руководителей иных органов исполнительной власти субъекта РФ, в функции которых входит реализация мероприятий по содействию развитию конкуренции</w:t>
            </w:r>
            <w:r w:rsidR="00284365">
              <w:rPr>
                <w:rFonts w:ascii="Times New Roman" w:hAnsi="Times New Roman" w:cs="Times New Roman"/>
                <w:sz w:val="24"/>
              </w:rPr>
              <w:t xml:space="preserve"> </w:t>
            </w:r>
            <w:r w:rsidR="00284365" w:rsidRPr="007D244F">
              <w:rPr>
                <w:rFonts w:ascii="Times New Roman" w:hAnsi="Times New Roman" w:cs="Times New Roman"/>
                <w:sz w:val="24"/>
              </w:rPr>
              <w:t>(</w:t>
            </w:r>
            <w:proofErr w:type="spellStart"/>
            <w:r w:rsidR="00284365" w:rsidRPr="007D244F">
              <w:rPr>
                <w:rFonts w:ascii="Times New Roman" w:hAnsi="Times New Roman" w:cs="Times New Roman"/>
                <w:sz w:val="24"/>
              </w:rPr>
              <w:t>пп</w:t>
            </w:r>
            <w:proofErr w:type="spellEnd"/>
            <w:r w:rsidR="00284365" w:rsidRPr="007D244F">
              <w:rPr>
                <w:rFonts w:ascii="Times New Roman" w:hAnsi="Times New Roman" w:cs="Times New Roman"/>
                <w:sz w:val="24"/>
              </w:rPr>
              <w:t>. «а» п. 12)</w:t>
            </w:r>
          </w:p>
        </w:tc>
        <w:tc>
          <w:tcPr>
            <w:tcW w:w="43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8 руководителей (заместителей руководителей);</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3</w:t>
            </w:r>
          </w:p>
        </w:tc>
        <w:tc>
          <w:tcPr>
            <w:tcW w:w="4651" w:type="dxa"/>
          </w:tcPr>
          <w:p w:rsidR="007D244F" w:rsidRPr="007D244F" w:rsidRDefault="007D244F" w:rsidP="00284365">
            <w:pPr>
              <w:jc w:val="both"/>
              <w:rPr>
                <w:rFonts w:ascii="Times New Roman" w:hAnsi="Times New Roman" w:cs="Times New Roman"/>
                <w:sz w:val="24"/>
              </w:rPr>
            </w:pPr>
            <w:proofErr w:type="gramStart"/>
            <w:r>
              <w:rPr>
                <w:rFonts w:ascii="Times New Roman" w:hAnsi="Times New Roman" w:cs="Times New Roman"/>
                <w:sz w:val="24"/>
              </w:rPr>
              <w:t>Представители совета МО, и (или) иных объединений МО, и (или) органов местного самоуправления</w:t>
            </w:r>
            <w:r w:rsidR="00284365">
              <w:rPr>
                <w:rFonts w:ascii="Times New Roman" w:hAnsi="Times New Roman" w:cs="Times New Roman"/>
                <w:sz w:val="24"/>
              </w:rPr>
              <w:t xml:space="preserve"> </w:t>
            </w:r>
            <w:r w:rsidR="00284365" w:rsidRPr="007D244F">
              <w:rPr>
                <w:rFonts w:ascii="Times New Roman" w:hAnsi="Times New Roman" w:cs="Times New Roman"/>
                <w:sz w:val="24"/>
              </w:rPr>
              <w:t>(</w:t>
            </w:r>
            <w:proofErr w:type="spellStart"/>
            <w:r w:rsidR="00284365" w:rsidRPr="007D244F">
              <w:rPr>
                <w:rFonts w:ascii="Times New Roman" w:hAnsi="Times New Roman" w:cs="Times New Roman"/>
                <w:sz w:val="24"/>
              </w:rPr>
              <w:t>пп</w:t>
            </w:r>
            <w:proofErr w:type="spellEnd"/>
            <w:r w:rsidR="00284365" w:rsidRPr="007D244F">
              <w:rPr>
                <w:rFonts w:ascii="Times New Roman" w:hAnsi="Times New Roman" w:cs="Times New Roman"/>
                <w:sz w:val="24"/>
              </w:rPr>
              <w:t>. «</w:t>
            </w:r>
            <w:r w:rsidR="00284365">
              <w:rPr>
                <w:rFonts w:ascii="Times New Roman" w:hAnsi="Times New Roman" w:cs="Times New Roman"/>
                <w:sz w:val="24"/>
              </w:rPr>
              <w:t>б</w:t>
            </w:r>
            <w:r w:rsidR="00284365" w:rsidRPr="007D244F">
              <w:rPr>
                <w:rFonts w:ascii="Times New Roman" w:hAnsi="Times New Roman" w:cs="Times New Roman"/>
                <w:sz w:val="24"/>
              </w:rPr>
              <w:t>» п. 12)</w:t>
            </w:r>
            <w:proofErr w:type="gramEnd"/>
          </w:p>
        </w:tc>
        <w:tc>
          <w:tcPr>
            <w:tcW w:w="4360" w:type="dxa"/>
          </w:tcPr>
          <w:p w:rsidR="007D244F" w:rsidRPr="007D244F" w:rsidRDefault="007D244F" w:rsidP="007D244F">
            <w:pPr>
              <w:jc w:val="both"/>
              <w:rPr>
                <w:rFonts w:ascii="Times New Roman" w:hAnsi="Times New Roman" w:cs="Times New Roman"/>
                <w:sz w:val="24"/>
              </w:rPr>
            </w:pPr>
            <w:r>
              <w:rPr>
                <w:rFonts w:ascii="Times New Roman" w:hAnsi="Times New Roman" w:cs="Times New Roman"/>
                <w:sz w:val="24"/>
              </w:rPr>
              <w:t>Первый заместитель руководителя администрации городского округа «Город Чита» по экономике и финансам;</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4</w:t>
            </w:r>
          </w:p>
        </w:tc>
        <w:tc>
          <w:tcPr>
            <w:tcW w:w="4651" w:type="dxa"/>
          </w:tcPr>
          <w:p w:rsidR="007D244F" w:rsidRPr="007D244F" w:rsidRDefault="007D244F" w:rsidP="00284365">
            <w:pPr>
              <w:jc w:val="both"/>
              <w:rPr>
                <w:rFonts w:ascii="Times New Roman" w:hAnsi="Times New Roman" w:cs="Times New Roman"/>
                <w:sz w:val="24"/>
              </w:rPr>
            </w:pPr>
            <w:r>
              <w:rPr>
                <w:rFonts w:ascii="Times New Roman" w:hAnsi="Times New Roman" w:cs="Times New Roman"/>
                <w:sz w:val="24"/>
              </w:rPr>
              <w:t>Представители общественных организаций, действующих в интересах предпринимателей и потребителей товаров, работ и услуг</w:t>
            </w:r>
            <w:r w:rsidR="00284365">
              <w:rPr>
                <w:rFonts w:ascii="Times New Roman" w:hAnsi="Times New Roman" w:cs="Times New Roman"/>
                <w:sz w:val="24"/>
              </w:rPr>
              <w:t xml:space="preserve"> </w:t>
            </w:r>
            <w:r w:rsidR="00284365" w:rsidRPr="007D244F">
              <w:rPr>
                <w:rFonts w:ascii="Times New Roman" w:hAnsi="Times New Roman" w:cs="Times New Roman"/>
                <w:sz w:val="24"/>
              </w:rPr>
              <w:t>(</w:t>
            </w:r>
            <w:proofErr w:type="spellStart"/>
            <w:r w:rsidR="00284365" w:rsidRPr="007D244F">
              <w:rPr>
                <w:rFonts w:ascii="Times New Roman" w:hAnsi="Times New Roman" w:cs="Times New Roman"/>
                <w:sz w:val="24"/>
              </w:rPr>
              <w:t>пп</w:t>
            </w:r>
            <w:proofErr w:type="spellEnd"/>
            <w:r w:rsidR="00284365" w:rsidRPr="007D244F">
              <w:rPr>
                <w:rFonts w:ascii="Times New Roman" w:hAnsi="Times New Roman" w:cs="Times New Roman"/>
                <w:sz w:val="24"/>
              </w:rPr>
              <w:t>. «</w:t>
            </w:r>
            <w:r w:rsidR="00284365">
              <w:rPr>
                <w:rFonts w:ascii="Times New Roman" w:hAnsi="Times New Roman" w:cs="Times New Roman"/>
                <w:sz w:val="24"/>
              </w:rPr>
              <w:t>в</w:t>
            </w:r>
            <w:r w:rsidR="00284365" w:rsidRPr="007D244F">
              <w:rPr>
                <w:rFonts w:ascii="Times New Roman" w:hAnsi="Times New Roman" w:cs="Times New Roman"/>
                <w:sz w:val="24"/>
              </w:rPr>
              <w:t>» п. 12)</w:t>
            </w:r>
          </w:p>
        </w:tc>
        <w:tc>
          <w:tcPr>
            <w:tcW w:w="4360" w:type="dxa"/>
          </w:tcPr>
          <w:p w:rsidR="007D244F" w:rsidRPr="007D244F" w:rsidRDefault="007D244F" w:rsidP="00CB387C">
            <w:pPr>
              <w:jc w:val="both"/>
              <w:rPr>
                <w:rFonts w:ascii="Times New Roman" w:hAnsi="Times New Roman" w:cs="Times New Roman"/>
                <w:sz w:val="24"/>
              </w:rPr>
            </w:pPr>
            <w:r>
              <w:rPr>
                <w:rFonts w:ascii="Times New Roman" w:hAnsi="Times New Roman" w:cs="Times New Roman"/>
                <w:sz w:val="24"/>
              </w:rPr>
              <w:t>член Забайкальского краевого регионального отделения Общероссийской общественной организации «Деловая Россия»;</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lastRenderedPageBreak/>
              <w:t>5</w:t>
            </w:r>
          </w:p>
        </w:tc>
        <w:tc>
          <w:tcPr>
            <w:tcW w:w="4651"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Представители научных, исследовательских</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 xml:space="preserve">роектных, аналитических организаций и технологических платформ </w:t>
            </w:r>
            <w:r w:rsidRPr="007D244F">
              <w:rPr>
                <w:rFonts w:ascii="Times New Roman" w:hAnsi="Times New Roman" w:cs="Times New Roman"/>
                <w:sz w:val="24"/>
              </w:rPr>
              <w:t>(</w:t>
            </w:r>
            <w:proofErr w:type="spellStart"/>
            <w:r w:rsidRPr="007D244F">
              <w:rPr>
                <w:rFonts w:ascii="Times New Roman" w:hAnsi="Times New Roman" w:cs="Times New Roman"/>
                <w:sz w:val="24"/>
              </w:rPr>
              <w:t>пп</w:t>
            </w:r>
            <w:proofErr w:type="spellEnd"/>
            <w:r w:rsidRPr="007D244F">
              <w:rPr>
                <w:rFonts w:ascii="Times New Roman" w:hAnsi="Times New Roman" w:cs="Times New Roman"/>
                <w:sz w:val="24"/>
              </w:rPr>
              <w:t>. «</w:t>
            </w:r>
            <w:r>
              <w:rPr>
                <w:rFonts w:ascii="Times New Roman" w:hAnsi="Times New Roman" w:cs="Times New Roman"/>
                <w:sz w:val="24"/>
              </w:rPr>
              <w:t>д</w:t>
            </w:r>
            <w:r w:rsidRPr="007D244F">
              <w:rPr>
                <w:rFonts w:ascii="Times New Roman" w:hAnsi="Times New Roman" w:cs="Times New Roman"/>
                <w:sz w:val="24"/>
              </w:rPr>
              <w:t>» п. 12)</w:t>
            </w:r>
          </w:p>
        </w:tc>
        <w:tc>
          <w:tcPr>
            <w:tcW w:w="43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директор Читинского филиала Российской Академии народного хозяйства при Президенте Российской Федерации;</w:t>
            </w:r>
          </w:p>
        </w:tc>
      </w:tr>
      <w:tr w:rsidR="007D244F" w:rsidTr="002831B7">
        <w:trPr>
          <w:cantSplit/>
        </w:trPr>
        <w:tc>
          <w:tcPr>
            <w:tcW w:w="5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6</w:t>
            </w:r>
          </w:p>
        </w:tc>
        <w:tc>
          <w:tcPr>
            <w:tcW w:w="4651"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 xml:space="preserve">Представители потребителей товаров, работ и услуг, задействованные в механизмах общественного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деятельностью субъектов естественных монополий </w:t>
            </w:r>
            <w:r w:rsidRPr="007D244F">
              <w:rPr>
                <w:rFonts w:ascii="Times New Roman" w:hAnsi="Times New Roman" w:cs="Times New Roman"/>
                <w:sz w:val="24"/>
              </w:rPr>
              <w:t>(</w:t>
            </w:r>
            <w:proofErr w:type="spellStart"/>
            <w:r w:rsidRPr="007D244F">
              <w:rPr>
                <w:rFonts w:ascii="Times New Roman" w:hAnsi="Times New Roman" w:cs="Times New Roman"/>
                <w:sz w:val="24"/>
              </w:rPr>
              <w:t>пп</w:t>
            </w:r>
            <w:proofErr w:type="spellEnd"/>
            <w:r w:rsidRPr="007D244F">
              <w:rPr>
                <w:rFonts w:ascii="Times New Roman" w:hAnsi="Times New Roman" w:cs="Times New Roman"/>
                <w:sz w:val="24"/>
              </w:rPr>
              <w:t>. «</w:t>
            </w:r>
            <w:r>
              <w:rPr>
                <w:rFonts w:ascii="Times New Roman" w:hAnsi="Times New Roman" w:cs="Times New Roman"/>
                <w:sz w:val="24"/>
              </w:rPr>
              <w:t>е</w:t>
            </w:r>
            <w:r w:rsidRPr="007D244F">
              <w:rPr>
                <w:rFonts w:ascii="Times New Roman" w:hAnsi="Times New Roman" w:cs="Times New Roman"/>
                <w:sz w:val="24"/>
              </w:rPr>
              <w:t>» п. 12)</w:t>
            </w:r>
          </w:p>
        </w:tc>
        <w:tc>
          <w:tcPr>
            <w:tcW w:w="4360"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заместитель председателя Межотраслевого совета потребителей по вопросам деятельности субъектов естественных монополий в забайкальском крае;</w:t>
            </w:r>
          </w:p>
        </w:tc>
      </w:tr>
      <w:tr w:rsidR="007D244F" w:rsidTr="002831B7">
        <w:trPr>
          <w:cantSplit/>
        </w:trPr>
        <w:tc>
          <w:tcPr>
            <w:tcW w:w="5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7</w:t>
            </w:r>
          </w:p>
        </w:tc>
        <w:tc>
          <w:tcPr>
            <w:tcW w:w="4651"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 xml:space="preserve">Иные участники </w:t>
            </w:r>
            <w:r w:rsidRPr="007D244F">
              <w:rPr>
                <w:rFonts w:ascii="Times New Roman" w:hAnsi="Times New Roman" w:cs="Times New Roman"/>
                <w:sz w:val="24"/>
              </w:rPr>
              <w:t>(п. 1</w:t>
            </w:r>
            <w:r>
              <w:rPr>
                <w:rFonts w:ascii="Times New Roman" w:hAnsi="Times New Roman" w:cs="Times New Roman"/>
                <w:sz w:val="24"/>
              </w:rPr>
              <w:t>3</w:t>
            </w:r>
            <w:r w:rsidRPr="007D244F">
              <w:rPr>
                <w:rFonts w:ascii="Times New Roman" w:hAnsi="Times New Roman" w:cs="Times New Roman"/>
                <w:sz w:val="24"/>
              </w:rPr>
              <w:t>)</w:t>
            </w:r>
          </w:p>
        </w:tc>
        <w:tc>
          <w:tcPr>
            <w:tcW w:w="4360" w:type="dxa"/>
          </w:tcPr>
          <w:p w:rsidR="007D244F" w:rsidRDefault="00284365" w:rsidP="00DD4666">
            <w:pPr>
              <w:jc w:val="both"/>
              <w:rPr>
                <w:rFonts w:ascii="Times New Roman" w:hAnsi="Times New Roman" w:cs="Times New Roman"/>
                <w:sz w:val="24"/>
              </w:rPr>
            </w:pPr>
            <w:r>
              <w:rPr>
                <w:rFonts w:ascii="Times New Roman" w:hAnsi="Times New Roman" w:cs="Times New Roman"/>
                <w:sz w:val="24"/>
              </w:rPr>
              <w:t>Заместитель руководителя Управления Федеральной службы по надзору в сфере защиты прав потребителей и благополучия человека по Забайкальскому краю;</w:t>
            </w:r>
          </w:p>
          <w:p w:rsidR="00284365" w:rsidRPr="007D244F" w:rsidRDefault="00284365" w:rsidP="00BD5799">
            <w:pPr>
              <w:jc w:val="both"/>
              <w:rPr>
                <w:rFonts w:ascii="Times New Roman" w:hAnsi="Times New Roman" w:cs="Times New Roman"/>
                <w:sz w:val="24"/>
              </w:rPr>
            </w:pPr>
            <w:r>
              <w:rPr>
                <w:rFonts w:ascii="Times New Roman" w:hAnsi="Times New Roman" w:cs="Times New Roman"/>
                <w:sz w:val="24"/>
              </w:rPr>
              <w:t>начальник отдела Управления Федеральной антимонопольной службы по Забайкальскому краю.</w:t>
            </w:r>
          </w:p>
        </w:tc>
      </w:tr>
    </w:tbl>
    <w:p w:rsidR="00FD3BFE" w:rsidRDefault="00FD3BFE" w:rsidP="00284365">
      <w:pPr>
        <w:spacing w:after="0" w:line="240" w:lineRule="auto"/>
        <w:jc w:val="both"/>
        <w:rPr>
          <w:rFonts w:ascii="Times New Roman" w:hAnsi="Times New Roman" w:cs="Times New Roman"/>
          <w:sz w:val="28"/>
        </w:rPr>
      </w:pPr>
    </w:p>
    <w:p w:rsidR="00C12359" w:rsidRDefault="00FD3BF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Информация о деятельности Совета размещена на сайте Министерства экономическог</w:t>
      </w:r>
      <w:r w:rsidR="00BD5799">
        <w:rPr>
          <w:rFonts w:ascii="Times New Roman" w:hAnsi="Times New Roman" w:cs="Times New Roman"/>
          <w:sz w:val="28"/>
        </w:rPr>
        <w:t>о развития Забайкальского края:</w:t>
      </w:r>
    </w:p>
    <w:p w:rsidR="00BD5799" w:rsidRDefault="005D39F0" w:rsidP="00BD5799">
      <w:pPr>
        <w:spacing w:after="0" w:line="240" w:lineRule="auto"/>
        <w:ind w:firstLine="708"/>
        <w:jc w:val="both"/>
        <w:rPr>
          <w:rFonts w:ascii="Times New Roman" w:hAnsi="Times New Roman" w:cs="Times New Roman"/>
          <w:sz w:val="28"/>
        </w:rPr>
      </w:pPr>
      <w:hyperlink r:id="rId14" w:history="1">
        <w:r w:rsidR="00BD5799" w:rsidRPr="0083717B">
          <w:rPr>
            <w:rStyle w:val="a4"/>
            <w:rFonts w:ascii="Times New Roman" w:hAnsi="Times New Roman" w:cs="Times New Roman"/>
            <w:sz w:val="28"/>
          </w:rPr>
          <w:t>http://xn--h1aeecdbgb5k.xn--80aaaac8algcbgbck3fl0q.xn--p1ai/rinok/konkur/sovet_po_sodeystviyu_razvitiyu_konkurencii_v_zabaykalskom_krae.html</w:t>
        </w:r>
      </w:hyperlink>
    </w:p>
    <w:p w:rsidR="00FD3BFE" w:rsidRDefault="00BD5799"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соответствии с </w:t>
      </w:r>
      <w:r w:rsidR="002437E4">
        <w:rPr>
          <w:rFonts w:ascii="Times New Roman" w:hAnsi="Times New Roman" w:cs="Times New Roman"/>
          <w:sz w:val="28"/>
        </w:rPr>
        <w:t xml:space="preserve">постановлением Губернатора Забайкальского края от 30 сентября 2016 года № 80 «О структуре исполнительных органов государственной власти Забайкальского края» Министерством экономического развития Забайкальского края </w:t>
      </w:r>
      <w:r w:rsidR="002C2741">
        <w:rPr>
          <w:rFonts w:ascii="Times New Roman" w:hAnsi="Times New Roman" w:cs="Times New Roman"/>
          <w:sz w:val="28"/>
        </w:rPr>
        <w:t xml:space="preserve">проводится актуализация </w:t>
      </w:r>
      <w:r w:rsidR="002437E4">
        <w:rPr>
          <w:rFonts w:ascii="Times New Roman" w:hAnsi="Times New Roman" w:cs="Times New Roman"/>
          <w:sz w:val="28"/>
        </w:rPr>
        <w:t>состав</w:t>
      </w:r>
      <w:r w:rsidR="002C2741">
        <w:rPr>
          <w:rFonts w:ascii="Times New Roman" w:hAnsi="Times New Roman" w:cs="Times New Roman"/>
          <w:sz w:val="28"/>
        </w:rPr>
        <w:t>а</w:t>
      </w:r>
      <w:r w:rsidR="002437E4">
        <w:rPr>
          <w:rFonts w:ascii="Times New Roman" w:hAnsi="Times New Roman" w:cs="Times New Roman"/>
          <w:sz w:val="28"/>
        </w:rPr>
        <w:t xml:space="preserve"> Совета, завершение которой планируется в начале </w:t>
      </w:r>
      <w:r w:rsidR="002437E4">
        <w:rPr>
          <w:rFonts w:ascii="Times New Roman" w:hAnsi="Times New Roman" w:cs="Times New Roman"/>
          <w:sz w:val="28"/>
          <w:lang w:val="en-US"/>
        </w:rPr>
        <w:t>II</w:t>
      </w:r>
      <w:r w:rsidR="002437E4">
        <w:rPr>
          <w:rFonts w:ascii="Times New Roman" w:hAnsi="Times New Roman" w:cs="Times New Roman"/>
          <w:sz w:val="28"/>
        </w:rPr>
        <w:t xml:space="preserve"> квартала 2017 года.</w:t>
      </w:r>
    </w:p>
    <w:p w:rsidR="00FA2BE2" w:rsidRDefault="00FA2BE2" w:rsidP="00DD4666">
      <w:pPr>
        <w:spacing w:after="0" w:line="240" w:lineRule="auto"/>
        <w:ind w:firstLine="708"/>
        <w:jc w:val="both"/>
        <w:rPr>
          <w:rFonts w:ascii="Times New Roman" w:hAnsi="Times New Roman" w:cs="Times New Roman"/>
          <w:sz w:val="28"/>
        </w:rPr>
      </w:pPr>
    </w:p>
    <w:p w:rsidR="002437E4" w:rsidRPr="002437E4" w:rsidRDefault="002437E4" w:rsidP="002437E4">
      <w:pPr>
        <w:pStyle w:val="2"/>
        <w:numPr>
          <w:ilvl w:val="1"/>
          <w:numId w:val="13"/>
        </w:numPr>
        <w:spacing w:before="0" w:line="240" w:lineRule="auto"/>
        <w:jc w:val="center"/>
        <w:rPr>
          <w:rFonts w:ascii="Times New Roman" w:hAnsi="Times New Roman" w:cs="Times New Roman"/>
          <w:color w:val="auto"/>
          <w:sz w:val="28"/>
        </w:rPr>
      </w:pPr>
      <w:bookmarkStart w:id="20" w:name="_Toc476846763"/>
      <w:r w:rsidRPr="002437E4">
        <w:rPr>
          <w:rFonts w:ascii="Times New Roman" w:hAnsi="Times New Roman" w:cs="Times New Roman"/>
          <w:color w:val="auto"/>
          <w:sz w:val="28"/>
        </w:rPr>
        <w:t>Утверждение плана мероприятий («дорожной карты») по содействию развитию конкуренции в Забайкальском крае</w:t>
      </w:r>
      <w:bookmarkEnd w:id="20"/>
    </w:p>
    <w:p w:rsidR="00FD3BFE" w:rsidRDefault="00FD3BFE" w:rsidP="00DD4666">
      <w:pPr>
        <w:widowControl w:val="0"/>
        <w:autoSpaceDE w:val="0"/>
        <w:autoSpaceDN w:val="0"/>
        <w:adjustRightInd w:val="0"/>
        <w:spacing w:after="0" w:line="240" w:lineRule="auto"/>
        <w:ind w:firstLine="702"/>
        <w:jc w:val="both"/>
        <w:rPr>
          <w:rFonts w:ascii="Times New Roman" w:hAnsi="Times New Roman" w:cs="Times New Roman"/>
          <w:sz w:val="28"/>
        </w:rPr>
      </w:pPr>
    </w:p>
    <w:p w:rsidR="005112FD" w:rsidRPr="002437E4" w:rsidRDefault="002437E4" w:rsidP="002437E4">
      <w:pPr>
        <w:widowControl w:val="0"/>
        <w:autoSpaceDE w:val="0"/>
        <w:autoSpaceDN w:val="0"/>
        <w:adjustRightInd w:val="0"/>
        <w:spacing w:after="0" w:line="240" w:lineRule="auto"/>
        <w:ind w:firstLine="702"/>
        <w:jc w:val="both"/>
        <w:rPr>
          <w:rFonts w:ascii="Times New Roman" w:hAnsi="Times New Roman" w:cs="Times New Roman"/>
          <w:sz w:val="28"/>
        </w:rPr>
      </w:pPr>
      <w:proofErr w:type="gramStart"/>
      <w:r>
        <w:rPr>
          <w:rFonts w:ascii="Times New Roman" w:hAnsi="Times New Roman" w:cs="Times New Roman"/>
          <w:sz w:val="28"/>
        </w:rPr>
        <w:t xml:space="preserve">В соответствии с распоряжением Правительства Забайкальского края от 25 февраля 2015 года № 76-р в Забайкальском крае утвержден план мероприятий («дорожная карта») по содействию развитию конкуренции в Забайкальском крае, </w:t>
      </w:r>
      <w:r w:rsidR="002D31C4">
        <w:rPr>
          <w:rFonts w:ascii="Times New Roman" w:hAnsi="Times New Roman" w:cs="Times New Roman"/>
          <w:sz w:val="28"/>
        </w:rPr>
        <w:t>в котором предусмотрен</w:t>
      </w:r>
      <w:r w:rsidR="005112FD">
        <w:rPr>
          <w:rFonts w:ascii="Times New Roman" w:hAnsi="Times New Roman" w:cs="Times New Roman"/>
          <w:sz w:val="28"/>
        </w:rPr>
        <w:t xml:space="preserve">ы как мероприятия по реализации системных мер содействия развитию конкуренции, так и мероприятия по содействию развитию конкуренции на приоритетных и социально значимых рынках, </w:t>
      </w:r>
      <w:r w:rsidR="005112FD" w:rsidRPr="006B2FE7">
        <w:rPr>
          <w:rFonts w:ascii="Times New Roman" w:hAnsi="Times New Roman" w:cs="Times New Roman"/>
          <w:sz w:val="28"/>
          <w:szCs w:val="28"/>
        </w:rPr>
        <w:t xml:space="preserve">к которым относятся: </w:t>
      </w:r>
      <w:proofErr w:type="gramEnd"/>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дошкольного образования;</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медицинских услуг;</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жилищно-коммунального хозяйства;</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розничной торговли;</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перевозок пассажиров автомобильным транспортом;</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lastRenderedPageBreak/>
        <w:t>Рынок услуг связи;</w:t>
      </w:r>
    </w:p>
    <w:p w:rsidR="005112FD" w:rsidRPr="009673E8"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жилищного строительства.</w:t>
      </w:r>
    </w:p>
    <w:p w:rsidR="00334214" w:rsidRDefault="00334214"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r>
        <w:rPr>
          <w:rFonts w:ascii="Times New Roman" w:hAnsi="Times New Roman" w:cs="Times New Roman"/>
          <w:sz w:val="28"/>
          <w:szCs w:val="28"/>
        </w:rPr>
        <w:t>Рынок жилищного строительства включен в «дорожную карту» в качестве приоритетного по рекомендациям предпринимательского сообщества Забайкальского края.</w:t>
      </w:r>
    </w:p>
    <w:p w:rsidR="005112FD" w:rsidRDefault="005112FD"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r w:rsidRPr="006B2FE7">
        <w:rPr>
          <w:rFonts w:ascii="Times New Roman" w:hAnsi="Times New Roman" w:cs="Times New Roman"/>
          <w:sz w:val="28"/>
          <w:szCs w:val="28"/>
        </w:rPr>
        <w:t xml:space="preserve">Кроме того, </w:t>
      </w:r>
      <w:r>
        <w:rPr>
          <w:rFonts w:ascii="Times New Roman" w:hAnsi="Times New Roman" w:cs="Times New Roman"/>
          <w:sz w:val="28"/>
          <w:szCs w:val="28"/>
        </w:rPr>
        <w:t xml:space="preserve">данным </w:t>
      </w:r>
      <w:r w:rsidRPr="006B2FE7">
        <w:rPr>
          <w:rFonts w:ascii="Times New Roman" w:hAnsi="Times New Roman" w:cs="Times New Roman"/>
          <w:sz w:val="28"/>
          <w:szCs w:val="28"/>
        </w:rPr>
        <w:t xml:space="preserve">распоряжением </w:t>
      </w:r>
      <w:r w:rsidR="00B843C6">
        <w:rPr>
          <w:rFonts w:ascii="Times New Roman" w:hAnsi="Times New Roman" w:cs="Times New Roman"/>
          <w:sz w:val="28"/>
          <w:szCs w:val="28"/>
        </w:rPr>
        <w:t>органам местного самоуправления рекомендовано разработать</w:t>
      </w:r>
      <w:r w:rsidRPr="006B2FE7">
        <w:rPr>
          <w:rFonts w:ascii="Times New Roman" w:hAnsi="Times New Roman" w:cs="Times New Roman"/>
          <w:bCs/>
          <w:sz w:val="28"/>
          <w:szCs w:val="28"/>
        </w:rPr>
        <w:t xml:space="preserve"> муниципальны</w:t>
      </w:r>
      <w:r w:rsidR="00B843C6">
        <w:rPr>
          <w:rFonts w:ascii="Times New Roman" w:hAnsi="Times New Roman" w:cs="Times New Roman"/>
          <w:bCs/>
          <w:sz w:val="28"/>
          <w:szCs w:val="28"/>
        </w:rPr>
        <w:t>е</w:t>
      </w:r>
      <w:r w:rsidRPr="006B2FE7">
        <w:rPr>
          <w:rFonts w:ascii="Times New Roman" w:hAnsi="Times New Roman" w:cs="Times New Roman"/>
          <w:bCs/>
          <w:sz w:val="28"/>
          <w:szCs w:val="28"/>
        </w:rPr>
        <w:t xml:space="preserve"> </w:t>
      </w:r>
      <w:r w:rsidRPr="006B2FE7">
        <w:rPr>
          <w:rFonts w:ascii="Times New Roman" w:hAnsi="Times New Roman" w:cs="Times New Roman"/>
          <w:sz w:val="28"/>
          <w:szCs w:val="28"/>
        </w:rPr>
        <w:t>план</w:t>
      </w:r>
      <w:r w:rsidR="00B843C6">
        <w:rPr>
          <w:rFonts w:ascii="Times New Roman" w:hAnsi="Times New Roman" w:cs="Times New Roman"/>
          <w:sz w:val="28"/>
          <w:szCs w:val="28"/>
        </w:rPr>
        <w:t>ы</w:t>
      </w:r>
      <w:r w:rsidRPr="006B2FE7">
        <w:rPr>
          <w:rFonts w:ascii="Times New Roman" w:hAnsi="Times New Roman" w:cs="Times New Roman"/>
          <w:sz w:val="28"/>
          <w:szCs w:val="28"/>
        </w:rPr>
        <w:t xml:space="preserve"> мероприятий по содействию развитию конкуренции. За 2015</w:t>
      </w:r>
      <w:r w:rsidR="002437E4">
        <w:rPr>
          <w:rFonts w:ascii="Times New Roman" w:hAnsi="Times New Roman" w:cs="Times New Roman"/>
          <w:sz w:val="28"/>
          <w:szCs w:val="28"/>
        </w:rPr>
        <w:t>-2016</w:t>
      </w:r>
      <w:r w:rsidRPr="006B2FE7">
        <w:rPr>
          <w:rFonts w:ascii="Times New Roman" w:hAnsi="Times New Roman" w:cs="Times New Roman"/>
          <w:sz w:val="28"/>
          <w:szCs w:val="28"/>
        </w:rPr>
        <w:t xml:space="preserve"> г</w:t>
      </w:r>
      <w:r w:rsidR="002437E4">
        <w:rPr>
          <w:rFonts w:ascii="Times New Roman" w:hAnsi="Times New Roman" w:cs="Times New Roman"/>
          <w:sz w:val="28"/>
          <w:szCs w:val="28"/>
        </w:rPr>
        <w:t>г.</w:t>
      </w:r>
      <w:r w:rsidRPr="006B2FE7">
        <w:rPr>
          <w:rFonts w:ascii="Times New Roman" w:hAnsi="Times New Roman" w:cs="Times New Roman"/>
          <w:sz w:val="28"/>
          <w:szCs w:val="28"/>
        </w:rPr>
        <w:t xml:space="preserve"> «дорожные карты» разработаны в </w:t>
      </w:r>
      <w:r>
        <w:rPr>
          <w:rFonts w:ascii="Times New Roman" w:hAnsi="Times New Roman" w:cs="Times New Roman"/>
          <w:sz w:val="28"/>
          <w:szCs w:val="28"/>
        </w:rPr>
        <w:t>1</w:t>
      </w:r>
      <w:r w:rsidR="00AB5930">
        <w:rPr>
          <w:rFonts w:ascii="Times New Roman" w:hAnsi="Times New Roman" w:cs="Times New Roman"/>
          <w:sz w:val="28"/>
          <w:szCs w:val="28"/>
        </w:rPr>
        <w:t>4</w:t>
      </w:r>
      <w:r w:rsidRPr="006B2FE7">
        <w:rPr>
          <w:rFonts w:ascii="Times New Roman" w:hAnsi="Times New Roman" w:cs="Times New Roman"/>
          <w:sz w:val="28"/>
          <w:szCs w:val="28"/>
        </w:rPr>
        <w:t xml:space="preserve"> муниципальных районах Забайкальского края</w:t>
      </w:r>
      <w:r>
        <w:rPr>
          <w:rFonts w:ascii="Times New Roman" w:hAnsi="Times New Roman" w:cs="Times New Roman"/>
          <w:sz w:val="28"/>
          <w:szCs w:val="28"/>
        </w:rPr>
        <w:t xml:space="preserve"> (всего в Забайкальском крае 35 муниципальных районов и городских округов)</w:t>
      </w:r>
      <w:r w:rsidRPr="006B2FE7">
        <w:rPr>
          <w:rFonts w:ascii="Times New Roman" w:hAnsi="Times New Roman" w:cs="Times New Roman"/>
          <w:sz w:val="28"/>
          <w:szCs w:val="28"/>
        </w:rPr>
        <w:t>:</w:t>
      </w:r>
    </w:p>
    <w:p w:rsidR="005112FD" w:rsidRPr="0074631A" w:rsidRDefault="005112FD" w:rsidP="00DD4666">
      <w:pPr>
        <w:pStyle w:val="a3"/>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proofErr w:type="spellStart"/>
      <w:r w:rsidRPr="0074631A">
        <w:rPr>
          <w:rFonts w:ascii="Times New Roman" w:hAnsi="Times New Roman" w:cs="Times New Roman"/>
          <w:b/>
          <w:sz w:val="28"/>
          <w:szCs w:val="28"/>
        </w:rPr>
        <w:t>Акшинский</w:t>
      </w:r>
      <w:proofErr w:type="spellEnd"/>
      <w:r w:rsidRPr="0074631A">
        <w:rPr>
          <w:rFonts w:ascii="Times New Roman" w:hAnsi="Times New Roman" w:cs="Times New Roman"/>
          <w:b/>
          <w:sz w:val="28"/>
          <w:szCs w:val="28"/>
        </w:rPr>
        <w:t xml:space="preserve"> район</w:t>
      </w:r>
      <w:r w:rsidRPr="0074631A">
        <w:rPr>
          <w:rFonts w:ascii="Times New Roman" w:hAnsi="Times New Roman" w:cs="Times New Roman"/>
          <w:sz w:val="28"/>
          <w:szCs w:val="28"/>
        </w:rPr>
        <w:t xml:space="preserve"> (</w:t>
      </w:r>
      <w:r>
        <w:rPr>
          <w:rFonts w:ascii="Times New Roman" w:hAnsi="Times New Roman" w:cs="Times New Roman"/>
          <w:sz w:val="28"/>
          <w:szCs w:val="28"/>
        </w:rPr>
        <w:t>распоряжение администрации муниципального района «</w:t>
      </w:r>
      <w:proofErr w:type="spellStart"/>
      <w:r>
        <w:rPr>
          <w:rFonts w:ascii="Times New Roman" w:hAnsi="Times New Roman" w:cs="Times New Roman"/>
          <w:sz w:val="28"/>
          <w:szCs w:val="28"/>
        </w:rPr>
        <w:t>Акшинский</w:t>
      </w:r>
      <w:proofErr w:type="spellEnd"/>
      <w:r>
        <w:rPr>
          <w:rFonts w:ascii="Times New Roman" w:hAnsi="Times New Roman" w:cs="Times New Roman"/>
          <w:sz w:val="28"/>
          <w:szCs w:val="28"/>
        </w:rPr>
        <w:t xml:space="preserve"> район» от 02 марта 2015 года № 77);</w:t>
      </w:r>
    </w:p>
    <w:p w:rsidR="005112FD"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6B2FE7">
        <w:rPr>
          <w:rFonts w:ascii="Times New Roman" w:hAnsi="Times New Roman" w:cs="Times New Roman"/>
          <w:b/>
          <w:sz w:val="28"/>
          <w:szCs w:val="28"/>
        </w:rPr>
        <w:t>Александрово</w:t>
      </w:r>
      <w:proofErr w:type="spellEnd"/>
      <w:r w:rsidRPr="006B2FE7">
        <w:rPr>
          <w:rFonts w:ascii="Times New Roman" w:hAnsi="Times New Roman" w:cs="Times New Roman"/>
          <w:b/>
          <w:sz w:val="28"/>
          <w:szCs w:val="28"/>
        </w:rPr>
        <w:t>-Заводский район</w:t>
      </w:r>
      <w:r w:rsidRPr="006B2FE7">
        <w:rPr>
          <w:rFonts w:ascii="Times New Roman" w:hAnsi="Times New Roman" w:cs="Times New Roman"/>
          <w:sz w:val="28"/>
          <w:szCs w:val="28"/>
        </w:rPr>
        <w:t xml:space="preserve"> (распоряжение администрации муниципального района «</w:t>
      </w:r>
      <w:proofErr w:type="spellStart"/>
      <w:r w:rsidRPr="006B2FE7">
        <w:rPr>
          <w:rFonts w:ascii="Times New Roman" w:hAnsi="Times New Roman" w:cs="Times New Roman"/>
          <w:sz w:val="28"/>
          <w:szCs w:val="28"/>
        </w:rPr>
        <w:t>Александрово</w:t>
      </w:r>
      <w:proofErr w:type="spellEnd"/>
      <w:r w:rsidRPr="006B2FE7">
        <w:rPr>
          <w:rFonts w:ascii="Times New Roman" w:hAnsi="Times New Roman" w:cs="Times New Roman"/>
          <w:sz w:val="28"/>
          <w:szCs w:val="28"/>
        </w:rPr>
        <w:t xml:space="preserve">-Заводский район» от 22 апреля 2015 года № 92-р); </w:t>
      </w:r>
    </w:p>
    <w:p w:rsidR="005112FD" w:rsidRPr="006B2FE7"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Газимуро</w:t>
      </w:r>
      <w:proofErr w:type="spellEnd"/>
      <w:r>
        <w:rPr>
          <w:rFonts w:ascii="Times New Roman" w:hAnsi="Times New Roman" w:cs="Times New Roman"/>
          <w:b/>
          <w:sz w:val="28"/>
          <w:szCs w:val="28"/>
        </w:rPr>
        <w:t xml:space="preserve">-Заводский район </w:t>
      </w:r>
      <w:r w:rsidRPr="0074631A">
        <w:rPr>
          <w:rFonts w:ascii="Times New Roman" w:hAnsi="Times New Roman" w:cs="Times New Roman"/>
          <w:sz w:val="28"/>
          <w:szCs w:val="28"/>
        </w:rPr>
        <w:t>(рас</w:t>
      </w:r>
      <w:r>
        <w:rPr>
          <w:rFonts w:ascii="Times New Roman" w:hAnsi="Times New Roman" w:cs="Times New Roman"/>
          <w:sz w:val="28"/>
          <w:szCs w:val="28"/>
        </w:rPr>
        <w:t>поряжение администрации муниципального района «</w:t>
      </w:r>
      <w:proofErr w:type="spellStart"/>
      <w:r>
        <w:rPr>
          <w:rFonts w:ascii="Times New Roman" w:hAnsi="Times New Roman" w:cs="Times New Roman"/>
          <w:sz w:val="28"/>
          <w:szCs w:val="28"/>
        </w:rPr>
        <w:t>Газимуро</w:t>
      </w:r>
      <w:proofErr w:type="spellEnd"/>
      <w:r>
        <w:rPr>
          <w:rFonts w:ascii="Times New Roman" w:hAnsi="Times New Roman" w:cs="Times New Roman"/>
          <w:sz w:val="28"/>
          <w:szCs w:val="28"/>
        </w:rPr>
        <w:t>-Заводский район» от 11 марта 2015 года № 39</w:t>
      </w:r>
      <w:r w:rsidRPr="0074631A">
        <w:rPr>
          <w:rFonts w:ascii="Times New Roman" w:hAnsi="Times New Roman" w:cs="Times New Roman"/>
          <w:sz w:val="28"/>
          <w:szCs w:val="28"/>
        </w:rPr>
        <w:t>)</w:t>
      </w:r>
      <w:r>
        <w:rPr>
          <w:rFonts w:ascii="Times New Roman" w:hAnsi="Times New Roman" w:cs="Times New Roman"/>
          <w:sz w:val="28"/>
          <w:szCs w:val="28"/>
        </w:rPr>
        <w:t>;</w:t>
      </w:r>
    </w:p>
    <w:p w:rsidR="005112FD" w:rsidRPr="006B2FE7"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6B2FE7">
        <w:rPr>
          <w:rFonts w:ascii="Times New Roman" w:hAnsi="Times New Roman" w:cs="Times New Roman"/>
          <w:b/>
          <w:sz w:val="28"/>
          <w:szCs w:val="28"/>
        </w:rPr>
        <w:t>Балейский</w:t>
      </w:r>
      <w:proofErr w:type="spellEnd"/>
      <w:r w:rsidRPr="006B2FE7">
        <w:rPr>
          <w:rFonts w:ascii="Times New Roman" w:hAnsi="Times New Roman" w:cs="Times New Roman"/>
          <w:b/>
          <w:sz w:val="28"/>
          <w:szCs w:val="28"/>
        </w:rPr>
        <w:t xml:space="preserve"> район</w:t>
      </w:r>
      <w:r w:rsidRPr="006B2FE7">
        <w:rPr>
          <w:rFonts w:ascii="Times New Roman" w:hAnsi="Times New Roman" w:cs="Times New Roman"/>
          <w:sz w:val="28"/>
          <w:szCs w:val="28"/>
        </w:rPr>
        <w:t xml:space="preserve"> (распоряжение администрации муниципального района «</w:t>
      </w:r>
      <w:proofErr w:type="spellStart"/>
      <w:r w:rsidRPr="006B2FE7">
        <w:rPr>
          <w:rFonts w:ascii="Times New Roman" w:hAnsi="Times New Roman" w:cs="Times New Roman"/>
          <w:sz w:val="28"/>
          <w:szCs w:val="28"/>
        </w:rPr>
        <w:t>Балейский</w:t>
      </w:r>
      <w:proofErr w:type="spellEnd"/>
      <w:r w:rsidRPr="006B2FE7">
        <w:rPr>
          <w:rFonts w:ascii="Times New Roman" w:hAnsi="Times New Roman" w:cs="Times New Roman"/>
          <w:sz w:val="28"/>
          <w:szCs w:val="28"/>
        </w:rPr>
        <w:t xml:space="preserve"> район» от 25 марта 2015 года № 109); </w:t>
      </w:r>
    </w:p>
    <w:p w:rsidR="005112FD" w:rsidRPr="006C2A40"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b/>
          <w:sz w:val="28"/>
          <w:szCs w:val="28"/>
        </w:rPr>
      </w:pPr>
      <w:proofErr w:type="spellStart"/>
      <w:r w:rsidRPr="006B2FE7">
        <w:rPr>
          <w:rFonts w:ascii="Times New Roman" w:hAnsi="Times New Roman" w:cs="Times New Roman"/>
          <w:b/>
          <w:sz w:val="28"/>
          <w:szCs w:val="28"/>
        </w:rPr>
        <w:t>Кыринский</w:t>
      </w:r>
      <w:proofErr w:type="spellEnd"/>
      <w:r w:rsidRPr="006B2FE7">
        <w:rPr>
          <w:rFonts w:ascii="Times New Roman" w:hAnsi="Times New Roman" w:cs="Times New Roman"/>
          <w:b/>
          <w:sz w:val="28"/>
          <w:szCs w:val="28"/>
        </w:rPr>
        <w:t xml:space="preserve"> район (</w:t>
      </w:r>
      <w:r w:rsidRPr="006B2FE7">
        <w:rPr>
          <w:rFonts w:ascii="Times New Roman" w:hAnsi="Times New Roman" w:cs="Times New Roman"/>
          <w:sz w:val="28"/>
          <w:szCs w:val="28"/>
        </w:rPr>
        <w:t>постановление администрации муниципального района «</w:t>
      </w:r>
      <w:proofErr w:type="spellStart"/>
      <w:r w:rsidRPr="006B2FE7">
        <w:rPr>
          <w:rFonts w:ascii="Times New Roman" w:hAnsi="Times New Roman" w:cs="Times New Roman"/>
          <w:sz w:val="28"/>
          <w:szCs w:val="28"/>
        </w:rPr>
        <w:t>Кыринский</w:t>
      </w:r>
      <w:proofErr w:type="spellEnd"/>
      <w:r w:rsidRPr="006B2FE7">
        <w:rPr>
          <w:rFonts w:ascii="Times New Roman" w:hAnsi="Times New Roman" w:cs="Times New Roman"/>
          <w:sz w:val="28"/>
          <w:szCs w:val="28"/>
        </w:rPr>
        <w:t xml:space="preserve"> район» от 13 марта 2015 года № 173-р);</w:t>
      </w:r>
    </w:p>
    <w:p w:rsidR="005112FD" w:rsidRPr="00BA5D3A"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b/>
          <w:sz w:val="28"/>
          <w:szCs w:val="28"/>
        </w:rPr>
      </w:pPr>
      <w:proofErr w:type="spellStart"/>
      <w:r w:rsidRPr="006C2A40">
        <w:rPr>
          <w:rFonts w:ascii="Times New Roman" w:hAnsi="Times New Roman" w:cs="Times New Roman"/>
          <w:b/>
          <w:sz w:val="28"/>
          <w:szCs w:val="28"/>
        </w:rPr>
        <w:t>Нерчинско</w:t>
      </w:r>
      <w:proofErr w:type="spellEnd"/>
      <w:r w:rsidRPr="006C2A40">
        <w:rPr>
          <w:rFonts w:ascii="Times New Roman" w:hAnsi="Times New Roman" w:cs="Times New Roman"/>
          <w:b/>
          <w:sz w:val="28"/>
          <w:szCs w:val="28"/>
        </w:rPr>
        <w:t xml:space="preserve">-Заводский район </w:t>
      </w:r>
      <w:r w:rsidRPr="006C2A40">
        <w:rPr>
          <w:rFonts w:ascii="Times New Roman" w:hAnsi="Times New Roman" w:cs="Times New Roman"/>
          <w:sz w:val="28"/>
          <w:szCs w:val="28"/>
        </w:rPr>
        <w:t>(от 11 января 2016 года № 3-р</w:t>
      </w:r>
      <w:r w:rsidRPr="006C2A40">
        <w:rPr>
          <w:rFonts w:ascii="Times New Roman" w:hAnsi="Times New Roman" w:cs="Times New Roman"/>
          <w:bCs/>
          <w:sz w:val="28"/>
          <w:szCs w:val="28"/>
        </w:rPr>
        <w:t>)</w:t>
      </w:r>
      <w:r w:rsidR="00781880">
        <w:rPr>
          <w:rFonts w:ascii="Times New Roman" w:hAnsi="Times New Roman" w:cs="Times New Roman"/>
          <w:bCs/>
          <w:sz w:val="28"/>
          <w:szCs w:val="28"/>
        </w:rPr>
        <w:t>;</w:t>
      </w:r>
    </w:p>
    <w:p w:rsidR="00BA5D3A" w:rsidRPr="00BA5D3A" w:rsidRDefault="00BA5D3A" w:rsidP="00BA5D3A">
      <w:pPr>
        <w:pStyle w:val="a3"/>
        <w:numPr>
          <w:ilvl w:val="0"/>
          <w:numId w:val="2"/>
        </w:numPr>
        <w:spacing w:after="0" w:line="240" w:lineRule="auto"/>
        <w:jc w:val="both"/>
        <w:rPr>
          <w:rFonts w:ascii="Times New Roman" w:hAnsi="Times New Roman" w:cs="Times New Roman"/>
          <w:sz w:val="28"/>
          <w:szCs w:val="28"/>
        </w:rPr>
      </w:pPr>
      <w:proofErr w:type="spellStart"/>
      <w:r w:rsidRPr="00BA5D3A">
        <w:rPr>
          <w:rFonts w:ascii="Times New Roman" w:hAnsi="Times New Roman" w:cs="Times New Roman"/>
          <w:b/>
          <w:sz w:val="28"/>
          <w:szCs w:val="28"/>
        </w:rPr>
        <w:t>Ононский</w:t>
      </w:r>
      <w:proofErr w:type="spellEnd"/>
      <w:r w:rsidRPr="00BA5D3A">
        <w:rPr>
          <w:rFonts w:ascii="Times New Roman" w:hAnsi="Times New Roman" w:cs="Times New Roman"/>
          <w:b/>
          <w:sz w:val="28"/>
          <w:szCs w:val="28"/>
        </w:rPr>
        <w:t xml:space="preserve"> район</w:t>
      </w:r>
      <w:r w:rsidRPr="00BA5D3A">
        <w:rPr>
          <w:rFonts w:ascii="Times New Roman" w:hAnsi="Times New Roman" w:cs="Times New Roman"/>
          <w:sz w:val="28"/>
          <w:szCs w:val="28"/>
        </w:rPr>
        <w:t xml:space="preserve"> (постановление администрации муниципального района «</w:t>
      </w:r>
      <w:proofErr w:type="spellStart"/>
      <w:r w:rsidRPr="00BA5D3A">
        <w:rPr>
          <w:rFonts w:ascii="Times New Roman" w:hAnsi="Times New Roman" w:cs="Times New Roman"/>
          <w:sz w:val="28"/>
          <w:szCs w:val="28"/>
        </w:rPr>
        <w:t>Ононский</w:t>
      </w:r>
      <w:proofErr w:type="spellEnd"/>
      <w:r w:rsidRPr="00BA5D3A">
        <w:rPr>
          <w:rFonts w:ascii="Times New Roman" w:hAnsi="Times New Roman" w:cs="Times New Roman"/>
          <w:sz w:val="28"/>
          <w:szCs w:val="28"/>
        </w:rPr>
        <w:t xml:space="preserve"> район» от 16 февраля 2016 года № 26</w:t>
      </w:r>
      <w:r w:rsidR="00EA0880">
        <w:rPr>
          <w:rFonts w:ascii="Times New Roman" w:hAnsi="Times New Roman" w:cs="Times New Roman"/>
          <w:sz w:val="28"/>
          <w:szCs w:val="28"/>
        </w:rPr>
        <w:t>);</w:t>
      </w:r>
    </w:p>
    <w:p w:rsidR="005112FD"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b/>
          <w:sz w:val="28"/>
          <w:szCs w:val="28"/>
        </w:rPr>
        <w:t>Петровск-Забайкальский район</w:t>
      </w:r>
      <w:r w:rsidRPr="006B2FE7">
        <w:rPr>
          <w:rFonts w:ascii="Times New Roman" w:hAnsi="Times New Roman" w:cs="Times New Roman"/>
          <w:sz w:val="28"/>
          <w:szCs w:val="28"/>
        </w:rPr>
        <w:t xml:space="preserve"> (распоряжение Администрации муниципального района «Петровск-Забайкальский район» от 02 апреля 2015 года № 264-р);</w:t>
      </w:r>
    </w:p>
    <w:p w:rsidR="00BA5D3A" w:rsidRPr="006B2FE7" w:rsidRDefault="00BA5D3A"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Приаргунский район </w:t>
      </w:r>
      <w:r w:rsidRPr="00BA5D3A">
        <w:rPr>
          <w:rFonts w:ascii="Times New Roman" w:hAnsi="Times New Roman" w:cs="Times New Roman"/>
          <w:sz w:val="28"/>
          <w:szCs w:val="28"/>
        </w:rPr>
        <w:t>(</w:t>
      </w:r>
      <w:r>
        <w:rPr>
          <w:rFonts w:ascii="Times New Roman" w:hAnsi="Times New Roman" w:cs="Times New Roman"/>
          <w:sz w:val="28"/>
          <w:szCs w:val="28"/>
        </w:rPr>
        <w:t xml:space="preserve">распоряжение администрации муниципального района </w:t>
      </w:r>
      <w:r w:rsidR="00EA0880">
        <w:rPr>
          <w:rFonts w:ascii="Times New Roman" w:hAnsi="Times New Roman" w:cs="Times New Roman"/>
          <w:sz w:val="28"/>
          <w:szCs w:val="28"/>
        </w:rPr>
        <w:t>«</w:t>
      </w:r>
      <w:r>
        <w:rPr>
          <w:rFonts w:ascii="Times New Roman" w:hAnsi="Times New Roman" w:cs="Times New Roman"/>
          <w:sz w:val="28"/>
          <w:szCs w:val="28"/>
        </w:rPr>
        <w:t>Приаргунский район» от 18 марта 2015 года № 88);</w:t>
      </w:r>
    </w:p>
    <w:p w:rsidR="005112FD"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b/>
          <w:sz w:val="28"/>
          <w:szCs w:val="28"/>
        </w:rPr>
        <w:t>Сретенский район</w:t>
      </w:r>
      <w:r w:rsidRPr="006B2FE7">
        <w:rPr>
          <w:rFonts w:ascii="Times New Roman" w:hAnsi="Times New Roman" w:cs="Times New Roman"/>
          <w:sz w:val="28"/>
          <w:szCs w:val="28"/>
        </w:rPr>
        <w:t xml:space="preserve"> (постановление администрации муниципального района «Сретенский район» от 15 апреля 2015 года № 247-р</w:t>
      </w:r>
      <w:r w:rsidR="00EA0880">
        <w:rPr>
          <w:rFonts w:ascii="Times New Roman" w:hAnsi="Times New Roman" w:cs="Times New Roman"/>
          <w:sz w:val="28"/>
          <w:szCs w:val="28"/>
        </w:rPr>
        <w:t>)</w:t>
      </w:r>
      <w:r w:rsidRPr="006B2FE7">
        <w:rPr>
          <w:rFonts w:ascii="Times New Roman" w:hAnsi="Times New Roman" w:cs="Times New Roman"/>
          <w:sz w:val="28"/>
          <w:szCs w:val="28"/>
        </w:rPr>
        <w:t>;</w:t>
      </w:r>
    </w:p>
    <w:p w:rsidR="005112FD" w:rsidRPr="00BA5D3A"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6C2A40">
        <w:rPr>
          <w:rFonts w:ascii="Times New Roman" w:hAnsi="Times New Roman" w:cs="Times New Roman"/>
          <w:b/>
          <w:sz w:val="28"/>
          <w:szCs w:val="28"/>
        </w:rPr>
        <w:t>Тунгиро-Олёкминский</w:t>
      </w:r>
      <w:proofErr w:type="spellEnd"/>
      <w:r w:rsidRPr="006C2A40">
        <w:rPr>
          <w:rFonts w:ascii="Times New Roman" w:hAnsi="Times New Roman" w:cs="Times New Roman"/>
          <w:b/>
          <w:sz w:val="28"/>
          <w:szCs w:val="28"/>
        </w:rPr>
        <w:t xml:space="preserve"> район</w:t>
      </w:r>
      <w:r w:rsidRPr="006C2A40">
        <w:rPr>
          <w:rFonts w:ascii="Times New Roman" w:hAnsi="Times New Roman" w:cs="Times New Roman"/>
          <w:sz w:val="28"/>
          <w:szCs w:val="28"/>
        </w:rPr>
        <w:t xml:space="preserve"> (распоряжение главы муниципального района «</w:t>
      </w:r>
      <w:proofErr w:type="spellStart"/>
      <w:r w:rsidRPr="006C2A40">
        <w:rPr>
          <w:rFonts w:ascii="Times New Roman" w:hAnsi="Times New Roman" w:cs="Times New Roman"/>
          <w:sz w:val="28"/>
          <w:szCs w:val="28"/>
        </w:rPr>
        <w:t>Тунгиро-Олёкминский</w:t>
      </w:r>
      <w:proofErr w:type="spellEnd"/>
      <w:r w:rsidRPr="006C2A40">
        <w:rPr>
          <w:rFonts w:ascii="Times New Roman" w:hAnsi="Times New Roman" w:cs="Times New Roman"/>
          <w:sz w:val="28"/>
          <w:szCs w:val="28"/>
        </w:rPr>
        <w:t xml:space="preserve"> район» о</w:t>
      </w:r>
      <w:r w:rsidR="00EA0880">
        <w:rPr>
          <w:rFonts w:ascii="Times New Roman" w:hAnsi="Times New Roman" w:cs="Times New Roman"/>
          <w:sz w:val="28"/>
          <w:szCs w:val="28"/>
        </w:rPr>
        <w:t>т 04 сентября 2015 года № 131-А);</w:t>
      </w:r>
    </w:p>
    <w:p w:rsidR="00BA5D3A" w:rsidRPr="006C2A40" w:rsidRDefault="00BA5D3A"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Улётовский</w:t>
      </w:r>
      <w:proofErr w:type="spellEnd"/>
      <w:r>
        <w:rPr>
          <w:rFonts w:ascii="Times New Roman" w:hAnsi="Times New Roman" w:cs="Times New Roman"/>
          <w:b/>
          <w:sz w:val="28"/>
          <w:szCs w:val="28"/>
        </w:rPr>
        <w:t xml:space="preserve"> район </w:t>
      </w:r>
      <w:r w:rsidRPr="00BA5D3A">
        <w:rPr>
          <w:rFonts w:ascii="Times New Roman" w:hAnsi="Times New Roman" w:cs="Times New Roman"/>
          <w:sz w:val="28"/>
          <w:szCs w:val="28"/>
        </w:rPr>
        <w:t>(</w:t>
      </w:r>
      <w:r>
        <w:rPr>
          <w:rFonts w:ascii="Times New Roman" w:hAnsi="Times New Roman" w:cs="Times New Roman"/>
          <w:sz w:val="28"/>
          <w:szCs w:val="28"/>
        </w:rPr>
        <w:t>распоряжение администрации муниципального района «</w:t>
      </w:r>
      <w:proofErr w:type="spellStart"/>
      <w:r>
        <w:rPr>
          <w:rFonts w:ascii="Times New Roman" w:hAnsi="Times New Roman" w:cs="Times New Roman"/>
          <w:sz w:val="28"/>
          <w:szCs w:val="28"/>
        </w:rPr>
        <w:t>Улётовский</w:t>
      </w:r>
      <w:proofErr w:type="spellEnd"/>
      <w:r>
        <w:rPr>
          <w:rFonts w:ascii="Times New Roman" w:hAnsi="Times New Roman" w:cs="Times New Roman"/>
          <w:sz w:val="28"/>
          <w:szCs w:val="28"/>
        </w:rPr>
        <w:t xml:space="preserve"> район» от 07 июля 2016 года № 174</w:t>
      </w:r>
      <w:r w:rsidR="00EA0880">
        <w:rPr>
          <w:rFonts w:ascii="Times New Roman" w:hAnsi="Times New Roman" w:cs="Times New Roman"/>
          <w:sz w:val="28"/>
          <w:szCs w:val="28"/>
        </w:rPr>
        <w:t>);</w:t>
      </w:r>
    </w:p>
    <w:p w:rsidR="005112FD" w:rsidRDefault="005112FD"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6B2FE7">
        <w:rPr>
          <w:rFonts w:ascii="Times New Roman" w:hAnsi="Times New Roman" w:cs="Times New Roman"/>
          <w:b/>
          <w:sz w:val="28"/>
          <w:szCs w:val="28"/>
        </w:rPr>
        <w:t>Хилокский</w:t>
      </w:r>
      <w:proofErr w:type="spellEnd"/>
      <w:r w:rsidRPr="006B2FE7">
        <w:rPr>
          <w:rFonts w:ascii="Times New Roman" w:hAnsi="Times New Roman" w:cs="Times New Roman"/>
          <w:b/>
          <w:sz w:val="28"/>
          <w:szCs w:val="28"/>
        </w:rPr>
        <w:t xml:space="preserve"> район</w:t>
      </w:r>
      <w:r w:rsidRPr="006B2FE7">
        <w:rPr>
          <w:rFonts w:ascii="Times New Roman" w:hAnsi="Times New Roman" w:cs="Times New Roman"/>
          <w:sz w:val="28"/>
          <w:szCs w:val="28"/>
        </w:rPr>
        <w:t xml:space="preserve"> (распоряжение главы муниципального района «</w:t>
      </w:r>
      <w:proofErr w:type="spellStart"/>
      <w:r w:rsidRPr="006B2FE7">
        <w:rPr>
          <w:rFonts w:ascii="Times New Roman" w:hAnsi="Times New Roman" w:cs="Times New Roman"/>
          <w:sz w:val="28"/>
          <w:szCs w:val="28"/>
        </w:rPr>
        <w:t>Хилокский</w:t>
      </w:r>
      <w:proofErr w:type="spellEnd"/>
      <w:r w:rsidRPr="006B2FE7">
        <w:rPr>
          <w:rFonts w:ascii="Times New Roman" w:hAnsi="Times New Roman" w:cs="Times New Roman"/>
          <w:sz w:val="28"/>
          <w:szCs w:val="28"/>
        </w:rPr>
        <w:t xml:space="preserve"> район» от 07 июля 2015 года № 192-р</w:t>
      </w:r>
      <w:r w:rsidR="00EA0880">
        <w:rPr>
          <w:rFonts w:ascii="Times New Roman" w:hAnsi="Times New Roman" w:cs="Times New Roman"/>
          <w:sz w:val="28"/>
          <w:szCs w:val="28"/>
        </w:rPr>
        <w:t>);</w:t>
      </w:r>
    </w:p>
    <w:p w:rsidR="00EA0880" w:rsidRPr="006B2FE7" w:rsidRDefault="00EA0880" w:rsidP="00DD4666">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Шилкинский</w:t>
      </w:r>
      <w:proofErr w:type="spellEnd"/>
      <w:r>
        <w:rPr>
          <w:rFonts w:ascii="Times New Roman" w:hAnsi="Times New Roman" w:cs="Times New Roman"/>
          <w:b/>
          <w:sz w:val="28"/>
          <w:szCs w:val="28"/>
        </w:rPr>
        <w:t xml:space="preserve"> район </w:t>
      </w:r>
      <w:r w:rsidRPr="00EA0880">
        <w:rPr>
          <w:rFonts w:ascii="Times New Roman" w:hAnsi="Times New Roman" w:cs="Times New Roman"/>
          <w:sz w:val="28"/>
          <w:szCs w:val="28"/>
        </w:rPr>
        <w:t>(</w:t>
      </w:r>
      <w:r>
        <w:rPr>
          <w:rFonts w:ascii="Times New Roman" w:hAnsi="Times New Roman" w:cs="Times New Roman"/>
          <w:sz w:val="28"/>
          <w:szCs w:val="28"/>
        </w:rPr>
        <w:t>постановление Администрации муниципального района «</w:t>
      </w:r>
      <w:proofErr w:type="spellStart"/>
      <w:r>
        <w:rPr>
          <w:rFonts w:ascii="Times New Roman" w:hAnsi="Times New Roman" w:cs="Times New Roman"/>
          <w:sz w:val="28"/>
          <w:szCs w:val="28"/>
        </w:rPr>
        <w:t>Шилкинский</w:t>
      </w:r>
      <w:proofErr w:type="spellEnd"/>
      <w:r>
        <w:rPr>
          <w:rFonts w:ascii="Times New Roman" w:hAnsi="Times New Roman" w:cs="Times New Roman"/>
          <w:sz w:val="28"/>
          <w:szCs w:val="28"/>
        </w:rPr>
        <w:t xml:space="preserve"> район» от 12 марта 2015 года № 391).</w:t>
      </w:r>
    </w:p>
    <w:p w:rsidR="002D31C4" w:rsidRDefault="005112FD" w:rsidP="00DD4666">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Уполномоченным органом оказывается консультационно-методическая помощь органам местного самоуправления при разработке нормативных правовых актов по внедрению Стандарта.</w:t>
      </w:r>
    </w:p>
    <w:p w:rsidR="00D142B6" w:rsidRDefault="002437E4" w:rsidP="00D142B6">
      <w:pPr>
        <w:spacing w:after="0" w:line="240" w:lineRule="auto"/>
        <w:ind w:firstLine="709"/>
        <w:jc w:val="both"/>
        <w:rPr>
          <w:rStyle w:val="a4"/>
          <w:rFonts w:ascii="Times New Roman" w:hAnsi="Times New Roman" w:cs="Times New Roman"/>
          <w:sz w:val="28"/>
        </w:rPr>
      </w:pPr>
      <w:r>
        <w:rPr>
          <w:rFonts w:ascii="Times New Roman" w:hAnsi="Times New Roman" w:cs="Times New Roman"/>
          <w:sz w:val="28"/>
        </w:rPr>
        <w:t>Иная и</w:t>
      </w:r>
      <w:r w:rsidR="005112FD">
        <w:rPr>
          <w:rFonts w:ascii="Times New Roman" w:hAnsi="Times New Roman" w:cs="Times New Roman"/>
          <w:sz w:val="28"/>
        </w:rPr>
        <w:t>нформация о ходе внедрения Стандарта размещена на официальном сайте уполномоченного органа в разделе «Потребительский рынок» подразделе «Содействие развитию конкуренции»</w:t>
      </w:r>
      <w:r>
        <w:rPr>
          <w:rFonts w:ascii="Times New Roman" w:hAnsi="Times New Roman" w:cs="Times New Roman"/>
          <w:sz w:val="28"/>
        </w:rPr>
        <w:t>. Кроме того, на глав</w:t>
      </w:r>
      <w:r w:rsidR="00D142B6">
        <w:rPr>
          <w:rFonts w:ascii="Times New Roman" w:hAnsi="Times New Roman" w:cs="Times New Roman"/>
          <w:sz w:val="28"/>
        </w:rPr>
        <w:t>н</w:t>
      </w:r>
      <w:r>
        <w:rPr>
          <w:rFonts w:ascii="Times New Roman" w:hAnsi="Times New Roman" w:cs="Times New Roman"/>
          <w:sz w:val="28"/>
        </w:rPr>
        <w:t>ой странице сайта Министерства экономического развития Забайкальского края размещен баннер «Содействие развитию конкуренции» для быстрого и прямого доступа к указанной информации.</w:t>
      </w:r>
      <w:r>
        <w:rPr>
          <w:rStyle w:val="a4"/>
          <w:rFonts w:ascii="Times New Roman" w:hAnsi="Times New Roman" w:cs="Times New Roman"/>
          <w:sz w:val="28"/>
        </w:rPr>
        <w:t xml:space="preserve"> </w:t>
      </w:r>
    </w:p>
    <w:p w:rsidR="00D142B6" w:rsidRDefault="00D142B6" w:rsidP="00AB5930">
      <w:pPr>
        <w:pStyle w:val="2"/>
        <w:numPr>
          <w:ilvl w:val="1"/>
          <w:numId w:val="13"/>
        </w:numPr>
        <w:spacing w:line="240" w:lineRule="auto"/>
        <w:rPr>
          <w:rStyle w:val="a4"/>
          <w:rFonts w:ascii="Times New Roman" w:hAnsi="Times New Roman" w:cs="Times New Roman"/>
          <w:color w:val="auto"/>
          <w:sz w:val="28"/>
          <w:u w:val="none"/>
        </w:rPr>
      </w:pPr>
      <w:bookmarkStart w:id="21" w:name="_Toc476846764"/>
      <w:r>
        <w:rPr>
          <w:rStyle w:val="a4"/>
          <w:rFonts w:ascii="Times New Roman" w:hAnsi="Times New Roman" w:cs="Times New Roman"/>
          <w:color w:val="auto"/>
          <w:sz w:val="28"/>
          <w:u w:val="none"/>
        </w:rPr>
        <w:t xml:space="preserve">Создание и реализация механизмов общественного </w:t>
      </w:r>
      <w:proofErr w:type="gramStart"/>
      <w:r>
        <w:rPr>
          <w:rStyle w:val="a4"/>
          <w:rFonts w:ascii="Times New Roman" w:hAnsi="Times New Roman" w:cs="Times New Roman"/>
          <w:color w:val="auto"/>
          <w:sz w:val="28"/>
          <w:u w:val="none"/>
        </w:rPr>
        <w:t>контроля за</w:t>
      </w:r>
      <w:proofErr w:type="gramEnd"/>
      <w:r>
        <w:rPr>
          <w:rStyle w:val="a4"/>
          <w:rFonts w:ascii="Times New Roman" w:hAnsi="Times New Roman" w:cs="Times New Roman"/>
          <w:color w:val="auto"/>
          <w:sz w:val="28"/>
          <w:u w:val="none"/>
        </w:rPr>
        <w:t xml:space="preserve"> деятельностью субъектов естественных монополий</w:t>
      </w:r>
      <w:bookmarkEnd w:id="21"/>
    </w:p>
    <w:p w:rsidR="00D142B6" w:rsidRDefault="00D142B6" w:rsidP="00D142B6">
      <w:pPr>
        <w:spacing w:after="0" w:line="240" w:lineRule="auto"/>
        <w:ind w:firstLine="709"/>
        <w:jc w:val="both"/>
        <w:rPr>
          <w:rStyle w:val="a4"/>
          <w:rFonts w:ascii="Times New Roman" w:hAnsi="Times New Roman" w:cs="Times New Roman"/>
          <w:color w:val="auto"/>
          <w:sz w:val="28"/>
          <w:u w:val="none"/>
        </w:rPr>
      </w:pPr>
    </w:p>
    <w:p w:rsidR="00CB387C" w:rsidRDefault="00CB387C" w:rsidP="00E5004E">
      <w:pPr>
        <w:spacing w:after="0" w:line="240" w:lineRule="auto"/>
        <w:ind w:firstLine="709"/>
        <w:jc w:val="both"/>
        <w:rPr>
          <w:rFonts w:ascii="Times New Roman" w:hAnsi="Times New Roman" w:cs="Times New Roman"/>
          <w:sz w:val="28"/>
          <w:szCs w:val="28"/>
          <w:shd w:val="clear" w:color="auto" w:fill="FFFFFF"/>
        </w:rPr>
      </w:pPr>
      <w:r w:rsidRPr="00CB387C">
        <w:rPr>
          <w:rFonts w:ascii="Times New Roman" w:hAnsi="Times New Roman" w:cs="Times New Roman"/>
          <w:sz w:val="28"/>
          <w:szCs w:val="28"/>
          <w:shd w:val="clear" w:color="auto" w:fill="FFFFFF"/>
        </w:rPr>
        <w:t xml:space="preserve">В целях обеспечения общественного </w:t>
      </w:r>
      <w:proofErr w:type="gramStart"/>
      <w:r w:rsidRPr="00CB387C">
        <w:rPr>
          <w:rFonts w:ascii="Times New Roman" w:hAnsi="Times New Roman" w:cs="Times New Roman"/>
          <w:sz w:val="28"/>
          <w:szCs w:val="28"/>
          <w:shd w:val="clear" w:color="auto" w:fill="FFFFFF"/>
        </w:rPr>
        <w:t>контроля за</w:t>
      </w:r>
      <w:proofErr w:type="gramEnd"/>
      <w:r w:rsidRPr="00CB387C">
        <w:rPr>
          <w:rFonts w:ascii="Times New Roman" w:hAnsi="Times New Roman" w:cs="Times New Roman"/>
          <w:sz w:val="28"/>
          <w:szCs w:val="28"/>
          <w:shd w:val="clear" w:color="auto" w:fill="FFFFFF"/>
        </w:rPr>
        <w:t xml:space="preserve"> деятельностью субъектов естественных монополий</w:t>
      </w:r>
      <w:r w:rsidRPr="00CB387C">
        <w:rPr>
          <w:rStyle w:val="apple-converted-space"/>
          <w:rFonts w:ascii="Times New Roman" w:hAnsi="Times New Roman" w:cs="Times New Roman"/>
          <w:sz w:val="28"/>
          <w:szCs w:val="28"/>
          <w:shd w:val="clear" w:color="auto" w:fill="FFFFFF"/>
        </w:rPr>
        <w:t> </w:t>
      </w:r>
      <w:r w:rsidRPr="00CB387C">
        <w:rPr>
          <w:rFonts w:ascii="Times New Roman" w:hAnsi="Times New Roman" w:cs="Times New Roman"/>
          <w:sz w:val="28"/>
          <w:szCs w:val="28"/>
          <w:shd w:val="clear" w:color="auto" w:fill="FFFFFF"/>
        </w:rPr>
        <w:t>постановлением Губернатора Забайкальского края от 25 сентября 2014 года № 55</w:t>
      </w:r>
      <w:r w:rsidRPr="00CB387C">
        <w:rPr>
          <w:rStyle w:val="apple-converted-space"/>
          <w:rFonts w:ascii="Times New Roman" w:hAnsi="Times New Roman" w:cs="Times New Roman"/>
          <w:sz w:val="28"/>
          <w:szCs w:val="28"/>
          <w:shd w:val="clear" w:color="auto" w:fill="FFFFFF"/>
        </w:rPr>
        <w:t> </w:t>
      </w:r>
      <w:r w:rsidRPr="00CB387C">
        <w:rPr>
          <w:rFonts w:ascii="Times New Roman" w:hAnsi="Times New Roman" w:cs="Times New Roman"/>
          <w:sz w:val="28"/>
          <w:szCs w:val="28"/>
          <w:shd w:val="clear" w:color="auto" w:fill="FFFFFF"/>
        </w:rPr>
        <w:t xml:space="preserve">создан Межотраслевой совет потребителей по вопросам деятельности субъектов естественных монополий при Губернаторе Забайкальского края. </w:t>
      </w:r>
      <w:r w:rsidR="00E5004E">
        <w:rPr>
          <w:rFonts w:ascii="Times New Roman" w:hAnsi="Times New Roman" w:cs="Times New Roman"/>
          <w:sz w:val="28"/>
          <w:szCs w:val="28"/>
          <w:shd w:val="clear" w:color="auto" w:fill="FFFFFF"/>
        </w:rPr>
        <w:t xml:space="preserve">В состав Совета входят представители крупных потребителей товаров и услуг субъектов естественных монополий, представители региональных отделений общероссийских общественных организаций, региональных </w:t>
      </w:r>
      <w:proofErr w:type="gramStart"/>
      <w:r w:rsidR="00E5004E">
        <w:rPr>
          <w:rFonts w:ascii="Times New Roman" w:hAnsi="Times New Roman" w:cs="Times New Roman"/>
          <w:sz w:val="28"/>
          <w:szCs w:val="28"/>
          <w:shd w:val="clear" w:color="auto" w:fill="FFFFFF"/>
        </w:rPr>
        <w:t>бизнес-ассоциаций</w:t>
      </w:r>
      <w:proofErr w:type="gramEnd"/>
      <w:r w:rsidR="00E5004E">
        <w:rPr>
          <w:rFonts w:ascii="Times New Roman" w:hAnsi="Times New Roman" w:cs="Times New Roman"/>
          <w:sz w:val="28"/>
          <w:szCs w:val="28"/>
          <w:shd w:val="clear" w:color="auto" w:fill="FFFFFF"/>
        </w:rPr>
        <w:t xml:space="preserve">, представители федеральных парламентских политических партий и представителей органов местного самоуправления, представители общественных организаций, в том числе организаций по защите прав потребителей, членов Общественной палаты Забайкальского края. Состав Совета соответствует </w:t>
      </w:r>
      <w:r w:rsidR="00E5004E" w:rsidRPr="00E5004E">
        <w:rPr>
          <w:rFonts w:ascii="Times New Roman" w:hAnsi="Times New Roman" w:cs="Times New Roman"/>
          <w:sz w:val="28"/>
          <w:szCs w:val="28"/>
        </w:rPr>
        <w:t xml:space="preserve">требованиям Концепции создания и развития механизмов общественного </w:t>
      </w:r>
      <w:proofErr w:type="gramStart"/>
      <w:r w:rsidR="00E5004E" w:rsidRPr="00E5004E">
        <w:rPr>
          <w:rFonts w:ascii="Times New Roman" w:hAnsi="Times New Roman" w:cs="Times New Roman"/>
          <w:sz w:val="28"/>
          <w:szCs w:val="28"/>
        </w:rPr>
        <w:t>контроля за</w:t>
      </w:r>
      <w:proofErr w:type="gramEnd"/>
      <w:r w:rsidR="00E5004E" w:rsidRPr="00E5004E">
        <w:rPr>
          <w:rFonts w:ascii="Times New Roman" w:hAnsi="Times New Roman" w:cs="Times New Roman"/>
          <w:sz w:val="28"/>
          <w:szCs w:val="28"/>
        </w:rPr>
        <w:t xml:space="preserve"> деятельностью субъектов естественных монополий с участием потребителей, утвержденной распоряжением Правительства РФ от 19 сентября 2013 г. № 1689-р.</w:t>
      </w:r>
    </w:p>
    <w:p w:rsidR="00D142B6" w:rsidRDefault="00CB387C" w:rsidP="00D142B6">
      <w:pPr>
        <w:spacing w:after="0" w:line="240" w:lineRule="auto"/>
        <w:ind w:firstLine="709"/>
        <w:jc w:val="both"/>
        <w:rPr>
          <w:rFonts w:ascii="Times New Roman" w:hAnsi="Times New Roman" w:cs="Times New Roman"/>
          <w:sz w:val="28"/>
          <w:szCs w:val="28"/>
          <w:shd w:val="clear" w:color="auto" w:fill="FFFFFF"/>
        </w:rPr>
      </w:pPr>
      <w:r w:rsidRPr="00CB387C">
        <w:rPr>
          <w:rFonts w:ascii="Times New Roman" w:hAnsi="Times New Roman" w:cs="Times New Roman"/>
          <w:sz w:val="28"/>
          <w:szCs w:val="28"/>
          <w:shd w:val="clear" w:color="auto" w:fill="FFFFFF"/>
        </w:rPr>
        <w:t xml:space="preserve">Информация о деятельности Совета размещена </w:t>
      </w:r>
      <w:r w:rsidR="00E5004E">
        <w:rPr>
          <w:rFonts w:ascii="Times New Roman" w:hAnsi="Times New Roman" w:cs="Times New Roman"/>
          <w:sz w:val="28"/>
          <w:szCs w:val="28"/>
          <w:shd w:val="clear" w:color="auto" w:fill="FFFFFF"/>
        </w:rPr>
        <w:t xml:space="preserve">на сайте Уполномоченного органа в разделе </w:t>
      </w:r>
      <w:r w:rsidRPr="00CB387C">
        <w:rPr>
          <w:rFonts w:ascii="Times New Roman" w:hAnsi="Times New Roman" w:cs="Times New Roman"/>
          <w:sz w:val="28"/>
          <w:szCs w:val="28"/>
          <w:shd w:val="clear" w:color="auto" w:fill="FFFFFF"/>
        </w:rPr>
        <w:t xml:space="preserve"> «Межотраслевой совет потребителей»</w:t>
      </w:r>
      <w:r w:rsidR="00E5004E">
        <w:rPr>
          <w:rFonts w:ascii="Times New Roman" w:hAnsi="Times New Roman" w:cs="Times New Roman"/>
          <w:sz w:val="28"/>
          <w:szCs w:val="28"/>
          <w:shd w:val="clear" w:color="auto" w:fill="FFFFFF"/>
        </w:rPr>
        <w:t xml:space="preserve"> </w:t>
      </w:r>
      <w:hyperlink r:id="rId15" w:history="1">
        <w:r w:rsidR="00E5004E" w:rsidRPr="006B4D03">
          <w:rPr>
            <w:rStyle w:val="a4"/>
            <w:rFonts w:ascii="Times New Roman" w:hAnsi="Times New Roman" w:cs="Times New Roman"/>
            <w:sz w:val="28"/>
            <w:szCs w:val="28"/>
            <w:shd w:val="clear" w:color="auto" w:fill="FFFFFF"/>
          </w:rPr>
          <w:t>http://xn--h1aeecdbgb5k.xn--80aaaac8algcbgbck3fl0q.xn--p1ai/</w:t>
        </w:r>
        <w:proofErr w:type="spellStart"/>
        <w:r w:rsidR="00E5004E" w:rsidRPr="006B4D03">
          <w:rPr>
            <w:rStyle w:val="a4"/>
            <w:rFonts w:ascii="Times New Roman" w:hAnsi="Times New Roman" w:cs="Times New Roman"/>
            <w:sz w:val="28"/>
            <w:szCs w:val="28"/>
            <w:shd w:val="clear" w:color="auto" w:fill="FFFFFF"/>
          </w:rPr>
          <w:t>rinok</w:t>
        </w:r>
        <w:proofErr w:type="spellEnd"/>
        <w:r w:rsidR="00E5004E" w:rsidRPr="006B4D03">
          <w:rPr>
            <w:rStyle w:val="a4"/>
            <w:rFonts w:ascii="Times New Roman" w:hAnsi="Times New Roman" w:cs="Times New Roman"/>
            <w:sz w:val="28"/>
            <w:szCs w:val="28"/>
            <w:shd w:val="clear" w:color="auto" w:fill="FFFFFF"/>
          </w:rPr>
          <w:t>/mosp.html</w:t>
        </w:r>
      </w:hyperlink>
    </w:p>
    <w:p w:rsidR="00AB5930" w:rsidRDefault="001B3CCE" w:rsidP="007141AB">
      <w:pPr>
        <w:spacing w:after="0" w:line="240" w:lineRule="auto"/>
        <w:ind w:firstLine="709"/>
        <w:jc w:val="both"/>
        <w:rPr>
          <w:rStyle w:val="a4"/>
          <w:rFonts w:ascii="Times New Roman" w:hAnsi="Times New Roman" w:cs="Times New Roman"/>
          <w:color w:val="auto"/>
          <w:sz w:val="28"/>
          <w:u w:val="none"/>
        </w:rPr>
      </w:pPr>
      <w:r>
        <w:rPr>
          <w:rStyle w:val="a4"/>
          <w:rFonts w:ascii="Times New Roman" w:hAnsi="Times New Roman" w:cs="Times New Roman"/>
          <w:color w:val="auto"/>
          <w:sz w:val="28"/>
          <w:u w:val="none"/>
        </w:rPr>
        <w:t>В</w:t>
      </w:r>
      <w:r w:rsidR="00163692">
        <w:rPr>
          <w:rStyle w:val="a4"/>
          <w:rFonts w:ascii="Times New Roman" w:hAnsi="Times New Roman" w:cs="Times New Roman"/>
          <w:color w:val="auto"/>
          <w:sz w:val="28"/>
          <w:u w:val="none"/>
        </w:rPr>
        <w:t xml:space="preserve"> 201</w:t>
      </w:r>
      <w:r w:rsidR="002437E4">
        <w:rPr>
          <w:rStyle w:val="a4"/>
          <w:rFonts w:ascii="Times New Roman" w:hAnsi="Times New Roman" w:cs="Times New Roman"/>
          <w:color w:val="auto"/>
          <w:sz w:val="28"/>
          <w:u w:val="none"/>
        </w:rPr>
        <w:t>7</w:t>
      </w:r>
      <w:r w:rsidR="00163692">
        <w:rPr>
          <w:rStyle w:val="a4"/>
          <w:rFonts w:ascii="Times New Roman" w:hAnsi="Times New Roman" w:cs="Times New Roman"/>
          <w:color w:val="auto"/>
          <w:sz w:val="28"/>
          <w:u w:val="none"/>
        </w:rPr>
        <w:t xml:space="preserve"> году в Забайкальском крае работа по внедрению Стандарта</w:t>
      </w:r>
      <w:r w:rsidR="00E5004E">
        <w:rPr>
          <w:rStyle w:val="a4"/>
          <w:rFonts w:ascii="Times New Roman" w:hAnsi="Times New Roman" w:cs="Times New Roman"/>
          <w:color w:val="auto"/>
          <w:sz w:val="28"/>
          <w:u w:val="none"/>
        </w:rPr>
        <w:t xml:space="preserve"> будет продолжена. </w:t>
      </w:r>
    </w:p>
    <w:p w:rsidR="009B452E" w:rsidRDefault="009B452E" w:rsidP="007141AB">
      <w:pPr>
        <w:spacing w:after="0" w:line="240" w:lineRule="auto"/>
        <w:ind w:firstLine="709"/>
        <w:jc w:val="both"/>
        <w:rPr>
          <w:rStyle w:val="a4"/>
          <w:rFonts w:ascii="Times New Roman" w:hAnsi="Times New Roman" w:cs="Times New Roman"/>
          <w:color w:val="auto"/>
          <w:sz w:val="28"/>
          <w:u w:val="none"/>
        </w:rPr>
      </w:pPr>
    </w:p>
    <w:p w:rsidR="009B452E" w:rsidRDefault="009B452E" w:rsidP="007141AB">
      <w:pPr>
        <w:spacing w:after="0" w:line="240" w:lineRule="auto"/>
        <w:ind w:firstLine="709"/>
        <w:jc w:val="both"/>
        <w:rPr>
          <w:rStyle w:val="a4"/>
          <w:rFonts w:ascii="Times New Roman" w:hAnsi="Times New Roman" w:cs="Times New Roman"/>
          <w:color w:val="auto"/>
          <w:sz w:val="28"/>
          <w:u w:val="none"/>
        </w:rPr>
      </w:pPr>
    </w:p>
    <w:p w:rsidR="009B452E" w:rsidRDefault="009B452E"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286901" w:rsidRPr="00D142B6" w:rsidRDefault="00D142B6" w:rsidP="00D142B6">
      <w:pPr>
        <w:pStyle w:val="1"/>
        <w:numPr>
          <w:ilvl w:val="0"/>
          <w:numId w:val="13"/>
        </w:numPr>
        <w:spacing w:after="240" w:line="240" w:lineRule="auto"/>
        <w:jc w:val="center"/>
        <w:rPr>
          <w:rFonts w:ascii="Times New Roman" w:hAnsi="Times New Roman" w:cs="Times New Roman"/>
          <w:color w:val="auto"/>
        </w:rPr>
      </w:pPr>
      <w:bookmarkStart w:id="22" w:name="_Toc476846765"/>
      <w:r>
        <w:rPr>
          <w:rFonts w:ascii="Times New Roman" w:hAnsi="Times New Roman" w:cs="Times New Roman"/>
          <w:color w:val="auto"/>
        </w:rPr>
        <w:lastRenderedPageBreak/>
        <w:t>Результаты е</w:t>
      </w:r>
      <w:r w:rsidR="00B843C6" w:rsidRPr="00D142B6">
        <w:rPr>
          <w:rFonts w:ascii="Times New Roman" w:hAnsi="Times New Roman" w:cs="Times New Roman"/>
          <w:color w:val="auto"/>
        </w:rPr>
        <w:t>жегодн</w:t>
      </w:r>
      <w:r>
        <w:rPr>
          <w:rFonts w:ascii="Times New Roman" w:hAnsi="Times New Roman" w:cs="Times New Roman"/>
          <w:color w:val="auto"/>
        </w:rPr>
        <w:t>ого</w:t>
      </w:r>
      <w:r w:rsidR="00B843C6" w:rsidRPr="00D142B6">
        <w:rPr>
          <w:rFonts w:ascii="Times New Roman" w:hAnsi="Times New Roman" w:cs="Times New Roman"/>
          <w:color w:val="auto"/>
        </w:rPr>
        <w:t xml:space="preserve"> мониторинг</w:t>
      </w:r>
      <w:r>
        <w:rPr>
          <w:rFonts w:ascii="Times New Roman" w:hAnsi="Times New Roman" w:cs="Times New Roman"/>
          <w:color w:val="auto"/>
        </w:rPr>
        <w:t>а</w:t>
      </w:r>
      <w:r w:rsidR="00B843C6" w:rsidRPr="00D142B6">
        <w:rPr>
          <w:rFonts w:ascii="Times New Roman" w:hAnsi="Times New Roman" w:cs="Times New Roman"/>
          <w:color w:val="auto"/>
        </w:rPr>
        <w:t xml:space="preserve"> состояния и развития конкурентной среды на рынках товаров, работ и услуг Забайкальского края</w:t>
      </w:r>
      <w:bookmarkEnd w:id="22"/>
    </w:p>
    <w:p w:rsidR="00D142B6" w:rsidRDefault="00D142B6" w:rsidP="00D142B6">
      <w:pPr>
        <w:pStyle w:val="2"/>
        <w:numPr>
          <w:ilvl w:val="1"/>
          <w:numId w:val="13"/>
        </w:numPr>
        <w:spacing w:line="240" w:lineRule="auto"/>
        <w:jc w:val="center"/>
        <w:rPr>
          <w:rFonts w:ascii="Times New Roman" w:hAnsi="Times New Roman" w:cs="Times New Roman"/>
          <w:color w:val="auto"/>
          <w:sz w:val="28"/>
        </w:rPr>
      </w:pPr>
      <w:bookmarkStart w:id="23" w:name="_Toc476846766"/>
      <w:r w:rsidRPr="00D142B6">
        <w:rPr>
          <w:rFonts w:ascii="Times New Roman" w:hAnsi="Times New Roman" w:cs="Times New Roman"/>
          <w:color w:val="auto"/>
          <w:sz w:val="28"/>
        </w:rPr>
        <w:t>Мониторинг наличия (отсутствия) административных барьеров и оценки состояния конкурентной среды субъектами предпринимательской деятельности</w:t>
      </w:r>
      <w:bookmarkEnd w:id="23"/>
    </w:p>
    <w:p w:rsidR="00D142B6" w:rsidRPr="00D142B6" w:rsidRDefault="00D142B6" w:rsidP="00D142B6">
      <w:pPr>
        <w:spacing w:after="0"/>
      </w:pPr>
    </w:p>
    <w:p w:rsidR="00D142B6" w:rsidRPr="00932BAA" w:rsidRDefault="00D142B6" w:rsidP="00D142B6">
      <w:pPr>
        <w:spacing w:after="0" w:line="240" w:lineRule="auto"/>
        <w:ind w:firstLine="708"/>
        <w:jc w:val="both"/>
        <w:rPr>
          <w:rFonts w:ascii="Times New Roman" w:hAnsi="Times New Roman" w:cs="Times New Roman"/>
          <w:sz w:val="28"/>
        </w:rPr>
      </w:pPr>
      <w:r w:rsidRPr="00932BAA">
        <w:rPr>
          <w:rFonts w:ascii="Times New Roman" w:hAnsi="Times New Roman" w:cs="Times New Roman"/>
          <w:sz w:val="28"/>
        </w:rPr>
        <w:t>В целях выявления административных барьеров при оказании государственных (муниципальных) услуг, оценки объемов временных и материальных потерь, связанных с с</w:t>
      </w:r>
      <w:r>
        <w:rPr>
          <w:rFonts w:ascii="Times New Roman" w:hAnsi="Times New Roman" w:cs="Times New Roman"/>
          <w:sz w:val="28"/>
        </w:rPr>
        <w:t>облюдением действующих процедур</w:t>
      </w:r>
      <w:r w:rsidRPr="00932BAA">
        <w:rPr>
          <w:rFonts w:ascii="Times New Roman" w:hAnsi="Times New Roman" w:cs="Times New Roman"/>
          <w:sz w:val="28"/>
        </w:rPr>
        <w:t xml:space="preserve"> при осуществлении предпринимательской деятельности, установления причин возможных социальных недовольств </w:t>
      </w:r>
      <w:r>
        <w:rPr>
          <w:rFonts w:ascii="Times New Roman" w:hAnsi="Times New Roman" w:cs="Times New Roman"/>
          <w:sz w:val="28"/>
        </w:rPr>
        <w:t xml:space="preserve">в 2016 году </w:t>
      </w:r>
      <w:r w:rsidRPr="00932BAA">
        <w:rPr>
          <w:rFonts w:ascii="Times New Roman" w:hAnsi="Times New Roman" w:cs="Times New Roman"/>
          <w:sz w:val="28"/>
        </w:rPr>
        <w:t xml:space="preserve">проведено анкетирование субъектов малого и среднего предпринимательства Забайкальского края. </w:t>
      </w:r>
    </w:p>
    <w:p w:rsidR="00D142B6" w:rsidRDefault="00D142B6" w:rsidP="00D142B6">
      <w:pPr>
        <w:spacing w:after="0" w:line="240" w:lineRule="auto"/>
        <w:ind w:firstLine="708"/>
        <w:jc w:val="both"/>
        <w:rPr>
          <w:rFonts w:ascii="Times New Roman" w:hAnsi="Times New Roman" w:cs="Times New Roman"/>
          <w:sz w:val="28"/>
        </w:rPr>
      </w:pPr>
      <w:r w:rsidRPr="00932BAA">
        <w:rPr>
          <w:rFonts w:ascii="Times New Roman" w:hAnsi="Times New Roman" w:cs="Times New Roman"/>
          <w:sz w:val="28"/>
        </w:rPr>
        <w:t xml:space="preserve">В опросе участвовало </w:t>
      </w:r>
      <w:r>
        <w:rPr>
          <w:rFonts w:ascii="Times New Roman" w:hAnsi="Times New Roman" w:cs="Times New Roman"/>
          <w:sz w:val="28"/>
        </w:rPr>
        <w:t>88</w:t>
      </w:r>
      <w:r w:rsidRPr="00932BAA">
        <w:rPr>
          <w:rFonts w:ascii="Times New Roman" w:hAnsi="Times New Roman" w:cs="Times New Roman"/>
          <w:sz w:val="28"/>
        </w:rPr>
        <w:t xml:space="preserve"> респондентов</w:t>
      </w:r>
      <w:r>
        <w:rPr>
          <w:rFonts w:ascii="Times New Roman" w:hAnsi="Times New Roman" w:cs="Times New Roman"/>
          <w:sz w:val="28"/>
        </w:rPr>
        <w:t xml:space="preserve">: 81 % – индивидуальные предприниматели, </w:t>
      </w:r>
      <w:r w:rsidRPr="00932BAA">
        <w:rPr>
          <w:rFonts w:ascii="Times New Roman" w:hAnsi="Times New Roman" w:cs="Times New Roman"/>
          <w:sz w:val="28"/>
        </w:rPr>
        <w:t xml:space="preserve"> </w:t>
      </w:r>
      <w:r>
        <w:rPr>
          <w:rFonts w:ascii="Times New Roman" w:hAnsi="Times New Roman" w:cs="Times New Roman"/>
          <w:sz w:val="28"/>
        </w:rPr>
        <w:t>11 % – юридические лица со средней численностью работников до 100 человек включительно, 8 % – крестьянско-фермерские хозяйства.</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опросе участвовали как субъекты, начавшие осуществлять деятельность совсем недавно (менее 1 года), так и субъекты, существующие от 1 года до 3 лет, от 3 до 5 лет и свыше 5 лет. </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45,5 % </w:t>
      </w:r>
      <w:proofErr w:type="gramStart"/>
      <w:r>
        <w:rPr>
          <w:rFonts w:ascii="Times New Roman" w:hAnsi="Times New Roman" w:cs="Times New Roman"/>
          <w:sz w:val="28"/>
        </w:rPr>
        <w:t>опрошенных</w:t>
      </w:r>
      <w:proofErr w:type="gramEnd"/>
      <w:r>
        <w:rPr>
          <w:rFonts w:ascii="Times New Roman" w:hAnsi="Times New Roman" w:cs="Times New Roman"/>
          <w:sz w:val="28"/>
        </w:rPr>
        <w:t xml:space="preserve"> осуществляют свою деятельность в сфере торговли. Кроме того, в опросе приняли участие представители сфер: промышленность, общественное питание, строительство, бытовое обслуживание населения, сельское хозяйство, ЖКХ, транспорт и связь и др.</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Органы надзора и контроля, по данным опроса, проверяют предприятия большинства респондентов 1-2 раза в год. </w:t>
      </w:r>
    </w:p>
    <w:p w:rsidR="00D142B6" w:rsidRPr="00932BAA" w:rsidRDefault="00D142B6" w:rsidP="00D142B6">
      <w:pPr>
        <w:spacing w:after="0" w:line="240" w:lineRule="auto"/>
        <w:ind w:firstLine="708"/>
        <w:jc w:val="both"/>
        <w:rPr>
          <w:rFonts w:ascii="Times New Roman" w:hAnsi="Times New Roman" w:cs="Times New Roman"/>
          <w:sz w:val="28"/>
        </w:rPr>
      </w:pPr>
      <w:r w:rsidRPr="00932BAA">
        <w:rPr>
          <w:rFonts w:ascii="Times New Roman" w:hAnsi="Times New Roman" w:cs="Times New Roman"/>
          <w:sz w:val="28"/>
        </w:rPr>
        <w:t xml:space="preserve">Среди основных трудностей, с которыми приходится сталкиваться при обращении за государственной (муниципальной) услугой, предприниматели отмечают </w:t>
      </w:r>
      <w:r>
        <w:rPr>
          <w:rFonts w:ascii="Times New Roman" w:hAnsi="Times New Roman" w:cs="Times New Roman"/>
          <w:sz w:val="28"/>
        </w:rPr>
        <w:t xml:space="preserve">отсутствие информации о том, куда и с какими документами следует обратиться, </w:t>
      </w:r>
      <w:r w:rsidRPr="00932BAA">
        <w:rPr>
          <w:rFonts w:ascii="Times New Roman" w:hAnsi="Times New Roman" w:cs="Times New Roman"/>
          <w:sz w:val="28"/>
        </w:rPr>
        <w:t>длительные сроки рассмотрения документов, а также необходимость поиска дополнительных технических средств (ксерокса, компьютера, принтера).</w:t>
      </w:r>
      <w:r>
        <w:rPr>
          <w:rFonts w:ascii="Times New Roman" w:hAnsi="Times New Roman" w:cs="Times New Roman"/>
          <w:sz w:val="28"/>
        </w:rPr>
        <w:t xml:space="preserve"> В то же время, у 48,9 % респондентов трудностей при получении услуг не возникло.</w:t>
      </w:r>
    </w:p>
    <w:p w:rsidR="00D142B6" w:rsidRDefault="00D142B6" w:rsidP="00D142B6">
      <w:pPr>
        <w:spacing w:after="0" w:line="240" w:lineRule="auto"/>
        <w:ind w:firstLine="708"/>
        <w:jc w:val="both"/>
        <w:rPr>
          <w:rFonts w:ascii="Times New Roman" w:hAnsi="Times New Roman" w:cs="Times New Roman"/>
          <w:sz w:val="28"/>
        </w:rPr>
      </w:pPr>
      <w:proofErr w:type="gramStart"/>
      <w:r w:rsidRPr="00932BAA">
        <w:rPr>
          <w:rFonts w:ascii="Times New Roman" w:hAnsi="Times New Roman" w:cs="Times New Roman"/>
          <w:sz w:val="28"/>
        </w:rPr>
        <w:t>Наибольшую сложность при согласовании и прохождении документов вызывают такие формы административных процедур, как</w:t>
      </w:r>
      <w:r>
        <w:rPr>
          <w:rFonts w:ascii="Times New Roman" w:hAnsi="Times New Roman" w:cs="Times New Roman"/>
          <w:sz w:val="28"/>
        </w:rPr>
        <w:t xml:space="preserve">: процедура получения лицензий на отдельные виды деятельности, оформление документов для получения земельного участка (нежилого помещения), </w:t>
      </w:r>
      <w:r w:rsidRPr="00932BAA">
        <w:rPr>
          <w:rFonts w:ascii="Times New Roman" w:hAnsi="Times New Roman" w:cs="Times New Roman"/>
          <w:sz w:val="28"/>
        </w:rPr>
        <w:t>оформление документов (сделок) с недвижимостью, получение санитарно-эпидемиологических (гигие</w:t>
      </w:r>
      <w:r>
        <w:rPr>
          <w:rFonts w:ascii="Times New Roman" w:hAnsi="Times New Roman" w:cs="Times New Roman"/>
          <w:sz w:val="28"/>
        </w:rPr>
        <w:t>нических) заключений, кадастровый учет земельного участка, оформление документов для перевода помещений из жилого фонда в нежилой.</w:t>
      </w:r>
      <w:proofErr w:type="gramEnd"/>
    </w:p>
    <w:p w:rsidR="00D142B6" w:rsidRPr="00932BAA" w:rsidRDefault="00D142B6" w:rsidP="00D142B6">
      <w:pPr>
        <w:spacing w:after="0" w:line="240" w:lineRule="auto"/>
        <w:ind w:firstLine="708"/>
        <w:jc w:val="both"/>
        <w:rPr>
          <w:rFonts w:ascii="Times New Roman" w:hAnsi="Times New Roman" w:cs="Times New Roman"/>
          <w:sz w:val="28"/>
        </w:rPr>
      </w:pPr>
      <w:r w:rsidRPr="00932BAA">
        <w:rPr>
          <w:rFonts w:ascii="Times New Roman" w:hAnsi="Times New Roman" w:cs="Times New Roman"/>
          <w:sz w:val="28"/>
        </w:rPr>
        <w:t xml:space="preserve">Главным тормозом развития предпринимательства в Забайкальском крае респонденты считают </w:t>
      </w:r>
      <w:r>
        <w:rPr>
          <w:rFonts w:ascii="Times New Roman" w:hAnsi="Times New Roman" w:cs="Times New Roman"/>
          <w:sz w:val="28"/>
        </w:rPr>
        <w:t xml:space="preserve">бюрократизм, </w:t>
      </w:r>
      <w:r w:rsidRPr="00932BAA">
        <w:rPr>
          <w:rFonts w:ascii="Times New Roman" w:hAnsi="Times New Roman" w:cs="Times New Roman"/>
          <w:sz w:val="28"/>
        </w:rPr>
        <w:t xml:space="preserve">существующую систему </w:t>
      </w:r>
      <w:r w:rsidRPr="00932BAA">
        <w:rPr>
          <w:rFonts w:ascii="Times New Roman" w:hAnsi="Times New Roman" w:cs="Times New Roman"/>
          <w:sz w:val="28"/>
        </w:rPr>
        <w:lastRenderedPageBreak/>
        <w:t>налогообложения</w:t>
      </w:r>
      <w:r>
        <w:rPr>
          <w:rFonts w:ascii="Times New Roman" w:hAnsi="Times New Roman" w:cs="Times New Roman"/>
          <w:sz w:val="28"/>
        </w:rPr>
        <w:t>,</w:t>
      </w:r>
      <w:r w:rsidRPr="00932BAA">
        <w:rPr>
          <w:rFonts w:ascii="Times New Roman" w:hAnsi="Times New Roman" w:cs="Times New Roman"/>
          <w:sz w:val="28"/>
        </w:rPr>
        <w:t xml:space="preserve"> несовершенство действующего законодательства</w:t>
      </w:r>
      <w:r>
        <w:rPr>
          <w:rFonts w:ascii="Times New Roman" w:hAnsi="Times New Roman" w:cs="Times New Roman"/>
          <w:sz w:val="28"/>
        </w:rPr>
        <w:t xml:space="preserve"> и постоянное изменение форм отчетности.</w:t>
      </w:r>
    </w:p>
    <w:p w:rsidR="00D142B6" w:rsidRPr="00932BAA" w:rsidRDefault="00D142B6" w:rsidP="00D142B6">
      <w:pPr>
        <w:spacing w:after="0" w:line="240" w:lineRule="auto"/>
        <w:ind w:firstLine="708"/>
        <w:jc w:val="both"/>
        <w:rPr>
          <w:rFonts w:ascii="Times New Roman" w:hAnsi="Times New Roman" w:cs="Times New Roman"/>
          <w:sz w:val="28"/>
        </w:rPr>
      </w:pPr>
      <w:r w:rsidRPr="00932BAA">
        <w:rPr>
          <w:rFonts w:ascii="Times New Roman" w:hAnsi="Times New Roman" w:cs="Times New Roman"/>
          <w:sz w:val="28"/>
        </w:rPr>
        <w:t xml:space="preserve">Среднее число обращений представителей </w:t>
      </w:r>
      <w:proofErr w:type="gramStart"/>
      <w:r w:rsidRPr="00932BAA">
        <w:rPr>
          <w:rFonts w:ascii="Times New Roman" w:hAnsi="Times New Roman" w:cs="Times New Roman"/>
          <w:sz w:val="28"/>
        </w:rPr>
        <w:t>бизнес-сообщества</w:t>
      </w:r>
      <w:proofErr w:type="gramEnd"/>
      <w:r w:rsidRPr="00932BAA">
        <w:rPr>
          <w:rFonts w:ascii="Times New Roman" w:hAnsi="Times New Roman" w:cs="Times New Roman"/>
          <w:sz w:val="28"/>
        </w:rPr>
        <w:t xml:space="preserve"> в орган государственной власти (орган местного самоуправления) субъекта Российской Федерации для получения одной государственной (муниципальной) услуги, связанной со сферой предпринимательской деятельности, составляет </w:t>
      </w:r>
      <w:r>
        <w:rPr>
          <w:rFonts w:ascii="Times New Roman" w:hAnsi="Times New Roman" w:cs="Times New Roman"/>
          <w:sz w:val="28"/>
        </w:rPr>
        <w:t>1-</w:t>
      </w:r>
      <w:r w:rsidRPr="00932BAA">
        <w:rPr>
          <w:rFonts w:ascii="Times New Roman" w:hAnsi="Times New Roman" w:cs="Times New Roman"/>
          <w:sz w:val="28"/>
        </w:rPr>
        <w:t>2</w:t>
      </w:r>
      <w:r>
        <w:rPr>
          <w:rFonts w:ascii="Times New Roman" w:hAnsi="Times New Roman" w:cs="Times New Roman"/>
          <w:sz w:val="28"/>
        </w:rPr>
        <w:t xml:space="preserve"> раза</w:t>
      </w:r>
      <w:r w:rsidRPr="00932BAA">
        <w:rPr>
          <w:rFonts w:ascii="Times New Roman" w:hAnsi="Times New Roman" w:cs="Times New Roman"/>
          <w:sz w:val="28"/>
        </w:rPr>
        <w:t>.</w:t>
      </w:r>
    </w:p>
    <w:p w:rsidR="00D142B6" w:rsidRDefault="00D142B6" w:rsidP="00D142B6">
      <w:pPr>
        <w:spacing w:after="0" w:line="240" w:lineRule="auto"/>
        <w:ind w:firstLine="708"/>
        <w:jc w:val="both"/>
        <w:rPr>
          <w:rFonts w:ascii="Times New Roman" w:hAnsi="Times New Roman" w:cs="Times New Roman"/>
          <w:sz w:val="28"/>
        </w:rPr>
      </w:pPr>
      <w:r w:rsidRPr="00932BAA">
        <w:rPr>
          <w:rFonts w:ascii="Times New Roman" w:hAnsi="Times New Roman" w:cs="Times New Roman"/>
          <w:sz w:val="28"/>
        </w:rPr>
        <w:t xml:space="preserve">В целом, </w:t>
      </w:r>
      <w:r>
        <w:rPr>
          <w:rFonts w:ascii="Times New Roman" w:hAnsi="Times New Roman" w:cs="Times New Roman"/>
          <w:sz w:val="28"/>
        </w:rPr>
        <w:t xml:space="preserve">по данным анкетирования, </w:t>
      </w:r>
      <w:r w:rsidRPr="00932BAA">
        <w:rPr>
          <w:rFonts w:ascii="Times New Roman" w:hAnsi="Times New Roman" w:cs="Times New Roman"/>
          <w:sz w:val="28"/>
        </w:rPr>
        <w:t xml:space="preserve">немногим более половины опрошенных предпринимателей </w:t>
      </w:r>
      <w:r>
        <w:rPr>
          <w:rFonts w:ascii="Times New Roman" w:hAnsi="Times New Roman" w:cs="Times New Roman"/>
          <w:sz w:val="28"/>
        </w:rPr>
        <w:t xml:space="preserve"> </w:t>
      </w:r>
      <w:r w:rsidRPr="00932BAA">
        <w:rPr>
          <w:rFonts w:ascii="Times New Roman" w:hAnsi="Times New Roman" w:cs="Times New Roman"/>
          <w:sz w:val="28"/>
        </w:rPr>
        <w:t>удовлетворены условиями ведения бизнеса в Забайкальском крае.</w:t>
      </w:r>
    </w:p>
    <w:p w:rsidR="00D142B6" w:rsidRDefault="00D142B6" w:rsidP="00D142B6">
      <w:pPr>
        <w:spacing w:after="0" w:line="240" w:lineRule="auto"/>
        <w:ind w:firstLine="708"/>
        <w:jc w:val="both"/>
        <w:rPr>
          <w:rFonts w:ascii="Times New Roman" w:hAnsi="Times New Roman" w:cs="Times New Roman"/>
          <w:sz w:val="28"/>
          <w:szCs w:val="28"/>
        </w:rPr>
      </w:pPr>
      <w:proofErr w:type="gramStart"/>
      <w:r w:rsidRPr="00885622">
        <w:rPr>
          <w:rFonts w:ascii="Times New Roman" w:hAnsi="Times New Roman" w:cs="Times New Roman"/>
          <w:sz w:val="28"/>
          <w:szCs w:val="28"/>
        </w:rPr>
        <w:t xml:space="preserve">В соответствии с Законом Забайкальского края от 3 марта 2014 года </w:t>
      </w:r>
      <w:r>
        <w:rPr>
          <w:rFonts w:ascii="Times New Roman" w:hAnsi="Times New Roman" w:cs="Times New Roman"/>
          <w:sz w:val="28"/>
          <w:szCs w:val="28"/>
        </w:rPr>
        <w:br/>
      </w:r>
      <w:r w:rsidRPr="00885622">
        <w:rPr>
          <w:rFonts w:ascii="Times New Roman" w:hAnsi="Times New Roman" w:cs="Times New Roman"/>
          <w:sz w:val="28"/>
          <w:szCs w:val="28"/>
        </w:rPr>
        <w:t xml:space="preserve">№ 933-ЗЗК </w:t>
      </w:r>
      <w:r>
        <w:rPr>
          <w:rFonts w:ascii="Times New Roman" w:hAnsi="Times New Roman" w:cs="Times New Roman"/>
          <w:sz w:val="28"/>
          <w:szCs w:val="28"/>
        </w:rPr>
        <w:t xml:space="preserve">«Об Уполномоченном по защите прав предпринимателей в Забайкальском крае» на территории края действует </w:t>
      </w:r>
      <w:r w:rsidRPr="00885622">
        <w:rPr>
          <w:rFonts w:ascii="Times New Roman" w:hAnsi="Times New Roman" w:cs="Times New Roman"/>
          <w:sz w:val="28"/>
          <w:szCs w:val="28"/>
        </w:rPr>
        <w:t>Уполномоченный по защите прав предпринимателей</w:t>
      </w:r>
      <w:r>
        <w:rPr>
          <w:rFonts w:ascii="Times New Roman" w:hAnsi="Times New Roman" w:cs="Times New Roman"/>
          <w:sz w:val="28"/>
          <w:szCs w:val="28"/>
        </w:rPr>
        <w:t xml:space="preserve"> в Забайкальском крае (далее – Уполномоченный)</w:t>
      </w:r>
      <w:r w:rsidRPr="00885622">
        <w:rPr>
          <w:rFonts w:ascii="Times New Roman" w:hAnsi="Times New Roman" w:cs="Times New Roman"/>
          <w:sz w:val="28"/>
          <w:szCs w:val="28"/>
        </w:rPr>
        <w:t>, который обеспечивает гарантии государственной защиты прав и законных интересов субъектов предпринимательской деятельности и соблюдени</w:t>
      </w:r>
      <w:r>
        <w:rPr>
          <w:rFonts w:ascii="Times New Roman" w:hAnsi="Times New Roman" w:cs="Times New Roman"/>
          <w:sz w:val="28"/>
          <w:szCs w:val="28"/>
        </w:rPr>
        <w:t>е</w:t>
      </w:r>
      <w:r w:rsidRPr="00885622">
        <w:rPr>
          <w:rFonts w:ascii="Times New Roman" w:hAnsi="Times New Roman" w:cs="Times New Roman"/>
          <w:sz w:val="28"/>
          <w:szCs w:val="28"/>
        </w:rPr>
        <w:t xml:space="preserve"> указанных прав</w:t>
      </w:r>
      <w:r>
        <w:rPr>
          <w:rFonts w:ascii="Times New Roman" w:hAnsi="Times New Roman" w:cs="Times New Roman"/>
          <w:sz w:val="28"/>
          <w:szCs w:val="28"/>
        </w:rPr>
        <w:t>.</w:t>
      </w:r>
      <w:proofErr w:type="gramEnd"/>
    </w:p>
    <w:p w:rsidR="00D142B6" w:rsidRDefault="00D142B6" w:rsidP="00D142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деятельности Уполномоченного в 2016 году отмечены следующие проблемы ведения бизнеса в Забайкальском крае:</w:t>
      </w:r>
    </w:p>
    <w:p w:rsidR="00D142B6" w:rsidRDefault="00D142B6" w:rsidP="00D142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высокая налоговая нагрузка (включая и обязательные неналоговые платежи);</w:t>
      </w:r>
    </w:p>
    <w:p w:rsidR="00D142B6" w:rsidRDefault="00D142B6" w:rsidP="00D142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необоснованно высокая кадастровая стоимость земли, установленная по результатам прошедшей кадастровой оценки земельных участков. С целью снижения кадастровой стоимости предприниматели вынуждены тратить время и средства на обжалование кадастровой стоимости.</w:t>
      </w:r>
    </w:p>
    <w:p w:rsidR="00D142B6" w:rsidRDefault="00D142B6" w:rsidP="00D142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высокая контрольно-надзорная нагрузка на бизнес. С введением моратория на проведение плановых проверок субъектов малого предпринимательства возросло количество внеплановых проверок, а также увеличилось количество проверок субъектов среднего предпринимательства.</w:t>
      </w:r>
    </w:p>
    <w:p w:rsidR="00D142B6" w:rsidRPr="00885622" w:rsidRDefault="00D142B6" w:rsidP="00D142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в 2016 году в адрес Уполномоченного поступило 382 обращения, что на 27,3 % больше, чем количество обращений, поступивших в 2015 году.</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Рассмотрение заявлений по признакам нарушения антимонопольного законодательства (ограничения конкуренции и злоупотребления доминирующим положением) осуществляется Управлением Федеральной антимонопольной службы по Забайкальскому краю (далее – Забайкальское УФАС России).</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В 2016 году Забайкальским УФАС России рассмотрено заявлений и возбуждено дел по признакам нарушения антимонопольного законодательства на приоритетных и социально значимых рынках:</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медицинских услуг – 11, выдано 1 предписание и 1 предупреждение;</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жилищно-коммунального хозяйства – 32, по 11 заявлениям установлены признаки нарушения, выдано 6 предупреждений и 1 предписание;</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розничная торговля – 9, нарушений не установлено;</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перевозок пассажиров автомобильным транспортом – 1, нарушений не установлено.</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связи – 2, нарушений не установлено;</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жилищного строительства – 15, по 9 обращениям установлены нарушения;</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Забайкальским УФАС России также проводились проверки на приоритетных и социально значимых рынках:</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дошкольного образования – 3, установлено 6 фактов нарушений;</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медицинских услуг – 11, по результатам 7 проверок выявлены нарушения;</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жилищно-коммунального хозяйства – 4, в ходе 3 проверок выявлены нарушения;</w:t>
      </w:r>
    </w:p>
    <w:p w:rsidR="00D142B6" w:rsidRDefault="00D142B6" w:rsidP="00D142B6">
      <w:pPr>
        <w:spacing w:after="0" w:line="240" w:lineRule="auto"/>
        <w:ind w:firstLine="708"/>
        <w:jc w:val="both"/>
        <w:rPr>
          <w:rFonts w:ascii="Times New Roman" w:hAnsi="Times New Roman" w:cs="Times New Roman"/>
          <w:sz w:val="28"/>
        </w:rPr>
      </w:pPr>
      <w:r>
        <w:rPr>
          <w:rFonts w:ascii="Times New Roman" w:hAnsi="Times New Roman" w:cs="Times New Roman"/>
          <w:sz w:val="28"/>
        </w:rPr>
        <w:t>- жилищного строительства – 2, выявлено 8 нарушений.</w:t>
      </w:r>
    </w:p>
    <w:p w:rsidR="00D142B6" w:rsidRDefault="00D142B6" w:rsidP="00D142B6">
      <w:pPr>
        <w:spacing w:after="0" w:line="240" w:lineRule="auto"/>
        <w:ind w:firstLine="708"/>
        <w:jc w:val="both"/>
        <w:rPr>
          <w:rFonts w:ascii="Times New Roman" w:eastAsia="BatangChe" w:hAnsi="Times New Roman" w:cs="Times New Roman"/>
          <w:color w:val="000000"/>
          <w:sz w:val="28"/>
          <w:szCs w:val="28"/>
        </w:rPr>
      </w:pPr>
      <w:proofErr w:type="gramStart"/>
      <w:r>
        <w:rPr>
          <w:rFonts w:ascii="Times New Roman" w:eastAsia="BatangChe" w:hAnsi="Times New Roman" w:cs="Times New Roman"/>
          <w:color w:val="000000"/>
          <w:sz w:val="28"/>
          <w:szCs w:val="28"/>
        </w:rPr>
        <w:t>В целях снижения административных барьеров, а также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Забайкальского края в крае проводится оценка регулирующего воздействия проектов нормативных правовых актов (далее – НПА) и экспертиза действующих НПА.</w:t>
      </w:r>
      <w:proofErr w:type="gramEnd"/>
    </w:p>
    <w:p w:rsidR="00D142B6" w:rsidRDefault="00D142B6" w:rsidP="00D142B6">
      <w:pPr>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В 2016 году проведена работа по совершенствованию нормативной правовой базы по оценке регулирующего воздействия, в том числе в части обеспечения внедрения оценки регулирующего воздействия муниципальных НПА в городских округах и муниципальных районах Забайкальского края.</w:t>
      </w:r>
    </w:p>
    <w:p w:rsidR="00D142B6" w:rsidRDefault="00D142B6" w:rsidP="00D142B6">
      <w:pPr>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В течение 2016 года на оценку регулирующего воздействия представлены 124 проекта НПА Забайкальского края, проведена экспертиза 8 </w:t>
      </w:r>
      <w:proofErr w:type="gramStart"/>
      <w:r>
        <w:rPr>
          <w:rFonts w:ascii="Times New Roman" w:eastAsia="BatangChe" w:hAnsi="Times New Roman" w:cs="Times New Roman"/>
          <w:color w:val="000000"/>
          <w:sz w:val="28"/>
          <w:szCs w:val="28"/>
        </w:rPr>
        <w:t>действующих</w:t>
      </w:r>
      <w:proofErr w:type="gramEnd"/>
      <w:r>
        <w:rPr>
          <w:rFonts w:ascii="Times New Roman" w:eastAsia="BatangChe" w:hAnsi="Times New Roman" w:cs="Times New Roman"/>
          <w:color w:val="000000"/>
          <w:sz w:val="28"/>
          <w:szCs w:val="28"/>
        </w:rPr>
        <w:t xml:space="preserve"> НПА.</w:t>
      </w:r>
    </w:p>
    <w:p w:rsidR="00D142B6" w:rsidRDefault="00D142B6" w:rsidP="00D142B6">
      <w:pPr>
        <w:spacing w:after="0" w:line="240" w:lineRule="auto"/>
        <w:ind w:firstLine="708"/>
        <w:jc w:val="both"/>
        <w:rPr>
          <w:rFonts w:ascii="Times New Roman" w:eastAsia="BatangChe" w:hAnsi="Times New Roman" w:cs="Times New Roman"/>
          <w:color w:val="000000"/>
          <w:sz w:val="28"/>
          <w:szCs w:val="28"/>
        </w:rPr>
      </w:pPr>
    </w:p>
    <w:p w:rsidR="00D142B6" w:rsidRDefault="00D142B6" w:rsidP="00D142B6">
      <w:pPr>
        <w:pStyle w:val="2"/>
        <w:spacing w:line="240" w:lineRule="auto"/>
        <w:jc w:val="center"/>
        <w:rPr>
          <w:rFonts w:ascii="Times New Roman" w:hAnsi="Times New Roman" w:cs="Times New Roman"/>
          <w:color w:val="auto"/>
          <w:sz w:val="28"/>
        </w:rPr>
      </w:pPr>
      <w:bookmarkStart w:id="24" w:name="_Toc476846767"/>
      <w:r>
        <w:rPr>
          <w:rFonts w:ascii="Times New Roman" w:eastAsia="BatangChe" w:hAnsi="Times New Roman" w:cs="Times New Roman"/>
          <w:color w:val="000000"/>
          <w:sz w:val="28"/>
          <w:szCs w:val="28"/>
        </w:rPr>
        <w:t>3.2.</w:t>
      </w:r>
      <w:r w:rsidRPr="00D142B6">
        <w:rPr>
          <w:rFonts w:ascii="Times New Roman" w:hAnsi="Times New Roman" w:cs="Times New Roman"/>
          <w:color w:val="auto"/>
          <w:sz w:val="28"/>
        </w:rPr>
        <w:t xml:space="preserve"> </w:t>
      </w:r>
      <w:r w:rsidRPr="00B843C6">
        <w:rPr>
          <w:rFonts w:ascii="Times New Roman" w:hAnsi="Times New Roman" w:cs="Times New Roman"/>
          <w:color w:val="auto"/>
          <w:sz w:val="28"/>
        </w:rPr>
        <w:t>Мониторинг удовлетворенности потребителей качеством товаров, работ, услуг на товарных рынках Забайкальского края</w:t>
      </w:r>
      <w:bookmarkEnd w:id="24"/>
      <w:r>
        <w:rPr>
          <w:rFonts w:ascii="Times New Roman" w:hAnsi="Times New Roman" w:cs="Times New Roman"/>
          <w:color w:val="auto"/>
          <w:sz w:val="28"/>
        </w:rPr>
        <w:t xml:space="preserve"> </w:t>
      </w:r>
    </w:p>
    <w:p w:rsidR="00D142B6" w:rsidRPr="00B843C6" w:rsidRDefault="00D142B6" w:rsidP="00D142B6">
      <w:pPr>
        <w:pStyle w:val="2"/>
        <w:spacing w:before="0" w:after="240" w:line="240" w:lineRule="auto"/>
        <w:jc w:val="center"/>
        <w:rPr>
          <w:rFonts w:ascii="Times New Roman" w:hAnsi="Times New Roman" w:cs="Times New Roman"/>
          <w:color w:val="auto"/>
          <w:sz w:val="28"/>
        </w:rPr>
      </w:pPr>
      <w:bookmarkStart w:id="25" w:name="_Toc476846768"/>
      <w:r>
        <w:rPr>
          <w:rFonts w:ascii="Times New Roman" w:hAnsi="Times New Roman" w:cs="Times New Roman"/>
          <w:color w:val="auto"/>
          <w:sz w:val="28"/>
        </w:rPr>
        <w:t>и состоянием ценовой конкуренции</w:t>
      </w:r>
      <w:bookmarkEnd w:id="25"/>
    </w:p>
    <w:p w:rsidR="00D142B6" w:rsidRDefault="00D142B6" w:rsidP="00D142B6">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sz w:val="28"/>
          <w:szCs w:val="28"/>
        </w:rPr>
        <w:tab/>
      </w:r>
      <w:r w:rsidRPr="002A3B42">
        <w:rPr>
          <w:rFonts w:ascii="Times New Roman" w:hAnsi="Times New Roman" w:cs="Times New Roman"/>
          <w:sz w:val="28"/>
          <w:szCs w:val="28"/>
        </w:rPr>
        <w:t>В 201</w:t>
      </w:r>
      <w:r>
        <w:rPr>
          <w:rFonts w:ascii="Times New Roman" w:hAnsi="Times New Roman" w:cs="Times New Roman"/>
          <w:sz w:val="28"/>
          <w:szCs w:val="28"/>
        </w:rPr>
        <w:t>6</w:t>
      </w:r>
      <w:r w:rsidRPr="002A3B42">
        <w:rPr>
          <w:rFonts w:ascii="Times New Roman" w:hAnsi="Times New Roman" w:cs="Times New Roman"/>
          <w:sz w:val="28"/>
          <w:szCs w:val="28"/>
        </w:rPr>
        <w:t xml:space="preserve"> году в </w:t>
      </w:r>
      <w:r w:rsidRPr="002A3B42">
        <w:rPr>
          <w:rFonts w:ascii="Times New Roman" w:eastAsia="TimesNewRomanPSMT" w:hAnsi="Times New Roman" w:cs="Times New Roman"/>
          <w:sz w:val="28"/>
          <w:szCs w:val="28"/>
        </w:rPr>
        <w:t xml:space="preserve">Управление </w:t>
      </w:r>
      <w:r>
        <w:rPr>
          <w:rFonts w:ascii="Times New Roman" w:eastAsia="TimesNewRomanPSMT" w:hAnsi="Times New Roman" w:cs="Times New Roman"/>
          <w:sz w:val="28"/>
          <w:szCs w:val="28"/>
        </w:rPr>
        <w:t>Федеральной службы по надзору в сфере защиты прав потребителей и благополучия человека по</w:t>
      </w:r>
      <w:r w:rsidRPr="002A3B42">
        <w:rPr>
          <w:rFonts w:ascii="Times New Roman" w:eastAsia="TimesNewRomanPSMT" w:hAnsi="Times New Roman" w:cs="Times New Roman"/>
          <w:sz w:val="28"/>
          <w:szCs w:val="28"/>
        </w:rPr>
        <w:t xml:space="preserve"> Забайкальскому краю (далее</w:t>
      </w:r>
      <w:r>
        <w:rPr>
          <w:rFonts w:ascii="Times New Roman" w:eastAsia="TimesNewRomanPSMT" w:hAnsi="Times New Roman" w:cs="Times New Roman"/>
          <w:sz w:val="28"/>
          <w:szCs w:val="28"/>
        </w:rPr>
        <w:t xml:space="preserve"> –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 xml:space="preserve"> Роспотребнадзора по Забайкальскому краю</w:t>
      </w:r>
      <w:r w:rsidRPr="002A3B42">
        <w:rPr>
          <w:rFonts w:ascii="Times New Roman" w:eastAsia="TimesNewRomanPSMT" w:hAnsi="Times New Roman" w:cs="Times New Roman"/>
          <w:sz w:val="28"/>
          <w:szCs w:val="28"/>
        </w:rPr>
        <w:t xml:space="preserve">) </w:t>
      </w:r>
      <w:r w:rsidRPr="002A3B42">
        <w:rPr>
          <w:rFonts w:ascii="Times New Roman" w:hAnsi="Times New Roman" w:cs="Times New Roman"/>
          <w:sz w:val="28"/>
          <w:szCs w:val="28"/>
        </w:rPr>
        <w:t xml:space="preserve">поступило </w:t>
      </w:r>
      <w:r>
        <w:rPr>
          <w:rFonts w:ascii="Times New Roman" w:hAnsi="Times New Roman" w:cs="Times New Roman"/>
          <w:sz w:val="28"/>
          <w:szCs w:val="28"/>
        </w:rPr>
        <w:t xml:space="preserve">4553 обращения, что на 2,1 % больше, чем количество обращений, поступивших в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 xml:space="preserve"> Роспотребнадзора по Забайкальскому краю в 2015 году (4460 обращений). Стоит отметить, что большинство обращений в 2016 году поступили от граждан (3544 обращения или 77,8 %). От органов государственной власти и органов местного самоуправления в 2016 году поступили 1007 обращений (в 2015 году – 1009 обращений), от общественных объединений – 2 обращения. По сравнению с предыдущим </w:t>
      </w:r>
      <w:r>
        <w:rPr>
          <w:rFonts w:ascii="Times New Roman" w:eastAsia="TimesNewRomanPSMT" w:hAnsi="Times New Roman" w:cs="Times New Roman"/>
          <w:sz w:val="28"/>
          <w:szCs w:val="28"/>
        </w:rPr>
        <w:lastRenderedPageBreak/>
        <w:t>годом структура поступивших обращений практически не изменилась: большинство обращений в 2015 году также поступили от граждан (77,4 %).</w:t>
      </w:r>
    </w:p>
    <w:p w:rsidR="00D142B6" w:rsidRDefault="00D142B6" w:rsidP="00D142B6">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sz w:val="28"/>
          <w:szCs w:val="28"/>
        </w:rPr>
        <w:tab/>
        <w:t xml:space="preserve">Стоит отметить, что проанализировать поступившие в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 xml:space="preserve"> Роспотребнадзора по Забайкальскому краю обращения с учетом социального статуса 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Роспотребнадзора № 768 от 08 июля 2016 года, не предусматривает такой учет обращений потребителей.</w:t>
      </w:r>
    </w:p>
    <w:p w:rsidR="00D142B6" w:rsidRDefault="00D142B6" w:rsidP="00D142B6">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 xml:space="preserve">В 2016 году удельный вес обращений по вопросам защиты прав потребителей в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 xml:space="preserve"> Роспотребнадзора по Забайкальскому краю составил 62,0 % (2824 обращения) от общего количества поступивших обращений, в 2015 году аналогичный показатель составил 62,5 % (2786 обращений).</w:t>
      </w:r>
    </w:p>
    <w:p w:rsidR="00D142B6" w:rsidRPr="00BD5DE9" w:rsidRDefault="00D142B6" w:rsidP="00D142B6">
      <w:pPr>
        <w:tabs>
          <w:tab w:val="num" w:pos="900"/>
        </w:tabs>
        <w:autoSpaceDE w:val="0"/>
        <w:autoSpaceDN w:val="0"/>
        <w:adjustRightInd w:val="0"/>
        <w:spacing w:after="0" w:line="240" w:lineRule="auto"/>
        <w:jc w:val="right"/>
        <w:rPr>
          <w:rFonts w:ascii="Times New Roman" w:eastAsia="TimesNewRomanPSMT" w:hAnsi="Times New Roman" w:cs="Times New Roman"/>
          <w:sz w:val="24"/>
          <w:szCs w:val="28"/>
        </w:rPr>
      </w:pPr>
      <w:r w:rsidRPr="00BD5DE9">
        <w:rPr>
          <w:rFonts w:ascii="Times New Roman" w:eastAsia="TimesNewRomanPSMT" w:hAnsi="Times New Roman" w:cs="Times New Roman"/>
          <w:sz w:val="24"/>
          <w:szCs w:val="28"/>
        </w:rPr>
        <w:t xml:space="preserve">Таблица </w:t>
      </w:r>
      <w:r w:rsidR="002831B7">
        <w:rPr>
          <w:rFonts w:ascii="Times New Roman" w:eastAsia="TimesNewRomanPSMT" w:hAnsi="Times New Roman" w:cs="Times New Roman"/>
          <w:sz w:val="24"/>
          <w:szCs w:val="28"/>
        </w:rPr>
        <w:t>3</w:t>
      </w:r>
    </w:p>
    <w:p w:rsidR="00D142B6" w:rsidRPr="00D735AB" w:rsidRDefault="00D142B6" w:rsidP="00D142B6">
      <w:pPr>
        <w:tabs>
          <w:tab w:val="num" w:pos="900"/>
        </w:tabs>
        <w:autoSpaceDE w:val="0"/>
        <w:autoSpaceDN w:val="0"/>
        <w:adjustRightInd w:val="0"/>
        <w:spacing w:after="0" w:line="240" w:lineRule="auto"/>
        <w:jc w:val="center"/>
        <w:rPr>
          <w:rFonts w:ascii="Times New Roman" w:eastAsia="TimesNewRomanPSMT" w:hAnsi="Times New Roman" w:cs="Times New Roman"/>
          <w:sz w:val="24"/>
          <w:szCs w:val="28"/>
        </w:rPr>
      </w:pPr>
      <w:r w:rsidRPr="00D735AB">
        <w:rPr>
          <w:rFonts w:ascii="Times New Roman" w:eastAsia="TimesNewRomanPSMT" w:hAnsi="Times New Roman" w:cs="Times New Roman"/>
          <w:sz w:val="24"/>
          <w:szCs w:val="28"/>
        </w:rPr>
        <w:t>Количество обращений</w:t>
      </w:r>
      <w:r>
        <w:rPr>
          <w:rFonts w:ascii="Times New Roman" w:eastAsia="TimesNewRomanPSMT" w:hAnsi="Times New Roman" w:cs="Times New Roman"/>
          <w:sz w:val="24"/>
          <w:szCs w:val="28"/>
        </w:rPr>
        <w:t>, поступивших</w:t>
      </w:r>
      <w:r w:rsidRPr="00D735AB">
        <w:rPr>
          <w:rFonts w:ascii="Times New Roman" w:eastAsia="TimesNewRomanPSMT" w:hAnsi="Times New Roman" w:cs="Times New Roman"/>
          <w:sz w:val="24"/>
          <w:szCs w:val="28"/>
        </w:rPr>
        <w:t xml:space="preserve"> </w:t>
      </w:r>
    </w:p>
    <w:p w:rsidR="00D142B6" w:rsidRPr="00D735AB" w:rsidRDefault="00D142B6" w:rsidP="00D142B6">
      <w:pPr>
        <w:tabs>
          <w:tab w:val="num" w:pos="900"/>
        </w:tabs>
        <w:autoSpaceDE w:val="0"/>
        <w:autoSpaceDN w:val="0"/>
        <w:adjustRightInd w:val="0"/>
        <w:spacing w:after="0" w:line="240" w:lineRule="auto"/>
        <w:jc w:val="center"/>
        <w:rPr>
          <w:rFonts w:ascii="Times New Roman" w:eastAsia="TimesNewRomanPSMT" w:hAnsi="Times New Roman" w:cs="Times New Roman"/>
          <w:sz w:val="24"/>
          <w:szCs w:val="28"/>
        </w:rPr>
      </w:pPr>
      <w:r w:rsidRPr="00D735AB">
        <w:rPr>
          <w:rFonts w:ascii="Times New Roman" w:eastAsia="TimesNewRomanPSMT" w:hAnsi="Times New Roman" w:cs="Times New Roman"/>
          <w:sz w:val="24"/>
          <w:szCs w:val="28"/>
        </w:rPr>
        <w:t>в Управление Роспотребнадзора по Забайкальскому краю</w:t>
      </w:r>
    </w:p>
    <w:p w:rsidR="00D142B6" w:rsidRDefault="00D142B6" w:rsidP="00D142B6">
      <w:pPr>
        <w:tabs>
          <w:tab w:val="num" w:pos="900"/>
        </w:tabs>
        <w:autoSpaceDE w:val="0"/>
        <w:autoSpaceDN w:val="0"/>
        <w:adjustRightInd w:val="0"/>
        <w:spacing w:after="0" w:line="240" w:lineRule="auto"/>
        <w:jc w:val="center"/>
        <w:rPr>
          <w:rFonts w:ascii="Times New Roman" w:eastAsia="TimesNewRomanPSMT" w:hAnsi="Times New Roman" w:cs="Times New Roman"/>
          <w:sz w:val="18"/>
          <w:szCs w:val="28"/>
        </w:rPr>
      </w:pPr>
    </w:p>
    <w:tbl>
      <w:tblPr>
        <w:tblStyle w:val="a6"/>
        <w:tblW w:w="0" w:type="auto"/>
        <w:tblLook w:val="04A0" w:firstRow="1" w:lastRow="0" w:firstColumn="1" w:lastColumn="0" w:noHBand="0" w:noVBand="1"/>
      </w:tblPr>
      <w:tblGrid>
        <w:gridCol w:w="560"/>
        <w:gridCol w:w="4651"/>
        <w:gridCol w:w="2127"/>
        <w:gridCol w:w="2232"/>
      </w:tblGrid>
      <w:tr w:rsidR="00D142B6" w:rsidTr="00D142B6">
        <w:tc>
          <w:tcPr>
            <w:tcW w:w="560" w:type="dxa"/>
          </w:tcPr>
          <w:p w:rsidR="00D142B6" w:rsidRPr="00EA5707" w:rsidRDefault="00D142B6" w:rsidP="00D142B6">
            <w:pPr>
              <w:tabs>
                <w:tab w:val="num" w:pos="900"/>
              </w:tabs>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п</w:t>
            </w:r>
            <w:proofErr w:type="gramEnd"/>
            <w:r>
              <w:rPr>
                <w:rFonts w:ascii="Times New Roman" w:hAnsi="Times New Roman" w:cs="Times New Roman"/>
                <w:b/>
                <w:sz w:val="24"/>
                <w:szCs w:val="28"/>
              </w:rPr>
              <w:t>/п</w:t>
            </w:r>
          </w:p>
        </w:tc>
        <w:tc>
          <w:tcPr>
            <w:tcW w:w="4651" w:type="dxa"/>
          </w:tcPr>
          <w:p w:rsidR="00D142B6" w:rsidRPr="00BD5DE9" w:rsidRDefault="00D142B6" w:rsidP="00D142B6">
            <w:pPr>
              <w:tabs>
                <w:tab w:val="num" w:pos="900"/>
              </w:tabs>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Наименование р</w:t>
            </w:r>
            <w:r w:rsidRPr="00BD5DE9">
              <w:rPr>
                <w:rFonts w:ascii="Times New Roman" w:hAnsi="Times New Roman" w:cs="Times New Roman"/>
                <w:b/>
                <w:sz w:val="24"/>
                <w:szCs w:val="28"/>
              </w:rPr>
              <w:t>ын</w:t>
            </w:r>
            <w:r>
              <w:rPr>
                <w:rFonts w:ascii="Times New Roman" w:hAnsi="Times New Roman" w:cs="Times New Roman"/>
                <w:b/>
                <w:sz w:val="24"/>
                <w:szCs w:val="28"/>
              </w:rPr>
              <w:t>ка</w:t>
            </w:r>
          </w:p>
        </w:tc>
        <w:tc>
          <w:tcPr>
            <w:tcW w:w="2127" w:type="dxa"/>
          </w:tcPr>
          <w:p w:rsidR="00D142B6" w:rsidRPr="00BD5DE9" w:rsidRDefault="00D142B6" w:rsidP="00D142B6">
            <w:pPr>
              <w:tabs>
                <w:tab w:val="num" w:pos="900"/>
              </w:tabs>
              <w:autoSpaceDE w:val="0"/>
              <w:autoSpaceDN w:val="0"/>
              <w:adjustRightInd w:val="0"/>
              <w:jc w:val="center"/>
              <w:rPr>
                <w:rFonts w:ascii="Times New Roman" w:hAnsi="Times New Roman" w:cs="Times New Roman"/>
                <w:b/>
                <w:sz w:val="24"/>
                <w:szCs w:val="28"/>
              </w:rPr>
            </w:pPr>
            <w:r w:rsidRPr="00BD5DE9">
              <w:rPr>
                <w:rFonts w:ascii="Times New Roman" w:hAnsi="Times New Roman" w:cs="Times New Roman"/>
                <w:b/>
                <w:sz w:val="24"/>
                <w:szCs w:val="28"/>
              </w:rPr>
              <w:t>2015 год</w:t>
            </w:r>
          </w:p>
        </w:tc>
        <w:tc>
          <w:tcPr>
            <w:tcW w:w="2232" w:type="dxa"/>
          </w:tcPr>
          <w:p w:rsidR="00D142B6" w:rsidRPr="00BD5DE9" w:rsidRDefault="00D142B6" w:rsidP="00D142B6">
            <w:pPr>
              <w:tabs>
                <w:tab w:val="num" w:pos="900"/>
              </w:tabs>
              <w:autoSpaceDE w:val="0"/>
              <w:autoSpaceDN w:val="0"/>
              <w:adjustRightInd w:val="0"/>
              <w:jc w:val="center"/>
              <w:rPr>
                <w:rFonts w:ascii="Times New Roman" w:hAnsi="Times New Roman" w:cs="Times New Roman"/>
                <w:b/>
                <w:sz w:val="24"/>
                <w:szCs w:val="28"/>
              </w:rPr>
            </w:pPr>
            <w:r w:rsidRPr="00BD5DE9">
              <w:rPr>
                <w:rFonts w:ascii="Times New Roman" w:hAnsi="Times New Roman" w:cs="Times New Roman"/>
                <w:b/>
                <w:sz w:val="24"/>
                <w:szCs w:val="28"/>
              </w:rPr>
              <w:t>2016 год</w:t>
            </w:r>
          </w:p>
        </w:tc>
      </w:tr>
      <w:tr w:rsidR="00D142B6" w:rsidTr="00D142B6">
        <w:tc>
          <w:tcPr>
            <w:tcW w:w="560" w:type="dxa"/>
          </w:tcPr>
          <w:p w:rsidR="00D142B6" w:rsidRDefault="00D142B6" w:rsidP="00D142B6">
            <w:pPr>
              <w:tabs>
                <w:tab w:val="num" w:pos="900"/>
              </w:tabs>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1</w:t>
            </w:r>
          </w:p>
        </w:tc>
        <w:tc>
          <w:tcPr>
            <w:tcW w:w="4651" w:type="dxa"/>
          </w:tcPr>
          <w:p w:rsidR="00D142B6" w:rsidRDefault="00D142B6" w:rsidP="00D142B6">
            <w:pPr>
              <w:tabs>
                <w:tab w:val="num" w:pos="900"/>
              </w:tabs>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2</w:t>
            </w:r>
          </w:p>
        </w:tc>
        <w:tc>
          <w:tcPr>
            <w:tcW w:w="2127" w:type="dxa"/>
          </w:tcPr>
          <w:p w:rsidR="00D142B6" w:rsidRPr="00BD5DE9" w:rsidRDefault="00D142B6" w:rsidP="00D142B6">
            <w:pPr>
              <w:tabs>
                <w:tab w:val="num" w:pos="900"/>
              </w:tabs>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3</w:t>
            </w:r>
          </w:p>
        </w:tc>
        <w:tc>
          <w:tcPr>
            <w:tcW w:w="2232" w:type="dxa"/>
          </w:tcPr>
          <w:p w:rsidR="00D142B6" w:rsidRPr="00BD5DE9" w:rsidRDefault="00D142B6" w:rsidP="00D142B6">
            <w:pPr>
              <w:tabs>
                <w:tab w:val="num" w:pos="900"/>
              </w:tabs>
              <w:autoSpaceDE w:val="0"/>
              <w:autoSpaceDN w:val="0"/>
              <w:adjustRightInd w:val="0"/>
              <w:jc w:val="center"/>
              <w:rPr>
                <w:rFonts w:ascii="Times New Roman" w:hAnsi="Times New Roman" w:cs="Times New Roman"/>
                <w:b/>
                <w:sz w:val="24"/>
                <w:szCs w:val="28"/>
              </w:rPr>
            </w:pPr>
            <w:r>
              <w:rPr>
                <w:rFonts w:ascii="Times New Roman" w:hAnsi="Times New Roman" w:cs="Times New Roman"/>
                <w:b/>
                <w:sz w:val="24"/>
                <w:szCs w:val="28"/>
              </w:rPr>
              <w:t>4</w:t>
            </w:r>
          </w:p>
        </w:tc>
      </w:tr>
      <w:tr w:rsidR="00D142B6" w:rsidTr="00D142B6">
        <w:tc>
          <w:tcPr>
            <w:tcW w:w="560" w:type="dxa"/>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651" w:type="dxa"/>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услуг розничной торговли</w:t>
            </w:r>
          </w:p>
        </w:tc>
        <w:tc>
          <w:tcPr>
            <w:tcW w:w="2127" w:type="dxa"/>
            <w:vAlign w:val="center"/>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1296</w:t>
            </w:r>
          </w:p>
        </w:tc>
        <w:tc>
          <w:tcPr>
            <w:tcW w:w="2232" w:type="dxa"/>
            <w:vAlign w:val="center"/>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1090</w:t>
            </w:r>
          </w:p>
        </w:tc>
      </w:tr>
      <w:tr w:rsidR="00D142B6" w:rsidTr="00D142B6">
        <w:tc>
          <w:tcPr>
            <w:tcW w:w="560" w:type="dxa"/>
            <w:tcBorders>
              <w:bottom w:val="single" w:sz="4" w:space="0" w:color="auto"/>
            </w:tcBorders>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651" w:type="dxa"/>
            <w:tcBorders>
              <w:bottom w:val="single" w:sz="4" w:space="0" w:color="auto"/>
            </w:tcBorders>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услуг ЖКХ</w:t>
            </w:r>
          </w:p>
        </w:tc>
        <w:tc>
          <w:tcPr>
            <w:tcW w:w="2127" w:type="dxa"/>
            <w:tcBorders>
              <w:bottom w:val="single" w:sz="4" w:space="0" w:color="auto"/>
            </w:tcBorders>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452</w:t>
            </w:r>
          </w:p>
        </w:tc>
        <w:tc>
          <w:tcPr>
            <w:tcW w:w="2232" w:type="dxa"/>
            <w:tcBorders>
              <w:bottom w:val="single" w:sz="4" w:space="0" w:color="auto"/>
            </w:tcBorders>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781</w:t>
            </w:r>
          </w:p>
        </w:tc>
      </w:tr>
      <w:tr w:rsidR="00D142B6" w:rsidTr="00D142B6">
        <w:tc>
          <w:tcPr>
            <w:tcW w:w="560" w:type="dxa"/>
            <w:tcBorders>
              <w:bottom w:val="single" w:sz="4" w:space="0" w:color="auto"/>
            </w:tcBorders>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4651" w:type="dxa"/>
            <w:tcBorders>
              <w:bottom w:val="single" w:sz="4" w:space="0" w:color="auto"/>
            </w:tcBorders>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медицинских услуг</w:t>
            </w:r>
          </w:p>
        </w:tc>
        <w:tc>
          <w:tcPr>
            <w:tcW w:w="2127" w:type="dxa"/>
            <w:tcBorders>
              <w:bottom w:val="single" w:sz="4" w:space="0" w:color="auto"/>
            </w:tcBorders>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7</w:t>
            </w:r>
          </w:p>
        </w:tc>
        <w:tc>
          <w:tcPr>
            <w:tcW w:w="2232" w:type="dxa"/>
            <w:tcBorders>
              <w:bottom w:val="single" w:sz="4" w:space="0" w:color="auto"/>
            </w:tcBorders>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17</w:t>
            </w:r>
          </w:p>
        </w:tc>
      </w:tr>
      <w:tr w:rsidR="00D142B6" w:rsidTr="00D142B6">
        <w:tc>
          <w:tcPr>
            <w:tcW w:w="560" w:type="dxa"/>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4651" w:type="dxa"/>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услуг связи</w:t>
            </w:r>
          </w:p>
        </w:tc>
        <w:tc>
          <w:tcPr>
            <w:tcW w:w="2127"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77</w:t>
            </w:r>
          </w:p>
        </w:tc>
        <w:tc>
          <w:tcPr>
            <w:tcW w:w="2232"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72</w:t>
            </w:r>
          </w:p>
        </w:tc>
      </w:tr>
      <w:tr w:rsidR="00D142B6" w:rsidTr="00D142B6">
        <w:tc>
          <w:tcPr>
            <w:tcW w:w="560" w:type="dxa"/>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4651" w:type="dxa"/>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услуг перевозок автомобильным транспортом и городским наземным электрическим транспортом</w:t>
            </w:r>
          </w:p>
        </w:tc>
        <w:tc>
          <w:tcPr>
            <w:tcW w:w="2127"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23</w:t>
            </w:r>
          </w:p>
        </w:tc>
        <w:tc>
          <w:tcPr>
            <w:tcW w:w="2232"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11</w:t>
            </w:r>
          </w:p>
        </w:tc>
      </w:tr>
      <w:tr w:rsidR="00D142B6" w:rsidTr="00D142B6">
        <w:tc>
          <w:tcPr>
            <w:tcW w:w="560" w:type="dxa"/>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4651" w:type="dxa"/>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оказания образовательных услуг</w:t>
            </w:r>
          </w:p>
        </w:tc>
        <w:tc>
          <w:tcPr>
            <w:tcW w:w="2127"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6</w:t>
            </w:r>
          </w:p>
        </w:tc>
        <w:tc>
          <w:tcPr>
            <w:tcW w:w="2232"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8</w:t>
            </w:r>
          </w:p>
        </w:tc>
      </w:tr>
      <w:tr w:rsidR="00D142B6" w:rsidTr="00D142B6">
        <w:tc>
          <w:tcPr>
            <w:tcW w:w="560" w:type="dxa"/>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4651" w:type="dxa"/>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услуг воспитания и обучения</w:t>
            </w:r>
          </w:p>
        </w:tc>
        <w:tc>
          <w:tcPr>
            <w:tcW w:w="2127"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117</w:t>
            </w:r>
          </w:p>
        </w:tc>
        <w:tc>
          <w:tcPr>
            <w:tcW w:w="2232"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106</w:t>
            </w:r>
          </w:p>
        </w:tc>
      </w:tr>
      <w:tr w:rsidR="00D142B6" w:rsidTr="00D142B6">
        <w:tc>
          <w:tcPr>
            <w:tcW w:w="560" w:type="dxa"/>
          </w:tcPr>
          <w:p w:rsidR="00D142B6" w:rsidRPr="00BD5DE9" w:rsidRDefault="00D142B6" w:rsidP="00D142B6">
            <w:pPr>
              <w:tabs>
                <w:tab w:val="num" w:pos="90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4651" w:type="dxa"/>
          </w:tcPr>
          <w:p w:rsidR="00D142B6" w:rsidRPr="00BD5DE9" w:rsidRDefault="00D142B6" w:rsidP="00D142B6">
            <w:pPr>
              <w:tabs>
                <w:tab w:val="num" w:pos="900"/>
              </w:tabs>
              <w:autoSpaceDE w:val="0"/>
              <w:autoSpaceDN w:val="0"/>
              <w:adjustRightInd w:val="0"/>
              <w:rPr>
                <w:rFonts w:ascii="Times New Roman" w:hAnsi="Times New Roman" w:cs="Times New Roman"/>
                <w:sz w:val="24"/>
                <w:szCs w:val="24"/>
              </w:rPr>
            </w:pPr>
            <w:r w:rsidRPr="00BD5DE9">
              <w:rPr>
                <w:rFonts w:ascii="Times New Roman" w:hAnsi="Times New Roman" w:cs="Times New Roman"/>
                <w:sz w:val="24"/>
                <w:szCs w:val="24"/>
              </w:rPr>
              <w:t>Рынок услуг детского отдыха и оздоровления</w:t>
            </w:r>
          </w:p>
        </w:tc>
        <w:tc>
          <w:tcPr>
            <w:tcW w:w="2127"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4</w:t>
            </w:r>
          </w:p>
        </w:tc>
        <w:tc>
          <w:tcPr>
            <w:tcW w:w="2232" w:type="dxa"/>
          </w:tcPr>
          <w:p w:rsidR="00D142B6" w:rsidRPr="00EA5707" w:rsidRDefault="00D142B6" w:rsidP="00D142B6">
            <w:pPr>
              <w:tabs>
                <w:tab w:val="num" w:pos="900"/>
              </w:tabs>
              <w:autoSpaceDE w:val="0"/>
              <w:autoSpaceDN w:val="0"/>
              <w:adjustRightInd w:val="0"/>
              <w:jc w:val="center"/>
              <w:rPr>
                <w:rFonts w:ascii="Times New Roman" w:hAnsi="Times New Roman" w:cs="Times New Roman"/>
                <w:sz w:val="24"/>
                <w:szCs w:val="24"/>
              </w:rPr>
            </w:pPr>
            <w:r w:rsidRPr="00EA5707">
              <w:rPr>
                <w:rFonts w:ascii="Times New Roman" w:hAnsi="Times New Roman" w:cs="Times New Roman"/>
                <w:sz w:val="24"/>
                <w:szCs w:val="24"/>
              </w:rPr>
              <w:t>3</w:t>
            </w:r>
          </w:p>
        </w:tc>
      </w:tr>
    </w:tbl>
    <w:p w:rsidR="00D142B6" w:rsidRDefault="00D142B6" w:rsidP="00D142B6">
      <w:pPr>
        <w:tabs>
          <w:tab w:val="left" w:pos="0"/>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p>
    <w:p w:rsidR="00D142B6" w:rsidRDefault="00D142B6" w:rsidP="00D142B6">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сравнению с 2015 годом снизилось на 16 % количество обращений на нарушение прав потребителей в сфере розничной торговли, в том числе, по сравнению с 2015 годом в 1,7 раз уменьшилось количество обращений на нарушение прав потребителей при продаже продовольственных товаров (в 2016 году – 189 обращений, в 2015 году – 314 обращений).</w:t>
      </w:r>
    </w:p>
    <w:p w:rsidR="00D142B6" w:rsidRDefault="00D142B6" w:rsidP="00D142B6">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этом в 1,7 раз в 2016 году увеличилось количество обращений по вопросам оказания услуг ЖКХ.</w:t>
      </w:r>
    </w:p>
    <w:p w:rsidR="00D142B6" w:rsidRPr="002A3B42" w:rsidRDefault="00D142B6" w:rsidP="00D142B6">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Рассмотрение обращений в сфере оказания услуг психолого-педагогического сопровождения детей с ограниченными возможностями здоровья, услуг социального обслуживания и культуры не входит в компетенцию </w:t>
      </w:r>
      <w:r w:rsidRPr="002A3B42">
        <w:rPr>
          <w:rFonts w:ascii="Times New Roman" w:eastAsia="TimesNewRomanPSMT" w:hAnsi="Times New Roman" w:cs="Times New Roman"/>
          <w:sz w:val="28"/>
          <w:szCs w:val="28"/>
        </w:rPr>
        <w:t>Управлени</w:t>
      </w:r>
      <w:r>
        <w:rPr>
          <w:rFonts w:ascii="Times New Roman" w:eastAsia="TimesNewRomanPSMT" w:hAnsi="Times New Roman" w:cs="Times New Roman"/>
          <w:sz w:val="28"/>
          <w:szCs w:val="28"/>
        </w:rPr>
        <w:t>я Роспотребнадзора по Забайкальскому краю.</w:t>
      </w:r>
    </w:p>
    <w:p w:rsidR="00D142B6" w:rsidRDefault="00B50C6C" w:rsidP="00B50C6C">
      <w:pPr>
        <w:spacing w:after="0" w:line="240" w:lineRule="auto"/>
        <w:ind w:firstLine="702"/>
        <w:jc w:val="both"/>
        <w:rPr>
          <w:rFonts w:ascii="Times New Roman" w:hAnsi="Times New Roman" w:cs="Times New Roman"/>
          <w:sz w:val="28"/>
        </w:rPr>
      </w:pPr>
      <w:r>
        <w:rPr>
          <w:rFonts w:ascii="Times New Roman" w:hAnsi="Times New Roman" w:cs="Times New Roman"/>
          <w:sz w:val="28"/>
        </w:rPr>
        <w:t>По данным Управления Министерства юстиции Российской Федерации по Забайкальскому краю н</w:t>
      </w:r>
      <w:r w:rsidR="00D142B6">
        <w:rPr>
          <w:rFonts w:ascii="Times New Roman" w:hAnsi="Times New Roman" w:cs="Times New Roman"/>
          <w:sz w:val="28"/>
        </w:rPr>
        <w:t xml:space="preserve">а территории Забайкальского края </w:t>
      </w:r>
      <w:r w:rsidR="00D142B6">
        <w:rPr>
          <w:rFonts w:ascii="Times New Roman" w:hAnsi="Times New Roman" w:cs="Times New Roman"/>
          <w:sz w:val="28"/>
        </w:rPr>
        <w:lastRenderedPageBreak/>
        <w:t>зарегистрировано 7 общественных организаций, осуществляющих деятельность по защите прав потребителей:</w:t>
      </w:r>
    </w:p>
    <w:p w:rsidR="002831B7" w:rsidRDefault="002831B7" w:rsidP="00D142B6">
      <w:pPr>
        <w:spacing w:after="0"/>
        <w:ind w:firstLine="702"/>
        <w:jc w:val="both"/>
        <w:rPr>
          <w:rFonts w:ascii="Times New Roman" w:hAnsi="Times New Roman" w:cs="Times New Roman"/>
          <w:sz w:val="28"/>
        </w:rPr>
      </w:pPr>
    </w:p>
    <w:p w:rsidR="002831B7" w:rsidRPr="002831B7" w:rsidRDefault="002831B7" w:rsidP="002831B7">
      <w:pPr>
        <w:spacing w:after="0"/>
        <w:ind w:firstLine="702"/>
        <w:jc w:val="right"/>
        <w:rPr>
          <w:rFonts w:ascii="Times New Roman" w:hAnsi="Times New Roman" w:cs="Times New Roman"/>
        </w:rPr>
      </w:pPr>
      <w:r w:rsidRPr="002831B7">
        <w:rPr>
          <w:rFonts w:ascii="Times New Roman" w:hAnsi="Times New Roman" w:cs="Times New Roman"/>
        </w:rPr>
        <w:t>Таблица 4</w:t>
      </w:r>
    </w:p>
    <w:tbl>
      <w:tblPr>
        <w:tblStyle w:val="a6"/>
        <w:tblW w:w="0" w:type="auto"/>
        <w:tblLook w:val="04A0" w:firstRow="1" w:lastRow="0" w:firstColumn="1" w:lastColumn="0" w:noHBand="0" w:noVBand="1"/>
      </w:tblPr>
      <w:tblGrid>
        <w:gridCol w:w="560"/>
        <w:gridCol w:w="3659"/>
        <w:gridCol w:w="2693"/>
        <w:gridCol w:w="2659"/>
      </w:tblGrid>
      <w:tr w:rsidR="00D142B6" w:rsidTr="00D142B6">
        <w:trPr>
          <w:cantSplit/>
        </w:trPr>
        <w:tc>
          <w:tcPr>
            <w:tcW w:w="560" w:type="dxa"/>
          </w:tcPr>
          <w:p w:rsidR="00D142B6" w:rsidRPr="003B604B" w:rsidRDefault="00D142B6" w:rsidP="00D142B6">
            <w:pPr>
              <w:jc w:val="center"/>
              <w:rPr>
                <w:rFonts w:ascii="Times New Roman" w:hAnsi="Times New Roman" w:cs="Times New Roman"/>
                <w:b/>
                <w:sz w:val="24"/>
              </w:rPr>
            </w:pPr>
            <w:r w:rsidRPr="003B604B">
              <w:rPr>
                <w:rFonts w:ascii="Times New Roman" w:hAnsi="Times New Roman" w:cs="Times New Roman"/>
                <w:b/>
                <w:sz w:val="24"/>
              </w:rPr>
              <w:t xml:space="preserve">№ </w:t>
            </w:r>
            <w:proofErr w:type="gramStart"/>
            <w:r w:rsidRPr="003B604B">
              <w:rPr>
                <w:rFonts w:ascii="Times New Roman" w:hAnsi="Times New Roman" w:cs="Times New Roman"/>
                <w:b/>
                <w:sz w:val="24"/>
              </w:rPr>
              <w:t>п</w:t>
            </w:r>
            <w:proofErr w:type="gramEnd"/>
            <w:r w:rsidRPr="003B604B">
              <w:rPr>
                <w:rFonts w:ascii="Times New Roman" w:hAnsi="Times New Roman" w:cs="Times New Roman"/>
                <w:b/>
                <w:sz w:val="24"/>
              </w:rPr>
              <w:t>/п</w:t>
            </w:r>
          </w:p>
        </w:tc>
        <w:tc>
          <w:tcPr>
            <w:tcW w:w="3659" w:type="dxa"/>
          </w:tcPr>
          <w:p w:rsidR="00D142B6" w:rsidRPr="003B604B" w:rsidRDefault="00D142B6" w:rsidP="00D142B6">
            <w:pPr>
              <w:jc w:val="center"/>
              <w:rPr>
                <w:rFonts w:ascii="Times New Roman" w:hAnsi="Times New Roman" w:cs="Times New Roman"/>
                <w:b/>
                <w:sz w:val="24"/>
              </w:rPr>
            </w:pPr>
            <w:r w:rsidRPr="003B604B">
              <w:rPr>
                <w:rFonts w:ascii="Times New Roman" w:hAnsi="Times New Roman" w:cs="Times New Roman"/>
                <w:b/>
                <w:sz w:val="24"/>
              </w:rPr>
              <w:t>Полное наименование некоммерческой организации</w:t>
            </w:r>
          </w:p>
        </w:tc>
        <w:tc>
          <w:tcPr>
            <w:tcW w:w="2693" w:type="dxa"/>
          </w:tcPr>
          <w:p w:rsidR="00D142B6" w:rsidRDefault="00D142B6" w:rsidP="00D142B6">
            <w:pPr>
              <w:jc w:val="center"/>
              <w:rPr>
                <w:rFonts w:ascii="Times New Roman" w:hAnsi="Times New Roman" w:cs="Times New Roman"/>
                <w:b/>
                <w:sz w:val="24"/>
              </w:rPr>
            </w:pPr>
            <w:r w:rsidRPr="003B604B">
              <w:rPr>
                <w:rFonts w:ascii="Times New Roman" w:hAnsi="Times New Roman" w:cs="Times New Roman"/>
                <w:b/>
                <w:sz w:val="24"/>
              </w:rPr>
              <w:t>Юридический адрес</w:t>
            </w:r>
            <w:r>
              <w:rPr>
                <w:rFonts w:ascii="Times New Roman" w:hAnsi="Times New Roman" w:cs="Times New Roman"/>
                <w:b/>
                <w:sz w:val="24"/>
              </w:rPr>
              <w:t>;</w:t>
            </w:r>
          </w:p>
          <w:p w:rsidR="00D142B6" w:rsidRPr="003B604B" w:rsidRDefault="00D142B6" w:rsidP="00D142B6">
            <w:pPr>
              <w:jc w:val="center"/>
              <w:rPr>
                <w:rFonts w:ascii="Times New Roman" w:hAnsi="Times New Roman" w:cs="Times New Roman"/>
                <w:b/>
                <w:sz w:val="24"/>
              </w:rPr>
            </w:pPr>
            <w:r w:rsidRPr="003B604B">
              <w:rPr>
                <w:rFonts w:ascii="Times New Roman" w:hAnsi="Times New Roman" w:cs="Times New Roman"/>
                <w:b/>
                <w:sz w:val="24"/>
              </w:rPr>
              <w:t xml:space="preserve"> фактический адрес</w:t>
            </w:r>
          </w:p>
        </w:tc>
        <w:tc>
          <w:tcPr>
            <w:tcW w:w="2659" w:type="dxa"/>
          </w:tcPr>
          <w:p w:rsidR="00D142B6" w:rsidRPr="003B604B" w:rsidRDefault="00D142B6" w:rsidP="00D142B6">
            <w:pPr>
              <w:jc w:val="center"/>
              <w:rPr>
                <w:rFonts w:ascii="Times New Roman" w:hAnsi="Times New Roman" w:cs="Times New Roman"/>
                <w:b/>
                <w:sz w:val="24"/>
              </w:rPr>
            </w:pPr>
            <w:r>
              <w:rPr>
                <w:rFonts w:ascii="Times New Roman" w:hAnsi="Times New Roman" w:cs="Times New Roman"/>
                <w:b/>
                <w:sz w:val="24"/>
              </w:rPr>
              <w:t>Дата государственной регистрации</w:t>
            </w:r>
          </w:p>
        </w:tc>
      </w:tr>
      <w:tr w:rsidR="00D142B6" w:rsidTr="00D142B6">
        <w:trPr>
          <w:cantSplit/>
        </w:trPr>
        <w:tc>
          <w:tcPr>
            <w:tcW w:w="560"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1</w:t>
            </w:r>
          </w:p>
        </w:tc>
        <w:tc>
          <w:tcPr>
            <w:tcW w:w="3659"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Забайкальская региональная общественная организация «Забайкальское общество защиты прав потребителей «</w:t>
            </w:r>
            <w:proofErr w:type="spellStart"/>
            <w:r w:rsidRPr="003B604B">
              <w:rPr>
                <w:rFonts w:ascii="Times New Roman" w:hAnsi="Times New Roman" w:cs="Times New Roman"/>
                <w:sz w:val="24"/>
              </w:rPr>
              <w:t>ЗаЩИТа</w:t>
            </w:r>
            <w:proofErr w:type="spellEnd"/>
            <w:r w:rsidRPr="003B604B">
              <w:rPr>
                <w:rFonts w:ascii="Times New Roman" w:hAnsi="Times New Roman" w:cs="Times New Roman"/>
                <w:sz w:val="24"/>
              </w:rPr>
              <w:t>»</w:t>
            </w:r>
          </w:p>
        </w:tc>
        <w:tc>
          <w:tcPr>
            <w:tcW w:w="2693"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 xml:space="preserve">672000, </w:t>
            </w:r>
            <w:proofErr w:type="spellStart"/>
            <w:r w:rsidRPr="003B604B">
              <w:rPr>
                <w:rFonts w:ascii="Times New Roman" w:hAnsi="Times New Roman" w:cs="Times New Roman"/>
                <w:sz w:val="24"/>
              </w:rPr>
              <w:t>г</w:t>
            </w:r>
            <w:proofErr w:type="gramStart"/>
            <w:r w:rsidRPr="003B604B">
              <w:rPr>
                <w:rFonts w:ascii="Times New Roman" w:hAnsi="Times New Roman" w:cs="Times New Roman"/>
                <w:sz w:val="24"/>
              </w:rPr>
              <w:t>.Ч</w:t>
            </w:r>
            <w:proofErr w:type="gramEnd"/>
            <w:r w:rsidRPr="003B604B">
              <w:rPr>
                <w:rFonts w:ascii="Times New Roman" w:hAnsi="Times New Roman" w:cs="Times New Roman"/>
                <w:sz w:val="24"/>
              </w:rPr>
              <w:t>ита</w:t>
            </w:r>
            <w:proofErr w:type="spellEnd"/>
            <w:r w:rsidRPr="003B604B">
              <w:rPr>
                <w:rFonts w:ascii="Times New Roman" w:hAnsi="Times New Roman" w:cs="Times New Roman"/>
                <w:sz w:val="24"/>
              </w:rPr>
              <w:t>, ул. Чкалова, д. 109;</w:t>
            </w:r>
          </w:p>
          <w:p w:rsidR="00D142B6" w:rsidRPr="003B604B" w:rsidRDefault="00D142B6" w:rsidP="00D142B6">
            <w:pPr>
              <w:jc w:val="both"/>
              <w:rPr>
                <w:rFonts w:ascii="Times New Roman" w:hAnsi="Times New Roman" w:cs="Times New Roman"/>
                <w:sz w:val="24"/>
              </w:rPr>
            </w:pPr>
            <w:proofErr w:type="spellStart"/>
            <w:r w:rsidRPr="003B604B">
              <w:rPr>
                <w:rFonts w:ascii="Times New Roman" w:hAnsi="Times New Roman" w:cs="Times New Roman"/>
                <w:sz w:val="24"/>
              </w:rPr>
              <w:t>г</w:t>
            </w:r>
            <w:proofErr w:type="gramStart"/>
            <w:r w:rsidRPr="003B604B">
              <w:rPr>
                <w:rFonts w:ascii="Times New Roman" w:hAnsi="Times New Roman" w:cs="Times New Roman"/>
                <w:sz w:val="24"/>
              </w:rPr>
              <w:t>.Ч</w:t>
            </w:r>
            <w:proofErr w:type="gramEnd"/>
            <w:r w:rsidRPr="003B604B">
              <w:rPr>
                <w:rFonts w:ascii="Times New Roman" w:hAnsi="Times New Roman" w:cs="Times New Roman"/>
                <w:sz w:val="24"/>
              </w:rPr>
              <w:t>ита</w:t>
            </w:r>
            <w:proofErr w:type="spellEnd"/>
            <w:r w:rsidRPr="003B604B">
              <w:rPr>
                <w:rFonts w:ascii="Times New Roman" w:hAnsi="Times New Roman" w:cs="Times New Roman"/>
                <w:sz w:val="24"/>
              </w:rPr>
              <w:t>, ул. Анохина, д. 56</w:t>
            </w:r>
          </w:p>
        </w:tc>
        <w:tc>
          <w:tcPr>
            <w:tcW w:w="2659" w:type="dxa"/>
          </w:tcPr>
          <w:p w:rsidR="00D142B6" w:rsidRPr="003B604B" w:rsidRDefault="00D142B6" w:rsidP="00D142B6">
            <w:pPr>
              <w:jc w:val="center"/>
              <w:rPr>
                <w:rFonts w:ascii="Times New Roman" w:hAnsi="Times New Roman" w:cs="Times New Roman"/>
                <w:sz w:val="24"/>
              </w:rPr>
            </w:pPr>
            <w:r>
              <w:rPr>
                <w:rFonts w:ascii="Times New Roman" w:hAnsi="Times New Roman" w:cs="Times New Roman"/>
                <w:sz w:val="24"/>
              </w:rPr>
              <w:t>14.08.2006</w:t>
            </w:r>
          </w:p>
        </w:tc>
      </w:tr>
      <w:tr w:rsidR="00D142B6" w:rsidTr="00D142B6">
        <w:trPr>
          <w:cantSplit/>
        </w:trPr>
        <w:tc>
          <w:tcPr>
            <w:tcW w:w="560"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2</w:t>
            </w:r>
          </w:p>
        </w:tc>
        <w:tc>
          <w:tcPr>
            <w:tcW w:w="3659"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 xml:space="preserve">Местная общественная организация «Общество защиты прав потребителей </w:t>
            </w:r>
            <w:proofErr w:type="spellStart"/>
            <w:r w:rsidRPr="00522DB7">
              <w:rPr>
                <w:rFonts w:ascii="Times New Roman" w:hAnsi="Times New Roman" w:cs="Times New Roman"/>
                <w:sz w:val="24"/>
              </w:rPr>
              <w:t>Краснокаменского</w:t>
            </w:r>
            <w:proofErr w:type="spellEnd"/>
            <w:r w:rsidRPr="00522DB7">
              <w:rPr>
                <w:rFonts w:ascii="Times New Roman" w:hAnsi="Times New Roman" w:cs="Times New Roman"/>
                <w:sz w:val="24"/>
              </w:rPr>
              <w:t xml:space="preserve"> района и </w:t>
            </w:r>
            <w:proofErr w:type="spellStart"/>
            <w:r w:rsidRPr="00522DB7">
              <w:rPr>
                <w:rFonts w:ascii="Times New Roman" w:hAnsi="Times New Roman" w:cs="Times New Roman"/>
                <w:sz w:val="24"/>
              </w:rPr>
              <w:t>г</w:t>
            </w:r>
            <w:proofErr w:type="gramStart"/>
            <w:r w:rsidRPr="00522DB7">
              <w:rPr>
                <w:rFonts w:ascii="Times New Roman" w:hAnsi="Times New Roman" w:cs="Times New Roman"/>
                <w:sz w:val="24"/>
              </w:rPr>
              <w:t>.К</w:t>
            </w:r>
            <w:proofErr w:type="gramEnd"/>
            <w:r w:rsidRPr="00522DB7">
              <w:rPr>
                <w:rFonts w:ascii="Times New Roman" w:hAnsi="Times New Roman" w:cs="Times New Roman"/>
                <w:sz w:val="24"/>
              </w:rPr>
              <w:t>раснокаменска</w:t>
            </w:r>
            <w:proofErr w:type="spellEnd"/>
            <w:r w:rsidRPr="00522DB7">
              <w:rPr>
                <w:rFonts w:ascii="Times New Roman" w:hAnsi="Times New Roman" w:cs="Times New Roman"/>
                <w:sz w:val="24"/>
              </w:rPr>
              <w:t xml:space="preserve"> Забайкальского края»</w:t>
            </w:r>
          </w:p>
        </w:tc>
        <w:tc>
          <w:tcPr>
            <w:tcW w:w="2693"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 xml:space="preserve">674676, </w:t>
            </w:r>
            <w:proofErr w:type="spellStart"/>
            <w:r w:rsidRPr="00522DB7">
              <w:rPr>
                <w:rFonts w:ascii="Times New Roman" w:hAnsi="Times New Roman" w:cs="Times New Roman"/>
                <w:sz w:val="24"/>
              </w:rPr>
              <w:t>г</w:t>
            </w:r>
            <w:proofErr w:type="gramStart"/>
            <w:r w:rsidRPr="00522DB7">
              <w:rPr>
                <w:rFonts w:ascii="Times New Roman" w:hAnsi="Times New Roman" w:cs="Times New Roman"/>
                <w:sz w:val="24"/>
              </w:rPr>
              <w:t>.К</w:t>
            </w:r>
            <w:proofErr w:type="gramEnd"/>
            <w:r w:rsidRPr="00522DB7">
              <w:rPr>
                <w:rFonts w:ascii="Times New Roman" w:hAnsi="Times New Roman" w:cs="Times New Roman"/>
                <w:sz w:val="24"/>
              </w:rPr>
              <w:t>раснокаменск</w:t>
            </w:r>
            <w:proofErr w:type="spellEnd"/>
            <w:r w:rsidRPr="00522DB7">
              <w:rPr>
                <w:rFonts w:ascii="Times New Roman" w:hAnsi="Times New Roman" w:cs="Times New Roman"/>
                <w:sz w:val="24"/>
              </w:rPr>
              <w:t>, д. 409, кв. 182</w:t>
            </w:r>
          </w:p>
        </w:tc>
        <w:tc>
          <w:tcPr>
            <w:tcW w:w="2659" w:type="dxa"/>
          </w:tcPr>
          <w:p w:rsidR="00D142B6" w:rsidRPr="00522DB7" w:rsidRDefault="00D142B6" w:rsidP="00D142B6">
            <w:pPr>
              <w:jc w:val="center"/>
              <w:rPr>
                <w:rFonts w:ascii="Times New Roman" w:hAnsi="Times New Roman" w:cs="Times New Roman"/>
                <w:sz w:val="24"/>
              </w:rPr>
            </w:pPr>
            <w:r>
              <w:rPr>
                <w:rFonts w:ascii="Times New Roman" w:hAnsi="Times New Roman" w:cs="Times New Roman"/>
                <w:sz w:val="24"/>
              </w:rPr>
              <w:t>30.06.2010</w:t>
            </w:r>
          </w:p>
        </w:tc>
      </w:tr>
      <w:tr w:rsidR="00D142B6" w:rsidTr="00D142B6">
        <w:trPr>
          <w:cantSplit/>
        </w:trPr>
        <w:tc>
          <w:tcPr>
            <w:tcW w:w="560"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3</w:t>
            </w:r>
          </w:p>
        </w:tc>
        <w:tc>
          <w:tcPr>
            <w:tcW w:w="3659" w:type="dxa"/>
          </w:tcPr>
          <w:p w:rsidR="00D142B6" w:rsidRPr="003B604B" w:rsidRDefault="00D142B6" w:rsidP="00D142B6">
            <w:pPr>
              <w:jc w:val="both"/>
              <w:rPr>
                <w:rFonts w:ascii="Times New Roman" w:hAnsi="Times New Roman" w:cs="Times New Roman"/>
                <w:sz w:val="24"/>
              </w:rPr>
            </w:pPr>
            <w:r>
              <w:rPr>
                <w:rFonts w:ascii="Times New Roman" w:hAnsi="Times New Roman" w:cs="Times New Roman"/>
                <w:sz w:val="24"/>
              </w:rPr>
              <w:t>Региональная общественная организация Забайкалья «Союз потребителей Забайкалья»</w:t>
            </w:r>
          </w:p>
        </w:tc>
        <w:tc>
          <w:tcPr>
            <w:tcW w:w="2693" w:type="dxa"/>
          </w:tcPr>
          <w:p w:rsidR="00D142B6" w:rsidRPr="003B604B" w:rsidRDefault="00D142B6" w:rsidP="00D142B6">
            <w:pPr>
              <w:jc w:val="both"/>
              <w:rPr>
                <w:rFonts w:ascii="Times New Roman" w:hAnsi="Times New Roman" w:cs="Times New Roman"/>
                <w:sz w:val="24"/>
              </w:rPr>
            </w:pPr>
            <w:r>
              <w:rPr>
                <w:rFonts w:ascii="Times New Roman" w:hAnsi="Times New Roman" w:cs="Times New Roman"/>
                <w:sz w:val="24"/>
              </w:rPr>
              <w:t xml:space="preserve">672000, </w:t>
            </w:r>
            <w:proofErr w:type="spellStart"/>
            <w:r>
              <w:rPr>
                <w:rFonts w:ascii="Times New Roman" w:hAnsi="Times New Roman" w:cs="Times New Roman"/>
                <w:sz w:val="24"/>
              </w:rPr>
              <w:t>г</w:t>
            </w:r>
            <w:proofErr w:type="gramStart"/>
            <w:r>
              <w:rPr>
                <w:rFonts w:ascii="Times New Roman" w:hAnsi="Times New Roman" w:cs="Times New Roman"/>
                <w:sz w:val="24"/>
              </w:rPr>
              <w:t>.Ч</w:t>
            </w:r>
            <w:proofErr w:type="gramEnd"/>
            <w:r>
              <w:rPr>
                <w:rFonts w:ascii="Times New Roman" w:hAnsi="Times New Roman" w:cs="Times New Roman"/>
                <w:sz w:val="24"/>
              </w:rPr>
              <w:t>ита</w:t>
            </w:r>
            <w:proofErr w:type="spellEnd"/>
            <w:r>
              <w:rPr>
                <w:rFonts w:ascii="Times New Roman" w:hAnsi="Times New Roman" w:cs="Times New Roman"/>
                <w:sz w:val="24"/>
              </w:rPr>
              <w:t xml:space="preserve">, ул. Ленина, д. 27, </w:t>
            </w:r>
            <w:proofErr w:type="spellStart"/>
            <w:r>
              <w:rPr>
                <w:rFonts w:ascii="Times New Roman" w:hAnsi="Times New Roman" w:cs="Times New Roman"/>
                <w:sz w:val="24"/>
              </w:rPr>
              <w:t>каб</w:t>
            </w:r>
            <w:proofErr w:type="spellEnd"/>
            <w:r>
              <w:rPr>
                <w:rFonts w:ascii="Times New Roman" w:hAnsi="Times New Roman" w:cs="Times New Roman"/>
                <w:sz w:val="24"/>
              </w:rPr>
              <w:t>. 23</w:t>
            </w:r>
          </w:p>
        </w:tc>
        <w:tc>
          <w:tcPr>
            <w:tcW w:w="2659" w:type="dxa"/>
          </w:tcPr>
          <w:p w:rsidR="00D142B6" w:rsidRPr="003B604B" w:rsidRDefault="00D142B6" w:rsidP="00D142B6">
            <w:pPr>
              <w:jc w:val="center"/>
              <w:rPr>
                <w:rFonts w:ascii="Times New Roman" w:hAnsi="Times New Roman" w:cs="Times New Roman"/>
                <w:sz w:val="24"/>
              </w:rPr>
            </w:pPr>
            <w:r>
              <w:rPr>
                <w:rFonts w:ascii="Times New Roman" w:hAnsi="Times New Roman" w:cs="Times New Roman"/>
                <w:sz w:val="24"/>
              </w:rPr>
              <w:t>24.05.2011</w:t>
            </w:r>
          </w:p>
        </w:tc>
      </w:tr>
      <w:tr w:rsidR="00D142B6" w:rsidTr="00D142B6">
        <w:trPr>
          <w:cantSplit/>
        </w:trPr>
        <w:tc>
          <w:tcPr>
            <w:tcW w:w="560"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4</w:t>
            </w:r>
          </w:p>
        </w:tc>
        <w:tc>
          <w:tcPr>
            <w:tcW w:w="3659"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Забайкальская региональная общественная организация «Забайкальское правовое общественное объединения граждан по защите прав потребителей»</w:t>
            </w:r>
          </w:p>
        </w:tc>
        <w:tc>
          <w:tcPr>
            <w:tcW w:w="2693"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 xml:space="preserve">672000, </w:t>
            </w:r>
            <w:proofErr w:type="spellStart"/>
            <w:r w:rsidRPr="00522DB7">
              <w:rPr>
                <w:rFonts w:ascii="Times New Roman" w:hAnsi="Times New Roman" w:cs="Times New Roman"/>
                <w:sz w:val="24"/>
              </w:rPr>
              <w:t>г</w:t>
            </w:r>
            <w:proofErr w:type="gramStart"/>
            <w:r w:rsidRPr="00522DB7">
              <w:rPr>
                <w:rFonts w:ascii="Times New Roman" w:hAnsi="Times New Roman" w:cs="Times New Roman"/>
                <w:sz w:val="24"/>
              </w:rPr>
              <w:t>.Ч</w:t>
            </w:r>
            <w:proofErr w:type="gramEnd"/>
            <w:r w:rsidRPr="00522DB7">
              <w:rPr>
                <w:rFonts w:ascii="Times New Roman" w:hAnsi="Times New Roman" w:cs="Times New Roman"/>
                <w:sz w:val="24"/>
              </w:rPr>
              <w:t>ита</w:t>
            </w:r>
            <w:proofErr w:type="spellEnd"/>
            <w:r w:rsidRPr="00522DB7">
              <w:rPr>
                <w:rFonts w:ascii="Times New Roman" w:hAnsi="Times New Roman" w:cs="Times New Roman"/>
                <w:sz w:val="24"/>
              </w:rPr>
              <w:t>, ул. Ленина, д. 93, пом. 14, офис 412</w:t>
            </w:r>
          </w:p>
        </w:tc>
        <w:tc>
          <w:tcPr>
            <w:tcW w:w="2659" w:type="dxa"/>
          </w:tcPr>
          <w:p w:rsidR="00D142B6" w:rsidRPr="00522DB7" w:rsidRDefault="00D142B6" w:rsidP="00D142B6">
            <w:pPr>
              <w:jc w:val="center"/>
              <w:rPr>
                <w:rFonts w:ascii="Times New Roman" w:hAnsi="Times New Roman" w:cs="Times New Roman"/>
                <w:sz w:val="24"/>
              </w:rPr>
            </w:pPr>
            <w:r w:rsidRPr="00522DB7">
              <w:rPr>
                <w:rFonts w:ascii="Times New Roman" w:hAnsi="Times New Roman" w:cs="Times New Roman"/>
                <w:sz w:val="24"/>
              </w:rPr>
              <w:t>27.10.2011</w:t>
            </w:r>
          </w:p>
        </w:tc>
      </w:tr>
      <w:tr w:rsidR="00D142B6" w:rsidTr="00D142B6">
        <w:trPr>
          <w:cantSplit/>
        </w:trPr>
        <w:tc>
          <w:tcPr>
            <w:tcW w:w="560"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5</w:t>
            </w:r>
          </w:p>
        </w:tc>
        <w:tc>
          <w:tcPr>
            <w:tcW w:w="3659"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Забайкальская региональная общественная организация «Забайкальская ассоциация потребителей»</w:t>
            </w:r>
          </w:p>
        </w:tc>
        <w:tc>
          <w:tcPr>
            <w:tcW w:w="2693"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 xml:space="preserve">672007, </w:t>
            </w:r>
            <w:proofErr w:type="spellStart"/>
            <w:r w:rsidRPr="00522DB7">
              <w:rPr>
                <w:rFonts w:ascii="Times New Roman" w:hAnsi="Times New Roman" w:cs="Times New Roman"/>
                <w:sz w:val="24"/>
              </w:rPr>
              <w:t>г</w:t>
            </w:r>
            <w:proofErr w:type="gramStart"/>
            <w:r w:rsidRPr="00522DB7">
              <w:rPr>
                <w:rFonts w:ascii="Times New Roman" w:hAnsi="Times New Roman" w:cs="Times New Roman"/>
                <w:sz w:val="24"/>
              </w:rPr>
              <w:t>.Ч</w:t>
            </w:r>
            <w:proofErr w:type="gramEnd"/>
            <w:r w:rsidRPr="00522DB7">
              <w:rPr>
                <w:rFonts w:ascii="Times New Roman" w:hAnsi="Times New Roman" w:cs="Times New Roman"/>
                <w:sz w:val="24"/>
              </w:rPr>
              <w:t>ита</w:t>
            </w:r>
            <w:proofErr w:type="spellEnd"/>
            <w:r w:rsidRPr="00522DB7">
              <w:rPr>
                <w:rFonts w:ascii="Times New Roman" w:hAnsi="Times New Roman" w:cs="Times New Roman"/>
                <w:sz w:val="24"/>
              </w:rPr>
              <w:t>, ул. Январская, д. 25, кв. 3</w:t>
            </w:r>
          </w:p>
        </w:tc>
        <w:tc>
          <w:tcPr>
            <w:tcW w:w="2659" w:type="dxa"/>
          </w:tcPr>
          <w:p w:rsidR="00D142B6" w:rsidRPr="00522DB7" w:rsidRDefault="00D142B6" w:rsidP="00D142B6">
            <w:pPr>
              <w:jc w:val="center"/>
              <w:rPr>
                <w:rFonts w:ascii="Times New Roman" w:hAnsi="Times New Roman" w:cs="Times New Roman"/>
                <w:sz w:val="24"/>
              </w:rPr>
            </w:pPr>
            <w:r w:rsidRPr="00522DB7">
              <w:rPr>
                <w:rFonts w:ascii="Times New Roman" w:hAnsi="Times New Roman" w:cs="Times New Roman"/>
                <w:sz w:val="24"/>
              </w:rPr>
              <w:t>26.06.2012</w:t>
            </w:r>
          </w:p>
        </w:tc>
      </w:tr>
      <w:tr w:rsidR="00D142B6" w:rsidTr="00D142B6">
        <w:trPr>
          <w:cantSplit/>
        </w:trPr>
        <w:tc>
          <w:tcPr>
            <w:tcW w:w="560"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6</w:t>
            </w:r>
          </w:p>
        </w:tc>
        <w:tc>
          <w:tcPr>
            <w:tcW w:w="3659" w:type="dxa"/>
          </w:tcPr>
          <w:p w:rsidR="00D142B6" w:rsidRPr="003B604B" w:rsidRDefault="00D142B6" w:rsidP="00D142B6">
            <w:pPr>
              <w:jc w:val="both"/>
              <w:rPr>
                <w:rFonts w:ascii="Times New Roman" w:hAnsi="Times New Roman" w:cs="Times New Roman"/>
                <w:sz w:val="24"/>
              </w:rPr>
            </w:pPr>
            <w:r>
              <w:rPr>
                <w:rFonts w:ascii="Times New Roman" w:hAnsi="Times New Roman" w:cs="Times New Roman"/>
                <w:sz w:val="24"/>
              </w:rPr>
              <w:t>Забайкальская региональная общественная организация «Организация по защите прав потребителей «ФЕНИКС»</w:t>
            </w:r>
          </w:p>
        </w:tc>
        <w:tc>
          <w:tcPr>
            <w:tcW w:w="2693" w:type="dxa"/>
          </w:tcPr>
          <w:p w:rsidR="00D142B6" w:rsidRPr="003B604B" w:rsidRDefault="00D142B6" w:rsidP="00D142B6">
            <w:pPr>
              <w:jc w:val="both"/>
              <w:rPr>
                <w:rFonts w:ascii="Times New Roman" w:hAnsi="Times New Roman" w:cs="Times New Roman"/>
                <w:sz w:val="24"/>
              </w:rPr>
            </w:pPr>
            <w:r>
              <w:rPr>
                <w:rFonts w:ascii="Times New Roman" w:hAnsi="Times New Roman" w:cs="Times New Roman"/>
                <w:sz w:val="24"/>
              </w:rPr>
              <w:t xml:space="preserve">672007, </w:t>
            </w:r>
            <w:proofErr w:type="spellStart"/>
            <w:r>
              <w:rPr>
                <w:rFonts w:ascii="Times New Roman" w:hAnsi="Times New Roman" w:cs="Times New Roman"/>
                <w:sz w:val="24"/>
              </w:rPr>
              <w:t>г</w:t>
            </w:r>
            <w:proofErr w:type="gramStart"/>
            <w:r>
              <w:rPr>
                <w:rFonts w:ascii="Times New Roman" w:hAnsi="Times New Roman" w:cs="Times New Roman"/>
                <w:sz w:val="24"/>
              </w:rPr>
              <w:t>.Ч</w:t>
            </w:r>
            <w:proofErr w:type="gramEnd"/>
            <w:r>
              <w:rPr>
                <w:rFonts w:ascii="Times New Roman" w:hAnsi="Times New Roman" w:cs="Times New Roman"/>
                <w:sz w:val="24"/>
              </w:rPr>
              <w:t>ита</w:t>
            </w:r>
            <w:proofErr w:type="spellEnd"/>
            <w:r>
              <w:rPr>
                <w:rFonts w:ascii="Times New Roman" w:hAnsi="Times New Roman" w:cs="Times New Roman"/>
                <w:sz w:val="24"/>
              </w:rPr>
              <w:t>, ул. Чкалова, д. 135, офис. 302</w:t>
            </w:r>
          </w:p>
        </w:tc>
        <w:tc>
          <w:tcPr>
            <w:tcW w:w="2659" w:type="dxa"/>
          </w:tcPr>
          <w:p w:rsidR="00D142B6" w:rsidRPr="003B604B" w:rsidRDefault="00D142B6" w:rsidP="00D142B6">
            <w:pPr>
              <w:jc w:val="center"/>
              <w:rPr>
                <w:rFonts w:ascii="Times New Roman" w:hAnsi="Times New Roman" w:cs="Times New Roman"/>
                <w:sz w:val="24"/>
              </w:rPr>
            </w:pPr>
            <w:r>
              <w:rPr>
                <w:rFonts w:ascii="Times New Roman" w:hAnsi="Times New Roman" w:cs="Times New Roman"/>
                <w:sz w:val="24"/>
              </w:rPr>
              <w:t>22.01.2013</w:t>
            </w:r>
          </w:p>
        </w:tc>
      </w:tr>
      <w:tr w:rsidR="00D142B6" w:rsidTr="00D142B6">
        <w:trPr>
          <w:cantSplit/>
        </w:trPr>
        <w:tc>
          <w:tcPr>
            <w:tcW w:w="560" w:type="dxa"/>
          </w:tcPr>
          <w:p w:rsidR="00D142B6" w:rsidRPr="003B604B" w:rsidRDefault="00D142B6" w:rsidP="00D142B6">
            <w:pPr>
              <w:jc w:val="both"/>
              <w:rPr>
                <w:rFonts w:ascii="Times New Roman" w:hAnsi="Times New Roman" w:cs="Times New Roman"/>
                <w:sz w:val="24"/>
              </w:rPr>
            </w:pPr>
            <w:r w:rsidRPr="003B604B">
              <w:rPr>
                <w:rFonts w:ascii="Times New Roman" w:hAnsi="Times New Roman" w:cs="Times New Roman"/>
                <w:sz w:val="24"/>
              </w:rPr>
              <w:t>7</w:t>
            </w:r>
          </w:p>
        </w:tc>
        <w:tc>
          <w:tcPr>
            <w:tcW w:w="3659"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Забайкальская региональная общественная организация по защите прав потребителей «Доверие»</w:t>
            </w:r>
          </w:p>
        </w:tc>
        <w:tc>
          <w:tcPr>
            <w:tcW w:w="2693" w:type="dxa"/>
          </w:tcPr>
          <w:p w:rsidR="00D142B6" w:rsidRPr="00522DB7" w:rsidRDefault="00D142B6" w:rsidP="00D142B6">
            <w:pPr>
              <w:jc w:val="both"/>
              <w:rPr>
                <w:rFonts w:ascii="Times New Roman" w:hAnsi="Times New Roman" w:cs="Times New Roman"/>
                <w:sz w:val="24"/>
              </w:rPr>
            </w:pPr>
            <w:r w:rsidRPr="00522DB7">
              <w:rPr>
                <w:rFonts w:ascii="Times New Roman" w:hAnsi="Times New Roman" w:cs="Times New Roman"/>
                <w:sz w:val="24"/>
              </w:rPr>
              <w:t xml:space="preserve">672000, </w:t>
            </w:r>
            <w:proofErr w:type="spellStart"/>
            <w:r w:rsidRPr="00522DB7">
              <w:rPr>
                <w:rFonts w:ascii="Times New Roman" w:hAnsi="Times New Roman" w:cs="Times New Roman"/>
                <w:sz w:val="24"/>
              </w:rPr>
              <w:t>г</w:t>
            </w:r>
            <w:proofErr w:type="gramStart"/>
            <w:r w:rsidRPr="00522DB7">
              <w:rPr>
                <w:rFonts w:ascii="Times New Roman" w:hAnsi="Times New Roman" w:cs="Times New Roman"/>
                <w:sz w:val="24"/>
              </w:rPr>
              <w:t>.Ч</w:t>
            </w:r>
            <w:proofErr w:type="gramEnd"/>
            <w:r w:rsidRPr="00522DB7">
              <w:rPr>
                <w:rFonts w:ascii="Times New Roman" w:hAnsi="Times New Roman" w:cs="Times New Roman"/>
                <w:sz w:val="24"/>
              </w:rPr>
              <w:t>ита</w:t>
            </w:r>
            <w:proofErr w:type="spellEnd"/>
            <w:r w:rsidRPr="00522DB7">
              <w:rPr>
                <w:rFonts w:ascii="Times New Roman" w:hAnsi="Times New Roman" w:cs="Times New Roman"/>
                <w:sz w:val="24"/>
              </w:rPr>
              <w:t>, ул. Гагарина, д. 3-а, пом. 2</w:t>
            </w:r>
          </w:p>
        </w:tc>
        <w:tc>
          <w:tcPr>
            <w:tcW w:w="2659" w:type="dxa"/>
          </w:tcPr>
          <w:p w:rsidR="00D142B6" w:rsidRPr="00522DB7" w:rsidRDefault="00D142B6" w:rsidP="00D142B6">
            <w:pPr>
              <w:jc w:val="center"/>
              <w:rPr>
                <w:rFonts w:ascii="Times New Roman" w:hAnsi="Times New Roman" w:cs="Times New Roman"/>
                <w:sz w:val="24"/>
              </w:rPr>
            </w:pPr>
            <w:r w:rsidRPr="00522DB7">
              <w:rPr>
                <w:rFonts w:ascii="Times New Roman" w:hAnsi="Times New Roman" w:cs="Times New Roman"/>
                <w:sz w:val="24"/>
              </w:rPr>
              <w:t>15.04.2015</w:t>
            </w:r>
          </w:p>
        </w:tc>
      </w:tr>
    </w:tbl>
    <w:p w:rsidR="00D142B6" w:rsidRDefault="00D142B6" w:rsidP="00D142B6">
      <w:pPr>
        <w:spacing w:after="0"/>
        <w:rPr>
          <w:rStyle w:val="spfo1"/>
          <w:rFonts w:ascii="Times New Roman" w:hAnsi="Times New Roman" w:cs="Times New Roman"/>
          <w:sz w:val="28"/>
          <w:szCs w:val="28"/>
        </w:rPr>
      </w:pPr>
    </w:p>
    <w:p w:rsidR="00D142B6" w:rsidRDefault="00D142B6" w:rsidP="00D142B6">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 целью </w:t>
      </w:r>
      <w:proofErr w:type="gramStart"/>
      <w:r>
        <w:rPr>
          <w:rFonts w:ascii="Times New Roman" w:eastAsia="TimesNewRomanPSMT" w:hAnsi="Times New Roman" w:cs="Times New Roman"/>
          <w:sz w:val="28"/>
          <w:szCs w:val="28"/>
        </w:rPr>
        <w:t>создания действенной системы защиты потребительских прав граждан</w:t>
      </w:r>
      <w:proofErr w:type="gramEnd"/>
      <w:r>
        <w:rPr>
          <w:rFonts w:ascii="Times New Roman" w:eastAsia="TimesNewRomanPSMT" w:hAnsi="Times New Roman" w:cs="Times New Roman"/>
          <w:sz w:val="28"/>
          <w:szCs w:val="28"/>
        </w:rPr>
        <w:t xml:space="preserve"> между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 xml:space="preserve">м Роспотребнадзора по Забайкальскому краю и 3 общественными организациями заключены соглашения о взаимодействии. Кроме того, действует соглашение о взаимодействии между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м Роспотребнадзора по Забайкальскому краю и Забайкальским региональным отделением Общероссийской общественной организацией малого и среднего предпринимательства «Опора России».</w:t>
      </w:r>
    </w:p>
    <w:p w:rsidR="00D142B6" w:rsidRDefault="00D142B6" w:rsidP="00D142B6">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Ежегодно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 xml:space="preserve">м Роспотребнадзора по Забайкальскому краю совместно с Забайкальской региональной общественной организацией </w:t>
      </w:r>
      <w:r>
        <w:rPr>
          <w:rFonts w:ascii="Times New Roman" w:eastAsia="TimesNewRomanPSMT" w:hAnsi="Times New Roman" w:cs="Times New Roman"/>
          <w:sz w:val="28"/>
          <w:szCs w:val="28"/>
        </w:rPr>
        <w:lastRenderedPageBreak/>
        <w:t>«Забайкальское общество защиты прав потребителей «</w:t>
      </w:r>
      <w:proofErr w:type="spellStart"/>
      <w:r>
        <w:rPr>
          <w:rFonts w:ascii="Times New Roman" w:eastAsia="TimesNewRomanPSMT" w:hAnsi="Times New Roman" w:cs="Times New Roman"/>
          <w:sz w:val="28"/>
          <w:szCs w:val="28"/>
        </w:rPr>
        <w:t>ЗаЩИТа</w:t>
      </w:r>
      <w:proofErr w:type="spellEnd"/>
      <w:r>
        <w:rPr>
          <w:rFonts w:ascii="Times New Roman" w:eastAsia="TimesNewRomanPSMT" w:hAnsi="Times New Roman" w:cs="Times New Roman"/>
          <w:sz w:val="28"/>
          <w:szCs w:val="28"/>
        </w:rPr>
        <w:t xml:space="preserve">» проводится Школа потребителя для школьников 9-11 классов школ </w:t>
      </w:r>
      <w:proofErr w:type="spellStart"/>
      <w:r>
        <w:rPr>
          <w:rFonts w:ascii="Times New Roman" w:eastAsia="TimesNewRomanPSMT" w:hAnsi="Times New Roman" w:cs="Times New Roman"/>
          <w:sz w:val="28"/>
          <w:szCs w:val="28"/>
        </w:rPr>
        <w:t>г</w:t>
      </w:r>
      <w:proofErr w:type="gramStart"/>
      <w:r>
        <w:rPr>
          <w:rFonts w:ascii="Times New Roman" w:eastAsia="TimesNewRomanPSMT" w:hAnsi="Times New Roman" w:cs="Times New Roman"/>
          <w:sz w:val="28"/>
          <w:szCs w:val="28"/>
        </w:rPr>
        <w:t>.Ч</w:t>
      </w:r>
      <w:proofErr w:type="gramEnd"/>
      <w:r>
        <w:rPr>
          <w:rFonts w:ascii="Times New Roman" w:eastAsia="TimesNewRomanPSMT" w:hAnsi="Times New Roman" w:cs="Times New Roman"/>
          <w:sz w:val="28"/>
          <w:szCs w:val="28"/>
        </w:rPr>
        <w:t>иты</w:t>
      </w:r>
      <w:proofErr w:type="spellEnd"/>
      <w:r>
        <w:rPr>
          <w:rFonts w:ascii="Times New Roman" w:eastAsia="TimesNewRomanPSMT" w:hAnsi="Times New Roman" w:cs="Times New Roman"/>
          <w:sz w:val="28"/>
          <w:szCs w:val="28"/>
        </w:rPr>
        <w:t>. Школа работает в течение 2-х дней, читается курс лекций по законодательству о защите прав потребителей, проводятся игры и дискуссии.</w:t>
      </w:r>
    </w:p>
    <w:p w:rsidR="00D142B6" w:rsidRDefault="00D142B6" w:rsidP="00D142B6">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Кроме того, </w:t>
      </w:r>
      <w:r w:rsidRPr="002A3B42">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 xml:space="preserve">м Роспотребнадзора по Забайкальскому краю совместно с Забайкальской общественной организацией «Организация по защите прав потребителей «ФЕНИКС» проведен конкурс среди учащихся 10-х классов школ </w:t>
      </w:r>
      <w:proofErr w:type="spellStart"/>
      <w:r>
        <w:rPr>
          <w:rFonts w:ascii="Times New Roman" w:eastAsia="TimesNewRomanPSMT" w:hAnsi="Times New Roman" w:cs="Times New Roman"/>
          <w:sz w:val="28"/>
          <w:szCs w:val="28"/>
        </w:rPr>
        <w:t>г</w:t>
      </w:r>
      <w:proofErr w:type="gramStart"/>
      <w:r>
        <w:rPr>
          <w:rFonts w:ascii="Times New Roman" w:eastAsia="TimesNewRomanPSMT" w:hAnsi="Times New Roman" w:cs="Times New Roman"/>
          <w:sz w:val="28"/>
          <w:szCs w:val="28"/>
        </w:rPr>
        <w:t>.Ч</w:t>
      </w:r>
      <w:proofErr w:type="gramEnd"/>
      <w:r>
        <w:rPr>
          <w:rFonts w:ascii="Times New Roman" w:eastAsia="TimesNewRomanPSMT" w:hAnsi="Times New Roman" w:cs="Times New Roman"/>
          <w:sz w:val="28"/>
          <w:szCs w:val="28"/>
        </w:rPr>
        <w:t>иты</w:t>
      </w:r>
      <w:proofErr w:type="spellEnd"/>
      <w:r>
        <w:rPr>
          <w:rFonts w:ascii="Times New Roman" w:eastAsia="TimesNewRomanPSMT" w:hAnsi="Times New Roman" w:cs="Times New Roman"/>
          <w:sz w:val="28"/>
          <w:szCs w:val="28"/>
        </w:rPr>
        <w:t xml:space="preserve"> на знание Федерального Закона «О защите прав потребителей».</w:t>
      </w:r>
    </w:p>
    <w:p w:rsidR="00D142B6" w:rsidRPr="00C35D3A" w:rsidRDefault="00D142B6" w:rsidP="00D142B6">
      <w:pPr>
        <w:spacing w:after="0" w:line="240" w:lineRule="auto"/>
        <w:ind w:firstLine="708"/>
        <w:jc w:val="both"/>
        <w:rPr>
          <w:rFonts w:ascii="Times New Roman" w:eastAsia="TimesNewRomanPSMT" w:hAnsi="Times New Roman" w:cs="Times New Roman"/>
          <w:sz w:val="28"/>
          <w:szCs w:val="28"/>
        </w:rPr>
      </w:pPr>
      <w:r w:rsidRPr="00C35D3A">
        <w:rPr>
          <w:rFonts w:ascii="Times New Roman" w:hAnsi="Times New Roman" w:cs="Times New Roman"/>
          <w:bCs/>
          <w:sz w:val="28"/>
          <w:szCs w:val="28"/>
          <w:shd w:val="clear" w:color="auto" w:fill="FFFFFF"/>
        </w:rPr>
        <w:t>Для пропаганды знаний в сфере законодательства о защите прав потребителей среди населения городского округа «Город Чита» пройдет месячник, посвященный Всемирному дню защиты прав потребителей, который отмечается 15 марта.</w:t>
      </w:r>
      <w:r>
        <w:rPr>
          <w:rFonts w:ascii="Times New Roman" w:hAnsi="Times New Roman" w:cs="Times New Roman"/>
          <w:bCs/>
          <w:sz w:val="28"/>
          <w:szCs w:val="28"/>
          <w:shd w:val="clear" w:color="auto" w:fill="FFFFFF"/>
        </w:rPr>
        <w:t xml:space="preserve"> </w:t>
      </w:r>
      <w:r w:rsidRPr="00C35D3A">
        <w:rPr>
          <w:rFonts w:ascii="Times New Roman" w:hAnsi="Times New Roman" w:cs="Times New Roman"/>
          <w:sz w:val="28"/>
          <w:szCs w:val="28"/>
          <w:shd w:val="clear" w:color="auto" w:fill="FFFFFF"/>
        </w:rPr>
        <w:t xml:space="preserve">В течение этого времени специалисты управления потребительского рынка </w:t>
      </w:r>
      <w:r>
        <w:rPr>
          <w:rFonts w:ascii="Times New Roman" w:hAnsi="Times New Roman" w:cs="Times New Roman"/>
          <w:sz w:val="28"/>
          <w:szCs w:val="28"/>
          <w:shd w:val="clear" w:color="auto" w:fill="FFFFFF"/>
        </w:rPr>
        <w:t xml:space="preserve">администрации </w:t>
      </w:r>
      <w:r w:rsidRPr="00C35D3A">
        <w:rPr>
          <w:rFonts w:ascii="Times New Roman" w:hAnsi="Times New Roman" w:cs="Times New Roman"/>
          <w:bCs/>
          <w:sz w:val="28"/>
          <w:szCs w:val="28"/>
          <w:shd w:val="clear" w:color="auto" w:fill="FFFFFF"/>
        </w:rPr>
        <w:t xml:space="preserve">городского округа «Город Чита» </w:t>
      </w:r>
      <w:r w:rsidRPr="00C35D3A">
        <w:rPr>
          <w:rFonts w:ascii="Times New Roman" w:hAnsi="Times New Roman" w:cs="Times New Roman"/>
          <w:sz w:val="28"/>
          <w:szCs w:val="28"/>
          <w:shd w:val="clear" w:color="auto" w:fill="FFFFFF"/>
        </w:rPr>
        <w:t>организуют и проведут встречи с жителями краевого центра, с трудовыми коллективами и общественными организациями. Цель данных мероприятий – развитие потребительской культуры, повышение уровня знаний основ гражданского законодательства, в том числе основ законодательства о защите прав потребителей.</w:t>
      </w:r>
      <w:r w:rsidRPr="00C35D3A">
        <w:rPr>
          <w:rStyle w:val="apple-converted-space"/>
          <w:rFonts w:ascii="Times New Roman" w:hAnsi="Times New Roman" w:cs="Times New Roman"/>
          <w:sz w:val="28"/>
          <w:szCs w:val="28"/>
          <w:shd w:val="clear" w:color="auto" w:fill="FFFFFF"/>
        </w:rPr>
        <w:t> </w:t>
      </w:r>
    </w:p>
    <w:p w:rsidR="00D142B6" w:rsidRDefault="00D142B6" w:rsidP="00D142B6">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Объединение потребителей России разработало методику, по которой раз в два года проводит специальное исследование, позволяющее оценить эффективность деятельности органов государственной власти по защите потребительских интересов граждан в регионах (далее – Рейтинг). В Рейтинге-2016 Забайкальский край занял 54 место. </w:t>
      </w:r>
    </w:p>
    <w:p w:rsidR="00D142B6" w:rsidRDefault="00D142B6" w:rsidP="00D142B6">
      <w:pPr>
        <w:spacing w:after="0" w:line="240" w:lineRule="auto"/>
        <w:ind w:firstLine="708"/>
        <w:jc w:val="both"/>
        <w:rPr>
          <w:rFonts w:ascii="Times New Roman" w:hAnsi="Times New Roman" w:cs="Times New Roman"/>
          <w:bCs/>
          <w:sz w:val="28"/>
          <w:szCs w:val="28"/>
        </w:rPr>
      </w:pPr>
      <w:r>
        <w:rPr>
          <w:rFonts w:ascii="Times New Roman" w:eastAsia="TimesNewRomanPSMT" w:hAnsi="Times New Roman" w:cs="Times New Roman"/>
          <w:sz w:val="28"/>
          <w:szCs w:val="28"/>
        </w:rPr>
        <w:t xml:space="preserve">В </w:t>
      </w:r>
      <w:r w:rsidRPr="002D12FA">
        <w:rPr>
          <w:rFonts w:ascii="Times New Roman" w:eastAsia="TimesNewRomanPSMT" w:hAnsi="Times New Roman" w:cs="Times New Roman"/>
          <w:sz w:val="28"/>
          <w:szCs w:val="28"/>
        </w:rPr>
        <w:t xml:space="preserve">целях </w:t>
      </w:r>
      <w:r w:rsidRPr="002D12FA">
        <w:rPr>
          <w:rFonts w:ascii="Times New Roman" w:hAnsi="Times New Roman" w:cs="Times New Roman"/>
          <w:sz w:val="28"/>
          <w:szCs w:val="28"/>
        </w:rPr>
        <w:t>стимулирования деятельности организаций и предпринимателей по повышению качества и конкурентоспособност</w:t>
      </w:r>
      <w:r>
        <w:rPr>
          <w:rFonts w:ascii="Times New Roman" w:hAnsi="Times New Roman" w:cs="Times New Roman"/>
          <w:sz w:val="28"/>
          <w:szCs w:val="28"/>
        </w:rPr>
        <w:t xml:space="preserve">и региональных товаров и услуг в 2016 году в 19-й раз проведен </w:t>
      </w:r>
      <w:r w:rsidRPr="002D12FA">
        <w:rPr>
          <w:rFonts w:ascii="Times New Roman" w:hAnsi="Times New Roman" w:cs="Times New Roman"/>
          <w:sz w:val="28"/>
          <w:szCs w:val="28"/>
        </w:rPr>
        <w:t>Региональный конкурс по качеству товаров среди организаций Забайкальского края. Конкурс проводится в соответствии с постановлением Губернатора Забайкальского края от 30 апреля 2008 года   № 65 «О ежегодном проведении регионального конкурса по качеству товаров среди организаций Забайкальского края».</w:t>
      </w:r>
      <w:r>
        <w:rPr>
          <w:rFonts w:ascii="Times New Roman" w:hAnsi="Times New Roman" w:cs="Times New Roman"/>
          <w:sz w:val="28"/>
          <w:szCs w:val="28"/>
        </w:rPr>
        <w:t xml:space="preserve"> </w:t>
      </w:r>
      <w:r w:rsidRPr="00BD2BBD">
        <w:rPr>
          <w:rFonts w:ascii="Times New Roman" w:hAnsi="Times New Roman" w:cs="Times New Roman"/>
          <w:sz w:val="28"/>
          <w:szCs w:val="28"/>
        </w:rPr>
        <w:t>Организаторами регионального конкурса выступают Министерство экономического развития Забайкальского края и ФБУ «Государственный региональный центр стандартизации, метрологии и испытаний в Забайкальском крае»</w:t>
      </w:r>
      <w:r w:rsidRPr="00BD2BBD">
        <w:rPr>
          <w:rFonts w:ascii="Times New Roman" w:hAnsi="Times New Roman" w:cs="Times New Roman"/>
          <w:bCs/>
          <w:sz w:val="28"/>
          <w:szCs w:val="28"/>
        </w:rPr>
        <w:t>.</w:t>
      </w:r>
    </w:p>
    <w:p w:rsidR="00D142B6" w:rsidRPr="00BD2BBD" w:rsidRDefault="00D142B6" w:rsidP="00D142B6">
      <w:pPr>
        <w:shd w:val="clear" w:color="auto" w:fill="FFFFFF" w:themeFill="background1"/>
        <w:spacing w:after="0" w:line="240" w:lineRule="auto"/>
        <w:ind w:firstLine="708"/>
        <w:jc w:val="both"/>
        <w:rPr>
          <w:rFonts w:ascii="Times New Roman" w:hAnsi="Times New Roman" w:cs="Times New Roman"/>
          <w:sz w:val="28"/>
          <w:szCs w:val="28"/>
        </w:rPr>
      </w:pPr>
      <w:r w:rsidRPr="00BD2BBD">
        <w:rPr>
          <w:rFonts w:ascii="Times New Roman" w:hAnsi="Times New Roman" w:cs="Times New Roman"/>
          <w:sz w:val="28"/>
          <w:szCs w:val="28"/>
        </w:rPr>
        <w:t>В 2016 году в конкурсе приняли участие 30 предприятий Забайкальского края. Региональный конкурс является первым этапом Всероссийского конкурса Программы «100 лучших товаров России». В 2016 году 10 участников регионального конкурса стали победителями (лауреатами и финалистами) Всероссийского конкурса</w:t>
      </w:r>
      <w:r>
        <w:rPr>
          <w:rFonts w:ascii="Times New Roman" w:hAnsi="Times New Roman" w:cs="Times New Roman"/>
          <w:sz w:val="28"/>
          <w:szCs w:val="28"/>
        </w:rPr>
        <w:t xml:space="preserve"> (в 2015 году – 4)</w:t>
      </w:r>
      <w:r w:rsidRPr="00BD2BBD">
        <w:rPr>
          <w:rFonts w:ascii="Times New Roman" w:hAnsi="Times New Roman" w:cs="Times New Roman"/>
          <w:sz w:val="28"/>
          <w:szCs w:val="28"/>
        </w:rPr>
        <w:t>.</w:t>
      </w:r>
    </w:p>
    <w:p w:rsidR="00D142B6" w:rsidRDefault="00D142B6" w:rsidP="00D142B6">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2016 году в исполнительный орган государственной власти Забайкальского края, осуществляющий управление в сфере потребительского рынка, поступило 139 обращений граждан по вопросам ценовой ситуации в крае, что на 40 % меньше, чем количество аналогичных обращений в 2015 </w:t>
      </w:r>
      <w:r>
        <w:rPr>
          <w:rFonts w:ascii="Times New Roman" w:hAnsi="Times New Roman" w:cs="Times New Roman"/>
          <w:sz w:val="28"/>
          <w:szCs w:val="28"/>
        </w:rPr>
        <w:lastRenderedPageBreak/>
        <w:t>году. Большинство обращений поступили от домохозяек, безработных и пенсионеров, т.е. социально-незащищенных групп населения.</w:t>
      </w:r>
    </w:p>
    <w:p w:rsidR="00D142B6" w:rsidRDefault="00D142B6" w:rsidP="00D142B6">
      <w:pPr>
        <w:shd w:val="clear" w:color="auto" w:fill="FFFFFF" w:themeFill="background1"/>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Тенденцией последних лет является увеличение доли оборота розничной торговли торговых сетей в общем объеме оборота розничной торговли (с 8,0 % в 2013 году до 11,7 % в 2015 году и, по оценке, до 11,8 % в 2016 году). Торговые сети усиливают свое присутствие в муниципальных районах края, что благоприятно сказывается на уровне цен.</w:t>
      </w:r>
    </w:p>
    <w:p w:rsidR="00D142B6" w:rsidRPr="0077268C" w:rsidRDefault="00D142B6" w:rsidP="00D142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рамках работы штаба по </w:t>
      </w:r>
      <w:r w:rsidRPr="0077268C">
        <w:rPr>
          <w:rFonts w:ascii="Times New Roman" w:hAnsi="Times New Roman" w:cs="Times New Roman"/>
          <w:sz w:val="28"/>
          <w:szCs w:val="28"/>
        </w:rPr>
        <w:t>мониторингу и оперативному реагированию на изменение конъюнктуры продовольственных рынков Забайкальского края в 2016 году</w:t>
      </w:r>
      <w:r>
        <w:rPr>
          <w:rFonts w:ascii="Times New Roman" w:hAnsi="Times New Roman" w:cs="Times New Roman"/>
          <w:sz w:val="28"/>
          <w:szCs w:val="28"/>
        </w:rPr>
        <w:t xml:space="preserve"> проведен анализ изменения цен на продовольственные товары в крае с наибольшим приростом цен за 11 месяцев 2016 года. </w:t>
      </w:r>
      <w:r w:rsidRPr="0077268C">
        <w:rPr>
          <w:rFonts w:ascii="Times New Roman" w:hAnsi="Times New Roman" w:cs="Times New Roman"/>
          <w:sz w:val="28"/>
          <w:szCs w:val="28"/>
        </w:rPr>
        <w:t>При анализе цен для сравнения прин</w:t>
      </w:r>
      <w:r>
        <w:rPr>
          <w:rFonts w:ascii="Times New Roman" w:hAnsi="Times New Roman" w:cs="Times New Roman"/>
          <w:sz w:val="28"/>
          <w:szCs w:val="28"/>
        </w:rPr>
        <w:t>яты</w:t>
      </w:r>
      <w:r w:rsidRPr="0077268C">
        <w:rPr>
          <w:rFonts w:ascii="Times New Roman" w:hAnsi="Times New Roman" w:cs="Times New Roman"/>
          <w:sz w:val="28"/>
          <w:szCs w:val="28"/>
        </w:rPr>
        <w:t xml:space="preserve"> регионы, граничащие с Забайкальским краем: Амурская область, Иркутская область, Республика Бурятия, Республика Саха (Якутия).</w:t>
      </w:r>
      <w:r>
        <w:rPr>
          <w:rFonts w:ascii="Times New Roman" w:hAnsi="Times New Roman" w:cs="Times New Roman"/>
          <w:sz w:val="28"/>
          <w:szCs w:val="28"/>
        </w:rPr>
        <w:t xml:space="preserve"> </w:t>
      </w:r>
      <w:r w:rsidRPr="0077268C">
        <w:rPr>
          <w:rFonts w:ascii="Times New Roman" w:hAnsi="Times New Roman" w:cs="Times New Roman"/>
          <w:bCs/>
          <w:sz w:val="28"/>
          <w:szCs w:val="24"/>
        </w:rPr>
        <w:t>Средние потребительские цены в административных центрах рассматриваемых субъектов в ноябре 2016 года представлены в таблице 2.</w:t>
      </w:r>
    </w:p>
    <w:p w:rsidR="00D142B6" w:rsidRDefault="00D142B6" w:rsidP="00D142B6">
      <w:pPr>
        <w:spacing w:after="0" w:line="240" w:lineRule="auto"/>
        <w:ind w:firstLine="709"/>
        <w:jc w:val="right"/>
        <w:rPr>
          <w:rFonts w:ascii="Times New Roman" w:hAnsi="Times New Roman" w:cs="Times New Roman"/>
          <w:bCs/>
          <w:sz w:val="24"/>
          <w:szCs w:val="24"/>
        </w:rPr>
      </w:pPr>
    </w:p>
    <w:p w:rsidR="00D142B6" w:rsidRPr="0077268C" w:rsidRDefault="00D142B6" w:rsidP="00D142B6">
      <w:pPr>
        <w:spacing w:after="0" w:line="240" w:lineRule="auto"/>
        <w:ind w:firstLine="709"/>
        <w:jc w:val="right"/>
        <w:rPr>
          <w:rFonts w:ascii="Times New Roman" w:hAnsi="Times New Roman" w:cs="Times New Roman"/>
          <w:bCs/>
          <w:sz w:val="24"/>
          <w:szCs w:val="24"/>
        </w:rPr>
      </w:pPr>
      <w:r w:rsidRPr="0077268C">
        <w:rPr>
          <w:rFonts w:ascii="Times New Roman" w:hAnsi="Times New Roman" w:cs="Times New Roman"/>
          <w:bCs/>
          <w:sz w:val="24"/>
          <w:szCs w:val="24"/>
        </w:rPr>
        <w:t xml:space="preserve">Таблица </w:t>
      </w:r>
      <w:r w:rsidR="002831B7">
        <w:rPr>
          <w:rFonts w:ascii="Times New Roman" w:hAnsi="Times New Roman" w:cs="Times New Roman"/>
          <w:bCs/>
          <w:sz w:val="24"/>
          <w:szCs w:val="24"/>
        </w:rPr>
        <w:t>5</w:t>
      </w:r>
    </w:p>
    <w:p w:rsidR="00D142B6" w:rsidRPr="0077268C" w:rsidRDefault="00D142B6" w:rsidP="00D142B6">
      <w:pPr>
        <w:spacing w:after="0" w:line="240" w:lineRule="auto"/>
        <w:ind w:firstLine="709"/>
        <w:jc w:val="center"/>
        <w:rPr>
          <w:rFonts w:ascii="Times New Roman" w:hAnsi="Times New Roman" w:cs="Times New Roman"/>
          <w:b/>
          <w:bCs/>
          <w:sz w:val="24"/>
          <w:szCs w:val="24"/>
        </w:rPr>
      </w:pPr>
      <w:r w:rsidRPr="0077268C">
        <w:rPr>
          <w:rFonts w:ascii="Times New Roman" w:hAnsi="Times New Roman" w:cs="Times New Roman"/>
          <w:b/>
          <w:bCs/>
          <w:sz w:val="24"/>
          <w:szCs w:val="24"/>
        </w:rPr>
        <w:t xml:space="preserve">Средние потребительские цены на товары и услуги </w:t>
      </w:r>
    </w:p>
    <w:p w:rsidR="00D142B6" w:rsidRPr="0077268C" w:rsidRDefault="00D142B6" w:rsidP="00D142B6">
      <w:pPr>
        <w:spacing w:after="0" w:line="240" w:lineRule="auto"/>
        <w:ind w:firstLine="709"/>
        <w:jc w:val="center"/>
        <w:rPr>
          <w:rFonts w:ascii="Times New Roman" w:hAnsi="Times New Roman" w:cs="Times New Roman"/>
          <w:b/>
          <w:sz w:val="24"/>
          <w:szCs w:val="24"/>
        </w:rPr>
      </w:pPr>
      <w:r w:rsidRPr="0077268C">
        <w:rPr>
          <w:rFonts w:ascii="Times New Roman" w:hAnsi="Times New Roman" w:cs="Times New Roman"/>
          <w:b/>
          <w:bCs/>
          <w:sz w:val="24"/>
          <w:szCs w:val="24"/>
        </w:rPr>
        <w:t>рассматриваемых в ноябре 2016 года, рублей</w:t>
      </w:r>
    </w:p>
    <w:tbl>
      <w:tblPr>
        <w:tblStyle w:val="a6"/>
        <w:tblW w:w="5000" w:type="pct"/>
        <w:tblLayout w:type="fixed"/>
        <w:tblLook w:val="04A0" w:firstRow="1" w:lastRow="0" w:firstColumn="1" w:lastColumn="0" w:noHBand="0" w:noVBand="1"/>
      </w:tblPr>
      <w:tblGrid>
        <w:gridCol w:w="1747"/>
        <w:gridCol w:w="1342"/>
        <w:gridCol w:w="990"/>
        <w:gridCol w:w="1277"/>
        <w:gridCol w:w="1273"/>
        <w:gridCol w:w="1704"/>
        <w:gridCol w:w="1238"/>
      </w:tblGrid>
      <w:tr w:rsidR="00D142B6" w:rsidRPr="0077268C" w:rsidTr="00D142B6">
        <w:tc>
          <w:tcPr>
            <w:tcW w:w="913" w:type="pct"/>
            <w:hideMark/>
          </w:tcPr>
          <w:p w:rsidR="00D142B6" w:rsidRPr="0077268C" w:rsidRDefault="00D142B6" w:rsidP="00D142B6">
            <w:pPr>
              <w:jc w:val="center"/>
              <w:rPr>
                <w:rFonts w:ascii="Times New Roman" w:hAnsi="Times New Roman" w:cs="Times New Roman"/>
                <w:b/>
                <w:bCs/>
                <w:sz w:val="24"/>
                <w:szCs w:val="24"/>
              </w:rPr>
            </w:pPr>
          </w:p>
        </w:tc>
        <w:tc>
          <w:tcPr>
            <w:tcW w:w="701" w:type="pct"/>
            <w:hideMark/>
          </w:tcPr>
          <w:p w:rsidR="00D142B6" w:rsidRPr="0077268C" w:rsidRDefault="00D142B6" w:rsidP="00D142B6">
            <w:pPr>
              <w:jc w:val="center"/>
              <w:rPr>
                <w:rFonts w:ascii="Times New Roman" w:hAnsi="Times New Roman" w:cs="Times New Roman"/>
                <w:b/>
                <w:bCs/>
                <w:sz w:val="24"/>
                <w:szCs w:val="24"/>
              </w:rPr>
            </w:pPr>
            <w:r w:rsidRPr="0077268C">
              <w:rPr>
                <w:rFonts w:ascii="Times New Roman" w:hAnsi="Times New Roman" w:cs="Times New Roman"/>
                <w:b/>
                <w:bCs/>
                <w:sz w:val="24"/>
                <w:szCs w:val="24"/>
              </w:rPr>
              <w:t>Улан-Удэ</w:t>
            </w:r>
          </w:p>
        </w:tc>
        <w:tc>
          <w:tcPr>
            <w:tcW w:w="517" w:type="pct"/>
            <w:hideMark/>
          </w:tcPr>
          <w:p w:rsidR="00D142B6" w:rsidRPr="0077268C" w:rsidRDefault="00D142B6" w:rsidP="00D142B6">
            <w:pPr>
              <w:jc w:val="center"/>
              <w:rPr>
                <w:rFonts w:ascii="Times New Roman" w:hAnsi="Times New Roman" w:cs="Times New Roman"/>
                <w:b/>
                <w:bCs/>
                <w:sz w:val="24"/>
                <w:szCs w:val="24"/>
              </w:rPr>
            </w:pPr>
            <w:r w:rsidRPr="0077268C">
              <w:rPr>
                <w:rFonts w:ascii="Times New Roman" w:hAnsi="Times New Roman" w:cs="Times New Roman"/>
                <w:b/>
                <w:bCs/>
                <w:sz w:val="24"/>
                <w:szCs w:val="24"/>
              </w:rPr>
              <w:t>Чита</w:t>
            </w:r>
          </w:p>
        </w:tc>
        <w:tc>
          <w:tcPr>
            <w:tcW w:w="667" w:type="pct"/>
            <w:hideMark/>
          </w:tcPr>
          <w:p w:rsidR="00D142B6" w:rsidRPr="0077268C" w:rsidRDefault="00D142B6" w:rsidP="00D142B6">
            <w:pPr>
              <w:jc w:val="center"/>
              <w:rPr>
                <w:rFonts w:ascii="Times New Roman" w:hAnsi="Times New Roman" w:cs="Times New Roman"/>
                <w:b/>
                <w:bCs/>
                <w:sz w:val="24"/>
                <w:szCs w:val="24"/>
              </w:rPr>
            </w:pPr>
            <w:r w:rsidRPr="0077268C">
              <w:rPr>
                <w:rFonts w:ascii="Times New Roman" w:hAnsi="Times New Roman" w:cs="Times New Roman"/>
                <w:b/>
                <w:bCs/>
                <w:sz w:val="24"/>
                <w:szCs w:val="24"/>
              </w:rPr>
              <w:t>Иркутск</w:t>
            </w:r>
          </w:p>
        </w:tc>
        <w:tc>
          <w:tcPr>
            <w:tcW w:w="665" w:type="pct"/>
            <w:hideMark/>
          </w:tcPr>
          <w:p w:rsidR="00D142B6" w:rsidRPr="0077268C" w:rsidRDefault="00D142B6" w:rsidP="00D142B6">
            <w:pPr>
              <w:jc w:val="center"/>
              <w:rPr>
                <w:rFonts w:ascii="Times New Roman" w:hAnsi="Times New Roman" w:cs="Times New Roman"/>
                <w:b/>
                <w:bCs/>
                <w:sz w:val="24"/>
                <w:szCs w:val="24"/>
              </w:rPr>
            </w:pPr>
            <w:r w:rsidRPr="0077268C">
              <w:rPr>
                <w:rFonts w:ascii="Times New Roman" w:hAnsi="Times New Roman" w:cs="Times New Roman"/>
                <w:b/>
                <w:bCs/>
                <w:sz w:val="24"/>
                <w:szCs w:val="24"/>
              </w:rPr>
              <w:t>Якутск</w:t>
            </w:r>
          </w:p>
        </w:tc>
        <w:tc>
          <w:tcPr>
            <w:tcW w:w="890" w:type="pct"/>
            <w:hideMark/>
          </w:tcPr>
          <w:p w:rsidR="00D142B6" w:rsidRPr="0077268C" w:rsidRDefault="00D142B6" w:rsidP="00D142B6">
            <w:pPr>
              <w:jc w:val="center"/>
              <w:rPr>
                <w:rFonts w:ascii="Times New Roman" w:hAnsi="Times New Roman" w:cs="Times New Roman"/>
                <w:b/>
                <w:bCs/>
                <w:sz w:val="24"/>
                <w:szCs w:val="24"/>
              </w:rPr>
            </w:pPr>
            <w:r w:rsidRPr="0077268C">
              <w:rPr>
                <w:rFonts w:ascii="Times New Roman" w:hAnsi="Times New Roman" w:cs="Times New Roman"/>
                <w:b/>
                <w:bCs/>
                <w:sz w:val="24"/>
                <w:szCs w:val="24"/>
              </w:rPr>
              <w:t>Благовещенск</w:t>
            </w:r>
          </w:p>
        </w:tc>
        <w:tc>
          <w:tcPr>
            <w:tcW w:w="647" w:type="pct"/>
          </w:tcPr>
          <w:p w:rsidR="00D142B6" w:rsidRPr="0077268C" w:rsidRDefault="00D142B6" w:rsidP="00D142B6">
            <w:pPr>
              <w:jc w:val="center"/>
              <w:rPr>
                <w:rFonts w:ascii="Times New Roman" w:hAnsi="Times New Roman" w:cs="Times New Roman"/>
                <w:b/>
                <w:bCs/>
                <w:sz w:val="24"/>
                <w:szCs w:val="24"/>
              </w:rPr>
            </w:pPr>
            <w:r w:rsidRPr="0077268C">
              <w:rPr>
                <w:rFonts w:ascii="Times New Roman" w:hAnsi="Times New Roman" w:cs="Times New Roman"/>
                <w:b/>
                <w:bCs/>
                <w:sz w:val="24"/>
                <w:szCs w:val="24"/>
              </w:rPr>
              <w:t>Средняя цена</w:t>
            </w:r>
          </w:p>
        </w:tc>
      </w:tr>
      <w:tr w:rsidR="00D142B6" w:rsidRPr="0077268C" w:rsidTr="00D142B6">
        <w:tc>
          <w:tcPr>
            <w:tcW w:w="913" w:type="pct"/>
            <w:hideMark/>
          </w:tcPr>
          <w:p w:rsidR="00D142B6" w:rsidRPr="0077268C" w:rsidRDefault="00D142B6" w:rsidP="00D142B6">
            <w:pPr>
              <w:spacing w:before="100" w:beforeAutospacing="1"/>
              <w:rPr>
                <w:rFonts w:ascii="Times New Roman" w:hAnsi="Times New Roman" w:cs="Times New Roman"/>
                <w:bCs/>
                <w:sz w:val="24"/>
                <w:szCs w:val="24"/>
              </w:rPr>
            </w:pPr>
            <w:r w:rsidRPr="0077268C">
              <w:rPr>
                <w:rFonts w:ascii="Times New Roman" w:hAnsi="Times New Roman" w:cs="Times New Roman"/>
                <w:bCs/>
                <w:sz w:val="24"/>
                <w:szCs w:val="24"/>
              </w:rPr>
              <w:t xml:space="preserve">Масло сливочное, </w:t>
            </w:r>
            <w:proofErr w:type="gramStart"/>
            <w:r w:rsidRPr="0077268C">
              <w:rPr>
                <w:rFonts w:ascii="Times New Roman" w:hAnsi="Times New Roman" w:cs="Times New Roman"/>
                <w:bCs/>
                <w:sz w:val="24"/>
                <w:szCs w:val="24"/>
              </w:rPr>
              <w:t>кг</w:t>
            </w:r>
            <w:proofErr w:type="gramEnd"/>
          </w:p>
        </w:tc>
        <w:tc>
          <w:tcPr>
            <w:tcW w:w="701"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362,8</w:t>
            </w:r>
          </w:p>
        </w:tc>
        <w:tc>
          <w:tcPr>
            <w:tcW w:w="51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446,8</w:t>
            </w:r>
          </w:p>
        </w:tc>
        <w:tc>
          <w:tcPr>
            <w:tcW w:w="66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469,9</w:t>
            </w:r>
          </w:p>
        </w:tc>
        <w:tc>
          <w:tcPr>
            <w:tcW w:w="665"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519,9</w:t>
            </w:r>
          </w:p>
        </w:tc>
        <w:tc>
          <w:tcPr>
            <w:tcW w:w="890"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571,5</w:t>
            </w:r>
          </w:p>
        </w:tc>
        <w:tc>
          <w:tcPr>
            <w:tcW w:w="647" w:type="pct"/>
            <w:vAlign w:val="center"/>
          </w:tcPr>
          <w:p w:rsidR="00D142B6" w:rsidRPr="0077268C" w:rsidRDefault="00D142B6" w:rsidP="00D142B6">
            <w:pPr>
              <w:jc w:val="center"/>
              <w:rPr>
                <w:rFonts w:ascii="Times New Roman" w:hAnsi="Times New Roman" w:cs="Times New Roman"/>
                <w:color w:val="000000"/>
                <w:sz w:val="24"/>
                <w:szCs w:val="24"/>
              </w:rPr>
            </w:pPr>
            <w:r w:rsidRPr="0077268C">
              <w:rPr>
                <w:rFonts w:ascii="Times New Roman" w:hAnsi="Times New Roman" w:cs="Times New Roman"/>
                <w:color w:val="000000"/>
                <w:sz w:val="24"/>
                <w:szCs w:val="24"/>
              </w:rPr>
              <w:t>474,2</w:t>
            </w:r>
          </w:p>
        </w:tc>
      </w:tr>
      <w:tr w:rsidR="00D142B6" w:rsidRPr="0077268C" w:rsidTr="00D142B6">
        <w:tc>
          <w:tcPr>
            <w:tcW w:w="913" w:type="pct"/>
            <w:hideMark/>
          </w:tcPr>
          <w:p w:rsidR="00D142B6" w:rsidRPr="0077268C" w:rsidRDefault="00D142B6" w:rsidP="00D142B6">
            <w:pPr>
              <w:spacing w:before="100" w:beforeAutospacing="1"/>
              <w:rPr>
                <w:rFonts w:ascii="Times New Roman" w:hAnsi="Times New Roman" w:cs="Times New Roman"/>
                <w:bCs/>
                <w:sz w:val="24"/>
                <w:szCs w:val="24"/>
              </w:rPr>
            </w:pPr>
            <w:r w:rsidRPr="0077268C">
              <w:rPr>
                <w:rFonts w:ascii="Times New Roman" w:hAnsi="Times New Roman" w:cs="Times New Roman"/>
                <w:bCs/>
                <w:sz w:val="24"/>
                <w:szCs w:val="24"/>
              </w:rPr>
              <w:t xml:space="preserve">Сыры сычужные твердые и мягкие, </w:t>
            </w:r>
            <w:proofErr w:type="gramStart"/>
            <w:r w:rsidRPr="0077268C">
              <w:rPr>
                <w:rFonts w:ascii="Times New Roman" w:hAnsi="Times New Roman" w:cs="Times New Roman"/>
                <w:bCs/>
                <w:sz w:val="24"/>
                <w:szCs w:val="24"/>
              </w:rPr>
              <w:t>кг</w:t>
            </w:r>
            <w:proofErr w:type="gramEnd"/>
          </w:p>
        </w:tc>
        <w:tc>
          <w:tcPr>
            <w:tcW w:w="701"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371,7</w:t>
            </w:r>
          </w:p>
        </w:tc>
        <w:tc>
          <w:tcPr>
            <w:tcW w:w="51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477,0</w:t>
            </w:r>
          </w:p>
        </w:tc>
        <w:tc>
          <w:tcPr>
            <w:tcW w:w="66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355,8</w:t>
            </w:r>
          </w:p>
        </w:tc>
        <w:tc>
          <w:tcPr>
            <w:tcW w:w="665"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553,2</w:t>
            </w:r>
          </w:p>
        </w:tc>
        <w:tc>
          <w:tcPr>
            <w:tcW w:w="890"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410,9</w:t>
            </w:r>
          </w:p>
        </w:tc>
        <w:tc>
          <w:tcPr>
            <w:tcW w:w="647" w:type="pct"/>
            <w:vAlign w:val="center"/>
          </w:tcPr>
          <w:p w:rsidR="00D142B6" w:rsidRPr="0077268C" w:rsidRDefault="00D142B6" w:rsidP="00D142B6">
            <w:pPr>
              <w:jc w:val="center"/>
              <w:rPr>
                <w:rFonts w:ascii="Times New Roman" w:hAnsi="Times New Roman" w:cs="Times New Roman"/>
                <w:color w:val="000000"/>
                <w:sz w:val="24"/>
                <w:szCs w:val="24"/>
              </w:rPr>
            </w:pPr>
            <w:r w:rsidRPr="0077268C">
              <w:rPr>
                <w:rFonts w:ascii="Times New Roman" w:hAnsi="Times New Roman" w:cs="Times New Roman"/>
                <w:color w:val="000000"/>
                <w:sz w:val="24"/>
                <w:szCs w:val="24"/>
              </w:rPr>
              <w:t>433,7</w:t>
            </w:r>
          </w:p>
        </w:tc>
      </w:tr>
      <w:tr w:rsidR="00D142B6" w:rsidRPr="0077268C" w:rsidTr="00D142B6">
        <w:tc>
          <w:tcPr>
            <w:tcW w:w="913" w:type="pct"/>
            <w:hideMark/>
          </w:tcPr>
          <w:p w:rsidR="00D142B6" w:rsidRPr="0077268C" w:rsidRDefault="00D142B6" w:rsidP="00D142B6">
            <w:pPr>
              <w:spacing w:before="100" w:beforeAutospacing="1"/>
              <w:rPr>
                <w:rFonts w:ascii="Times New Roman" w:hAnsi="Times New Roman" w:cs="Times New Roman"/>
                <w:bCs/>
                <w:sz w:val="24"/>
                <w:szCs w:val="24"/>
              </w:rPr>
            </w:pPr>
            <w:r w:rsidRPr="0077268C">
              <w:rPr>
                <w:rFonts w:ascii="Times New Roman" w:hAnsi="Times New Roman" w:cs="Times New Roman"/>
                <w:bCs/>
                <w:sz w:val="24"/>
                <w:szCs w:val="24"/>
              </w:rPr>
              <w:t xml:space="preserve">Майонез, </w:t>
            </w:r>
            <w:proofErr w:type="gramStart"/>
            <w:r w:rsidRPr="0077268C">
              <w:rPr>
                <w:rFonts w:ascii="Times New Roman" w:hAnsi="Times New Roman" w:cs="Times New Roman"/>
                <w:bCs/>
                <w:sz w:val="24"/>
                <w:szCs w:val="24"/>
              </w:rPr>
              <w:t>кг</w:t>
            </w:r>
            <w:proofErr w:type="gramEnd"/>
          </w:p>
        </w:tc>
        <w:tc>
          <w:tcPr>
            <w:tcW w:w="701"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168,7</w:t>
            </w:r>
          </w:p>
        </w:tc>
        <w:tc>
          <w:tcPr>
            <w:tcW w:w="51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185,9</w:t>
            </w:r>
          </w:p>
        </w:tc>
        <w:tc>
          <w:tcPr>
            <w:tcW w:w="66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183,1</w:t>
            </w:r>
          </w:p>
        </w:tc>
        <w:tc>
          <w:tcPr>
            <w:tcW w:w="665"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257,9</w:t>
            </w:r>
          </w:p>
        </w:tc>
        <w:tc>
          <w:tcPr>
            <w:tcW w:w="890"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152,6</w:t>
            </w:r>
          </w:p>
        </w:tc>
        <w:tc>
          <w:tcPr>
            <w:tcW w:w="647" w:type="pct"/>
            <w:vAlign w:val="center"/>
          </w:tcPr>
          <w:p w:rsidR="00D142B6" w:rsidRPr="0077268C" w:rsidRDefault="00D142B6" w:rsidP="00D142B6">
            <w:pPr>
              <w:jc w:val="center"/>
              <w:rPr>
                <w:rFonts w:ascii="Times New Roman" w:hAnsi="Times New Roman" w:cs="Times New Roman"/>
                <w:color w:val="000000"/>
                <w:sz w:val="24"/>
                <w:szCs w:val="24"/>
              </w:rPr>
            </w:pPr>
            <w:r w:rsidRPr="0077268C">
              <w:rPr>
                <w:rFonts w:ascii="Times New Roman" w:hAnsi="Times New Roman" w:cs="Times New Roman"/>
                <w:color w:val="000000"/>
                <w:sz w:val="24"/>
                <w:szCs w:val="24"/>
              </w:rPr>
              <w:t>189,6</w:t>
            </w:r>
          </w:p>
        </w:tc>
      </w:tr>
      <w:tr w:rsidR="00D142B6" w:rsidRPr="0077268C" w:rsidTr="00D142B6">
        <w:tc>
          <w:tcPr>
            <w:tcW w:w="913" w:type="pct"/>
            <w:hideMark/>
          </w:tcPr>
          <w:p w:rsidR="00D142B6" w:rsidRPr="0077268C" w:rsidRDefault="00D142B6" w:rsidP="00D142B6">
            <w:pPr>
              <w:spacing w:before="100" w:beforeAutospacing="1"/>
              <w:rPr>
                <w:rFonts w:ascii="Times New Roman" w:hAnsi="Times New Roman" w:cs="Times New Roman"/>
                <w:bCs/>
                <w:sz w:val="24"/>
                <w:szCs w:val="24"/>
              </w:rPr>
            </w:pPr>
            <w:r w:rsidRPr="0077268C">
              <w:rPr>
                <w:rFonts w:ascii="Times New Roman" w:hAnsi="Times New Roman" w:cs="Times New Roman"/>
                <w:bCs/>
                <w:sz w:val="24"/>
                <w:szCs w:val="24"/>
              </w:rPr>
              <w:t xml:space="preserve">Крупа </w:t>
            </w:r>
            <w:proofErr w:type="gramStart"/>
            <w:r w:rsidRPr="0077268C">
              <w:rPr>
                <w:rFonts w:ascii="Times New Roman" w:hAnsi="Times New Roman" w:cs="Times New Roman"/>
                <w:bCs/>
                <w:sz w:val="24"/>
                <w:szCs w:val="24"/>
              </w:rPr>
              <w:t>гречневая-ядрица</w:t>
            </w:r>
            <w:proofErr w:type="gramEnd"/>
            <w:r w:rsidRPr="0077268C">
              <w:rPr>
                <w:rFonts w:ascii="Times New Roman" w:hAnsi="Times New Roman" w:cs="Times New Roman"/>
                <w:bCs/>
                <w:sz w:val="24"/>
                <w:szCs w:val="24"/>
              </w:rPr>
              <w:t>, кг</w:t>
            </w:r>
          </w:p>
        </w:tc>
        <w:tc>
          <w:tcPr>
            <w:tcW w:w="701"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84,4</w:t>
            </w:r>
          </w:p>
        </w:tc>
        <w:tc>
          <w:tcPr>
            <w:tcW w:w="51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71,5</w:t>
            </w:r>
          </w:p>
        </w:tc>
        <w:tc>
          <w:tcPr>
            <w:tcW w:w="66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77,9</w:t>
            </w:r>
          </w:p>
        </w:tc>
        <w:tc>
          <w:tcPr>
            <w:tcW w:w="665"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112,0</w:t>
            </w:r>
          </w:p>
        </w:tc>
        <w:tc>
          <w:tcPr>
            <w:tcW w:w="890"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91,0</w:t>
            </w:r>
          </w:p>
        </w:tc>
        <w:tc>
          <w:tcPr>
            <w:tcW w:w="647" w:type="pct"/>
            <w:vAlign w:val="center"/>
          </w:tcPr>
          <w:p w:rsidR="00D142B6" w:rsidRPr="0077268C" w:rsidRDefault="00D142B6" w:rsidP="00D142B6">
            <w:pPr>
              <w:jc w:val="center"/>
              <w:rPr>
                <w:rFonts w:ascii="Times New Roman" w:hAnsi="Times New Roman" w:cs="Times New Roman"/>
                <w:color w:val="000000"/>
                <w:sz w:val="24"/>
                <w:szCs w:val="24"/>
              </w:rPr>
            </w:pPr>
            <w:r w:rsidRPr="0077268C">
              <w:rPr>
                <w:rFonts w:ascii="Times New Roman" w:hAnsi="Times New Roman" w:cs="Times New Roman"/>
                <w:color w:val="000000"/>
                <w:sz w:val="24"/>
                <w:szCs w:val="24"/>
              </w:rPr>
              <w:t>87,4</w:t>
            </w:r>
          </w:p>
        </w:tc>
      </w:tr>
      <w:tr w:rsidR="00D142B6" w:rsidRPr="0077268C" w:rsidTr="00D142B6">
        <w:tc>
          <w:tcPr>
            <w:tcW w:w="913" w:type="pct"/>
            <w:hideMark/>
          </w:tcPr>
          <w:p w:rsidR="00D142B6" w:rsidRPr="0077268C" w:rsidRDefault="00D142B6" w:rsidP="00D142B6">
            <w:pPr>
              <w:spacing w:before="100" w:beforeAutospacing="1"/>
              <w:rPr>
                <w:rFonts w:ascii="Times New Roman" w:hAnsi="Times New Roman" w:cs="Times New Roman"/>
                <w:bCs/>
                <w:sz w:val="24"/>
                <w:szCs w:val="24"/>
              </w:rPr>
            </w:pPr>
            <w:r w:rsidRPr="0077268C">
              <w:rPr>
                <w:rFonts w:ascii="Times New Roman" w:hAnsi="Times New Roman" w:cs="Times New Roman"/>
                <w:bCs/>
                <w:sz w:val="24"/>
                <w:szCs w:val="24"/>
              </w:rPr>
              <w:t xml:space="preserve">Овсяные хлопья "Геркулес", </w:t>
            </w:r>
            <w:proofErr w:type="gramStart"/>
            <w:r w:rsidRPr="0077268C">
              <w:rPr>
                <w:rFonts w:ascii="Times New Roman" w:hAnsi="Times New Roman" w:cs="Times New Roman"/>
                <w:bCs/>
                <w:sz w:val="24"/>
                <w:szCs w:val="24"/>
              </w:rPr>
              <w:t>кг</w:t>
            </w:r>
            <w:proofErr w:type="gramEnd"/>
          </w:p>
        </w:tc>
        <w:tc>
          <w:tcPr>
            <w:tcW w:w="701"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34,3</w:t>
            </w:r>
          </w:p>
        </w:tc>
        <w:tc>
          <w:tcPr>
            <w:tcW w:w="51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35,2</w:t>
            </w:r>
          </w:p>
        </w:tc>
        <w:tc>
          <w:tcPr>
            <w:tcW w:w="667"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29,1</w:t>
            </w:r>
          </w:p>
        </w:tc>
        <w:tc>
          <w:tcPr>
            <w:tcW w:w="665"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72,9</w:t>
            </w:r>
          </w:p>
        </w:tc>
        <w:tc>
          <w:tcPr>
            <w:tcW w:w="890" w:type="pct"/>
            <w:vAlign w:val="center"/>
            <w:hideMark/>
          </w:tcPr>
          <w:p w:rsidR="00D142B6" w:rsidRPr="0077268C" w:rsidRDefault="00D142B6" w:rsidP="00D142B6">
            <w:pPr>
              <w:jc w:val="center"/>
              <w:rPr>
                <w:rFonts w:ascii="Times New Roman" w:hAnsi="Times New Roman" w:cs="Times New Roman"/>
                <w:sz w:val="24"/>
                <w:szCs w:val="24"/>
              </w:rPr>
            </w:pPr>
            <w:r w:rsidRPr="0077268C">
              <w:rPr>
                <w:rFonts w:ascii="Times New Roman" w:hAnsi="Times New Roman" w:cs="Times New Roman"/>
                <w:sz w:val="24"/>
                <w:szCs w:val="24"/>
              </w:rPr>
              <w:t>55,8</w:t>
            </w:r>
          </w:p>
        </w:tc>
        <w:tc>
          <w:tcPr>
            <w:tcW w:w="647" w:type="pct"/>
            <w:vAlign w:val="center"/>
          </w:tcPr>
          <w:p w:rsidR="00D142B6" w:rsidRPr="0077268C" w:rsidRDefault="00D142B6" w:rsidP="00D142B6">
            <w:pPr>
              <w:jc w:val="center"/>
              <w:rPr>
                <w:rFonts w:ascii="Times New Roman" w:hAnsi="Times New Roman" w:cs="Times New Roman"/>
                <w:color w:val="000000"/>
                <w:sz w:val="24"/>
                <w:szCs w:val="24"/>
              </w:rPr>
            </w:pPr>
            <w:r w:rsidRPr="0077268C">
              <w:rPr>
                <w:rFonts w:ascii="Times New Roman" w:hAnsi="Times New Roman" w:cs="Times New Roman"/>
                <w:color w:val="000000"/>
                <w:sz w:val="24"/>
                <w:szCs w:val="24"/>
              </w:rPr>
              <w:t>45,5</w:t>
            </w:r>
          </w:p>
        </w:tc>
      </w:tr>
    </w:tbl>
    <w:p w:rsidR="00D142B6" w:rsidRPr="0077268C" w:rsidRDefault="00D142B6" w:rsidP="00D142B6">
      <w:pPr>
        <w:spacing w:after="0" w:line="240" w:lineRule="auto"/>
        <w:ind w:firstLine="709"/>
        <w:jc w:val="both"/>
        <w:rPr>
          <w:rFonts w:ascii="Times New Roman" w:hAnsi="Times New Roman" w:cs="Times New Roman"/>
          <w:sz w:val="24"/>
          <w:szCs w:val="24"/>
        </w:rPr>
      </w:pPr>
    </w:p>
    <w:p w:rsidR="00D142B6" w:rsidRDefault="00D142B6" w:rsidP="00D142B6">
      <w:pPr>
        <w:spacing w:after="0" w:line="240" w:lineRule="auto"/>
        <w:ind w:firstLine="708"/>
        <w:jc w:val="both"/>
        <w:rPr>
          <w:rFonts w:ascii="Times New Roman" w:hAnsi="Times New Roman" w:cs="Times New Roman"/>
          <w:sz w:val="28"/>
          <w:szCs w:val="24"/>
        </w:rPr>
      </w:pPr>
      <w:r w:rsidRPr="0077268C">
        <w:rPr>
          <w:rFonts w:ascii="Times New Roman" w:hAnsi="Times New Roman" w:cs="Times New Roman"/>
          <w:sz w:val="28"/>
          <w:szCs w:val="24"/>
        </w:rPr>
        <w:t xml:space="preserve">Таким образом, только средняя цена на сыры сычужные твердые и мягкие в </w:t>
      </w:r>
      <w:proofErr w:type="spellStart"/>
      <w:r w:rsidRPr="0077268C">
        <w:rPr>
          <w:rFonts w:ascii="Times New Roman" w:hAnsi="Times New Roman" w:cs="Times New Roman"/>
          <w:sz w:val="28"/>
          <w:szCs w:val="24"/>
        </w:rPr>
        <w:t>г</w:t>
      </w:r>
      <w:proofErr w:type="gramStart"/>
      <w:r w:rsidRPr="0077268C">
        <w:rPr>
          <w:rFonts w:ascii="Times New Roman" w:hAnsi="Times New Roman" w:cs="Times New Roman"/>
          <w:sz w:val="28"/>
          <w:szCs w:val="24"/>
        </w:rPr>
        <w:t>.Ч</w:t>
      </w:r>
      <w:proofErr w:type="gramEnd"/>
      <w:r w:rsidRPr="0077268C">
        <w:rPr>
          <w:rFonts w:ascii="Times New Roman" w:hAnsi="Times New Roman" w:cs="Times New Roman"/>
          <w:sz w:val="28"/>
          <w:szCs w:val="24"/>
        </w:rPr>
        <w:t>ите</w:t>
      </w:r>
      <w:proofErr w:type="spellEnd"/>
      <w:r w:rsidRPr="0077268C">
        <w:rPr>
          <w:rFonts w:ascii="Times New Roman" w:hAnsi="Times New Roman" w:cs="Times New Roman"/>
          <w:sz w:val="28"/>
          <w:szCs w:val="24"/>
        </w:rPr>
        <w:t xml:space="preserve"> выше, чем средняя цена в рассматриваемых городах. По остальным группам товаров средние потребительские цены в </w:t>
      </w:r>
      <w:proofErr w:type="spellStart"/>
      <w:r w:rsidRPr="0077268C">
        <w:rPr>
          <w:rFonts w:ascii="Times New Roman" w:hAnsi="Times New Roman" w:cs="Times New Roman"/>
          <w:sz w:val="28"/>
          <w:szCs w:val="24"/>
        </w:rPr>
        <w:t>г</w:t>
      </w:r>
      <w:proofErr w:type="gramStart"/>
      <w:r w:rsidRPr="0077268C">
        <w:rPr>
          <w:rFonts w:ascii="Times New Roman" w:hAnsi="Times New Roman" w:cs="Times New Roman"/>
          <w:sz w:val="28"/>
          <w:szCs w:val="24"/>
        </w:rPr>
        <w:t>.Ч</w:t>
      </w:r>
      <w:proofErr w:type="gramEnd"/>
      <w:r w:rsidRPr="0077268C">
        <w:rPr>
          <w:rFonts w:ascii="Times New Roman" w:hAnsi="Times New Roman" w:cs="Times New Roman"/>
          <w:sz w:val="28"/>
          <w:szCs w:val="24"/>
        </w:rPr>
        <w:t>ите</w:t>
      </w:r>
      <w:proofErr w:type="spellEnd"/>
      <w:r w:rsidRPr="0077268C">
        <w:rPr>
          <w:rFonts w:ascii="Times New Roman" w:hAnsi="Times New Roman" w:cs="Times New Roman"/>
          <w:sz w:val="28"/>
          <w:szCs w:val="24"/>
        </w:rPr>
        <w:t xml:space="preserve"> ниже, чем средняя цена в 5 административных центрах рассматриваемых субъектов РФ.</w:t>
      </w:r>
    </w:p>
    <w:p w:rsidR="00D142B6" w:rsidRPr="00390369" w:rsidRDefault="00D142B6" w:rsidP="00D142B6">
      <w:pPr>
        <w:spacing w:after="0" w:line="240" w:lineRule="auto"/>
        <w:ind w:firstLine="708"/>
        <w:jc w:val="both"/>
        <w:rPr>
          <w:rFonts w:ascii="Times New Roman" w:hAnsi="Times New Roman" w:cs="Times New Roman"/>
          <w:sz w:val="28"/>
          <w:szCs w:val="28"/>
        </w:rPr>
      </w:pPr>
      <w:proofErr w:type="gramStart"/>
      <w:r w:rsidRPr="00525E46">
        <w:rPr>
          <w:rFonts w:ascii="Times New Roman" w:hAnsi="Times New Roman" w:cs="Times New Roman"/>
          <w:sz w:val="28"/>
          <w:szCs w:val="24"/>
        </w:rPr>
        <w:t>В 2016 году индекс потребительских цен на товары и платные услуги в Забайкальском крае сложился на рекордно низком за последние 15 лет уровне и составил 105,0 %</w:t>
      </w:r>
      <w:r>
        <w:rPr>
          <w:rFonts w:ascii="Times New Roman" w:hAnsi="Times New Roman" w:cs="Times New Roman"/>
          <w:sz w:val="28"/>
          <w:szCs w:val="24"/>
        </w:rPr>
        <w:t xml:space="preserve"> к декабрю 2015 года, что на 0,4 </w:t>
      </w:r>
      <w:proofErr w:type="spellStart"/>
      <w:r>
        <w:rPr>
          <w:rFonts w:ascii="Times New Roman" w:hAnsi="Times New Roman" w:cs="Times New Roman"/>
          <w:sz w:val="28"/>
          <w:szCs w:val="24"/>
        </w:rPr>
        <w:t>п.п</w:t>
      </w:r>
      <w:proofErr w:type="spellEnd"/>
      <w:r>
        <w:rPr>
          <w:rFonts w:ascii="Times New Roman" w:hAnsi="Times New Roman" w:cs="Times New Roman"/>
          <w:sz w:val="28"/>
          <w:szCs w:val="24"/>
        </w:rPr>
        <w:t>. ниже аналогичного показателя по РФ</w:t>
      </w:r>
      <w:r w:rsidRPr="00525E46">
        <w:rPr>
          <w:rFonts w:ascii="Times New Roman" w:hAnsi="Times New Roman" w:cs="Times New Roman"/>
          <w:sz w:val="28"/>
          <w:szCs w:val="24"/>
        </w:rPr>
        <w:t>.</w:t>
      </w:r>
      <w:proofErr w:type="gramEnd"/>
      <w:r>
        <w:rPr>
          <w:rFonts w:ascii="Times New Roman" w:hAnsi="Times New Roman" w:cs="Times New Roman"/>
          <w:sz w:val="28"/>
          <w:szCs w:val="24"/>
        </w:rPr>
        <w:t xml:space="preserve"> </w:t>
      </w:r>
      <w:r>
        <w:rPr>
          <w:rFonts w:ascii="Times New Roman" w:hAnsi="Times New Roman" w:cs="Times New Roman"/>
          <w:sz w:val="28"/>
          <w:szCs w:val="28"/>
        </w:rPr>
        <w:t>Несмотря на низкий темп роста потребительских цен, с</w:t>
      </w:r>
      <w:r w:rsidRPr="002177D2">
        <w:rPr>
          <w:rFonts w:ascii="Times New Roman" w:hAnsi="Times New Roman" w:cs="Times New Roman"/>
          <w:sz w:val="28"/>
          <w:szCs w:val="28"/>
        </w:rPr>
        <w:t xml:space="preserve">тоимость минимального набора продуктов питания в декабре 2016 года в Забайкальском крае составила 4190,38 руб., что на 13,2 % выше, чем стоимость набора в среднем по РФ. Стоимость данного набора в </w:t>
      </w:r>
      <w:r w:rsidRPr="002177D2">
        <w:rPr>
          <w:rFonts w:ascii="Times New Roman" w:hAnsi="Times New Roman" w:cs="Times New Roman"/>
          <w:sz w:val="28"/>
          <w:szCs w:val="28"/>
        </w:rPr>
        <w:lastRenderedPageBreak/>
        <w:t xml:space="preserve">Забайкальском крае выше, чем в любом другом субъекте </w:t>
      </w:r>
      <w:r>
        <w:rPr>
          <w:rFonts w:ascii="Times New Roman" w:hAnsi="Times New Roman" w:cs="Times New Roman"/>
          <w:sz w:val="28"/>
          <w:szCs w:val="28"/>
        </w:rPr>
        <w:t xml:space="preserve">Сибирского </w:t>
      </w:r>
      <w:r w:rsidRPr="00390369">
        <w:rPr>
          <w:rFonts w:ascii="Times New Roman" w:hAnsi="Times New Roman" w:cs="Times New Roman"/>
          <w:sz w:val="28"/>
          <w:szCs w:val="28"/>
        </w:rPr>
        <w:t>Федерального округа.</w:t>
      </w:r>
    </w:p>
    <w:p w:rsidR="00D142B6" w:rsidRDefault="00D142B6" w:rsidP="00D142B6">
      <w:pPr>
        <w:spacing w:after="0" w:line="240" w:lineRule="auto"/>
        <w:ind w:firstLine="708"/>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xml:space="preserve">Стоимость фиксированного набора потребительских товаров и услуг, в состав которого </w:t>
      </w:r>
      <w:r w:rsidRPr="00390369">
        <w:rPr>
          <w:rFonts w:ascii="Times New Roman" w:hAnsi="Times New Roman" w:cs="Times New Roman"/>
          <w:sz w:val="28"/>
          <w:szCs w:val="28"/>
          <w:shd w:val="clear" w:color="auto" w:fill="FFFFFF"/>
        </w:rPr>
        <w:t>включены 83 наименования товаров и услуг</w:t>
      </w:r>
      <w:r>
        <w:rPr>
          <w:rFonts w:ascii="Times New Roman" w:hAnsi="Times New Roman" w:cs="Times New Roman"/>
          <w:sz w:val="28"/>
          <w:szCs w:val="28"/>
          <w:shd w:val="clear" w:color="auto" w:fill="FFFFFF"/>
        </w:rPr>
        <w:t xml:space="preserve"> (</w:t>
      </w:r>
      <w:r w:rsidRPr="00390369">
        <w:rPr>
          <w:rFonts w:ascii="Times New Roman" w:hAnsi="Times New Roman" w:cs="Times New Roman"/>
          <w:sz w:val="28"/>
          <w:szCs w:val="28"/>
          <w:shd w:val="clear" w:color="auto" w:fill="FFFFFF"/>
        </w:rPr>
        <w:t>30 видов продовольственных товаров, 41 вид непродовольственных товаров и 12 видов услуг</w:t>
      </w:r>
      <w:r>
        <w:rPr>
          <w:rFonts w:ascii="Times New Roman" w:hAnsi="Times New Roman" w:cs="Times New Roman"/>
          <w:sz w:val="28"/>
          <w:szCs w:val="28"/>
          <w:shd w:val="clear" w:color="auto" w:fill="FFFFFF"/>
        </w:rPr>
        <w:t>) в декабре 2016 года в Забайкальском крае составила 13229,58 руб.</w:t>
      </w:r>
      <w:r>
        <w:rPr>
          <w:rStyle w:val="apple-converted-space"/>
          <w:rFonts w:ascii="Times New Roman" w:hAnsi="Times New Roman" w:cs="Times New Roman"/>
          <w:sz w:val="28"/>
          <w:szCs w:val="28"/>
          <w:shd w:val="clear" w:color="auto" w:fill="FFFFFF"/>
        </w:rPr>
        <w:t xml:space="preserve">, что на 6,9 % меньше, чем стоимость аналогичного набора в целом по стране. Среди субъектов Сибирского Федерального округа Забайкальский край занимает 5 место по стоимости данного набора (таблица </w:t>
      </w:r>
      <w:r w:rsidR="002831B7">
        <w:rPr>
          <w:rStyle w:val="apple-converted-space"/>
          <w:rFonts w:ascii="Times New Roman" w:hAnsi="Times New Roman" w:cs="Times New Roman"/>
          <w:sz w:val="28"/>
          <w:szCs w:val="28"/>
          <w:shd w:val="clear" w:color="auto" w:fill="FFFFFF"/>
        </w:rPr>
        <w:t>6</w:t>
      </w:r>
      <w:r>
        <w:rPr>
          <w:rStyle w:val="apple-converted-space"/>
          <w:rFonts w:ascii="Times New Roman" w:hAnsi="Times New Roman" w:cs="Times New Roman"/>
          <w:sz w:val="28"/>
          <w:szCs w:val="28"/>
          <w:shd w:val="clear" w:color="auto" w:fill="FFFFFF"/>
        </w:rPr>
        <w:t>).</w:t>
      </w:r>
    </w:p>
    <w:p w:rsidR="00D142B6" w:rsidRDefault="00D142B6" w:rsidP="00D142B6">
      <w:pPr>
        <w:spacing w:after="0" w:line="240" w:lineRule="auto"/>
        <w:ind w:firstLine="708"/>
        <w:jc w:val="right"/>
        <w:rPr>
          <w:rFonts w:ascii="Times New Roman" w:hAnsi="Times New Roman" w:cs="Times New Roman"/>
          <w:sz w:val="24"/>
          <w:szCs w:val="28"/>
        </w:rPr>
      </w:pPr>
      <w:r w:rsidRPr="008976C1">
        <w:rPr>
          <w:rFonts w:ascii="Times New Roman" w:hAnsi="Times New Roman" w:cs="Times New Roman"/>
          <w:sz w:val="24"/>
          <w:szCs w:val="28"/>
        </w:rPr>
        <w:t xml:space="preserve">Таблица </w:t>
      </w:r>
      <w:r w:rsidR="002831B7">
        <w:rPr>
          <w:rFonts w:ascii="Times New Roman" w:hAnsi="Times New Roman" w:cs="Times New Roman"/>
          <w:sz w:val="24"/>
          <w:szCs w:val="28"/>
        </w:rPr>
        <w:t>6</w:t>
      </w:r>
    </w:p>
    <w:p w:rsidR="00D142B6" w:rsidRDefault="00D142B6" w:rsidP="00D142B6">
      <w:pPr>
        <w:spacing w:after="0" w:line="240" w:lineRule="auto"/>
        <w:ind w:firstLine="708"/>
        <w:jc w:val="center"/>
        <w:rPr>
          <w:rFonts w:ascii="Times New Roman" w:eastAsia="Times New Roman" w:hAnsi="Times New Roman" w:cs="Times New Roman"/>
          <w:b/>
          <w:bCs/>
          <w:sz w:val="24"/>
          <w:szCs w:val="24"/>
          <w:lang w:eastAsia="ru-RU"/>
        </w:rPr>
      </w:pPr>
      <w:r w:rsidRPr="008976C1">
        <w:rPr>
          <w:rFonts w:ascii="Times New Roman" w:eastAsia="Times New Roman" w:hAnsi="Times New Roman" w:cs="Times New Roman"/>
          <w:b/>
          <w:bCs/>
          <w:sz w:val="24"/>
          <w:szCs w:val="24"/>
          <w:lang w:eastAsia="ru-RU"/>
        </w:rPr>
        <w:t xml:space="preserve">Стоимость фиксированного набора </w:t>
      </w:r>
    </w:p>
    <w:p w:rsidR="00D142B6" w:rsidRDefault="00D142B6" w:rsidP="00D142B6">
      <w:pPr>
        <w:spacing w:after="0" w:line="240" w:lineRule="auto"/>
        <w:ind w:firstLine="708"/>
        <w:jc w:val="center"/>
        <w:rPr>
          <w:rFonts w:ascii="Times New Roman" w:eastAsia="Times New Roman" w:hAnsi="Times New Roman" w:cs="Times New Roman"/>
          <w:b/>
          <w:bCs/>
          <w:sz w:val="24"/>
          <w:szCs w:val="24"/>
          <w:lang w:eastAsia="ru-RU"/>
        </w:rPr>
      </w:pPr>
      <w:r w:rsidRPr="008976C1">
        <w:rPr>
          <w:rFonts w:ascii="Times New Roman" w:eastAsia="Times New Roman" w:hAnsi="Times New Roman" w:cs="Times New Roman"/>
          <w:b/>
          <w:bCs/>
          <w:sz w:val="24"/>
          <w:szCs w:val="24"/>
          <w:lang w:eastAsia="ru-RU"/>
        </w:rPr>
        <w:t>потребительских товаров и услуг, рубл</w:t>
      </w:r>
      <w:r>
        <w:rPr>
          <w:rFonts w:ascii="Times New Roman" w:eastAsia="Times New Roman" w:hAnsi="Times New Roman" w:cs="Times New Roman"/>
          <w:b/>
          <w:bCs/>
          <w:sz w:val="24"/>
          <w:szCs w:val="24"/>
          <w:lang w:eastAsia="ru-RU"/>
        </w:rPr>
        <w:t>ей</w:t>
      </w:r>
    </w:p>
    <w:p w:rsidR="00D142B6" w:rsidRPr="008976C1" w:rsidRDefault="00D142B6" w:rsidP="00D142B6">
      <w:pPr>
        <w:spacing w:after="0" w:line="240" w:lineRule="auto"/>
        <w:ind w:firstLine="708"/>
        <w:jc w:val="center"/>
        <w:rPr>
          <w:rFonts w:ascii="Times New Roman" w:hAnsi="Times New Roman" w:cs="Times New Roman"/>
          <w:sz w:val="24"/>
          <w:szCs w:val="24"/>
        </w:rPr>
      </w:pPr>
    </w:p>
    <w:tbl>
      <w:tblPr>
        <w:tblStyle w:val="a6"/>
        <w:tblW w:w="5000" w:type="pct"/>
        <w:shd w:val="clear" w:color="auto" w:fill="FFFFFF" w:themeFill="background1"/>
        <w:tblLook w:val="04A0" w:firstRow="1" w:lastRow="0" w:firstColumn="1" w:lastColumn="0" w:noHBand="0" w:noVBand="1"/>
      </w:tblPr>
      <w:tblGrid>
        <w:gridCol w:w="4361"/>
        <w:gridCol w:w="5210"/>
      </w:tblGrid>
      <w:tr w:rsidR="00D142B6" w:rsidRPr="00390369" w:rsidTr="00D142B6">
        <w:tc>
          <w:tcPr>
            <w:tcW w:w="2278"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b/>
                <w:bCs/>
                <w:sz w:val="24"/>
                <w:szCs w:val="24"/>
                <w:lang w:eastAsia="ru-RU"/>
              </w:rPr>
            </w:pPr>
            <w:r w:rsidRPr="008976C1">
              <w:rPr>
                <w:rFonts w:ascii="Times New Roman" w:eastAsia="Times New Roman" w:hAnsi="Times New Roman" w:cs="Times New Roman"/>
                <w:b/>
                <w:bCs/>
                <w:sz w:val="24"/>
                <w:szCs w:val="24"/>
                <w:lang w:eastAsia="ru-RU"/>
              </w:rPr>
              <w:t>Субъекты СФО</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8976C1">
              <w:rPr>
                <w:rFonts w:ascii="Times New Roman" w:eastAsia="Times New Roman" w:hAnsi="Times New Roman" w:cs="Times New Roman"/>
                <w:b/>
                <w:bCs/>
                <w:sz w:val="24"/>
                <w:szCs w:val="24"/>
                <w:lang w:eastAsia="ru-RU"/>
              </w:rPr>
              <w:t>екабрь 2016</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Кемеровская область</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12084,16</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Омская область</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12314,52</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Алтайский край</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12721,27</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Республика Тыва</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12925,56</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Забайкальский край</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13229,58</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Республика Хакасия</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13259,09</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Иркутская область</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13288,88</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Республика Бурятия</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13480,86</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Томская область</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13878,4</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Новосибирская область</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14029,12</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Красноярский край</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14668,8</w:t>
            </w:r>
            <w:r>
              <w:rPr>
                <w:rFonts w:ascii="Times New Roman" w:eastAsia="Times New Roman" w:hAnsi="Times New Roman" w:cs="Times New Roman"/>
                <w:sz w:val="24"/>
                <w:szCs w:val="24"/>
                <w:lang w:eastAsia="ru-RU"/>
              </w:rPr>
              <w:t>0</w:t>
            </w:r>
          </w:p>
        </w:tc>
      </w:tr>
      <w:tr w:rsidR="00D142B6" w:rsidRPr="00390369" w:rsidTr="00D142B6">
        <w:tc>
          <w:tcPr>
            <w:tcW w:w="2278" w:type="pct"/>
            <w:shd w:val="clear" w:color="auto" w:fill="FFFFFF" w:themeFill="background1"/>
            <w:hideMark/>
          </w:tcPr>
          <w:p w:rsidR="00D142B6" w:rsidRPr="008976C1" w:rsidRDefault="00D142B6" w:rsidP="00D142B6">
            <w:pPr>
              <w:spacing w:before="100" w:beforeAutospacing="1" w:after="100" w:afterAutospacing="1"/>
              <w:rPr>
                <w:rFonts w:ascii="Times New Roman" w:eastAsia="Times New Roman" w:hAnsi="Times New Roman" w:cs="Times New Roman"/>
                <w:bCs/>
                <w:sz w:val="24"/>
                <w:szCs w:val="24"/>
                <w:lang w:eastAsia="ru-RU"/>
              </w:rPr>
            </w:pPr>
            <w:r w:rsidRPr="008976C1">
              <w:rPr>
                <w:rFonts w:ascii="Times New Roman" w:eastAsia="Times New Roman" w:hAnsi="Times New Roman" w:cs="Times New Roman"/>
                <w:bCs/>
                <w:sz w:val="24"/>
                <w:szCs w:val="24"/>
                <w:lang w:eastAsia="ru-RU"/>
              </w:rPr>
              <w:t>Республика Алтай</w:t>
            </w:r>
          </w:p>
        </w:tc>
        <w:tc>
          <w:tcPr>
            <w:tcW w:w="2722" w:type="pct"/>
            <w:shd w:val="clear" w:color="auto" w:fill="FFFFFF" w:themeFill="background1"/>
            <w:hideMark/>
          </w:tcPr>
          <w:p w:rsidR="00D142B6" w:rsidRPr="008976C1" w:rsidRDefault="00D142B6" w:rsidP="00D142B6">
            <w:pPr>
              <w:jc w:val="center"/>
              <w:rPr>
                <w:rFonts w:ascii="Times New Roman" w:eastAsia="Times New Roman" w:hAnsi="Times New Roman" w:cs="Times New Roman"/>
                <w:sz w:val="24"/>
                <w:szCs w:val="24"/>
                <w:lang w:eastAsia="ru-RU"/>
              </w:rPr>
            </w:pPr>
            <w:r w:rsidRPr="008976C1">
              <w:rPr>
                <w:rFonts w:ascii="Times New Roman" w:eastAsia="Times New Roman" w:hAnsi="Times New Roman" w:cs="Times New Roman"/>
                <w:sz w:val="24"/>
                <w:szCs w:val="24"/>
                <w:lang w:eastAsia="ru-RU"/>
              </w:rPr>
              <w:t>15551,77</w:t>
            </w:r>
          </w:p>
        </w:tc>
      </w:tr>
    </w:tbl>
    <w:p w:rsidR="00D142B6" w:rsidRDefault="00D142B6" w:rsidP="00D142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говорить об улучшении ситуации в сфере удовлетворённости потребителей качеством товаров, работ и услуг на всех рассматриваемых рынках, кроме рынков услуг ЖКХ и медицинских услуг. Кроме того, можно говорить о достаточной степени информирования потребителей об их правах.</w:t>
      </w:r>
    </w:p>
    <w:p w:rsidR="00B1320B" w:rsidRDefault="00B1320B" w:rsidP="00B1320B">
      <w:pPr>
        <w:pStyle w:val="2"/>
        <w:numPr>
          <w:ilvl w:val="1"/>
          <w:numId w:val="19"/>
        </w:numPr>
        <w:spacing w:after="240" w:line="240" w:lineRule="auto"/>
        <w:rPr>
          <w:rFonts w:ascii="Times New Roman" w:hAnsi="Times New Roman" w:cs="Times New Roman"/>
          <w:color w:val="auto"/>
          <w:sz w:val="28"/>
        </w:rPr>
      </w:pPr>
      <w:bookmarkStart w:id="26" w:name="_Toc476846769"/>
      <w:r w:rsidRPr="00B843C6">
        <w:rPr>
          <w:rFonts w:ascii="Times New Roman" w:hAnsi="Times New Roman" w:cs="Times New Roman"/>
          <w:color w:val="auto"/>
          <w:sz w:val="28"/>
        </w:rPr>
        <w:t xml:space="preserve">Мониторинг </w:t>
      </w:r>
      <w:r>
        <w:rPr>
          <w:rFonts w:ascii="Times New Roman" w:hAnsi="Times New Roman" w:cs="Times New Roman"/>
          <w:color w:val="auto"/>
          <w:sz w:val="28"/>
        </w:rPr>
        <w:t>деятельности субъектов естественных монополий на территории Забайкальского края</w:t>
      </w:r>
      <w:bookmarkEnd w:id="26"/>
    </w:p>
    <w:p w:rsidR="00B1320B" w:rsidRDefault="00B1320B" w:rsidP="00B13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 Федерального закона от 17 августа 1995 года № 147-ФЗ «О естественных монополиях» содержит закрытый перечень сфер деятельности субъектов естественных монополий, который включает в себя:</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транспортировка нефти и нефтепродуктов по магистральным трубопроводам;</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транспортировка газа по трубопроводам;</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железнодорожные перевозки;</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в транспортных терминалах, портах и аэропортах;</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общедоступной электросвязи и общедоступной почтовой связи;</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по передаче электрической энергии;</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lastRenderedPageBreak/>
        <w:t>услуги по оперативно-диспетчерскому управлению в электроэнергетике;</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по передаче тепловой энергии;</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по использованию инфраструктуры внутренних водных путей;</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захоронение радиоактивных отходов;</w:t>
      </w:r>
    </w:p>
    <w:p w:rsidR="00B1320B"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B1320B" w:rsidRPr="00A40CA2" w:rsidRDefault="00B1320B" w:rsidP="00B1320B">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ледокольная проводка судов, ледовая лоцманская проводка судов в акватории Северного морского пути.</w:t>
      </w:r>
    </w:p>
    <w:p w:rsidR="00B1320B" w:rsidRPr="00450FB4" w:rsidRDefault="00B1320B" w:rsidP="00B1320B">
      <w:pPr>
        <w:spacing w:after="0" w:line="240" w:lineRule="auto"/>
        <w:ind w:firstLine="709"/>
        <w:jc w:val="both"/>
        <w:rPr>
          <w:rFonts w:ascii="Times New Roman" w:hAnsi="Times New Roman" w:cs="Times New Roman"/>
          <w:sz w:val="28"/>
        </w:rPr>
      </w:pPr>
      <w:r>
        <w:rPr>
          <w:rFonts w:ascii="Times New Roman" w:hAnsi="Times New Roman" w:cs="Times New Roman"/>
          <w:sz w:val="28"/>
        </w:rPr>
        <w:t>В соответствии с реестром ФАС России по состоянию на 01 февраля 2017 года н</w:t>
      </w:r>
      <w:r w:rsidRPr="00450FB4">
        <w:rPr>
          <w:rFonts w:ascii="Times New Roman" w:hAnsi="Times New Roman" w:cs="Times New Roman"/>
          <w:sz w:val="28"/>
        </w:rPr>
        <w:t>а территории Забайкальского края субъекты естественных монополий осуществляют свою деятельность в следующих сферах:</w:t>
      </w:r>
    </w:p>
    <w:p w:rsidR="00B1320B" w:rsidRPr="00450FB4" w:rsidRDefault="00B1320B" w:rsidP="00B1320B">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железнодорожные перевозки;</w:t>
      </w:r>
    </w:p>
    <w:p w:rsidR="00B1320B" w:rsidRPr="00450FB4" w:rsidRDefault="00B1320B" w:rsidP="00B1320B">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услуги в транспортных терминалах, портах и аэропортах;</w:t>
      </w:r>
    </w:p>
    <w:p w:rsidR="00B1320B" w:rsidRPr="00450FB4" w:rsidRDefault="00B1320B" w:rsidP="00B1320B">
      <w:pPr>
        <w:pStyle w:val="a3"/>
        <w:numPr>
          <w:ilvl w:val="0"/>
          <w:numId w:val="16"/>
        </w:numPr>
        <w:spacing w:after="0" w:line="240" w:lineRule="auto"/>
        <w:ind w:left="0" w:firstLine="698"/>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услуги общедоступной электросвязи и общедоступной почтовой связи;</w:t>
      </w:r>
    </w:p>
    <w:p w:rsidR="00B1320B" w:rsidRPr="00450FB4" w:rsidRDefault="00B1320B" w:rsidP="00B1320B">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услуги по передаче электрической энергии;</w:t>
      </w:r>
    </w:p>
    <w:p w:rsidR="00B1320B" w:rsidRPr="00450FB4" w:rsidRDefault="00B1320B" w:rsidP="00B1320B">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услуги по передаче тепловой энергии;</w:t>
      </w:r>
    </w:p>
    <w:p w:rsidR="00B1320B" w:rsidRPr="00450FB4" w:rsidRDefault="00B1320B" w:rsidP="00B1320B">
      <w:pPr>
        <w:pStyle w:val="a3"/>
        <w:numPr>
          <w:ilvl w:val="0"/>
          <w:numId w:val="16"/>
        </w:numPr>
        <w:spacing w:after="0" w:line="240" w:lineRule="auto"/>
        <w:ind w:left="0" w:firstLine="709"/>
        <w:jc w:val="both"/>
        <w:rPr>
          <w:rFonts w:ascii="Times New Roman" w:hAnsi="Times New Roman" w:cs="Times New Roman"/>
          <w:sz w:val="28"/>
          <w:szCs w:val="19"/>
          <w:shd w:val="clear" w:color="auto" w:fill="FFFFFF"/>
        </w:rPr>
      </w:pPr>
      <w:r w:rsidRPr="00450FB4">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B1320B" w:rsidRDefault="00B1320B" w:rsidP="00B1320B">
      <w:pPr>
        <w:spacing w:after="0" w:line="240" w:lineRule="auto"/>
        <w:ind w:firstLine="709"/>
        <w:jc w:val="both"/>
        <w:rPr>
          <w:rFonts w:ascii="Times New Roman" w:hAnsi="Times New Roman" w:cs="Times New Roman"/>
          <w:sz w:val="28"/>
          <w:szCs w:val="28"/>
        </w:rPr>
      </w:pPr>
      <w:r w:rsidRPr="00776BBD">
        <w:rPr>
          <w:rFonts w:ascii="Times New Roman" w:hAnsi="Times New Roman" w:cs="Times New Roman"/>
          <w:sz w:val="28"/>
          <w:szCs w:val="19"/>
          <w:shd w:val="clear" w:color="auto" w:fill="FFFFFF"/>
        </w:rPr>
        <w:t xml:space="preserve">Региональная служба по тарифам и ценообразованию Забайкальского края (далее – </w:t>
      </w:r>
      <w:r>
        <w:rPr>
          <w:rFonts w:ascii="Times New Roman" w:hAnsi="Times New Roman" w:cs="Times New Roman"/>
          <w:sz w:val="28"/>
          <w:szCs w:val="19"/>
          <w:shd w:val="clear" w:color="auto" w:fill="FFFFFF"/>
        </w:rPr>
        <w:t>РСТ Забайкальского края</w:t>
      </w:r>
      <w:r w:rsidRPr="00776BBD">
        <w:rPr>
          <w:rFonts w:ascii="Times New Roman" w:hAnsi="Times New Roman" w:cs="Times New Roman"/>
          <w:sz w:val="28"/>
          <w:szCs w:val="19"/>
          <w:shd w:val="clear" w:color="auto" w:fill="FFFFFF"/>
        </w:rPr>
        <w:t xml:space="preserve">) является исполнительным органом государственной власти Забайкальского края, осуществляющим функции государственного регулирования тарифов </w:t>
      </w:r>
      <w:r w:rsidRPr="0069005B">
        <w:rPr>
          <w:rFonts w:ascii="Times New Roman" w:hAnsi="Times New Roman" w:cs="Times New Roman"/>
          <w:sz w:val="28"/>
          <w:szCs w:val="28"/>
        </w:rPr>
        <w:t>на рынках присутствия субъектов естественных монополий на территории Забайкальского края</w:t>
      </w:r>
      <w:r>
        <w:rPr>
          <w:rFonts w:ascii="Times New Roman" w:hAnsi="Times New Roman" w:cs="Times New Roman"/>
          <w:sz w:val="28"/>
          <w:szCs w:val="28"/>
        </w:rPr>
        <w:t>.</w:t>
      </w:r>
    </w:p>
    <w:p w:rsidR="00B1320B" w:rsidRDefault="00B1320B" w:rsidP="00B132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РСТ Забайкальского края установлены тарифы на следующих рынках:</w:t>
      </w:r>
    </w:p>
    <w:p w:rsidR="00B1320B" w:rsidRPr="00450FB4" w:rsidRDefault="00B1320B" w:rsidP="00E103A9">
      <w:pPr>
        <w:pStyle w:val="a3"/>
        <w:numPr>
          <w:ilvl w:val="0"/>
          <w:numId w:val="17"/>
        </w:numPr>
        <w:spacing w:after="0" w:line="240" w:lineRule="auto"/>
        <w:ind w:left="0" w:firstLine="709"/>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железнодорожные перевозки</w:t>
      </w:r>
      <w:r w:rsidR="00E103A9">
        <w:rPr>
          <w:rFonts w:ascii="Times New Roman" w:hAnsi="Times New Roman" w:cs="Times New Roman"/>
          <w:sz w:val="28"/>
          <w:szCs w:val="19"/>
          <w:shd w:val="clear" w:color="auto" w:fill="FFFFFF"/>
        </w:rPr>
        <w:t xml:space="preserve"> (</w:t>
      </w:r>
      <w:r w:rsidR="00E103A9">
        <w:rPr>
          <w:rFonts w:ascii="Times New Roman" w:hAnsi="Times New Roman" w:cs="Times New Roman"/>
          <w:sz w:val="28"/>
          <w:szCs w:val="28"/>
        </w:rPr>
        <w:t>ж</w:t>
      </w:r>
      <w:r w:rsidR="00E103A9" w:rsidRPr="00450FB4">
        <w:rPr>
          <w:rFonts w:ascii="Times New Roman" w:hAnsi="Times New Roman" w:cs="Times New Roman"/>
          <w:sz w:val="28"/>
          <w:szCs w:val="28"/>
        </w:rPr>
        <w:t xml:space="preserve">елезнодорожные перевозки пассажиров </w:t>
      </w:r>
      <w:proofErr w:type="gramStart"/>
      <w:r w:rsidR="00E103A9" w:rsidRPr="00450FB4">
        <w:rPr>
          <w:rFonts w:ascii="Times New Roman" w:hAnsi="Times New Roman" w:cs="Times New Roman"/>
          <w:sz w:val="28"/>
          <w:szCs w:val="28"/>
        </w:rPr>
        <w:t>в</w:t>
      </w:r>
      <w:proofErr w:type="gramEnd"/>
      <w:r w:rsidR="00E103A9" w:rsidRPr="00450FB4">
        <w:rPr>
          <w:rFonts w:ascii="Times New Roman" w:hAnsi="Times New Roman" w:cs="Times New Roman"/>
          <w:sz w:val="28"/>
          <w:szCs w:val="28"/>
        </w:rPr>
        <w:t xml:space="preserve"> </w:t>
      </w:r>
      <w:proofErr w:type="gramStart"/>
      <w:r w:rsidR="00E103A9" w:rsidRPr="00450FB4">
        <w:rPr>
          <w:rFonts w:ascii="Times New Roman" w:hAnsi="Times New Roman" w:cs="Times New Roman"/>
          <w:sz w:val="28"/>
          <w:szCs w:val="28"/>
        </w:rPr>
        <w:t>пригородом</w:t>
      </w:r>
      <w:proofErr w:type="gramEnd"/>
      <w:r w:rsidR="00E103A9" w:rsidRPr="00450FB4">
        <w:rPr>
          <w:rFonts w:ascii="Times New Roman" w:hAnsi="Times New Roman" w:cs="Times New Roman"/>
          <w:sz w:val="28"/>
          <w:szCs w:val="28"/>
        </w:rPr>
        <w:t xml:space="preserve"> сообщении</w:t>
      </w:r>
      <w:r w:rsidR="00E103A9">
        <w:rPr>
          <w:rFonts w:ascii="Times New Roman" w:hAnsi="Times New Roman" w:cs="Times New Roman"/>
          <w:sz w:val="28"/>
          <w:szCs w:val="28"/>
        </w:rPr>
        <w:t>)</w:t>
      </w:r>
      <w:r w:rsidRPr="00450FB4">
        <w:rPr>
          <w:rFonts w:ascii="Times New Roman" w:hAnsi="Times New Roman" w:cs="Times New Roman"/>
          <w:sz w:val="28"/>
          <w:szCs w:val="19"/>
          <w:shd w:val="clear" w:color="auto" w:fill="FFFFFF"/>
        </w:rPr>
        <w:t>;</w:t>
      </w:r>
    </w:p>
    <w:p w:rsidR="00B1320B" w:rsidRPr="00450FB4" w:rsidRDefault="00B1320B" w:rsidP="00B1320B">
      <w:pPr>
        <w:pStyle w:val="a3"/>
        <w:numPr>
          <w:ilvl w:val="0"/>
          <w:numId w:val="17"/>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услуги по передаче электрической энергии;</w:t>
      </w:r>
    </w:p>
    <w:p w:rsidR="00B1320B" w:rsidRPr="00450FB4" w:rsidRDefault="00B1320B" w:rsidP="00B1320B">
      <w:pPr>
        <w:pStyle w:val="a3"/>
        <w:numPr>
          <w:ilvl w:val="0"/>
          <w:numId w:val="17"/>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услуги по передаче тепловой энергии;</w:t>
      </w:r>
    </w:p>
    <w:p w:rsidR="00B1320B" w:rsidRPr="00450FB4" w:rsidRDefault="00B1320B" w:rsidP="00B1320B">
      <w:pPr>
        <w:pStyle w:val="a3"/>
        <w:numPr>
          <w:ilvl w:val="0"/>
          <w:numId w:val="17"/>
        </w:numPr>
        <w:spacing w:after="0" w:line="240" w:lineRule="auto"/>
        <w:ind w:left="0" w:firstLine="709"/>
        <w:jc w:val="both"/>
        <w:rPr>
          <w:rFonts w:ascii="Times New Roman" w:hAnsi="Times New Roman" w:cs="Times New Roman"/>
          <w:sz w:val="28"/>
          <w:szCs w:val="19"/>
          <w:shd w:val="clear" w:color="auto" w:fill="FFFFFF"/>
        </w:rPr>
      </w:pPr>
      <w:r w:rsidRPr="00450FB4">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B1320B" w:rsidRDefault="00B1320B" w:rsidP="00B1320B">
      <w:pPr>
        <w:pStyle w:val="a3"/>
        <w:spacing w:after="0" w:line="240" w:lineRule="auto"/>
        <w:ind w:left="709"/>
        <w:jc w:val="center"/>
        <w:rPr>
          <w:rFonts w:ascii="Times New Roman" w:hAnsi="Times New Roman" w:cs="Times New Roman"/>
          <w:b/>
          <w:sz w:val="28"/>
          <w:szCs w:val="28"/>
        </w:rPr>
      </w:pPr>
    </w:p>
    <w:p w:rsidR="00B1320B" w:rsidRDefault="00B1320B" w:rsidP="00B1320B">
      <w:pPr>
        <w:pStyle w:val="a3"/>
        <w:spacing w:after="0" w:line="240" w:lineRule="auto"/>
        <w:ind w:left="709"/>
        <w:jc w:val="center"/>
        <w:rPr>
          <w:rFonts w:ascii="Times New Roman" w:hAnsi="Times New Roman" w:cs="Times New Roman"/>
          <w:b/>
          <w:sz w:val="28"/>
          <w:szCs w:val="28"/>
        </w:rPr>
      </w:pPr>
      <w:r w:rsidRPr="00450FB4">
        <w:rPr>
          <w:rFonts w:ascii="Times New Roman" w:hAnsi="Times New Roman" w:cs="Times New Roman"/>
          <w:b/>
          <w:sz w:val="28"/>
          <w:szCs w:val="28"/>
        </w:rPr>
        <w:t>Анализ данных об уровнях тарифов (цен), установленных РСТ Забайкальского края, за 2016 и 2015 гг.</w:t>
      </w:r>
    </w:p>
    <w:p w:rsidR="00B1320B" w:rsidRPr="00450FB4" w:rsidRDefault="00B1320B" w:rsidP="00B1320B">
      <w:pPr>
        <w:pStyle w:val="a3"/>
        <w:spacing w:after="0" w:line="240" w:lineRule="auto"/>
        <w:ind w:left="709"/>
        <w:jc w:val="center"/>
        <w:rPr>
          <w:rFonts w:ascii="Times New Roman" w:hAnsi="Times New Roman" w:cs="Times New Roman"/>
          <w:b/>
          <w:sz w:val="28"/>
          <w:szCs w:val="19"/>
          <w:shd w:val="clear" w:color="auto" w:fill="FFFFFF"/>
        </w:rPr>
      </w:pPr>
    </w:p>
    <w:p w:rsidR="00B1320B" w:rsidRDefault="00B1320B" w:rsidP="00B1320B">
      <w:pPr>
        <w:pStyle w:val="a3"/>
        <w:numPr>
          <w:ilvl w:val="0"/>
          <w:numId w:val="18"/>
        </w:numPr>
        <w:spacing w:after="0" w:line="240" w:lineRule="auto"/>
        <w:ind w:left="0" w:firstLine="709"/>
        <w:jc w:val="both"/>
        <w:rPr>
          <w:rFonts w:ascii="Times New Roman" w:hAnsi="Times New Roman" w:cs="Times New Roman"/>
          <w:sz w:val="28"/>
          <w:szCs w:val="28"/>
        </w:rPr>
      </w:pPr>
      <w:r w:rsidRPr="00450FB4">
        <w:rPr>
          <w:rFonts w:ascii="Times New Roman" w:hAnsi="Times New Roman" w:cs="Times New Roman"/>
          <w:sz w:val="28"/>
          <w:szCs w:val="28"/>
        </w:rPr>
        <w:t xml:space="preserve">Железнодорожные перевозки пассажиров </w:t>
      </w:r>
      <w:proofErr w:type="gramStart"/>
      <w:r w:rsidRPr="00450FB4">
        <w:rPr>
          <w:rFonts w:ascii="Times New Roman" w:hAnsi="Times New Roman" w:cs="Times New Roman"/>
          <w:sz w:val="28"/>
          <w:szCs w:val="28"/>
        </w:rPr>
        <w:t>в</w:t>
      </w:r>
      <w:proofErr w:type="gramEnd"/>
      <w:r w:rsidRPr="00450FB4">
        <w:rPr>
          <w:rFonts w:ascii="Times New Roman" w:hAnsi="Times New Roman" w:cs="Times New Roman"/>
          <w:sz w:val="28"/>
          <w:szCs w:val="28"/>
        </w:rPr>
        <w:t xml:space="preserve"> </w:t>
      </w:r>
      <w:proofErr w:type="gramStart"/>
      <w:r w:rsidRPr="00450FB4">
        <w:rPr>
          <w:rFonts w:ascii="Times New Roman" w:hAnsi="Times New Roman" w:cs="Times New Roman"/>
          <w:sz w:val="28"/>
          <w:szCs w:val="28"/>
        </w:rPr>
        <w:t>пригородом</w:t>
      </w:r>
      <w:proofErr w:type="gramEnd"/>
      <w:r w:rsidRPr="00450FB4">
        <w:rPr>
          <w:rFonts w:ascii="Times New Roman" w:hAnsi="Times New Roman" w:cs="Times New Roman"/>
          <w:sz w:val="28"/>
          <w:szCs w:val="28"/>
        </w:rPr>
        <w:t xml:space="preserve"> сообщении на территории Забайкальского края осуществляет Открытое акционерное общество «Забайкальская пригородная пассажирская компания».</w:t>
      </w:r>
      <w:r>
        <w:rPr>
          <w:rFonts w:ascii="Times New Roman" w:hAnsi="Times New Roman" w:cs="Times New Roman"/>
          <w:sz w:val="28"/>
          <w:szCs w:val="28"/>
        </w:rPr>
        <w:t xml:space="preserve"> </w:t>
      </w:r>
    </w:p>
    <w:p w:rsidR="00B1320B" w:rsidRPr="00450FB4" w:rsidRDefault="00B1320B" w:rsidP="00B1320B">
      <w:pPr>
        <w:pStyle w:val="a3"/>
        <w:spacing w:after="0" w:line="240" w:lineRule="auto"/>
        <w:ind w:left="0" w:firstLine="709"/>
        <w:jc w:val="both"/>
        <w:rPr>
          <w:rFonts w:ascii="Times New Roman" w:hAnsi="Times New Roman" w:cs="Times New Roman"/>
          <w:sz w:val="28"/>
          <w:szCs w:val="28"/>
        </w:rPr>
      </w:pPr>
      <w:r w:rsidRPr="00450FB4">
        <w:rPr>
          <w:rFonts w:ascii="Times New Roman" w:hAnsi="Times New Roman" w:cs="Times New Roman"/>
          <w:sz w:val="28"/>
          <w:szCs w:val="28"/>
        </w:rPr>
        <w:t xml:space="preserve">Установленный РСТ Забайкальского края тариф для населения в первой зоне/на первом участке составляет: </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в 2015 году – 35 руб.;</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lastRenderedPageBreak/>
        <w:t>в 2016 году – 38 руб. Средний рост тарифов для населения в 2016 году составил 9,5 %</w:t>
      </w:r>
      <w:r w:rsidR="00D07660">
        <w:rPr>
          <w:rFonts w:ascii="Times New Roman" w:hAnsi="Times New Roman" w:cs="Times New Roman"/>
          <w:sz w:val="28"/>
          <w:szCs w:val="28"/>
        </w:rPr>
        <w:t>.</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 xml:space="preserve">Экономически обоснованный уровень тарифа по годам составляет: </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в 2015 году – 100,37 руб./10 пасс</w:t>
      </w:r>
      <w:proofErr w:type="gramStart"/>
      <w:r w:rsidRPr="00450FB4">
        <w:rPr>
          <w:rFonts w:ascii="Times New Roman" w:hAnsi="Times New Roman" w:cs="Times New Roman"/>
          <w:sz w:val="28"/>
          <w:szCs w:val="28"/>
        </w:rPr>
        <w:t>.-</w:t>
      </w:r>
      <w:proofErr w:type="gramEnd"/>
      <w:r w:rsidRPr="00450FB4">
        <w:rPr>
          <w:rFonts w:ascii="Times New Roman" w:hAnsi="Times New Roman" w:cs="Times New Roman"/>
          <w:sz w:val="28"/>
          <w:szCs w:val="28"/>
        </w:rPr>
        <w:t>км.;</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в 2016 году – 96,41 руб./10 пасс</w:t>
      </w:r>
      <w:proofErr w:type="gramStart"/>
      <w:r w:rsidRPr="00450FB4">
        <w:rPr>
          <w:rFonts w:ascii="Times New Roman" w:hAnsi="Times New Roman" w:cs="Times New Roman"/>
          <w:sz w:val="28"/>
          <w:szCs w:val="28"/>
        </w:rPr>
        <w:t>.-</w:t>
      </w:r>
      <w:proofErr w:type="gramEnd"/>
      <w:r w:rsidRPr="00450FB4">
        <w:rPr>
          <w:rFonts w:ascii="Times New Roman" w:hAnsi="Times New Roman" w:cs="Times New Roman"/>
          <w:sz w:val="28"/>
          <w:szCs w:val="28"/>
        </w:rPr>
        <w:t>км. Среднее снижение экономически обоснованного уровня тарифа в 2016 году составило 3,9 %</w:t>
      </w:r>
      <w:r w:rsidR="00D07660">
        <w:rPr>
          <w:rFonts w:ascii="Times New Roman" w:hAnsi="Times New Roman" w:cs="Times New Roman"/>
          <w:sz w:val="28"/>
          <w:szCs w:val="28"/>
        </w:rPr>
        <w:t>.</w:t>
      </w:r>
    </w:p>
    <w:p w:rsidR="00B1320B" w:rsidRPr="00450FB4" w:rsidRDefault="00B1320B" w:rsidP="00B1320B">
      <w:pPr>
        <w:pStyle w:val="a3"/>
        <w:numPr>
          <w:ilvl w:val="0"/>
          <w:numId w:val="18"/>
        </w:numPr>
        <w:spacing w:after="0" w:line="240" w:lineRule="auto"/>
        <w:ind w:left="0" w:firstLine="709"/>
        <w:jc w:val="both"/>
        <w:rPr>
          <w:rFonts w:ascii="Times New Roman" w:hAnsi="Times New Roman" w:cs="Times New Roman"/>
          <w:sz w:val="28"/>
          <w:szCs w:val="28"/>
        </w:rPr>
      </w:pPr>
      <w:r w:rsidRPr="00450FB4">
        <w:rPr>
          <w:rFonts w:ascii="Times New Roman" w:hAnsi="Times New Roman" w:cs="Times New Roman"/>
          <w:b/>
          <w:sz w:val="28"/>
          <w:szCs w:val="28"/>
        </w:rPr>
        <w:t>Услуги по передаче электрической энергии.</w:t>
      </w:r>
      <w:r w:rsidRPr="00450FB4">
        <w:rPr>
          <w:rFonts w:ascii="Times New Roman" w:hAnsi="Times New Roman" w:cs="Times New Roman"/>
          <w:sz w:val="28"/>
          <w:szCs w:val="28"/>
        </w:rPr>
        <w:t xml:space="preserve"> Приказом РСТ Забайкальского края от 31 декабря 2014 года № 749 установлены единые (котловые) тарифы на услуги по передаче электрической энергии по сетям Забайкальского края на 2015 год.  При этом в первом  полугодии 2015 года </w:t>
      </w:r>
      <w:proofErr w:type="spellStart"/>
      <w:r w:rsidRPr="00450FB4">
        <w:rPr>
          <w:rFonts w:ascii="Times New Roman" w:hAnsi="Times New Roman" w:cs="Times New Roman"/>
          <w:sz w:val="28"/>
          <w:szCs w:val="28"/>
        </w:rPr>
        <w:t>одноставочные</w:t>
      </w:r>
      <w:proofErr w:type="spellEnd"/>
      <w:r w:rsidRPr="00450FB4">
        <w:rPr>
          <w:rFonts w:ascii="Times New Roman" w:hAnsi="Times New Roman" w:cs="Times New Roman"/>
          <w:sz w:val="28"/>
          <w:szCs w:val="28"/>
        </w:rPr>
        <w:t xml:space="preserve"> котловые тарифы на услуги по передаче электрической энергии для прочих потребителей сохранены на уровне, установленном  01 сентября 2013 года. Диапазон роста тарифа со второго полугодия 2015 года по уровням напряжения составил 0,5-3,7</w:t>
      </w:r>
      <w:r>
        <w:rPr>
          <w:rFonts w:ascii="Times New Roman" w:hAnsi="Times New Roman" w:cs="Times New Roman"/>
          <w:sz w:val="28"/>
          <w:szCs w:val="28"/>
        </w:rPr>
        <w:t xml:space="preserve"> </w:t>
      </w:r>
      <w:r w:rsidRPr="00450FB4">
        <w:rPr>
          <w:rFonts w:ascii="Times New Roman" w:hAnsi="Times New Roman" w:cs="Times New Roman"/>
          <w:sz w:val="28"/>
          <w:szCs w:val="28"/>
        </w:rPr>
        <w:t xml:space="preserve">%. </w:t>
      </w:r>
    </w:p>
    <w:p w:rsidR="00B1320B" w:rsidRPr="00450FB4" w:rsidRDefault="00B1320B" w:rsidP="00B1320B">
      <w:pPr>
        <w:spacing w:after="0" w:line="240" w:lineRule="auto"/>
        <w:ind w:firstLine="709"/>
        <w:jc w:val="both"/>
        <w:rPr>
          <w:rFonts w:ascii="Times New Roman" w:hAnsi="Times New Roman" w:cs="Times New Roman"/>
          <w:color w:val="FF0000"/>
          <w:sz w:val="28"/>
          <w:szCs w:val="28"/>
        </w:rPr>
      </w:pPr>
      <w:r w:rsidRPr="00450FB4">
        <w:rPr>
          <w:rFonts w:ascii="Times New Roman" w:hAnsi="Times New Roman" w:cs="Times New Roman"/>
          <w:sz w:val="28"/>
          <w:szCs w:val="28"/>
        </w:rPr>
        <w:t xml:space="preserve">Единые (котловые) тарифы на услуги по передаче электроэнергии на территории Забайкальского края на 2016 год утверждены приказом  РСТ Забайкальского края от 30 декабря 2015 года № 625. </w:t>
      </w:r>
      <w:proofErr w:type="spellStart"/>
      <w:r w:rsidRPr="00450FB4">
        <w:rPr>
          <w:rFonts w:ascii="Times New Roman" w:hAnsi="Times New Roman" w:cs="Times New Roman"/>
          <w:sz w:val="28"/>
          <w:szCs w:val="28"/>
        </w:rPr>
        <w:t>Одноставочные</w:t>
      </w:r>
      <w:proofErr w:type="spellEnd"/>
      <w:r w:rsidRPr="00450FB4">
        <w:rPr>
          <w:rFonts w:ascii="Times New Roman" w:hAnsi="Times New Roman" w:cs="Times New Roman"/>
          <w:sz w:val="28"/>
          <w:szCs w:val="28"/>
        </w:rPr>
        <w:t xml:space="preserve"> тарифы для прочих потребителей со второго полугодия 2016 года были пересмотрены в меньшую сторону (приказ РСТ Забайкальского края от 30 июня 2016 года № 75-НПА). Рост указанных тарифов по всем уровням напряжения с 01 июля 2016 года составил 107,5 % вместо 8,6 – 26,0 %. </w:t>
      </w:r>
    </w:p>
    <w:p w:rsidR="00B1320B" w:rsidRPr="00450FB4" w:rsidRDefault="00B1320B" w:rsidP="00B1320B">
      <w:pPr>
        <w:spacing w:after="0" w:line="240" w:lineRule="auto"/>
        <w:ind w:firstLine="851"/>
        <w:jc w:val="both"/>
        <w:rPr>
          <w:rFonts w:ascii="Times New Roman" w:hAnsi="Times New Roman" w:cs="Times New Roman"/>
          <w:sz w:val="28"/>
          <w:szCs w:val="28"/>
          <w:highlight w:val="yellow"/>
        </w:rPr>
      </w:pPr>
      <w:r w:rsidRPr="00450FB4">
        <w:rPr>
          <w:rFonts w:ascii="Times New Roman" w:hAnsi="Times New Roman" w:cs="Times New Roman"/>
          <w:sz w:val="28"/>
          <w:szCs w:val="28"/>
        </w:rPr>
        <w:t xml:space="preserve">Тарифы на электрическую энергию, поставляемую населению и приравненным к нему категориям потребителей, на 2015-2016 годы установлены приказами РСТ Забайкальского края от 19 декабря 2014 года </w:t>
      </w:r>
      <w:r>
        <w:rPr>
          <w:rFonts w:ascii="Times New Roman" w:hAnsi="Times New Roman" w:cs="Times New Roman"/>
          <w:sz w:val="28"/>
          <w:szCs w:val="28"/>
        </w:rPr>
        <w:br/>
      </w:r>
      <w:r w:rsidRPr="00450FB4">
        <w:rPr>
          <w:rFonts w:ascii="Times New Roman" w:hAnsi="Times New Roman" w:cs="Times New Roman"/>
          <w:sz w:val="28"/>
          <w:szCs w:val="28"/>
        </w:rPr>
        <w:t>№ 711, от 18 декабря 2015 года № 606 соответственно, в рамках предельных уровней тарифов, утвержденных ФАС России. Указанные тарифы установлены с календарной разбивкой по полугодиям в пределах и сверх социальной нормы.</w:t>
      </w:r>
      <w:r w:rsidRPr="00450FB4">
        <w:rPr>
          <w:rFonts w:ascii="Times New Roman" w:hAnsi="Times New Roman" w:cs="Times New Roman"/>
          <w:color w:val="FF0000"/>
          <w:sz w:val="28"/>
          <w:szCs w:val="28"/>
        </w:rPr>
        <w:t xml:space="preserve"> </w:t>
      </w:r>
      <w:r w:rsidRPr="00450FB4">
        <w:rPr>
          <w:rFonts w:ascii="Times New Roman" w:hAnsi="Times New Roman" w:cs="Times New Roman"/>
          <w:sz w:val="28"/>
          <w:szCs w:val="28"/>
        </w:rPr>
        <w:t>Рост тарифов со втор</w:t>
      </w:r>
      <w:r>
        <w:rPr>
          <w:rFonts w:ascii="Times New Roman" w:hAnsi="Times New Roman" w:cs="Times New Roman"/>
          <w:sz w:val="28"/>
          <w:szCs w:val="28"/>
        </w:rPr>
        <w:t>о</w:t>
      </w:r>
      <w:r w:rsidRPr="00450FB4">
        <w:rPr>
          <w:rFonts w:ascii="Times New Roman" w:hAnsi="Times New Roman" w:cs="Times New Roman"/>
          <w:sz w:val="28"/>
          <w:szCs w:val="28"/>
        </w:rPr>
        <w:t>го полугодия 2015 года для населения, проживающего в городских населенных пунктах</w:t>
      </w:r>
      <w:r>
        <w:rPr>
          <w:rFonts w:ascii="Times New Roman" w:hAnsi="Times New Roman" w:cs="Times New Roman"/>
          <w:sz w:val="28"/>
          <w:szCs w:val="28"/>
        </w:rPr>
        <w:t>,</w:t>
      </w:r>
      <w:r w:rsidRPr="00450FB4">
        <w:rPr>
          <w:rFonts w:ascii="Times New Roman" w:hAnsi="Times New Roman" w:cs="Times New Roman"/>
          <w:sz w:val="28"/>
          <w:szCs w:val="28"/>
        </w:rPr>
        <w:t xml:space="preserve"> составил в пределах социальной нормы 8,4</w:t>
      </w:r>
      <w:r>
        <w:rPr>
          <w:rFonts w:ascii="Times New Roman" w:hAnsi="Times New Roman" w:cs="Times New Roman"/>
          <w:sz w:val="28"/>
          <w:szCs w:val="28"/>
        </w:rPr>
        <w:t xml:space="preserve"> </w:t>
      </w:r>
      <w:r w:rsidRPr="00450FB4">
        <w:rPr>
          <w:rFonts w:ascii="Times New Roman" w:hAnsi="Times New Roman" w:cs="Times New Roman"/>
          <w:sz w:val="28"/>
          <w:szCs w:val="28"/>
        </w:rPr>
        <w:t>%</w:t>
      </w:r>
      <w:r>
        <w:rPr>
          <w:rFonts w:ascii="Times New Roman" w:hAnsi="Times New Roman" w:cs="Times New Roman"/>
          <w:sz w:val="28"/>
          <w:szCs w:val="28"/>
        </w:rPr>
        <w:t>,</w:t>
      </w:r>
      <w:r w:rsidRPr="00450FB4">
        <w:rPr>
          <w:rFonts w:ascii="Times New Roman" w:hAnsi="Times New Roman" w:cs="Times New Roman"/>
          <w:sz w:val="28"/>
          <w:szCs w:val="28"/>
        </w:rPr>
        <w:t xml:space="preserve"> сверх социальной нормы </w:t>
      </w:r>
      <w:r>
        <w:rPr>
          <w:rFonts w:ascii="Times New Roman" w:hAnsi="Times New Roman" w:cs="Times New Roman"/>
          <w:sz w:val="28"/>
          <w:szCs w:val="28"/>
        </w:rPr>
        <w:t xml:space="preserve">– </w:t>
      </w:r>
      <w:r w:rsidRPr="00450FB4">
        <w:rPr>
          <w:rFonts w:ascii="Times New Roman" w:hAnsi="Times New Roman" w:cs="Times New Roman"/>
          <w:sz w:val="28"/>
          <w:szCs w:val="28"/>
        </w:rPr>
        <w:t>8,6%. В первой половине 2016 года тарифы сохранены на уровне, установленном с 01 июля 2015 года.</w:t>
      </w:r>
      <w:r w:rsidRPr="00450FB4">
        <w:rPr>
          <w:rFonts w:ascii="Times New Roman" w:hAnsi="Times New Roman" w:cs="Times New Roman"/>
          <w:color w:val="FF0000"/>
          <w:sz w:val="28"/>
          <w:szCs w:val="28"/>
        </w:rPr>
        <w:t xml:space="preserve"> </w:t>
      </w:r>
      <w:r w:rsidRPr="00450FB4">
        <w:rPr>
          <w:rFonts w:ascii="Times New Roman" w:hAnsi="Times New Roman" w:cs="Times New Roman"/>
          <w:sz w:val="28"/>
          <w:szCs w:val="28"/>
        </w:rPr>
        <w:t xml:space="preserve">Тарифы на электрическую энергию, потребляемую сверх социальной нормы, на 2 полугодие 2016 года пересмотрены в сторону снижения  (приказ РСТ Забайкальского края от 30 июня 2016 года </w:t>
      </w:r>
      <w:r>
        <w:rPr>
          <w:rFonts w:ascii="Times New Roman" w:hAnsi="Times New Roman" w:cs="Times New Roman"/>
          <w:sz w:val="28"/>
          <w:szCs w:val="28"/>
        </w:rPr>
        <w:br/>
      </w:r>
      <w:r w:rsidRPr="00450FB4">
        <w:rPr>
          <w:rFonts w:ascii="Times New Roman" w:hAnsi="Times New Roman" w:cs="Times New Roman"/>
          <w:sz w:val="28"/>
          <w:szCs w:val="28"/>
        </w:rPr>
        <w:t>№ 76-НПА). Тарифы</w:t>
      </w:r>
      <w:r w:rsidRPr="00450FB4">
        <w:rPr>
          <w:rFonts w:ascii="Times New Roman" w:hAnsi="Times New Roman" w:cs="Times New Roman"/>
          <w:color w:val="FF0000"/>
          <w:sz w:val="28"/>
          <w:szCs w:val="28"/>
        </w:rPr>
        <w:t xml:space="preserve"> </w:t>
      </w:r>
      <w:r w:rsidRPr="00450FB4">
        <w:rPr>
          <w:rFonts w:ascii="Times New Roman" w:hAnsi="Times New Roman" w:cs="Times New Roman"/>
          <w:sz w:val="28"/>
          <w:szCs w:val="28"/>
        </w:rPr>
        <w:t>для населения, проживающего в городских населенных пунктах</w:t>
      </w:r>
      <w:r>
        <w:rPr>
          <w:rFonts w:ascii="Times New Roman" w:hAnsi="Times New Roman" w:cs="Times New Roman"/>
          <w:sz w:val="28"/>
          <w:szCs w:val="28"/>
        </w:rPr>
        <w:t>,</w:t>
      </w:r>
      <w:r w:rsidRPr="00450FB4">
        <w:rPr>
          <w:rFonts w:ascii="Times New Roman" w:hAnsi="Times New Roman" w:cs="Times New Roman"/>
          <w:sz w:val="28"/>
          <w:szCs w:val="28"/>
        </w:rPr>
        <w:t xml:space="preserve"> с 01 июля 2016 года сверх социальной нормы снизились относительно первого полугодия на 7,94</w:t>
      </w:r>
      <w:r>
        <w:rPr>
          <w:rFonts w:ascii="Times New Roman" w:hAnsi="Times New Roman" w:cs="Times New Roman"/>
          <w:sz w:val="28"/>
          <w:szCs w:val="28"/>
        </w:rPr>
        <w:t xml:space="preserve"> </w:t>
      </w:r>
      <w:r w:rsidRPr="00450FB4">
        <w:rPr>
          <w:rFonts w:ascii="Times New Roman" w:hAnsi="Times New Roman" w:cs="Times New Roman"/>
          <w:sz w:val="28"/>
          <w:szCs w:val="28"/>
        </w:rPr>
        <w:t>%, в пределах социальной нормы возросли на 6,98</w:t>
      </w:r>
      <w:r>
        <w:rPr>
          <w:rFonts w:ascii="Times New Roman" w:hAnsi="Times New Roman" w:cs="Times New Roman"/>
          <w:sz w:val="28"/>
          <w:szCs w:val="28"/>
        </w:rPr>
        <w:t xml:space="preserve"> </w:t>
      </w:r>
      <w:r w:rsidRPr="00450FB4">
        <w:rPr>
          <w:rFonts w:ascii="Times New Roman" w:hAnsi="Times New Roman" w:cs="Times New Roman"/>
          <w:sz w:val="28"/>
          <w:szCs w:val="28"/>
        </w:rPr>
        <w:t>%.</w:t>
      </w:r>
    </w:p>
    <w:p w:rsidR="00B1320B" w:rsidRDefault="00B1320B" w:rsidP="00B1320B">
      <w:pPr>
        <w:spacing w:after="0" w:line="240" w:lineRule="auto"/>
        <w:ind w:firstLine="709"/>
        <w:jc w:val="both"/>
        <w:rPr>
          <w:rFonts w:ascii="Times New Roman" w:hAnsi="Times New Roman" w:cs="Times New Roman"/>
          <w:sz w:val="28"/>
          <w:szCs w:val="28"/>
        </w:rPr>
      </w:pPr>
      <w:r w:rsidRPr="00450FB4">
        <w:rPr>
          <w:rFonts w:ascii="Times New Roman" w:hAnsi="Times New Roman" w:cs="Times New Roman"/>
          <w:sz w:val="28"/>
          <w:szCs w:val="28"/>
        </w:rPr>
        <w:t xml:space="preserve">Социальная норма в 2015-2016 годах составила 65 </w:t>
      </w:r>
      <w:proofErr w:type="spellStart"/>
      <w:r w:rsidRPr="00450FB4">
        <w:rPr>
          <w:rFonts w:ascii="Times New Roman" w:hAnsi="Times New Roman" w:cs="Times New Roman"/>
          <w:sz w:val="28"/>
          <w:szCs w:val="28"/>
        </w:rPr>
        <w:t>кВтч</w:t>
      </w:r>
      <w:proofErr w:type="spellEnd"/>
      <w:r w:rsidRPr="00450FB4">
        <w:rPr>
          <w:rFonts w:ascii="Times New Roman" w:hAnsi="Times New Roman" w:cs="Times New Roman"/>
          <w:sz w:val="28"/>
          <w:szCs w:val="28"/>
        </w:rPr>
        <w:t xml:space="preserve"> на одного человека в месяц.</w:t>
      </w:r>
    </w:p>
    <w:p w:rsidR="00B1320B" w:rsidRPr="00450FB4" w:rsidRDefault="00B1320B" w:rsidP="00B1320B">
      <w:pPr>
        <w:pStyle w:val="a3"/>
        <w:numPr>
          <w:ilvl w:val="0"/>
          <w:numId w:val="18"/>
        </w:numPr>
        <w:spacing w:after="0" w:line="240" w:lineRule="auto"/>
        <w:ind w:left="0" w:firstLine="709"/>
        <w:jc w:val="both"/>
        <w:rPr>
          <w:rFonts w:ascii="Times New Roman" w:hAnsi="Times New Roman" w:cs="Times New Roman"/>
          <w:sz w:val="28"/>
          <w:szCs w:val="28"/>
        </w:rPr>
      </w:pPr>
      <w:r w:rsidRPr="00450FB4">
        <w:rPr>
          <w:rFonts w:ascii="Times New Roman" w:hAnsi="Times New Roman" w:cs="Times New Roman"/>
          <w:b/>
          <w:sz w:val="28"/>
          <w:szCs w:val="28"/>
        </w:rPr>
        <w:t xml:space="preserve">Услуги по передаче тепловой энергии. </w:t>
      </w:r>
      <w:r w:rsidRPr="00450FB4">
        <w:rPr>
          <w:rFonts w:ascii="Times New Roman" w:hAnsi="Times New Roman" w:cs="Times New Roman"/>
          <w:sz w:val="28"/>
          <w:szCs w:val="28"/>
        </w:rPr>
        <w:t xml:space="preserve">При государственном регулировании тарифов на коммунальные услуги в 2015 году и на 2016 год </w:t>
      </w:r>
      <w:r>
        <w:rPr>
          <w:rFonts w:ascii="Times New Roman" w:hAnsi="Times New Roman" w:cs="Times New Roman"/>
          <w:sz w:val="28"/>
          <w:szCs w:val="28"/>
        </w:rPr>
        <w:t>РСТ</w:t>
      </w:r>
      <w:r w:rsidRPr="00450FB4">
        <w:rPr>
          <w:rFonts w:ascii="Times New Roman" w:hAnsi="Times New Roman" w:cs="Times New Roman"/>
          <w:sz w:val="28"/>
          <w:szCs w:val="28"/>
        </w:rPr>
        <w:t xml:space="preserve"> Забайкальского края руководствовалась действующим законодательством в области </w:t>
      </w:r>
      <w:proofErr w:type="spellStart"/>
      <w:r w:rsidRPr="00450FB4">
        <w:rPr>
          <w:rFonts w:ascii="Times New Roman" w:hAnsi="Times New Roman" w:cs="Times New Roman"/>
          <w:sz w:val="28"/>
          <w:szCs w:val="28"/>
        </w:rPr>
        <w:t>тарифообразования</w:t>
      </w:r>
      <w:proofErr w:type="spellEnd"/>
      <w:r w:rsidRPr="00450FB4">
        <w:rPr>
          <w:rFonts w:ascii="Times New Roman" w:hAnsi="Times New Roman" w:cs="Times New Roman"/>
          <w:sz w:val="28"/>
          <w:szCs w:val="28"/>
        </w:rPr>
        <w:t xml:space="preserve">, предельными индексами </w:t>
      </w:r>
      <w:r w:rsidRPr="00450FB4">
        <w:rPr>
          <w:rFonts w:ascii="Times New Roman" w:hAnsi="Times New Roman" w:cs="Times New Roman"/>
          <w:sz w:val="28"/>
          <w:szCs w:val="28"/>
        </w:rPr>
        <w:lastRenderedPageBreak/>
        <w:t>изменения тарифов, установленными ФСТ России (на 2015 год) и Прогнозом социально-экономического развития Российской Федерации на соответствующий период, одобренным Правительством Российской Федерации.</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На 2015 год тарифное регулирование осуществлялось в соответствии с нормами действующего законодательства Российской Федерации, макроэкономическими показателями, содержащимися в прогнозе социально-экономического развития Российской Федерации, а также с учетом предельных максимальных уровней тарифов на тепловую энергию, поставляемую теплоснабжающими организациями потребителям.</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Предельные максимальные уровни тарифов на тепловую энергию, поставляемую теплоснабжающими организациями потребителям, в среднем по субъектам Российской Федерации на 2015 год утверждены приказом Федеральной службы по тарифам от 11 октября 2014 года № 227-э/3, в том числе для Забайкальского края с 01 января в размере 100,0 %, с 01 июля – 112,0 %.</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Тарифное регулирование на 2016-2018 гг. связано с отменой предельных минимальных (максимальных) уровней тарифов на коммунальные услуги на федеральном уровне.</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Тарифы по группе потребителей «Население» с 01 июля 2016 года установлены в рамках предельных индексов изменения платы граждан, утвержденных распоряжением Правительства Российской Федерации от 28 октября 2015 года № 2182-р (4,2</w:t>
      </w:r>
      <w:r>
        <w:rPr>
          <w:rFonts w:ascii="Times New Roman" w:hAnsi="Times New Roman" w:cs="Times New Roman"/>
          <w:sz w:val="28"/>
          <w:szCs w:val="28"/>
        </w:rPr>
        <w:t xml:space="preserve"> </w:t>
      </w:r>
      <w:r w:rsidRPr="00450FB4">
        <w:rPr>
          <w:rFonts w:ascii="Times New Roman" w:hAnsi="Times New Roman" w:cs="Times New Roman"/>
          <w:sz w:val="28"/>
          <w:szCs w:val="28"/>
        </w:rPr>
        <w:t>%).</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 xml:space="preserve">Тарифы для бюджетных и прочих потребителей установлены с учетом необходимости возмещения экономически обоснованных затрат </w:t>
      </w:r>
      <w:proofErr w:type="spellStart"/>
      <w:r w:rsidRPr="00450FB4">
        <w:rPr>
          <w:rFonts w:ascii="Times New Roman" w:hAnsi="Times New Roman" w:cs="Times New Roman"/>
          <w:sz w:val="28"/>
          <w:szCs w:val="28"/>
        </w:rPr>
        <w:t>ресурсоснабжающим</w:t>
      </w:r>
      <w:proofErr w:type="spellEnd"/>
      <w:r w:rsidRPr="00450FB4">
        <w:rPr>
          <w:rFonts w:ascii="Times New Roman" w:hAnsi="Times New Roman" w:cs="Times New Roman"/>
          <w:sz w:val="28"/>
          <w:szCs w:val="28"/>
        </w:rPr>
        <w:t xml:space="preserve"> организациям для обеспечения стабильного и бесперебойного функционирования системы ЖКХ.</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Таким образом, основными причинами роста тарифов на услуги теплоснабжения субъектов естественных монополий, в отношении которых осуществлялось государственное регулирование в 2015-2016 гг., явились:</w:t>
      </w:r>
    </w:p>
    <w:p w:rsidR="00B1320B" w:rsidRPr="00450FB4" w:rsidRDefault="00B1320B" w:rsidP="00B1320B">
      <w:pPr>
        <w:spacing w:after="0" w:line="240" w:lineRule="auto"/>
        <w:jc w:val="both"/>
        <w:rPr>
          <w:rFonts w:ascii="Times New Roman" w:hAnsi="Times New Roman" w:cs="Times New Roman"/>
          <w:sz w:val="28"/>
          <w:szCs w:val="28"/>
        </w:rPr>
      </w:pPr>
      <w:r w:rsidRPr="00450FB4">
        <w:rPr>
          <w:rFonts w:ascii="Times New Roman" w:hAnsi="Times New Roman" w:cs="Times New Roman"/>
          <w:sz w:val="28"/>
          <w:szCs w:val="28"/>
        </w:rPr>
        <w:t>- поэтапное повышение ставки I разряда оплаты труда;</w:t>
      </w:r>
    </w:p>
    <w:p w:rsidR="00B1320B" w:rsidRPr="00450FB4" w:rsidRDefault="00B1320B" w:rsidP="00B1320B">
      <w:pPr>
        <w:spacing w:after="0" w:line="240" w:lineRule="auto"/>
        <w:jc w:val="both"/>
        <w:rPr>
          <w:rFonts w:ascii="Times New Roman" w:hAnsi="Times New Roman" w:cs="Times New Roman"/>
          <w:sz w:val="28"/>
          <w:szCs w:val="28"/>
        </w:rPr>
      </w:pPr>
      <w:r w:rsidRPr="00450FB4">
        <w:rPr>
          <w:rFonts w:ascii="Times New Roman" w:hAnsi="Times New Roman" w:cs="Times New Roman"/>
          <w:sz w:val="28"/>
          <w:szCs w:val="28"/>
        </w:rPr>
        <w:t>- увеличение цен на товары и услуги;</w:t>
      </w:r>
    </w:p>
    <w:p w:rsidR="00B1320B" w:rsidRPr="00450FB4" w:rsidRDefault="00B1320B" w:rsidP="00B1320B">
      <w:pPr>
        <w:spacing w:after="0" w:line="240" w:lineRule="auto"/>
        <w:jc w:val="both"/>
        <w:rPr>
          <w:rFonts w:ascii="Times New Roman" w:hAnsi="Times New Roman" w:cs="Times New Roman"/>
          <w:sz w:val="28"/>
          <w:szCs w:val="28"/>
        </w:rPr>
      </w:pPr>
      <w:r w:rsidRPr="00450FB4">
        <w:rPr>
          <w:rFonts w:ascii="Times New Roman" w:hAnsi="Times New Roman" w:cs="Times New Roman"/>
          <w:sz w:val="28"/>
          <w:szCs w:val="28"/>
        </w:rPr>
        <w:t>- увеличение тарифа на электрическую энергию;</w:t>
      </w:r>
    </w:p>
    <w:p w:rsidR="00B1320B" w:rsidRDefault="00B1320B" w:rsidP="00B1320B">
      <w:pPr>
        <w:spacing w:after="0" w:line="240" w:lineRule="auto"/>
        <w:jc w:val="both"/>
        <w:rPr>
          <w:rFonts w:ascii="Times New Roman" w:hAnsi="Times New Roman" w:cs="Times New Roman"/>
          <w:b/>
          <w:sz w:val="28"/>
          <w:szCs w:val="28"/>
        </w:rPr>
      </w:pPr>
      <w:r w:rsidRPr="00450FB4">
        <w:rPr>
          <w:rFonts w:ascii="Times New Roman" w:hAnsi="Times New Roman" w:cs="Times New Roman"/>
          <w:sz w:val="28"/>
          <w:szCs w:val="28"/>
        </w:rPr>
        <w:t>-</w:t>
      </w:r>
      <w:r>
        <w:rPr>
          <w:rFonts w:ascii="Times New Roman" w:hAnsi="Times New Roman" w:cs="Times New Roman"/>
          <w:sz w:val="28"/>
          <w:szCs w:val="28"/>
        </w:rPr>
        <w:t xml:space="preserve"> </w:t>
      </w:r>
      <w:r w:rsidRPr="00450FB4">
        <w:rPr>
          <w:rFonts w:ascii="Times New Roman" w:hAnsi="Times New Roman" w:cs="Times New Roman"/>
          <w:sz w:val="28"/>
          <w:szCs w:val="28"/>
        </w:rPr>
        <w:t>включение в состав тарифа 2016 года недополученных плановых затрат (выпадающих доходов) за 2014 и 2015 год. </w:t>
      </w:r>
    </w:p>
    <w:p w:rsidR="00B1320B" w:rsidRDefault="00B1320B" w:rsidP="00B1320B">
      <w:pPr>
        <w:pStyle w:val="a3"/>
        <w:numPr>
          <w:ilvl w:val="0"/>
          <w:numId w:val="18"/>
        </w:numPr>
        <w:spacing w:after="0" w:line="240" w:lineRule="auto"/>
        <w:ind w:left="0" w:firstLine="709"/>
        <w:jc w:val="both"/>
        <w:rPr>
          <w:rFonts w:ascii="Times New Roman" w:hAnsi="Times New Roman" w:cs="Times New Roman"/>
          <w:b/>
          <w:sz w:val="28"/>
          <w:szCs w:val="28"/>
        </w:rPr>
      </w:pPr>
      <w:r w:rsidRPr="00792844">
        <w:rPr>
          <w:rFonts w:ascii="Times New Roman" w:hAnsi="Times New Roman" w:cs="Times New Roman"/>
          <w:b/>
          <w:sz w:val="28"/>
          <w:szCs w:val="28"/>
        </w:rPr>
        <w:t xml:space="preserve">Водоснабжение и водоотведение с использованием централизованных системы, систем коммунальной инфраструктуры. </w:t>
      </w:r>
    </w:p>
    <w:p w:rsidR="00B1320B" w:rsidRPr="00792844" w:rsidRDefault="00B1320B" w:rsidP="00B1320B">
      <w:pPr>
        <w:pStyle w:val="a3"/>
        <w:spacing w:after="0" w:line="240" w:lineRule="auto"/>
        <w:ind w:left="0" w:firstLine="709"/>
        <w:jc w:val="both"/>
        <w:rPr>
          <w:rFonts w:ascii="Times New Roman" w:hAnsi="Times New Roman" w:cs="Times New Roman"/>
          <w:b/>
          <w:sz w:val="28"/>
          <w:szCs w:val="28"/>
        </w:rPr>
      </w:pPr>
      <w:r w:rsidRPr="00792844">
        <w:rPr>
          <w:rFonts w:ascii="Times New Roman" w:hAnsi="Times New Roman" w:cs="Times New Roman"/>
          <w:sz w:val="28"/>
          <w:szCs w:val="28"/>
        </w:rPr>
        <w:t xml:space="preserve">При государственном регулировании тарифов на коммунальные услуги в 2015 году и на 2016 год </w:t>
      </w:r>
      <w:r>
        <w:rPr>
          <w:rFonts w:ascii="Times New Roman" w:hAnsi="Times New Roman" w:cs="Times New Roman"/>
          <w:sz w:val="28"/>
          <w:szCs w:val="28"/>
        </w:rPr>
        <w:t>РСТ</w:t>
      </w:r>
      <w:r w:rsidRPr="00792844">
        <w:rPr>
          <w:rFonts w:ascii="Times New Roman" w:hAnsi="Times New Roman" w:cs="Times New Roman"/>
          <w:sz w:val="28"/>
          <w:szCs w:val="28"/>
        </w:rPr>
        <w:t xml:space="preserve"> Забайкальского края руководствовалась действующим законодательством в области государственного регулирования тарифов, предельными индексами изменения тарифов, установленными ФСТ России и Прогнозом социально-экономического развития Российской Федерации на соответствующий период, одобренным Правительством Российской Федерации. </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lastRenderedPageBreak/>
        <w:t xml:space="preserve">Приоритетной задачей тарифного регулирования явилось ограничение </w:t>
      </w:r>
      <w:proofErr w:type="gramStart"/>
      <w:r w:rsidRPr="00450FB4">
        <w:rPr>
          <w:rFonts w:ascii="Times New Roman" w:hAnsi="Times New Roman" w:cs="Times New Roman"/>
          <w:sz w:val="28"/>
          <w:szCs w:val="28"/>
        </w:rPr>
        <w:t>темпов роста тарифов субъектов естественных монополий</w:t>
      </w:r>
      <w:proofErr w:type="gramEnd"/>
      <w:r w:rsidRPr="00450FB4">
        <w:rPr>
          <w:rFonts w:ascii="Times New Roman" w:hAnsi="Times New Roman" w:cs="Times New Roman"/>
          <w:sz w:val="28"/>
          <w:szCs w:val="28"/>
        </w:rPr>
        <w:t xml:space="preserve"> при сохранении надежности и качества снабжения потребителей услугами.</w:t>
      </w:r>
    </w:p>
    <w:p w:rsidR="00B1320B" w:rsidRPr="00450FB4" w:rsidRDefault="00B1320B" w:rsidP="00B1320B">
      <w:pPr>
        <w:spacing w:after="0" w:line="240" w:lineRule="auto"/>
        <w:ind w:firstLine="708"/>
        <w:jc w:val="both"/>
        <w:rPr>
          <w:rFonts w:ascii="Times New Roman" w:hAnsi="Times New Roman" w:cs="Times New Roman"/>
          <w:sz w:val="28"/>
          <w:szCs w:val="28"/>
        </w:rPr>
      </w:pPr>
      <w:proofErr w:type="gramStart"/>
      <w:r w:rsidRPr="00450FB4">
        <w:rPr>
          <w:rFonts w:ascii="Times New Roman" w:hAnsi="Times New Roman" w:cs="Times New Roman"/>
          <w:sz w:val="28"/>
          <w:szCs w:val="28"/>
        </w:rPr>
        <w:t>Тарифы на услуги водоснабжения и водоотведения на 2015 год утверждены РСТ Забайкальского края в рамках индексов, предусмотренных приказом Федеральной службы по тарифам от 11 октября 2014 года           № 228-э/4 «Об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2015 год».</w:t>
      </w:r>
      <w:proofErr w:type="gramEnd"/>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Предельные индексы максимально возможного изменения действующих тарифов в сфере водоснабжения и водоотведения, в среднем по субъектам Российской Федерации на 2016 год не устанавливались.</w:t>
      </w:r>
    </w:p>
    <w:p w:rsidR="00B1320B" w:rsidRPr="00450FB4" w:rsidRDefault="00B1320B" w:rsidP="00B1320B">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Тарифы по группе потребителей «Население» с 01 июля 2016 года установлены в рамках предельных индексов изменения платы граждан, утвержденных распоряжением Правительства Российской Федерации от 28 октября 2015 года № 2182-р (4,2</w:t>
      </w:r>
      <w:r>
        <w:rPr>
          <w:rFonts w:ascii="Times New Roman" w:hAnsi="Times New Roman" w:cs="Times New Roman"/>
          <w:sz w:val="28"/>
          <w:szCs w:val="28"/>
        </w:rPr>
        <w:t xml:space="preserve"> </w:t>
      </w:r>
      <w:r w:rsidRPr="00450FB4">
        <w:rPr>
          <w:rFonts w:ascii="Times New Roman" w:hAnsi="Times New Roman" w:cs="Times New Roman"/>
          <w:sz w:val="28"/>
          <w:szCs w:val="28"/>
        </w:rPr>
        <w:t>%).</w:t>
      </w:r>
    </w:p>
    <w:p w:rsidR="00B1320B" w:rsidRDefault="00B1320B" w:rsidP="004B7841">
      <w:pPr>
        <w:spacing w:after="0" w:line="240" w:lineRule="auto"/>
        <w:ind w:firstLine="708"/>
        <w:jc w:val="both"/>
        <w:rPr>
          <w:rFonts w:ascii="Times New Roman" w:hAnsi="Times New Roman" w:cs="Times New Roman"/>
          <w:sz w:val="28"/>
          <w:szCs w:val="28"/>
        </w:rPr>
      </w:pPr>
      <w:r w:rsidRPr="00450FB4">
        <w:rPr>
          <w:rFonts w:ascii="Times New Roman" w:hAnsi="Times New Roman" w:cs="Times New Roman"/>
          <w:sz w:val="28"/>
          <w:szCs w:val="28"/>
        </w:rPr>
        <w:t xml:space="preserve">Тарифы для бюджетных и прочих потребителей установлены с учетом необходимости возмещения экономически обоснованных затрат </w:t>
      </w:r>
      <w:proofErr w:type="spellStart"/>
      <w:r w:rsidRPr="00450FB4">
        <w:rPr>
          <w:rFonts w:ascii="Times New Roman" w:hAnsi="Times New Roman" w:cs="Times New Roman"/>
          <w:sz w:val="28"/>
          <w:szCs w:val="28"/>
        </w:rPr>
        <w:t>ресурсоснабжающим</w:t>
      </w:r>
      <w:proofErr w:type="spellEnd"/>
      <w:r w:rsidRPr="00450FB4">
        <w:rPr>
          <w:rFonts w:ascii="Times New Roman" w:hAnsi="Times New Roman" w:cs="Times New Roman"/>
          <w:sz w:val="28"/>
          <w:szCs w:val="28"/>
        </w:rPr>
        <w:t xml:space="preserve"> организациям для обеспечения стабильного и бесперебойного функционирования системы ЖКХ. </w:t>
      </w:r>
    </w:p>
    <w:p w:rsidR="00B1320B" w:rsidRDefault="00B1320B" w:rsidP="00B1320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1320B" w:rsidRPr="00AB5930" w:rsidRDefault="00B1320B" w:rsidP="00AB5930">
      <w:pPr>
        <w:spacing w:after="0" w:line="240" w:lineRule="auto"/>
        <w:jc w:val="center"/>
        <w:rPr>
          <w:rFonts w:ascii="Times New Roman" w:hAnsi="Times New Roman" w:cs="Times New Roman"/>
          <w:b/>
          <w:sz w:val="28"/>
          <w:szCs w:val="28"/>
        </w:rPr>
      </w:pPr>
      <w:r w:rsidRPr="00AB5930">
        <w:rPr>
          <w:rFonts w:ascii="Times New Roman" w:hAnsi="Times New Roman" w:cs="Times New Roman"/>
          <w:b/>
          <w:sz w:val="28"/>
          <w:szCs w:val="28"/>
        </w:rPr>
        <w:t>Информация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B1320B" w:rsidRPr="00AB5930" w:rsidRDefault="00B1320B" w:rsidP="00AB5930">
      <w:pPr>
        <w:spacing w:after="0" w:line="240" w:lineRule="auto"/>
        <w:jc w:val="both"/>
        <w:rPr>
          <w:rFonts w:ascii="Times New Roman" w:hAnsi="Times New Roman" w:cs="Times New Roman"/>
          <w:sz w:val="28"/>
          <w:szCs w:val="28"/>
        </w:rPr>
      </w:pPr>
      <w:r w:rsidRPr="00AB5930">
        <w:rPr>
          <w:rFonts w:ascii="Times New Roman" w:hAnsi="Times New Roman" w:cs="Times New Roman"/>
          <w:sz w:val="28"/>
          <w:szCs w:val="28"/>
        </w:rPr>
        <w:t xml:space="preserve"> </w:t>
      </w:r>
    </w:p>
    <w:p w:rsidR="00B1320B" w:rsidRPr="00AB5930" w:rsidRDefault="00B1320B" w:rsidP="00AB5930">
      <w:pPr>
        <w:spacing w:after="0" w:line="240" w:lineRule="auto"/>
        <w:ind w:firstLine="708"/>
        <w:jc w:val="both"/>
        <w:rPr>
          <w:rFonts w:ascii="Times New Roman" w:hAnsi="Times New Roman" w:cs="Times New Roman"/>
          <w:sz w:val="28"/>
          <w:szCs w:val="28"/>
          <w:shd w:val="clear" w:color="auto" w:fill="FFFFFF"/>
        </w:rPr>
      </w:pPr>
      <w:r w:rsidRPr="00AB5930">
        <w:rPr>
          <w:rFonts w:ascii="Times New Roman" w:hAnsi="Times New Roman" w:cs="Times New Roman"/>
          <w:sz w:val="28"/>
          <w:szCs w:val="28"/>
          <w:shd w:val="clear" w:color="auto" w:fill="FFFFFF"/>
        </w:rPr>
        <w:t xml:space="preserve">В 2016 году в </w:t>
      </w:r>
      <w:proofErr w:type="gramStart"/>
      <w:r w:rsidRPr="00AB5930">
        <w:rPr>
          <w:rFonts w:ascii="Times New Roman" w:hAnsi="Times New Roman" w:cs="Times New Roman"/>
          <w:sz w:val="28"/>
          <w:szCs w:val="28"/>
          <w:shd w:val="clear" w:color="auto" w:fill="FFFFFF"/>
        </w:rPr>
        <w:t>Забайкальское</w:t>
      </w:r>
      <w:proofErr w:type="gramEnd"/>
      <w:r w:rsidRPr="00AB5930">
        <w:rPr>
          <w:rFonts w:ascii="Times New Roman" w:hAnsi="Times New Roman" w:cs="Times New Roman"/>
          <w:sz w:val="28"/>
          <w:szCs w:val="28"/>
          <w:shd w:val="clear" w:color="auto" w:fill="FFFFFF"/>
        </w:rPr>
        <w:t xml:space="preserve"> УФАС России поступило 22 заявления по признакам нарушения антимонопольного законодательства на действия хозяйствующих субъектов, осуществляющих деятельность в сферах естественной монополии, в том числе:</w:t>
      </w:r>
    </w:p>
    <w:p w:rsidR="00B1320B" w:rsidRPr="00AB5930" w:rsidRDefault="00B1320B" w:rsidP="00AB5930">
      <w:pPr>
        <w:spacing w:after="0" w:line="240" w:lineRule="auto"/>
        <w:jc w:val="both"/>
        <w:rPr>
          <w:rFonts w:ascii="Times New Roman" w:hAnsi="Times New Roman" w:cs="Times New Roman"/>
          <w:sz w:val="28"/>
          <w:szCs w:val="28"/>
        </w:rPr>
      </w:pPr>
      <w:r w:rsidRPr="00AB5930">
        <w:rPr>
          <w:rFonts w:ascii="Times New Roman" w:hAnsi="Times New Roman" w:cs="Times New Roman"/>
          <w:sz w:val="28"/>
          <w:szCs w:val="28"/>
          <w:shd w:val="clear" w:color="auto" w:fill="FFFFFF"/>
        </w:rPr>
        <w:t>- услуги по передаче тепловой энергии –</w:t>
      </w:r>
      <w:r w:rsidRPr="00AB5930">
        <w:rPr>
          <w:rFonts w:ascii="Times New Roman" w:hAnsi="Times New Roman" w:cs="Times New Roman"/>
          <w:sz w:val="28"/>
          <w:szCs w:val="28"/>
        </w:rPr>
        <w:t xml:space="preserve"> 9;</w:t>
      </w:r>
    </w:p>
    <w:p w:rsidR="00B1320B" w:rsidRPr="00AB5930" w:rsidRDefault="00B1320B" w:rsidP="00AB5930">
      <w:pPr>
        <w:spacing w:after="0" w:line="240" w:lineRule="auto"/>
        <w:jc w:val="both"/>
        <w:rPr>
          <w:rFonts w:ascii="Times New Roman" w:hAnsi="Times New Roman" w:cs="Times New Roman"/>
          <w:sz w:val="28"/>
          <w:szCs w:val="28"/>
        </w:rPr>
      </w:pPr>
      <w:r w:rsidRPr="00AB5930">
        <w:rPr>
          <w:rFonts w:ascii="Times New Roman" w:hAnsi="Times New Roman" w:cs="Times New Roman"/>
          <w:sz w:val="28"/>
          <w:szCs w:val="28"/>
        </w:rPr>
        <w:t>- услуги по передаче электрической энергии – 8;</w:t>
      </w:r>
    </w:p>
    <w:p w:rsidR="00B1320B" w:rsidRPr="00AB5930" w:rsidRDefault="00B1320B" w:rsidP="00AB5930">
      <w:pPr>
        <w:spacing w:after="0" w:line="240" w:lineRule="auto"/>
        <w:jc w:val="both"/>
        <w:rPr>
          <w:rFonts w:ascii="Times New Roman" w:hAnsi="Times New Roman" w:cs="Times New Roman"/>
          <w:sz w:val="28"/>
          <w:szCs w:val="28"/>
        </w:rPr>
      </w:pPr>
      <w:r w:rsidRPr="00AB5930">
        <w:rPr>
          <w:rFonts w:ascii="Times New Roman" w:hAnsi="Times New Roman" w:cs="Times New Roman"/>
          <w:sz w:val="28"/>
          <w:szCs w:val="28"/>
        </w:rPr>
        <w:t>- железнодорожные перевозки – 1;</w:t>
      </w:r>
    </w:p>
    <w:p w:rsidR="00B1320B" w:rsidRPr="00AB5930" w:rsidRDefault="00B1320B" w:rsidP="00AB5930">
      <w:pPr>
        <w:spacing w:after="0" w:line="240" w:lineRule="auto"/>
        <w:jc w:val="both"/>
        <w:rPr>
          <w:rFonts w:ascii="Times New Roman" w:hAnsi="Times New Roman" w:cs="Times New Roman"/>
          <w:sz w:val="28"/>
          <w:szCs w:val="28"/>
        </w:rPr>
      </w:pPr>
      <w:r w:rsidRPr="00AB5930">
        <w:rPr>
          <w:rFonts w:ascii="Times New Roman" w:hAnsi="Times New Roman" w:cs="Times New Roman"/>
          <w:sz w:val="28"/>
          <w:szCs w:val="28"/>
        </w:rPr>
        <w:t>- водоснабжение и водоотведение с использованием централизованных систем, систем коммунальной инфраструктуры – 2;</w:t>
      </w:r>
    </w:p>
    <w:p w:rsidR="00B1320B" w:rsidRPr="00AB5930" w:rsidRDefault="00B1320B" w:rsidP="00AB5930">
      <w:pPr>
        <w:spacing w:after="0" w:line="240" w:lineRule="auto"/>
        <w:jc w:val="both"/>
        <w:rPr>
          <w:rFonts w:ascii="Times New Roman" w:hAnsi="Times New Roman" w:cs="Times New Roman"/>
          <w:sz w:val="28"/>
          <w:szCs w:val="28"/>
        </w:rPr>
      </w:pPr>
      <w:r w:rsidRPr="00AB5930">
        <w:rPr>
          <w:rFonts w:ascii="Times New Roman" w:hAnsi="Times New Roman" w:cs="Times New Roman"/>
          <w:sz w:val="28"/>
          <w:szCs w:val="28"/>
        </w:rPr>
        <w:t>- услуги в транспортных терминалах, портах и аэропортах – 2.</w:t>
      </w:r>
    </w:p>
    <w:p w:rsidR="00B1320B" w:rsidRPr="00AB5930" w:rsidRDefault="00B1320B" w:rsidP="00AB5930">
      <w:pPr>
        <w:spacing w:after="0" w:line="240" w:lineRule="auto"/>
        <w:ind w:firstLine="708"/>
        <w:jc w:val="both"/>
        <w:rPr>
          <w:rFonts w:ascii="Times New Roman" w:hAnsi="Times New Roman" w:cs="Times New Roman"/>
          <w:sz w:val="28"/>
          <w:szCs w:val="28"/>
        </w:rPr>
      </w:pPr>
      <w:r w:rsidRPr="00AB5930">
        <w:rPr>
          <w:rFonts w:ascii="Times New Roman" w:hAnsi="Times New Roman" w:cs="Times New Roman"/>
          <w:sz w:val="28"/>
          <w:szCs w:val="28"/>
        </w:rPr>
        <w:t>По 17 заявлениям признаки нарушений антимонопольного законодательства не установлены.</w:t>
      </w:r>
    </w:p>
    <w:p w:rsidR="00B1320B" w:rsidRPr="00AB5930" w:rsidRDefault="00B1320B" w:rsidP="00AB5930">
      <w:pPr>
        <w:spacing w:after="0" w:line="240" w:lineRule="auto"/>
        <w:ind w:firstLine="708"/>
        <w:jc w:val="both"/>
        <w:rPr>
          <w:rFonts w:ascii="Times New Roman" w:hAnsi="Times New Roman" w:cs="Times New Roman"/>
          <w:sz w:val="28"/>
          <w:szCs w:val="28"/>
        </w:rPr>
      </w:pPr>
      <w:r w:rsidRPr="00AB5930">
        <w:rPr>
          <w:rFonts w:ascii="Times New Roman" w:hAnsi="Times New Roman" w:cs="Times New Roman"/>
          <w:sz w:val="28"/>
          <w:szCs w:val="28"/>
        </w:rPr>
        <w:t>Стоит отметить, что в 2016 году на территории края сложилась неблагоприятная ситуация на рынке услуг по передаче тепловой энергии вследствие роста размера платы за тепловую энергию для потребителей, нежилые помещения которых встроены в многоквартирные жилые дома.</w:t>
      </w:r>
    </w:p>
    <w:p w:rsidR="00B1320B" w:rsidRPr="00AB5930" w:rsidRDefault="00B1320B" w:rsidP="00AB5930">
      <w:pPr>
        <w:spacing w:after="0" w:line="240" w:lineRule="auto"/>
        <w:jc w:val="both"/>
        <w:rPr>
          <w:rFonts w:ascii="Times New Roman" w:hAnsi="Times New Roman" w:cs="Times New Roman"/>
          <w:sz w:val="28"/>
          <w:szCs w:val="28"/>
        </w:rPr>
      </w:pPr>
      <w:r w:rsidRPr="00AB5930">
        <w:rPr>
          <w:rFonts w:ascii="Times New Roman" w:hAnsi="Times New Roman" w:cs="Times New Roman"/>
          <w:sz w:val="28"/>
          <w:szCs w:val="28"/>
        </w:rPr>
        <w:lastRenderedPageBreak/>
        <w:t>Основными причинами роста размера платы за отопление указанных помещений являются рост тарифов на тепловую энергию на 35 % и внесение изменений в расчетные формулы для определения размера платы.</w:t>
      </w:r>
    </w:p>
    <w:p w:rsidR="00B1320B" w:rsidRPr="00996A8E" w:rsidRDefault="00B1320B" w:rsidP="00B1320B">
      <w:pPr>
        <w:spacing w:after="0" w:line="240" w:lineRule="auto"/>
        <w:ind w:firstLine="709"/>
        <w:jc w:val="both"/>
        <w:rPr>
          <w:rFonts w:ascii="Times New Roman" w:hAnsi="Times New Roman" w:cs="Times New Roman"/>
          <w:sz w:val="28"/>
          <w:szCs w:val="28"/>
        </w:rPr>
      </w:pPr>
      <w:r w:rsidRPr="00996A8E">
        <w:rPr>
          <w:rFonts w:ascii="Times New Roman" w:hAnsi="Times New Roman" w:cs="Times New Roman"/>
          <w:sz w:val="28"/>
          <w:szCs w:val="28"/>
        </w:rPr>
        <w:t xml:space="preserve">По данным </w:t>
      </w:r>
      <w:r>
        <w:rPr>
          <w:rFonts w:ascii="Times New Roman" w:hAnsi="Times New Roman" w:cs="Times New Roman"/>
          <w:sz w:val="28"/>
          <w:szCs w:val="28"/>
        </w:rPr>
        <w:t>ПАО «</w:t>
      </w:r>
      <w:r w:rsidRPr="00996A8E">
        <w:rPr>
          <w:rFonts w:ascii="Times New Roman" w:hAnsi="Times New Roman" w:cs="Times New Roman"/>
          <w:sz w:val="28"/>
          <w:szCs w:val="28"/>
        </w:rPr>
        <w:t>ТГК-14</w:t>
      </w:r>
      <w:r>
        <w:rPr>
          <w:rFonts w:ascii="Times New Roman" w:hAnsi="Times New Roman" w:cs="Times New Roman"/>
          <w:sz w:val="28"/>
          <w:szCs w:val="28"/>
        </w:rPr>
        <w:t>»</w:t>
      </w:r>
      <w:r w:rsidRPr="00996A8E">
        <w:rPr>
          <w:rFonts w:ascii="Times New Roman" w:hAnsi="Times New Roman" w:cs="Times New Roman"/>
          <w:sz w:val="28"/>
          <w:szCs w:val="28"/>
        </w:rPr>
        <w:t xml:space="preserve">, количество юридических лиц и индивидуальных предпринимателей, осуществляющих предпринимательскую деятельность в  нежилых </w:t>
      </w:r>
      <w:r w:rsidRPr="00E27A9F">
        <w:rPr>
          <w:rFonts w:ascii="Times New Roman" w:hAnsi="Times New Roman" w:cs="Times New Roman"/>
          <w:sz w:val="28"/>
          <w:szCs w:val="28"/>
        </w:rPr>
        <w:t>помещениях многоквартирных домов в г. Чит</w:t>
      </w:r>
      <w:r>
        <w:rPr>
          <w:rFonts w:ascii="Times New Roman" w:hAnsi="Times New Roman" w:cs="Times New Roman"/>
          <w:sz w:val="28"/>
          <w:szCs w:val="28"/>
        </w:rPr>
        <w:t>е</w:t>
      </w:r>
      <w:r w:rsidRPr="00E27A9F">
        <w:rPr>
          <w:rFonts w:ascii="Times New Roman" w:hAnsi="Times New Roman" w:cs="Times New Roman"/>
          <w:sz w:val="28"/>
          <w:szCs w:val="28"/>
        </w:rPr>
        <w:t>, в отношении которых была изменена методика расчета платежей за услуги по теплоснабжению,</w:t>
      </w:r>
      <w:r w:rsidRPr="00996A8E">
        <w:rPr>
          <w:rFonts w:ascii="Times New Roman" w:hAnsi="Times New Roman" w:cs="Times New Roman"/>
          <w:sz w:val="28"/>
          <w:szCs w:val="28"/>
        </w:rPr>
        <w:t xml:space="preserve"> составило 1578 единиц (всего расположенных в таких помеще</w:t>
      </w:r>
      <w:r>
        <w:rPr>
          <w:rFonts w:ascii="Times New Roman" w:hAnsi="Times New Roman" w:cs="Times New Roman"/>
          <w:sz w:val="28"/>
          <w:szCs w:val="28"/>
        </w:rPr>
        <w:t xml:space="preserve">ниях – 1846 предпринимателей). </w:t>
      </w:r>
      <w:r w:rsidRPr="00996A8E">
        <w:rPr>
          <w:rFonts w:ascii="Times New Roman" w:hAnsi="Times New Roman" w:cs="Times New Roman"/>
          <w:sz w:val="28"/>
          <w:szCs w:val="28"/>
        </w:rPr>
        <w:t>Из них по 589 юридическим лицам и индивидуальным предпринимателям (или по 37,3 %) в 2016 году наблюдалось увеличение размеров платежей за теплоснабжение более чем на 35 % по</w:t>
      </w:r>
      <w:r>
        <w:rPr>
          <w:rFonts w:ascii="Times New Roman" w:hAnsi="Times New Roman" w:cs="Times New Roman"/>
          <w:sz w:val="28"/>
          <w:szCs w:val="28"/>
        </w:rPr>
        <w:t xml:space="preserve"> сравнению с периодом 2015 года (до 45 раз).</w:t>
      </w:r>
    </w:p>
    <w:p w:rsidR="00B1320B" w:rsidRDefault="00B1320B" w:rsidP="00B1320B">
      <w:pPr>
        <w:spacing w:after="0" w:line="240" w:lineRule="auto"/>
        <w:ind w:firstLine="709"/>
        <w:jc w:val="both"/>
        <w:rPr>
          <w:rFonts w:ascii="Times New Roman" w:hAnsi="Times New Roman" w:cs="Times New Roman"/>
          <w:sz w:val="28"/>
          <w:szCs w:val="28"/>
        </w:rPr>
      </w:pPr>
      <w:r w:rsidRPr="002F0861">
        <w:rPr>
          <w:rFonts w:ascii="Times New Roman" w:hAnsi="Times New Roman" w:cs="Times New Roman"/>
          <w:sz w:val="28"/>
          <w:szCs w:val="28"/>
        </w:rPr>
        <w:t>По результатам проведенного Минэкономразвития Забайкальского края анализа</w:t>
      </w:r>
      <w:r>
        <w:rPr>
          <w:rFonts w:ascii="Times New Roman" w:hAnsi="Times New Roman" w:cs="Times New Roman"/>
          <w:sz w:val="28"/>
          <w:szCs w:val="28"/>
        </w:rPr>
        <w:t xml:space="preserve"> </w:t>
      </w:r>
      <w:r w:rsidRPr="002F0861">
        <w:rPr>
          <w:rFonts w:ascii="Times New Roman" w:hAnsi="Times New Roman" w:cs="Times New Roman"/>
          <w:sz w:val="28"/>
          <w:szCs w:val="28"/>
        </w:rPr>
        <w:t>выявлено</w:t>
      </w:r>
      <w:r>
        <w:rPr>
          <w:rFonts w:ascii="Times New Roman" w:hAnsi="Times New Roman" w:cs="Times New Roman"/>
          <w:sz w:val="28"/>
          <w:szCs w:val="28"/>
        </w:rPr>
        <w:t>, что и</w:t>
      </w:r>
      <w:r w:rsidRPr="00E27A9F">
        <w:rPr>
          <w:rFonts w:ascii="Times New Roman" w:hAnsi="Times New Roman" w:cs="Times New Roman"/>
          <w:sz w:val="28"/>
          <w:szCs w:val="28"/>
        </w:rPr>
        <w:t xml:space="preserve">зменения </w:t>
      </w:r>
      <w:r>
        <w:rPr>
          <w:rFonts w:ascii="Times New Roman" w:hAnsi="Times New Roman" w:cs="Times New Roman"/>
          <w:sz w:val="28"/>
          <w:szCs w:val="28"/>
        </w:rPr>
        <w:t xml:space="preserve">особенно </w:t>
      </w:r>
      <w:r w:rsidRPr="00E27A9F">
        <w:rPr>
          <w:rFonts w:ascii="Times New Roman" w:hAnsi="Times New Roman" w:cs="Times New Roman"/>
          <w:sz w:val="28"/>
          <w:szCs w:val="28"/>
        </w:rPr>
        <w:t xml:space="preserve">повлияли на предприятия потребительского рынка (розничная торговля, общественное питание, предоставление услуг населению), а также на иные сферы деятельности, </w:t>
      </w:r>
      <w:r w:rsidRPr="002F0861">
        <w:rPr>
          <w:rFonts w:ascii="Times New Roman" w:hAnsi="Times New Roman" w:cs="Times New Roman"/>
          <w:sz w:val="28"/>
          <w:szCs w:val="28"/>
        </w:rPr>
        <w:t>представленные малым</w:t>
      </w:r>
      <w:r>
        <w:rPr>
          <w:rFonts w:ascii="Times New Roman" w:hAnsi="Times New Roman" w:cs="Times New Roman"/>
          <w:sz w:val="28"/>
          <w:szCs w:val="28"/>
        </w:rPr>
        <w:t xml:space="preserve"> и средним предпринимательством с </w:t>
      </w:r>
      <w:r w:rsidRPr="002F0861">
        <w:rPr>
          <w:rFonts w:ascii="Times New Roman" w:hAnsi="Times New Roman" w:cs="Times New Roman"/>
          <w:sz w:val="28"/>
          <w:szCs w:val="28"/>
        </w:rPr>
        <w:t>невысоки</w:t>
      </w:r>
      <w:r>
        <w:rPr>
          <w:rFonts w:ascii="Times New Roman" w:hAnsi="Times New Roman" w:cs="Times New Roman"/>
          <w:sz w:val="28"/>
          <w:szCs w:val="28"/>
        </w:rPr>
        <w:t>м</w:t>
      </w:r>
      <w:r w:rsidRPr="002F0861">
        <w:rPr>
          <w:rFonts w:ascii="Times New Roman" w:hAnsi="Times New Roman" w:cs="Times New Roman"/>
          <w:sz w:val="28"/>
          <w:szCs w:val="28"/>
        </w:rPr>
        <w:t xml:space="preserve"> годов</w:t>
      </w:r>
      <w:r>
        <w:rPr>
          <w:rFonts w:ascii="Times New Roman" w:hAnsi="Times New Roman" w:cs="Times New Roman"/>
          <w:sz w:val="28"/>
          <w:szCs w:val="28"/>
        </w:rPr>
        <w:t>ым</w:t>
      </w:r>
      <w:r w:rsidRPr="002F0861">
        <w:rPr>
          <w:rFonts w:ascii="Times New Roman" w:hAnsi="Times New Roman" w:cs="Times New Roman"/>
          <w:sz w:val="28"/>
          <w:szCs w:val="28"/>
        </w:rPr>
        <w:t xml:space="preserve"> оборот</w:t>
      </w:r>
      <w:r>
        <w:rPr>
          <w:rFonts w:ascii="Times New Roman" w:hAnsi="Times New Roman" w:cs="Times New Roman"/>
          <w:sz w:val="28"/>
          <w:szCs w:val="28"/>
        </w:rPr>
        <w:t>ом</w:t>
      </w:r>
      <w:r w:rsidRPr="002F0861">
        <w:rPr>
          <w:rFonts w:ascii="Times New Roman" w:hAnsi="Times New Roman" w:cs="Times New Roman"/>
          <w:sz w:val="28"/>
          <w:szCs w:val="28"/>
        </w:rPr>
        <w:t xml:space="preserve"> бизнеса и небольш</w:t>
      </w:r>
      <w:r>
        <w:rPr>
          <w:rFonts w:ascii="Times New Roman" w:hAnsi="Times New Roman" w:cs="Times New Roman"/>
          <w:sz w:val="28"/>
          <w:szCs w:val="28"/>
        </w:rPr>
        <w:t>им</w:t>
      </w:r>
      <w:r w:rsidRPr="002F0861">
        <w:rPr>
          <w:rFonts w:ascii="Times New Roman" w:hAnsi="Times New Roman" w:cs="Times New Roman"/>
          <w:sz w:val="28"/>
          <w:szCs w:val="28"/>
        </w:rPr>
        <w:t xml:space="preserve"> количество</w:t>
      </w:r>
      <w:r>
        <w:rPr>
          <w:rFonts w:ascii="Times New Roman" w:hAnsi="Times New Roman" w:cs="Times New Roman"/>
          <w:sz w:val="28"/>
          <w:szCs w:val="28"/>
        </w:rPr>
        <w:t>м</w:t>
      </w:r>
      <w:r w:rsidRPr="002F0861">
        <w:rPr>
          <w:rFonts w:ascii="Times New Roman" w:hAnsi="Times New Roman" w:cs="Times New Roman"/>
          <w:sz w:val="28"/>
          <w:szCs w:val="28"/>
        </w:rPr>
        <w:t xml:space="preserve"> работников</w:t>
      </w:r>
      <w:r>
        <w:rPr>
          <w:rFonts w:ascii="Times New Roman" w:hAnsi="Times New Roman" w:cs="Times New Roman"/>
          <w:sz w:val="28"/>
          <w:szCs w:val="28"/>
        </w:rPr>
        <w:t>.</w:t>
      </w:r>
      <w:r w:rsidRPr="002F0861">
        <w:rPr>
          <w:rFonts w:ascii="Times New Roman" w:hAnsi="Times New Roman" w:cs="Times New Roman"/>
          <w:sz w:val="28"/>
          <w:szCs w:val="28"/>
        </w:rPr>
        <w:t xml:space="preserve"> </w:t>
      </w:r>
    </w:p>
    <w:p w:rsidR="00B1320B" w:rsidRDefault="00B1320B" w:rsidP="00B1320B">
      <w:pPr>
        <w:spacing w:after="0" w:line="240" w:lineRule="auto"/>
        <w:ind w:firstLine="708"/>
        <w:jc w:val="both"/>
        <w:rPr>
          <w:rFonts w:ascii="Times New Roman" w:eastAsia="BatangChe" w:hAnsi="Times New Roman" w:cs="Times New Roman"/>
          <w:color w:val="000000"/>
          <w:sz w:val="28"/>
          <w:szCs w:val="28"/>
        </w:rPr>
      </w:pPr>
      <w:proofErr w:type="gramStart"/>
      <w:r>
        <w:rPr>
          <w:rFonts w:ascii="Times New Roman" w:hAnsi="Times New Roman" w:cs="Times New Roman"/>
          <w:sz w:val="28"/>
          <w:szCs w:val="28"/>
        </w:rPr>
        <w:t>Стоит отметить, что п</w:t>
      </w:r>
      <w:r w:rsidRPr="003A449E">
        <w:rPr>
          <w:rFonts w:ascii="Times New Roman" w:hAnsi="Times New Roman" w:cs="Times New Roman"/>
          <w:sz w:val="28"/>
          <w:szCs w:val="28"/>
        </w:rPr>
        <w:t xml:space="preserve">риказ РСТ Забайкальского края от 30 ноября 2015 года № 502, устанавливающий тарифы на тепловую энергию (мощность), горячую воду в открытой системе теплоснабжения (горячее водоснабжение), поставляемые ПАО «ТГК-14» </w:t>
      </w:r>
      <w:r>
        <w:rPr>
          <w:rFonts w:ascii="Times New Roman" w:hAnsi="Times New Roman" w:cs="Times New Roman"/>
          <w:sz w:val="28"/>
          <w:szCs w:val="28"/>
        </w:rPr>
        <w:t>(</w:t>
      </w:r>
      <w:r w:rsidRPr="003F6C87">
        <w:rPr>
          <w:rFonts w:ascii="Times New Roman" w:hAnsi="Times New Roman" w:cs="Times New Roman"/>
          <w:sz w:val="28"/>
          <w:szCs w:val="28"/>
        </w:rPr>
        <w:t xml:space="preserve">Читинской ТЭЦ-1, Читинской ТЭЦ-2, </w:t>
      </w:r>
      <w:proofErr w:type="spellStart"/>
      <w:r w:rsidRPr="003F6C87">
        <w:rPr>
          <w:rFonts w:ascii="Times New Roman" w:hAnsi="Times New Roman" w:cs="Times New Roman"/>
          <w:sz w:val="28"/>
          <w:szCs w:val="28"/>
        </w:rPr>
        <w:t>Шерловогорской</w:t>
      </w:r>
      <w:proofErr w:type="spellEnd"/>
      <w:r w:rsidRPr="003F6C87">
        <w:rPr>
          <w:rFonts w:ascii="Times New Roman" w:hAnsi="Times New Roman" w:cs="Times New Roman"/>
          <w:sz w:val="28"/>
          <w:szCs w:val="28"/>
        </w:rPr>
        <w:t xml:space="preserve"> ТЭЦ, Приаргунской ТЭЦ</w:t>
      </w:r>
      <w:r>
        <w:rPr>
          <w:rFonts w:ascii="Times New Roman" w:hAnsi="Times New Roman" w:cs="Times New Roman"/>
          <w:sz w:val="28"/>
          <w:szCs w:val="28"/>
        </w:rPr>
        <w:t>)</w:t>
      </w:r>
      <w:r w:rsidRPr="003A449E">
        <w:rPr>
          <w:rFonts w:ascii="Times New Roman" w:hAnsi="Times New Roman" w:cs="Times New Roman"/>
          <w:sz w:val="28"/>
          <w:szCs w:val="28"/>
        </w:rPr>
        <w:t xml:space="preserve"> конечным потребителям, отменен с 15 декабря 2016 года </w:t>
      </w:r>
      <w:r>
        <w:rPr>
          <w:rFonts w:ascii="Times New Roman" w:hAnsi="Times New Roman" w:cs="Times New Roman"/>
          <w:sz w:val="28"/>
          <w:szCs w:val="28"/>
        </w:rPr>
        <w:t>в соответствии с приказом</w:t>
      </w:r>
      <w:r w:rsidRPr="003A449E">
        <w:rPr>
          <w:rFonts w:ascii="Times New Roman" w:hAnsi="Times New Roman" w:cs="Times New Roman"/>
          <w:sz w:val="28"/>
          <w:szCs w:val="28"/>
          <w:shd w:val="clear" w:color="auto" w:fill="FFFFFF"/>
        </w:rPr>
        <w:t xml:space="preserve"> ФАС России от 07</w:t>
      </w:r>
      <w:r>
        <w:rPr>
          <w:rFonts w:ascii="Times New Roman" w:hAnsi="Times New Roman" w:cs="Times New Roman"/>
          <w:sz w:val="28"/>
          <w:szCs w:val="28"/>
          <w:shd w:val="clear" w:color="auto" w:fill="FFFFFF"/>
        </w:rPr>
        <w:t xml:space="preserve"> декабря </w:t>
      </w:r>
      <w:r w:rsidRPr="003A449E">
        <w:rPr>
          <w:rFonts w:ascii="Times New Roman" w:hAnsi="Times New Roman" w:cs="Times New Roman"/>
          <w:sz w:val="28"/>
          <w:szCs w:val="28"/>
          <w:shd w:val="clear" w:color="auto" w:fill="FFFFFF"/>
        </w:rPr>
        <w:t>2016 №</w:t>
      </w:r>
      <w:r>
        <w:rPr>
          <w:rFonts w:ascii="Times New Roman" w:hAnsi="Times New Roman" w:cs="Times New Roman"/>
          <w:sz w:val="28"/>
          <w:szCs w:val="28"/>
          <w:shd w:val="clear" w:color="auto" w:fill="FFFFFF"/>
        </w:rPr>
        <w:t xml:space="preserve"> </w:t>
      </w:r>
      <w:r w:rsidRPr="003A449E">
        <w:rPr>
          <w:rFonts w:ascii="Times New Roman" w:hAnsi="Times New Roman" w:cs="Times New Roman"/>
          <w:sz w:val="28"/>
          <w:szCs w:val="28"/>
          <w:shd w:val="clear" w:color="auto" w:fill="FFFFFF"/>
        </w:rPr>
        <w:t>1728/16</w:t>
      </w:r>
      <w:r w:rsidRPr="003A449E">
        <w:rPr>
          <w:rFonts w:ascii="Times New Roman" w:hAnsi="Times New Roman" w:cs="Times New Roman"/>
          <w:sz w:val="28"/>
          <w:szCs w:val="28"/>
        </w:rPr>
        <w:t>.</w:t>
      </w:r>
      <w:proofErr w:type="gramEnd"/>
    </w:p>
    <w:p w:rsidR="0081588D" w:rsidRDefault="0081588D" w:rsidP="00DD4666">
      <w:pPr>
        <w:autoSpaceDE w:val="0"/>
        <w:autoSpaceDN w:val="0"/>
        <w:adjustRightInd w:val="0"/>
        <w:spacing w:after="0" w:line="240" w:lineRule="auto"/>
        <w:jc w:val="both"/>
        <w:rPr>
          <w:sz w:val="28"/>
          <w:szCs w:val="28"/>
        </w:rPr>
      </w:pPr>
    </w:p>
    <w:p w:rsidR="00B1320B" w:rsidRPr="00BC628B" w:rsidRDefault="00B1320B" w:rsidP="00B1320B">
      <w:pPr>
        <w:pStyle w:val="2"/>
        <w:numPr>
          <w:ilvl w:val="1"/>
          <w:numId w:val="19"/>
        </w:numPr>
        <w:spacing w:before="0" w:line="240" w:lineRule="auto"/>
        <w:ind w:left="0" w:firstLine="0"/>
        <w:jc w:val="center"/>
        <w:rPr>
          <w:rFonts w:ascii="Times New Roman" w:hAnsi="Times New Roman" w:cs="Times New Roman"/>
          <w:color w:val="auto"/>
          <w:sz w:val="28"/>
          <w:szCs w:val="28"/>
        </w:rPr>
      </w:pPr>
      <w:bookmarkStart w:id="27" w:name="_Toc476846770"/>
      <w:r>
        <w:rPr>
          <w:rFonts w:ascii="Times New Roman" w:hAnsi="Times New Roman" w:cs="Times New Roman"/>
          <w:color w:val="auto"/>
          <w:sz w:val="28"/>
          <w:szCs w:val="28"/>
        </w:rPr>
        <w:t>М</w:t>
      </w:r>
      <w:r w:rsidRPr="00BC628B">
        <w:rPr>
          <w:rFonts w:ascii="Times New Roman" w:hAnsi="Times New Roman" w:cs="Times New Roman"/>
          <w:color w:val="auto"/>
          <w:sz w:val="28"/>
          <w:szCs w:val="28"/>
        </w:rPr>
        <w:t>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w:t>
      </w:r>
      <w:bookmarkEnd w:id="27"/>
    </w:p>
    <w:p w:rsidR="00B1320B" w:rsidRDefault="00B1320B" w:rsidP="00B1320B">
      <w:pPr>
        <w:spacing w:after="0" w:line="240" w:lineRule="auto"/>
        <w:ind w:firstLine="708"/>
        <w:jc w:val="both"/>
        <w:rPr>
          <w:rFonts w:ascii="Times New Roman" w:hAnsi="Times New Roman" w:cs="Times New Roman"/>
          <w:sz w:val="28"/>
          <w:szCs w:val="28"/>
        </w:rPr>
      </w:pP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проведен 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 (далее – хозяйствующие субъекты). По данным органов местного самоуправления хозяйствующие субъекты осуществляют свою деятельность на следующих рынках:</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животноводства;</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бытовых услуг населению;</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издательских услуг;</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растениеводства;</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строительства;</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ЖКХ;</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8D43AB">
        <w:rPr>
          <w:rFonts w:ascii="Times New Roman" w:hAnsi="Times New Roman" w:cs="Times New Roman"/>
          <w:sz w:val="28"/>
          <w:szCs w:val="28"/>
        </w:rPr>
        <w:t>ынок услуг перевозок пассажиров наземным транспортом</w:t>
      </w:r>
      <w:r>
        <w:rPr>
          <w:rFonts w:ascii="Times New Roman" w:hAnsi="Times New Roman" w:cs="Times New Roman"/>
          <w:sz w:val="28"/>
          <w:szCs w:val="28"/>
        </w:rPr>
        <w:t>;</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Pr="008D43AB">
        <w:rPr>
          <w:rFonts w:ascii="Times New Roman" w:hAnsi="Times New Roman" w:cs="Times New Roman"/>
          <w:sz w:val="28"/>
          <w:szCs w:val="28"/>
        </w:rPr>
        <w:t>ынок услуг проектирования и сопровождения проектно-сметной документации</w:t>
      </w:r>
      <w:r>
        <w:rPr>
          <w:rFonts w:ascii="Times New Roman" w:hAnsi="Times New Roman" w:cs="Times New Roman"/>
          <w:sz w:val="28"/>
          <w:szCs w:val="28"/>
        </w:rPr>
        <w:t>;</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8D43AB">
        <w:rPr>
          <w:rFonts w:ascii="Times New Roman" w:hAnsi="Times New Roman" w:cs="Times New Roman"/>
          <w:sz w:val="28"/>
          <w:szCs w:val="28"/>
        </w:rPr>
        <w:t>ынок услуг ремонта объектов жилого фонда</w:t>
      </w:r>
      <w:r>
        <w:rPr>
          <w:rFonts w:ascii="Times New Roman" w:hAnsi="Times New Roman" w:cs="Times New Roman"/>
          <w:sz w:val="28"/>
          <w:szCs w:val="28"/>
        </w:rPr>
        <w:t>;</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розничной торговли;</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розничной торговли лекарственными средствами;</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транспортной обработки грузов;</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финансовых услуг.</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приведенный перечень рынков не является исчерпывающим и будет дополнен при проведении очередного мониторинга.</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проблемами, с которыми столкнулся уполномоченный орган по содействию развитию конкуренции в Забайкальском крае и органы местного самоуправления при проведении указанного мониторинга, являются:</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невозможность определения рыночной доли </w:t>
      </w:r>
      <w:r w:rsidRPr="00DD3F51">
        <w:rPr>
          <w:rFonts w:ascii="Times New Roman" w:hAnsi="Times New Roman" w:cs="Times New Roman"/>
          <w:sz w:val="28"/>
          <w:szCs w:val="28"/>
        </w:rPr>
        <w:t xml:space="preserve">хозяйствующего субъекта в натуральном </w:t>
      </w:r>
      <w:r>
        <w:rPr>
          <w:rFonts w:ascii="Times New Roman" w:hAnsi="Times New Roman" w:cs="Times New Roman"/>
          <w:sz w:val="28"/>
          <w:szCs w:val="28"/>
        </w:rPr>
        <w:t xml:space="preserve">и стоимостном </w:t>
      </w:r>
      <w:r w:rsidRPr="00DD3F51">
        <w:rPr>
          <w:rFonts w:ascii="Times New Roman" w:hAnsi="Times New Roman" w:cs="Times New Roman"/>
          <w:sz w:val="28"/>
          <w:szCs w:val="28"/>
        </w:rPr>
        <w:t>выражении</w:t>
      </w:r>
      <w:r>
        <w:rPr>
          <w:rFonts w:ascii="Times New Roman" w:hAnsi="Times New Roman" w:cs="Times New Roman"/>
          <w:sz w:val="28"/>
          <w:szCs w:val="28"/>
        </w:rPr>
        <w:t>, так как статистическая информация об общем объеме рынка в границах определенного муниципального образования отсутствует;</w:t>
      </w:r>
    </w:p>
    <w:p w:rsidR="00B1320B" w:rsidRDefault="00B1320B" w:rsidP="00B132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методических рекомендаций по определению наименования рынков присутствия, с</w:t>
      </w:r>
      <w:r w:rsidRPr="00DD3F51">
        <w:rPr>
          <w:rFonts w:ascii="Times New Roman" w:hAnsi="Times New Roman" w:cs="Times New Roman"/>
          <w:sz w:val="28"/>
          <w:szCs w:val="28"/>
        </w:rPr>
        <w:t>уммарн</w:t>
      </w:r>
      <w:r>
        <w:rPr>
          <w:rFonts w:ascii="Times New Roman" w:hAnsi="Times New Roman" w:cs="Times New Roman"/>
          <w:sz w:val="28"/>
          <w:szCs w:val="28"/>
        </w:rPr>
        <w:t>ого</w:t>
      </w:r>
      <w:r w:rsidRPr="00DD3F51">
        <w:rPr>
          <w:rFonts w:ascii="Times New Roman" w:hAnsi="Times New Roman" w:cs="Times New Roman"/>
          <w:sz w:val="28"/>
          <w:szCs w:val="28"/>
        </w:rPr>
        <w:t xml:space="preserve"> объем</w:t>
      </w:r>
      <w:r>
        <w:rPr>
          <w:rFonts w:ascii="Times New Roman" w:hAnsi="Times New Roman" w:cs="Times New Roman"/>
          <w:sz w:val="28"/>
          <w:szCs w:val="28"/>
        </w:rPr>
        <w:t>а</w:t>
      </w:r>
      <w:r w:rsidRPr="00DD3F51">
        <w:rPr>
          <w:rFonts w:ascii="Times New Roman" w:hAnsi="Times New Roman" w:cs="Times New Roman"/>
          <w:sz w:val="28"/>
          <w:szCs w:val="28"/>
        </w:rPr>
        <w:t xml:space="preserve"> государственного (со стороны Забайкальского края и муниципальных образований) финансирования хозяйствующего субъекта</w:t>
      </w:r>
      <w:r>
        <w:rPr>
          <w:rFonts w:ascii="Times New Roman" w:hAnsi="Times New Roman" w:cs="Times New Roman"/>
          <w:sz w:val="28"/>
          <w:szCs w:val="28"/>
        </w:rPr>
        <w:t xml:space="preserve"> и т.д.</w:t>
      </w:r>
    </w:p>
    <w:p w:rsidR="00B1320B" w:rsidRDefault="00B1320B" w:rsidP="00B132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получения более достоверных результатов об указанных хозяйствующих субъектах при проведении очередного мониторинга уполномоченным органом планируется получить разъяснение </w:t>
      </w:r>
      <w:r w:rsidR="00B50C6C">
        <w:rPr>
          <w:rFonts w:ascii="Times New Roman" w:hAnsi="Times New Roman" w:cs="Times New Roman"/>
          <w:sz w:val="28"/>
          <w:szCs w:val="28"/>
        </w:rPr>
        <w:t>АНО «</w:t>
      </w:r>
      <w:r w:rsidR="00B70775">
        <w:rPr>
          <w:rFonts w:ascii="Times New Roman" w:hAnsi="Times New Roman" w:cs="Times New Roman"/>
          <w:sz w:val="28"/>
          <w:szCs w:val="28"/>
        </w:rPr>
        <w:t>Аналитическ</w:t>
      </w:r>
      <w:r w:rsidR="00B50C6C">
        <w:rPr>
          <w:rFonts w:ascii="Times New Roman" w:hAnsi="Times New Roman" w:cs="Times New Roman"/>
          <w:sz w:val="28"/>
          <w:szCs w:val="28"/>
        </w:rPr>
        <w:t>ий</w:t>
      </w:r>
      <w:r w:rsidR="00B70775">
        <w:rPr>
          <w:rFonts w:ascii="Times New Roman" w:hAnsi="Times New Roman" w:cs="Times New Roman"/>
          <w:sz w:val="28"/>
          <w:szCs w:val="28"/>
        </w:rPr>
        <w:t xml:space="preserve"> центр при Правительстве Российской Федерации</w:t>
      </w:r>
      <w:r w:rsidR="00B50C6C">
        <w:rPr>
          <w:rFonts w:ascii="Times New Roman" w:hAnsi="Times New Roman" w:cs="Times New Roman"/>
          <w:sz w:val="28"/>
          <w:szCs w:val="28"/>
        </w:rPr>
        <w:t xml:space="preserve">» </w:t>
      </w:r>
      <w:r w:rsidR="00B70775">
        <w:rPr>
          <w:rFonts w:ascii="Times New Roman" w:hAnsi="Times New Roman" w:cs="Times New Roman"/>
          <w:sz w:val="28"/>
          <w:szCs w:val="28"/>
        </w:rPr>
        <w:t xml:space="preserve">/ АНО «Агентство стратегических инициатив по продвижению новых проектов» </w:t>
      </w:r>
      <w:r>
        <w:rPr>
          <w:rFonts w:ascii="Times New Roman" w:hAnsi="Times New Roman" w:cs="Times New Roman"/>
          <w:sz w:val="28"/>
          <w:szCs w:val="28"/>
        </w:rPr>
        <w:t>о порядке и способах проведения мониторинга.</w:t>
      </w:r>
    </w:p>
    <w:p w:rsidR="00B1320B" w:rsidRDefault="00B1320B" w:rsidP="00B1320B">
      <w:pPr>
        <w:autoSpaceDE w:val="0"/>
        <w:autoSpaceDN w:val="0"/>
        <w:adjustRightInd w:val="0"/>
        <w:spacing w:after="0" w:line="240" w:lineRule="auto"/>
        <w:jc w:val="both"/>
        <w:rPr>
          <w:sz w:val="28"/>
          <w:szCs w:val="28"/>
        </w:rPr>
      </w:pPr>
    </w:p>
    <w:p w:rsidR="00B1320B" w:rsidRPr="0047414E" w:rsidRDefault="00B1320B" w:rsidP="00B1320B">
      <w:pPr>
        <w:autoSpaceDE w:val="0"/>
        <w:autoSpaceDN w:val="0"/>
        <w:adjustRightInd w:val="0"/>
        <w:spacing w:after="0" w:line="240" w:lineRule="auto"/>
        <w:jc w:val="both"/>
        <w:rPr>
          <w:sz w:val="28"/>
          <w:szCs w:val="28"/>
        </w:rPr>
        <w:sectPr w:rsidR="00B1320B" w:rsidRPr="0047414E" w:rsidSect="00EB6B3C">
          <w:headerReference w:type="default" r:id="rId16"/>
          <w:footerReference w:type="default" r:id="rId17"/>
          <w:pgSz w:w="11906" w:h="16838"/>
          <w:pgMar w:top="1134" w:right="850" w:bottom="1134" w:left="1701" w:header="708" w:footer="708" w:gutter="0"/>
          <w:cols w:space="708"/>
          <w:titlePg/>
          <w:docGrid w:linePitch="360"/>
        </w:sectPr>
      </w:pPr>
    </w:p>
    <w:p w:rsidR="00BC4093" w:rsidRPr="00A62057" w:rsidRDefault="00B64E01" w:rsidP="00A62057">
      <w:pPr>
        <w:pStyle w:val="1"/>
        <w:spacing w:line="240" w:lineRule="auto"/>
        <w:jc w:val="center"/>
        <w:rPr>
          <w:rFonts w:ascii="Times New Roman" w:hAnsi="Times New Roman" w:cs="Times New Roman"/>
          <w:color w:val="auto"/>
        </w:rPr>
      </w:pPr>
      <w:bookmarkStart w:id="28" w:name="_Toc476846771"/>
      <w:r w:rsidRPr="00B1320B">
        <w:rPr>
          <w:rFonts w:ascii="Times New Roman" w:hAnsi="Times New Roman" w:cs="Times New Roman"/>
          <w:color w:val="auto"/>
        </w:rPr>
        <w:lastRenderedPageBreak/>
        <w:t>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w:t>
      </w:r>
      <w:bookmarkEnd w:id="28"/>
    </w:p>
    <w:p w:rsidR="00BC4093" w:rsidRPr="0006590C" w:rsidRDefault="00BC4093" w:rsidP="00BC4093">
      <w:pPr>
        <w:rPr>
          <w:sz w:val="20"/>
        </w:rPr>
      </w:pPr>
    </w:p>
    <w:tbl>
      <w:tblPr>
        <w:tblStyle w:val="a6"/>
        <w:tblW w:w="0" w:type="auto"/>
        <w:tblLayout w:type="fixed"/>
        <w:tblLook w:val="04A0" w:firstRow="1" w:lastRow="0" w:firstColumn="1" w:lastColumn="0" w:noHBand="0" w:noVBand="1"/>
      </w:tblPr>
      <w:tblGrid>
        <w:gridCol w:w="560"/>
        <w:gridCol w:w="4793"/>
        <w:gridCol w:w="1985"/>
        <w:gridCol w:w="1275"/>
        <w:gridCol w:w="1418"/>
        <w:gridCol w:w="1134"/>
        <w:gridCol w:w="992"/>
        <w:gridCol w:w="851"/>
        <w:gridCol w:w="1778"/>
      </w:tblGrid>
      <w:tr w:rsidR="00F857BE" w:rsidTr="0006590C">
        <w:tc>
          <w:tcPr>
            <w:tcW w:w="560" w:type="dxa"/>
            <w:vMerge w:val="restart"/>
          </w:tcPr>
          <w:p w:rsidR="00F857BE" w:rsidRPr="0047414E" w:rsidRDefault="00F857BE" w:rsidP="00F857BE">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4793" w:type="dxa"/>
            <w:vMerge w:val="restart"/>
            <w:vAlign w:val="center"/>
          </w:tcPr>
          <w:p w:rsidR="00F857BE" w:rsidRPr="0047414E" w:rsidRDefault="00F857BE" w:rsidP="00F857BE">
            <w:pPr>
              <w:jc w:val="center"/>
              <w:rPr>
                <w:rFonts w:ascii="Times New Roman" w:hAnsi="Times New Roman" w:cs="Times New Roman"/>
                <w:b/>
                <w:sz w:val="24"/>
              </w:rPr>
            </w:pPr>
            <w:r w:rsidRPr="0047414E">
              <w:rPr>
                <w:rFonts w:ascii="Times New Roman" w:hAnsi="Times New Roman" w:cs="Times New Roman"/>
                <w:b/>
                <w:sz w:val="24"/>
              </w:rPr>
              <w:t>Показатель,</w:t>
            </w:r>
          </w:p>
          <w:p w:rsidR="00F857BE" w:rsidRPr="0047414E" w:rsidRDefault="00F857BE" w:rsidP="00F857BE">
            <w:pPr>
              <w:jc w:val="center"/>
              <w:rPr>
                <w:rFonts w:ascii="Times New Roman" w:hAnsi="Times New Roman" w:cs="Times New Roman"/>
                <w:b/>
                <w:sz w:val="24"/>
              </w:rPr>
            </w:pPr>
            <w:r w:rsidRPr="0047414E">
              <w:rPr>
                <w:rFonts w:ascii="Times New Roman" w:hAnsi="Times New Roman" w:cs="Times New Roman"/>
                <w:b/>
                <w:sz w:val="24"/>
              </w:rPr>
              <w:t xml:space="preserve">ед. </w:t>
            </w:r>
            <w:proofErr w:type="spellStart"/>
            <w:r w:rsidRPr="0047414E">
              <w:rPr>
                <w:rFonts w:ascii="Times New Roman" w:hAnsi="Times New Roman" w:cs="Times New Roman"/>
                <w:b/>
                <w:sz w:val="24"/>
              </w:rPr>
              <w:t>измер</w:t>
            </w:r>
            <w:proofErr w:type="spellEnd"/>
            <w:r w:rsidRPr="0047414E">
              <w:rPr>
                <w:rFonts w:ascii="Times New Roman" w:hAnsi="Times New Roman" w:cs="Times New Roman"/>
                <w:b/>
                <w:sz w:val="24"/>
              </w:rPr>
              <w:t>.</w:t>
            </w:r>
          </w:p>
        </w:tc>
        <w:tc>
          <w:tcPr>
            <w:tcW w:w="1985" w:type="dxa"/>
            <w:vMerge w:val="restart"/>
            <w:vAlign w:val="center"/>
          </w:tcPr>
          <w:p w:rsidR="00F857BE" w:rsidRPr="0047414E" w:rsidRDefault="00F857BE" w:rsidP="00F857BE">
            <w:pPr>
              <w:jc w:val="center"/>
              <w:rPr>
                <w:rFonts w:ascii="Times New Roman" w:hAnsi="Times New Roman" w:cs="Times New Roman"/>
                <w:b/>
                <w:sz w:val="24"/>
              </w:rPr>
            </w:pPr>
            <w:r w:rsidRPr="0047414E">
              <w:rPr>
                <w:rFonts w:ascii="Times New Roman" w:hAnsi="Times New Roman" w:cs="Times New Roman"/>
                <w:b/>
                <w:sz w:val="24"/>
              </w:rPr>
              <w:t>Рынок</w:t>
            </w:r>
          </w:p>
        </w:tc>
        <w:tc>
          <w:tcPr>
            <w:tcW w:w="1275" w:type="dxa"/>
            <w:vMerge w:val="restart"/>
            <w:vAlign w:val="center"/>
          </w:tcPr>
          <w:p w:rsidR="00F857BE" w:rsidRPr="0047414E" w:rsidRDefault="00F857BE" w:rsidP="00F857BE">
            <w:pPr>
              <w:jc w:val="center"/>
              <w:rPr>
                <w:rFonts w:ascii="Times New Roman" w:hAnsi="Times New Roman" w:cs="Times New Roman"/>
                <w:b/>
                <w:sz w:val="24"/>
              </w:rPr>
            </w:pPr>
            <w:r w:rsidRPr="0047414E">
              <w:rPr>
                <w:rFonts w:ascii="Times New Roman" w:hAnsi="Times New Roman" w:cs="Times New Roman"/>
                <w:b/>
                <w:sz w:val="24"/>
              </w:rPr>
              <w:t>Исходное значение (201</w:t>
            </w:r>
            <w:r>
              <w:rPr>
                <w:rFonts w:ascii="Times New Roman" w:hAnsi="Times New Roman" w:cs="Times New Roman"/>
                <w:b/>
                <w:sz w:val="24"/>
              </w:rPr>
              <w:t>5</w:t>
            </w:r>
            <w:r w:rsidRPr="0047414E">
              <w:rPr>
                <w:rFonts w:ascii="Times New Roman" w:hAnsi="Times New Roman" w:cs="Times New Roman"/>
                <w:b/>
                <w:sz w:val="24"/>
              </w:rPr>
              <w:t xml:space="preserve"> год)</w:t>
            </w:r>
          </w:p>
        </w:tc>
        <w:tc>
          <w:tcPr>
            <w:tcW w:w="4395" w:type="dxa"/>
            <w:gridSpan w:val="4"/>
          </w:tcPr>
          <w:p w:rsidR="00F857BE" w:rsidRDefault="00F857BE" w:rsidP="00F857BE">
            <w:pPr>
              <w:jc w:val="center"/>
            </w:pPr>
            <w:r w:rsidRPr="0047414E">
              <w:rPr>
                <w:rFonts w:ascii="Times New Roman" w:hAnsi="Times New Roman" w:cs="Times New Roman"/>
                <w:b/>
                <w:sz w:val="24"/>
              </w:rPr>
              <w:t>Целевые показатели</w:t>
            </w:r>
          </w:p>
        </w:tc>
        <w:tc>
          <w:tcPr>
            <w:tcW w:w="1778" w:type="dxa"/>
            <w:vMerge w:val="restart"/>
            <w:vAlign w:val="center"/>
          </w:tcPr>
          <w:p w:rsidR="00F857BE" w:rsidRDefault="00F857BE" w:rsidP="00F857BE">
            <w:pPr>
              <w:jc w:val="center"/>
            </w:pPr>
            <w:r w:rsidRPr="0047414E">
              <w:rPr>
                <w:rFonts w:ascii="Times New Roman" w:hAnsi="Times New Roman" w:cs="Times New Roman"/>
                <w:b/>
                <w:sz w:val="24"/>
              </w:rPr>
              <w:t>Фактическое значение</w:t>
            </w:r>
          </w:p>
        </w:tc>
      </w:tr>
      <w:tr w:rsidR="00F857BE" w:rsidTr="0006590C">
        <w:tc>
          <w:tcPr>
            <w:tcW w:w="560" w:type="dxa"/>
            <w:vMerge/>
          </w:tcPr>
          <w:p w:rsidR="00F857BE" w:rsidRDefault="00F857BE" w:rsidP="00BC4093"/>
        </w:tc>
        <w:tc>
          <w:tcPr>
            <w:tcW w:w="4793" w:type="dxa"/>
            <w:vMerge/>
          </w:tcPr>
          <w:p w:rsidR="00F857BE" w:rsidRDefault="00F857BE" w:rsidP="00BC4093"/>
        </w:tc>
        <w:tc>
          <w:tcPr>
            <w:tcW w:w="1985" w:type="dxa"/>
            <w:vMerge/>
          </w:tcPr>
          <w:p w:rsidR="00F857BE" w:rsidRDefault="00F857BE" w:rsidP="00BC4093"/>
        </w:tc>
        <w:tc>
          <w:tcPr>
            <w:tcW w:w="1275" w:type="dxa"/>
            <w:vMerge/>
          </w:tcPr>
          <w:p w:rsidR="00F857BE" w:rsidRDefault="00F857BE" w:rsidP="00BC4093"/>
        </w:tc>
        <w:tc>
          <w:tcPr>
            <w:tcW w:w="1418" w:type="dxa"/>
            <w:vMerge w:val="restart"/>
          </w:tcPr>
          <w:p w:rsidR="00F857BE" w:rsidRDefault="00F857BE" w:rsidP="00F857BE">
            <w:pPr>
              <w:jc w:val="center"/>
              <w:rPr>
                <w:rFonts w:ascii="Times New Roman" w:hAnsi="Times New Roman" w:cs="Times New Roman"/>
                <w:b/>
                <w:sz w:val="24"/>
              </w:rPr>
            </w:pPr>
            <w:r w:rsidRPr="0047414E">
              <w:rPr>
                <w:rFonts w:ascii="Times New Roman" w:hAnsi="Times New Roman" w:cs="Times New Roman"/>
                <w:b/>
                <w:sz w:val="24"/>
              </w:rPr>
              <w:t>Отчетный период</w:t>
            </w:r>
          </w:p>
          <w:p w:rsidR="00F857BE" w:rsidRDefault="00F857BE" w:rsidP="00F857BE">
            <w:pPr>
              <w:jc w:val="center"/>
            </w:pPr>
            <w:r w:rsidRPr="0047414E">
              <w:rPr>
                <w:rFonts w:ascii="Times New Roman" w:hAnsi="Times New Roman" w:cs="Times New Roman"/>
                <w:b/>
                <w:sz w:val="24"/>
              </w:rPr>
              <w:t>(201</w:t>
            </w:r>
            <w:r>
              <w:rPr>
                <w:rFonts w:ascii="Times New Roman" w:hAnsi="Times New Roman" w:cs="Times New Roman"/>
                <w:b/>
                <w:sz w:val="24"/>
              </w:rPr>
              <w:t>6</w:t>
            </w:r>
            <w:r w:rsidRPr="0047414E">
              <w:rPr>
                <w:rFonts w:ascii="Times New Roman" w:hAnsi="Times New Roman" w:cs="Times New Roman"/>
                <w:b/>
                <w:sz w:val="24"/>
              </w:rPr>
              <w:t xml:space="preserve"> год)</w:t>
            </w:r>
          </w:p>
        </w:tc>
        <w:tc>
          <w:tcPr>
            <w:tcW w:w="2977" w:type="dxa"/>
            <w:gridSpan w:val="3"/>
          </w:tcPr>
          <w:p w:rsidR="00F857BE" w:rsidRDefault="00F857BE" w:rsidP="00F857BE">
            <w:pPr>
              <w:jc w:val="center"/>
            </w:pPr>
            <w:r w:rsidRPr="0047414E">
              <w:rPr>
                <w:rFonts w:ascii="Times New Roman" w:hAnsi="Times New Roman" w:cs="Times New Roman"/>
                <w:b/>
                <w:sz w:val="24"/>
              </w:rPr>
              <w:t>Последующие периоды</w:t>
            </w:r>
          </w:p>
        </w:tc>
        <w:tc>
          <w:tcPr>
            <w:tcW w:w="1778" w:type="dxa"/>
            <w:vMerge/>
          </w:tcPr>
          <w:p w:rsidR="00F857BE" w:rsidRDefault="00F857BE" w:rsidP="00BC4093"/>
        </w:tc>
      </w:tr>
      <w:tr w:rsidR="00F857BE" w:rsidTr="0006590C">
        <w:tc>
          <w:tcPr>
            <w:tcW w:w="560" w:type="dxa"/>
            <w:vMerge/>
          </w:tcPr>
          <w:p w:rsidR="00F857BE" w:rsidRDefault="00F857BE" w:rsidP="00BC4093"/>
        </w:tc>
        <w:tc>
          <w:tcPr>
            <w:tcW w:w="4793" w:type="dxa"/>
            <w:vMerge/>
          </w:tcPr>
          <w:p w:rsidR="00F857BE" w:rsidRDefault="00F857BE" w:rsidP="00BC4093"/>
        </w:tc>
        <w:tc>
          <w:tcPr>
            <w:tcW w:w="1985" w:type="dxa"/>
            <w:vMerge/>
          </w:tcPr>
          <w:p w:rsidR="00F857BE" w:rsidRDefault="00F857BE" w:rsidP="00BC4093"/>
        </w:tc>
        <w:tc>
          <w:tcPr>
            <w:tcW w:w="1275" w:type="dxa"/>
            <w:vMerge/>
          </w:tcPr>
          <w:p w:rsidR="00F857BE" w:rsidRDefault="00F857BE" w:rsidP="00BC4093"/>
        </w:tc>
        <w:tc>
          <w:tcPr>
            <w:tcW w:w="1418" w:type="dxa"/>
            <w:vMerge/>
          </w:tcPr>
          <w:p w:rsidR="00F857BE" w:rsidRDefault="00F857BE" w:rsidP="00BC4093"/>
        </w:tc>
        <w:tc>
          <w:tcPr>
            <w:tcW w:w="1134" w:type="dxa"/>
            <w:vAlign w:val="center"/>
          </w:tcPr>
          <w:p w:rsidR="00F857BE" w:rsidRPr="0047414E" w:rsidRDefault="00F857BE" w:rsidP="00F857BE">
            <w:pPr>
              <w:jc w:val="center"/>
              <w:rPr>
                <w:rFonts w:ascii="Times New Roman" w:hAnsi="Times New Roman" w:cs="Times New Roman"/>
                <w:b/>
                <w:sz w:val="24"/>
              </w:rPr>
            </w:pPr>
            <w:r w:rsidRPr="0047414E">
              <w:rPr>
                <w:rFonts w:ascii="Times New Roman" w:hAnsi="Times New Roman" w:cs="Times New Roman"/>
                <w:b/>
                <w:sz w:val="24"/>
              </w:rPr>
              <w:t>201</w:t>
            </w:r>
            <w:r>
              <w:rPr>
                <w:rFonts w:ascii="Times New Roman" w:hAnsi="Times New Roman" w:cs="Times New Roman"/>
                <w:b/>
                <w:sz w:val="24"/>
              </w:rPr>
              <w:t>7</w:t>
            </w:r>
          </w:p>
        </w:tc>
        <w:tc>
          <w:tcPr>
            <w:tcW w:w="992" w:type="dxa"/>
            <w:vAlign w:val="center"/>
          </w:tcPr>
          <w:p w:rsidR="00F857BE" w:rsidRPr="0047414E" w:rsidRDefault="00F857BE" w:rsidP="00F857BE">
            <w:pPr>
              <w:jc w:val="center"/>
              <w:rPr>
                <w:rFonts w:ascii="Times New Roman" w:hAnsi="Times New Roman" w:cs="Times New Roman"/>
                <w:b/>
                <w:sz w:val="24"/>
              </w:rPr>
            </w:pPr>
            <w:r w:rsidRPr="0047414E">
              <w:rPr>
                <w:rFonts w:ascii="Times New Roman" w:hAnsi="Times New Roman" w:cs="Times New Roman"/>
                <w:b/>
                <w:sz w:val="24"/>
              </w:rPr>
              <w:t>201</w:t>
            </w:r>
            <w:r>
              <w:rPr>
                <w:rFonts w:ascii="Times New Roman" w:hAnsi="Times New Roman" w:cs="Times New Roman"/>
                <w:b/>
                <w:sz w:val="24"/>
              </w:rPr>
              <w:t>8</w:t>
            </w:r>
          </w:p>
        </w:tc>
        <w:tc>
          <w:tcPr>
            <w:tcW w:w="851" w:type="dxa"/>
            <w:vAlign w:val="center"/>
          </w:tcPr>
          <w:p w:rsidR="00F857BE" w:rsidRPr="0047414E" w:rsidRDefault="00F857BE" w:rsidP="00F857BE">
            <w:pPr>
              <w:jc w:val="center"/>
              <w:rPr>
                <w:rFonts w:ascii="Times New Roman" w:hAnsi="Times New Roman" w:cs="Times New Roman"/>
                <w:b/>
                <w:sz w:val="24"/>
              </w:rPr>
            </w:pPr>
            <w:r w:rsidRPr="0047414E">
              <w:rPr>
                <w:rFonts w:ascii="Times New Roman" w:hAnsi="Times New Roman" w:cs="Times New Roman"/>
                <w:b/>
                <w:sz w:val="24"/>
              </w:rPr>
              <w:t>201</w:t>
            </w:r>
            <w:r>
              <w:rPr>
                <w:rFonts w:ascii="Times New Roman" w:hAnsi="Times New Roman" w:cs="Times New Roman"/>
                <w:b/>
                <w:sz w:val="24"/>
              </w:rPr>
              <w:t>9</w:t>
            </w:r>
          </w:p>
        </w:tc>
        <w:tc>
          <w:tcPr>
            <w:tcW w:w="1778" w:type="dxa"/>
            <w:vMerge/>
          </w:tcPr>
          <w:p w:rsidR="00F857BE" w:rsidRDefault="00F857BE" w:rsidP="00BC4093"/>
        </w:tc>
      </w:tr>
    </w:tbl>
    <w:p w:rsidR="00F857BE" w:rsidRPr="00F857BE" w:rsidRDefault="00F857BE" w:rsidP="00F857BE">
      <w:pPr>
        <w:spacing w:after="0" w:line="60" w:lineRule="atLeast"/>
        <w:rPr>
          <w:sz w:val="4"/>
        </w:rPr>
      </w:pPr>
    </w:p>
    <w:tbl>
      <w:tblPr>
        <w:tblStyle w:val="a6"/>
        <w:tblW w:w="5000" w:type="pct"/>
        <w:tblLook w:val="04A0" w:firstRow="1" w:lastRow="0" w:firstColumn="1" w:lastColumn="0" w:noHBand="0" w:noVBand="1"/>
      </w:tblPr>
      <w:tblGrid>
        <w:gridCol w:w="699"/>
        <w:gridCol w:w="4729"/>
        <w:gridCol w:w="1910"/>
        <w:gridCol w:w="1316"/>
        <w:gridCol w:w="1464"/>
        <w:gridCol w:w="1168"/>
        <w:gridCol w:w="869"/>
        <w:gridCol w:w="869"/>
        <w:gridCol w:w="1762"/>
      </w:tblGrid>
      <w:tr w:rsidR="00F857BE" w:rsidRPr="005247D6" w:rsidTr="0006590C">
        <w:trPr>
          <w:cantSplit/>
          <w:tblHeader/>
        </w:trPr>
        <w:tc>
          <w:tcPr>
            <w:tcW w:w="236"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99"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2</w:t>
            </w:r>
          </w:p>
        </w:tc>
        <w:tc>
          <w:tcPr>
            <w:tcW w:w="646"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3</w:t>
            </w:r>
          </w:p>
        </w:tc>
        <w:tc>
          <w:tcPr>
            <w:tcW w:w="445"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4</w:t>
            </w:r>
          </w:p>
        </w:tc>
        <w:tc>
          <w:tcPr>
            <w:tcW w:w="495"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5</w:t>
            </w:r>
          </w:p>
        </w:tc>
        <w:tc>
          <w:tcPr>
            <w:tcW w:w="395"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4"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4"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8</w:t>
            </w:r>
          </w:p>
        </w:tc>
        <w:tc>
          <w:tcPr>
            <w:tcW w:w="596" w:type="pct"/>
          </w:tcPr>
          <w:p w:rsidR="00F857BE" w:rsidRPr="005247D6" w:rsidRDefault="00F857BE" w:rsidP="0000233D">
            <w:pPr>
              <w:jc w:val="center"/>
              <w:rPr>
                <w:rFonts w:ascii="Times New Roman" w:hAnsi="Times New Roman" w:cs="Times New Roman"/>
                <w:b/>
                <w:sz w:val="24"/>
                <w:szCs w:val="24"/>
              </w:rPr>
            </w:pPr>
            <w:r>
              <w:rPr>
                <w:rFonts w:ascii="Times New Roman" w:hAnsi="Times New Roman" w:cs="Times New Roman"/>
                <w:b/>
                <w:sz w:val="24"/>
                <w:szCs w:val="24"/>
              </w:rPr>
              <w:t>9</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1599" w:type="pct"/>
          </w:tcPr>
          <w:p w:rsidR="00F857BE" w:rsidRPr="005247D6" w:rsidRDefault="00F857BE" w:rsidP="00F857BE">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потенциальных участников на один лот при определении поставщика (подрядчика, исполнителя) в сфере закупок товаров, работ, услуг в процедурах для субъектов малого предпринимательства, ед.</w:t>
            </w:r>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F857BE" w:rsidP="00F857BE">
            <w:pPr>
              <w:jc w:val="center"/>
              <w:rPr>
                <w:rFonts w:ascii="Times New Roman" w:hAnsi="Times New Roman" w:cs="Times New Roman"/>
                <w:sz w:val="24"/>
                <w:szCs w:val="24"/>
              </w:rPr>
            </w:pPr>
            <w:r w:rsidRPr="005247D6">
              <w:rPr>
                <w:rFonts w:ascii="Times New Roman" w:hAnsi="Times New Roman" w:cs="Times New Roman"/>
                <w:sz w:val="24"/>
                <w:szCs w:val="24"/>
              </w:rPr>
              <w:t>2,1</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2,1</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2,3</w:t>
            </w:r>
          </w:p>
        </w:tc>
        <w:tc>
          <w:tcPr>
            <w:tcW w:w="294" w:type="pct"/>
          </w:tcPr>
          <w:p w:rsidR="00F857BE" w:rsidRPr="005247D6" w:rsidRDefault="00F857BE" w:rsidP="001D4259">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1D4259">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2,7</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1599"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потенциальных участников на один лот при определении поставщика (подрядчика, исполнителя) в сфере закупок товаров, работ, услуг, ед.</w:t>
            </w:r>
          </w:p>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F857BE" w:rsidP="00F857BE">
            <w:pPr>
              <w:jc w:val="center"/>
              <w:rPr>
                <w:rFonts w:ascii="Times New Roman" w:hAnsi="Times New Roman" w:cs="Times New Roman"/>
                <w:sz w:val="24"/>
                <w:szCs w:val="24"/>
              </w:rPr>
            </w:pPr>
            <w:r w:rsidRPr="005247D6">
              <w:rPr>
                <w:rFonts w:ascii="Times New Roman" w:hAnsi="Times New Roman" w:cs="Times New Roman"/>
                <w:sz w:val="24"/>
                <w:szCs w:val="24"/>
              </w:rPr>
              <w:t>2,0</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2,4</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2,5</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2,2</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599"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продукции, произведенной малыми предприятиями, в общем объеме валового регионального продукта, %</w:t>
            </w:r>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F857BE" w:rsidP="00F857BE">
            <w:pPr>
              <w:jc w:val="center"/>
              <w:rPr>
                <w:rFonts w:ascii="Times New Roman" w:hAnsi="Times New Roman" w:cs="Times New Roman"/>
                <w:sz w:val="24"/>
                <w:szCs w:val="24"/>
              </w:rPr>
            </w:pPr>
            <w:r w:rsidRPr="005247D6">
              <w:rPr>
                <w:rFonts w:ascii="Times New Roman" w:hAnsi="Times New Roman" w:cs="Times New Roman"/>
                <w:sz w:val="24"/>
                <w:szCs w:val="24"/>
              </w:rPr>
              <w:t>9,7</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8,6</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8,8</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0233D">
            <w:pPr>
              <w:jc w:val="center"/>
              <w:rPr>
                <w:rFonts w:ascii="Times New Roman" w:hAnsi="Times New Roman" w:cs="Times New Roman"/>
                <w:sz w:val="24"/>
                <w:szCs w:val="24"/>
              </w:rPr>
            </w:pPr>
            <w:r>
              <w:rPr>
                <w:rFonts w:ascii="Times New Roman" w:hAnsi="Times New Roman" w:cs="Times New Roman"/>
                <w:sz w:val="24"/>
                <w:szCs w:val="24"/>
              </w:rPr>
              <w:t>9,9</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1599"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Количество субъектов малого и среднего предпринимательства, тыс. </w:t>
            </w:r>
            <w:proofErr w:type="spellStart"/>
            <w:proofErr w:type="gramStart"/>
            <w:r w:rsidRPr="005247D6">
              <w:rPr>
                <w:rFonts w:ascii="Times New Roman" w:hAnsi="Times New Roman" w:cs="Times New Roman"/>
                <w:sz w:val="24"/>
                <w:szCs w:val="24"/>
              </w:rPr>
              <w:t>ед</w:t>
            </w:r>
            <w:proofErr w:type="spellEnd"/>
            <w:proofErr w:type="gramEnd"/>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7D6D30" w:rsidP="00F857BE">
            <w:pPr>
              <w:jc w:val="center"/>
              <w:rPr>
                <w:rFonts w:ascii="Times New Roman" w:hAnsi="Times New Roman" w:cs="Times New Roman"/>
                <w:sz w:val="24"/>
                <w:szCs w:val="24"/>
              </w:rPr>
            </w:pPr>
            <w:r>
              <w:rPr>
                <w:rFonts w:ascii="Times New Roman" w:hAnsi="Times New Roman" w:cs="Times New Roman"/>
                <w:sz w:val="24"/>
                <w:szCs w:val="24"/>
              </w:rPr>
              <w:t>32,6</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35,0</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37,0</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32,1</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1599"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субъектов малого и среднего предпринимательства на 1 тыс. чел. населения, ед.</w:t>
            </w:r>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7D6D30" w:rsidP="00F857BE">
            <w:pPr>
              <w:jc w:val="center"/>
              <w:rPr>
                <w:rFonts w:ascii="Times New Roman" w:hAnsi="Times New Roman" w:cs="Times New Roman"/>
                <w:sz w:val="24"/>
                <w:szCs w:val="24"/>
              </w:rPr>
            </w:pPr>
            <w:r>
              <w:rPr>
                <w:rFonts w:ascii="Times New Roman" w:hAnsi="Times New Roman" w:cs="Times New Roman"/>
                <w:sz w:val="24"/>
                <w:szCs w:val="24"/>
              </w:rPr>
              <w:t>30,0</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31,0</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32,0</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0233D">
            <w:pPr>
              <w:jc w:val="center"/>
              <w:rPr>
                <w:rFonts w:ascii="Times New Roman" w:hAnsi="Times New Roman" w:cs="Times New Roman"/>
                <w:sz w:val="24"/>
                <w:szCs w:val="24"/>
              </w:rPr>
            </w:pPr>
            <w:r>
              <w:rPr>
                <w:rFonts w:ascii="Times New Roman" w:hAnsi="Times New Roman" w:cs="Times New Roman"/>
                <w:sz w:val="24"/>
                <w:szCs w:val="24"/>
              </w:rPr>
              <w:t>29,7</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1599"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Количество малых и средних предприятий, включая </w:t>
            </w:r>
            <w:proofErr w:type="spellStart"/>
            <w:r w:rsidRPr="005247D6">
              <w:rPr>
                <w:rFonts w:ascii="Times New Roman" w:hAnsi="Times New Roman" w:cs="Times New Roman"/>
                <w:sz w:val="24"/>
                <w:szCs w:val="24"/>
              </w:rPr>
              <w:t>микропредприятия</w:t>
            </w:r>
            <w:proofErr w:type="spellEnd"/>
            <w:r w:rsidRPr="005247D6">
              <w:rPr>
                <w:rFonts w:ascii="Times New Roman" w:hAnsi="Times New Roman" w:cs="Times New Roman"/>
                <w:sz w:val="24"/>
                <w:szCs w:val="24"/>
              </w:rPr>
              <w:t xml:space="preserve">, </w:t>
            </w:r>
            <w:proofErr w:type="spellStart"/>
            <w:proofErr w:type="gramStart"/>
            <w:r w:rsidRPr="005247D6">
              <w:rPr>
                <w:rFonts w:ascii="Times New Roman" w:hAnsi="Times New Roman" w:cs="Times New Roman"/>
                <w:sz w:val="24"/>
                <w:szCs w:val="24"/>
              </w:rPr>
              <w:t>ед</w:t>
            </w:r>
            <w:proofErr w:type="spellEnd"/>
            <w:proofErr w:type="gramEnd"/>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7D6D30" w:rsidP="00F857BE">
            <w:pPr>
              <w:jc w:val="center"/>
              <w:rPr>
                <w:rFonts w:ascii="Times New Roman" w:hAnsi="Times New Roman" w:cs="Times New Roman"/>
                <w:sz w:val="24"/>
                <w:szCs w:val="24"/>
              </w:rPr>
            </w:pPr>
            <w:r>
              <w:rPr>
                <w:rFonts w:ascii="Times New Roman" w:hAnsi="Times New Roman" w:cs="Times New Roman"/>
                <w:sz w:val="24"/>
                <w:szCs w:val="24"/>
              </w:rPr>
              <w:t>7490</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6681</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7022</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0233D">
            <w:pPr>
              <w:jc w:val="center"/>
              <w:rPr>
                <w:rFonts w:ascii="Times New Roman" w:hAnsi="Times New Roman" w:cs="Times New Roman"/>
                <w:sz w:val="24"/>
                <w:szCs w:val="24"/>
              </w:rPr>
            </w:pPr>
            <w:r>
              <w:rPr>
                <w:rFonts w:ascii="Times New Roman" w:hAnsi="Times New Roman" w:cs="Times New Roman"/>
                <w:sz w:val="24"/>
                <w:szCs w:val="24"/>
              </w:rPr>
              <w:t>8305</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p>
        </w:tc>
        <w:tc>
          <w:tcPr>
            <w:tcW w:w="1599"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Оборот малых и средних предприятий, включая </w:t>
            </w:r>
            <w:proofErr w:type="spellStart"/>
            <w:r w:rsidRPr="005247D6">
              <w:rPr>
                <w:rFonts w:ascii="Times New Roman" w:hAnsi="Times New Roman" w:cs="Times New Roman"/>
                <w:sz w:val="24"/>
                <w:szCs w:val="24"/>
              </w:rPr>
              <w:t>микропредприятия</w:t>
            </w:r>
            <w:proofErr w:type="spellEnd"/>
            <w:r w:rsidRPr="005247D6">
              <w:rPr>
                <w:rFonts w:ascii="Times New Roman" w:hAnsi="Times New Roman" w:cs="Times New Roman"/>
                <w:sz w:val="24"/>
                <w:szCs w:val="24"/>
              </w:rPr>
              <w:t xml:space="preserve">, млрд. </w:t>
            </w:r>
            <w:proofErr w:type="spellStart"/>
            <w:r w:rsidRPr="005247D6">
              <w:rPr>
                <w:rFonts w:ascii="Times New Roman" w:hAnsi="Times New Roman" w:cs="Times New Roman"/>
                <w:sz w:val="24"/>
                <w:szCs w:val="24"/>
              </w:rPr>
              <w:t>руб</w:t>
            </w:r>
            <w:proofErr w:type="spellEnd"/>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91,0</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108,31</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119,68</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0233D">
            <w:pPr>
              <w:jc w:val="center"/>
              <w:rPr>
                <w:rFonts w:ascii="Times New Roman" w:hAnsi="Times New Roman" w:cs="Times New Roman"/>
                <w:sz w:val="24"/>
                <w:szCs w:val="24"/>
              </w:rPr>
            </w:pPr>
            <w:r>
              <w:rPr>
                <w:rFonts w:ascii="Times New Roman" w:hAnsi="Times New Roman" w:cs="Times New Roman"/>
                <w:sz w:val="24"/>
                <w:szCs w:val="24"/>
              </w:rPr>
              <w:t>100,1</w:t>
            </w:r>
          </w:p>
        </w:tc>
      </w:tr>
      <w:tr w:rsidR="00F857BE" w:rsidRPr="005247D6" w:rsidTr="0006590C">
        <w:trPr>
          <w:cantSplit/>
        </w:trPr>
        <w:tc>
          <w:tcPr>
            <w:tcW w:w="23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1599"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Предоставление </w:t>
            </w:r>
            <w:proofErr w:type="spellStart"/>
            <w:r w:rsidRPr="005247D6">
              <w:rPr>
                <w:rFonts w:ascii="Times New Roman" w:hAnsi="Times New Roman" w:cs="Times New Roman"/>
                <w:sz w:val="24"/>
                <w:szCs w:val="24"/>
              </w:rPr>
              <w:t>грантовой</w:t>
            </w:r>
            <w:proofErr w:type="spellEnd"/>
            <w:r w:rsidRPr="005247D6">
              <w:rPr>
                <w:rFonts w:ascii="Times New Roman" w:hAnsi="Times New Roman" w:cs="Times New Roman"/>
                <w:sz w:val="24"/>
                <w:szCs w:val="24"/>
              </w:rPr>
              <w:t xml:space="preserve"> поддержки начинающим субъектам малого и среднего предпринимательства, млн. руб.</w:t>
            </w:r>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Общие показатели развития конкуренции</w:t>
            </w:r>
          </w:p>
        </w:tc>
        <w:tc>
          <w:tcPr>
            <w:tcW w:w="445" w:type="pct"/>
          </w:tcPr>
          <w:p w:rsidR="00F857BE" w:rsidRPr="005247D6" w:rsidRDefault="007D6D30" w:rsidP="00F857BE">
            <w:pPr>
              <w:jc w:val="center"/>
              <w:rPr>
                <w:rFonts w:ascii="Times New Roman" w:hAnsi="Times New Roman" w:cs="Times New Roman"/>
                <w:sz w:val="24"/>
                <w:szCs w:val="24"/>
              </w:rPr>
            </w:pPr>
            <w:r>
              <w:rPr>
                <w:rFonts w:ascii="Times New Roman" w:hAnsi="Times New Roman" w:cs="Times New Roman"/>
                <w:sz w:val="24"/>
                <w:szCs w:val="24"/>
              </w:rPr>
              <w:t>32,65</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40,0</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40,0</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06590C" w:rsidP="0000233D">
            <w:pPr>
              <w:jc w:val="center"/>
              <w:rPr>
                <w:rFonts w:ascii="Times New Roman" w:hAnsi="Times New Roman" w:cs="Times New Roman"/>
                <w:sz w:val="24"/>
                <w:szCs w:val="24"/>
              </w:rPr>
            </w:pPr>
            <w:r>
              <w:rPr>
                <w:rFonts w:ascii="Times New Roman" w:hAnsi="Times New Roman" w:cs="Times New Roman"/>
                <w:sz w:val="24"/>
                <w:szCs w:val="24"/>
              </w:rPr>
              <w:t>9,3</w:t>
            </w:r>
          </w:p>
        </w:tc>
      </w:tr>
      <w:tr w:rsidR="00BA32A2" w:rsidRPr="005247D6" w:rsidTr="0006590C">
        <w:trPr>
          <w:cantSplit/>
        </w:trPr>
        <w:tc>
          <w:tcPr>
            <w:tcW w:w="23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2.1.1</w:t>
            </w:r>
          </w:p>
        </w:tc>
        <w:tc>
          <w:tcPr>
            <w:tcW w:w="1599"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негосударственных образовательных организаций, реализующих основную образовательную программу дошкольного образования, ед.</w:t>
            </w:r>
          </w:p>
        </w:tc>
        <w:tc>
          <w:tcPr>
            <w:tcW w:w="64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445" w:type="pct"/>
          </w:tcPr>
          <w:p w:rsidR="00BA32A2" w:rsidRPr="005247D6" w:rsidRDefault="00BA32A2" w:rsidP="00F857BE">
            <w:pPr>
              <w:widowControl w:val="0"/>
              <w:autoSpaceDE w:val="0"/>
              <w:autoSpaceDN w:val="0"/>
              <w:adjustRightInd w:val="0"/>
              <w:jc w:val="center"/>
              <w:rPr>
                <w:rFonts w:ascii="Times New Roman" w:hAnsi="Times New Roman" w:cs="Times New Roman"/>
                <w:sz w:val="24"/>
                <w:szCs w:val="24"/>
              </w:rPr>
            </w:pPr>
            <w:r w:rsidRPr="005247D6">
              <w:rPr>
                <w:rFonts w:ascii="Times New Roman" w:hAnsi="Times New Roman" w:cs="Times New Roman"/>
                <w:sz w:val="24"/>
                <w:szCs w:val="24"/>
              </w:rPr>
              <w:t>7</w:t>
            </w:r>
          </w:p>
        </w:tc>
        <w:tc>
          <w:tcPr>
            <w:tcW w:w="4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5</w:t>
            </w:r>
          </w:p>
        </w:tc>
        <w:tc>
          <w:tcPr>
            <w:tcW w:w="3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6</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BA32A2" w:rsidRPr="00BA32A2" w:rsidRDefault="00BA32A2">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7</w:t>
            </w:r>
          </w:p>
        </w:tc>
      </w:tr>
      <w:tr w:rsidR="00BA32A2" w:rsidRPr="005247D6" w:rsidTr="0006590C">
        <w:trPr>
          <w:cantSplit/>
        </w:trPr>
        <w:tc>
          <w:tcPr>
            <w:tcW w:w="23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2.1.2</w:t>
            </w:r>
          </w:p>
        </w:tc>
        <w:tc>
          <w:tcPr>
            <w:tcW w:w="1599"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Удельный вес негосударственных образовательных организаций, реализующих основную образовательную программу дошкольного образования, в общей численности общеобразовательных организаций края, реализующих основную образовательную программу дошкольного образования, %</w:t>
            </w:r>
          </w:p>
        </w:tc>
        <w:tc>
          <w:tcPr>
            <w:tcW w:w="64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445" w:type="pct"/>
          </w:tcPr>
          <w:p w:rsidR="00BA32A2" w:rsidRPr="005247D6" w:rsidRDefault="00BA32A2" w:rsidP="00F857BE">
            <w:pPr>
              <w:widowControl w:val="0"/>
              <w:autoSpaceDE w:val="0"/>
              <w:autoSpaceDN w:val="0"/>
              <w:adjustRightInd w:val="0"/>
              <w:jc w:val="center"/>
              <w:rPr>
                <w:rFonts w:ascii="Times New Roman" w:hAnsi="Times New Roman" w:cs="Times New Roman"/>
                <w:sz w:val="24"/>
                <w:szCs w:val="24"/>
              </w:rPr>
            </w:pPr>
            <w:r w:rsidRPr="005247D6">
              <w:rPr>
                <w:rFonts w:ascii="Times New Roman" w:hAnsi="Times New Roman" w:cs="Times New Roman"/>
                <w:sz w:val="24"/>
                <w:szCs w:val="24"/>
              </w:rPr>
              <w:t>1,3</w:t>
            </w:r>
          </w:p>
        </w:tc>
        <w:tc>
          <w:tcPr>
            <w:tcW w:w="4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0,9</w:t>
            </w:r>
          </w:p>
        </w:tc>
        <w:tc>
          <w:tcPr>
            <w:tcW w:w="3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1,0</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BA32A2" w:rsidRPr="00BA32A2" w:rsidRDefault="00BA32A2">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1,3</w:t>
            </w:r>
          </w:p>
        </w:tc>
      </w:tr>
      <w:tr w:rsidR="00BA32A2" w:rsidRPr="005247D6" w:rsidTr="0006590C">
        <w:trPr>
          <w:cantSplit/>
        </w:trPr>
        <w:tc>
          <w:tcPr>
            <w:tcW w:w="23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2.1.3</w:t>
            </w:r>
          </w:p>
        </w:tc>
        <w:tc>
          <w:tcPr>
            <w:tcW w:w="1599"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Численность воспитанников негосударственных образовательных организаций, реализующих основную образовательную программу дошкольного образования, чел.</w:t>
            </w:r>
          </w:p>
        </w:tc>
        <w:tc>
          <w:tcPr>
            <w:tcW w:w="64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445" w:type="pct"/>
          </w:tcPr>
          <w:p w:rsidR="00BA32A2" w:rsidRPr="005247D6" w:rsidRDefault="00BA32A2" w:rsidP="00F857BE">
            <w:pPr>
              <w:widowControl w:val="0"/>
              <w:autoSpaceDE w:val="0"/>
              <w:autoSpaceDN w:val="0"/>
              <w:adjustRightInd w:val="0"/>
              <w:jc w:val="center"/>
              <w:rPr>
                <w:rFonts w:ascii="Times New Roman" w:hAnsi="Times New Roman" w:cs="Times New Roman"/>
                <w:sz w:val="24"/>
                <w:szCs w:val="24"/>
              </w:rPr>
            </w:pPr>
            <w:r w:rsidRPr="005247D6">
              <w:rPr>
                <w:rFonts w:ascii="Times New Roman" w:hAnsi="Times New Roman" w:cs="Times New Roman"/>
                <w:sz w:val="24"/>
                <w:szCs w:val="24"/>
              </w:rPr>
              <w:t>769</w:t>
            </w:r>
          </w:p>
        </w:tc>
        <w:tc>
          <w:tcPr>
            <w:tcW w:w="4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817</w:t>
            </w:r>
          </w:p>
        </w:tc>
        <w:tc>
          <w:tcPr>
            <w:tcW w:w="3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867</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BA32A2" w:rsidRPr="00BA32A2" w:rsidRDefault="00BA32A2">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697</w:t>
            </w:r>
          </w:p>
        </w:tc>
      </w:tr>
      <w:tr w:rsidR="00BA32A2" w:rsidRPr="005247D6" w:rsidTr="0006590C">
        <w:trPr>
          <w:cantSplit/>
        </w:trPr>
        <w:tc>
          <w:tcPr>
            <w:tcW w:w="23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2.1.4</w:t>
            </w:r>
          </w:p>
        </w:tc>
        <w:tc>
          <w:tcPr>
            <w:tcW w:w="1599" w:type="pct"/>
          </w:tcPr>
          <w:p w:rsidR="00BA32A2" w:rsidRPr="005247D6" w:rsidRDefault="00BA32A2" w:rsidP="00F857BE">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Удельный вес воспитанников негосударственных образовательных организаций, реализующих основную образовательную программу дошкольного образования в общей численности воспитанников дошкольных образовательных организаций, %</w:t>
            </w:r>
          </w:p>
        </w:tc>
        <w:tc>
          <w:tcPr>
            <w:tcW w:w="646" w:type="pct"/>
          </w:tcPr>
          <w:p w:rsidR="00BA32A2" w:rsidRPr="005247D6" w:rsidRDefault="00BA32A2"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445" w:type="pct"/>
          </w:tcPr>
          <w:p w:rsidR="00BA32A2" w:rsidRPr="005247D6" w:rsidRDefault="00BA32A2" w:rsidP="00F857BE">
            <w:pPr>
              <w:widowControl w:val="0"/>
              <w:autoSpaceDE w:val="0"/>
              <w:autoSpaceDN w:val="0"/>
              <w:adjustRightInd w:val="0"/>
              <w:jc w:val="center"/>
              <w:rPr>
                <w:rFonts w:ascii="Times New Roman" w:hAnsi="Times New Roman" w:cs="Times New Roman"/>
                <w:sz w:val="24"/>
                <w:szCs w:val="24"/>
              </w:rPr>
            </w:pPr>
            <w:r w:rsidRPr="005247D6">
              <w:rPr>
                <w:rFonts w:ascii="Times New Roman" w:hAnsi="Times New Roman" w:cs="Times New Roman"/>
                <w:sz w:val="24"/>
                <w:szCs w:val="24"/>
              </w:rPr>
              <w:t>1,3</w:t>
            </w:r>
          </w:p>
        </w:tc>
        <w:tc>
          <w:tcPr>
            <w:tcW w:w="4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1,4</w:t>
            </w:r>
          </w:p>
        </w:tc>
        <w:tc>
          <w:tcPr>
            <w:tcW w:w="395"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1,5</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BA32A2" w:rsidRPr="005247D6" w:rsidRDefault="00BA32A2"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BA32A2" w:rsidRPr="00BA32A2" w:rsidRDefault="00BA32A2">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1,3</w:t>
            </w:r>
          </w:p>
        </w:tc>
      </w:tr>
      <w:tr w:rsidR="0018186C" w:rsidRPr="005247D6" w:rsidTr="0006590C">
        <w:trPr>
          <w:cantSplit/>
        </w:trPr>
        <w:tc>
          <w:tcPr>
            <w:tcW w:w="236" w:type="pct"/>
          </w:tcPr>
          <w:p w:rsidR="0018186C" w:rsidRPr="005247D6" w:rsidRDefault="0018186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2.2.1</w:t>
            </w:r>
          </w:p>
        </w:tc>
        <w:tc>
          <w:tcPr>
            <w:tcW w:w="1599" w:type="pct"/>
          </w:tcPr>
          <w:p w:rsidR="0018186C" w:rsidRPr="005247D6" w:rsidRDefault="0018186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негосударственных учреждений в общей численности учреждений, принимающих участие в Программе государственных гарантий бесплатного оказания гражданам медицинской помощи, %</w:t>
            </w:r>
          </w:p>
        </w:tc>
        <w:tc>
          <w:tcPr>
            <w:tcW w:w="646" w:type="pct"/>
          </w:tcPr>
          <w:p w:rsidR="0018186C" w:rsidRPr="005247D6" w:rsidRDefault="0018186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медицинских услуг</w:t>
            </w:r>
          </w:p>
        </w:tc>
        <w:tc>
          <w:tcPr>
            <w:tcW w:w="445" w:type="pct"/>
          </w:tcPr>
          <w:p w:rsidR="0018186C" w:rsidRPr="005247D6" w:rsidRDefault="0018186C" w:rsidP="00F857BE">
            <w:pPr>
              <w:jc w:val="center"/>
              <w:rPr>
                <w:rFonts w:ascii="Times New Roman" w:hAnsi="Times New Roman" w:cs="Times New Roman"/>
                <w:sz w:val="24"/>
                <w:szCs w:val="24"/>
              </w:rPr>
            </w:pPr>
            <w:r w:rsidRPr="005247D6">
              <w:rPr>
                <w:rFonts w:ascii="Times New Roman" w:hAnsi="Times New Roman" w:cs="Times New Roman"/>
                <w:sz w:val="24"/>
                <w:szCs w:val="24"/>
              </w:rPr>
              <w:t>15,9</w:t>
            </w:r>
          </w:p>
        </w:tc>
        <w:tc>
          <w:tcPr>
            <w:tcW w:w="495"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20,0</w:t>
            </w:r>
          </w:p>
        </w:tc>
        <w:tc>
          <w:tcPr>
            <w:tcW w:w="395"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30,0</w:t>
            </w:r>
          </w:p>
        </w:tc>
        <w:tc>
          <w:tcPr>
            <w:tcW w:w="294"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18186C" w:rsidRPr="0018186C" w:rsidRDefault="0018186C" w:rsidP="003A7A1F">
            <w:pPr>
              <w:widowControl w:val="0"/>
              <w:autoSpaceDE w:val="0"/>
              <w:autoSpaceDN w:val="0"/>
              <w:adjustRightInd w:val="0"/>
              <w:jc w:val="center"/>
              <w:rPr>
                <w:rFonts w:ascii="Times New Roman" w:hAnsi="Times New Roman" w:cs="Times New Roman"/>
              </w:rPr>
            </w:pPr>
            <w:r w:rsidRPr="0018186C">
              <w:rPr>
                <w:rFonts w:ascii="Times New Roman" w:hAnsi="Times New Roman" w:cs="Times New Roman"/>
              </w:rPr>
              <w:t>1</w:t>
            </w:r>
            <w:r w:rsidR="003A7A1F">
              <w:rPr>
                <w:rFonts w:ascii="Times New Roman" w:hAnsi="Times New Roman" w:cs="Times New Roman"/>
              </w:rPr>
              <w:t>7</w:t>
            </w:r>
            <w:r>
              <w:rPr>
                <w:rFonts w:ascii="Times New Roman" w:hAnsi="Times New Roman" w:cs="Times New Roman"/>
              </w:rPr>
              <w:t>,0</w:t>
            </w:r>
          </w:p>
        </w:tc>
      </w:tr>
      <w:tr w:rsidR="0018186C" w:rsidRPr="005247D6" w:rsidTr="0006590C">
        <w:trPr>
          <w:cantSplit/>
        </w:trPr>
        <w:tc>
          <w:tcPr>
            <w:tcW w:w="236" w:type="pct"/>
          </w:tcPr>
          <w:p w:rsidR="0018186C" w:rsidRPr="005247D6" w:rsidRDefault="0018186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2.2.2</w:t>
            </w:r>
          </w:p>
        </w:tc>
        <w:tc>
          <w:tcPr>
            <w:tcW w:w="1599" w:type="pct"/>
          </w:tcPr>
          <w:p w:rsidR="0018186C" w:rsidRPr="005247D6" w:rsidRDefault="0018186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человек, обслуживае</w:t>
            </w:r>
            <w:r w:rsidRPr="005247D6">
              <w:rPr>
                <w:rFonts w:ascii="Times New Roman" w:hAnsi="Times New Roman" w:cs="Times New Roman"/>
                <w:sz w:val="24"/>
                <w:szCs w:val="24"/>
              </w:rPr>
              <w:softHyphen/>
              <w:t>мых одной аптекой, чел.</w:t>
            </w:r>
          </w:p>
        </w:tc>
        <w:tc>
          <w:tcPr>
            <w:tcW w:w="646" w:type="pct"/>
          </w:tcPr>
          <w:p w:rsidR="0018186C" w:rsidRPr="005247D6" w:rsidRDefault="0018186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медицинских услуг</w:t>
            </w:r>
          </w:p>
        </w:tc>
        <w:tc>
          <w:tcPr>
            <w:tcW w:w="445"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2482</w:t>
            </w:r>
          </w:p>
        </w:tc>
        <w:tc>
          <w:tcPr>
            <w:tcW w:w="495"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2749</w:t>
            </w:r>
          </w:p>
        </w:tc>
        <w:tc>
          <w:tcPr>
            <w:tcW w:w="395"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2704</w:t>
            </w:r>
          </w:p>
        </w:tc>
        <w:tc>
          <w:tcPr>
            <w:tcW w:w="294"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18186C" w:rsidRPr="005247D6" w:rsidRDefault="0018186C"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18186C" w:rsidRPr="0018186C" w:rsidRDefault="0018186C" w:rsidP="00172137">
            <w:pPr>
              <w:widowControl w:val="0"/>
              <w:autoSpaceDE w:val="0"/>
              <w:autoSpaceDN w:val="0"/>
              <w:adjustRightInd w:val="0"/>
              <w:jc w:val="center"/>
              <w:rPr>
                <w:rFonts w:ascii="Times New Roman" w:hAnsi="Times New Roman" w:cs="Times New Roman"/>
              </w:rPr>
            </w:pPr>
            <w:r w:rsidRPr="00172137">
              <w:rPr>
                <w:rFonts w:ascii="Times New Roman" w:hAnsi="Times New Roman" w:cs="Times New Roman"/>
              </w:rPr>
              <w:t xml:space="preserve">2 </w:t>
            </w:r>
            <w:r w:rsidR="00172137" w:rsidRPr="00172137">
              <w:rPr>
                <w:rFonts w:ascii="Times New Roman" w:hAnsi="Times New Roman" w:cs="Times New Roman"/>
              </w:rPr>
              <w:t>263</w:t>
            </w:r>
          </w:p>
        </w:tc>
      </w:tr>
      <w:tr w:rsidR="00F857BE" w:rsidRPr="005247D6" w:rsidTr="0006590C">
        <w:trPr>
          <w:cantSplit/>
        </w:trPr>
        <w:tc>
          <w:tcPr>
            <w:tcW w:w="236" w:type="pct"/>
          </w:tcPr>
          <w:p w:rsidR="00F857BE" w:rsidRPr="005247D6" w:rsidRDefault="00AF16A7" w:rsidP="0000233D">
            <w:pPr>
              <w:jc w:val="both"/>
              <w:rPr>
                <w:rFonts w:ascii="Times New Roman" w:hAnsi="Times New Roman" w:cs="Times New Roman"/>
                <w:sz w:val="24"/>
                <w:szCs w:val="24"/>
              </w:rPr>
            </w:pPr>
            <w:r>
              <w:rPr>
                <w:rFonts w:ascii="Times New Roman" w:hAnsi="Times New Roman" w:cs="Times New Roman"/>
                <w:sz w:val="24"/>
                <w:szCs w:val="24"/>
              </w:rPr>
              <w:t>2.3.1</w:t>
            </w:r>
          </w:p>
        </w:tc>
        <w:tc>
          <w:tcPr>
            <w:tcW w:w="1599" w:type="pct"/>
          </w:tcPr>
          <w:p w:rsidR="00F857BE" w:rsidRPr="005247D6" w:rsidRDefault="00F857BE"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негосударственных (немуни</w:t>
            </w:r>
            <w:r w:rsidRPr="005247D6">
              <w:rPr>
                <w:rFonts w:ascii="Times New Roman" w:hAnsi="Times New Roman" w:cs="Times New Roman"/>
                <w:sz w:val="24"/>
                <w:szCs w:val="24"/>
              </w:rPr>
              <w:softHyphen/>
              <w:t>ципальных) управляющих органи</w:t>
            </w:r>
            <w:r w:rsidRPr="005247D6">
              <w:rPr>
                <w:rFonts w:ascii="Times New Roman" w:hAnsi="Times New Roman" w:cs="Times New Roman"/>
                <w:sz w:val="24"/>
                <w:szCs w:val="24"/>
              </w:rPr>
              <w:softHyphen/>
              <w:t>заций в общем числе управляющих организаций, которые осуществ</w:t>
            </w:r>
            <w:r w:rsidRPr="005247D6">
              <w:rPr>
                <w:rFonts w:ascii="Times New Roman" w:hAnsi="Times New Roman" w:cs="Times New Roman"/>
                <w:sz w:val="24"/>
                <w:szCs w:val="24"/>
              </w:rPr>
              <w:softHyphen/>
              <w:t>ляют деятельность по управлению многоквартирными домами в насе</w:t>
            </w:r>
            <w:r w:rsidRPr="005247D6">
              <w:rPr>
                <w:rFonts w:ascii="Times New Roman" w:hAnsi="Times New Roman" w:cs="Times New Roman"/>
                <w:sz w:val="24"/>
                <w:szCs w:val="24"/>
              </w:rPr>
              <w:softHyphen/>
              <w:t>ленных пунктах с численностью населения более 100 тыс. человек, %</w:t>
            </w:r>
          </w:p>
        </w:tc>
        <w:tc>
          <w:tcPr>
            <w:tcW w:w="646" w:type="pct"/>
          </w:tcPr>
          <w:p w:rsidR="00F857BE" w:rsidRPr="005247D6" w:rsidRDefault="00F857BE"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жилищно-коммунального хозяйства</w:t>
            </w:r>
          </w:p>
        </w:tc>
        <w:tc>
          <w:tcPr>
            <w:tcW w:w="445" w:type="pct"/>
          </w:tcPr>
          <w:p w:rsidR="00F857BE" w:rsidRPr="005247D6" w:rsidRDefault="00F857BE" w:rsidP="00F857BE">
            <w:pPr>
              <w:jc w:val="center"/>
              <w:rPr>
                <w:rFonts w:ascii="Times New Roman" w:hAnsi="Times New Roman" w:cs="Times New Roman"/>
                <w:sz w:val="24"/>
                <w:szCs w:val="24"/>
              </w:rPr>
            </w:pPr>
            <w:r w:rsidRPr="005247D6">
              <w:rPr>
                <w:rFonts w:ascii="Times New Roman" w:hAnsi="Times New Roman" w:cs="Times New Roman"/>
                <w:sz w:val="24"/>
                <w:szCs w:val="24"/>
              </w:rPr>
              <w:t>81,0</w:t>
            </w:r>
          </w:p>
        </w:tc>
        <w:tc>
          <w:tcPr>
            <w:tcW w:w="4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85,0</w:t>
            </w:r>
          </w:p>
        </w:tc>
        <w:tc>
          <w:tcPr>
            <w:tcW w:w="395"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90,0</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F857BE" w:rsidRPr="005247D6" w:rsidRDefault="00F857BE" w:rsidP="00F857BE">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F857BE" w:rsidRPr="005247D6" w:rsidRDefault="007D6D30" w:rsidP="0000233D">
            <w:pPr>
              <w:jc w:val="center"/>
              <w:rPr>
                <w:rFonts w:ascii="Times New Roman" w:hAnsi="Times New Roman" w:cs="Times New Roman"/>
                <w:sz w:val="24"/>
                <w:szCs w:val="24"/>
              </w:rPr>
            </w:pPr>
            <w:r>
              <w:rPr>
                <w:rFonts w:ascii="Times New Roman" w:hAnsi="Times New Roman" w:cs="Times New Roman"/>
                <w:sz w:val="24"/>
                <w:szCs w:val="24"/>
              </w:rPr>
              <w:t>98,6</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lastRenderedPageBreak/>
              <w:t>2.3.2</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объектов энергетики, тепло-, водоснабжения, водоотведения, для утилизации твердых бытовых отхо</w:t>
            </w:r>
            <w:r w:rsidRPr="005247D6">
              <w:rPr>
                <w:rFonts w:ascii="Times New Roman" w:hAnsi="Times New Roman" w:cs="Times New Roman"/>
                <w:sz w:val="24"/>
                <w:szCs w:val="24"/>
              </w:rPr>
              <w:softHyphen/>
              <w:t>дов, переданных органами испол</w:t>
            </w:r>
            <w:r w:rsidRPr="005247D6">
              <w:rPr>
                <w:rFonts w:ascii="Times New Roman" w:hAnsi="Times New Roman" w:cs="Times New Roman"/>
                <w:sz w:val="24"/>
                <w:szCs w:val="24"/>
              </w:rPr>
              <w:softHyphen/>
              <w:t>нительной власти Забайкальского края и (или) органами  местного самоуправления негосударствен</w:t>
            </w:r>
            <w:r w:rsidRPr="005247D6">
              <w:rPr>
                <w:rFonts w:ascii="Times New Roman" w:hAnsi="Times New Roman" w:cs="Times New Roman"/>
                <w:sz w:val="24"/>
                <w:szCs w:val="24"/>
              </w:rPr>
              <w:softHyphen/>
              <w:t>ным (немуниципальным) организа</w:t>
            </w:r>
            <w:r w:rsidRPr="005247D6">
              <w:rPr>
                <w:rFonts w:ascii="Times New Roman" w:hAnsi="Times New Roman" w:cs="Times New Roman"/>
                <w:sz w:val="24"/>
                <w:szCs w:val="24"/>
              </w:rPr>
              <w:softHyphen/>
              <w:t>циям в концессию или долгосроч</w:t>
            </w:r>
            <w:r w:rsidRPr="005247D6">
              <w:rPr>
                <w:rFonts w:ascii="Times New Roman" w:hAnsi="Times New Roman" w:cs="Times New Roman"/>
                <w:sz w:val="24"/>
                <w:szCs w:val="24"/>
              </w:rPr>
              <w:softHyphen/>
              <w:t>ную (более 1 года) аренду,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жилищно-коммунального хозяйства</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7,7</w:t>
            </w:r>
          </w:p>
        </w:tc>
        <w:tc>
          <w:tcPr>
            <w:tcW w:w="4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35,0</w:t>
            </w:r>
          </w:p>
        </w:tc>
        <w:tc>
          <w:tcPr>
            <w:tcW w:w="3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50,0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7D6D30" w:rsidP="0000233D">
            <w:pPr>
              <w:jc w:val="center"/>
              <w:rPr>
                <w:rFonts w:ascii="Times New Roman" w:hAnsi="Times New Roman" w:cs="Times New Roman"/>
                <w:sz w:val="24"/>
                <w:szCs w:val="24"/>
              </w:rPr>
            </w:pPr>
            <w:r>
              <w:rPr>
                <w:rFonts w:ascii="Times New Roman" w:hAnsi="Times New Roman" w:cs="Times New Roman"/>
                <w:sz w:val="24"/>
                <w:szCs w:val="24"/>
              </w:rPr>
              <w:t>20,0</w:t>
            </w:r>
          </w:p>
        </w:tc>
      </w:tr>
      <w:tr w:rsidR="0006590C" w:rsidRPr="005247D6" w:rsidTr="0006590C">
        <w:trPr>
          <w:cantSplit/>
        </w:trPr>
        <w:tc>
          <w:tcPr>
            <w:tcW w:w="236" w:type="pct"/>
          </w:tcPr>
          <w:p w:rsidR="0006590C" w:rsidRPr="005247D6" w:rsidRDefault="0006590C" w:rsidP="0000233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2.4.1</w:t>
            </w:r>
          </w:p>
        </w:tc>
        <w:tc>
          <w:tcPr>
            <w:tcW w:w="1599" w:type="pct"/>
          </w:tcPr>
          <w:p w:rsidR="0006590C" w:rsidRPr="005247D6" w:rsidRDefault="0006590C" w:rsidP="0000233D">
            <w:pPr>
              <w:widowControl w:val="0"/>
              <w:autoSpaceDE w:val="0"/>
              <w:autoSpaceDN w:val="0"/>
              <w:adjustRightInd w:val="0"/>
              <w:jc w:val="both"/>
              <w:rPr>
                <w:rFonts w:ascii="Times New Roman" w:hAnsi="Times New Roman" w:cs="Times New Roman"/>
                <w:bCs/>
                <w:sz w:val="24"/>
                <w:szCs w:val="24"/>
              </w:rPr>
            </w:pPr>
            <w:r w:rsidRPr="005247D6">
              <w:rPr>
                <w:rFonts w:ascii="Times New Roman" w:hAnsi="Times New Roman" w:cs="Times New Roman"/>
                <w:bCs/>
                <w:sz w:val="24"/>
                <w:szCs w:val="24"/>
              </w:rPr>
              <w:t>Доля торговых мест по продаже сельскохозяйственной продукции местного производства в общем количестве торговых мест на яр</w:t>
            </w:r>
            <w:r w:rsidRPr="005247D6">
              <w:rPr>
                <w:rFonts w:ascii="Times New Roman" w:hAnsi="Times New Roman" w:cs="Times New Roman"/>
                <w:bCs/>
                <w:sz w:val="24"/>
                <w:szCs w:val="24"/>
              </w:rPr>
              <w:softHyphen/>
              <w:t>марках (в среднем за год), %</w:t>
            </w:r>
          </w:p>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розничной торговли</w:t>
            </w:r>
          </w:p>
        </w:tc>
        <w:tc>
          <w:tcPr>
            <w:tcW w:w="44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78,6</w:t>
            </w:r>
          </w:p>
        </w:tc>
        <w:tc>
          <w:tcPr>
            <w:tcW w:w="4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67,0</w:t>
            </w:r>
          </w:p>
        </w:tc>
        <w:tc>
          <w:tcPr>
            <w:tcW w:w="3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70,0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74,3</w:t>
            </w:r>
          </w:p>
        </w:tc>
      </w:tr>
      <w:tr w:rsidR="0006590C" w:rsidRPr="005247D6" w:rsidTr="0006590C">
        <w:trPr>
          <w:cantSplit/>
        </w:trPr>
        <w:tc>
          <w:tcPr>
            <w:tcW w:w="23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2.4.2</w:t>
            </w:r>
          </w:p>
        </w:tc>
        <w:tc>
          <w:tcPr>
            <w:tcW w:w="1599"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муниципальных районов, в которых показатель фактической обеспеченности торговыми площа</w:t>
            </w:r>
            <w:r w:rsidRPr="005247D6">
              <w:rPr>
                <w:rFonts w:ascii="Times New Roman" w:hAnsi="Times New Roman" w:cs="Times New Roman"/>
                <w:sz w:val="24"/>
                <w:szCs w:val="24"/>
              </w:rPr>
              <w:softHyphen/>
              <w:t>дями в расчете на тысячу жителей ниже установленного норматива,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розничной торговли</w:t>
            </w:r>
          </w:p>
        </w:tc>
        <w:tc>
          <w:tcPr>
            <w:tcW w:w="44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25,7</w:t>
            </w:r>
          </w:p>
        </w:tc>
        <w:tc>
          <w:tcPr>
            <w:tcW w:w="4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15,0</w:t>
            </w:r>
          </w:p>
        </w:tc>
        <w:tc>
          <w:tcPr>
            <w:tcW w:w="3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12,0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22,9</w:t>
            </w:r>
          </w:p>
        </w:tc>
      </w:tr>
      <w:tr w:rsidR="0006590C" w:rsidRPr="005247D6" w:rsidTr="0006590C">
        <w:trPr>
          <w:cantSplit/>
        </w:trPr>
        <w:tc>
          <w:tcPr>
            <w:tcW w:w="23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2.4.3</w:t>
            </w:r>
          </w:p>
        </w:tc>
        <w:tc>
          <w:tcPr>
            <w:tcW w:w="1599"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населенных пунктов, в кото</w:t>
            </w:r>
            <w:r w:rsidRPr="005247D6">
              <w:rPr>
                <w:rFonts w:ascii="Times New Roman" w:hAnsi="Times New Roman" w:cs="Times New Roman"/>
                <w:sz w:val="24"/>
                <w:szCs w:val="24"/>
              </w:rPr>
              <w:softHyphen/>
              <w:t>рых отсутствуют объекты рознич</w:t>
            </w:r>
            <w:r w:rsidRPr="005247D6">
              <w:rPr>
                <w:rFonts w:ascii="Times New Roman" w:hAnsi="Times New Roman" w:cs="Times New Roman"/>
                <w:sz w:val="24"/>
                <w:szCs w:val="24"/>
              </w:rPr>
              <w:softHyphen/>
              <w:t>ной торговли,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розничной торговли</w:t>
            </w:r>
          </w:p>
        </w:tc>
        <w:tc>
          <w:tcPr>
            <w:tcW w:w="44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13,6</w:t>
            </w:r>
          </w:p>
        </w:tc>
        <w:tc>
          <w:tcPr>
            <w:tcW w:w="4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3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Не более 8,0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25,9</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t>2.5.1</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негосударственных перевоз</w:t>
            </w:r>
            <w:r w:rsidRPr="005247D6">
              <w:rPr>
                <w:rFonts w:ascii="Times New Roman" w:hAnsi="Times New Roman" w:cs="Times New Roman"/>
                <w:sz w:val="24"/>
                <w:szCs w:val="24"/>
              </w:rPr>
              <w:softHyphen/>
              <w:t>чиков на межмуниципальных мар</w:t>
            </w:r>
            <w:r w:rsidRPr="005247D6">
              <w:rPr>
                <w:rFonts w:ascii="Times New Roman" w:hAnsi="Times New Roman" w:cs="Times New Roman"/>
                <w:sz w:val="24"/>
                <w:szCs w:val="24"/>
              </w:rPr>
              <w:softHyphen/>
              <w:t>шрутах пассажирского автомо</w:t>
            </w:r>
            <w:r w:rsidRPr="005247D6">
              <w:rPr>
                <w:rFonts w:ascii="Times New Roman" w:hAnsi="Times New Roman" w:cs="Times New Roman"/>
                <w:sz w:val="24"/>
                <w:szCs w:val="24"/>
              </w:rPr>
              <w:softHyphen/>
              <w:t>бильного транспорта в общем числе перевозчиков на межмуни</w:t>
            </w:r>
            <w:r w:rsidRPr="005247D6">
              <w:rPr>
                <w:rFonts w:ascii="Times New Roman" w:hAnsi="Times New Roman" w:cs="Times New Roman"/>
                <w:sz w:val="24"/>
                <w:szCs w:val="24"/>
              </w:rPr>
              <w:softHyphen/>
              <w:t>ципальных маршрутах пассажир</w:t>
            </w:r>
            <w:r w:rsidRPr="005247D6">
              <w:rPr>
                <w:rFonts w:ascii="Times New Roman" w:hAnsi="Times New Roman" w:cs="Times New Roman"/>
                <w:sz w:val="24"/>
                <w:szCs w:val="24"/>
              </w:rPr>
              <w:softHyphen/>
              <w:t>ского автомобильного транспорта,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91,0</w:t>
            </w:r>
          </w:p>
        </w:tc>
        <w:tc>
          <w:tcPr>
            <w:tcW w:w="4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73,0</w:t>
            </w:r>
          </w:p>
        </w:tc>
        <w:tc>
          <w:tcPr>
            <w:tcW w:w="3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75,0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93,3</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межмуниципальных маршру</w:t>
            </w:r>
            <w:r w:rsidRPr="005247D6">
              <w:rPr>
                <w:rFonts w:ascii="Times New Roman" w:hAnsi="Times New Roman" w:cs="Times New Roman"/>
                <w:sz w:val="24"/>
                <w:szCs w:val="24"/>
              </w:rPr>
              <w:softHyphen/>
              <w:t>тов пассажирского автомобильного транспорта, на которых осуществ</w:t>
            </w:r>
            <w:r w:rsidRPr="005247D6">
              <w:rPr>
                <w:rFonts w:ascii="Times New Roman" w:hAnsi="Times New Roman" w:cs="Times New Roman"/>
                <w:sz w:val="24"/>
                <w:szCs w:val="24"/>
              </w:rPr>
              <w:softHyphen/>
              <w:t>ляются перевозки пассажиров него</w:t>
            </w:r>
            <w:r w:rsidRPr="005247D6">
              <w:rPr>
                <w:rFonts w:ascii="Times New Roman" w:hAnsi="Times New Roman" w:cs="Times New Roman"/>
                <w:sz w:val="24"/>
                <w:szCs w:val="24"/>
              </w:rPr>
              <w:softHyphen/>
              <w:t>сударственными перевозчиками, в общем числе межмуниципальных маршрутов пассажирского автомо</w:t>
            </w:r>
            <w:r w:rsidRPr="005247D6">
              <w:rPr>
                <w:rFonts w:ascii="Times New Roman" w:hAnsi="Times New Roman" w:cs="Times New Roman"/>
                <w:sz w:val="24"/>
                <w:szCs w:val="24"/>
              </w:rPr>
              <w:softHyphen/>
              <w:t>бильного транспорта,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89,7</w:t>
            </w:r>
          </w:p>
        </w:tc>
        <w:tc>
          <w:tcPr>
            <w:tcW w:w="4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73,0</w:t>
            </w:r>
          </w:p>
        </w:tc>
        <w:tc>
          <w:tcPr>
            <w:tcW w:w="39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75,0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88,7</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t>2.5.3</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рейсов по межмуниципаль</w:t>
            </w:r>
            <w:r w:rsidRPr="005247D6">
              <w:rPr>
                <w:rFonts w:ascii="Times New Roman" w:hAnsi="Times New Roman" w:cs="Times New Roman"/>
                <w:sz w:val="24"/>
                <w:szCs w:val="24"/>
              </w:rPr>
              <w:softHyphen/>
              <w:t>ным маршрутам пассажирского ав</w:t>
            </w:r>
            <w:r w:rsidRPr="005247D6">
              <w:rPr>
                <w:rFonts w:ascii="Times New Roman" w:hAnsi="Times New Roman" w:cs="Times New Roman"/>
                <w:sz w:val="24"/>
                <w:szCs w:val="24"/>
              </w:rPr>
              <w:softHyphen/>
              <w:t>томобильного транспорта, осуще</w:t>
            </w:r>
            <w:r w:rsidRPr="005247D6">
              <w:rPr>
                <w:rFonts w:ascii="Times New Roman" w:hAnsi="Times New Roman" w:cs="Times New Roman"/>
                <w:sz w:val="24"/>
                <w:szCs w:val="24"/>
              </w:rPr>
              <w:softHyphen/>
              <w:t>ствляемых негосударственными перевозчиками, в общем числе рей</w:t>
            </w:r>
            <w:r w:rsidRPr="005247D6">
              <w:rPr>
                <w:rFonts w:ascii="Times New Roman" w:hAnsi="Times New Roman" w:cs="Times New Roman"/>
                <w:sz w:val="24"/>
                <w:szCs w:val="24"/>
              </w:rPr>
              <w:softHyphen/>
              <w:t>сов по межмуниципальным мар</w:t>
            </w:r>
            <w:r w:rsidRPr="005247D6">
              <w:rPr>
                <w:rFonts w:ascii="Times New Roman" w:hAnsi="Times New Roman" w:cs="Times New Roman"/>
                <w:sz w:val="24"/>
                <w:szCs w:val="24"/>
              </w:rPr>
              <w:softHyphen/>
              <w:t>шрутам пассажирского автомо</w:t>
            </w:r>
            <w:r w:rsidRPr="005247D6">
              <w:rPr>
                <w:rFonts w:ascii="Times New Roman" w:hAnsi="Times New Roman" w:cs="Times New Roman"/>
                <w:sz w:val="24"/>
                <w:szCs w:val="24"/>
              </w:rPr>
              <w:softHyphen/>
              <w:t>бильного транспорта,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79,0</w:t>
            </w:r>
          </w:p>
        </w:tc>
        <w:tc>
          <w:tcPr>
            <w:tcW w:w="4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47,0</w:t>
            </w:r>
          </w:p>
        </w:tc>
        <w:tc>
          <w:tcPr>
            <w:tcW w:w="3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50,0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76,7</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t>2.5.4</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транспортных средств, при</w:t>
            </w:r>
            <w:r w:rsidRPr="005247D6">
              <w:rPr>
                <w:rFonts w:ascii="Times New Roman" w:hAnsi="Times New Roman" w:cs="Times New Roman"/>
                <w:sz w:val="24"/>
                <w:szCs w:val="24"/>
              </w:rPr>
              <w:softHyphen/>
              <w:t>надлежащих негосударственным перевозчикам, на осуществление перевозок по межмуниципальным маршрутам пассажирского автомо</w:t>
            </w:r>
            <w:r w:rsidRPr="005247D6">
              <w:rPr>
                <w:rFonts w:ascii="Times New Roman" w:hAnsi="Times New Roman" w:cs="Times New Roman"/>
                <w:sz w:val="24"/>
                <w:szCs w:val="24"/>
              </w:rPr>
              <w:softHyphen/>
              <w:t>бильного транспорта, в общем числе транспортных средств, осу</w:t>
            </w:r>
            <w:r w:rsidRPr="005247D6">
              <w:rPr>
                <w:rFonts w:ascii="Times New Roman" w:hAnsi="Times New Roman" w:cs="Times New Roman"/>
                <w:sz w:val="24"/>
                <w:szCs w:val="24"/>
              </w:rPr>
              <w:softHyphen/>
              <w:t>ществляющих перевозки по меж</w:t>
            </w:r>
            <w:r w:rsidRPr="005247D6">
              <w:rPr>
                <w:rFonts w:ascii="Times New Roman" w:hAnsi="Times New Roman" w:cs="Times New Roman"/>
                <w:sz w:val="24"/>
                <w:szCs w:val="24"/>
              </w:rPr>
              <w:softHyphen/>
              <w:t>муниципальным маршрутам пасса</w:t>
            </w:r>
            <w:r w:rsidRPr="005247D6">
              <w:rPr>
                <w:rFonts w:ascii="Times New Roman" w:hAnsi="Times New Roman" w:cs="Times New Roman"/>
                <w:sz w:val="24"/>
                <w:szCs w:val="24"/>
              </w:rPr>
              <w:softHyphen/>
              <w:t>жирского автомобильного транс</w:t>
            </w:r>
            <w:r w:rsidRPr="005247D6">
              <w:rPr>
                <w:rFonts w:ascii="Times New Roman" w:hAnsi="Times New Roman" w:cs="Times New Roman"/>
                <w:sz w:val="24"/>
                <w:szCs w:val="24"/>
              </w:rPr>
              <w:softHyphen/>
              <w:t>порта,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89,2</w:t>
            </w:r>
          </w:p>
        </w:tc>
        <w:tc>
          <w:tcPr>
            <w:tcW w:w="4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53,0</w:t>
            </w:r>
          </w:p>
        </w:tc>
        <w:tc>
          <w:tcPr>
            <w:tcW w:w="3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55,0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90,7</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t>2.6.1</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населенных пунктов, имею</w:t>
            </w:r>
            <w:r w:rsidRPr="005247D6">
              <w:rPr>
                <w:rFonts w:ascii="Times New Roman" w:hAnsi="Times New Roman" w:cs="Times New Roman"/>
                <w:sz w:val="24"/>
                <w:szCs w:val="24"/>
              </w:rPr>
              <w:softHyphen/>
              <w:t>щих возможность использования услуг сотовой связи,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связи</w:t>
            </w:r>
          </w:p>
        </w:tc>
        <w:tc>
          <w:tcPr>
            <w:tcW w:w="44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73,1</w:t>
            </w:r>
          </w:p>
        </w:tc>
        <w:tc>
          <w:tcPr>
            <w:tcW w:w="4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73,0</w:t>
            </w:r>
          </w:p>
        </w:tc>
        <w:tc>
          <w:tcPr>
            <w:tcW w:w="395" w:type="pct"/>
          </w:tcPr>
          <w:p w:rsidR="0006590C" w:rsidRDefault="0006590C" w:rsidP="00AF16A7">
            <w:pPr>
              <w:jc w:val="center"/>
              <w:rPr>
                <w:rFonts w:ascii="Times New Roman" w:hAnsi="Times New Roman" w:cs="Times New Roman"/>
                <w:sz w:val="24"/>
                <w:szCs w:val="24"/>
              </w:rPr>
            </w:pPr>
            <w:r>
              <w:rPr>
                <w:rFonts w:ascii="Times New Roman" w:hAnsi="Times New Roman" w:cs="Times New Roman"/>
                <w:sz w:val="24"/>
                <w:szCs w:val="24"/>
              </w:rPr>
              <w:t>75,0</w:t>
            </w:r>
          </w:p>
          <w:p w:rsidR="0006590C" w:rsidRPr="005247D6" w:rsidRDefault="0006590C" w:rsidP="00AF16A7">
            <w:pPr>
              <w:jc w:val="center"/>
              <w:rPr>
                <w:rFonts w:ascii="Times New Roman" w:hAnsi="Times New Roman" w:cs="Times New Roman"/>
                <w:sz w:val="24"/>
                <w:szCs w:val="24"/>
              </w:rPr>
            </w:pP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BD0BD2" w:rsidP="0000233D">
            <w:pPr>
              <w:jc w:val="center"/>
              <w:rPr>
                <w:rFonts w:ascii="Times New Roman" w:hAnsi="Times New Roman" w:cs="Times New Roman"/>
                <w:sz w:val="24"/>
                <w:szCs w:val="24"/>
              </w:rPr>
            </w:pPr>
            <w:r>
              <w:rPr>
                <w:rFonts w:ascii="Times New Roman" w:hAnsi="Times New Roman" w:cs="Times New Roman"/>
                <w:sz w:val="24"/>
                <w:szCs w:val="24"/>
              </w:rPr>
              <w:t>73,5</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t>2.6.2</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населенных пунктов, подклю</w:t>
            </w:r>
            <w:r w:rsidRPr="005247D6">
              <w:rPr>
                <w:rFonts w:ascii="Times New Roman" w:hAnsi="Times New Roman" w:cs="Times New Roman"/>
                <w:sz w:val="24"/>
                <w:szCs w:val="24"/>
              </w:rPr>
              <w:softHyphen/>
              <w:t>ченных к услугам широкополос</w:t>
            </w:r>
            <w:r w:rsidRPr="005247D6">
              <w:rPr>
                <w:rFonts w:ascii="Times New Roman" w:hAnsi="Times New Roman" w:cs="Times New Roman"/>
                <w:sz w:val="24"/>
                <w:szCs w:val="24"/>
              </w:rPr>
              <w:softHyphen/>
              <w:t>ного доступа в сеть Интернет,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связи</w:t>
            </w:r>
          </w:p>
        </w:tc>
        <w:tc>
          <w:tcPr>
            <w:tcW w:w="445" w:type="pct"/>
          </w:tcPr>
          <w:p w:rsidR="0006590C" w:rsidRPr="005247D6" w:rsidRDefault="0006590C" w:rsidP="00F857BE">
            <w:pPr>
              <w:jc w:val="center"/>
              <w:rPr>
                <w:rFonts w:ascii="Times New Roman" w:hAnsi="Times New Roman" w:cs="Times New Roman"/>
                <w:sz w:val="24"/>
                <w:szCs w:val="24"/>
              </w:rPr>
            </w:pPr>
            <w:r>
              <w:rPr>
                <w:rFonts w:ascii="Times New Roman" w:hAnsi="Times New Roman" w:cs="Times New Roman"/>
                <w:sz w:val="24"/>
                <w:szCs w:val="24"/>
              </w:rPr>
              <w:t>24,7</w:t>
            </w:r>
          </w:p>
        </w:tc>
        <w:tc>
          <w:tcPr>
            <w:tcW w:w="4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17,0</w:t>
            </w:r>
          </w:p>
        </w:tc>
        <w:tc>
          <w:tcPr>
            <w:tcW w:w="3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20,0</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BD0BD2" w:rsidP="0000233D">
            <w:pPr>
              <w:jc w:val="center"/>
              <w:rPr>
                <w:rFonts w:ascii="Times New Roman" w:hAnsi="Times New Roman" w:cs="Times New Roman"/>
                <w:sz w:val="24"/>
                <w:szCs w:val="24"/>
              </w:rPr>
            </w:pPr>
            <w:r>
              <w:rPr>
                <w:rFonts w:ascii="Times New Roman" w:hAnsi="Times New Roman" w:cs="Times New Roman"/>
                <w:sz w:val="24"/>
                <w:szCs w:val="24"/>
              </w:rPr>
              <w:t>25,0</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lastRenderedPageBreak/>
              <w:t>2.7.1</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Число муниципальных образова</w:t>
            </w:r>
            <w:r w:rsidRPr="005247D6">
              <w:rPr>
                <w:rFonts w:ascii="Times New Roman" w:hAnsi="Times New Roman" w:cs="Times New Roman"/>
                <w:sz w:val="24"/>
                <w:szCs w:val="24"/>
              </w:rPr>
              <w:softHyphen/>
              <w:t>ний, имеющих утвержденные до</w:t>
            </w:r>
            <w:r w:rsidRPr="005247D6">
              <w:rPr>
                <w:rFonts w:ascii="Times New Roman" w:hAnsi="Times New Roman" w:cs="Times New Roman"/>
                <w:sz w:val="24"/>
                <w:szCs w:val="24"/>
              </w:rPr>
              <w:softHyphen/>
              <w:t>кументы территориального плани</w:t>
            </w:r>
            <w:r w:rsidRPr="005247D6">
              <w:rPr>
                <w:rFonts w:ascii="Times New Roman" w:hAnsi="Times New Roman" w:cs="Times New Roman"/>
                <w:sz w:val="24"/>
                <w:szCs w:val="24"/>
              </w:rPr>
              <w:softHyphen/>
              <w:t>рования, ед.</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жилищного строительства</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267</w:t>
            </w:r>
          </w:p>
        </w:tc>
        <w:tc>
          <w:tcPr>
            <w:tcW w:w="4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370</w:t>
            </w:r>
          </w:p>
        </w:tc>
        <w:tc>
          <w:tcPr>
            <w:tcW w:w="395" w:type="pct"/>
          </w:tcPr>
          <w:p w:rsidR="0006590C" w:rsidRPr="005247D6" w:rsidRDefault="0006590C" w:rsidP="00AF16A7">
            <w:pPr>
              <w:jc w:val="center"/>
              <w:rPr>
                <w:rFonts w:ascii="Times New Roman" w:hAnsi="Times New Roman" w:cs="Times New Roman"/>
                <w:sz w:val="24"/>
                <w:szCs w:val="24"/>
              </w:rPr>
            </w:pPr>
            <w:r>
              <w:rPr>
                <w:rFonts w:ascii="Times New Roman" w:hAnsi="Times New Roman" w:cs="Times New Roman"/>
                <w:sz w:val="24"/>
                <w:szCs w:val="24"/>
              </w:rPr>
              <w:t>412</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337</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t>2.7.2</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Общая площадь жилых помещений, приходящаяся в среднем на 1 чело</w:t>
            </w:r>
            <w:r w:rsidRPr="005247D6">
              <w:rPr>
                <w:rFonts w:ascii="Times New Roman" w:hAnsi="Times New Roman" w:cs="Times New Roman"/>
                <w:sz w:val="24"/>
                <w:szCs w:val="24"/>
              </w:rPr>
              <w:softHyphen/>
              <w:t>века, кв. м</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жилищного строительства</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20,1</w:t>
            </w:r>
          </w:p>
        </w:tc>
        <w:tc>
          <w:tcPr>
            <w:tcW w:w="495"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20,3</w:t>
            </w:r>
          </w:p>
        </w:tc>
        <w:tc>
          <w:tcPr>
            <w:tcW w:w="395"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20,4</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2831B7" w:rsidP="0000233D">
            <w:pPr>
              <w:jc w:val="center"/>
              <w:rPr>
                <w:rFonts w:ascii="Times New Roman" w:hAnsi="Times New Roman" w:cs="Times New Roman"/>
                <w:sz w:val="24"/>
                <w:szCs w:val="24"/>
              </w:rPr>
            </w:pPr>
            <w:r>
              <w:rPr>
                <w:rFonts w:ascii="Times New Roman" w:hAnsi="Times New Roman" w:cs="Times New Roman"/>
                <w:sz w:val="24"/>
                <w:szCs w:val="24"/>
              </w:rPr>
              <w:t>20,4</w:t>
            </w:r>
          </w:p>
        </w:tc>
      </w:tr>
      <w:tr w:rsidR="0006590C" w:rsidRPr="005247D6" w:rsidTr="0006590C">
        <w:trPr>
          <w:cantSplit/>
        </w:trPr>
        <w:tc>
          <w:tcPr>
            <w:tcW w:w="236" w:type="pct"/>
          </w:tcPr>
          <w:p w:rsidR="0006590C" w:rsidRPr="005247D6" w:rsidRDefault="0006590C" w:rsidP="0000233D">
            <w:pPr>
              <w:jc w:val="both"/>
              <w:rPr>
                <w:rFonts w:ascii="Times New Roman" w:hAnsi="Times New Roman" w:cs="Times New Roman"/>
                <w:sz w:val="24"/>
                <w:szCs w:val="24"/>
              </w:rPr>
            </w:pPr>
            <w:r>
              <w:rPr>
                <w:rFonts w:ascii="Times New Roman" w:hAnsi="Times New Roman" w:cs="Times New Roman"/>
                <w:sz w:val="24"/>
                <w:szCs w:val="24"/>
              </w:rPr>
              <w:t>2.7.3</w:t>
            </w:r>
          </w:p>
        </w:tc>
        <w:tc>
          <w:tcPr>
            <w:tcW w:w="1599" w:type="pct"/>
          </w:tcPr>
          <w:p w:rsidR="0006590C" w:rsidRPr="005247D6" w:rsidRDefault="0006590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малоэтажного строительства в общем объеме ввода жилья, %</w:t>
            </w:r>
          </w:p>
        </w:tc>
        <w:tc>
          <w:tcPr>
            <w:tcW w:w="646" w:type="pct"/>
          </w:tcPr>
          <w:p w:rsidR="0006590C" w:rsidRPr="005247D6" w:rsidRDefault="0006590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жилищного строительства</w:t>
            </w:r>
          </w:p>
        </w:tc>
        <w:tc>
          <w:tcPr>
            <w:tcW w:w="445" w:type="pct"/>
          </w:tcPr>
          <w:p w:rsidR="0006590C" w:rsidRPr="005247D6" w:rsidRDefault="0006590C" w:rsidP="00F857BE">
            <w:pPr>
              <w:jc w:val="center"/>
              <w:rPr>
                <w:rFonts w:ascii="Times New Roman" w:hAnsi="Times New Roman" w:cs="Times New Roman"/>
                <w:sz w:val="24"/>
                <w:szCs w:val="24"/>
              </w:rPr>
            </w:pPr>
            <w:r w:rsidRPr="005247D6">
              <w:rPr>
                <w:rFonts w:ascii="Times New Roman" w:hAnsi="Times New Roman" w:cs="Times New Roman"/>
                <w:sz w:val="24"/>
                <w:szCs w:val="24"/>
              </w:rPr>
              <w:t>39,7</w:t>
            </w:r>
          </w:p>
        </w:tc>
        <w:tc>
          <w:tcPr>
            <w:tcW w:w="495"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37,3</w:t>
            </w:r>
          </w:p>
        </w:tc>
        <w:tc>
          <w:tcPr>
            <w:tcW w:w="395"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39,1</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294" w:type="pct"/>
          </w:tcPr>
          <w:p w:rsidR="0006590C" w:rsidRPr="005247D6" w:rsidRDefault="0006590C" w:rsidP="0006590C">
            <w:pPr>
              <w:jc w:val="center"/>
              <w:rPr>
                <w:rFonts w:ascii="Times New Roman" w:hAnsi="Times New Roman" w:cs="Times New Roman"/>
                <w:sz w:val="24"/>
                <w:szCs w:val="24"/>
              </w:rPr>
            </w:pPr>
            <w:r>
              <w:rPr>
                <w:rFonts w:ascii="Times New Roman" w:hAnsi="Times New Roman" w:cs="Times New Roman"/>
                <w:sz w:val="24"/>
                <w:szCs w:val="24"/>
              </w:rPr>
              <w:t>-</w:t>
            </w:r>
          </w:p>
        </w:tc>
        <w:tc>
          <w:tcPr>
            <w:tcW w:w="596" w:type="pct"/>
          </w:tcPr>
          <w:p w:rsidR="0006590C" w:rsidRPr="005247D6" w:rsidRDefault="00F61F83" w:rsidP="0000233D">
            <w:pPr>
              <w:jc w:val="center"/>
              <w:rPr>
                <w:rFonts w:ascii="Times New Roman" w:hAnsi="Times New Roman" w:cs="Times New Roman"/>
                <w:sz w:val="24"/>
                <w:szCs w:val="24"/>
              </w:rPr>
            </w:pPr>
            <w:r>
              <w:rPr>
                <w:rFonts w:ascii="Times New Roman" w:hAnsi="Times New Roman" w:cs="Times New Roman"/>
                <w:sz w:val="24"/>
                <w:szCs w:val="24"/>
              </w:rPr>
              <w:t>52,6</w:t>
            </w:r>
          </w:p>
        </w:tc>
      </w:tr>
    </w:tbl>
    <w:p w:rsidR="00B64E01" w:rsidRPr="00B64E01" w:rsidRDefault="00B64E01" w:rsidP="00DD4666">
      <w:pPr>
        <w:spacing w:after="0" w:line="240" w:lineRule="auto"/>
      </w:pPr>
    </w:p>
    <w:p w:rsidR="00922814" w:rsidRDefault="00922814" w:rsidP="00DD4666">
      <w:pPr>
        <w:spacing w:line="240" w:lineRule="auto"/>
      </w:pPr>
      <w:r>
        <w:br w:type="page"/>
      </w:r>
    </w:p>
    <w:p w:rsidR="00922814" w:rsidRDefault="00922814" w:rsidP="00DD4666">
      <w:pPr>
        <w:spacing w:line="240" w:lineRule="auto"/>
        <w:sectPr w:rsidR="00922814" w:rsidSect="002831B7">
          <w:pgSz w:w="16838" w:h="11906" w:orient="landscape"/>
          <w:pgMar w:top="1134" w:right="1134" w:bottom="851" w:left="1134" w:header="709" w:footer="709" w:gutter="0"/>
          <w:cols w:space="708"/>
          <w:docGrid w:linePitch="360"/>
        </w:sectPr>
      </w:pPr>
    </w:p>
    <w:p w:rsidR="00922814" w:rsidRPr="004B7841" w:rsidRDefault="00922814" w:rsidP="00DD4666">
      <w:pPr>
        <w:pStyle w:val="1"/>
        <w:spacing w:after="240" w:line="240" w:lineRule="auto"/>
        <w:jc w:val="center"/>
        <w:rPr>
          <w:rFonts w:ascii="Times New Roman" w:hAnsi="Times New Roman" w:cs="Times New Roman"/>
          <w:color w:val="auto"/>
        </w:rPr>
      </w:pPr>
      <w:bookmarkStart w:id="29" w:name="_Toc476846772"/>
      <w:r w:rsidRPr="004B7841">
        <w:rPr>
          <w:rFonts w:ascii="Times New Roman" w:hAnsi="Times New Roman" w:cs="Times New Roman"/>
          <w:color w:val="auto"/>
        </w:rPr>
        <w:lastRenderedPageBreak/>
        <w:t>Приложение</w:t>
      </w:r>
      <w:bookmarkEnd w:id="29"/>
    </w:p>
    <w:p w:rsidR="004B7841" w:rsidRDefault="004B7841"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Копия заключенного Соглашения между Министерством экономического развития Забайкальского края и администрацией муниципального района «</w:t>
      </w:r>
      <w:proofErr w:type="spellStart"/>
      <w:r>
        <w:rPr>
          <w:rFonts w:ascii="Times New Roman" w:hAnsi="Times New Roman" w:cs="Times New Roman"/>
          <w:sz w:val="28"/>
        </w:rPr>
        <w:t>Улётовский</w:t>
      </w:r>
      <w:proofErr w:type="spellEnd"/>
      <w:r>
        <w:rPr>
          <w:rFonts w:ascii="Times New Roman" w:hAnsi="Times New Roman" w:cs="Times New Roman"/>
          <w:sz w:val="28"/>
        </w:rPr>
        <w:t xml:space="preserve"> район» Забайкальского края о внедрении в Забайкальском крае Стандарта развития конкуренции на 4 л.</w:t>
      </w:r>
      <w:r w:rsidR="005D39F0">
        <w:rPr>
          <w:rFonts w:ascii="Times New Roman" w:hAnsi="Times New Roman" w:cs="Times New Roman"/>
          <w:sz w:val="28"/>
        </w:rPr>
        <w:t xml:space="preserve"> в 1 экз.</w:t>
      </w:r>
    </w:p>
    <w:p w:rsidR="00922814" w:rsidRDefault="00922814" w:rsidP="00DD4666">
      <w:pPr>
        <w:pStyle w:val="a3"/>
        <w:numPr>
          <w:ilvl w:val="0"/>
          <w:numId w:val="10"/>
        </w:numPr>
        <w:spacing w:line="240" w:lineRule="auto"/>
        <w:ind w:left="0" w:firstLine="360"/>
        <w:jc w:val="both"/>
        <w:rPr>
          <w:rFonts w:ascii="Times New Roman" w:hAnsi="Times New Roman" w:cs="Times New Roman"/>
          <w:sz w:val="28"/>
        </w:rPr>
      </w:pPr>
      <w:r w:rsidRPr="00922814">
        <w:rPr>
          <w:rFonts w:ascii="Times New Roman" w:hAnsi="Times New Roman" w:cs="Times New Roman"/>
          <w:sz w:val="28"/>
        </w:rPr>
        <w:t xml:space="preserve">Копия распоряжения Правительства Забайкальского края от 25 февраля 2015 года № 76-р </w:t>
      </w:r>
      <w:r>
        <w:rPr>
          <w:rFonts w:ascii="Times New Roman" w:hAnsi="Times New Roman" w:cs="Times New Roman"/>
          <w:sz w:val="28"/>
        </w:rPr>
        <w:t xml:space="preserve">«Об утверждении плана мероприятий («дорожной карты») по содействию развитию конкуренции в Забайкальском крае </w:t>
      </w:r>
      <w:r w:rsidRPr="00922814">
        <w:rPr>
          <w:rFonts w:ascii="Times New Roman" w:hAnsi="Times New Roman" w:cs="Times New Roman"/>
          <w:sz w:val="28"/>
        </w:rPr>
        <w:t>на 1</w:t>
      </w:r>
      <w:r>
        <w:rPr>
          <w:rFonts w:ascii="Times New Roman" w:hAnsi="Times New Roman" w:cs="Times New Roman"/>
          <w:sz w:val="28"/>
        </w:rPr>
        <w:t>9</w:t>
      </w:r>
      <w:r w:rsidRPr="00922814">
        <w:rPr>
          <w:rFonts w:ascii="Times New Roman" w:hAnsi="Times New Roman" w:cs="Times New Roman"/>
          <w:sz w:val="28"/>
        </w:rPr>
        <w:t xml:space="preserve"> л.</w:t>
      </w:r>
      <w:r w:rsidR="005D39F0">
        <w:rPr>
          <w:rFonts w:ascii="Times New Roman" w:hAnsi="Times New Roman" w:cs="Times New Roman"/>
          <w:sz w:val="28"/>
        </w:rPr>
        <w:t xml:space="preserve"> в 1 экз.</w:t>
      </w:r>
    </w:p>
    <w:p w:rsidR="004B7841" w:rsidRDefault="004B7841"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Копия распоряжения Губернатора Забайкальского края от 27 июля 2016 года № 339-р «О Совете по содействию развитию конкуренции в Забайкальском крае» на 6 л.</w:t>
      </w:r>
      <w:r w:rsidR="005D39F0">
        <w:rPr>
          <w:rFonts w:ascii="Times New Roman" w:hAnsi="Times New Roman" w:cs="Times New Roman"/>
          <w:sz w:val="28"/>
        </w:rPr>
        <w:t xml:space="preserve"> в 1 экз.</w:t>
      </w:r>
    </w:p>
    <w:p w:rsidR="004B7841" w:rsidRDefault="004B7841"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Копия протокола заседания Совета по содействию развитию конкуренции в Забайкальском крае от 09 марта 2017 года № 1, в соответствии с которым утвержден настоящий Доклад на 2 л.</w:t>
      </w:r>
      <w:r w:rsidR="005D39F0">
        <w:rPr>
          <w:rFonts w:ascii="Times New Roman" w:hAnsi="Times New Roman" w:cs="Times New Roman"/>
          <w:sz w:val="28"/>
        </w:rPr>
        <w:t xml:space="preserve"> в 1 экз.</w:t>
      </w:r>
    </w:p>
    <w:p w:rsidR="00922814" w:rsidRPr="00922814" w:rsidRDefault="00922814"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 xml:space="preserve">Копия постановления Губернатора Забайкальского края от 25 сентября 2014 года № 55 «О </w:t>
      </w:r>
      <w:r w:rsidRPr="00B111D3">
        <w:rPr>
          <w:rFonts w:ascii="Times New Roman" w:hAnsi="Times New Roman" w:cs="Times New Roman"/>
          <w:sz w:val="28"/>
          <w:szCs w:val="28"/>
        </w:rPr>
        <w:t>Межотраслев</w:t>
      </w:r>
      <w:r>
        <w:rPr>
          <w:rFonts w:ascii="Times New Roman" w:hAnsi="Times New Roman" w:cs="Times New Roman"/>
          <w:sz w:val="28"/>
          <w:szCs w:val="28"/>
        </w:rPr>
        <w:t>ом</w:t>
      </w:r>
      <w:r w:rsidRPr="00B111D3">
        <w:rPr>
          <w:rFonts w:ascii="Times New Roman" w:hAnsi="Times New Roman" w:cs="Times New Roman"/>
          <w:sz w:val="28"/>
          <w:szCs w:val="28"/>
        </w:rPr>
        <w:t xml:space="preserve"> совет</w:t>
      </w:r>
      <w:r>
        <w:rPr>
          <w:rFonts w:ascii="Times New Roman" w:hAnsi="Times New Roman" w:cs="Times New Roman"/>
          <w:sz w:val="28"/>
          <w:szCs w:val="28"/>
        </w:rPr>
        <w:t>е</w:t>
      </w:r>
      <w:r w:rsidRPr="00B111D3">
        <w:rPr>
          <w:rFonts w:ascii="Times New Roman" w:hAnsi="Times New Roman" w:cs="Times New Roman"/>
          <w:sz w:val="28"/>
          <w:szCs w:val="28"/>
        </w:rPr>
        <w:t xml:space="preserve"> потребителей по вопросам деятельности субъектов естественных монополий при Губернаторе Забайкальского края</w:t>
      </w:r>
      <w:r>
        <w:rPr>
          <w:rFonts w:ascii="Times New Roman" w:hAnsi="Times New Roman" w:cs="Times New Roman"/>
          <w:sz w:val="28"/>
          <w:szCs w:val="28"/>
        </w:rPr>
        <w:t xml:space="preserve">» на 10 л. </w:t>
      </w:r>
      <w:r w:rsidR="005D39F0">
        <w:rPr>
          <w:rFonts w:ascii="Times New Roman" w:hAnsi="Times New Roman" w:cs="Times New Roman"/>
          <w:sz w:val="28"/>
          <w:szCs w:val="28"/>
        </w:rPr>
        <w:t>в 1 экз.</w:t>
      </w:r>
    </w:p>
    <w:sectPr w:rsidR="00922814" w:rsidRPr="00922814" w:rsidSect="009228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02" w:rsidRDefault="00240D02" w:rsidP="00F57C86">
      <w:pPr>
        <w:spacing w:after="0" w:line="240" w:lineRule="auto"/>
      </w:pPr>
      <w:r>
        <w:separator/>
      </w:r>
    </w:p>
  </w:endnote>
  <w:endnote w:type="continuationSeparator" w:id="0">
    <w:p w:rsidR="00240D02" w:rsidRDefault="00240D02" w:rsidP="00F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02" w:rsidRDefault="00240D02">
    <w:pPr>
      <w:pStyle w:val="a9"/>
      <w:jc w:val="center"/>
    </w:pPr>
  </w:p>
  <w:p w:rsidR="00240D02" w:rsidRDefault="00240D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02" w:rsidRDefault="00240D02" w:rsidP="00F57C86">
      <w:pPr>
        <w:spacing w:after="0" w:line="240" w:lineRule="auto"/>
      </w:pPr>
      <w:r>
        <w:separator/>
      </w:r>
    </w:p>
  </w:footnote>
  <w:footnote w:type="continuationSeparator" w:id="0">
    <w:p w:rsidR="00240D02" w:rsidRDefault="00240D02" w:rsidP="00F5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87473"/>
      <w:docPartObj>
        <w:docPartGallery w:val="Page Numbers (Top of Page)"/>
        <w:docPartUnique/>
      </w:docPartObj>
    </w:sdtPr>
    <w:sdtEndPr>
      <w:rPr>
        <w:rFonts w:ascii="Times New Roman" w:hAnsi="Times New Roman" w:cs="Times New Roman"/>
      </w:rPr>
    </w:sdtEndPr>
    <w:sdtContent>
      <w:p w:rsidR="00240D02" w:rsidRPr="0073370F" w:rsidRDefault="00240D02">
        <w:pPr>
          <w:pStyle w:val="a7"/>
          <w:jc w:val="center"/>
          <w:rPr>
            <w:rFonts w:ascii="Times New Roman" w:hAnsi="Times New Roman" w:cs="Times New Roman"/>
          </w:rPr>
        </w:pPr>
        <w:r w:rsidRPr="0073370F">
          <w:rPr>
            <w:rFonts w:ascii="Times New Roman" w:hAnsi="Times New Roman" w:cs="Times New Roman"/>
          </w:rPr>
          <w:fldChar w:fldCharType="begin"/>
        </w:r>
        <w:r w:rsidRPr="0073370F">
          <w:rPr>
            <w:rFonts w:ascii="Times New Roman" w:hAnsi="Times New Roman" w:cs="Times New Roman"/>
          </w:rPr>
          <w:instrText>PAGE   \* MERGEFORMAT</w:instrText>
        </w:r>
        <w:r w:rsidRPr="0073370F">
          <w:rPr>
            <w:rFonts w:ascii="Times New Roman" w:hAnsi="Times New Roman" w:cs="Times New Roman"/>
          </w:rPr>
          <w:fldChar w:fldCharType="separate"/>
        </w:r>
        <w:r w:rsidR="005D39F0">
          <w:rPr>
            <w:rFonts w:ascii="Times New Roman" w:hAnsi="Times New Roman" w:cs="Times New Roman"/>
            <w:noProof/>
          </w:rPr>
          <w:t>2</w:t>
        </w:r>
        <w:r w:rsidRPr="0073370F">
          <w:rPr>
            <w:rFonts w:ascii="Times New Roman" w:hAnsi="Times New Roman" w:cs="Times New Roman"/>
          </w:rPr>
          <w:fldChar w:fldCharType="end"/>
        </w:r>
      </w:p>
    </w:sdtContent>
  </w:sdt>
  <w:p w:rsidR="00240D02" w:rsidRDefault="00240D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299"/>
    <w:multiLevelType w:val="hybridMultilevel"/>
    <w:tmpl w:val="4860FBE8"/>
    <w:lvl w:ilvl="0" w:tplc="01A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E5516"/>
    <w:multiLevelType w:val="hybridMultilevel"/>
    <w:tmpl w:val="2B62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C3AE7"/>
    <w:multiLevelType w:val="hybridMultilevel"/>
    <w:tmpl w:val="022E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5412C"/>
    <w:multiLevelType w:val="hybridMultilevel"/>
    <w:tmpl w:val="D42C3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E407F8"/>
    <w:multiLevelType w:val="hybridMultilevel"/>
    <w:tmpl w:val="B2C47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665B1"/>
    <w:multiLevelType w:val="hybridMultilevel"/>
    <w:tmpl w:val="784EC912"/>
    <w:lvl w:ilvl="0" w:tplc="A3547A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6FBF"/>
    <w:multiLevelType w:val="multilevel"/>
    <w:tmpl w:val="61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E11DF"/>
    <w:multiLevelType w:val="multilevel"/>
    <w:tmpl w:val="37DEC87E"/>
    <w:lvl w:ilvl="0">
      <w:start w:val="1"/>
      <w:numFmt w:val="decimal"/>
      <w:suff w:val="space"/>
      <w:lvlText w:val="%1."/>
      <w:lvlJc w:val="left"/>
      <w:pPr>
        <w:ind w:left="1080" w:hanging="72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4A520035"/>
    <w:multiLevelType w:val="hybridMultilevel"/>
    <w:tmpl w:val="61C41F04"/>
    <w:lvl w:ilvl="0" w:tplc="048266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F567C"/>
    <w:multiLevelType w:val="hybridMultilevel"/>
    <w:tmpl w:val="32E01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CE14EF"/>
    <w:multiLevelType w:val="hybridMultilevel"/>
    <w:tmpl w:val="AD1C7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775DB"/>
    <w:multiLevelType w:val="hybridMultilevel"/>
    <w:tmpl w:val="61A4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662F9"/>
    <w:multiLevelType w:val="hybridMultilevel"/>
    <w:tmpl w:val="526E9A9E"/>
    <w:lvl w:ilvl="0" w:tplc="4DF88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DF04A3"/>
    <w:multiLevelType w:val="hybridMultilevel"/>
    <w:tmpl w:val="2A6CE7C0"/>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4">
    <w:nsid w:val="656A51B6"/>
    <w:multiLevelType w:val="hybridMultilevel"/>
    <w:tmpl w:val="493047A4"/>
    <w:lvl w:ilvl="0" w:tplc="78607C9A">
      <w:start w:val="1"/>
      <w:numFmt w:val="decimal"/>
      <w:suff w:val="space"/>
      <w:lvlText w:val="%1."/>
      <w:lvlJc w:val="left"/>
      <w:pPr>
        <w:ind w:left="720"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700256AE"/>
    <w:multiLevelType w:val="hybridMultilevel"/>
    <w:tmpl w:val="80D61FC4"/>
    <w:lvl w:ilvl="0" w:tplc="041E5A4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812275"/>
    <w:multiLevelType w:val="multilevel"/>
    <w:tmpl w:val="237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E6051"/>
    <w:multiLevelType w:val="hybridMultilevel"/>
    <w:tmpl w:val="F858D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465738"/>
    <w:multiLevelType w:val="multilevel"/>
    <w:tmpl w:val="4A02B4A0"/>
    <w:lvl w:ilvl="0">
      <w:start w:val="3"/>
      <w:numFmt w:val="decimal"/>
      <w:lvlText w:val="%1."/>
      <w:lvlJc w:val="left"/>
      <w:pPr>
        <w:ind w:left="450" w:hanging="450"/>
      </w:pPr>
      <w:rPr>
        <w:rFonts w:hint="default"/>
      </w:rPr>
    </w:lvl>
    <w:lvl w:ilvl="1">
      <w:start w:val="3"/>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7D10348C"/>
    <w:multiLevelType w:val="hybridMultilevel"/>
    <w:tmpl w:val="5772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3"/>
  </w:num>
  <w:num w:numId="4">
    <w:abstractNumId w:val="4"/>
  </w:num>
  <w:num w:numId="5">
    <w:abstractNumId w:val="3"/>
  </w:num>
  <w:num w:numId="6">
    <w:abstractNumId w:val="11"/>
  </w:num>
  <w:num w:numId="7">
    <w:abstractNumId w:val="6"/>
  </w:num>
  <w:num w:numId="8">
    <w:abstractNumId w:val="16"/>
  </w:num>
  <w:num w:numId="9">
    <w:abstractNumId w:val="1"/>
  </w:num>
  <w:num w:numId="10">
    <w:abstractNumId w:val="2"/>
  </w:num>
  <w:num w:numId="11">
    <w:abstractNumId w:val="10"/>
  </w:num>
  <w:num w:numId="12">
    <w:abstractNumId w:val="15"/>
  </w:num>
  <w:num w:numId="13">
    <w:abstractNumId w:val="7"/>
  </w:num>
  <w:num w:numId="14">
    <w:abstractNumId w:val="0"/>
  </w:num>
  <w:num w:numId="15">
    <w:abstractNumId w:val="5"/>
  </w:num>
  <w:num w:numId="16">
    <w:abstractNumId w:val="8"/>
  </w:num>
  <w:num w:numId="17">
    <w:abstractNumId w:val="12"/>
  </w:num>
  <w:num w:numId="18">
    <w:abstractNumId w:val="14"/>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A"/>
    <w:rsid w:val="000000FA"/>
    <w:rsid w:val="0000233D"/>
    <w:rsid w:val="0000491A"/>
    <w:rsid w:val="000069AA"/>
    <w:rsid w:val="00012BCD"/>
    <w:rsid w:val="000220B0"/>
    <w:rsid w:val="00023F4B"/>
    <w:rsid w:val="00031026"/>
    <w:rsid w:val="00031834"/>
    <w:rsid w:val="00035114"/>
    <w:rsid w:val="00043D72"/>
    <w:rsid w:val="00062347"/>
    <w:rsid w:val="0006590C"/>
    <w:rsid w:val="0007000A"/>
    <w:rsid w:val="000A797F"/>
    <w:rsid w:val="000C2857"/>
    <w:rsid w:val="000C7954"/>
    <w:rsid w:val="000D484E"/>
    <w:rsid w:val="000D6879"/>
    <w:rsid w:val="0010374A"/>
    <w:rsid w:val="001040F9"/>
    <w:rsid w:val="00107500"/>
    <w:rsid w:val="001164D1"/>
    <w:rsid w:val="00122A54"/>
    <w:rsid w:val="00126E20"/>
    <w:rsid w:val="00131094"/>
    <w:rsid w:val="00151B23"/>
    <w:rsid w:val="00163692"/>
    <w:rsid w:val="00172137"/>
    <w:rsid w:val="00172EBC"/>
    <w:rsid w:val="0018123E"/>
    <w:rsid w:val="0018186C"/>
    <w:rsid w:val="0019087D"/>
    <w:rsid w:val="001A1A98"/>
    <w:rsid w:val="001A4E12"/>
    <w:rsid w:val="001B11B0"/>
    <w:rsid w:val="001B3CCE"/>
    <w:rsid w:val="001D4259"/>
    <w:rsid w:val="001E3214"/>
    <w:rsid w:val="001F266A"/>
    <w:rsid w:val="002027B5"/>
    <w:rsid w:val="00207936"/>
    <w:rsid w:val="002100B3"/>
    <w:rsid w:val="00224657"/>
    <w:rsid w:val="00240314"/>
    <w:rsid w:val="00240D02"/>
    <w:rsid w:val="002437E4"/>
    <w:rsid w:val="0026132B"/>
    <w:rsid w:val="002831B7"/>
    <w:rsid w:val="002832FA"/>
    <w:rsid w:val="00284365"/>
    <w:rsid w:val="002852D3"/>
    <w:rsid w:val="00286901"/>
    <w:rsid w:val="00291500"/>
    <w:rsid w:val="002A3B42"/>
    <w:rsid w:val="002B543C"/>
    <w:rsid w:val="002C2741"/>
    <w:rsid w:val="002D2C68"/>
    <w:rsid w:val="002D31C4"/>
    <w:rsid w:val="002E0A36"/>
    <w:rsid w:val="002F4F54"/>
    <w:rsid w:val="002F6190"/>
    <w:rsid w:val="00304812"/>
    <w:rsid w:val="00325A14"/>
    <w:rsid w:val="00326EC3"/>
    <w:rsid w:val="00327F25"/>
    <w:rsid w:val="00334214"/>
    <w:rsid w:val="00334A87"/>
    <w:rsid w:val="00344922"/>
    <w:rsid w:val="003602D6"/>
    <w:rsid w:val="0037193F"/>
    <w:rsid w:val="00376678"/>
    <w:rsid w:val="003901C6"/>
    <w:rsid w:val="003A7A1F"/>
    <w:rsid w:val="003B03F3"/>
    <w:rsid w:val="003D6377"/>
    <w:rsid w:val="003E7D0B"/>
    <w:rsid w:val="003E7DE6"/>
    <w:rsid w:val="004031D0"/>
    <w:rsid w:val="00410333"/>
    <w:rsid w:val="00426803"/>
    <w:rsid w:val="004274D8"/>
    <w:rsid w:val="00444C33"/>
    <w:rsid w:val="00447CC1"/>
    <w:rsid w:val="00467A69"/>
    <w:rsid w:val="0047414E"/>
    <w:rsid w:val="00475D12"/>
    <w:rsid w:val="00493E67"/>
    <w:rsid w:val="004B7614"/>
    <w:rsid w:val="004B7841"/>
    <w:rsid w:val="004E67B4"/>
    <w:rsid w:val="005002FD"/>
    <w:rsid w:val="00501615"/>
    <w:rsid w:val="0050465E"/>
    <w:rsid w:val="005112FD"/>
    <w:rsid w:val="00521161"/>
    <w:rsid w:val="0052404C"/>
    <w:rsid w:val="005247D6"/>
    <w:rsid w:val="00531A7C"/>
    <w:rsid w:val="005566C6"/>
    <w:rsid w:val="00567E5A"/>
    <w:rsid w:val="005862DB"/>
    <w:rsid w:val="005A2B6B"/>
    <w:rsid w:val="005B4BDE"/>
    <w:rsid w:val="005D39F0"/>
    <w:rsid w:val="005F75EF"/>
    <w:rsid w:val="006071DA"/>
    <w:rsid w:val="0063023E"/>
    <w:rsid w:val="00646852"/>
    <w:rsid w:val="006606C5"/>
    <w:rsid w:val="0066325C"/>
    <w:rsid w:val="0068261A"/>
    <w:rsid w:val="006A15EB"/>
    <w:rsid w:val="006C009C"/>
    <w:rsid w:val="006C2A40"/>
    <w:rsid w:val="006F2469"/>
    <w:rsid w:val="006F5592"/>
    <w:rsid w:val="00703A26"/>
    <w:rsid w:val="00703E65"/>
    <w:rsid w:val="007141AB"/>
    <w:rsid w:val="00730DC7"/>
    <w:rsid w:val="0073370F"/>
    <w:rsid w:val="00734C69"/>
    <w:rsid w:val="00740077"/>
    <w:rsid w:val="0074631A"/>
    <w:rsid w:val="007765E9"/>
    <w:rsid w:val="00776BBD"/>
    <w:rsid w:val="00781880"/>
    <w:rsid w:val="00786889"/>
    <w:rsid w:val="00791887"/>
    <w:rsid w:val="007A698C"/>
    <w:rsid w:val="007B4FFE"/>
    <w:rsid w:val="007D244F"/>
    <w:rsid w:val="007D6D30"/>
    <w:rsid w:val="007E1044"/>
    <w:rsid w:val="00807287"/>
    <w:rsid w:val="008132F0"/>
    <w:rsid w:val="0081588D"/>
    <w:rsid w:val="00840460"/>
    <w:rsid w:val="00840BF5"/>
    <w:rsid w:val="00867D20"/>
    <w:rsid w:val="00870084"/>
    <w:rsid w:val="00896A0E"/>
    <w:rsid w:val="008A13D5"/>
    <w:rsid w:val="008A337F"/>
    <w:rsid w:val="008A402B"/>
    <w:rsid w:val="008B2A9E"/>
    <w:rsid w:val="008C5F47"/>
    <w:rsid w:val="008D3081"/>
    <w:rsid w:val="008E20B6"/>
    <w:rsid w:val="008E5003"/>
    <w:rsid w:val="0090061E"/>
    <w:rsid w:val="00922814"/>
    <w:rsid w:val="00923419"/>
    <w:rsid w:val="0093116E"/>
    <w:rsid w:val="009416C6"/>
    <w:rsid w:val="00950F59"/>
    <w:rsid w:val="0095763A"/>
    <w:rsid w:val="0096249F"/>
    <w:rsid w:val="00965834"/>
    <w:rsid w:val="009673E8"/>
    <w:rsid w:val="009B452E"/>
    <w:rsid w:val="009B59F2"/>
    <w:rsid w:val="009C113E"/>
    <w:rsid w:val="009D72F3"/>
    <w:rsid w:val="009E19C7"/>
    <w:rsid w:val="009F6717"/>
    <w:rsid w:val="00A1454E"/>
    <w:rsid w:val="00A153FA"/>
    <w:rsid w:val="00A243A3"/>
    <w:rsid w:val="00A4285E"/>
    <w:rsid w:val="00A47B26"/>
    <w:rsid w:val="00A62057"/>
    <w:rsid w:val="00A8599A"/>
    <w:rsid w:val="00A934EF"/>
    <w:rsid w:val="00AB0191"/>
    <w:rsid w:val="00AB0CB9"/>
    <w:rsid w:val="00AB5930"/>
    <w:rsid w:val="00AF16A7"/>
    <w:rsid w:val="00B0060C"/>
    <w:rsid w:val="00B04FC6"/>
    <w:rsid w:val="00B05AF6"/>
    <w:rsid w:val="00B111D3"/>
    <w:rsid w:val="00B1320B"/>
    <w:rsid w:val="00B21697"/>
    <w:rsid w:val="00B21FBD"/>
    <w:rsid w:val="00B26C24"/>
    <w:rsid w:val="00B33FF0"/>
    <w:rsid w:val="00B50C6C"/>
    <w:rsid w:val="00B52442"/>
    <w:rsid w:val="00B60172"/>
    <w:rsid w:val="00B64E01"/>
    <w:rsid w:val="00B67087"/>
    <w:rsid w:val="00B70775"/>
    <w:rsid w:val="00B70A62"/>
    <w:rsid w:val="00B71531"/>
    <w:rsid w:val="00B77F80"/>
    <w:rsid w:val="00B843C6"/>
    <w:rsid w:val="00BA22DF"/>
    <w:rsid w:val="00BA32A2"/>
    <w:rsid w:val="00BA5D3A"/>
    <w:rsid w:val="00BB6474"/>
    <w:rsid w:val="00BB7F1C"/>
    <w:rsid w:val="00BC4093"/>
    <w:rsid w:val="00BD0BD2"/>
    <w:rsid w:val="00BD5799"/>
    <w:rsid w:val="00BE6536"/>
    <w:rsid w:val="00C12359"/>
    <w:rsid w:val="00C13D7E"/>
    <w:rsid w:val="00C14657"/>
    <w:rsid w:val="00C20944"/>
    <w:rsid w:val="00C52D81"/>
    <w:rsid w:val="00C54F21"/>
    <w:rsid w:val="00C6141B"/>
    <w:rsid w:val="00C72BA1"/>
    <w:rsid w:val="00CA5D96"/>
    <w:rsid w:val="00CA6C99"/>
    <w:rsid w:val="00CB387C"/>
    <w:rsid w:val="00CC5816"/>
    <w:rsid w:val="00CE2776"/>
    <w:rsid w:val="00CF0D22"/>
    <w:rsid w:val="00D07660"/>
    <w:rsid w:val="00D142B6"/>
    <w:rsid w:val="00D25768"/>
    <w:rsid w:val="00D55B0E"/>
    <w:rsid w:val="00D779CE"/>
    <w:rsid w:val="00D86F76"/>
    <w:rsid w:val="00D911D0"/>
    <w:rsid w:val="00D96C4A"/>
    <w:rsid w:val="00DA1573"/>
    <w:rsid w:val="00DD4666"/>
    <w:rsid w:val="00DF6B1A"/>
    <w:rsid w:val="00E07963"/>
    <w:rsid w:val="00E103A9"/>
    <w:rsid w:val="00E4160F"/>
    <w:rsid w:val="00E43CA6"/>
    <w:rsid w:val="00E5004E"/>
    <w:rsid w:val="00E6772B"/>
    <w:rsid w:val="00E87759"/>
    <w:rsid w:val="00E90040"/>
    <w:rsid w:val="00E90926"/>
    <w:rsid w:val="00EA0880"/>
    <w:rsid w:val="00EB6B3C"/>
    <w:rsid w:val="00ED5DD7"/>
    <w:rsid w:val="00EF18A5"/>
    <w:rsid w:val="00F34D65"/>
    <w:rsid w:val="00F40B89"/>
    <w:rsid w:val="00F5142E"/>
    <w:rsid w:val="00F57C86"/>
    <w:rsid w:val="00F6194C"/>
    <w:rsid w:val="00F61F83"/>
    <w:rsid w:val="00F62242"/>
    <w:rsid w:val="00F75BFE"/>
    <w:rsid w:val="00F82F51"/>
    <w:rsid w:val="00F857BE"/>
    <w:rsid w:val="00FA2BE2"/>
    <w:rsid w:val="00FD3BFE"/>
    <w:rsid w:val="00FD493E"/>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5C"/>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4">
    <w:name w:val="Hyperlink"/>
    <w:uiPriority w:val="99"/>
    <w:rsid w:val="00521161"/>
    <w:rPr>
      <w:color w:val="0000FF"/>
      <w:u w:val="single"/>
    </w:rPr>
  </w:style>
  <w:style w:type="paragraph" w:customStyle="1" w:styleId="ConsPlusNormal">
    <w:name w:val="ConsPlusNormal"/>
    <w:link w:val="ConsPlusNormal0"/>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5">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6">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57C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C86"/>
  </w:style>
  <w:style w:type="paragraph" w:styleId="a9">
    <w:name w:val="footer"/>
    <w:basedOn w:val="a"/>
    <w:link w:val="aa"/>
    <w:uiPriority w:val="99"/>
    <w:unhideWhenUsed/>
    <w:rsid w:val="00F57C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C86"/>
  </w:style>
  <w:style w:type="paragraph" w:styleId="ab">
    <w:name w:val="Title"/>
    <w:basedOn w:val="a"/>
    <w:link w:val="ac"/>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d">
    <w:name w:val="Normal (Web)"/>
    <w:basedOn w:val="a"/>
    <w:uiPriority w:val="99"/>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e">
    <w:name w:val="TOC Heading"/>
    <w:basedOn w:val="1"/>
    <w:next w:val="a"/>
    <w:uiPriority w:val="39"/>
    <w:semiHidden/>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
    <w:name w:val="Balloon Text"/>
    <w:basedOn w:val="a"/>
    <w:link w:val="af0"/>
    <w:uiPriority w:val="99"/>
    <w:semiHidden/>
    <w:unhideWhenUsed/>
    <w:rsid w:val="00B52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1">
    <w:name w:val="Message Header"/>
    <w:basedOn w:val="a"/>
    <w:link w:val="af2"/>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2">
    <w:name w:val="Шапка Знак"/>
    <w:basedOn w:val="a0"/>
    <w:link w:val="af1"/>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5C"/>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4">
    <w:name w:val="Hyperlink"/>
    <w:uiPriority w:val="99"/>
    <w:rsid w:val="00521161"/>
    <w:rPr>
      <w:color w:val="0000FF"/>
      <w:u w:val="single"/>
    </w:rPr>
  </w:style>
  <w:style w:type="paragraph" w:customStyle="1" w:styleId="ConsPlusNormal">
    <w:name w:val="ConsPlusNormal"/>
    <w:link w:val="ConsPlusNormal0"/>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5">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6">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57C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C86"/>
  </w:style>
  <w:style w:type="paragraph" w:styleId="a9">
    <w:name w:val="footer"/>
    <w:basedOn w:val="a"/>
    <w:link w:val="aa"/>
    <w:uiPriority w:val="99"/>
    <w:unhideWhenUsed/>
    <w:rsid w:val="00F57C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C86"/>
  </w:style>
  <w:style w:type="paragraph" w:styleId="ab">
    <w:name w:val="Title"/>
    <w:basedOn w:val="a"/>
    <w:link w:val="ac"/>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d">
    <w:name w:val="Normal (Web)"/>
    <w:basedOn w:val="a"/>
    <w:uiPriority w:val="99"/>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e">
    <w:name w:val="TOC Heading"/>
    <w:basedOn w:val="1"/>
    <w:next w:val="a"/>
    <w:uiPriority w:val="39"/>
    <w:semiHidden/>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
    <w:name w:val="Balloon Text"/>
    <w:basedOn w:val="a"/>
    <w:link w:val="af0"/>
    <w:uiPriority w:val="99"/>
    <w:semiHidden/>
    <w:unhideWhenUsed/>
    <w:rsid w:val="00B52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1">
    <w:name w:val="Message Header"/>
    <w:basedOn w:val="a"/>
    <w:link w:val="af2"/>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2">
    <w:name w:val="Шапка Знак"/>
    <w:basedOn w:val="a0"/>
    <w:link w:val="af1"/>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899">
      <w:bodyDiv w:val="1"/>
      <w:marLeft w:val="0"/>
      <w:marRight w:val="0"/>
      <w:marTop w:val="0"/>
      <w:marBottom w:val="0"/>
      <w:divBdr>
        <w:top w:val="none" w:sz="0" w:space="0" w:color="auto"/>
        <w:left w:val="none" w:sz="0" w:space="0" w:color="auto"/>
        <w:bottom w:val="none" w:sz="0" w:space="0" w:color="auto"/>
        <w:right w:val="none" w:sz="0" w:space="0" w:color="auto"/>
      </w:divBdr>
    </w:div>
    <w:div w:id="69928823">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0"/>
      <w:marRight w:val="0"/>
      <w:marTop w:val="0"/>
      <w:marBottom w:val="0"/>
      <w:divBdr>
        <w:top w:val="none" w:sz="0" w:space="0" w:color="auto"/>
        <w:left w:val="none" w:sz="0" w:space="0" w:color="auto"/>
        <w:bottom w:val="none" w:sz="0" w:space="0" w:color="auto"/>
        <w:right w:val="none" w:sz="0" w:space="0" w:color="auto"/>
      </w:divBdr>
    </w:div>
    <w:div w:id="579145791">
      <w:bodyDiv w:val="1"/>
      <w:marLeft w:val="0"/>
      <w:marRight w:val="0"/>
      <w:marTop w:val="0"/>
      <w:marBottom w:val="0"/>
      <w:divBdr>
        <w:top w:val="none" w:sz="0" w:space="0" w:color="auto"/>
        <w:left w:val="none" w:sz="0" w:space="0" w:color="auto"/>
        <w:bottom w:val="none" w:sz="0" w:space="0" w:color="auto"/>
        <w:right w:val="none" w:sz="0" w:space="0" w:color="auto"/>
      </w:divBdr>
    </w:div>
    <w:div w:id="736128445">
      <w:bodyDiv w:val="1"/>
      <w:marLeft w:val="0"/>
      <w:marRight w:val="0"/>
      <w:marTop w:val="0"/>
      <w:marBottom w:val="0"/>
      <w:divBdr>
        <w:top w:val="none" w:sz="0" w:space="0" w:color="auto"/>
        <w:left w:val="none" w:sz="0" w:space="0" w:color="auto"/>
        <w:bottom w:val="none" w:sz="0" w:space="0" w:color="auto"/>
        <w:right w:val="none" w:sz="0" w:space="0" w:color="auto"/>
      </w:divBdr>
    </w:div>
    <w:div w:id="848448524">
      <w:bodyDiv w:val="1"/>
      <w:marLeft w:val="0"/>
      <w:marRight w:val="0"/>
      <w:marTop w:val="0"/>
      <w:marBottom w:val="0"/>
      <w:divBdr>
        <w:top w:val="none" w:sz="0" w:space="0" w:color="auto"/>
        <w:left w:val="none" w:sz="0" w:space="0" w:color="auto"/>
        <w:bottom w:val="none" w:sz="0" w:space="0" w:color="auto"/>
        <w:right w:val="none" w:sz="0" w:space="0" w:color="auto"/>
      </w:divBdr>
    </w:div>
    <w:div w:id="854879298">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1177959350">
      <w:bodyDiv w:val="1"/>
      <w:marLeft w:val="0"/>
      <w:marRight w:val="0"/>
      <w:marTop w:val="0"/>
      <w:marBottom w:val="0"/>
      <w:divBdr>
        <w:top w:val="none" w:sz="0" w:space="0" w:color="auto"/>
        <w:left w:val="none" w:sz="0" w:space="0" w:color="auto"/>
        <w:bottom w:val="none" w:sz="0" w:space="0" w:color="auto"/>
        <w:right w:val="none" w:sz="0" w:space="0" w:color="auto"/>
      </w:divBdr>
    </w:div>
    <w:div w:id="1241527032">
      <w:bodyDiv w:val="1"/>
      <w:marLeft w:val="0"/>
      <w:marRight w:val="0"/>
      <w:marTop w:val="0"/>
      <w:marBottom w:val="0"/>
      <w:divBdr>
        <w:top w:val="none" w:sz="0" w:space="0" w:color="auto"/>
        <w:left w:val="none" w:sz="0" w:space="0" w:color="auto"/>
        <w:bottom w:val="none" w:sz="0" w:space="0" w:color="auto"/>
        <w:right w:val="none" w:sz="0" w:space="0" w:color="auto"/>
      </w:divBdr>
    </w:div>
    <w:div w:id="1245839978">
      <w:bodyDiv w:val="1"/>
      <w:marLeft w:val="0"/>
      <w:marRight w:val="0"/>
      <w:marTop w:val="0"/>
      <w:marBottom w:val="0"/>
      <w:divBdr>
        <w:top w:val="none" w:sz="0" w:space="0" w:color="auto"/>
        <w:left w:val="none" w:sz="0" w:space="0" w:color="auto"/>
        <w:bottom w:val="none" w:sz="0" w:space="0" w:color="auto"/>
        <w:right w:val="none" w:sz="0" w:space="0" w:color="auto"/>
      </w:divBdr>
    </w:div>
    <w:div w:id="1321696386">
      <w:bodyDiv w:val="1"/>
      <w:marLeft w:val="0"/>
      <w:marRight w:val="0"/>
      <w:marTop w:val="0"/>
      <w:marBottom w:val="0"/>
      <w:divBdr>
        <w:top w:val="none" w:sz="0" w:space="0" w:color="auto"/>
        <w:left w:val="none" w:sz="0" w:space="0" w:color="auto"/>
        <w:bottom w:val="none" w:sz="0" w:space="0" w:color="auto"/>
        <w:right w:val="none" w:sz="0" w:space="0" w:color="auto"/>
      </w:divBdr>
    </w:div>
    <w:div w:id="1329599526">
      <w:bodyDiv w:val="1"/>
      <w:marLeft w:val="0"/>
      <w:marRight w:val="0"/>
      <w:marTop w:val="0"/>
      <w:marBottom w:val="0"/>
      <w:divBdr>
        <w:top w:val="none" w:sz="0" w:space="0" w:color="auto"/>
        <w:left w:val="none" w:sz="0" w:space="0" w:color="auto"/>
        <w:bottom w:val="none" w:sz="0" w:space="0" w:color="auto"/>
        <w:right w:val="none" w:sz="0" w:space="0" w:color="auto"/>
      </w:divBdr>
    </w:div>
    <w:div w:id="1385442742">
      <w:bodyDiv w:val="1"/>
      <w:marLeft w:val="0"/>
      <w:marRight w:val="0"/>
      <w:marTop w:val="0"/>
      <w:marBottom w:val="0"/>
      <w:divBdr>
        <w:top w:val="none" w:sz="0" w:space="0" w:color="auto"/>
        <w:left w:val="none" w:sz="0" w:space="0" w:color="auto"/>
        <w:bottom w:val="none" w:sz="0" w:space="0" w:color="auto"/>
        <w:right w:val="none" w:sz="0" w:space="0" w:color="auto"/>
      </w:divBdr>
    </w:div>
    <w:div w:id="1507549220">
      <w:bodyDiv w:val="1"/>
      <w:marLeft w:val="0"/>
      <w:marRight w:val="0"/>
      <w:marTop w:val="0"/>
      <w:marBottom w:val="0"/>
      <w:divBdr>
        <w:top w:val="none" w:sz="0" w:space="0" w:color="auto"/>
        <w:left w:val="none" w:sz="0" w:space="0" w:color="auto"/>
        <w:bottom w:val="none" w:sz="0" w:space="0" w:color="auto"/>
        <w:right w:val="none" w:sz="0" w:space="0" w:color="auto"/>
      </w:divBdr>
    </w:div>
    <w:div w:id="1734230737">
      <w:bodyDiv w:val="1"/>
      <w:marLeft w:val="0"/>
      <w:marRight w:val="0"/>
      <w:marTop w:val="0"/>
      <w:marBottom w:val="0"/>
      <w:divBdr>
        <w:top w:val="none" w:sz="0" w:space="0" w:color="auto"/>
        <w:left w:val="none" w:sz="0" w:space="0" w:color="auto"/>
        <w:bottom w:val="none" w:sz="0" w:space="0" w:color="auto"/>
        <w:right w:val="none" w:sz="0" w:space="0" w:color="auto"/>
      </w:divBdr>
    </w:div>
    <w:div w:id="1780299141">
      <w:bodyDiv w:val="1"/>
      <w:marLeft w:val="0"/>
      <w:marRight w:val="0"/>
      <w:marTop w:val="0"/>
      <w:marBottom w:val="0"/>
      <w:divBdr>
        <w:top w:val="none" w:sz="0" w:space="0" w:color="auto"/>
        <w:left w:val="none" w:sz="0" w:space="0" w:color="auto"/>
        <w:bottom w:val="none" w:sz="0" w:space="0" w:color="auto"/>
        <w:right w:val="none" w:sz="0" w:space="0" w:color="auto"/>
      </w:divBdr>
    </w:div>
    <w:div w:id="1834956132">
      <w:bodyDiv w:val="1"/>
      <w:marLeft w:val="0"/>
      <w:marRight w:val="0"/>
      <w:marTop w:val="0"/>
      <w:marBottom w:val="0"/>
      <w:divBdr>
        <w:top w:val="none" w:sz="0" w:space="0" w:color="auto"/>
        <w:left w:val="none" w:sz="0" w:space="0" w:color="auto"/>
        <w:bottom w:val="none" w:sz="0" w:space="0" w:color="auto"/>
        <w:right w:val="none" w:sz="0" w:space="0" w:color="auto"/>
      </w:divBdr>
    </w:div>
    <w:div w:id="1864436656">
      <w:bodyDiv w:val="1"/>
      <w:marLeft w:val="0"/>
      <w:marRight w:val="0"/>
      <w:marTop w:val="0"/>
      <w:marBottom w:val="0"/>
      <w:divBdr>
        <w:top w:val="none" w:sz="0" w:space="0" w:color="auto"/>
        <w:left w:val="none" w:sz="0" w:space="0" w:color="auto"/>
        <w:bottom w:val="none" w:sz="0" w:space="0" w:color="auto"/>
        <w:right w:val="none" w:sz="0" w:space="0" w:color="auto"/>
      </w:divBdr>
    </w:div>
    <w:div w:id="1907841778">
      <w:bodyDiv w:val="1"/>
      <w:marLeft w:val="0"/>
      <w:marRight w:val="0"/>
      <w:marTop w:val="0"/>
      <w:marBottom w:val="0"/>
      <w:divBdr>
        <w:top w:val="none" w:sz="0" w:space="0" w:color="auto"/>
        <w:left w:val="none" w:sz="0" w:space="0" w:color="auto"/>
        <w:bottom w:val="none" w:sz="0" w:space="0" w:color="auto"/>
        <w:right w:val="none" w:sz="0" w:space="0" w:color="auto"/>
      </w:divBdr>
    </w:div>
    <w:div w:id="2129426075">
      <w:bodyDiv w:val="1"/>
      <w:marLeft w:val="0"/>
      <w:marRight w:val="0"/>
      <w:marTop w:val="0"/>
      <w:marBottom w:val="0"/>
      <w:divBdr>
        <w:top w:val="none" w:sz="0" w:space="0" w:color="auto"/>
        <w:left w:val="none" w:sz="0" w:space="0" w:color="auto"/>
        <w:bottom w:val="none" w:sz="0" w:space="0" w:color="auto"/>
        <w:right w:val="none" w:sz="0" w:space="0" w:color="auto"/>
      </w:divBdr>
    </w:div>
    <w:div w:id="21402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h1aeecdbgb5k.xn--80aaaac8algcbgbck3fl0q.xn--p1ai/gosudarstvennaya_podderka_biznesa/finansovaya_podderka_biznesa/2016/dlya_nachinayushchih_subektov_malogo_predprinimatelstv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h1aeecdbgb5k.xn--80aaaac8algcbgbck3fl0q.xn--p1ai/rinok/konkur/soglasheniya_s_omsu_o_vnedrenii_standarta_razvitiya_konkurencii_v_zabaykalskom_kra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h1aeecdbgb5k.xn--80aaaac8algcbgbck3fl0q.xn--p1ai/rinok/konkur.html" TargetMode="External"/><Relationship Id="rId5" Type="http://schemas.openxmlformats.org/officeDocument/2006/relationships/settings" Target="settings.xml"/><Relationship Id="rId15" Type="http://schemas.openxmlformats.org/officeDocument/2006/relationships/hyperlink" Target="http://xn--h1aeecdbgb5k.xn--80aaaac8algcbgbck3fl0q.xn--p1ai/rinok/mosp.html" TargetMode="External"/><Relationship Id="rId10" Type="http://schemas.openxmlformats.org/officeDocument/2006/relationships/hyperlink" Target="http://www.zabed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xn--h1aeecdbgb5k.xn--80aaaac8algcbgbck3fl0q.xn--p1ai/rinok/konkur/sovet_po_sodeystviyu_razvitiyu_konkurencii_v_zabaykalskom_krae.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948356807511735E-2"/>
          <c:y val="4.3076923076923075E-2"/>
          <c:w val="0.93114241001564946"/>
          <c:h val="0.74461538461538457"/>
        </c:manualLayout>
      </c:layout>
      <c:lineChart>
        <c:grouping val="standard"/>
        <c:varyColors val="0"/>
        <c:ser>
          <c:idx val="1"/>
          <c:order val="0"/>
          <c:tx>
            <c:strRef>
              <c:f>Sheet1!$A$2</c:f>
              <c:strCache>
                <c:ptCount val="1"/>
                <c:pt idx="0">
                  <c:v>Всего по краю</c:v>
                </c:pt>
              </c:strCache>
            </c:strRef>
          </c:tx>
          <c:spPr>
            <a:ln w="12699">
              <a:solidFill>
                <a:srgbClr val="FF00FF"/>
              </a:solidFill>
              <a:prstDash val="solid"/>
            </a:ln>
          </c:spPr>
          <c:marker>
            <c:symbol val="square"/>
            <c:size val="7"/>
            <c:spPr>
              <a:solidFill>
                <a:srgbClr val="FF00FF"/>
              </a:solidFill>
              <a:ln>
                <a:solidFill>
                  <a:srgbClr val="FF00FF"/>
                </a:solidFill>
                <a:prstDash val="solid"/>
              </a:ln>
            </c:spPr>
          </c:marker>
          <c:dLbls>
            <c:dLbl>
              <c:idx val="0"/>
              <c:layout>
                <c:manualLayout>
                  <c:x val="-3.3046101338723738E-2"/>
                  <c:y val="-6.4073406438431679E-2"/>
                </c:manualLayout>
              </c:layout>
              <c:dLblPos val="r"/>
              <c:showLegendKey val="0"/>
              <c:showVal val="1"/>
              <c:showCatName val="0"/>
              <c:showSerName val="0"/>
              <c:showPercent val="0"/>
              <c:showBubbleSize val="0"/>
            </c:dLbl>
            <c:dLbl>
              <c:idx val="1"/>
              <c:layout>
                <c:manualLayout>
                  <c:x val="-3.8001860587973779E-2"/>
                  <c:y val="-7.5504150959316049E-2"/>
                </c:manualLayout>
              </c:layout>
              <c:dLblPos val="r"/>
              <c:showLegendKey val="0"/>
              <c:showVal val="1"/>
              <c:showCatName val="0"/>
              <c:showSerName val="0"/>
              <c:showPercent val="0"/>
              <c:showBubbleSize val="0"/>
            </c:dLbl>
            <c:dLbl>
              <c:idx val="2"/>
              <c:layout>
                <c:manualLayout>
                  <c:x val="-1.3223498758655482E-2"/>
                  <c:y val="-6.6765843706964867E-2"/>
                </c:manualLayout>
              </c:layout>
              <c:dLblPos val="r"/>
              <c:showLegendKey val="0"/>
              <c:showVal val="1"/>
              <c:showCatName val="0"/>
              <c:showSerName val="0"/>
              <c:showPercent val="0"/>
              <c:showBubbleSize val="0"/>
            </c:dLbl>
            <c:dLbl>
              <c:idx val="3"/>
              <c:layout>
                <c:manualLayout>
                  <c:x val="-5.6595344254249044E-3"/>
                  <c:y val="-5.7381029437910389E-2"/>
                </c:manualLayout>
              </c:layout>
              <c:tx>
                <c:rich>
                  <a:bodyPr/>
                  <a:lstStyle/>
                  <a:p>
                    <a:r>
                      <a:rPr lang="ru-RU"/>
                      <a:t>56.4</a:t>
                    </a:r>
                  </a:p>
                </c:rich>
              </c:tx>
              <c:dLblPos val="r"/>
              <c:showLegendKey val="0"/>
              <c:showVal val="0"/>
              <c:showCatName val="0"/>
              <c:showSerName val="0"/>
              <c:showPercent val="0"/>
              <c:showBubbleSize val="0"/>
            </c:dLbl>
            <c:dLbl>
              <c:idx val="4"/>
              <c:layout>
                <c:manualLayout>
                  <c:x val="-4.0349252986099003E-2"/>
                  <c:y val="-6.8165893729414714E-2"/>
                </c:manualLayout>
              </c:layout>
              <c:dLblPos val="r"/>
              <c:showLegendKey val="0"/>
              <c:showVal val="1"/>
              <c:showCatName val="0"/>
              <c:showSerName val="0"/>
              <c:showPercent val="0"/>
              <c:showBubbleSize val="0"/>
            </c:dLbl>
            <c:dLbl>
              <c:idx val="5"/>
              <c:layout>
                <c:manualLayout>
                  <c:x val="-2.8090452972117187E-2"/>
                  <c:y val="-6.1288831433384254E-2"/>
                </c:manualLayout>
              </c:layout>
              <c:tx>
                <c:rich>
                  <a:bodyPr/>
                  <a:lstStyle/>
                  <a:p>
                    <a:r>
                      <a:rPr lang="ru-RU"/>
                      <a:t>59.0</a:t>
                    </a:r>
                  </a:p>
                </c:rich>
              </c:tx>
              <c:dLblPos val="r"/>
              <c:showLegendKey val="0"/>
              <c:showVal val="0"/>
              <c:showCatName val="0"/>
              <c:showSerName val="0"/>
              <c:showPercent val="0"/>
              <c:showBubbleSize val="0"/>
            </c:dLbl>
            <c:dLbl>
              <c:idx val="6"/>
              <c:layout>
                <c:manualLayout>
                  <c:xMode val="edge"/>
                  <c:yMode val="edge"/>
                  <c:x val="0.61189358372456959"/>
                  <c:y val="0.10153846153846154"/>
                </c:manualLayout>
              </c:layout>
              <c:spPr>
                <a:noFill/>
                <a:ln w="25399">
                  <a:noFill/>
                </a:ln>
              </c:spPr>
              <c:txPr>
                <a:bodyPr/>
                <a:lstStyle/>
                <a:p>
                  <a:pPr>
                    <a:defRPr sz="850" b="1" i="0" u="none" strike="noStrike" baseline="0">
                      <a:solidFill>
                        <a:srgbClr val="000000"/>
                      </a:solidFill>
                      <a:latin typeface="Times New Roman CYR"/>
                      <a:ea typeface="Times New Roman CYR"/>
                      <a:cs typeface="Times New Roman CYR"/>
                    </a:defRPr>
                  </a:pPr>
                  <a:endParaRPr lang="ru-RU"/>
                </a:p>
              </c:txPr>
              <c:dLblPos val="r"/>
              <c:showLegendKey val="0"/>
              <c:showVal val="1"/>
              <c:showCatName val="0"/>
              <c:showSerName val="0"/>
              <c:showPercent val="0"/>
              <c:showBubbleSize val="0"/>
            </c:dLbl>
            <c:dLbl>
              <c:idx val="7"/>
              <c:layout>
                <c:manualLayout>
                  <c:xMode val="edge"/>
                  <c:yMode val="edge"/>
                  <c:x val="0.61189358372456959"/>
                  <c:y val="9.8461538461538461E-2"/>
                </c:manualLayout>
              </c:layout>
              <c:spPr>
                <a:noFill/>
                <a:ln w="25399">
                  <a:noFill/>
                </a:ln>
              </c:spPr>
              <c:txPr>
                <a:bodyPr/>
                <a:lstStyle/>
                <a:p>
                  <a:pPr>
                    <a:defRPr sz="850" b="1" i="0" u="none" strike="noStrike" baseline="0">
                      <a:solidFill>
                        <a:srgbClr val="000000"/>
                      </a:solidFill>
                      <a:latin typeface="Times New Roman CYR"/>
                      <a:ea typeface="Times New Roman CYR"/>
                      <a:cs typeface="Times New Roman CYR"/>
                    </a:defRPr>
                  </a:pPr>
                  <a:endParaRPr lang="ru-RU"/>
                </a:p>
              </c:txPr>
              <c:dLblPos val="r"/>
              <c:showLegendKey val="0"/>
              <c:showVal val="1"/>
              <c:showCatName val="0"/>
              <c:showSerName val="0"/>
              <c:showPercent val="0"/>
              <c:showBubbleSize val="0"/>
            </c:dLbl>
            <c:spPr>
              <a:noFill/>
              <a:ln w="25399">
                <a:noFill/>
              </a:ln>
            </c:spPr>
            <c:txPr>
              <a:bodyPr/>
              <a:lstStyle/>
              <a:p>
                <a:pPr>
                  <a:defRPr sz="900"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52.9</c:v>
                </c:pt>
                <c:pt idx="1">
                  <c:v>54.6</c:v>
                </c:pt>
                <c:pt idx="2">
                  <c:v>55.4</c:v>
                </c:pt>
                <c:pt idx="3">
                  <c:v>56.4</c:v>
                </c:pt>
                <c:pt idx="4">
                  <c:v>58.3</c:v>
                </c:pt>
                <c:pt idx="5" formatCode="0.0;[Red]0.0">
                  <c:v>59</c:v>
                </c:pt>
              </c:numCache>
            </c:numRef>
          </c:val>
          <c:smooth val="0"/>
        </c:ser>
        <c:ser>
          <c:idx val="2"/>
          <c:order val="1"/>
          <c:tx>
            <c:strRef>
              <c:f>Sheet1!$A$3</c:f>
              <c:strCache>
                <c:ptCount val="1"/>
                <c:pt idx="0">
                  <c:v>В сельской местности</c:v>
                </c:pt>
              </c:strCache>
            </c:strRef>
          </c:tx>
          <c:spPr>
            <a:ln w="12699">
              <a:solidFill>
                <a:srgbClr val="800080"/>
              </a:solidFill>
              <a:prstDash val="solid"/>
            </a:ln>
          </c:spPr>
          <c:marker>
            <c:symbol val="triangle"/>
            <c:size val="7"/>
            <c:spPr>
              <a:solidFill>
                <a:srgbClr val="800080"/>
              </a:solidFill>
              <a:ln>
                <a:solidFill>
                  <a:srgbClr val="800080"/>
                </a:solidFill>
                <a:prstDash val="solid"/>
              </a:ln>
            </c:spPr>
          </c:marker>
          <c:dLbls>
            <c:dLbl>
              <c:idx val="0"/>
              <c:layout>
                <c:manualLayout>
                  <c:x val="-4.0870827473309043E-2"/>
                  <c:y val="-7.4550397618208086E-2"/>
                </c:manualLayout>
              </c:layout>
              <c:tx>
                <c:rich>
                  <a:bodyPr/>
                  <a:lstStyle/>
                  <a:p>
                    <a:r>
                      <a:rPr lang="ru-RU"/>
                      <a:t>36.8</a:t>
                    </a:r>
                  </a:p>
                </c:rich>
              </c:tx>
              <c:dLblPos val="r"/>
              <c:showLegendKey val="0"/>
              <c:showVal val="0"/>
              <c:showCatName val="0"/>
              <c:showSerName val="0"/>
              <c:showPercent val="0"/>
              <c:showBubbleSize val="0"/>
            </c:dLbl>
            <c:dLbl>
              <c:idx val="1"/>
              <c:layout>
                <c:manualLayout>
                  <c:x val="-4.113175104180794E-2"/>
                  <c:y val="-7.1427405673027938E-2"/>
                </c:manualLayout>
              </c:layout>
              <c:numFmt formatCode="0.0;[Red]0.0" sourceLinked="0"/>
              <c:spPr>
                <a:noFill/>
                <a:ln w="25399">
                  <a:noFill/>
                </a:ln>
              </c:spPr>
              <c:txPr>
                <a:bodyPr/>
                <a:lstStyle/>
                <a:p>
                  <a:pPr>
                    <a:defRPr sz="900" b="1" i="0" u="none" strike="noStrike" baseline="0">
                      <a:solidFill>
                        <a:srgbClr val="000000"/>
                      </a:solidFill>
                      <a:latin typeface="Times New Roman CYR"/>
                      <a:ea typeface="Times New Roman CYR"/>
                      <a:cs typeface="Times New Roman CYR"/>
                    </a:defRPr>
                  </a:pPr>
                  <a:endParaRPr lang="ru-RU"/>
                </a:p>
              </c:txPr>
              <c:dLblPos val="r"/>
              <c:showLegendKey val="0"/>
              <c:showVal val="1"/>
              <c:showCatName val="0"/>
              <c:showSerName val="0"/>
              <c:showPercent val="0"/>
              <c:showBubbleSize val="0"/>
            </c:dLbl>
            <c:dLbl>
              <c:idx val="2"/>
              <c:layout>
                <c:manualLayout>
                  <c:x val="-4.4522403296996652E-2"/>
                  <c:y val="-8.293517271305495E-2"/>
                </c:manualLayout>
              </c:layout>
              <c:dLblPos val="r"/>
              <c:showLegendKey val="0"/>
              <c:showVal val="1"/>
              <c:showCatName val="0"/>
              <c:showSerName val="0"/>
              <c:showPercent val="0"/>
              <c:showBubbleSize val="0"/>
            </c:dLbl>
            <c:dLbl>
              <c:idx val="3"/>
              <c:layout>
                <c:manualLayout>
                  <c:x val="-4.4783165098351362E-2"/>
                  <c:y val="-8.4411931860985792E-2"/>
                </c:manualLayout>
              </c:layout>
              <c:dLblPos val="r"/>
              <c:showLegendKey val="0"/>
              <c:showVal val="1"/>
              <c:showCatName val="0"/>
              <c:showSerName val="0"/>
              <c:showPercent val="0"/>
              <c:showBubbleSize val="0"/>
            </c:dLbl>
            <c:dLbl>
              <c:idx val="4"/>
              <c:layout>
                <c:manualLayout>
                  <c:x val="-4.3479143439933164E-2"/>
                  <c:y val="-7.6473549876299896E-2"/>
                </c:manualLayout>
              </c:layout>
              <c:dLblPos val="r"/>
              <c:showLegendKey val="0"/>
              <c:showVal val="1"/>
              <c:showCatName val="0"/>
              <c:showSerName val="0"/>
              <c:showPercent val="0"/>
              <c:showBubbleSize val="0"/>
            </c:dLbl>
            <c:dLbl>
              <c:idx val="5"/>
              <c:layout>
                <c:manualLayout>
                  <c:x val="-3.4350233879785398E-2"/>
                  <c:y val="-7.8904279330181279E-2"/>
                </c:manualLayout>
              </c:layout>
              <c:tx>
                <c:rich>
                  <a:bodyPr/>
                  <a:lstStyle/>
                  <a:p>
                    <a:r>
                      <a:rPr lang="ru-RU"/>
                      <a:t>44.5</a:t>
                    </a:r>
                  </a:p>
                </c:rich>
              </c:tx>
              <c:dLblPos val="r"/>
              <c:showLegendKey val="0"/>
              <c:showVal val="0"/>
              <c:showCatName val="0"/>
              <c:showSerName val="0"/>
              <c:showPercent val="0"/>
              <c:showBubbleSize val="0"/>
            </c:dLbl>
            <c:dLbl>
              <c:idx val="6"/>
              <c:layout>
                <c:manualLayout>
                  <c:xMode val="edge"/>
                  <c:yMode val="edge"/>
                  <c:x val="0.61502347417840375"/>
                  <c:y val="0.27384615384615385"/>
                </c:manualLayout>
              </c:layout>
              <c:spPr>
                <a:noFill/>
                <a:ln w="25399">
                  <a:noFill/>
                </a:ln>
              </c:spPr>
              <c:txPr>
                <a:bodyPr/>
                <a:lstStyle/>
                <a:p>
                  <a:pPr>
                    <a:defRPr sz="800" b="1" i="0" u="none" strike="noStrike" baseline="0">
                      <a:solidFill>
                        <a:srgbClr val="000000"/>
                      </a:solidFill>
                      <a:latin typeface="Times New Roman CYR"/>
                      <a:ea typeface="Times New Roman CYR"/>
                      <a:cs typeface="Times New Roman CYR"/>
                    </a:defRPr>
                  </a:pPr>
                  <a:endParaRPr lang="ru-RU"/>
                </a:p>
              </c:txPr>
              <c:dLblPos val="r"/>
              <c:showLegendKey val="0"/>
              <c:showVal val="1"/>
              <c:showCatName val="0"/>
              <c:showSerName val="0"/>
              <c:showPercent val="0"/>
              <c:showBubbleSize val="0"/>
            </c:dLbl>
            <c:dLbl>
              <c:idx val="7"/>
              <c:layout>
                <c:manualLayout>
                  <c:xMode val="edge"/>
                  <c:yMode val="edge"/>
                  <c:x val="0.61032863849765262"/>
                  <c:y val="0.25538461538461538"/>
                </c:manualLayout>
              </c:layout>
              <c:spPr>
                <a:noFill/>
                <a:ln w="25399">
                  <a:noFill/>
                </a:ln>
              </c:spPr>
              <c:txPr>
                <a:bodyPr/>
                <a:lstStyle/>
                <a:p>
                  <a:pPr>
                    <a:defRPr sz="800" b="1" i="0" u="none" strike="noStrike" baseline="0">
                      <a:solidFill>
                        <a:srgbClr val="000000"/>
                      </a:solidFill>
                      <a:latin typeface="Times New Roman CYR"/>
                      <a:ea typeface="Times New Roman CYR"/>
                      <a:cs typeface="Times New Roman CYR"/>
                    </a:defRPr>
                  </a:pPr>
                  <a:endParaRPr lang="ru-RU"/>
                </a:p>
              </c:txPr>
              <c:dLblPos val="r"/>
              <c:showLegendKey val="0"/>
              <c:showVal val="1"/>
              <c:showCatName val="0"/>
              <c:showSerName val="0"/>
              <c:showPercent val="0"/>
              <c:showBubbleSize val="0"/>
            </c:dLbl>
            <c:spPr>
              <a:noFill/>
              <a:ln w="25399">
                <a:noFill/>
              </a:ln>
            </c:spPr>
            <c:txPr>
              <a:bodyPr/>
              <a:lstStyle/>
              <a:p>
                <a:pPr>
                  <a:defRPr sz="900"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Sheet1!$B$3:$G$3</c:f>
              <c:numCache>
                <c:formatCode>General</c:formatCode>
                <c:ptCount val="6"/>
                <c:pt idx="0">
                  <c:v>36.799999999999997</c:v>
                </c:pt>
                <c:pt idx="1">
                  <c:v>41.1</c:v>
                </c:pt>
                <c:pt idx="2">
                  <c:v>42.3</c:v>
                </c:pt>
                <c:pt idx="3">
                  <c:v>44.7</c:v>
                </c:pt>
                <c:pt idx="4">
                  <c:v>44.3</c:v>
                </c:pt>
                <c:pt idx="5" formatCode="0.0;[Red]0.0">
                  <c:v>44.5</c:v>
                </c:pt>
              </c:numCache>
            </c:numRef>
          </c:val>
          <c:smooth val="0"/>
        </c:ser>
        <c:ser>
          <c:idx val="0"/>
          <c:order val="2"/>
          <c:tx>
            <c:strRef>
              <c:f>Sheet1!$A$4</c:f>
              <c:strCache>
                <c:ptCount val="1"/>
                <c:pt idx="0">
                  <c:v>В городах и поселках городского типа</c:v>
                </c:pt>
              </c:strCache>
            </c:strRef>
          </c:tx>
          <c:spPr>
            <a:ln w="12699">
              <a:solidFill>
                <a:srgbClr val="000080"/>
              </a:solidFill>
              <a:prstDash val="sysDash"/>
            </a:ln>
          </c:spPr>
          <c:marker>
            <c:symbol val="diamond"/>
            <c:size val="7"/>
            <c:spPr>
              <a:solidFill>
                <a:srgbClr val="000080"/>
              </a:solidFill>
              <a:ln>
                <a:solidFill>
                  <a:srgbClr val="000080"/>
                </a:solidFill>
                <a:prstDash val="solid"/>
              </a:ln>
            </c:spPr>
          </c:marker>
          <c:dLbls>
            <c:dLbl>
              <c:idx val="0"/>
              <c:layout>
                <c:manualLayout>
                  <c:x val="-3.7740937019474924E-2"/>
                  <c:y val="-7.496593350630254E-2"/>
                </c:manualLayout>
              </c:layout>
              <c:dLblPos val="r"/>
              <c:showLegendKey val="0"/>
              <c:showVal val="1"/>
              <c:showCatName val="0"/>
              <c:showSerName val="0"/>
              <c:showPercent val="0"/>
              <c:showBubbleSize val="0"/>
            </c:dLbl>
            <c:dLbl>
              <c:idx val="1"/>
              <c:layout>
                <c:manualLayout>
                  <c:x val="-2.2352408318803196E-2"/>
                  <c:y val="-7.3781209036585693E-2"/>
                </c:manualLayout>
              </c:layout>
              <c:dLblPos val="r"/>
              <c:showLegendKey val="0"/>
              <c:showVal val="1"/>
              <c:showCatName val="0"/>
              <c:showSerName val="0"/>
              <c:showPercent val="0"/>
              <c:showBubbleSize val="0"/>
            </c:dLbl>
            <c:dLbl>
              <c:idx val="2"/>
              <c:layout>
                <c:manualLayout>
                  <c:x val="-4.6087348523913732E-2"/>
                  <c:y val="-6.3827223663632165E-2"/>
                </c:manualLayout>
              </c:layout>
              <c:dLblPos val="r"/>
              <c:showLegendKey val="0"/>
              <c:showVal val="1"/>
              <c:showCatName val="0"/>
              <c:showSerName val="0"/>
              <c:showPercent val="0"/>
              <c:showBubbleSize val="0"/>
            </c:dLbl>
            <c:dLbl>
              <c:idx val="3"/>
              <c:layout>
                <c:manualLayout>
                  <c:x val="-4.4783165098351362E-2"/>
                  <c:y val="-9.2089015853500517E-2"/>
                </c:manualLayout>
              </c:layout>
              <c:dLblPos val="r"/>
              <c:showLegendKey val="0"/>
              <c:showVal val="1"/>
              <c:showCatName val="0"/>
              <c:showSerName val="0"/>
              <c:showPercent val="0"/>
              <c:showBubbleSize val="0"/>
            </c:dLbl>
            <c:dLbl>
              <c:idx val="4"/>
              <c:layout>
                <c:manualLayout>
                  <c:x val="-2.9394636397679665E-2"/>
                  <c:y val="-5.5919481936170141E-2"/>
                </c:manualLayout>
              </c:layout>
              <c:dLblPos val="r"/>
              <c:showLegendKey val="0"/>
              <c:showVal val="1"/>
              <c:showCatName val="0"/>
              <c:showSerName val="0"/>
              <c:showPercent val="0"/>
              <c:showBubbleSize val="0"/>
            </c:dLbl>
            <c:dLbl>
              <c:idx val="5"/>
              <c:layout>
                <c:manualLayout>
                  <c:x val="-3.7480124333619559E-2"/>
                  <c:y val="-6.0058038095410285E-2"/>
                </c:manualLayout>
              </c:layout>
              <c:tx>
                <c:rich>
                  <a:bodyPr/>
                  <a:lstStyle/>
                  <a:p>
                    <a:r>
                      <a:rPr lang="ru-RU"/>
                      <a:t>67.0</a:t>
                    </a:r>
                  </a:p>
                </c:rich>
              </c:tx>
              <c:dLblPos val="r"/>
              <c:showLegendKey val="0"/>
              <c:showVal val="0"/>
              <c:showCatName val="0"/>
              <c:showSerName val="0"/>
              <c:showPercent val="0"/>
              <c:showBubbleSize val="0"/>
            </c:dLbl>
            <c:dLbl>
              <c:idx val="6"/>
              <c:layout>
                <c:manualLayout>
                  <c:xMode val="edge"/>
                  <c:yMode val="edge"/>
                  <c:x val="0.61189358372456959"/>
                  <c:y val="0"/>
                </c:manualLayout>
              </c:layout>
              <c:spPr>
                <a:noFill/>
                <a:ln w="25399">
                  <a:noFill/>
                </a:ln>
              </c:spPr>
              <c:txPr>
                <a:bodyPr/>
                <a:lstStyle/>
                <a:p>
                  <a:pPr>
                    <a:defRPr sz="800" b="1" i="0" u="none" strike="noStrike" baseline="0">
                      <a:solidFill>
                        <a:srgbClr val="000000"/>
                      </a:solidFill>
                      <a:latin typeface="Times New Roman CYR"/>
                      <a:ea typeface="Times New Roman CYR"/>
                      <a:cs typeface="Times New Roman CYR"/>
                    </a:defRPr>
                  </a:pPr>
                  <a:endParaRPr lang="ru-RU"/>
                </a:p>
              </c:txPr>
              <c:dLblPos val="r"/>
              <c:showLegendKey val="0"/>
              <c:showVal val="1"/>
              <c:showCatName val="0"/>
              <c:showSerName val="0"/>
              <c:showPercent val="0"/>
              <c:showBubbleSize val="0"/>
            </c:dLbl>
            <c:dLbl>
              <c:idx val="7"/>
              <c:layout>
                <c:manualLayout>
                  <c:xMode val="edge"/>
                  <c:yMode val="edge"/>
                  <c:x val="0.61345852895148667"/>
                  <c:y val="9.2307692307692316E-3"/>
                </c:manualLayout>
              </c:layout>
              <c:spPr>
                <a:noFill/>
                <a:ln w="25399">
                  <a:noFill/>
                </a:ln>
              </c:spPr>
              <c:txPr>
                <a:bodyPr/>
                <a:lstStyle/>
                <a:p>
                  <a:pPr>
                    <a:defRPr sz="800" b="1" i="0" u="none" strike="noStrike" baseline="0">
                      <a:solidFill>
                        <a:srgbClr val="000000"/>
                      </a:solidFill>
                      <a:latin typeface="Times New Roman CYR"/>
                      <a:ea typeface="Times New Roman CYR"/>
                      <a:cs typeface="Times New Roman CYR"/>
                    </a:defRPr>
                  </a:pPr>
                  <a:endParaRPr lang="ru-RU"/>
                </a:p>
              </c:txPr>
              <c:dLblPos val="r"/>
              <c:showLegendKey val="0"/>
              <c:showVal val="1"/>
              <c:showCatName val="0"/>
              <c:showSerName val="0"/>
              <c:showPercent val="0"/>
              <c:showBubbleSize val="0"/>
            </c:dLbl>
            <c:spPr>
              <a:noFill/>
              <a:ln w="25399">
                <a:noFill/>
              </a:ln>
            </c:spPr>
            <c:txPr>
              <a:bodyPr/>
              <a:lstStyle/>
              <a:p>
                <a:pPr>
                  <a:defRPr sz="900" b="1" i="0" u="none" strike="noStrike" baseline="0">
                    <a:solidFill>
                      <a:srgbClr val="000000"/>
                    </a:solidFill>
                    <a:latin typeface="Times New Roman CYR"/>
                    <a:ea typeface="Times New Roman CYR"/>
                    <a:cs typeface="Times New Roman CYR"/>
                  </a:defRPr>
                </a:pPr>
                <a:endParaRPr lang="ru-RU"/>
              </a:p>
            </c:txPr>
            <c:showLegendKey val="0"/>
            <c:showVal val="1"/>
            <c:showCatName val="0"/>
            <c:showSerName val="0"/>
            <c:showPercent val="0"/>
            <c:showBubbleSize val="0"/>
            <c:showLeaderLines val="0"/>
          </c:dLbls>
          <c:cat>
            <c:numRef>
              <c:f>Sheet1!$B$1:$G$1</c:f>
              <c:numCache>
                <c:formatCode>General</c:formatCode>
                <c:ptCount val="6"/>
                <c:pt idx="0">
                  <c:v>2010</c:v>
                </c:pt>
                <c:pt idx="1">
                  <c:v>2011</c:v>
                </c:pt>
                <c:pt idx="2">
                  <c:v>2012</c:v>
                </c:pt>
                <c:pt idx="3">
                  <c:v>2013</c:v>
                </c:pt>
                <c:pt idx="4">
                  <c:v>2014</c:v>
                </c:pt>
                <c:pt idx="5">
                  <c:v>2015</c:v>
                </c:pt>
              </c:numCache>
            </c:numRef>
          </c:cat>
          <c:val>
            <c:numRef>
              <c:f>Sheet1!$B$4:$G$4</c:f>
              <c:numCache>
                <c:formatCode>General</c:formatCode>
                <c:ptCount val="6"/>
                <c:pt idx="0">
                  <c:v>58.1</c:v>
                </c:pt>
                <c:pt idx="1">
                  <c:v>61.8</c:v>
                </c:pt>
                <c:pt idx="2">
                  <c:v>62.5</c:v>
                </c:pt>
                <c:pt idx="3">
                  <c:v>62.8</c:v>
                </c:pt>
                <c:pt idx="4">
                  <c:v>65.900000000000006</c:v>
                </c:pt>
                <c:pt idx="5" formatCode="0.0;[Red]0.0">
                  <c:v>67</c:v>
                </c:pt>
              </c:numCache>
            </c:numRef>
          </c:val>
          <c:smooth val="0"/>
        </c:ser>
        <c:dLbls>
          <c:showLegendKey val="0"/>
          <c:showVal val="1"/>
          <c:showCatName val="0"/>
          <c:showSerName val="0"/>
          <c:showPercent val="0"/>
          <c:showBubbleSize val="0"/>
        </c:dLbls>
        <c:marker val="1"/>
        <c:smooth val="0"/>
        <c:axId val="28953600"/>
        <c:axId val="63980288"/>
      </c:lineChart>
      <c:catAx>
        <c:axId val="28953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CYR"/>
                <a:ea typeface="Times New Roman CYR"/>
                <a:cs typeface="Times New Roman CYR"/>
              </a:defRPr>
            </a:pPr>
            <a:endParaRPr lang="ru-RU"/>
          </a:p>
        </c:txPr>
        <c:crossAx val="63980288"/>
        <c:crossesAt val="30"/>
        <c:auto val="1"/>
        <c:lblAlgn val="ctr"/>
        <c:lblOffset val="100"/>
        <c:tickLblSkip val="1"/>
        <c:tickMarkSkip val="1"/>
        <c:noMultiLvlLbl val="0"/>
      </c:catAx>
      <c:valAx>
        <c:axId val="63980288"/>
        <c:scaling>
          <c:orientation val="minMax"/>
          <c:max val="70"/>
          <c:min val="3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CYR"/>
                <a:ea typeface="Times New Roman CYR"/>
                <a:cs typeface="Times New Roman CYR"/>
              </a:defRPr>
            </a:pPr>
            <a:endParaRPr lang="ru-RU"/>
          </a:p>
        </c:txPr>
        <c:crossAx val="28953600"/>
        <c:crosses val="autoZero"/>
        <c:crossBetween val="between"/>
        <c:majorUnit val="10"/>
        <c:minorUnit val="1"/>
      </c:valAx>
      <c:spPr>
        <a:solidFill>
          <a:srgbClr val="FFFFFF"/>
        </a:solidFill>
        <a:ln w="25399">
          <a:noFill/>
        </a:ln>
      </c:spPr>
    </c:plotArea>
    <c:legend>
      <c:legendPos val="b"/>
      <c:layout>
        <c:manualLayout>
          <c:xMode val="edge"/>
          <c:yMode val="edge"/>
          <c:x val="7.5117370892018781E-2"/>
          <c:y val="0.89230769230769236"/>
          <c:w val="0.8779342723004695"/>
          <c:h val="0.11076923076923077"/>
        </c:manualLayout>
      </c:layout>
      <c:overlay val="0"/>
      <c:spPr>
        <a:noFill/>
        <a:ln w="3175">
          <a:solidFill>
            <a:srgbClr val="000000"/>
          </a:solidFill>
          <a:prstDash val="solid"/>
        </a:ln>
      </c:spPr>
      <c:txPr>
        <a:bodyPr/>
        <a:lstStyle/>
        <a:p>
          <a:pPr>
            <a:defRPr sz="825" b="1"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2B7A-D617-4D52-AF66-1E6E2F45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47</Pages>
  <Words>14579</Words>
  <Characters>83106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Райдун</dc:creator>
  <cp:lastModifiedBy>Анна Райдун</cp:lastModifiedBy>
  <cp:revision>65</cp:revision>
  <cp:lastPrinted>2017-03-09T09:21:00Z</cp:lastPrinted>
  <dcterms:created xsi:type="dcterms:W3CDTF">2016-02-26T03:15:00Z</dcterms:created>
  <dcterms:modified xsi:type="dcterms:W3CDTF">2017-03-09T09:24:00Z</dcterms:modified>
</cp:coreProperties>
</file>