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3A" w:rsidRPr="0073223A" w:rsidRDefault="0073223A">
      <w:pPr>
        <w:pStyle w:val="ConsPlusTitlePage"/>
        <w:rPr>
          <w:rFonts w:ascii="Times New Roman" w:hAnsi="Times New Roman" w:cs="Times New Roman"/>
        </w:rPr>
      </w:pPr>
      <w:r w:rsidRPr="0073223A">
        <w:rPr>
          <w:rFonts w:ascii="Times New Roman" w:hAnsi="Times New Roman" w:cs="Times New Roman"/>
        </w:rPr>
        <w:t xml:space="preserve">Документ предоставлен </w:t>
      </w:r>
      <w:hyperlink r:id="rId5" w:history="1">
        <w:proofErr w:type="spellStart"/>
        <w:r w:rsidRPr="0073223A">
          <w:rPr>
            <w:rFonts w:ascii="Times New Roman" w:hAnsi="Times New Roman" w:cs="Times New Roman"/>
            <w:color w:val="0000FF"/>
          </w:rPr>
          <w:t>КонсультантПлюс</w:t>
        </w:r>
        <w:proofErr w:type="spellEnd"/>
      </w:hyperlink>
      <w:r w:rsidRPr="0073223A">
        <w:rPr>
          <w:rFonts w:ascii="Times New Roman" w:hAnsi="Times New Roman" w:cs="Times New Roman"/>
        </w:rPr>
        <w:br/>
      </w:r>
    </w:p>
    <w:p w:rsidR="0073223A" w:rsidRPr="0073223A" w:rsidRDefault="0073223A">
      <w:pPr>
        <w:pStyle w:val="ConsPlusNormal"/>
        <w:jc w:val="both"/>
        <w:outlineLvl w:val="0"/>
        <w:rPr>
          <w:rFonts w:ascii="Times New Roman" w:hAnsi="Times New Roman" w:cs="Times New Roman"/>
        </w:rPr>
      </w:pPr>
    </w:p>
    <w:p w:rsidR="0073223A" w:rsidRPr="0073223A" w:rsidRDefault="0073223A">
      <w:pPr>
        <w:pStyle w:val="ConsPlusTitle"/>
        <w:jc w:val="center"/>
        <w:outlineLvl w:val="0"/>
        <w:rPr>
          <w:rFonts w:ascii="Times New Roman" w:hAnsi="Times New Roman" w:cs="Times New Roman"/>
        </w:rPr>
      </w:pPr>
      <w:r w:rsidRPr="0073223A">
        <w:rPr>
          <w:rFonts w:ascii="Times New Roman" w:hAnsi="Times New Roman" w:cs="Times New Roman"/>
        </w:rPr>
        <w:t>ПРАВИТЕЛЬСТВО ЗАБАЙКАЛЬСКОГО КРАЯ</w:t>
      </w:r>
    </w:p>
    <w:p w:rsidR="0073223A" w:rsidRPr="0073223A" w:rsidRDefault="0073223A">
      <w:pPr>
        <w:pStyle w:val="ConsPlusTitle"/>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ПОСТАНОВЛЕНИЕ</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от 30 декабря 2009 года N 491</w:t>
      </w:r>
    </w:p>
    <w:p w:rsidR="0073223A" w:rsidRPr="0073223A" w:rsidRDefault="0073223A">
      <w:pPr>
        <w:pStyle w:val="ConsPlusTitle"/>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 ПРОВЕДЕНИИ КРАЕВЫХ КОНКУРСОВ "ЛУЧШАЯ ОРГАНИЗАЦИЯ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ОПТОВОЙ И РОЗНИЧНОЙ ТОРГОВЛИ, ОБЩЕСТВЕННОГО ПИТАНИЯ,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БЫТОВОГО ОБСЛУЖИВАНИЯ НАСЕЛЕНИЯ ЗАБАЙКАЛЬСКОГО КРАЯ",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w:t>
      </w:r>
      <w:proofErr w:type="gramStart"/>
      <w:r w:rsidRPr="0073223A">
        <w:rPr>
          <w:rFonts w:ascii="Times New Roman" w:hAnsi="Times New Roman" w:cs="Times New Roman"/>
        </w:rPr>
        <w:t>ЛУЧШИЙ</w:t>
      </w:r>
      <w:proofErr w:type="gramEnd"/>
      <w:r w:rsidRPr="0073223A">
        <w:rPr>
          <w:rFonts w:ascii="Times New Roman" w:hAnsi="Times New Roman" w:cs="Times New Roman"/>
        </w:rPr>
        <w:t xml:space="preserve"> ПО ПРОФЕССИИ"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Список изменяющих документов</w:t>
      </w:r>
    </w:p>
    <w:p w:rsidR="0073223A" w:rsidRPr="0073223A" w:rsidRDefault="0073223A">
      <w:pPr>
        <w:pStyle w:val="ConsPlusNormal"/>
        <w:jc w:val="center"/>
        <w:rPr>
          <w:rFonts w:ascii="Times New Roman" w:hAnsi="Times New Roman" w:cs="Times New Roman"/>
        </w:rPr>
      </w:pPr>
      <w:proofErr w:type="gramStart"/>
      <w:r w:rsidRPr="0073223A">
        <w:rPr>
          <w:rFonts w:ascii="Times New Roman" w:hAnsi="Times New Roman" w:cs="Times New Roman"/>
        </w:rPr>
        <w:t>(в ред. Постановлений Правительства Забайкальского края</w:t>
      </w:r>
      <w:proofErr w:type="gramEnd"/>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 xml:space="preserve">от 11.10.2011 </w:t>
      </w:r>
      <w:hyperlink r:id="rId6" w:history="1">
        <w:r w:rsidRPr="0073223A">
          <w:rPr>
            <w:rFonts w:ascii="Times New Roman" w:hAnsi="Times New Roman" w:cs="Times New Roman"/>
            <w:color w:val="0000FF"/>
          </w:rPr>
          <w:t>N 359</w:t>
        </w:r>
      </w:hyperlink>
      <w:r w:rsidRPr="0073223A">
        <w:rPr>
          <w:rFonts w:ascii="Times New Roman" w:hAnsi="Times New Roman" w:cs="Times New Roman"/>
        </w:rPr>
        <w:t xml:space="preserve">, от 15.12.2011 </w:t>
      </w:r>
      <w:hyperlink r:id="rId7" w:history="1">
        <w:r w:rsidRPr="0073223A">
          <w:rPr>
            <w:rFonts w:ascii="Times New Roman" w:hAnsi="Times New Roman" w:cs="Times New Roman"/>
            <w:color w:val="0000FF"/>
          </w:rPr>
          <w:t>N 465</w:t>
        </w:r>
      </w:hyperlink>
      <w:r w:rsidRPr="0073223A">
        <w:rPr>
          <w:rFonts w:ascii="Times New Roman" w:hAnsi="Times New Roman" w:cs="Times New Roman"/>
        </w:rPr>
        <w:t>)</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roofErr w:type="gramStart"/>
      <w:r w:rsidRPr="0073223A">
        <w:rPr>
          <w:rFonts w:ascii="Times New Roman" w:hAnsi="Times New Roman" w:cs="Times New Roman"/>
        </w:rPr>
        <w:t xml:space="preserve">В соответствии со </w:t>
      </w:r>
      <w:hyperlink r:id="rId8" w:history="1">
        <w:r w:rsidRPr="0073223A">
          <w:rPr>
            <w:rFonts w:ascii="Times New Roman" w:hAnsi="Times New Roman" w:cs="Times New Roman"/>
            <w:color w:val="0000FF"/>
          </w:rPr>
          <w:t>статьей 44</w:t>
        </w:r>
      </w:hyperlink>
      <w:r w:rsidRPr="0073223A">
        <w:rPr>
          <w:rFonts w:ascii="Times New Roman" w:hAnsi="Times New Roman" w:cs="Times New Roman"/>
        </w:rPr>
        <w:t xml:space="preserve"> Устава Забайкальского края, в целях достижения наилучших показателей деятельности организаций оптовой и розничной торговли, общественного питания, бытового обслуживания населения, повышения конкурентоспособности организаций на рынке бытовых услуг, услуг торговли и общественного питания, внедрения современных методов продажи товаров и оказания услуг населению, а также повышения качества и культуры обслуживания населения Забайкальского края Правительство Забайкальского края постановляет:</w:t>
      </w:r>
      <w:proofErr w:type="gramEnd"/>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Проводить один раз в два года краевые конкурсы "Лучшая организация оптовой и розничной торговли, общественного питания, бытового обслуживания населения Забайкальского края", "Лучший по профессии".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2. Образовать комиссию по проведению краевых конкурсов "Лучшая организация оптовой и розничной торговли, общественного питания, бытового обслуживания населения Забайкальского края", "Лучший по профессии" и утвердить ее </w:t>
      </w:r>
      <w:hyperlink w:anchor="P43" w:history="1">
        <w:r w:rsidRPr="0073223A">
          <w:rPr>
            <w:rFonts w:ascii="Times New Roman" w:hAnsi="Times New Roman" w:cs="Times New Roman"/>
            <w:color w:val="0000FF"/>
          </w:rPr>
          <w:t>состав</w:t>
        </w:r>
      </w:hyperlink>
      <w:r w:rsidRPr="0073223A">
        <w:rPr>
          <w:rFonts w:ascii="Times New Roman" w:hAnsi="Times New Roman" w:cs="Times New Roman"/>
        </w:rPr>
        <w:t xml:space="preserve"> (прилагается).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3. Утвердить </w:t>
      </w:r>
      <w:hyperlink w:anchor="P145" w:history="1">
        <w:r w:rsidRPr="0073223A">
          <w:rPr>
            <w:rFonts w:ascii="Times New Roman" w:hAnsi="Times New Roman" w:cs="Times New Roman"/>
            <w:color w:val="0000FF"/>
          </w:rPr>
          <w:t>Положение</w:t>
        </w:r>
      </w:hyperlink>
      <w:r w:rsidRPr="0073223A">
        <w:rPr>
          <w:rFonts w:ascii="Times New Roman" w:hAnsi="Times New Roman" w:cs="Times New Roman"/>
        </w:rPr>
        <w:t xml:space="preserve"> о проведении краевого конкурса "Лучшая организация оптовой и розничной торговли, общественного питания, бытового обслуживания населения Забайкальского края" (прилагается).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4. Утвердить </w:t>
      </w:r>
      <w:hyperlink w:anchor="P507" w:history="1">
        <w:r w:rsidRPr="0073223A">
          <w:rPr>
            <w:rFonts w:ascii="Times New Roman" w:hAnsi="Times New Roman" w:cs="Times New Roman"/>
            <w:color w:val="0000FF"/>
          </w:rPr>
          <w:t>Положение</w:t>
        </w:r>
      </w:hyperlink>
      <w:r w:rsidRPr="0073223A">
        <w:rPr>
          <w:rFonts w:ascii="Times New Roman" w:hAnsi="Times New Roman" w:cs="Times New Roman"/>
        </w:rPr>
        <w:t xml:space="preserve"> о проведении краевого конкурса "</w:t>
      </w:r>
      <w:proofErr w:type="gramStart"/>
      <w:r w:rsidRPr="0073223A">
        <w:rPr>
          <w:rFonts w:ascii="Times New Roman" w:hAnsi="Times New Roman" w:cs="Times New Roman"/>
        </w:rPr>
        <w:t>Лучший</w:t>
      </w:r>
      <w:proofErr w:type="gramEnd"/>
      <w:r w:rsidRPr="0073223A">
        <w:rPr>
          <w:rFonts w:ascii="Times New Roman" w:hAnsi="Times New Roman" w:cs="Times New Roman"/>
        </w:rPr>
        <w:t xml:space="preserve"> по профессии" (прилагается).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Организацию проведения краевых конкурсов "Лучшая организация оптовой и розничной торговли, общественного питания, бытового обслуживания населения Забайкальского края", "</w:t>
      </w:r>
      <w:proofErr w:type="gramStart"/>
      <w:r w:rsidRPr="0073223A">
        <w:rPr>
          <w:rFonts w:ascii="Times New Roman" w:hAnsi="Times New Roman" w:cs="Times New Roman"/>
        </w:rPr>
        <w:t>Лучший</w:t>
      </w:r>
      <w:proofErr w:type="gramEnd"/>
      <w:r w:rsidRPr="0073223A">
        <w:rPr>
          <w:rFonts w:ascii="Times New Roman" w:hAnsi="Times New Roman" w:cs="Times New Roman"/>
        </w:rPr>
        <w:t xml:space="preserve"> по профессии" (далее - краевые конкурсы) возложить на Министерство экономического развития Забайкальского края (Б.Г. </w:t>
      </w:r>
      <w:proofErr w:type="spellStart"/>
      <w:r w:rsidRPr="0073223A">
        <w:rPr>
          <w:rFonts w:ascii="Times New Roman" w:hAnsi="Times New Roman" w:cs="Times New Roman"/>
        </w:rPr>
        <w:t>Галсанов</w:t>
      </w:r>
      <w:proofErr w:type="spellEnd"/>
      <w:r w:rsidRPr="0073223A">
        <w:rPr>
          <w:rFonts w:ascii="Times New Roman" w:hAnsi="Times New Roman" w:cs="Times New Roman"/>
        </w:rPr>
        <w:t>).</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6. Министерству финансов Забайкальского края (С.А. </w:t>
      </w:r>
      <w:proofErr w:type="spellStart"/>
      <w:r w:rsidRPr="0073223A">
        <w:rPr>
          <w:rFonts w:ascii="Times New Roman" w:hAnsi="Times New Roman" w:cs="Times New Roman"/>
        </w:rPr>
        <w:t>Доробалюк</w:t>
      </w:r>
      <w:proofErr w:type="spellEnd"/>
      <w:r w:rsidRPr="0073223A">
        <w:rPr>
          <w:rFonts w:ascii="Times New Roman" w:hAnsi="Times New Roman" w:cs="Times New Roman"/>
        </w:rPr>
        <w:t>) один раз в два года предусматривать Министерству экономического развития Забайкальского края финансовые средства в краевом бюджете на организацию и проведение краевых конкурсов, награждение победителей краевых конкурсов.</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7. Рекомендовать руководителям органов местного самоуправления муниципальных районов и городских округов Забайкальского края создать муниципальные комиссии по проведению первого этапа краевых конкурсов и оказывать содействие организациям оптовой, розничной торговли, общественного питания, бытового обслуживания населения, находящимся на территории муниципальных районов и городских округов, в участии в краевых конкурсах.</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8. Рекомендовать средствам массовой информации обеспечить информационную поддержку краевых конкурсов.</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9. Признать утратившими силу:</w:t>
      </w:r>
    </w:p>
    <w:p w:rsidR="0073223A" w:rsidRPr="0073223A" w:rsidRDefault="0073223A">
      <w:pPr>
        <w:pStyle w:val="ConsPlusNormal"/>
        <w:ind w:firstLine="540"/>
        <w:jc w:val="both"/>
        <w:rPr>
          <w:rFonts w:ascii="Times New Roman" w:hAnsi="Times New Roman" w:cs="Times New Roman"/>
        </w:rPr>
      </w:pPr>
      <w:hyperlink r:id="rId9" w:history="1">
        <w:r w:rsidRPr="0073223A">
          <w:rPr>
            <w:rFonts w:ascii="Times New Roman" w:hAnsi="Times New Roman" w:cs="Times New Roman"/>
            <w:color w:val="0000FF"/>
          </w:rPr>
          <w:t>постановление</w:t>
        </w:r>
      </w:hyperlink>
      <w:r w:rsidRPr="0073223A">
        <w:rPr>
          <w:rFonts w:ascii="Times New Roman" w:hAnsi="Times New Roman" w:cs="Times New Roman"/>
        </w:rPr>
        <w:t xml:space="preserve"> Администрации Читинской области от 19 декабря 2005 года N 326-А/</w:t>
      </w:r>
      <w:proofErr w:type="gramStart"/>
      <w:r w:rsidRPr="0073223A">
        <w:rPr>
          <w:rFonts w:ascii="Times New Roman" w:hAnsi="Times New Roman" w:cs="Times New Roman"/>
        </w:rPr>
        <w:t>П</w:t>
      </w:r>
      <w:proofErr w:type="gramEnd"/>
      <w:r w:rsidRPr="0073223A">
        <w:rPr>
          <w:rFonts w:ascii="Times New Roman" w:hAnsi="Times New Roman" w:cs="Times New Roman"/>
        </w:rPr>
        <w:t xml:space="preserve"> "О проведении областного конкурса "Лучшая организация бытового обслуживания населения Читинской области";</w:t>
      </w:r>
    </w:p>
    <w:p w:rsidR="0073223A" w:rsidRPr="0073223A" w:rsidRDefault="0073223A">
      <w:pPr>
        <w:pStyle w:val="ConsPlusNormal"/>
        <w:ind w:firstLine="540"/>
        <w:jc w:val="both"/>
        <w:rPr>
          <w:rFonts w:ascii="Times New Roman" w:hAnsi="Times New Roman" w:cs="Times New Roman"/>
        </w:rPr>
      </w:pPr>
      <w:hyperlink r:id="rId10" w:history="1">
        <w:r w:rsidRPr="0073223A">
          <w:rPr>
            <w:rFonts w:ascii="Times New Roman" w:hAnsi="Times New Roman" w:cs="Times New Roman"/>
            <w:color w:val="0000FF"/>
          </w:rPr>
          <w:t>постановление</w:t>
        </w:r>
      </w:hyperlink>
      <w:r w:rsidRPr="0073223A">
        <w:rPr>
          <w:rFonts w:ascii="Times New Roman" w:hAnsi="Times New Roman" w:cs="Times New Roman"/>
        </w:rPr>
        <w:t xml:space="preserve"> Администрации Читинской области от 17 января 2006 года N 1-А/</w:t>
      </w:r>
      <w:proofErr w:type="gramStart"/>
      <w:r w:rsidRPr="0073223A">
        <w:rPr>
          <w:rFonts w:ascii="Times New Roman" w:hAnsi="Times New Roman" w:cs="Times New Roman"/>
        </w:rPr>
        <w:t>П</w:t>
      </w:r>
      <w:proofErr w:type="gramEnd"/>
      <w:r w:rsidRPr="0073223A">
        <w:rPr>
          <w:rFonts w:ascii="Times New Roman" w:hAnsi="Times New Roman" w:cs="Times New Roman"/>
        </w:rPr>
        <w:t xml:space="preserve"> "О проведении областных конкурсов "Лучшая организация торговли, общественного питания Читинской области", "Лучший по профессии", "Лучшая организация оптовой торговли Читинской области";</w:t>
      </w:r>
    </w:p>
    <w:p w:rsidR="0073223A" w:rsidRPr="0073223A" w:rsidRDefault="0073223A">
      <w:pPr>
        <w:pStyle w:val="ConsPlusNormal"/>
        <w:ind w:firstLine="540"/>
        <w:jc w:val="both"/>
        <w:rPr>
          <w:rFonts w:ascii="Times New Roman" w:hAnsi="Times New Roman" w:cs="Times New Roman"/>
        </w:rPr>
      </w:pPr>
      <w:hyperlink r:id="rId11" w:history="1">
        <w:r w:rsidRPr="0073223A">
          <w:rPr>
            <w:rFonts w:ascii="Times New Roman" w:hAnsi="Times New Roman" w:cs="Times New Roman"/>
            <w:color w:val="0000FF"/>
          </w:rPr>
          <w:t>постановление</w:t>
        </w:r>
      </w:hyperlink>
      <w:r w:rsidRPr="0073223A">
        <w:rPr>
          <w:rFonts w:ascii="Times New Roman" w:hAnsi="Times New Roman" w:cs="Times New Roman"/>
        </w:rPr>
        <w:t xml:space="preserve"> Администрации Читинской области от 28 марта 2006 года N 82-А/</w:t>
      </w:r>
      <w:proofErr w:type="gramStart"/>
      <w:r w:rsidRPr="0073223A">
        <w:rPr>
          <w:rFonts w:ascii="Times New Roman" w:hAnsi="Times New Roman" w:cs="Times New Roman"/>
        </w:rPr>
        <w:t>П</w:t>
      </w:r>
      <w:proofErr w:type="gramEnd"/>
      <w:r w:rsidRPr="0073223A">
        <w:rPr>
          <w:rFonts w:ascii="Times New Roman" w:hAnsi="Times New Roman" w:cs="Times New Roman"/>
        </w:rPr>
        <w:t xml:space="preserve"> "О внесении изменений в состав комиссии по проведению областного конкурса "Лучшая организация бытового обслуживания населения Читинской области", утвержденный постановлением Администрации Читинской области от 19 декабря 2005 года N 326-А/П";</w:t>
      </w:r>
    </w:p>
    <w:p w:rsidR="0073223A" w:rsidRPr="0073223A" w:rsidRDefault="0073223A">
      <w:pPr>
        <w:pStyle w:val="ConsPlusNormal"/>
        <w:ind w:firstLine="540"/>
        <w:jc w:val="both"/>
        <w:rPr>
          <w:rFonts w:ascii="Times New Roman" w:hAnsi="Times New Roman" w:cs="Times New Roman"/>
        </w:rPr>
      </w:pPr>
      <w:hyperlink r:id="rId12" w:history="1">
        <w:r w:rsidRPr="0073223A">
          <w:rPr>
            <w:rFonts w:ascii="Times New Roman" w:hAnsi="Times New Roman" w:cs="Times New Roman"/>
            <w:color w:val="0000FF"/>
          </w:rPr>
          <w:t>постановление</w:t>
        </w:r>
      </w:hyperlink>
      <w:r w:rsidRPr="0073223A">
        <w:rPr>
          <w:rFonts w:ascii="Times New Roman" w:hAnsi="Times New Roman" w:cs="Times New Roman"/>
        </w:rPr>
        <w:t xml:space="preserve"> Администрации Читинской области от 23 мая 2006 года N 136-А/</w:t>
      </w:r>
      <w:proofErr w:type="gramStart"/>
      <w:r w:rsidRPr="0073223A">
        <w:rPr>
          <w:rFonts w:ascii="Times New Roman" w:hAnsi="Times New Roman" w:cs="Times New Roman"/>
        </w:rPr>
        <w:t>П</w:t>
      </w:r>
      <w:proofErr w:type="gramEnd"/>
      <w:r w:rsidRPr="0073223A">
        <w:rPr>
          <w:rFonts w:ascii="Times New Roman" w:hAnsi="Times New Roman" w:cs="Times New Roman"/>
        </w:rPr>
        <w:t xml:space="preserve"> "О внесении изменений в постановление Администрации Читинской области от 17 января 2006 года N 1-А/П "О проведении областных конкурсов "Лучшая организация торговли, общественного питания Читинской области", "Лучший по профессии", "Лучшая организация оптовой торговли Читинской области".</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Губернатор</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Р.Ф.ГЕНИАТУЛИН</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right"/>
        <w:outlineLvl w:val="0"/>
        <w:rPr>
          <w:rFonts w:ascii="Times New Roman" w:hAnsi="Times New Roman" w:cs="Times New Roman"/>
        </w:rPr>
      </w:pPr>
      <w:r w:rsidRPr="0073223A">
        <w:rPr>
          <w:rFonts w:ascii="Times New Roman" w:hAnsi="Times New Roman" w:cs="Times New Roman"/>
        </w:rPr>
        <w:t>Утвержден</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0" w:name="P43"/>
      <w:bookmarkEnd w:id="0"/>
      <w:r w:rsidRPr="0073223A">
        <w:rPr>
          <w:rFonts w:ascii="Times New Roman" w:hAnsi="Times New Roman" w:cs="Times New Roman"/>
        </w:rPr>
        <w:t>СОСТАВ</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КОМИССИИ ПО ПРОВЕДЕНИЮ КРАЕВЫХ КОНКУРСОВ "</w:t>
      </w:r>
      <w:proofErr w:type="gramStart"/>
      <w:r w:rsidRPr="0073223A">
        <w:rPr>
          <w:rFonts w:ascii="Times New Roman" w:hAnsi="Times New Roman" w:cs="Times New Roman"/>
        </w:rPr>
        <w:t>ЛУЧШАЯ</w:t>
      </w:r>
      <w:proofErr w:type="gramEnd"/>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 xml:space="preserve">ОРГАНИЗАЦИЯ ОПТОВОЙ 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ПИТАНИЯ, БЫТОВОГО ОБСЛУЖИВАНИЯ НАСЕЛЕНИЯ ЗАБАЙКАЛЬСКОГО</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КРАЯ", "</w:t>
      </w:r>
      <w:proofErr w:type="gramStart"/>
      <w:r w:rsidRPr="0073223A">
        <w:rPr>
          <w:rFonts w:ascii="Times New Roman" w:hAnsi="Times New Roman" w:cs="Times New Roman"/>
        </w:rPr>
        <w:t>ЛУЧШИЙ</w:t>
      </w:r>
      <w:proofErr w:type="gramEnd"/>
      <w:r w:rsidRPr="0073223A">
        <w:rPr>
          <w:rFonts w:ascii="Times New Roman" w:hAnsi="Times New Roman" w:cs="Times New Roman"/>
        </w:rPr>
        <w:t xml:space="preserve"> ПО ПРОФЕССИИ"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Галсанов</w:t>
      </w:r>
      <w:proofErr w:type="spellEnd"/>
      <w:r w:rsidRPr="0073223A">
        <w:rPr>
          <w:rFonts w:ascii="Times New Roman" w:hAnsi="Times New Roman" w:cs="Times New Roman"/>
        </w:rPr>
        <w:t xml:space="preserve"> </w:t>
      </w:r>
      <w:proofErr w:type="spellStart"/>
      <w:r w:rsidRPr="0073223A">
        <w:rPr>
          <w:rFonts w:ascii="Times New Roman" w:hAnsi="Times New Roman" w:cs="Times New Roman"/>
        </w:rPr>
        <w:t>Баир</w:t>
      </w:r>
      <w:proofErr w:type="spellEnd"/>
      <w:r w:rsidRPr="0073223A">
        <w:rPr>
          <w:rFonts w:ascii="Times New Roman" w:hAnsi="Times New Roman" w:cs="Times New Roman"/>
        </w:rPr>
        <w:t xml:space="preserve">           -   министр экономического развития Забайкальского</w:t>
      </w: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Галсанович</w:t>
      </w:r>
      <w:proofErr w:type="spellEnd"/>
      <w:r w:rsidRPr="0073223A">
        <w:rPr>
          <w:rFonts w:ascii="Times New Roman" w:hAnsi="Times New Roman" w:cs="Times New Roman"/>
        </w:rPr>
        <w:t xml:space="preserve">                  края, председатель комиссии;</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Сухобаторова</w:t>
      </w:r>
      <w:proofErr w:type="spellEnd"/>
      <w:r w:rsidRPr="0073223A">
        <w:rPr>
          <w:rFonts w:ascii="Times New Roman" w:hAnsi="Times New Roman" w:cs="Times New Roman"/>
        </w:rPr>
        <w:t xml:space="preserve"> </w:t>
      </w:r>
      <w:proofErr w:type="spellStart"/>
      <w:r w:rsidRPr="0073223A">
        <w:rPr>
          <w:rFonts w:ascii="Times New Roman" w:hAnsi="Times New Roman" w:cs="Times New Roman"/>
        </w:rPr>
        <w:t>Жаргалма</w:t>
      </w:r>
      <w:proofErr w:type="spellEnd"/>
      <w:r w:rsidRPr="0073223A">
        <w:rPr>
          <w:rFonts w:ascii="Times New Roman" w:hAnsi="Times New Roman" w:cs="Times New Roman"/>
        </w:rPr>
        <w:t xml:space="preserve">   -   заместитель  министра  экономического развития</w:t>
      </w: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Баяровна</w:t>
      </w:r>
      <w:proofErr w:type="spellEnd"/>
      <w:r w:rsidRPr="0073223A">
        <w:rPr>
          <w:rFonts w:ascii="Times New Roman" w:hAnsi="Times New Roman" w:cs="Times New Roman"/>
        </w:rPr>
        <w:t xml:space="preserve">                    Забайкальского края, заместитель  председателя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комиссии;</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Ванчикова Марина        -   ведущий  специалист-эксперт   отдела  развития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Баторовна                   потребительского      рынка       Министерства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экономического развития  Забайкальского  края,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секретарь комиссии;</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Бардо</w:t>
      </w:r>
      <w:proofErr w:type="spellEnd"/>
      <w:r w:rsidRPr="0073223A">
        <w:rPr>
          <w:rFonts w:ascii="Times New Roman" w:hAnsi="Times New Roman" w:cs="Times New Roman"/>
        </w:rPr>
        <w:t xml:space="preserve"> Татьяна           -   заместитель начальника  службы  </w:t>
      </w:r>
      <w:proofErr w:type="gramStart"/>
      <w:r w:rsidRPr="0073223A">
        <w:rPr>
          <w:rFonts w:ascii="Times New Roman" w:hAnsi="Times New Roman" w:cs="Times New Roman"/>
        </w:rPr>
        <w:t>информационных</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Александровна               программ  телевидения  филиала  ФГУП   "ВГТРК"</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ЧГТРК "Чита"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Бекшенева</w:t>
      </w:r>
      <w:proofErr w:type="spellEnd"/>
      <w:r w:rsidRPr="0073223A">
        <w:rPr>
          <w:rFonts w:ascii="Times New Roman" w:hAnsi="Times New Roman" w:cs="Times New Roman"/>
        </w:rPr>
        <w:t xml:space="preserve"> Зинаида       -   старший   преподаватель   кафедры   социально-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Леонтьевна                  культурного  сервиса и туризма  Забайкальского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Института     предпринимательства   -  филиала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негосударственного образовательного учреждения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высшего     профессионального      образования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"Сибирский     университет     </w:t>
      </w:r>
      <w:proofErr w:type="gramStart"/>
      <w:r w:rsidRPr="0073223A">
        <w:rPr>
          <w:rFonts w:ascii="Times New Roman" w:hAnsi="Times New Roman" w:cs="Times New Roman"/>
        </w:rPr>
        <w:t>потребительской</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кооперации"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Галыгина Наталья        -   начальник  отдела  развития   потребительского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Григорьевна                 рынка  Министерства  экономического   развития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Забайкальского края;</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Дубина Любовь           -   заместитель       руководителя      Управления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Евгеньевна                  Федеральной службы по  надзору в сфере  защиты</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прав  потребителей и благополучия  человека по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lastRenderedPageBreak/>
        <w:t xml:space="preserve">                            Забайкальскому краю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Жукова Марина           -   редактор газеты "Эффект" (по согласованию);</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Ивановна</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Колесникова Галина      -   председатель      </w:t>
      </w:r>
      <w:proofErr w:type="gramStart"/>
      <w:r w:rsidRPr="0073223A">
        <w:rPr>
          <w:rFonts w:ascii="Times New Roman" w:hAnsi="Times New Roman" w:cs="Times New Roman"/>
        </w:rPr>
        <w:t>Забайкальской</w:t>
      </w:r>
      <w:proofErr w:type="gramEnd"/>
      <w:r w:rsidRPr="0073223A">
        <w:rPr>
          <w:rFonts w:ascii="Times New Roman" w:hAnsi="Times New Roman" w:cs="Times New Roman"/>
        </w:rPr>
        <w:t xml:space="preserve">        краевой</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Фёдоровна                   организации       профсоюза         работников</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потребительской         кооперации           и</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предпринимательства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Лиценберг</w:t>
      </w:r>
      <w:proofErr w:type="spellEnd"/>
      <w:r w:rsidRPr="0073223A">
        <w:rPr>
          <w:rFonts w:ascii="Times New Roman" w:hAnsi="Times New Roman" w:cs="Times New Roman"/>
        </w:rPr>
        <w:t xml:space="preserve"> Виктор        -   декан коммерческого факультета  Забайкальского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Егорович                    института    предпринимательства    -  филиала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негосударственного образовательного учреждения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высшего     профессионального      образования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"Сибирский    университет      </w:t>
      </w:r>
      <w:proofErr w:type="gramStart"/>
      <w:r w:rsidRPr="0073223A">
        <w:rPr>
          <w:rFonts w:ascii="Times New Roman" w:hAnsi="Times New Roman" w:cs="Times New Roman"/>
        </w:rPr>
        <w:t>потребительской</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кооперации"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Лобан Татьяна           -   заместитель      директора      Забайкальского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Николаевна                  института предпринимательства    -     филиала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негосударственного образовательного учреждения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высшего     профессионального      образования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"Сибирский     университет     </w:t>
      </w:r>
      <w:proofErr w:type="gramStart"/>
      <w:r w:rsidRPr="0073223A">
        <w:rPr>
          <w:rFonts w:ascii="Times New Roman" w:hAnsi="Times New Roman" w:cs="Times New Roman"/>
        </w:rPr>
        <w:t>потребительской</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кооперации" по социальным вопросам и работе </w:t>
      </w:r>
      <w:proofErr w:type="gramStart"/>
      <w:r w:rsidRPr="0073223A">
        <w:rPr>
          <w:rFonts w:ascii="Times New Roman" w:hAnsi="Times New Roman" w:cs="Times New Roman"/>
        </w:rPr>
        <w:t>со</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студентами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Лосева Ольга            -   эксперт по  сертификации  услуг  общественного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Владимировна                питания     общества      с       </w:t>
      </w:r>
      <w:proofErr w:type="gramStart"/>
      <w:r w:rsidRPr="0073223A">
        <w:rPr>
          <w:rFonts w:ascii="Times New Roman" w:hAnsi="Times New Roman" w:cs="Times New Roman"/>
        </w:rPr>
        <w:t>ограниченной</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ответственностью       "Читинский        центр</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сертификации"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Попова Елена            -   заведующая         кафедрой      коммерческого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Михайловна                  товароведения     Забайкальского     института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предпринимательства         -          филиала</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негосударственного образовательного учреждения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высшего     профессионального      образования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"Сибирский       университет   </w:t>
      </w:r>
      <w:proofErr w:type="gramStart"/>
      <w:r w:rsidRPr="0073223A">
        <w:rPr>
          <w:rFonts w:ascii="Times New Roman" w:hAnsi="Times New Roman" w:cs="Times New Roman"/>
        </w:rPr>
        <w:t>потребительской</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кооперации"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Романова Марина         -   заместитель  начальника  отдела  защиты   прав</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Валентиновна                потребителей Управления Федеральной  службы по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надзору в  сфере  защиты прав  потребителей  и</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благополучия человека по  Забайкальскому  краю</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(по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Ульданова</w:t>
      </w:r>
      <w:proofErr w:type="spellEnd"/>
      <w:r w:rsidRPr="0073223A">
        <w:rPr>
          <w:rFonts w:ascii="Times New Roman" w:hAnsi="Times New Roman" w:cs="Times New Roman"/>
        </w:rPr>
        <w:t xml:space="preserve"> Динара        -   начальник    отдела     санитарного    надзора</w:t>
      </w: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Сафиулловна</w:t>
      </w:r>
      <w:proofErr w:type="spellEnd"/>
      <w:r w:rsidRPr="0073223A">
        <w:rPr>
          <w:rFonts w:ascii="Times New Roman" w:hAnsi="Times New Roman" w:cs="Times New Roman"/>
        </w:rPr>
        <w:t xml:space="preserve">                 Управления  Федеральной  службы  по  надзору </w:t>
      </w:r>
      <w:proofErr w:type="gramStart"/>
      <w:r w:rsidRPr="0073223A">
        <w:rPr>
          <w:rFonts w:ascii="Times New Roman" w:hAnsi="Times New Roman" w:cs="Times New Roman"/>
        </w:rPr>
        <w:t>в</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сфере защиты прав  потребителей и благополучия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w:t>
      </w:r>
      <w:proofErr w:type="gramStart"/>
      <w:r w:rsidRPr="0073223A">
        <w:rPr>
          <w:rFonts w:ascii="Times New Roman" w:hAnsi="Times New Roman" w:cs="Times New Roman"/>
        </w:rPr>
        <w:t>человека     по     Забайкальскому   краю  (по</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согласованию);</w:t>
      </w:r>
    </w:p>
    <w:p w:rsidR="0073223A" w:rsidRPr="0073223A" w:rsidRDefault="0073223A">
      <w:pPr>
        <w:pStyle w:val="ConsPlusCell"/>
        <w:jc w:val="both"/>
        <w:rPr>
          <w:rFonts w:ascii="Times New Roman" w:hAnsi="Times New Roman" w:cs="Times New Roman"/>
        </w:rPr>
      </w:pPr>
    </w:p>
    <w:p w:rsidR="0073223A" w:rsidRPr="0073223A" w:rsidRDefault="0073223A">
      <w:pPr>
        <w:pStyle w:val="ConsPlusCell"/>
        <w:jc w:val="both"/>
        <w:rPr>
          <w:rFonts w:ascii="Times New Roman" w:hAnsi="Times New Roman" w:cs="Times New Roman"/>
        </w:rPr>
      </w:pPr>
      <w:proofErr w:type="spellStart"/>
      <w:r w:rsidRPr="0073223A">
        <w:rPr>
          <w:rFonts w:ascii="Times New Roman" w:hAnsi="Times New Roman" w:cs="Times New Roman"/>
        </w:rPr>
        <w:t>Шастина</w:t>
      </w:r>
      <w:proofErr w:type="spellEnd"/>
      <w:r w:rsidRPr="0073223A">
        <w:rPr>
          <w:rFonts w:ascii="Times New Roman" w:hAnsi="Times New Roman" w:cs="Times New Roman"/>
        </w:rPr>
        <w:t xml:space="preserve"> Елена           -   начальник отдела (инспекции)  государственного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Георгиевна                  надзора  по  Забайкальскому  краю   Сибирского</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межрегионального  территориального  управления</w:t>
      </w:r>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Федерального  агентства    по     </w:t>
      </w:r>
      <w:proofErr w:type="gramStart"/>
      <w:r w:rsidRPr="0073223A">
        <w:rPr>
          <w:rFonts w:ascii="Times New Roman" w:hAnsi="Times New Roman" w:cs="Times New Roman"/>
        </w:rPr>
        <w:t>техническому</w:t>
      </w:r>
      <w:proofErr w:type="gramEnd"/>
    </w:p>
    <w:p w:rsidR="0073223A" w:rsidRPr="0073223A" w:rsidRDefault="0073223A">
      <w:pPr>
        <w:pStyle w:val="ConsPlusCell"/>
        <w:jc w:val="both"/>
        <w:rPr>
          <w:rFonts w:ascii="Times New Roman" w:hAnsi="Times New Roman" w:cs="Times New Roman"/>
        </w:rPr>
      </w:pPr>
      <w:r w:rsidRPr="0073223A">
        <w:rPr>
          <w:rFonts w:ascii="Times New Roman" w:hAnsi="Times New Roman" w:cs="Times New Roman"/>
        </w:rPr>
        <w:t xml:space="preserve">                            регулированию и метрологии (по  согласованию).</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Default="0073223A">
      <w:pPr>
        <w:pStyle w:val="ConsPlusNormal"/>
        <w:jc w:val="center"/>
        <w:rPr>
          <w:rFonts w:ascii="Times New Roman" w:hAnsi="Times New Roman" w:cs="Times New Roman"/>
        </w:rPr>
      </w:pPr>
    </w:p>
    <w:p w:rsid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right"/>
        <w:outlineLvl w:val="0"/>
        <w:rPr>
          <w:rFonts w:ascii="Times New Roman" w:hAnsi="Times New Roman" w:cs="Times New Roman"/>
        </w:rPr>
      </w:pPr>
      <w:r w:rsidRPr="0073223A">
        <w:rPr>
          <w:rFonts w:ascii="Times New Roman" w:hAnsi="Times New Roman" w:cs="Times New Roman"/>
        </w:rPr>
        <w:lastRenderedPageBreak/>
        <w:t>Утверждено</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1" w:name="P145"/>
      <w:bookmarkEnd w:id="1"/>
      <w:r w:rsidRPr="0073223A">
        <w:rPr>
          <w:rFonts w:ascii="Times New Roman" w:hAnsi="Times New Roman" w:cs="Times New Roman"/>
        </w:rPr>
        <w:t>ПОЛОЖЕНИЕ</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 ПРОВЕДЕНИИ КРАЕВОГО КОНКУРСА "</w:t>
      </w:r>
      <w:proofErr w:type="gramStart"/>
      <w:r w:rsidRPr="0073223A">
        <w:rPr>
          <w:rFonts w:ascii="Times New Roman" w:hAnsi="Times New Roman" w:cs="Times New Roman"/>
        </w:rPr>
        <w:t>ЛУЧШАЯ</w:t>
      </w:r>
      <w:proofErr w:type="gramEnd"/>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ОРГАНИЗАЦИЯ ОПТОВОЙ И РОЗНИЧНОЙ ТОРГОВЛИ,</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ОБЩЕСТВЕННОГО ПИТАНИЯ, БЫТОВОГО ОБСЛУЖИВАНИЯ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НАСЕЛЕНИЯ ЗАБАЙКАЛЬСКОГО КРАЯ"</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Список изменяющих документов</w:t>
      </w:r>
    </w:p>
    <w:p w:rsidR="0073223A" w:rsidRPr="0073223A" w:rsidRDefault="0073223A">
      <w:pPr>
        <w:pStyle w:val="ConsPlusNormal"/>
        <w:jc w:val="center"/>
        <w:rPr>
          <w:rFonts w:ascii="Times New Roman" w:hAnsi="Times New Roman" w:cs="Times New Roman"/>
        </w:rPr>
      </w:pPr>
      <w:proofErr w:type="gramStart"/>
      <w:r w:rsidRPr="0073223A">
        <w:rPr>
          <w:rFonts w:ascii="Times New Roman" w:hAnsi="Times New Roman" w:cs="Times New Roman"/>
        </w:rPr>
        <w:t xml:space="preserve">(в ред. </w:t>
      </w:r>
      <w:hyperlink r:id="rId13"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w:t>
      </w:r>
      <w:proofErr w:type="gramEnd"/>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от 15.12.2011 N 465)</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1. Общие положения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Настоящее Положение устанавливает порядок и условия проведения краевого конкурса "Лучшая организация оптовой и розничной торговли, общественного питания, бытового обслуживания населения Забайкальского края" (далее - конкурс).</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Целью проведения конкурса является оказание поддержки организациям оптовой и розничной торговли, общественного питания и бытового обслуживания населения Забайкальского края, повышение показателей экономического развития, культуры и качества обслуживания в указанных организациях, внедрение современных методов продажи товаров и оказания населению бытовых услуг и услуг общественного питания.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Участие организаций в конкурсе - добровольное, принцип определения победителей - состязательный.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Конкурс проводится по следующим номинациям: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крупная организация розничной торговли (торговая площадь более 200 кв. 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средняя организация розничной торговли (торговая площадь не менее 100 кв. 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организация розничной торговли сельской местности (торговая площадь не менее 50 кв. 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торговая сеть;</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организация оптовой торговли;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6) ресторан;</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7) кафе/бар;</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8) столовая/закусочная;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9) организация общественного питания сельской местности;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10) организация бытового обслуживания населения.</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 xml:space="preserve">(в ред. </w:t>
      </w:r>
      <w:hyperlink r:id="rId14"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11.10.2011 N 359)</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Расходы, связанные с подготовкой и проведением конкурса, осуществляются за счет средств бюджета Забайкальского края.</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2. Участники конкурса</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bookmarkStart w:id="2" w:name="P176"/>
      <w:bookmarkEnd w:id="2"/>
      <w:r w:rsidRPr="0073223A">
        <w:rPr>
          <w:rFonts w:ascii="Times New Roman" w:hAnsi="Times New Roman" w:cs="Times New Roman"/>
        </w:rPr>
        <w:t>6. В конкурсе могут принять участие юридические лица различных форм собственности и индивидуальные предприниматели (далее - конкурсанты), осуществляющие оптовую и розничную торговлю, оказание услуг общественного питания, а также следующие виды бытовых услуг:</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ремонт, окраска и пошив обуви;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изготовление и ремонт мебели;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химическая чистка и крашение, услуги прачечных;</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6) услуги фотоателье, фот</w:t>
      </w:r>
      <w:proofErr w:type="gramStart"/>
      <w:r w:rsidRPr="0073223A">
        <w:rPr>
          <w:rFonts w:ascii="Times New Roman" w:hAnsi="Times New Roman" w:cs="Times New Roman"/>
        </w:rPr>
        <w:t>о-</w:t>
      </w:r>
      <w:proofErr w:type="gramEnd"/>
      <w:r w:rsidRPr="0073223A">
        <w:rPr>
          <w:rFonts w:ascii="Times New Roman" w:hAnsi="Times New Roman" w:cs="Times New Roman"/>
        </w:rPr>
        <w:t xml:space="preserve"> и кинолабораторий;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7) услуги бань и душевых, парикмахерских, предприятий по прокату; ритуальные, </w:t>
      </w:r>
      <w:r w:rsidRPr="0073223A">
        <w:rPr>
          <w:rFonts w:ascii="Times New Roman" w:hAnsi="Times New Roman" w:cs="Times New Roman"/>
        </w:rPr>
        <w:lastRenderedPageBreak/>
        <w:t>обрядовые услуги.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7. Конкурсанты допускаются к участию в конкурсе при соблюдении следующих требований: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отсутствие задолженности по заработной плате работникам конкурсанта;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отсутствие задолженности по начисленным налогам, сборам и иным обязательным платежам в бюджеты любого уровня или государственные внебюджетные фонды;</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период осуществления деятельности конкурсантом должен составлять не менее 2 лет до начала конкурса.</w:t>
      </w:r>
    </w:p>
    <w:p w:rsidR="0073223A" w:rsidRPr="0073223A" w:rsidRDefault="0073223A">
      <w:pPr>
        <w:pStyle w:val="ConsPlusNormal"/>
        <w:ind w:firstLine="540"/>
        <w:jc w:val="both"/>
        <w:rPr>
          <w:rFonts w:ascii="Times New Roman" w:hAnsi="Times New Roman" w:cs="Times New Roman"/>
        </w:rPr>
      </w:pPr>
      <w:bookmarkStart w:id="3" w:name="P188"/>
      <w:bookmarkEnd w:id="3"/>
      <w:r w:rsidRPr="0073223A">
        <w:rPr>
          <w:rFonts w:ascii="Times New Roman" w:hAnsi="Times New Roman" w:cs="Times New Roman"/>
        </w:rPr>
        <w:t>8. К участию в конкурсе не допускаются конкурсанты, находящиеся в стадии ликвидации или в отношении которых возбуждена процедура банкротства.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3. Порядок проведения конкурса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9. </w:t>
      </w:r>
      <w:proofErr w:type="gramStart"/>
      <w:r w:rsidRPr="0073223A">
        <w:rPr>
          <w:rFonts w:ascii="Times New Roman" w:hAnsi="Times New Roman" w:cs="Times New Roman"/>
        </w:rPr>
        <w:t>Комиссия по проведению краевых конкурсов "Лучшая организация оптовой и розничной торговли, общественного питания, бытового обслуживания населения Забайкальского края", "Лучший по профессии" (далее - краевая комиссия) объявляет не менее чем за 30 календарных дней о проведении конкурса в средствах массовой информации и на официальном сайте Министерства экономического развития Забайкальского края в информационно-телекоммуникационной сети "Интернет".</w:t>
      </w:r>
      <w:proofErr w:type="gramEnd"/>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w:t>
      </w:r>
      <w:proofErr w:type="gramStart"/>
      <w:r w:rsidRPr="0073223A">
        <w:rPr>
          <w:rFonts w:ascii="Times New Roman" w:hAnsi="Times New Roman" w:cs="Times New Roman"/>
        </w:rPr>
        <w:t>в</w:t>
      </w:r>
      <w:proofErr w:type="gramEnd"/>
      <w:r w:rsidRPr="0073223A">
        <w:rPr>
          <w:rFonts w:ascii="Times New Roman" w:hAnsi="Times New Roman" w:cs="Times New Roman"/>
        </w:rPr>
        <w:t xml:space="preserve"> ред. </w:t>
      </w:r>
      <w:hyperlink r:id="rId15"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15.12.2011 N 465)</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10. Конкурс проводится в два этапа.</w:t>
      </w:r>
    </w:p>
    <w:p w:rsidR="0073223A" w:rsidRPr="0073223A" w:rsidRDefault="0073223A">
      <w:pPr>
        <w:pStyle w:val="ConsPlusNormal"/>
        <w:ind w:firstLine="540"/>
        <w:jc w:val="both"/>
        <w:rPr>
          <w:rFonts w:ascii="Times New Roman" w:hAnsi="Times New Roman" w:cs="Times New Roman"/>
        </w:rPr>
      </w:pPr>
      <w:bookmarkStart w:id="4" w:name="P195"/>
      <w:bookmarkEnd w:id="4"/>
      <w:r w:rsidRPr="0073223A">
        <w:rPr>
          <w:rFonts w:ascii="Times New Roman" w:hAnsi="Times New Roman" w:cs="Times New Roman"/>
        </w:rPr>
        <w:t>11. Для участия в конкурсе конкурсанты представляют в течение 30 календарных дней со дня объявления о проведении конкурса в муниципальную комиссию органа местного самоуправления муниципального района или городского округа Забайкальского края (далее - муниципальная комиссия) следующие документы:</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 заявку на участие в конкурсе по форме согласно </w:t>
      </w:r>
      <w:hyperlink w:anchor="P241" w:history="1">
        <w:r w:rsidRPr="0073223A">
          <w:rPr>
            <w:rFonts w:ascii="Times New Roman" w:hAnsi="Times New Roman" w:cs="Times New Roman"/>
            <w:color w:val="0000FF"/>
          </w:rPr>
          <w:t>приложению N 1</w:t>
        </w:r>
      </w:hyperlink>
      <w:r w:rsidRPr="0073223A">
        <w:rPr>
          <w:rFonts w:ascii="Times New Roman" w:hAnsi="Times New Roman" w:cs="Times New Roman"/>
        </w:rPr>
        <w:t xml:space="preserve"> к настоящему Положению;</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2) анкету участника конкурса по форме согласно </w:t>
      </w:r>
      <w:hyperlink w:anchor="P295" w:history="1">
        <w:r w:rsidRPr="0073223A">
          <w:rPr>
            <w:rFonts w:ascii="Times New Roman" w:hAnsi="Times New Roman" w:cs="Times New Roman"/>
            <w:color w:val="0000FF"/>
          </w:rPr>
          <w:t>приложению N 2</w:t>
        </w:r>
      </w:hyperlink>
      <w:r w:rsidRPr="0073223A">
        <w:rPr>
          <w:rFonts w:ascii="Times New Roman" w:hAnsi="Times New Roman" w:cs="Times New Roman"/>
        </w:rPr>
        <w:t xml:space="preserve"> к настоящему Положению;</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справку об отсутствии задолженности по уплате налогов, сборов и других обязательных платежей в бюджеты всех уровней;</w:t>
      </w:r>
    </w:p>
    <w:p w:rsidR="0073223A" w:rsidRPr="0073223A" w:rsidRDefault="0073223A">
      <w:pPr>
        <w:pStyle w:val="ConsPlusNormal"/>
        <w:ind w:firstLine="540"/>
        <w:jc w:val="both"/>
        <w:rPr>
          <w:rFonts w:ascii="Times New Roman" w:hAnsi="Times New Roman" w:cs="Times New Roman"/>
        </w:rPr>
      </w:pPr>
      <w:proofErr w:type="gramStart"/>
      <w:r w:rsidRPr="0073223A">
        <w:rPr>
          <w:rFonts w:ascii="Times New Roman" w:hAnsi="Times New Roman" w:cs="Times New Roman"/>
        </w:rPr>
        <w:t xml:space="preserve">4) справку уполномоченного органа государственной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об отсутствии нарушений обязательных требований действующего законодательства в области обеспечения санитарно-эпидемиологического благополучия населения, защиты прав потребителей и в области потребительского рынка за последний год согласно </w:t>
      </w:r>
      <w:hyperlink w:anchor="P395" w:history="1">
        <w:r w:rsidRPr="0073223A">
          <w:rPr>
            <w:rFonts w:ascii="Times New Roman" w:hAnsi="Times New Roman" w:cs="Times New Roman"/>
            <w:color w:val="0000FF"/>
          </w:rPr>
          <w:t>приложению N 3</w:t>
        </w:r>
      </w:hyperlink>
      <w:r w:rsidRPr="0073223A">
        <w:rPr>
          <w:rFonts w:ascii="Times New Roman" w:hAnsi="Times New Roman" w:cs="Times New Roman"/>
        </w:rPr>
        <w:t xml:space="preserve"> к настоящему Положению;</w:t>
      </w:r>
      <w:proofErr w:type="gramEnd"/>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копию свидетельства о государственной регистрации конкурсанта в качестве юридического лица или индивидуального предпринимателя;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6) фото- или видеоматериалы, отражающие весь процесс работы конкурсантов.</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12. Информация, содержащаяся в конкурсных материалах, рассматривается как информация, в отношении которой установлено требование об обеспечении ее конфиденциальности, и не может быть использована для иных целей, кроме оценки конкурсанта.</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w:t>
      </w:r>
      <w:proofErr w:type="gramStart"/>
      <w:r w:rsidRPr="0073223A">
        <w:rPr>
          <w:rFonts w:ascii="Times New Roman" w:hAnsi="Times New Roman" w:cs="Times New Roman"/>
        </w:rPr>
        <w:t>в</w:t>
      </w:r>
      <w:proofErr w:type="gramEnd"/>
      <w:r w:rsidRPr="0073223A">
        <w:rPr>
          <w:rFonts w:ascii="Times New Roman" w:hAnsi="Times New Roman" w:cs="Times New Roman"/>
        </w:rPr>
        <w:t xml:space="preserve"> ред. </w:t>
      </w:r>
      <w:hyperlink r:id="rId16"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15.12.2011 N 465)</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13. Конкурсант не допускается к участию в конкурсе, если документы представлены позже срока, установленного </w:t>
      </w:r>
      <w:hyperlink w:anchor="P195" w:history="1">
        <w:r w:rsidRPr="0073223A">
          <w:rPr>
            <w:rFonts w:ascii="Times New Roman" w:hAnsi="Times New Roman" w:cs="Times New Roman"/>
            <w:color w:val="0000FF"/>
          </w:rPr>
          <w:t>пунктом 11</w:t>
        </w:r>
      </w:hyperlink>
      <w:r w:rsidRPr="0073223A">
        <w:rPr>
          <w:rFonts w:ascii="Times New Roman" w:hAnsi="Times New Roman" w:cs="Times New Roman"/>
        </w:rPr>
        <w:t xml:space="preserve"> настоящего Положения.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14. На первом этапе конкурса муниципальная комиссия проводит регистрацию заявок на участие в конкурсе, рассмотрение и анализ представленных документов, оценку деятельности конкурсантов в процессе посещения каждого конкурсанта непосредственно в месте нахождения (далее - оценка деятельности конкурсантов).</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15. На основании рассмотренных документов муниципальная комиссия производит отбор конкурсантов, соответствующих условиям, изложенным в </w:t>
      </w:r>
      <w:hyperlink w:anchor="P176" w:history="1">
        <w:r w:rsidRPr="0073223A">
          <w:rPr>
            <w:rFonts w:ascii="Times New Roman" w:hAnsi="Times New Roman" w:cs="Times New Roman"/>
            <w:color w:val="0000FF"/>
          </w:rPr>
          <w:t>пунктах 6</w:t>
        </w:r>
      </w:hyperlink>
      <w:r w:rsidRPr="0073223A">
        <w:rPr>
          <w:rFonts w:ascii="Times New Roman" w:hAnsi="Times New Roman" w:cs="Times New Roman"/>
        </w:rPr>
        <w:t>-</w:t>
      </w:r>
      <w:hyperlink w:anchor="P188" w:history="1">
        <w:r w:rsidRPr="0073223A">
          <w:rPr>
            <w:rFonts w:ascii="Times New Roman" w:hAnsi="Times New Roman" w:cs="Times New Roman"/>
            <w:color w:val="0000FF"/>
          </w:rPr>
          <w:t>8</w:t>
        </w:r>
      </w:hyperlink>
      <w:r w:rsidRPr="0073223A">
        <w:rPr>
          <w:rFonts w:ascii="Times New Roman" w:hAnsi="Times New Roman" w:cs="Times New Roman"/>
        </w:rPr>
        <w:t xml:space="preserve"> настоящего Положения, и представивших документы в соответствии с </w:t>
      </w:r>
      <w:hyperlink w:anchor="P195" w:history="1">
        <w:r w:rsidRPr="0073223A">
          <w:rPr>
            <w:rFonts w:ascii="Times New Roman" w:hAnsi="Times New Roman" w:cs="Times New Roman"/>
            <w:color w:val="0000FF"/>
          </w:rPr>
          <w:t>пунктом 11</w:t>
        </w:r>
      </w:hyperlink>
      <w:r w:rsidRPr="0073223A">
        <w:rPr>
          <w:rFonts w:ascii="Times New Roman" w:hAnsi="Times New Roman" w:cs="Times New Roman"/>
        </w:rPr>
        <w:t xml:space="preserve"> настоящего Положения.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16. После отбора конкурсантов муниципальная комиссия проводит оценку деятельности конкурсантов, которая осуществляется на основании критериев согласно </w:t>
      </w:r>
      <w:hyperlink w:anchor="P430" w:history="1">
        <w:r w:rsidRPr="0073223A">
          <w:rPr>
            <w:rFonts w:ascii="Times New Roman" w:hAnsi="Times New Roman" w:cs="Times New Roman"/>
            <w:color w:val="0000FF"/>
          </w:rPr>
          <w:t>приложению N 4</w:t>
        </w:r>
      </w:hyperlink>
      <w:r w:rsidRPr="0073223A">
        <w:rPr>
          <w:rFonts w:ascii="Times New Roman" w:hAnsi="Times New Roman" w:cs="Times New Roman"/>
        </w:rPr>
        <w:t xml:space="preserve"> к настоящему Положению. Каждый показатель оценивается отдельно по 10-балльной системе с учетом наиболее полного отражения реально существующей ситуации.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17. Если при рассмотрении муниципальной или краевой комиссией представленных </w:t>
      </w:r>
      <w:r w:rsidRPr="0073223A">
        <w:rPr>
          <w:rFonts w:ascii="Times New Roman" w:hAnsi="Times New Roman" w:cs="Times New Roman"/>
        </w:rPr>
        <w:lastRenderedPageBreak/>
        <w:t>документов выявлено, что содержащаяся в них информация является недостоверной, конкурсант лишается возможности далее участвовать в конкурсе.</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18. Муниципальная комиссия: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 выявляет среди конкурсантов, набравших наибольшее количество баллов, претендентов на участие во втором этапе конкурса (не более двух по каждой номинации) и по каждому претенденту формирует пакет документов, содержащий документы, указанные в </w:t>
      </w:r>
      <w:hyperlink w:anchor="P195" w:history="1">
        <w:r w:rsidRPr="0073223A">
          <w:rPr>
            <w:rFonts w:ascii="Times New Roman" w:hAnsi="Times New Roman" w:cs="Times New Roman"/>
            <w:color w:val="0000FF"/>
          </w:rPr>
          <w:t>пункте 11</w:t>
        </w:r>
      </w:hyperlink>
      <w:r w:rsidRPr="0073223A">
        <w:rPr>
          <w:rFonts w:ascii="Times New Roman" w:hAnsi="Times New Roman" w:cs="Times New Roman"/>
        </w:rPr>
        <w:t xml:space="preserve"> настоящего Положения, и результаты оценки деятельности конкурсанта в баллах;</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направляет указанный пакет документов в Министерство экономического развития Забайкальского края в течение 15 рабочих дней со дня окончания приема документов по адресу: 672021, г. Чита, ул. Чайковского, 8, для представления на рассмотрение краевой комиссией.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19. На втором этапе конкурса после рассмотрения всех представленных документов краевая комиссия в течение 15 рабочих дней определяет конкурсантов, набравших наибольшее количество баллов. Победители конкурса определяются путем проведения открытого голосования всех членов краевой комиссии.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20. Каждый член краевой комиссии обладает правом одного голоса. Кворумом является присутствие на заседании не менее половины членов краевой комиссии. Решение краевой комиссии оформляется протоколом заседания краевой комиссии, который подписывается председателем или заместителем председателя, председательствующим на заседании. Протокол заседания краевой комиссии ведется секретарем.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21. В каждой номинации определяется трое победителей: 1 место; 2 место; 3 место.</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22. Победитель определяется простым большинством голосов. В случае равенства всех голосов голос председателя краевой комиссии или заместителя председателя краевой комиссии, председательствующего на заседании, является решающим.</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4. Заключительные положения</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23. Победители конкурса в каждой номинации награждаются: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за занятое 1 место - дипломом I степени и денежным призом в размере 10000 рублей,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2 место - дипломом II степени и памятным подарком,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3 место - дипломом III степени и памятным подарком.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24. Вручение наград проводится заместителем председателя Правительства Забайкальского края по финансово-экономическим вопросам или министром экономического развития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25. Проведение и результаты конкурса освещаются в средствах массовой информации и на официальном сайте Министерства экономического развития Забайкальского края в информационно-телекоммуникационной сети "Интернет".</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w:t>
      </w:r>
      <w:proofErr w:type="gramStart"/>
      <w:r w:rsidRPr="0073223A">
        <w:rPr>
          <w:rFonts w:ascii="Times New Roman" w:hAnsi="Times New Roman" w:cs="Times New Roman"/>
        </w:rPr>
        <w:t>в</w:t>
      </w:r>
      <w:proofErr w:type="gramEnd"/>
      <w:r w:rsidRPr="0073223A">
        <w:rPr>
          <w:rFonts w:ascii="Times New Roman" w:hAnsi="Times New Roman" w:cs="Times New Roman"/>
        </w:rPr>
        <w:t xml:space="preserve"> ред. </w:t>
      </w:r>
      <w:hyperlink r:id="rId17"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15.12.2011 N 465)</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right"/>
        <w:outlineLvl w:val="1"/>
        <w:rPr>
          <w:rFonts w:ascii="Times New Roman" w:hAnsi="Times New Roman" w:cs="Times New Roman"/>
        </w:rPr>
      </w:pPr>
      <w:r w:rsidRPr="0073223A">
        <w:rPr>
          <w:rFonts w:ascii="Times New Roman" w:hAnsi="Times New Roman" w:cs="Times New Roman"/>
        </w:rPr>
        <w:lastRenderedPageBreak/>
        <w:t>Приложение N 1</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 Положению о проведении </w:t>
      </w:r>
      <w:proofErr w:type="gramStart"/>
      <w:r w:rsidRPr="0073223A">
        <w:rPr>
          <w:rFonts w:ascii="Times New Roman" w:hAnsi="Times New Roman" w:cs="Times New Roman"/>
        </w:rPr>
        <w:t>краевого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конкурса "Лучшая организация </w:t>
      </w:r>
      <w:proofErr w:type="gramStart"/>
      <w:r w:rsidRPr="0073223A">
        <w:rPr>
          <w:rFonts w:ascii="Times New Roman" w:hAnsi="Times New Roman" w:cs="Times New Roman"/>
        </w:rPr>
        <w:t>оптовой</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питания, бытового обслуживания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населения Забайкальского края",</w:t>
      </w:r>
    </w:p>
    <w:p w:rsidR="0073223A" w:rsidRPr="0073223A" w:rsidRDefault="0073223A">
      <w:pPr>
        <w:pStyle w:val="ConsPlusNormal"/>
        <w:jc w:val="right"/>
        <w:rPr>
          <w:rFonts w:ascii="Times New Roman" w:hAnsi="Times New Roman" w:cs="Times New Roman"/>
        </w:rPr>
      </w:pPr>
      <w:proofErr w:type="gramStart"/>
      <w:r w:rsidRPr="0073223A">
        <w:rPr>
          <w:rFonts w:ascii="Times New Roman" w:hAnsi="Times New Roman" w:cs="Times New Roman"/>
        </w:rPr>
        <w:t>утвержденному</w:t>
      </w:r>
      <w:proofErr w:type="gramEnd"/>
      <w:r w:rsidRPr="0073223A">
        <w:rPr>
          <w:rFonts w:ascii="Times New Roman" w:hAnsi="Times New Roman" w:cs="Times New Roman"/>
        </w:rPr>
        <w:t xml:space="preserve"> 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right"/>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5" w:name="P241"/>
      <w:bookmarkEnd w:id="5"/>
      <w:r w:rsidRPr="0073223A">
        <w:rPr>
          <w:rFonts w:ascii="Times New Roman" w:hAnsi="Times New Roman" w:cs="Times New Roman"/>
        </w:rPr>
        <w:t>ЗАЯВКА</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НА УЧАСТИЕ В КРАЕВОМ КОНКУРСЕ "ЛУЧШАЯ ОРГАНИЗАЦИЯ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 xml:space="preserve">ОПТОВОЙ 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ПИТАНИЯ, БЫТОВОГО ОБСЛУЖИВАНИЯ НАСЕЛЕНИЯ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ЗАБАЙКАЛЬСКОГО КРАЯ"</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юридического лица, Ф.И.О. индивидуального предпринимателя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заявляет о своем намерении принять участие в краевом конкурсе "Лучшая организация оптовой и розничной торговли, общественного питания, бытового обслуживания населения Забайкальского края" в номинации 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номинации</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С </w:t>
      </w:r>
      <w:hyperlink w:anchor="P145" w:history="1">
        <w:r w:rsidRPr="0073223A">
          <w:rPr>
            <w:rFonts w:ascii="Times New Roman" w:hAnsi="Times New Roman" w:cs="Times New Roman"/>
            <w:color w:val="0000FF"/>
          </w:rPr>
          <w:t>Положением</w:t>
        </w:r>
      </w:hyperlink>
      <w:r w:rsidRPr="0073223A">
        <w:rPr>
          <w:rFonts w:ascii="Times New Roman" w:hAnsi="Times New Roman" w:cs="Times New Roman"/>
        </w:rPr>
        <w:t xml:space="preserve"> о проведении краевого конкурса "Лучшая организация оптовой и розничной торговли, общественного питания, бытового обслуживания населения Забайкальского края" ознакомлены и согласны.</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Подтверждаем, что 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юридического лица, Ф.И.О. индивидуального предпринимателя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не имеет задолженности по заработной плате и начисленным налогам, сборам и иным обязательным платежам в бюджеты любого уровня или государственные внебюджетные фонды, в отношении 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юридического лица, Ф.И.О. индивидуального предпринимателя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не возбуждено дело о банкротстве.</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Полноту и достоверность сведений, указанных в настоящей заявке и прилагаемых к ней документах, гарантируем.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Приложение:</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________________________;</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________________________;</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________________________.</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Руководитель</w:t>
      </w:r>
      <w:proofErr w:type="gramStart"/>
      <w:r w:rsidRPr="0073223A">
        <w:rPr>
          <w:rFonts w:ascii="Times New Roman" w:hAnsi="Times New Roman" w:cs="Times New Roman"/>
        </w:rPr>
        <w:t xml:space="preserve">          _________________          (______________________)</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подпись                  расшифровка подписи</w:t>
      </w:r>
    </w:p>
    <w:p w:rsidR="0073223A" w:rsidRPr="0073223A" w:rsidRDefault="0073223A">
      <w:pPr>
        <w:pStyle w:val="ConsPlusNonformat"/>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Главный бухгалтер</w:t>
      </w:r>
      <w:proofErr w:type="gramStart"/>
      <w:r w:rsidRPr="0073223A">
        <w:rPr>
          <w:rFonts w:ascii="Times New Roman" w:hAnsi="Times New Roman" w:cs="Times New Roman"/>
        </w:rPr>
        <w:t xml:space="preserve">     _________________          (______________________)</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подпись                  расшифровка подписи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М.П.</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"__" _________ ____ года</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right"/>
        <w:outlineLvl w:val="1"/>
        <w:rPr>
          <w:rFonts w:ascii="Times New Roman" w:hAnsi="Times New Roman" w:cs="Times New Roman"/>
        </w:rPr>
      </w:pPr>
      <w:r w:rsidRPr="0073223A">
        <w:rPr>
          <w:rFonts w:ascii="Times New Roman" w:hAnsi="Times New Roman" w:cs="Times New Roman"/>
        </w:rPr>
        <w:lastRenderedPageBreak/>
        <w:t>Приложение N 2</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 Положению о проведении </w:t>
      </w:r>
      <w:proofErr w:type="gramStart"/>
      <w:r w:rsidRPr="0073223A">
        <w:rPr>
          <w:rFonts w:ascii="Times New Roman" w:hAnsi="Times New Roman" w:cs="Times New Roman"/>
        </w:rPr>
        <w:t>краевого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конкурса "Лучшая организация </w:t>
      </w:r>
      <w:proofErr w:type="gramStart"/>
      <w:r w:rsidRPr="0073223A">
        <w:rPr>
          <w:rFonts w:ascii="Times New Roman" w:hAnsi="Times New Roman" w:cs="Times New Roman"/>
        </w:rPr>
        <w:t>оптовой</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питания, бытового обслуживания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населения Забайкальского края",</w:t>
      </w:r>
    </w:p>
    <w:p w:rsidR="0073223A" w:rsidRPr="0073223A" w:rsidRDefault="0073223A">
      <w:pPr>
        <w:pStyle w:val="ConsPlusNormal"/>
        <w:jc w:val="right"/>
        <w:rPr>
          <w:rFonts w:ascii="Times New Roman" w:hAnsi="Times New Roman" w:cs="Times New Roman"/>
        </w:rPr>
      </w:pPr>
      <w:proofErr w:type="gramStart"/>
      <w:r w:rsidRPr="0073223A">
        <w:rPr>
          <w:rFonts w:ascii="Times New Roman" w:hAnsi="Times New Roman" w:cs="Times New Roman"/>
        </w:rPr>
        <w:t>утвержденному</w:t>
      </w:r>
      <w:proofErr w:type="gramEnd"/>
      <w:r w:rsidRPr="0073223A">
        <w:rPr>
          <w:rFonts w:ascii="Times New Roman" w:hAnsi="Times New Roman" w:cs="Times New Roman"/>
        </w:rPr>
        <w:t xml:space="preserve"> 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6" w:name="P295"/>
      <w:bookmarkEnd w:id="6"/>
      <w:r w:rsidRPr="0073223A">
        <w:rPr>
          <w:rFonts w:ascii="Times New Roman" w:hAnsi="Times New Roman" w:cs="Times New Roman"/>
        </w:rPr>
        <w:t>АНКЕТА</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УЧАСТНИКА КРАЕВОГО КОНКУРСА "ЛУЧШАЯ ОРГАНИЗАЦИЯ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 xml:space="preserve">ОПТОВОЙ 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ПИТАНИЯ, БЫТОВОГО ОБСЛУЖИВАНИЯ НАСЕЛЕНИЯ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ЗАБАЙКАЛЬСКОГО КРАЯ"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1. Данные конкурсанта:</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Полное наименование конкурсанта 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Краткое наименование конкурсанта 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Организационно-правовая форма 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Основной вид деятельности 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ИНН/КПП конкурсанта 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Юридический адрес________________________________________________________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Место нахождения объекта конкурсанта 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Банковские реквизиты:</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Расчетный счет 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Банк получателя 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Корреспондентский счет 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БИК банка _______________________________________________________________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ИНН банка _______________________________________________________________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Телефон / факс 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Руководитель (Ф.И.О. полностью) 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Ответственный исполнитель (Ф.И.О.), контактный телефон 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Среднесписочная численность работников, всего человек 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Наличие коллективного договора 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Наличие профсоюзной организации _________________________________________</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Основные показатели работы конкурсанта</w:t>
      </w:r>
    </w:p>
    <w:p w:rsidR="0073223A" w:rsidRPr="0073223A" w:rsidRDefault="0073223A">
      <w:pPr>
        <w:pStyle w:val="ConsPlusNormal"/>
        <w:ind w:firstLine="540"/>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5640"/>
        <w:gridCol w:w="1440"/>
        <w:gridCol w:w="1200"/>
      </w:tblGrid>
      <w:tr w:rsidR="0073223A" w:rsidRPr="0073223A">
        <w:trPr>
          <w:trHeight w:val="240"/>
        </w:trPr>
        <w:tc>
          <w:tcPr>
            <w:tcW w:w="72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N  </w:t>
            </w:r>
          </w:p>
        </w:tc>
        <w:tc>
          <w:tcPr>
            <w:tcW w:w="552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Показатели                </w:t>
            </w:r>
          </w:p>
        </w:tc>
        <w:tc>
          <w:tcPr>
            <w:tcW w:w="144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Предыдущий</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год    </w:t>
            </w:r>
          </w:p>
        </w:tc>
        <w:tc>
          <w:tcPr>
            <w:tcW w:w="120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Отчетный</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год   </w:t>
            </w: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Оборот (тыс. руб.) </w:t>
            </w:r>
            <w:hyperlink w:anchor="P368" w:history="1">
              <w:r w:rsidRPr="0073223A">
                <w:rPr>
                  <w:rFonts w:ascii="Times New Roman" w:hAnsi="Times New Roman" w:cs="Times New Roman"/>
                  <w:color w:val="0000FF"/>
                </w:rPr>
                <w:t>&lt;*&gt;</w:t>
              </w:r>
            </w:hyperlink>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2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Прибыль</w:t>
            </w:r>
            <w:proofErr w:type="gramStart"/>
            <w:r w:rsidRPr="0073223A">
              <w:rPr>
                <w:rFonts w:ascii="Times New Roman" w:hAnsi="Times New Roman" w:cs="Times New Roman"/>
              </w:rPr>
              <w:t xml:space="preserve"> (+), </w:t>
            </w:r>
            <w:proofErr w:type="gramEnd"/>
            <w:r w:rsidRPr="0073223A">
              <w:rPr>
                <w:rFonts w:ascii="Times New Roman" w:hAnsi="Times New Roman" w:cs="Times New Roman"/>
              </w:rPr>
              <w:t xml:space="preserve">убыток (-) (тыс. руб.) </w:t>
            </w:r>
            <w:hyperlink w:anchor="P369" w:history="1">
              <w:r w:rsidRPr="0073223A">
                <w:rPr>
                  <w:rFonts w:ascii="Times New Roman" w:hAnsi="Times New Roman" w:cs="Times New Roman"/>
                  <w:color w:val="0000FF"/>
                </w:rPr>
                <w:t>&lt;**&gt;</w:t>
              </w:r>
            </w:hyperlink>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bookmarkStart w:id="7" w:name="P331"/>
            <w:bookmarkEnd w:id="7"/>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3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Рентабельность</w:t>
            </w:r>
            <w:proofErr w:type="gramStart"/>
            <w:r w:rsidRPr="0073223A">
              <w:rPr>
                <w:rFonts w:ascii="Times New Roman" w:hAnsi="Times New Roman" w:cs="Times New Roman"/>
              </w:rPr>
              <w:t xml:space="preserve"> (%) </w:t>
            </w:r>
            <w:hyperlink w:anchor="P369" w:history="1">
              <w:r w:rsidRPr="0073223A">
                <w:rPr>
                  <w:rFonts w:ascii="Times New Roman" w:hAnsi="Times New Roman" w:cs="Times New Roman"/>
                  <w:color w:val="0000FF"/>
                </w:rPr>
                <w:t>&lt;**&gt;</w:t>
              </w:r>
            </w:hyperlink>
            <w:proofErr w:type="gramEnd"/>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bookmarkStart w:id="8" w:name="P333"/>
            <w:bookmarkEnd w:id="8"/>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4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Торговая площадь (кв. м) / количество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посадочных мест (чел.)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5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Выплаты социального характера (тыс. 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6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Материальная помощь работникам (тыс. 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7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Расходы на санаторно-курортное лечение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работников (тыс. 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8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Затраты на мероприятия по улучшению условий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и охране труда (тыс. 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lastRenderedPageBreak/>
              <w:t xml:space="preserve">9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Средняя заработная плата  одного работника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10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Количество работников, прошедших повышение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квалификации и переподготовку (чел.)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11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Платежи в бюджеты всех уровней (тыс. руб.)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12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Оказание спонсорской помощи в проведении    </w:t>
            </w:r>
          </w:p>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 xml:space="preserve">благотворительных акций (с указанием суммы  </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и даты)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13  </w:t>
            </w:r>
          </w:p>
        </w:tc>
        <w:tc>
          <w:tcPr>
            <w:tcW w:w="564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Участие в </w:t>
            </w:r>
            <w:proofErr w:type="gramStart"/>
            <w:r w:rsidRPr="0073223A">
              <w:rPr>
                <w:rFonts w:ascii="Times New Roman" w:hAnsi="Times New Roman" w:cs="Times New Roman"/>
              </w:rPr>
              <w:t>проведенных</w:t>
            </w:r>
            <w:proofErr w:type="gramEnd"/>
            <w:r w:rsidRPr="0073223A">
              <w:rPr>
                <w:rFonts w:ascii="Times New Roman" w:hAnsi="Times New Roman" w:cs="Times New Roman"/>
              </w:rPr>
              <w:t xml:space="preserve"> общественных           </w:t>
            </w:r>
          </w:p>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 xml:space="preserve">мероприятиях района, города, края (с        </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указанием даты)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7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14  </w:t>
            </w:r>
          </w:p>
        </w:tc>
        <w:tc>
          <w:tcPr>
            <w:tcW w:w="552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Наличие  в  организации фирменной одежды,   </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торгового знака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c>
          <w:tcPr>
            <w:tcW w:w="1200" w:type="dxa"/>
            <w:tcBorders>
              <w:top w:val="nil"/>
            </w:tcBorders>
          </w:tcPr>
          <w:p w:rsidR="0073223A" w:rsidRPr="0073223A" w:rsidRDefault="0073223A">
            <w:pPr>
              <w:pStyle w:val="ConsPlusNonformat"/>
              <w:jc w:val="both"/>
              <w:rPr>
                <w:rFonts w:ascii="Times New Roman" w:hAnsi="Times New Roman" w:cs="Times New Roman"/>
              </w:rPr>
            </w:pPr>
          </w:p>
        </w:tc>
      </w:tr>
    </w:tbl>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bookmarkStart w:id="9" w:name="P368"/>
      <w:bookmarkEnd w:id="9"/>
      <w:r w:rsidRPr="0073223A">
        <w:rPr>
          <w:rFonts w:ascii="Times New Roman" w:hAnsi="Times New Roman" w:cs="Times New Roman"/>
        </w:rPr>
        <w:t>&lt;*&gt; В оборот включается стоимость отгруженных товаров собственного производства, выполненных собственными силами работ и услуг, а также выручка от продажи приобретенных на стороне товаров.</w:t>
      </w:r>
    </w:p>
    <w:p w:rsidR="0073223A" w:rsidRPr="0073223A" w:rsidRDefault="0073223A">
      <w:pPr>
        <w:pStyle w:val="ConsPlusNormal"/>
        <w:ind w:firstLine="540"/>
        <w:jc w:val="both"/>
        <w:rPr>
          <w:rFonts w:ascii="Times New Roman" w:hAnsi="Times New Roman" w:cs="Times New Roman"/>
        </w:rPr>
      </w:pPr>
      <w:bookmarkStart w:id="10" w:name="P369"/>
      <w:bookmarkEnd w:id="10"/>
      <w:r w:rsidRPr="0073223A">
        <w:rPr>
          <w:rFonts w:ascii="Times New Roman" w:hAnsi="Times New Roman" w:cs="Times New Roman"/>
        </w:rPr>
        <w:t xml:space="preserve">&lt;**&gt; </w:t>
      </w:r>
      <w:hyperlink w:anchor="P331" w:history="1">
        <w:r w:rsidRPr="0073223A">
          <w:rPr>
            <w:rFonts w:ascii="Times New Roman" w:hAnsi="Times New Roman" w:cs="Times New Roman"/>
            <w:color w:val="0000FF"/>
          </w:rPr>
          <w:t>Пункты 2</w:t>
        </w:r>
      </w:hyperlink>
      <w:r w:rsidRPr="0073223A">
        <w:rPr>
          <w:rFonts w:ascii="Times New Roman" w:hAnsi="Times New Roman" w:cs="Times New Roman"/>
        </w:rPr>
        <w:t xml:space="preserve">, </w:t>
      </w:r>
      <w:hyperlink w:anchor="P333" w:history="1">
        <w:r w:rsidRPr="0073223A">
          <w:rPr>
            <w:rFonts w:ascii="Times New Roman" w:hAnsi="Times New Roman" w:cs="Times New Roman"/>
            <w:color w:val="0000FF"/>
          </w:rPr>
          <w:t>3</w:t>
        </w:r>
      </w:hyperlink>
      <w:r w:rsidRPr="0073223A">
        <w:rPr>
          <w:rFonts w:ascii="Times New Roman" w:hAnsi="Times New Roman" w:cs="Times New Roman"/>
        </w:rPr>
        <w:t xml:space="preserve"> - для заполнения юридическими лицами.</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Руководитель</w:t>
      </w:r>
      <w:proofErr w:type="gramStart"/>
      <w:r w:rsidRPr="0073223A">
        <w:rPr>
          <w:rFonts w:ascii="Times New Roman" w:hAnsi="Times New Roman" w:cs="Times New Roman"/>
        </w:rPr>
        <w:t xml:space="preserve">        _________________    (______________________)</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подпись           расшифровка подписи</w:t>
      </w:r>
    </w:p>
    <w:p w:rsidR="0073223A" w:rsidRPr="0073223A" w:rsidRDefault="0073223A">
      <w:pPr>
        <w:pStyle w:val="ConsPlusNonformat"/>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Главный бухгалтер</w:t>
      </w:r>
      <w:proofErr w:type="gramStart"/>
      <w:r w:rsidRPr="0073223A">
        <w:rPr>
          <w:rFonts w:ascii="Times New Roman" w:hAnsi="Times New Roman" w:cs="Times New Roman"/>
        </w:rPr>
        <w:t xml:space="preserve">   _________________    (______________________)</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подпись           расшифровка подписи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М.П.</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"__" _________ _____ года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right"/>
        <w:outlineLvl w:val="1"/>
        <w:rPr>
          <w:rFonts w:ascii="Times New Roman" w:hAnsi="Times New Roman" w:cs="Times New Roman"/>
        </w:rPr>
      </w:pPr>
      <w:r w:rsidRPr="0073223A">
        <w:rPr>
          <w:rFonts w:ascii="Times New Roman" w:hAnsi="Times New Roman" w:cs="Times New Roman"/>
        </w:rPr>
        <w:lastRenderedPageBreak/>
        <w:t>Приложение N 3</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 Положению о проведении </w:t>
      </w:r>
      <w:proofErr w:type="gramStart"/>
      <w:r w:rsidRPr="0073223A">
        <w:rPr>
          <w:rFonts w:ascii="Times New Roman" w:hAnsi="Times New Roman" w:cs="Times New Roman"/>
        </w:rPr>
        <w:t>краевого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конкурса "Лучшая организация </w:t>
      </w:r>
      <w:proofErr w:type="gramStart"/>
      <w:r w:rsidRPr="0073223A">
        <w:rPr>
          <w:rFonts w:ascii="Times New Roman" w:hAnsi="Times New Roman" w:cs="Times New Roman"/>
        </w:rPr>
        <w:t>оптовой</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питания, бытового обслуживания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населения Забайкальского края",</w:t>
      </w:r>
    </w:p>
    <w:p w:rsidR="0073223A" w:rsidRPr="0073223A" w:rsidRDefault="0073223A">
      <w:pPr>
        <w:pStyle w:val="ConsPlusNormal"/>
        <w:jc w:val="right"/>
        <w:rPr>
          <w:rFonts w:ascii="Times New Roman" w:hAnsi="Times New Roman" w:cs="Times New Roman"/>
        </w:rPr>
      </w:pPr>
      <w:proofErr w:type="gramStart"/>
      <w:r w:rsidRPr="0073223A">
        <w:rPr>
          <w:rFonts w:ascii="Times New Roman" w:hAnsi="Times New Roman" w:cs="Times New Roman"/>
        </w:rPr>
        <w:t>утвержденному</w:t>
      </w:r>
      <w:proofErr w:type="gramEnd"/>
      <w:r w:rsidRPr="0073223A">
        <w:rPr>
          <w:rFonts w:ascii="Times New Roman" w:hAnsi="Times New Roman" w:cs="Times New Roman"/>
        </w:rPr>
        <w:t xml:space="preserve"> 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right"/>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11" w:name="P395"/>
      <w:bookmarkEnd w:id="11"/>
      <w:r w:rsidRPr="0073223A">
        <w:rPr>
          <w:rFonts w:ascii="Times New Roman" w:hAnsi="Times New Roman" w:cs="Times New Roman"/>
        </w:rPr>
        <w:t>СПРАВКА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контролирующего органа</w:t>
      </w:r>
    </w:p>
    <w:p w:rsidR="0073223A" w:rsidRPr="0073223A" w:rsidRDefault="0073223A">
      <w:pPr>
        <w:pStyle w:val="ConsPlusNormal"/>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сообщает, что ____________________________________________________________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юридического лица, Ф.И.О. индивидуального предпринимателя</w:t>
      </w:r>
    </w:p>
    <w:p w:rsidR="0073223A" w:rsidRPr="0073223A" w:rsidRDefault="0073223A">
      <w:pPr>
        <w:pStyle w:val="ConsPlusNormal"/>
        <w:jc w:val="both"/>
        <w:rPr>
          <w:rFonts w:ascii="Times New Roman" w:hAnsi="Times New Roman" w:cs="Times New Roman"/>
        </w:rPr>
      </w:pP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в период с __________ по ___________ нарушений ___________________________</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__________________________________________________________________________</w:t>
      </w: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(наименование требований)</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не выявлено.</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Руководитель</w:t>
      </w:r>
      <w:proofErr w:type="gramStart"/>
      <w:r w:rsidRPr="0073223A">
        <w:rPr>
          <w:rFonts w:ascii="Times New Roman" w:hAnsi="Times New Roman" w:cs="Times New Roman"/>
        </w:rPr>
        <w:t xml:space="preserve">       _________________           (________________________)</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подпись                    расшифровка подписи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М.П.</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"__" _________ _____ года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right"/>
        <w:outlineLvl w:val="1"/>
        <w:rPr>
          <w:rFonts w:ascii="Times New Roman" w:hAnsi="Times New Roman" w:cs="Times New Roman"/>
        </w:rPr>
      </w:pPr>
      <w:r w:rsidRPr="0073223A">
        <w:rPr>
          <w:rFonts w:ascii="Times New Roman" w:hAnsi="Times New Roman" w:cs="Times New Roman"/>
        </w:rPr>
        <w:lastRenderedPageBreak/>
        <w:t>Приложение N 4</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 Положению о проведении </w:t>
      </w:r>
      <w:proofErr w:type="gramStart"/>
      <w:r w:rsidRPr="0073223A">
        <w:rPr>
          <w:rFonts w:ascii="Times New Roman" w:hAnsi="Times New Roman" w:cs="Times New Roman"/>
        </w:rPr>
        <w:t>краевого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конкурса "Лучшая организация </w:t>
      </w:r>
      <w:proofErr w:type="gramStart"/>
      <w:r w:rsidRPr="0073223A">
        <w:rPr>
          <w:rFonts w:ascii="Times New Roman" w:hAnsi="Times New Roman" w:cs="Times New Roman"/>
        </w:rPr>
        <w:t>оптовой</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 xml:space="preserve">и розничной торговли, </w:t>
      </w:r>
      <w:proofErr w:type="gramStart"/>
      <w:r w:rsidRPr="0073223A">
        <w:rPr>
          <w:rFonts w:ascii="Times New Roman" w:hAnsi="Times New Roman" w:cs="Times New Roman"/>
        </w:rPr>
        <w:t>общественного</w:t>
      </w:r>
      <w:proofErr w:type="gramEnd"/>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питания, бытового обслуживания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населения Забайкальского края",</w:t>
      </w:r>
    </w:p>
    <w:p w:rsidR="0073223A" w:rsidRPr="0073223A" w:rsidRDefault="0073223A">
      <w:pPr>
        <w:pStyle w:val="ConsPlusNormal"/>
        <w:jc w:val="right"/>
        <w:rPr>
          <w:rFonts w:ascii="Times New Roman" w:hAnsi="Times New Roman" w:cs="Times New Roman"/>
        </w:rPr>
      </w:pPr>
      <w:proofErr w:type="gramStart"/>
      <w:r w:rsidRPr="0073223A">
        <w:rPr>
          <w:rFonts w:ascii="Times New Roman" w:hAnsi="Times New Roman" w:cs="Times New Roman"/>
        </w:rPr>
        <w:t>утвержденному</w:t>
      </w:r>
      <w:proofErr w:type="gramEnd"/>
      <w:r w:rsidRPr="0073223A">
        <w:rPr>
          <w:rFonts w:ascii="Times New Roman" w:hAnsi="Times New Roman" w:cs="Times New Roman"/>
        </w:rPr>
        <w:t xml:space="preserve"> 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12" w:name="P430"/>
      <w:bookmarkEnd w:id="12"/>
      <w:r w:rsidRPr="0073223A">
        <w:rPr>
          <w:rFonts w:ascii="Times New Roman" w:hAnsi="Times New Roman" w:cs="Times New Roman"/>
        </w:rPr>
        <w:t>КРИТЕРИИ</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ОЦЕНКИ ДЕЯТЕЛЬНОСТИ ОРГАНИЗАЦИЙ ОПТОВОЙ И</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РОЗНИЧНОЙ ТОРГОВЛИ, ОБЩЕСТВЕННОГО ПИТАНИЯ,</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БЫТОВОГО ОБСЛУЖИВАНИЯ НАСЕЛЕНИЯ</w:t>
      </w:r>
    </w:p>
    <w:p w:rsidR="0073223A" w:rsidRPr="0073223A" w:rsidRDefault="0073223A">
      <w:pPr>
        <w:pStyle w:val="ConsPlusNormal"/>
        <w:ind w:firstLine="540"/>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6960"/>
        <w:gridCol w:w="1440"/>
      </w:tblGrid>
      <w:tr w:rsidR="0073223A" w:rsidRPr="0073223A">
        <w:trPr>
          <w:trHeight w:val="240"/>
        </w:trPr>
        <w:tc>
          <w:tcPr>
            <w:tcW w:w="60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N </w:t>
            </w:r>
          </w:p>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п</w:t>
            </w:r>
            <w:proofErr w:type="gramEnd"/>
            <w:r w:rsidRPr="0073223A">
              <w:rPr>
                <w:rFonts w:ascii="Times New Roman" w:hAnsi="Times New Roman" w:cs="Times New Roman"/>
              </w:rPr>
              <w:t>/п</w:t>
            </w:r>
          </w:p>
        </w:tc>
        <w:tc>
          <w:tcPr>
            <w:tcW w:w="696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Критерии                        </w:t>
            </w:r>
          </w:p>
        </w:tc>
        <w:tc>
          <w:tcPr>
            <w:tcW w:w="1440" w:type="dxa"/>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Количество</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баллов  </w:t>
            </w: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1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2                            </w:t>
            </w:r>
          </w:p>
        </w:tc>
        <w:tc>
          <w:tcPr>
            <w:tcW w:w="144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     3    </w:t>
            </w: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  </w:t>
            </w:r>
          </w:p>
        </w:tc>
        <w:tc>
          <w:tcPr>
            <w:tcW w:w="6960" w:type="dxa"/>
            <w:tcBorders>
              <w:top w:val="nil"/>
            </w:tcBorders>
          </w:tcPr>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Соблюдение   правил    обслуживания    (режим    работы,</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оформление    вывески    и    информационных    стендов,</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расположение и выкладка  товаров,  отзывы  потребителей,</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акты контролирующих органов).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2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Культура и время обслуживания потребителей.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3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Уровень цен на товары/услуги.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4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Ассортимент предлагаемых товаров.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5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Обеспеченность      рабочего      места      </w:t>
            </w:r>
            <w:proofErr w:type="gramStart"/>
            <w:r w:rsidRPr="0073223A">
              <w:rPr>
                <w:rFonts w:ascii="Times New Roman" w:hAnsi="Times New Roman" w:cs="Times New Roman"/>
              </w:rPr>
              <w:t>необходимым</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оборудованием.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6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Эстетическое оформление  торговых  площадей  организаций</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розничной  торговли,  залов  и   помещений   организаций</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общественного   питания,        бытового    обслуживания</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населения.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7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Благоустройство   и   содержание    территории    вокруг</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организации.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8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Соблюдение          </w:t>
            </w:r>
            <w:proofErr w:type="gramStart"/>
            <w:r w:rsidRPr="0073223A">
              <w:rPr>
                <w:rFonts w:ascii="Times New Roman" w:hAnsi="Times New Roman" w:cs="Times New Roman"/>
              </w:rPr>
              <w:t>противопожарных</w:t>
            </w:r>
            <w:proofErr w:type="gramEnd"/>
            <w:r w:rsidRPr="0073223A">
              <w:rPr>
                <w:rFonts w:ascii="Times New Roman" w:hAnsi="Times New Roman" w:cs="Times New Roman"/>
              </w:rPr>
              <w:t>,          санитарно-</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эпидемиологических и  других  требований,  установленных</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действующим законодательством.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9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Устойчивость    финансово-экономической     деятельности</w:t>
            </w:r>
          </w:p>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(объем продаж/услуг, рост  продаж/услуг  в  сопоставимых</w:t>
            </w:r>
            <w:proofErr w:type="gramEnd"/>
          </w:p>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ценах</w:t>
            </w:r>
            <w:proofErr w:type="gramEnd"/>
            <w:r w:rsidRPr="0073223A">
              <w:rPr>
                <w:rFonts w:ascii="Times New Roman" w:hAnsi="Times New Roman" w:cs="Times New Roman"/>
              </w:rPr>
              <w:t xml:space="preserve">, итоги финансовой деятельности).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10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Оснащенность    организации    новым     технологическим</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оборудованием,  внедрение   новых   технологий,   услуг,</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методов обслуживания.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11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Проведение мероприятий по  улучшению  условий  и  охране</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труда, социальной защите работников.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12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Профессиональная  подготовка  и   уровень   квалификации</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работников.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13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Повышение профессиональных знаний работников.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14 </w:t>
            </w:r>
          </w:p>
        </w:tc>
        <w:tc>
          <w:tcPr>
            <w:tcW w:w="6960" w:type="dxa"/>
            <w:tcBorders>
              <w:top w:val="nil"/>
            </w:tcBorders>
          </w:tcPr>
          <w:p w:rsidR="0073223A" w:rsidRPr="0073223A" w:rsidRDefault="0073223A">
            <w:pPr>
              <w:pStyle w:val="ConsPlusNonformat"/>
              <w:jc w:val="both"/>
              <w:rPr>
                <w:rFonts w:ascii="Times New Roman" w:hAnsi="Times New Roman" w:cs="Times New Roman"/>
              </w:rPr>
            </w:pPr>
            <w:proofErr w:type="gramStart"/>
            <w:r w:rsidRPr="0073223A">
              <w:rPr>
                <w:rFonts w:ascii="Times New Roman" w:hAnsi="Times New Roman" w:cs="Times New Roman"/>
              </w:rPr>
              <w:t>Стимулирование   потребительского   спроса   (проведение</w:t>
            </w:r>
            <w:proofErr w:type="gramEnd"/>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рекламных    акций,    наличие    дисконтной    системы,</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предоставление скидок).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lastRenderedPageBreak/>
              <w:t xml:space="preserve">15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Оказание     спонсорской     помощи     в     проведении</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благотворительных мероприятий.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16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Наличие коллективного  договора  между  работодателем  и</w:t>
            </w:r>
          </w:p>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работниками.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17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Оказание дополнительных услуг.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r w:rsidR="0073223A" w:rsidRPr="0073223A">
        <w:trPr>
          <w:trHeight w:val="240"/>
        </w:trPr>
        <w:tc>
          <w:tcPr>
            <w:tcW w:w="60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18 </w:t>
            </w:r>
          </w:p>
        </w:tc>
        <w:tc>
          <w:tcPr>
            <w:tcW w:w="6960" w:type="dxa"/>
            <w:tcBorders>
              <w:top w:val="nil"/>
            </w:tcBorders>
          </w:tcPr>
          <w:p w:rsidR="0073223A" w:rsidRPr="0073223A" w:rsidRDefault="0073223A">
            <w:pPr>
              <w:pStyle w:val="ConsPlusNonformat"/>
              <w:jc w:val="both"/>
              <w:rPr>
                <w:rFonts w:ascii="Times New Roman" w:hAnsi="Times New Roman" w:cs="Times New Roman"/>
              </w:rPr>
            </w:pPr>
            <w:r w:rsidRPr="0073223A">
              <w:rPr>
                <w:rFonts w:ascii="Times New Roman" w:hAnsi="Times New Roman" w:cs="Times New Roman"/>
              </w:rPr>
              <w:t xml:space="preserve">Общее количество баллов.                                </w:t>
            </w:r>
          </w:p>
        </w:tc>
        <w:tc>
          <w:tcPr>
            <w:tcW w:w="1440" w:type="dxa"/>
            <w:tcBorders>
              <w:top w:val="nil"/>
            </w:tcBorders>
          </w:tcPr>
          <w:p w:rsidR="0073223A" w:rsidRPr="0073223A" w:rsidRDefault="0073223A">
            <w:pPr>
              <w:pStyle w:val="ConsPlusNonformat"/>
              <w:jc w:val="both"/>
              <w:rPr>
                <w:rFonts w:ascii="Times New Roman" w:hAnsi="Times New Roman" w:cs="Times New Roman"/>
              </w:rPr>
            </w:pPr>
          </w:p>
        </w:tc>
      </w:tr>
    </w:tbl>
    <w:p w:rsidR="0073223A" w:rsidRPr="0073223A" w:rsidRDefault="0073223A">
      <w:pPr>
        <w:pStyle w:val="ConsPlusNormal"/>
        <w:jc w:val="right"/>
        <w:rPr>
          <w:rFonts w:ascii="Times New Roman" w:hAnsi="Times New Roman" w:cs="Times New Roman"/>
        </w:rPr>
      </w:pPr>
    </w:p>
    <w:p w:rsidR="0073223A" w:rsidRPr="0073223A" w:rsidRDefault="0073223A">
      <w:pPr>
        <w:pStyle w:val="ConsPlusNormal"/>
        <w:jc w:val="right"/>
        <w:rPr>
          <w:rFonts w:ascii="Times New Roman" w:hAnsi="Times New Roman" w:cs="Times New Roman"/>
        </w:rPr>
      </w:pPr>
    </w:p>
    <w:p w:rsidR="0073223A" w:rsidRP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Default="0073223A">
      <w:pPr>
        <w:pStyle w:val="ConsPlusNormal"/>
        <w:jc w:val="right"/>
        <w:rPr>
          <w:rFonts w:ascii="Times New Roman" w:hAnsi="Times New Roman" w:cs="Times New Roman"/>
        </w:rPr>
      </w:pPr>
    </w:p>
    <w:p w:rsidR="0073223A" w:rsidRPr="0073223A" w:rsidRDefault="0073223A">
      <w:pPr>
        <w:pStyle w:val="ConsPlusNormal"/>
        <w:jc w:val="right"/>
        <w:rPr>
          <w:rFonts w:ascii="Times New Roman" w:hAnsi="Times New Roman" w:cs="Times New Roman"/>
        </w:rPr>
      </w:pPr>
    </w:p>
    <w:p w:rsidR="0073223A" w:rsidRPr="0073223A" w:rsidRDefault="0073223A">
      <w:pPr>
        <w:pStyle w:val="ConsPlusNormal"/>
        <w:jc w:val="right"/>
        <w:rPr>
          <w:rFonts w:ascii="Times New Roman" w:hAnsi="Times New Roman" w:cs="Times New Roman"/>
        </w:rPr>
      </w:pPr>
    </w:p>
    <w:p w:rsidR="0073223A" w:rsidRPr="0073223A" w:rsidRDefault="0073223A">
      <w:pPr>
        <w:pStyle w:val="ConsPlusNormal"/>
        <w:jc w:val="right"/>
        <w:outlineLvl w:val="0"/>
        <w:rPr>
          <w:rFonts w:ascii="Times New Roman" w:hAnsi="Times New Roman" w:cs="Times New Roman"/>
        </w:rPr>
      </w:pPr>
      <w:r w:rsidRPr="0073223A">
        <w:rPr>
          <w:rFonts w:ascii="Times New Roman" w:hAnsi="Times New Roman" w:cs="Times New Roman"/>
        </w:rPr>
        <w:t>Утверждено</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Постановлением</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Правительства Забайкальского края</w:t>
      </w:r>
    </w:p>
    <w:p w:rsidR="0073223A" w:rsidRPr="0073223A" w:rsidRDefault="0073223A">
      <w:pPr>
        <w:pStyle w:val="ConsPlusNormal"/>
        <w:jc w:val="right"/>
        <w:rPr>
          <w:rFonts w:ascii="Times New Roman" w:hAnsi="Times New Roman" w:cs="Times New Roman"/>
        </w:rPr>
      </w:pPr>
      <w:r w:rsidRPr="0073223A">
        <w:rPr>
          <w:rFonts w:ascii="Times New Roman" w:hAnsi="Times New Roman" w:cs="Times New Roman"/>
        </w:rPr>
        <w:t>от 30 декабря 2009 г. N 491</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Title"/>
        <w:jc w:val="center"/>
        <w:rPr>
          <w:rFonts w:ascii="Times New Roman" w:hAnsi="Times New Roman" w:cs="Times New Roman"/>
        </w:rPr>
      </w:pPr>
      <w:bookmarkStart w:id="13" w:name="P507"/>
      <w:bookmarkEnd w:id="13"/>
      <w:r w:rsidRPr="0073223A">
        <w:rPr>
          <w:rFonts w:ascii="Times New Roman" w:hAnsi="Times New Roman" w:cs="Times New Roman"/>
        </w:rPr>
        <w:t>ПОЛОЖЕНИЕ</w:t>
      </w:r>
    </w:p>
    <w:p w:rsidR="0073223A" w:rsidRPr="0073223A" w:rsidRDefault="0073223A">
      <w:pPr>
        <w:pStyle w:val="ConsPlusTitle"/>
        <w:jc w:val="center"/>
        <w:rPr>
          <w:rFonts w:ascii="Times New Roman" w:hAnsi="Times New Roman" w:cs="Times New Roman"/>
        </w:rPr>
      </w:pPr>
      <w:r w:rsidRPr="0073223A">
        <w:rPr>
          <w:rFonts w:ascii="Times New Roman" w:hAnsi="Times New Roman" w:cs="Times New Roman"/>
        </w:rPr>
        <w:t>О ПРОВЕДЕНИИ КРАЕВОГО КОНКУРСА "</w:t>
      </w:r>
      <w:proofErr w:type="gramStart"/>
      <w:r w:rsidRPr="0073223A">
        <w:rPr>
          <w:rFonts w:ascii="Times New Roman" w:hAnsi="Times New Roman" w:cs="Times New Roman"/>
        </w:rPr>
        <w:t>ЛУЧШИЙ</w:t>
      </w:r>
      <w:proofErr w:type="gramEnd"/>
      <w:r w:rsidRPr="0073223A">
        <w:rPr>
          <w:rFonts w:ascii="Times New Roman" w:hAnsi="Times New Roman" w:cs="Times New Roman"/>
        </w:rPr>
        <w:t xml:space="preserve"> ПО ПРОФЕССИИ"</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Список изменяющих документов</w:t>
      </w:r>
    </w:p>
    <w:p w:rsidR="0073223A" w:rsidRPr="0073223A" w:rsidRDefault="0073223A">
      <w:pPr>
        <w:pStyle w:val="ConsPlusNormal"/>
        <w:jc w:val="center"/>
        <w:rPr>
          <w:rFonts w:ascii="Times New Roman" w:hAnsi="Times New Roman" w:cs="Times New Roman"/>
        </w:rPr>
      </w:pPr>
      <w:proofErr w:type="gramStart"/>
      <w:r w:rsidRPr="0073223A">
        <w:rPr>
          <w:rFonts w:ascii="Times New Roman" w:hAnsi="Times New Roman" w:cs="Times New Roman"/>
        </w:rPr>
        <w:t xml:space="preserve">(в ред. </w:t>
      </w:r>
      <w:hyperlink r:id="rId18"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w:t>
      </w:r>
      <w:proofErr w:type="gramEnd"/>
    </w:p>
    <w:p w:rsidR="0073223A" w:rsidRPr="0073223A" w:rsidRDefault="0073223A">
      <w:pPr>
        <w:pStyle w:val="ConsPlusNormal"/>
        <w:jc w:val="center"/>
        <w:rPr>
          <w:rFonts w:ascii="Times New Roman" w:hAnsi="Times New Roman" w:cs="Times New Roman"/>
        </w:rPr>
      </w:pPr>
      <w:r w:rsidRPr="0073223A">
        <w:rPr>
          <w:rFonts w:ascii="Times New Roman" w:hAnsi="Times New Roman" w:cs="Times New Roman"/>
        </w:rPr>
        <w:t>от 15.12.2011 N 465)</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1. Общие положения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Настоящее Положение устанавливает порядок и условия проведения краевого конкурса "Лучший по профессии" (далее - конкурс).</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Целью проведения конкурса является повышение значимости и престижности профессии продавца, повара, кондитера, официанта, выявление, распространение и внедрение прогрессивных методов обслуживания, повышение качества и культуры обслуживания населения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Конкурс проводится по следующим номинациям: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"Лучший продавец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"Лучший повар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"Лучший кондитер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"Лучший официант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Расходы, связанные с подготовкой и проведением конкурса, осуществляются за счет средств бюджета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Участие в конкурсе - добровольное, принцип определения победителей - состязательный.</w:t>
      </w:r>
    </w:p>
    <w:p w:rsidR="0073223A" w:rsidRPr="0073223A" w:rsidRDefault="0073223A">
      <w:pPr>
        <w:pStyle w:val="ConsPlusNormal"/>
        <w:ind w:firstLine="540"/>
        <w:jc w:val="both"/>
        <w:rPr>
          <w:rFonts w:ascii="Times New Roman" w:hAnsi="Times New Roman" w:cs="Times New Roman"/>
        </w:rPr>
      </w:pPr>
      <w:bookmarkStart w:id="14" w:name="P525"/>
      <w:bookmarkEnd w:id="14"/>
      <w:r w:rsidRPr="0073223A">
        <w:rPr>
          <w:rFonts w:ascii="Times New Roman" w:hAnsi="Times New Roman" w:cs="Times New Roman"/>
        </w:rPr>
        <w:t>6. В конкурсе могут принять участие продавцы, повара, кондитеры, официанты, осуществляющие трудовую деятельность на территории Забайкальского края (далее - конкурсанты), имеющие стаж работы по специальности не менее трех лет до начала конкурса.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t>2. Порядок проведения конкурса</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7. </w:t>
      </w:r>
      <w:proofErr w:type="gramStart"/>
      <w:r w:rsidRPr="0073223A">
        <w:rPr>
          <w:rFonts w:ascii="Times New Roman" w:hAnsi="Times New Roman" w:cs="Times New Roman"/>
        </w:rPr>
        <w:t>Комиссия по проведению краевых конкурсов "Лучшая организация оптовой и розничной торговли, общественного питания, бытового обслуживания населения Забайкальского края", "Лучший по профессии" (далее - краевая комиссия) объявляет не менее чем за 30 календарных дней о проведении конкурса в средствах массовой информации и на официальном сайте Министерства экономического развития Забайкальского края в информационно-телекоммуникационной сети "Интернет".</w:t>
      </w:r>
      <w:proofErr w:type="gramEnd"/>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w:t>
      </w:r>
      <w:proofErr w:type="gramStart"/>
      <w:r w:rsidRPr="0073223A">
        <w:rPr>
          <w:rFonts w:ascii="Times New Roman" w:hAnsi="Times New Roman" w:cs="Times New Roman"/>
        </w:rPr>
        <w:t>в</w:t>
      </w:r>
      <w:proofErr w:type="gramEnd"/>
      <w:r w:rsidRPr="0073223A">
        <w:rPr>
          <w:rFonts w:ascii="Times New Roman" w:hAnsi="Times New Roman" w:cs="Times New Roman"/>
        </w:rPr>
        <w:t xml:space="preserve"> ред. </w:t>
      </w:r>
      <w:hyperlink r:id="rId19"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15.12.2011 N 465)</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8. Конкурс проводится в два этапа.</w:t>
      </w:r>
    </w:p>
    <w:p w:rsidR="0073223A" w:rsidRPr="0073223A" w:rsidRDefault="0073223A">
      <w:pPr>
        <w:pStyle w:val="ConsPlusNormal"/>
        <w:ind w:firstLine="540"/>
        <w:jc w:val="both"/>
        <w:rPr>
          <w:rFonts w:ascii="Times New Roman" w:hAnsi="Times New Roman" w:cs="Times New Roman"/>
        </w:rPr>
      </w:pPr>
      <w:bookmarkStart w:id="15" w:name="P532"/>
      <w:bookmarkEnd w:id="15"/>
      <w:r w:rsidRPr="0073223A">
        <w:rPr>
          <w:rFonts w:ascii="Times New Roman" w:hAnsi="Times New Roman" w:cs="Times New Roman"/>
        </w:rPr>
        <w:t>9. Для участия в конкурсе конкурсанты представляют в муниципальную комиссию органа местного самоуправления муниципального района или городского округа Забайкальского края (далее - муниципальная комиссия) в течение 30 календарных дней со дня объявления о проведении конкурса следующие документы:</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 </w:t>
      </w:r>
      <w:hyperlink w:anchor="P597" w:history="1">
        <w:r w:rsidRPr="0073223A">
          <w:rPr>
            <w:rFonts w:ascii="Times New Roman" w:hAnsi="Times New Roman" w:cs="Times New Roman"/>
            <w:color w:val="0000FF"/>
          </w:rPr>
          <w:t>заявку</w:t>
        </w:r>
      </w:hyperlink>
      <w:r w:rsidRPr="0073223A">
        <w:rPr>
          <w:rFonts w:ascii="Times New Roman" w:hAnsi="Times New Roman" w:cs="Times New Roman"/>
        </w:rPr>
        <w:t xml:space="preserve"> на участие в конкурсе по форме согласно приложению N 1 к настоящему Положению;</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2) </w:t>
      </w:r>
      <w:hyperlink w:anchor="P628" w:history="1">
        <w:r w:rsidRPr="0073223A">
          <w:rPr>
            <w:rFonts w:ascii="Times New Roman" w:hAnsi="Times New Roman" w:cs="Times New Roman"/>
            <w:color w:val="0000FF"/>
          </w:rPr>
          <w:t>анкету</w:t>
        </w:r>
      </w:hyperlink>
      <w:r w:rsidRPr="0073223A">
        <w:rPr>
          <w:rFonts w:ascii="Times New Roman" w:hAnsi="Times New Roman" w:cs="Times New Roman"/>
        </w:rPr>
        <w:t xml:space="preserve"> участника конкурса по форме согласно приложению N 2 к настоящему Положению;</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характеристику участника конкурса, подписанную руководителем (администрацией) организации, в которой работает конкурсант;</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фото- или видеоматериалы, объективно отражающие весь процесс работы конкурсанта.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10. На первом этапе конкурса муниципальной комиссией проводится регистрация заявок на участие в конкурсе, рассмотрение и анализ представленных документов. На основании рассмотренных документов и материалов муниципальная комиссия в течение 15 рабочих дней </w:t>
      </w:r>
      <w:r w:rsidRPr="0073223A">
        <w:rPr>
          <w:rFonts w:ascii="Times New Roman" w:hAnsi="Times New Roman" w:cs="Times New Roman"/>
        </w:rPr>
        <w:lastRenderedPageBreak/>
        <w:t xml:space="preserve">производит отбор участников конкурса, соответствующих условиям, изложенным в </w:t>
      </w:r>
      <w:hyperlink w:anchor="P525" w:history="1">
        <w:r w:rsidRPr="0073223A">
          <w:rPr>
            <w:rFonts w:ascii="Times New Roman" w:hAnsi="Times New Roman" w:cs="Times New Roman"/>
            <w:color w:val="0000FF"/>
          </w:rPr>
          <w:t>пункте 6</w:t>
        </w:r>
      </w:hyperlink>
      <w:r w:rsidRPr="0073223A">
        <w:rPr>
          <w:rFonts w:ascii="Times New Roman" w:hAnsi="Times New Roman" w:cs="Times New Roman"/>
        </w:rPr>
        <w:t xml:space="preserve"> настоящего Положения, и представивших документы в соответствии с </w:t>
      </w:r>
      <w:hyperlink w:anchor="P532" w:history="1">
        <w:r w:rsidRPr="0073223A">
          <w:rPr>
            <w:rFonts w:ascii="Times New Roman" w:hAnsi="Times New Roman" w:cs="Times New Roman"/>
            <w:color w:val="0000FF"/>
          </w:rPr>
          <w:t>пунктом 9</w:t>
        </w:r>
      </w:hyperlink>
      <w:r w:rsidRPr="0073223A">
        <w:rPr>
          <w:rFonts w:ascii="Times New Roman" w:hAnsi="Times New Roman" w:cs="Times New Roman"/>
        </w:rPr>
        <w:t xml:space="preserve"> настоящего Положения.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11. Муниципальная комиссия: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 xml:space="preserve">1) выявляет среди конкурсантов претендентов на участие во втором этапе конкурса (не более двух по каждой номинации) и по каждому претенденту формирует пакет документов, содержащий документы, указанные в </w:t>
      </w:r>
      <w:hyperlink w:anchor="P532" w:history="1">
        <w:r w:rsidRPr="0073223A">
          <w:rPr>
            <w:rFonts w:ascii="Times New Roman" w:hAnsi="Times New Roman" w:cs="Times New Roman"/>
            <w:color w:val="0000FF"/>
          </w:rPr>
          <w:t>пункте 9</w:t>
        </w:r>
      </w:hyperlink>
      <w:r w:rsidRPr="0073223A">
        <w:rPr>
          <w:rFonts w:ascii="Times New Roman" w:hAnsi="Times New Roman" w:cs="Times New Roman"/>
        </w:rPr>
        <w:t xml:space="preserve"> настоящего Положения;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направляет указанный пакет документов в Министерство экономического развития Забайкальского края в течение 15 рабочих дней с момента окончания приема документов по адресу: 672021, г. Чита, ул. Чайковского, 8, для представления на рассмотрение краевой комиссией.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12. Второй этап конкурса проводится краевой комиссией и состоит из двух частей: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оценка теоретических знаний претендента;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оценка практических навыков претендента.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13. Теоретическая часть включает в себя следующие вопросы в соответствии с номинацией: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санитарно-эпидемиологические требования к организации оптовой и розничной торговли, общественного питания, бытового обслуживания населения;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требования к условиям и срокам хранения товаров, правила обслуживания потребителей;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организация рабочего места;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классификация товаров, продукции, услуг;</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5) знание действующего законодательства в сфере защиты прав потребителей.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14. Практическая часть включает в себя: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для претендентов в номинации "Лучший продавец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обслуживание покупателя;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рекламу товара;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оформление покупки;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для претендентов в номинации "Лучший повар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приготовление холодного праздничного блюда;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приготовление горячей закуски;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приготовление второго горячего блюда;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для претендентов в номинации "Лучший кондитер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приготовление торта весом до 2 кг;</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приготовление кондитерских изделий;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для претендентов в номинации "Лучший официант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сервировку стола по заданной теме;</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обслуживание потребителя.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15. Выполненные задания практической части оцениваются по следующим критериям: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 оригинальность, индивидуальность, новизна, стиль;</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 гармония компонентов, цветовая гамма;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3) профессионализм приготовления;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4) оформление и подача.</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16. Ответы на вопросы теоретической части и выполнение практической части краевая комиссия оценивает по 10-балльной системе.</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17. Подведение итогов конкурса проводится на заседании краевой комиссии. Решение краевой комиссии оформляется протоколом, который подписывается председателем краевой комиссии или его заместителем, председательствующим на заседании, и секретарем краевой комиссии. Протокол заседания краевой комиссии ведется ее секретарем.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18. Каждый член краевой комиссии обладает правом одного голоса. Кворумом является присутствие на заседании не менее половины членов краевой комиссии.</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19. По каждой номинации из претендентов определяются 3 финалиста, набравших наибольшее количество баллов: финалист I степени; финалист II степени; финалист III степени.</w:t>
      </w:r>
    </w:p>
    <w:p w:rsid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20. В случае равенства баллов, набранных финалистами, проводится открытое голосование всех членов краевой комиссии. В случае равенства голосов за финалистов голос председателя краевой комиссии или его заместителя, председательствующего на заседании, является решающим.</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jc w:val="center"/>
        <w:outlineLvl w:val="1"/>
        <w:rPr>
          <w:rFonts w:ascii="Times New Roman" w:hAnsi="Times New Roman" w:cs="Times New Roman"/>
        </w:rPr>
      </w:pPr>
      <w:r w:rsidRPr="0073223A">
        <w:rPr>
          <w:rFonts w:ascii="Times New Roman" w:hAnsi="Times New Roman" w:cs="Times New Roman"/>
        </w:rPr>
        <w:lastRenderedPageBreak/>
        <w:t>3. Заключительные положения</w:t>
      </w: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21. Финалистам конкурса I степени соответственно каждой номинации присваивается звание "Лучший продавец Забайкальского края"; "Лучший повар Забайкальского края"; "Лучший кондитер Забайкальского края"; "Лучший официант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Финалист конкурса I степени по каждой номинации награждается дипломом I степени и денежным призом в размере 5000 рублей.</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22. Финалист конкурса II степени по каждой номинации награждается дипломом II степени и памятным подарком.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23. Финалист конкурса III степени по каждой номинации награждается дипломом III степени и памятным подарком.</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24. Вручение наград проводится заместителем председателя Правительства Забайкальского края по финансово-экономическим вопросам или министром экономического развития Забайкальского края.</w:t>
      </w:r>
    </w:p>
    <w:p w:rsidR="0073223A" w:rsidRPr="0073223A" w:rsidRDefault="0073223A">
      <w:pPr>
        <w:pStyle w:val="ConsPlusNormal"/>
        <w:ind w:firstLine="540"/>
        <w:jc w:val="both"/>
        <w:rPr>
          <w:rFonts w:ascii="Times New Roman" w:hAnsi="Times New Roman" w:cs="Times New Roman"/>
        </w:rPr>
      </w:pPr>
      <w:r w:rsidRPr="0073223A">
        <w:rPr>
          <w:rFonts w:ascii="Times New Roman" w:hAnsi="Times New Roman" w:cs="Times New Roman"/>
        </w:rPr>
        <w:t>25. Проведение и результаты конкурса освещаются в средствах массовой информации и на официальном сайте Министерства экономического развития Забайкальского края в информационно-телекоммуникационной сети "Интернет".</w:t>
      </w:r>
    </w:p>
    <w:p w:rsidR="0073223A" w:rsidRPr="0073223A" w:rsidRDefault="0073223A">
      <w:pPr>
        <w:pStyle w:val="ConsPlusNormal"/>
        <w:jc w:val="both"/>
        <w:rPr>
          <w:rFonts w:ascii="Times New Roman" w:hAnsi="Times New Roman" w:cs="Times New Roman"/>
        </w:rPr>
      </w:pPr>
      <w:r w:rsidRPr="0073223A">
        <w:rPr>
          <w:rFonts w:ascii="Times New Roman" w:hAnsi="Times New Roman" w:cs="Times New Roman"/>
        </w:rPr>
        <w:t xml:space="preserve">(в ред. </w:t>
      </w:r>
      <w:hyperlink r:id="rId20" w:history="1">
        <w:r w:rsidRPr="0073223A">
          <w:rPr>
            <w:rFonts w:ascii="Times New Roman" w:hAnsi="Times New Roman" w:cs="Times New Roman"/>
            <w:color w:val="0000FF"/>
          </w:rPr>
          <w:t>Постановления</w:t>
        </w:r>
      </w:hyperlink>
      <w:r w:rsidRPr="0073223A">
        <w:rPr>
          <w:rFonts w:ascii="Times New Roman" w:hAnsi="Times New Roman" w:cs="Times New Roman"/>
        </w:rPr>
        <w:t xml:space="preserve"> Правительства Забайкальского края от 15.12.2011 N 465)</w:t>
      </w:r>
    </w:p>
    <w:p w:rsidR="0073223A" w:rsidRPr="0073223A" w:rsidRDefault="0073223A">
      <w:pPr>
        <w:pStyle w:val="ConsPlusNormal"/>
        <w:jc w:val="center"/>
        <w:rPr>
          <w:rFonts w:ascii="Times New Roman" w:hAnsi="Times New Roman" w:cs="Times New Roman"/>
        </w:rPr>
      </w:pPr>
    </w:p>
    <w:p w:rsidR="0073223A" w:rsidRPr="0073223A" w:rsidRDefault="0073223A">
      <w:pPr>
        <w:pStyle w:val="ConsPlusNormal"/>
        <w:jc w:val="center"/>
        <w:rPr>
          <w:rFonts w:ascii="Times New Roman" w:hAnsi="Times New Roman" w:cs="Times New Roman"/>
        </w:rPr>
      </w:pPr>
    </w:p>
    <w:p w:rsidR="0073223A" w:rsidRDefault="0073223A">
      <w:pPr>
        <w:pStyle w:val="ConsPlusNormal"/>
        <w:jc w:val="center"/>
        <w:rPr>
          <w:rFonts w:ascii="Times New Roman" w:hAnsi="Times New Roman" w:cs="Times New Roman"/>
        </w:rPr>
      </w:pPr>
      <w:bookmarkStart w:id="16" w:name="_GoBack"/>
      <w:bookmarkEnd w:id="16"/>
    </w:p>
    <w:p w:rsidR="0073223A" w:rsidRPr="0073223A" w:rsidRDefault="0073223A" w:rsidP="0073223A">
      <w:pPr>
        <w:pStyle w:val="ConsPlusNormal"/>
        <w:jc w:val="both"/>
        <w:rPr>
          <w:rFonts w:ascii="Times New Roman" w:hAnsi="Times New Roman" w:cs="Times New Roman"/>
        </w:rPr>
      </w:pPr>
    </w:p>
    <w:p w:rsidR="0073223A" w:rsidRPr="0073223A" w:rsidRDefault="0073223A">
      <w:pPr>
        <w:pStyle w:val="ConsPlusNormal"/>
        <w:ind w:firstLine="540"/>
        <w:jc w:val="both"/>
        <w:rPr>
          <w:rFonts w:ascii="Times New Roman" w:hAnsi="Times New Roman" w:cs="Times New Roman"/>
        </w:rPr>
      </w:pPr>
    </w:p>
    <w:p w:rsidR="0073223A" w:rsidRPr="0073223A" w:rsidRDefault="0073223A">
      <w:pPr>
        <w:pStyle w:val="ConsPlusNormal"/>
        <w:pBdr>
          <w:top w:val="single" w:sz="6" w:space="0" w:color="auto"/>
        </w:pBdr>
        <w:spacing w:before="100" w:after="100"/>
        <w:jc w:val="both"/>
        <w:rPr>
          <w:rFonts w:ascii="Times New Roman" w:hAnsi="Times New Roman" w:cs="Times New Roman"/>
          <w:sz w:val="2"/>
          <w:szCs w:val="2"/>
        </w:rPr>
      </w:pPr>
    </w:p>
    <w:p w:rsidR="009F3545" w:rsidRPr="0073223A" w:rsidRDefault="0073223A">
      <w:pPr>
        <w:rPr>
          <w:rFonts w:ascii="Times New Roman" w:hAnsi="Times New Roman" w:cs="Times New Roman"/>
        </w:rPr>
      </w:pPr>
    </w:p>
    <w:sectPr w:rsidR="009F3545" w:rsidRPr="0073223A" w:rsidSect="007E317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23A"/>
    <w:rsid w:val="001040F9"/>
    <w:rsid w:val="00376678"/>
    <w:rsid w:val="00425DFD"/>
    <w:rsid w:val="0073223A"/>
    <w:rsid w:val="00C17075"/>
    <w:rsid w:val="00E4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22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2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23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2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22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22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22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2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22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B580B3FDC091B8F625F852AD4935F54D41576B2C7A308FD59FF4E4D0EB7155B5595BF73CDF191CEB004E8778K0r6D" TargetMode="External"/><Relationship Id="rId13" Type="http://schemas.openxmlformats.org/officeDocument/2006/relationships/hyperlink" Target="consultantplus://offline/ref=9CB580B3FDC091B8F625F852AD4935F54D41576B2C7A308DD09BF8E4D0EB7155B5595BF73CDF191CEB004E8570K0r5D" TargetMode="External"/><Relationship Id="rId18" Type="http://schemas.openxmlformats.org/officeDocument/2006/relationships/hyperlink" Target="consultantplus://offline/ref=9CB580B3FDC091B8F625F852AD4935F54D41576B2C7A308DD09BF8E4D0EB7155B5595BF73CDF191CEB004E8571K0r3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CB580B3FDC091B8F625F852AD4935F54D41576B2C7A308DD09BF8E4D0EB7155B5595BF73CDF191CEB004E8570K0r6D" TargetMode="External"/><Relationship Id="rId12" Type="http://schemas.openxmlformats.org/officeDocument/2006/relationships/hyperlink" Target="consultantplus://offline/ref=9CB580B3FDC091B8F625F852AD4935F54D41576B2A7C368ADFCDADBB8BB626K5rCD" TargetMode="External"/><Relationship Id="rId17" Type="http://schemas.openxmlformats.org/officeDocument/2006/relationships/hyperlink" Target="consultantplus://offline/ref=9CB580B3FDC091B8F625F852AD4935F54D41576B2C7A308DD09BF8E4D0EB7155B5595BF73CDF191CEB004E8570K0rAD" TargetMode="External"/><Relationship Id="rId2" Type="http://schemas.microsoft.com/office/2007/relationships/stylesWithEffects" Target="stylesWithEffects.xml"/><Relationship Id="rId16" Type="http://schemas.openxmlformats.org/officeDocument/2006/relationships/hyperlink" Target="consultantplus://offline/ref=9CB580B3FDC091B8F625F852AD4935F54D41576B2C7A308DD09BF8E4D0EB7155B5595BF73CDF191CEB004E8570K0rBD" TargetMode="External"/><Relationship Id="rId20" Type="http://schemas.openxmlformats.org/officeDocument/2006/relationships/hyperlink" Target="consultantplus://offline/ref=9CB580B3FDC091B8F625F852AD4935F54D41576B2C7A308DD09BF8E4D0EB7155B5595BF73CDF191CEB004E8571K0r1D" TargetMode="External"/><Relationship Id="rId1" Type="http://schemas.openxmlformats.org/officeDocument/2006/relationships/styles" Target="styles.xml"/><Relationship Id="rId6" Type="http://schemas.openxmlformats.org/officeDocument/2006/relationships/hyperlink" Target="consultantplus://offline/ref=9CB580B3FDC091B8F625F852AD4935F54D41576B2C7A308AD292F0E4D0EB7155B5595BF73CDF191CEB004E8570K0r6D" TargetMode="External"/><Relationship Id="rId11" Type="http://schemas.openxmlformats.org/officeDocument/2006/relationships/hyperlink" Target="consultantplus://offline/ref=9CB580B3FDC091B8F625F852AD4935F54D41576B2B75328EDFCDADBB8BB626K5rCD"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CB580B3FDC091B8F625F852AD4935F54D41576B2C7A308DD09BF8E4D0EB7155B5595BF73CDF191CEB004E8570K0r4D" TargetMode="External"/><Relationship Id="rId10" Type="http://schemas.openxmlformats.org/officeDocument/2006/relationships/hyperlink" Target="consultantplus://offline/ref=9CB580B3FDC091B8F625F852AD4935F54D41576B2A7D328FDFCDADBB8BB626K5rCD" TargetMode="External"/><Relationship Id="rId19" Type="http://schemas.openxmlformats.org/officeDocument/2006/relationships/hyperlink" Target="consultantplus://offline/ref=9CB580B3FDC091B8F625F852AD4935F54D41576B2C7A308DD09BF8E4D0EB7155B5595BF73CDF191CEB004E8571K0r2D" TargetMode="External"/><Relationship Id="rId4" Type="http://schemas.openxmlformats.org/officeDocument/2006/relationships/webSettings" Target="webSettings.xml"/><Relationship Id="rId9" Type="http://schemas.openxmlformats.org/officeDocument/2006/relationships/hyperlink" Target="consultantplus://offline/ref=9CB580B3FDC091B8F625F852AD4935F54D41576B2B753281DFCDADBB8BB626K5rCD" TargetMode="External"/><Relationship Id="rId14" Type="http://schemas.openxmlformats.org/officeDocument/2006/relationships/hyperlink" Target="consultantplus://offline/ref=9CB580B3FDC091B8F625F852AD4935F54D41576B2C7A308AD292F0E4D0EB7155B5595BF73CDF191CEB004E8570K0r6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5677</Words>
  <Characters>32365</Characters>
  <Application>Microsoft Office Word</Application>
  <DocSecurity>0</DocSecurity>
  <Lines>269</Lines>
  <Paragraphs>75</Paragraphs>
  <ScaleCrop>false</ScaleCrop>
  <Company/>
  <LinksUpToDate>false</LinksUpToDate>
  <CharactersWithSpaces>37967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Райдун</dc:creator>
  <cp:lastModifiedBy>Анна Райдун</cp:lastModifiedBy>
  <cp:revision>1</cp:revision>
  <dcterms:created xsi:type="dcterms:W3CDTF">2017-02-10T03:43:00Z</dcterms:created>
  <dcterms:modified xsi:type="dcterms:W3CDTF">2017-02-10T03:48:00Z</dcterms:modified>
</cp:coreProperties>
</file>