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87" w:rsidRPr="007B6E87" w:rsidRDefault="00065507" w:rsidP="007B6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6CA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 w:rsidR="00E757C6">
        <w:rPr>
          <w:rFonts w:ascii="Times New Roman" w:hAnsi="Times New Roman" w:cs="Times New Roman"/>
          <w:sz w:val="28"/>
          <w:szCs w:val="28"/>
        </w:rPr>
        <w:t>201</w:t>
      </w:r>
      <w:r w:rsidR="00BF1B2D">
        <w:rPr>
          <w:rFonts w:ascii="Times New Roman" w:hAnsi="Times New Roman" w:cs="Times New Roman"/>
          <w:sz w:val="28"/>
          <w:szCs w:val="28"/>
        </w:rPr>
        <w:t>7</w:t>
      </w:r>
      <w:r w:rsidR="007B6E87" w:rsidRPr="007B6E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B6E87" w:rsidRPr="007B6E87" w:rsidRDefault="000773F8" w:rsidP="00792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1150E" w:rsidRDefault="000773F8" w:rsidP="004B7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регулирующего</w:t>
      </w:r>
      <w:r w:rsidR="00474D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воздействия </w:t>
      </w:r>
    </w:p>
    <w:p w:rsidR="004B7565" w:rsidRPr="004B7565" w:rsidRDefault="004B7565" w:rsidP="004B7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65">
        <w:rPr>
          <w:rFonts w:ascii="Times New Roman" w:hAnsi="Times New Roman" w:cs="Times New Roman"/>
          <w:b/>
          <w:sz w:val="28"/>
          <w:szCs w:val="28"/>
        </w:rPr>
        <w:t xml:space="preserve">на проект приказа </w:t>
      </w:r>
      <w:r w:rsidR="00502365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EF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995">
        <w:rPr>
          <w:rFonts w:ascii="Times New Roman" w:hAnsi="Times New Roman" w:cs="Times New Roman"/>
          <w:b/>
          <w:sz w:val="28"/>
          <w:szCs w:val="28"/>
        </w:rPr>
        <w:t>и</w:t>
      </w:r>
      <w:r w:rsidRPr="004B7565">
        <w:rPr>
          <w:rFonts w:ascii="Times New Roman" w:hAnsi="Times New Roman" w:cs="Times New Roman"/>
          <w:b/>
          <w:sz w:val="28"/>
          <w:szCs w:val="28"/>
        </w:rPr>
        <w:t xml:space="preserve">нспекции Забайкальского края </w:t>
      </w:r>
    </w:p>
    <w:p w:rsidR="004B7565" w:rsidRPr="004B7565" w:rsidRDefault="004B7565" w:rsidP="004B7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6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административный регламент Инспекции </w:t>
      </w:r>
    </w:p>
    <w:p w:rsidR="007B6E87" w:rsidRPr="00474DB7" w:rsidRDefault="004B7565" w:rsidP="004B7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65">
        <w:rPr>
          <w:rFonts w:ascii="Times New Roman" w:hAnsi="Times New Roman" w:cs="Times New Roman"/>
          <w:b/>
          <w:sz w:val="28"/>
          <w:szCs w:val="28"/>
        </w:rPr>
        <w:t>государственного строительного надзора Забайкальского края по исполнению государственной функции по осуществлению регионального государственного строительного надзора при строительстве, реконструкции объектов капитального строительства»</w:t>
      </w:r>
    </w:p>
    <w:p w:rsidR="007B6E87" w:rsidRPr="006012A2" w:rsidRDefault="007B6E87" w:rsidP="006012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6E87" w:rsidRPr="007B6E87" w:rsidRDefault="007B6E87" w:rsidP="004B7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E87">
        <w:rPr>
          <w:rFonts w:ascii="Times New Roman" w:hAnsi="Times New Roman" w:cs="Times New Roman"/>
          <w:sz w:val="28"/>
          <w:szCs w:val="28"/>
        </w:rPr>
        <w:t xml:space="preserve">В соответствии с разделом 2 </w:t>
      </w:r>
      <w:r w:rsidRPr="0067700B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67700B" w:rsidRPr="0067700B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67700B" w:rsidRPr="00677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00B" w:rsidRPr="0067700B">
        <w:rPr>
          <w:rFonts w:ascii="Times New Roman" w:hAnsi="Times New Roman" w:cs="Times New Roman"/>
          <w:sz w:val="28"/>
          <w:szCs w:val="28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</w:t>
      </w:r>
      <w:r w:rsidRPr="0067700B">
        <w:rPr>
          <w:rFonts w:ascii="Times New Roman" w:hAnsi="Times New Roman" w:cs="Times New Roman"/>
          <w:sz w:val="28"/>
          <w:szCs w:val="28"/>
        </w:rPr>
        <w:t>, утвержденного постановлением Губернатора Забайкальского края от 27 декабря 2013 г</w:t>
      </w:r>
      <w:r w:rsidRPr="007B6E87">
        <w:rPr>
          <w:rFonts w:ascii="Times New Roman" w:hAnsi="Times New Roman" w:cs="Times New Roman"/>
          <w:sz w:val="28"/>
          <w:szCs w:val="28"/>
        </w:rPr>
        <w:t>ода № 80, Министерством экономического развития Забайкальского края проведена оценка регулирующего в</w:t>
      </w:r>
      <w:r w:rsidR="00F5717C">
        <w:rPr>
          <w:rFonts w:ascii="Times New Roman" w:hAnsi="Times New Roman" w:cs="Times New Roman"/>
          <w:sz w:val="28"/>
          <w:szCs w:val="28"/>
        </w:rPr>
        <w:t xml:space="preserve">оздействия </w:t>
      </w:r>
      <w:r w:rsidR="00F508A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508AB" w:rsidRPr="00BE7D70">
        <w:rPr>
          <w:rFonts w:ascii="Times New Roman" w:hAnsi="Times New Roman" w:cs="Times New Roman"/>
          <w:sz w:val="28"/>
          <w:szCs w:val="28"/>
        </w:rPr>
        <w:t>приказа Государственной инспекции Забайкальского края «</w:t>
      </w:r>
      <w:r w:rsidR="00F508AB" w:rsidRPr="007A4C98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Инспекции государственного строительного надзора Забайкальского края по исполнению государственной функции по осуществлению регионального государственного строительного надзора</w:t>
      </w:r>
      <w:proofErr w:type="gramEnd"/>
      <w:r w:rsidR="00F508AB" w:rsidRPr="007A4C98">
        <w:rPr>
          <w:rFonts w:ascii="Times New Roman" w:hAnsi="Times New Roman" w:cs="Times New Roman"/>
          <w:sz w:val="28"/>
          <w:szCs w:val="28"/>
        </w:rPr>
        <w:t xml:space="preserve"> при строительстве, реконструкции объектов капитального строительства, </w:t>
      </w:r>
      <w:proofErr w:type="gramStart"/>
      <w:r w:rsidR="00F508AB" w:rsidRPr="007A4C98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F508AB" w:rsidRPr="007A4C98">
        <w:rPr>
          <w:rFonts w:ascii="Times New Roman" w:hAnsi="Times New Roman" w:cs="Times New Roman"/>
          <w:sz w:val="28"/>
          <w:szCs w:val="28"/>
        </w:rPr>
        <w:t xml:space="preserve"> приказом Инспекции государственного строительного надзора Забайкальского края от 22 июня 2012 года № 34-о/д</w:t>
      </w:r>
      <w:r w:rsidR="00F508AB" w:rsidRPr="00BE7D70">
        <w:rPr>
          <w:rFonts w:ascii="Times New Roman" w:hAnsi="Times New Roman" w:cs="Times New Roman"/>
          <w:sz w:val="28"/>
          <w:szCs w:val="28"/>
        </w:rPr>
        <w:t>»</w:t>
      </w:r>
      <w:r w:rsidR="00F508AB" w:rsidRPr="00A860B4">
        <w:rPr>
          <w:rFonts w:ascii="Times New Roman" w:hAnsi="Times New Roman" w:cs="Times New Roman"/>
          <w:sz w:val="28"/>
          <w:szCs w:val="28"/>
        </w:rPr>
        <w:t xml:space="preserve"> </w:t>
      </w:r>
      <w:r w:rsidR="00F508AB">
        <w:rPr>
          <w:rFonts w:ascii="Times New Roman" w:hAnsi="Times New Roman" w:cs="Times New Roman"/>
          <w:sz w:val="28"/>
          <w:szCs w:val="28"/>
        </w:rPr>
        <w:t>(далее – проект приказа).</w:t>
      </w:r>
    </w:p>
    <w:p w:rsidR="007B6E87" w:rsidRPr="00AC02C5" w:rsidRDefault="00F5717C" w:rsidP="0079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 проекта приказа</w:t>
      </w:r>
      <w:r w:rsidR="00474DB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62995">
        <w:rPr>
          <w:rFonts w:ascii="Times New Roman" w:hAnsi="Times New Roman" w:cs="Times New Roman"/>
          <w:sz w:val="28"/>
          <w:szCs w:val="28"/>
        </w:rPr>
        <w:t>Государственная и</w:t>
      </w:r>
      <w:r w:rsidR="00502365">
        <w:rPr>
          <w:rFonts w:ascii="Times New Roman" w:hAnsi="Times New Roman" w:cs="Times New Roman"/>
          <w:sz w:val="28"/>
          <w:szCs w:val="28"/>
        </w:rPr>
        <w:t>нспекция</w:t>
      </w:r>
      <w:r w:rsidR="00502365" w:rsidRPr="00502365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="00CD6367" w:rsidRPr="00AC02C5">
        <w:rPr>
          <w:rFonts w:ascii="Times New Roman" w:hAnsi="Times New Roman" w:cs="Times New Roman"/>
          <w:sz w:val="28"/>
          <w:szCs w:val="28"/>
        </w:rPr>
        <w:t>(далее - Инспекция)</w:t>
      </w:r>
      <w:r w:rsidR="007B6E87" w:rsidRPr="00AC0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2C5" w:rsidRPr="00BB74D2" w:rsidRDefault="00775CEB" w:rsidP="0079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разработан </w:t>
      </w:r>
      <w:r w:rsidR="006913F4" w:rsidRPr="00AC02C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775CEB">
        <w:rPr>
          <w:rFonts w:ascii="Times New Roman" w:hAnsi="Times New Roman" w:cs="Times New Roman"/>
          <w:sz w:val="28"/>
          <w:szCs w:val="28"/>
        </w:rPr>
        <w:t xml:space="preserve">приведения нормативной правовой </w:t>
      </w:r>
      <w:r w:rsidRPr="00BB74D2">
        <w:rPr>
          <w:rFonts w:ascii="Times New Roman" w:hAnsi="Times New Roman" w:cs="Times New Roman"/>
          <w:sz w:val="28"/>
          <w:szCs w:val="28"/>
        </w:rPr>
        <w:t>базы Забайкальского края в соответствие с действующим законодательством</w:t>
      </w:r>
      <w:r w:rsidR="00AC02C5" w:rsidRPr="00BB74D2">
        <w:rPr>
          <w:rFonts w:ascii="Times New Roman" w:hAnsi="Times New Roman" w:cs="Times New Roman"/>
          <w:sz w:val="28"/>
          <w:szCs w:val="28"/>
        </w:rPr>
        <w:t>.</w:t>
      </w:r>
    </w:p>
    <w:p w:rsidR="00AC02C5" w:rsidRPr="006012A2" w:rsidRDefault="00B27713" w:rsidP="0079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D2">
        <w:rPr>
          <w:rFonts w:ascii="Times New Roman" w:hAnsi="Times New Roman" w:cs="Times New Roman"/>
          <w:sz w:val="28"/>
          <w:szCs w:val="28"/>
        </w:rPr>
        <w:t>Действие проекта п</w:t>
      </w:r>
      <w:r w:rsidR="000F4BCA" w:rsidRPr="00BB74D2">
        <w:rPr>
          <w:rFonts w:ascii="Times New Roman" w:hAnsi="Times New Roman" w:cs="Times New Roman"/>
          <w:sz w:val="28"/>
          <w:szCs w:val="28"/>
        </w:rPr>
        <w:t xml:space="preserve">риказа распространяется </w:t>
      </w:r>
      <w:r w:rsidR="00DC4D98">
        <w:rPr>
          <w:rFonts w:ascii="Times New Roman" w:hAnsi="Times New Roman" w:cs="Times New Roman"/>
          <w:sz w:val="28"/>
          <w:szCs w:val="28"/>
        </w:rPr>
        <w:t xml:space="preserve">на </w:t>
      </w:r>
      <w:r w:rsidR="00BB74D2" w:rsidRPr="00BB74D2">
        <w:rPr>
          <w:rFonts w:ascii="Times New Roman" w:hAnsi="Times New Roman" w:cs="Times New Roman"/>
          <w:sz w:val="28"/>
          <w:szCs w:val="28"/>
        </w:rPr>
        <w:t>юридических лиц</w:t>
      </w:r>
      <w:r w:rsidR="00837F59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предпринимателей, осуществляющих строительство, реконструкцию</w:t>
      </w:r>
      <w:r w:rsidR="009B32C3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в отношении которых предусмотрено осуществление регионального государственного строительного надзора (далее - субъекты предпринимательской и инвестиционной деятельности)</w:t>
      </w:r>
      <w:r w:rsidR="00AC02C5" w:rsidRPr="006012A2">
        <w:rPr>
          <w:rFonts w:ascii="Times New Roman" w:hAnsi="Times New Roman" w:cs="Times New Roman"/>
          <w:sz w:val="28"/>
          <w:szCs w:val="28"/>
        </w:rPr>
        <w:t>.</w:t>
      </w:r>
    </w:p>
    <w:p w:rsidR="004D6A7B" w:rsidRDefault="004D6A7B" w:rsidP="00837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913F4" w:rsidRPr="006012A2">
        <w:rPr>
          <w:rFonts w:ascii="Times New Roman" w:hAnsi="Times New Roman" w:cs="Times New Roman"/>
          <w:sz w:val="28"/>
          <w:szCs w:val="28"/>
        </w:rPr>
        <w:t>Проект приказа подготовлен в соответствии с</w:t>
      </w:r>
      <w:r w:rsidR="004C414F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DD6D73">
        <w:rPr>
          <w:rFonts w:ascii="Times New Roman" w:hAnsi="Times New Roman" w:cs="Times New Roman"/>
          <w:sz w:val="28"/>
          <w:szCs w:val="28"/>
        </w:rPr>
        <w:t xml:space="preserve"> от 26 декабря 2008 года № 294</w:t>
      </w:r>
      <w:r w:rsidR="004C414F" w:rsidRPr="004C414F">
        <w:rPr>
          <w:rFonts w:ascii="Times New Roman" w:hAnsi="Times New Roman" w:cs="Times New Roman"/>
          <w:sz w:val="28"/>
          <w:szCs w:val="28"/>
        </w:rPr>
        <w:t>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C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Российской Федерации от 25 октября 2017 года № 1294 «О внесении изменений в Положение об осуществлении государственного строительного надзора в Российской Федерации», </w:t>
      </w:r>
      <w:hyperlink r:id="rId9" w:history="1">
        <w:r w:rsidR="00837F59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="00837F59">
        <w:rPr>
          <w:rFonts w:ascii="Times New Roman" w:hAnsi="Times New Roman" w:cs="Times New Roman"/>
          <w:sz w:val="28"/>
          <w:szCs w:val="28"/>
        </w:rPr>
        <w:t xml:space="preserve"> об осуществлении государственного строительного надзора в</w:t>
      </w:r>
      <w:proofErr w:type="gramEnd"/>
      <w:r w:rsidR="00837F59">
        <w:rPr>
          <w:rFonts w:ascii="Times New Roman" w:hAnsi="Times New Roman" w:cs="Times New Roman"/>
          <w:sz w:val="28"/>
          <w:szCs w:val="28"/>
        </w:rPr>
        <w:t xml:space="preserve"> Российской Федерации, утвержденным постановлением Правительства Российской Федерации от 1 февраля 2006 года № 54 «О государственном строительном надзоре в Российской Федерации», </w:t>
      </w:r>
      <w:r w:rsidR="00696C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аспоряжением Правительства Забайкальского края от 22 февраля 2017 года  № 81-р «О внедрении в Забайкальском крае целевой модели по направлению «Осуществление контрольно-надзорной деятельности в субъектах Российской Федерации».</w:t>
      </w:r>
    </w:p>
    <w:p w:rsidR="00C41EBB" w:rsidRDefault="008E12DE" w:rsidP="00C4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7D">
        <w:rPr>
          <w:rFonts w:ascii="Times New Roman" w:hAnsi="Times New Roman" w:cs="Times New Roman"/>
          <w:sz w:val="28"/>
          <w:szCs w:val="28"/>
        </w:rPr>
        <w:t xml:space="preserve">Проектом приказа </w:t>
      </w:r>
      <w:r w:rsidR="0007677D" w:rsidRPr="0007677D">
        <w:rPr>
          <w:rFonts w:ascii="Times New Roman" w:hAnsi="Times New Roman" w:cs="Times New Roman"/>
          <w:sz w:val="28"/>
          <w:szCs w:val="28"/>
        </w:rPr>
        <w:t>предлагается</w:t>
      </w:r>
      <w:r w:rsidR="00D71C5C" w:rsidRPr="0007677D">
        <w:rPr>
          <w:rFonts w:ascii="Times New Roman" w:hAnsi="Times New Roman" w:cs="Times New Roman"/>
          <w:sz w:val="28"/>
          <w:szCs w:val="28"/>
        </w:rPr>
        <w:t xml:space="preserve"> </w:t>
      </w:r>
      <w:r w:rsidR="00775311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07677D">
        <w:rPr>
          <w:rFonts w:ascii="Times New Roman" w:hAnsi="Times New Roman" w:cs="Times New Roman"/>
          <w:sz w:val="28"/>
          <w:szCs w:val="28"/>
        </w:rPr>
        <w:t xml:space="preserve"> </w:t>
      </w:r>
      <w:r w:rsidR="00A763C1">
        <w:rPr>
          <w:rFonts w:ascii="Times New Roman" w:hAnsi="Times New Roman" w:cs="Times New Roman"/>
          <w:sz w:val="28"/>
          <w:szCs w:val="28"/>
        </w:rPr>
        <w:t>А</w:t>
      </w:r>
      <w:r w:rsidRPr="0007677D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4C414F">
        <w:t xml:space="preserve"> </w:t>
      </w:r>
      <w:r w:rsidR="004C414F" w:rsidRPr="004C414F">
        <w:rPr>
          <w:rFonts w:ascii="Times New Roman" w:hAnsi="Times New Roman" w:cs="Times New Roman"/>
          <w:sz w:val="28"/>
          <w:szCs w:val="28"/>
        </w:rPr>
        <w:t xml:space="preserve">Инспекции государственного строительного надзора Забайкальского края по исполнению государственной функции по осуществлению регионального государственного строительного надзора при строительстве, реконструкции объектов капитального строительства» </w:t>
      </w:r>
      <w:r w:rsidRPr="0007677D">
        <w:rPr>
          <w:rFonts w:ascii="Times New Roman" w:hAnsi="Times New Roman" w:cs="Times New Roman"/>
          <w:sz w:val="28"/>
          <w:szCs w:val="28"/>
        </w:rPr>
        <w:t xml:space="preserve"> </w:t>
      </w:r>
      <w:r w:rsidR="002146AA">
        <w:rPr>
          <w:rFonts w:ascii="Times New Roman" w:hAnsi="Times New Roman" w:cs="Times New Roman"/>
          <w:sz w:val="28"/>
          <w:szCs w:val="28"/>
        </w:rPr>
        <w:t>(далее – Административный регламент</w:t>
      </w:r>
      <w:r w:rsidR="00837F59">
        <w:rPr>
          <w:rFonts w:ascii="Times New Roman" w:hAnsi="Times New Roman" w:cs="Times New Roman"/>
          <w:sz w:val="28"/>
          <w:szCs w:val="28"/>
        </w:rPr>
        <w:t xml:space="preserve">) в части введения положений </w:t>
      </w:r>
      <w:r w:rsidR="00A763C1">
        <w:rPr>
          <w:rFonts w:ascii="Times New Roman" w:hAnsi="Times New Roman" w:cs="Times New Roman"/>
          <w:sz w:val="28"/>
          <w:szCs w:val="28"/>
        </w:rPr>
        <w:t>о</w:t>
      </w:r>
      <w:r w:rsidR="00837F59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A763C1">
        <w:rPr>
          <w:rFonts w:ascii="Times New Roman" w:hAnsi="Times New Roman" w:cs="Times New Roman"/>
          <w:sz w:val="28"/>
          <w:szCs w:val="28"/>
        </w:rPr>
        <w:t>и</w:t>
      </w:r>
      <w:r w:rsidR="00837F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F59">
        <w:rPr>
          <w:rFonts w:ascii="Times New Roman" w:hAnsi="Times New Roman" w:cs="Times New Roman"/>
          <w:sz w:val="28"/>
          <w:szCs w:val="28"/>
        </w:rPr>
        <w:t>риск</w:t>
      </w:r>
      <w:r w:rsidR="00696CAF">
        <w:rPr>
          <w:rFonts w:ascii="Times New Roman" w:hAnsi="Times New Roman" w:cs="Times New Roman"/>
          <w:sz w:val="28"/>
          <w:szCs w:val="28"/>
        </w:rPr>
        <w:t>-</w:t>
      </w:r>
      <w:r w:rsidR="00837F59">
        <w:rPr>
          <w:rFonts w:ascii="Times New Roman" w:hAnsi="Times New Roman" w:cs="Times New Roman"/>
          <w:sz w:val="28"/>
          <w:szCs w:val="28"/>
        </w:rPr>
        <w:t>ориентированного</w:t>
      </w:r>
      <w:proofErr w:type="gramEnd"/>
      <w:r w:rsidR="00837F59">
        <w:rPr>
          <w:rFonts w:ascii="Times New Roman" w:hAnsi="Times New Roman" w:cs="Times New Roman"/>
          <w:sz w:val="28"/>
          <w:szCs w:val="28"/>
        </w:rPr>
        <w:t xml:space="preserve"> подхода при организации регионального государственного строительного надзора</w:t>
      </w:r>
      <w:r w:rsidR="009B32C3">
        <w:rPr>
          <w:rFonts w:ascii="Times New Roman" w:hAnsi="Times New Roman" w:cs="Times New Roman"/>
          <w:sz w:val="28"/>
          <w:szCs w:val="28"/>
        </w:rPr>
        <w:t>.</w:t>
      </w:r>
    </w:p>
    <w:p w:rsidR="003C0568" w:rsidRDefault="002146AA" w:rsidP="00A763C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A763C1">
        <w:rPr>
          <w:rFonts w:ascii="Times New Roman" w:hAnsi="Times New Roman" w:cs="Times New Roman"/>
          <w:sz w:val="28"/>
          <w:szCs w:val="28"/>
        </w:rPr>
        <w:t xml:space="preserve">Проектом приказа </w:t>
      </w:r>
      <w:r w:rsidR="00A763C1" w:rsidRPr="00A763C1">
        <w:rPr>
          <w:rFonts w:ascii="Times New Roman" w:hAnsi="Times New Roman" w:cs="Times New Roman"/>
          <w:sz w:val="28"/>
          <w:szCs w:val="28"/>
        </w:rPr>
        <w:t>устанавливается</w:t>
      </w:r>
      <w:r w:rsidR="00696CAF">
        <w:rPr>
          <w:rFonts w:ascii="Times New Roman" w:hAnsi="Times New Roman" w:cs="Times New Roman"/>
          <w:sz w:val="28"/>
          <w:szCs w:val="28"/>
        </w:rPr>
        <w:t>,</w:t>
      </w:r>
      <w:r w:rsidR="00A763C1" w:rsidRPr="00A763C1">
        <w:rPr>
          <w:rFonts w:ascii="Times New Roman" w:hAnsi="Times New Roman" w:cs="Times New Roman"/>
          <w:sz w:val="28"/>
          <w:szCs w:val="28"/>
        </w:rPr>
        <w:t xml:space="preserve"> что</w:t>
      </w:r>
      <w:r w:rsidRPr="00A763C1">
        <w:rPr>
          <w:rFonts w:ascii="Times New Roman" w:hAnsi="Times New Roman" w:cs="Times New Roman"/>
          <w:sz w:val="28"/>
          <w:szCs w:val="28"/>
        </w:rPr>
        <w:t xml:space="preserve"> </w:t>
      </w:r>
      <w:r w:rsidR="00A763C1" w:rsidRPr="00A763C1">
        <w:rPr>
          <w:rFonts w:ascii="Times New Roman" w:eastAsia="SimSun" w:hAnsi="Times New Roman" w:cs="Times New Roman"/>
          <w:sz w:val="28"/>
          <w:szCs w:val="28"/>
          <w:lang w:eastAsia="zh-CN"/>
        </w:rPr>
        <w:t>строящиеся, реконструируемые объекты капитального строительства подлежат отнесению к определенным категориям риска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года № 806 «О применении риск-ориентированного подхода при организации отдельных видов</w:t>
      </w:r>
      <w:proofErr w:type="gramEnd"/>
      <w:r w:rsidR="00A763C1" w:rsidRPr="00A763C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государственного контроля (надзора) и </w:t>
      </w:r>
      <w:proofErr w:type="gramStart"/>
      <w:r w:rsidR="00A763C1" w:rsidRPr="00A763C1">
        <w:rPr>
          <w:rFonts w:ascii="Times New Roman" w:eastAsia="SimSun" w:hAnsi="Times New Roman" w:cs="Times New Roman"/>
          <w:sz w:val="28"/>
          <w:szCs w:val="28"/>
          <w:lang w:eastAsia="zh-CN"/>
        </w:rPr>
        <w:t>внесении</w:t>
      </w:r>
      <w:proofErr w:type="gramEnd"/>
      <w:r w:rsidR="00A763C1" w:rsidRPr="00A763C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изменений в некоторые акты Правительства Российской Федерации»</w:t>
      </w:r>
      <w:r w:rsidR="00A763C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A763C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 этом </w:t>
      </w:r>
      <w:r w:rsidR="00A763C1" w:rsidRPr="002364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определяется обязанность Инспекции </w:t>
      </w:r>
      <w:r w:rsidR="00236463" w:rsidRPr="00236463">
        <w:rPr>
          <w:rFonts w:ascii="Times New Roman" w:eastAsia="SimSun" w:hAnsi="Times New Roman" w:cs="Times New Roman"/>
          <w:sz w:val="28"/>
          <w:szCs w:val="28"/>
          <w:lang w:eastAsia="zh-CN"/>
        </w:rPr>
        <w:t>вести реестр объектов капитального строительства, в отношении строительства, реконструкции которых осуществляется региональный государственный строительный надзор и размещать информацию о строящихся, реконструируемых объектах капитального строительства и присвоенных им категориях риска в информационных системах регионального государственного строительного надзора и (или) на официальном сайте Инспекции в информационно-телекоммуникационной сети «Интернет».</w:t>
      </w:r>
      <w:r w:rsidR="003C05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End"/>
    </w:p>
    <w:p w:rsidR="00E1150E" w:rsidRDefault="00E1150E" w:rsidP="00E115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1150E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1150E">
        <w:rPr>
          <w:rFonts w:ascii="Times New Roman" w:hAnsi="Times New Roman" w:cs="Times New Roman"/>
          <w:sz w:val="28"/>
          <w:szCs w:val="28"/>
        </w:rPr>
        <w:t>определяет критерии отнесения строящихся, реконструируемых объектов капитального строительств</w:t>
      </w:r>
      <w:r>
        <w:rPr>
          <w:rFonts w:ascii="Times New Roman" w:hAnsi="Times New Roman" w:cs="Times New Roman"/>
          <w:sz w:val="28"/>
          <w:szCs w:val="28"/>
        </w:rPr>
        <w:t>а к определенной категории риска 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устанавливает</w:t>
      </w:r>
      <w:r w:rsidR="003C05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возможность увеличения количества проверок за период строительства, реконструкции объекта капитального строительства в зависимости от присвоенной объекту категории риска в случа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ях:</w:t>
      </w:r>
    </w:p>
    <w:p w:rsidR="003C0568" w:rsidRPr="0020128F" w:rsidRDefault="0020128F" w:rsidP="0020128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-  </w:t>
      </w:r>
      <w:r w:rsidR="003C0568" w:rsidRPr="0020128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если </w:t>
      </w:r>
      <w:r w:rsidR="003C0568" w:rsidRPr="0020128F">
        <w:rPr>
          <w:rFonts w:ascii="Times New Roman" w:hAnsi="Times New Roman" w:cs="Times New Roman"/>
          <w:sz w:val="28"/>
          <w:szCs w:val="28"/>
        </w:rPr>
        <w:t>субъекты предпринимательской и инвестиционной деятельности привлекались в течение одного календарного года 3 и более раза к административной ответственности по определенным статьям Кодекса Российской Федерации об административных нарушениях;</w:t>
      </w:r>
    </w:p>
    <w:p w:rsidR="0020128F" w:rsidRDefault="0020128F" w:rsidP="0020128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ab/>
        <w:t xml:space="preserve">- </w:t>
      </w:r>
      <w:r w:rsidR="003C0568" w:rsidRPr="0020128F">
        <w:rPr>
          <w:rFonts w:ascii="Times New Roman" w:eastAsia="SimSun" w:hAnsi="Times New Roman" w:cs="Times New Roman"/>
          <w:sz w:val="28"/>
          <w:szCs w:val="28"/>
          <w:lang w:eastAsia="zh-CN"/>
        </w:rPr>
        <w:t>нарушения  более чем на 6 месяцев сроков строительства, реконструкции объектов капитального строительства, предусмотренных проектной документацией, приостановления или консервации строительства.</w:t>
      </w:r>
    </w:p>
    <w:p w:rsidR="0067700B" w:rsidRDefault="003C0568" w:rsidP="00696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28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696CAF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proofErr w:type="gramStart"/>
      <w:r w:rsidR="00696CAF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="000773F8">
        <w:rPr>
          <w:rFonts w:ascii="Times New Roman" w:hAnsi="Times New Roman" w:cs="Times New Roman"/>
          <w:sz w:val="28"/>
          <w:szCs w:val="28"/>
        </w:rPr>
        <w:t xml:space="preserve">а основании проведенной оценки регулирующего воздействия проекта </w:t>
      </w:r>
      <w:r w:rsidR="00000587">
        <w:rPr>
          <w:rFonts w:ascii="Times New Roman" w:hAnsi="Times New Roman" w:cs="Times New Roman"/>
          <w:sz w:val="28"/>
          <w:szCs w:val="28"/>
        </w:rPr>
        <w:t>приказа Министерством экономического развития За</w:t>
      </w:r>
      <w:r w:rsidR="00566B75">
        <w:rPr>
          <w:rFonts w:ascii="Times New Roman" w:hAnsi="Times New Roman" w:cs="Times New Roman"/>
          <w:sz w:val="28"/>
          <w:szCs w:val="28"/>
        </w:rPr>
        <w:t xml:space="preserve">байкальского края сделан вывод </w:t>
      </w:r>
      <w:r w:rsidR="0067700B">
        <w:rPr>
          <w:rFonts w:ascii="Times New Roman" w:hAnsi="Times New Roman" w:cs="Times New Roman"/>
          <w:sz w:val="28"/>
          <w:szCs w:val="28"/>
        </w:rPr>
        <w:t xml:space="preserve">о низкой </w:t>
      </w:r>
      <w:r w:rsidR="0067700B" w:rsidRPr="0067700B">
        <w:rPr>
          <w:rFonts w:ascii="Times New Roman" w:hAnsi="Times New Roman" w:cs="Times New Roman"/>
          <w:sz w:val="28"/>
          <w:szCs w:val="28"/>
        </w:rPr>
        <w:t xml:space="preserve">степени регулирующего воздействия, об отсутствии в проекте приказа положений, устанавливающих ранее не предусмотренные нормативными правовыми актами Забайкальского края запреты и ограничения для </w:t>
      </w:r>
      <w:r w:rsidR="00696CAF" w:rsidRPr="0020128F">
        <w:rPr>
          <w:rFonts w:ascii="Times New Roman" w:hAnsi="Times New Roman" w:cs="Times New Roman"/>
          <w:sz w:val="28"/>
          <w:szCs w:val="28"/>
        </w:rPr>
        <w:t>субъект</w:t>
      </w:r>
      <w:r w:rsidR="00696CAF">
        <w:rPr>
          <w:rFonts w:ascii="Times New Roman" w:hAnsi="Times New Roman" w:cs="Times New Roman"/>
          <w:sz w:val="28"/>
          <w:szCs w:val="28"/>
        </w:rPr>
        <w:t xml:space="preserve">ов </w:t>
      </w:r>
      <w:r w:rsidR="00696CAF" w:rsidRPr="0020128F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 w:rsidR="0067700B" w:rsidRPr="0067700B">
        <w:rPr>
          <w:rFonts w:ascii="Times New Roman" w:hAnsi="Times New Roman" w:cs="Times New Roman"/>
          <w:sz w:val="28"/>
          <w:szCs w:val="28"/>
        </w:rPr>
        <w:t xml:space="preserve">, а также положений, приводящих к возникновению ранее не предусмотренных нормативными правовыми актами Забайкальского края расходов </w:t>
      </w:r>
      <w:r w:rsidR="00696CAF"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 w:rsidR="00696CAF" w:rsidRPr="0020128F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</w:t>
      </w:r>
      <w:r w:rsidR="00696CAF">
        <w:rPr>
          <w:rFonts w:ascii="Times New Roman" w:hAnsi="Times New Roman" w:cs="Times New Roman"/>
          <w:sz w:val="28"/>
          <w:szCs w:val="28"/>
        </w:rPr>
        <w:t>,</w:t>
      </w:r>
      <w:r w:rsidR="00696CAF" w:rsidRPr="0020128F">
        <w:rPr>
          <w:rFonts w:ascii="Times New Roman" w:hAnsi="Times New Roman" w:cs="Times New Roman"/>
          <w:sz w:val="28"/>
          <w:szCs w:val="28"/>
        </w:rPr>
        <w:t xml:space="preserve"> </w:t>
      </w:r>
      <w:r w:rsidR="0067700B" w:rsidRPr="0067700B">
        <w:rPr>
          <w:rFonts w:ascii="Times New Roman" w:hAnsi="Times New Roman" w:cs="Times New Roman"/>
          <w:sz w:val="28"/>
          <w:szCs w:val="28"/>
        </w:rPr>
        <w:t>бюджета Забайкальского края</w:t>
      </w:r>
      <w:r w:rsidR="0020128F">
        <w:rPr>
          <w:rFonts w:ascii="Times New Roman" w:hAnsi="Times New Roman" w:cs="Times New Roman"/>
          <w:sz w:val="28"/>
          <w:szCs w:val="28"/>
        </w:rPr>
        <w:t>.</w:t>
      </w:r>
    </w:p>
    <w:p w:rsidR="00DD6D73" w:rsidRDefault="00DD6D73" w:rsidP="0021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D73" w:rsidRDefault="00DD6D73" w:rsidP="0021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CAF" w:rsidRDefault="00696CAF" w:rsidP="0021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CAF" w:rsidRDefault="00696CAF" w:rsidP="0021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CAF" w:rsidRDefault="00696CAF" w:rsidP="0021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CAF" w:rsidRDefault="00696CAF" w:rsidP="0021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CAF" w:rsidRDefault="00696CAF" w:rsidP="0021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CAF" w:rsidRDefault="00696CAF" w:rsidP="0021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CAF" w:rsidRDefault="00696CAF" w:rsidP="0021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28F" w:rsidRPr="0020128F" w:rsidRDefault="0020128F" w:rsidP="0020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20128F" w:rsidRPr="0020128F" w:rsidRDefault="0020128F" w:rsidP="0020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20128F" w:rsidRPr="0020128F" w:rsidRDefault="0020128F" w:rsidP="0020128F">
      <w:pPr>
        <w:tabs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                                                                        Е.Р. Шулимова</w:t>
      </w:r>
    </w:p>
    <w:tbl>
      <w:tblPr>
        <w:tblpPr w:leftFromText="180" w:rightFromText="180" w:bottomFromText="200" w:vertAnchor="text" w:horzAnchor="margin" w:tblpY="9931"/>
        <w:tblW w:w="0" w:type="auto"/>
        <w:tblLook w:val="04A0" w:firstRow="1" w:lastRow="0" w:firstColumn="1" w:lastColumn="0" w:noHBand="0" w:noVBand="1"/>
      </w:tblPr>
      <w:tblGrid>
        <w:gridCol w:w="2376"/>
      </w:tblGrid>
      <w:tr w:rsidR="0020128F" w:rsidRPr="0020128F" w:rsidTr="00EB42EF">
        <w:trPr>
          <w:trHeight w:val="426"/>
        </w:trPr>
        <w:tc>
          <w:tcPr>
            <w:tcW w:w="2376" w:type="dxa"/>
          </w:tcPr>
          <w:p w:rsidR="0020128F" w:rsidRPr="0020128F" w:rsidRDefault="0020128F" w:rsidP="0020128F">
            <w:pPr>
              <w:tabs>
                <w:tab w:val="left" w:pos="1134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text" w:horzAnchor="margin" w:tblpY="6007"/>
        <w:tblW w:w="0" w:type="auto"/>
        <w:tblLook w:val="04A0" w:firstRow="1" w:lastRow="0" w:firstColumn="1" w:lastColumn="0" w:noHBand="0" w:noVBand="1"/>
      </w:tblPr>
      <w:tblGrid>
        <w:gridCol w:w="1668"/>
      </w:tblGrid>
      <w:tr w:rsidR="00696CAF" w:rsidRPr="0020128F" w:rsidTr="00696CAF">
        <w:trPr>
          <w:trHeight w:val="426"/>
        </w:trPr>
        <w:tc>
          <w:tcPr>
            <w:tcW w:w="1668" w:type="dxa"/>
            <w:hideMark/>
          </w:tcPr>
          <w:p w:rsidR="00696CAF" w:rsidRPr="0020128F" w:rsidRDefault="00696CAF" w:rsidP="00696CA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Игнатьева О.В.</w:t>
            </w:r>
          </w:p>
          <w:p w:rsidR="00696CAF" w:rsidRPr="0020128F" w:rsidRDefault="00696CAF" w:rsidP="00696CA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40-17-96</w:t>
            </w:r>
          </w:p>
        </w:tc>
      </w:tr>
    </w:tbl>
    <w:p w:rsidR="0020128F" w:rsidRPr="0020128F" w:rsidRDefault="0020128F" w:rsidP="00696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128F" w:rsidRPr="0020128F" w:rsidSect="00DD6D73">
      <w:headerReference w:type="default" r:id="rId10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82" w:rsidRDefault="00453682" w:rsidP="0002521C">
      <w:pPr>
        <w:spacing w:after="0" w:line="240" w:lineRule="auto"/>
      </w:pPr>
      <w:r>
        <w:separator/>
      </w:r>
    </w:p>
  </w:endnote>
  <w:endnote w:type="continuationSeparator" w:id="0">
    <w:p w:rsidR="00453682" w:rsidRDefault="00453682" w:rsidP="0002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82" w:rsidRDefault="00453682" w:rsidP="0002521C">
      <w:pPr>
        <w:spacing w:after="0" w:line="240" w:lineRule="auto"/>
      </w:pPr>
      <w:r>
        <w:separator/>
      </w:r>
    </w:p>
  </w:footnote>
  <w:footnote w:type="continuationSeparator" w:id="0">
    <w:p w:rsidR="00453682" w:rsidRDefault="00453682" w:rsidP="0002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489461"/>
      <w:docPartObj>
        <w:docPartGallery w:val="Page Numbers (Top of Page)"/>
        <w:docPartUnique/>
      </w:docPartObj>
    </w:sdtPr>
    <w:sdtEndPr/>
    <w:sdtContent>
      <w:p w:rsidR="00837F59" w:rsidRDefault="00837F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CAF">
          <w:rPr>
            <w:noProof/>
          </w:rPr>
          <w:t>2</w:t>
        </w:r>
        <w:r>
          <w:fldChar w:fldCharType="end"/>
        </w:r>
      </w:p>
    </w:sdtContent>
  </w:sdt>
  <w:p w:rsidR="00837F59" w:rsidRDefault="00837F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7A0"/>
    <w:multiLevelType w:val="hybridMultilevel"/>
    <w:tmpl w:val="71D44746"/>
    <w:lvl w:ilvl="0" w:tplc="C2441BB8">
      <w:start w:val="1"/>
      <w:numFmt w:val="decimal"/>
      <w:lvlText w:val="%1)"/>
      <w:lvlJc w:val="left"/>
      <w:pPr>
        <w:ind w:left="1320" w:hanging="132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87"/>
    <w:rsid w:val="00000587"/>
    <w:rsid w:val="0000157E"/>
    <w:rsid w:val="00015284"/>
    <w:rsid w:val="0002521C"/>
    <w:rsid w:val="0002793D"/>
    <w:rsid w:val="000475E2"/>
    <w:rsid w:val="00065507"/>
    <w:rsid w:val="0007677D"/>
    <w:rsid w:val="000773F8"/>
    <w:rsid w:val="000B7511"/>
    <w:rsid w:val="000F4BCA"/>
    <w:rsid w:val="001269F5"/>
    <w:rsid w:val="001332E0"/>
    <w:rsid w:val="0013702B"/>
    <w:rsid w:val="00172408"/>
    <w:rsid w:val="00173000"/>
    <w:rsid w:val="00180886"/>
    <w:rsid w:val="00187BD8"/>
    <w:rsid w:val="001A0DBA"/>
    <w:rsid w:val="001B07EE"/>
    <w:rsid w:val="001C1BD0"/>
    <w:rsid w:val="001C29DD"/>
    <w:rsid w:val="001C4550"/>
    <w:rsid w:val="001C795A"/>
    <w:rsid w:val="001D3B97"/>
    <w:rsid w:val="001D6395"/>
    <w:rsid w:val="001E19D1"/>
    <w:rsid w:val="0020128F"/>
    <w:rsid w:val="002146AA"/>
    <w:rsid w:val="00221837"/>
    <w:rsid w:val="00236463"/>
    <w:rsid w:val="00257E9D"/>
    <w:rsid w:val="002F0AFA"/>
    <w:rsid w:val="00302585"/>
    <w:rsid w:val="003044CF"/>
    <w:rsid w:val="0031238B"/>
    <w:rsid w:val="003579AA"/>
    <w:rsid w:val="00370616"/>
    <w:rsid w:val="003C0568"/>
    <w:rsid w:val="00422FBA"/>
    <w:rsid w:val="0043405C"/>
    <w:rsid w:val="004372C4"/>
    <w:rsid w:val="00440E55"/>
    <w:rsid w:val="00441A1D"/>
    <w:rsid w:val="00453682"/>
    <w:rsid w:val="004716F3"/>
    <w:rsid w:val="00474DB7"/>
    <w:rsid w:val="00486ECA"/>
    <w:rsid w:val="004B7565"/>
    <w:rsid w:val="004C414F"/>
    <w:rsid w:val="004D3A3D"/>
    <w:rsid w:val="004D622D"/>
    <w:rsid w:val="004D6A7B"/>
    <w:rsid w:val="004E682C"/>
    <w:rsid w:val="00502365"/>
    <w:rsid w:val="00566B75"/>
    <w:rsid w:val="0059285F"/>
    <w:rsid w:val="005A7AB7"/>
    <w:rsid w:val="005D160A"/>
    <w:rsid w:val="005D7F35"/>
    <w:rsid w:val="005F1137"/>
    <w:rsid w:val="006012A2"/>
    <w:rsid w:val="0067700B"/>
    <w:rsid w:val="00683E67"/>
    <w:rsid w:val="006913F4"/>
    <w:rsid w:val="00696CAF"/>
    <w:rsid w:val="00697E5A"/>
    <w:rsid w:val="006B1F5E"/>
    <w:rsid w:val="006C2E39"/>
    <w:rsid w:val="006C6814"/>
    <w:rsid w:val="006D1350"/>
    <w:rsid w:val="006D5747"/>
    <w:rsid w:val="006E1964"/>
    <w:rsid w:val="0074105A"/>
    <w:rsid w:val="00765AB5"/>
    <w:rsid w:val="007733BB"/>
    <w:rsid w:val="00775311"/>
    <w:rsid w:val="00775CEB"/>
    <w:rsid w:val="0078063D"/>
    <w:rsid w:val="00782B23"/>
    <w:rsid w:val="00792045"/>
    <w:rsid w:val="007B6E87"/>
    <w:rsid w:val="007C0EB2"/>
    <w:rsid w:val="007C6708"/>
    <w:rsid w:val="007D207B"/>
    <w:rsid w:val="007F6D15"/>
    <w:rsid w:val="007F78F7"/>
    <w:rsid w:val="00837F59"/>
    <w:rsid w:val="0087423A"/>
    <w:rsid w:val="00876B26"/>
    <w:rsid w:val="00890260"/>
    <w:rsid w:val="008C7C39"/>
    <w:rsid w:val="008E12DE"/>
    <w:rsid w:val="00957E32"/>
    <w:rsid w:val="009B32C3"/>
    <w:rsid w:val="00A03AA8"/>
    <w:rsid w:val="00A0482F"/>
    <w:rsid w:val="00A41123"/>
    <w:rsid w:val="00A62995"/>
    <w:rsid w:val="00A763C1"/>
    <w:rsid w:val="00AC02C5"/>
    <w:rsid w:val="00AC31C5"/>
    <w:rsid w:val="00AE2308"/>
    <w:rsid w:val="00AE5661"/>
    <w:rsid w:val="00B13BAA"/>
    <w:rsid w:val="00B27713"/>
    <w:rsid w:val="00B40D17"/>
    <w:rsid w:val="00B41121"/>
    <w:rsid w:val="00B90C21"/>
    <w:rsid w:val="00BA4FBD"/>
    <w:rsid w:val="00BB5039"/>
    <w:rsid w:val="00BB74D2"/>
    <w:rsid w:val="00BD161C"/>
    <w:rsid w:val="00BF1B2D"/>
    <w:rsid w:val="00C11C61"/>
    <w:rsid w:val="00C22B14"/>
    <w:rsid w:val="00C41EBB"/>
    <w:rsid w:val="00C501A5"/>
    <w:rsid w:val="00C82999"/>
    <w:rsid w:val="00CB0E5D"/>
    <w:rsid w:val="00CC4079"/>
    <w:rsid w:val="00CD4C20"/>
    <w:rsid w:val="00CD6367"/>
    <w:rsid w:val="00CE4893"/>
    <w:rsid w:val="00CE681C"/>
    <w:rsid w:val="00D077C1"/>
    <w:rsid w:val="00D115F7"/>
    <w:rsid w:val="00D575B9"/>
    <w:rsid w:val="00D57BC6"/>
    <w:rsid w:val="00D71C5C"/>
    <w:rsid w:val="00DA5F0C"/>
    <w:rsid w:val="00DC4D98"/>
    <w:rsid w:val="00DD6D73"/>
    <w:rsid w:val="00E1150E"/>
    <w:rsid w:val="00E757C6"/>
    <w:rsid w:val="00E85C8C"/>
    <w:rsid w:val="00E9465E"/>
    <w:rsid w:val="00EC49EA"/>
    <w:rsid w:val="00EF383D"/>
    <w:rsid w:val="00EF7A75"/>
    <w:rsid w:val="00F31778"/>
    <w:rsid w:val="00F508AB"/>
    <w:rsid w:val="00F5717C"/>
    <w:rsid w:val="00F65C7B"/>
    <w:rsid w:val="00F816A5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21C"/>
  </w:style>
  <w:style w:type="paragraph" w:styleId="a5">
    <w:name w:val="footer"/>
    <w:basedOn w:val="a"/>
    <w:link w:val="a6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21C"/>
  </w:style>
  <w:style w:type="paragraph" w:styleId="a7">
    <w:name w:val="Balloon Text"/>
    <w:basedOn w:val="a"/>
    <w:link w:val="a8"/>
    <w:uiPriority w:val="99"/>
    <w:semiHidden/>
    <w:unhideWhenUsed/>
    <w:rsid w:val="0044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A1D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A763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3C0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21C"/>
  </w:style>
  <w:style w:type="paragraph" w:styleId="a5">
    <w:name w:val="footer"/>
    <w:basedOn w:val="a"/>
    <w:link w:val="a6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21C"/>
  </w:style>
  <w:style w:type="paragraph" w:styleId="a7">
    <w:name w:val="Balloon Text"/>
    <w:basedOn w:val="a"/>
    <w:link w:val="a8"/>
    <w:uiPriority w:val="99"/>
    <w:semiHidden/>
    <w:unhideWhenUsed/>
    <w:rsid w:val="0044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A1D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A763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3C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712D23D7CC6AC0095EC3517BA044199FA1DAE7FE7A244A382904445D27D0F413AF7E0761E092CEzEd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380A-B606-495A-987A-D60B7F72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 Владимировна</cp:lastModifiedBy>
  <cp:revision>3</cp:revision>
  <cp:lastPrinted>2017-12-14T07:15:00Z</cp:lastPrinted>
  <dcterms:created xsi:type="dcterms:W3CDTF">2017-12-14T07:42:00Z</dcterms:created>
  <dcterms:modified xsi:type="dcterms:W3CDTF">2017-12-18T03:15:00Z</dcterms:modified>
</cp:coreProperties>
</file>