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7D" w:rsidRPr="00F70F7D" w:rsidRDefault="00F70F7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РЕГИОНАЛЬНАЯ СЛУЖБА ПО ТАРИФАМ И ЦЕНООБРАЗОВАНИЮ</w:t>
      </w:r>
    </w:p>
    <w:p w:rsidR="00F70F7D" w:rsidRPr="00F70F7D" w:rsidRDefault="00F70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70F7D" w:rsidRPr="00F70F7D" w:rsidRDefault="00F70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ПРИКАЗ</w:t>
      </w:r>
    </w:p>
    <w:p w:rsidR="00F70F7D" w:rsidRPr="00F70F7D" w:rsidRDefault="00F70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от 30 ноября 2015 г. N 501</w:t>
      </w:r>
    </w:p>
    <w:p w:rsidR="00F70F7D" w:rsidRPr="00F70F7D" w:rsidRDefault="00F70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F7D" w:rsidRDefault="00F70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ОБ УСТАНОВЛЕНИИ ТАРИФОВ НА ТЕПЛОВУЮ </w:t>
      </w:r>
      <w:r w:rsidR="008B76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70F7D">
        <w:rPr>
          <w:rFonts w:ascii="Times New Roman" w:hAnsi="Times New Roman" w:cs="Times New Roman"/>
          <w:sz w:val="28"/>
          <w:szCs w:val="28"/>
        </w:rPr>
        <w:t>ЭНЕРГИЮ (МОЩНОСТЬ),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>ПОСТАВЛЯЕМУЮ ПАО "ТЕРРИТОРИАЛЬНАЯ ГЕНЕРИРУЮЩАЯ КОМПАНИЯ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>N 14" (ПАО "ТГК-14") ОТ КОТЕЛЬНЫХ, ПЕРЕДАННЫХ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>АРЕНДЫ С МУНИЦИПАЛЬНЫМ ОБРАЗОВАНИЕМ ГОРОДСКОЙ ОКРУГ "ГОРОД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>ЧИТА" НА ТЕРРИТОРИИ МУНИЦИПАЛЬНОГО ОБРАЗОВАНИЯ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 xml:space="preserve">ОКРУГ "ГОРОД ЧИТА", </w:t>
      </w:r>
    </w:p>
    <w:p w:rsidR="00F70F7D" w:rsidRPr="00F70F7D" w:rsidRDefault="00F70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НА 2016 - 2018 ГОДЫ</w:t>
      </w:r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от 27 июля 2010 года N 190-ФЗ "О теплоснабжении", </w:t>
      </w:r>
      <w:hyperlink r:id="rId6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октября 2012 года N 1075 "О ценообразовании в сфере теплоснабжения", </w:t>
      </w:r>
      <w:hyperlink r:id="rId7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о Региональной службе по тарифам и ценообразованию Забайкальского края, утвержденным постановлением Правительства Забайкальского края от 24 апреля 2014 года N 229, на основании заключения и решения Правления приказываю:</w:t>
      </w:r>
      <w:proofErr w:type="gramEnd"/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44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на тепловую энергию (мощность), поставляемую ПАО "Территориальная генерирующая компания N 14" (ПАО "ТГК-14") от котельных, переданных по договору аренды с муниципальным образованием городской округ "Город Чита" потребителям на территории муниципального образования городской округ "Город Чита", на 2016 - 2018 годы с календарной разбивкой согласно приложению N 1.</w:t>
      </w: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2. Установить на 2016 - 2018 годы долгосрочные </w:t>
      </w:r>
      <w:hyperlink w:anchor="P99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параметры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регулирования для формирования тарифов на тепловую энергию (мощность) с использованием метода индексации установленных тарифов согласно приложению N 2.</w:t>
      </w: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F70F7D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44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F70F7D">
        <w:rPr>
          <w:rFonts w:ascii="Times New Roman" w:hAnsi="Times New Roman" w:cs="Times New Roman"/>
          <w:sz w:val="28"/>
          <w:szCs w:val="28"/>
        </w:rPr>
        <w:t>, установленные в пункте 1 настоящего приказа, действуют с 1 января 2016 года по 31 декабря 2018 года.</w:t>
      </w: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4. Признать утратившими силу с 1 января 2016 года:</w:t>
      </w: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8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 от 19 декабря 2014 года N 717 "Об утверждении тарифов на тепловую энергию (мощность), поставляемую ПАО "Территориальная генерирующая компания N 14" (ПАО "ТГК-14") от котельных, переданных по договору аренды с муниципальным образованием городской округ "Город Чита", на 2015 год".</w:t>
      </w: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9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Пункт 80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приказа Региональной службы по тарифам и ценообразованию Забайкальского края от 25 июня 2015 года N 103 "О внесении изменений в некоторые приказы Региональной службы по тарифам </w:t>
      </w:r>
      <w:r w:rsidRPr="00F70F7D">
        <w:rPr>
          <w:rFonts w:ascii="Times New Roman" w:hAnsi="Times New Roman" w:cs="Times New Roman"/>
          <w:sz w:val="28"/>
          <w:szCs w:val="28"/>
        </w:rPr>
        <w:lastRenderedPageBreak/>
        <w:t>и ценообразованию Забайкальского края".</w:t>
      </w: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0F7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приказе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 от 31 июля 2015 года N 130 "О внесении изменений в некоторые приказы Региональной службы по тарифам и ценообразованию Забайкальского края" </w:t>
      </w:r>
      <w:hyperlink r:id="rId11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"от 19 декабря 2014 года N 717 "Об утверждении тарифов на тепловую энергию (мощность), поставляемую ОАО "Территориальная генерирующая компания N 14" (ОАО "ТГК-14") от котельных, переданных по договору</w:t>
      </w:r>
      <w:proofErr w:type="gramEnd"/>
      <w:r w:rsidRPr="00F70F7D">
        <w:rPr>
          <w:rFonts w:ascii="Times New Roman" w:hAnsi="Times New Roman" w:cs="Times New Roman"/>
          <w:sz w:val="28"/>
          <w:szCs w:val="28"/>
        </w:rPr>
        <w:t xml:space="preserve"> аренды с муниципальным образованием городской округ "Город Чита", на 2015 год" (с изменениями, внесенными приказом Региональной службы по тарифам и ценообразованию Забайкальского края от 25 июня 2015 года N 103)," исключить.</w:t>
      </w:r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Руководитель Службы</w:t>
      </w: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В.И.ПАЗДНИКОВ</w:t>
      </w:r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 w:rsidP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Тарифы действуют с 1 января 2016 года по 31 декабря 2018 года (</w:t>
      </w:r>
      <w:hyperlink w:anchor="P18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  <w:r w:rsidRPr="00F70F7D">
        <w:rPr>
          <w:rFonts w:ascii="Times New Roman" w:hAnsi="Times New Roman" w:cs="Times New Roman"/>
          <w:sz w:val="28"/>
          <w:szCs w:val="28"/>
        </w:rPr>
        <w:br w:type="page"/>
      </w:r>
    </w:p>
    <w:p w:rsidR="00F70F7D" w:rsidRPr="00F70F7D" w:rsidRDefault="00F70F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к приказу Региональной службы</w:t>
      </w: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по тарифам и ценообразованию</w:t>
      </w: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от 30 ноября 2015 г. N 501</w:t>
      </w:r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F70F7D">
        <w:rPr>
          <w:rFonts w:ascii="Times New Roman" w:hAnsi="Times New Roman" w:cs="Times New Roman"/>
          <w:sz w:val="28"/>
          <w:szCs w:val="28"/>
        </w:rPr>
        <w:t>ТАРИФЫ</w:t>
      </w:r>
    </w:p>
    <w:p w:rsidR="00F70F7D" w:rsidRPr="00F70F7D" w:rsidRDefault="00F70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НА ТЕПЛОВУЮ ЭНЕРГИЮ (МОЩНОСТЬ), ПОСТАВЛЯЕМУЮ ПАО</w:t>
      </w:r>
    </w:p>
    <w:p w:rsidR="00F70F7D" w:rsidRDefault="00F70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"ТЕРРИТОРИАЛЬНАЯ ГЕНЕРИРУЮЩАЯ КОМПАНИЯ N 14" (ПАО "ТГК-14")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>ОТ КОТЕЛЬНЫХ, ПЕРЕДАННЫХ ПО ДОГОВОРУ АРЕНДЫ 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>ОБРАЗОВАНИЕМ ГОРОДСКОЙ ОКРУГ "ГОРОД ЧИТА" 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 xml:space="preserve">"ГОРОД ЧИТА", </w:t>
      </w:r>
    </w:p>
    <w:p w:rsidR="00F70F7D" w:rsidRPr="00F70F7D" w:rsidRDefault="00F70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НА 2016 - 2018 ГОДЫ</w:t>
      </w:r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168"/>
        <w:gridCol w:w="2041"/>
        <w:gridCol w:w="1037"/>
        <w:gridCol w:w="1417"/>
        <w:gridCol w:w="1392"/>
      </w:tblGrid>
      <w:tr w:rsidR="00F70F7D" w:rsidRPr="00F70F7D">
        <w:tc>
          <w:tcPr>
            <w:tcW w:w="509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041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037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9" w:type="dxa"/>
            <w:gridSpan w:val="2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Вид теплоносителя</w:t>
            </w:r>
          </w:p>
        </w:tc>
      </w:tr>
      <w:tr w:rsidR="00F70F7D" w:rsidRPr="00F70F7D">
        <w:tc>
          <w:tcPr>
            <w:tcW w:w="50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70F7D" w:rsidRPr="00F70F7D">
        <w:tc>
          <w:tcPr>
            <w:tcW w:w="50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с 1 января по 30 июня</w:t>
            </w:r>
          </w:p>
        </w:tc>
        <w:tc>
          <w:tcPr>
            <w:tcW w:w="1392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с 1 июля по 31 декабря</w:t>
            </w:r>
          </w:p>
        </w:tc>
      </w:tr>
      <w:tr w:rsidR="00F70F7D" w:rsidRPr="00F70F7D">
        <w:tc>
          <w:tcPr>
            <w:tcW w:w="509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 xml:space="preserve">ПАО "Территориальная генерирующая компания N 14" (ПАО "ТГК-14") </w:t>
            </w:r>
            <w:hyperlink w:anchor="P87" w:history="1">
              <w:r w:rsidRPr="00F70F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887" w:type="dxa"/>
            <w:gridSpan w:val="4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70F7D" w:rsidRPr="00F70F7D">
        <w:tc>
          <w:tcPr>
            <w:tcW w:w="50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103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2671,46</w:t>
            </w:r>
          </w:p>
        </w:tc>
        <w:tc>
          <w:tcPr>
            <w:tcW w:w="1392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3606,48</w:t>
            </w:r>
          </w:p>
        </w:tc>
      </w:tr>
      <w:tr w:rsidR="00F70F7D" w:rsidRPr="00F70F7D">
        <w:tc>
          <w:tcPr>
            <w:tcW w:w="50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3606,48</w:t>
            </w:r>
          </w:p>
        </w:tc>
        <w:tc>
          <w:tcPr>
            <w:tcW w:w="1392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3828,27</w:t>
            </w:r>
          </w:p>
        </w:tc>
      </w:tr>
      <w:tr w:rsidR="00F70F7D" w:rsidRPr="00F70F7D">
        <w:tc>
          <w:tcPr>
            <w:tcW w:w="50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3828,27</w:t>
            </w:r>
          </w:p>
        </w:tc>
        <w:tc>
          <w:tcPr>
            <w:tcW w:w="1392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4063,71</w:t>
            </w:r>
          </w:p>
        </w:tc>
      </w:tr>
      <w:tr w:rsidR="00F70F7D" w:rsidRPr="00F70F7D">
        <w:tc>
          <w:tcPr>
            <w:tcW w:w="50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gridSpan w:val="4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(с учетом НДС) </w:t>
            </w:r>
            <w:hyperlink w:anchor="P86" w:history="1">
              <w:r w:rsidRPr="00F70F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70F7D" w:rsidRPr="00F70F7D">
        <w:tc>
          <w:tcPr>
            <w:tcW w:w="50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103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1096,78</w:t>
            </w:r>
          </w:p>
        </w:tc>
        <w:tc>
          <w:tcPr>
            <w:tcW w:w="1392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1142,85</w:t>
            </w:r>
          </w:p>
        </w:tc>
      </w:tr>
      <w:tr w:rsidR="00F70F7D" w:rsidRPr="00F70F7D">
        <w:tc>
          <w:tcPr>
            <w:tcW w:w="50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1142,85</w:t>
            </w:r>
          </w:p>
        </w:tc>
        <w:tc>
          <w:tcPr>
            <w:tcW w:w="1392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1201,13</w:t>
            </w:r>
          </w:p>
        </w:tc>
      </w:tr>
      <w:tr w:rsidR="00F70F7D" w:rsidRPr="00F70F7D">
        <w:tc>
          <w:tcPr>
            <w:tcW w:w="50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1201,13</w:t>
            </w:r>
          </w:p>
        </w:tc>
        <w:tc>
          <w:tcPr>
            <w:tcW w:w="1392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1257,58</w:t>
            </w:r>
          </w:p>
        </w:tc>
      </w:tr>
    </w:tbl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F70F7D">
        <w:rPr>
          <w:rFonts w:ascii="Times New Roman" w:hAnsi="Times New Roman" w:cs="Times New Roman"/>
          <w:sz w:val="28"/>
          <w:szCs w:val="28"/>
        </w:rPr>
        <w:t xml:space="preserve">&lt;*&gt; Выделяется в целях реализации </w:t>
      </w:r>
      <w:hyperlink r:id="rId12" w:history="1">
        <w:r w:rsidRPr="00F70F7D">
          <w:rPr>
            <w:rFonts w:ascii="Times New Roman" w:hAnsi="Times New Roman" w:cs="Times New Roman"/>
            <w:color w:val="0000FF"/>
            <w:sz w:val="28"/>
            <w:szCs w:val="28"/>
          </w:rPr>
          <w:t>пункта 6 статьи 168</w:t>
        </w:r>
      </w:hyperlink>
      <w:r w:rsidRPr="00F70F7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F70F7D" w:rsidRPr="00F70F7D" w:rsidRDefault="00F7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F70F7D">
        <w:rPr>
          <w:rFonts w:ascii="Times New Roman" w:hAnsi="Times New Roman" w:cs="Times New Roman"/>
          <w:sz w:val="28"/>
          <w:szCs w:val="28"/>
        </w:rPr>
        <w:t>&lt;**&gt; В тариф не включен налог на добавленную стоимость.</w:t>
      </w:r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70F7D" w:rsidRPr="00F70F7D" w:rsidSect="00F70F7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70F7D" w:rsidRPr="00F70F7D" w:rsidRDefault="00F70F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к приказу Региональной службы</w:t>
      </w: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по тарифам и ценообразованию</w:t>
      </w: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70F7D" w:rsidRPr="00F70F7D" w:rsidRDefault="00F7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от 30 ноября 2015 г. N 501</w:t>
      </w:r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F70F7D">
        <w:rPr>
          <w:rFonts w:ascii="Times New Roman" w:hAnsi="Times New Roman" w:cs="Times New Roman"/>
          <w:sz w:val="28"/>
          <w:szCs w:val="28"/>
        </w:rPr>
        <w:t>ДОЛГОСРОЧНЫЕ ПАРАМЕТРЫ</w:t>
      </w:r>
    </w:p>
    <w:p w:rsidR="00F70F7D" w:rsidRPr="00F70F7D" w:rsidRDefault="00F70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РЕГУЛИРОВАНИЯ ДЛЯ ФОРМИРОВАНИЯ ТАРИФОВ НА ТЕПЛОВУЮ ЭНЕРГИЮ</w:t>
      </w:r>
    </w:p>
    <w:p w:rsidR="00F70F7D" w:rsidRPr="00F70F7D" w:rsidRDefault="00F70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(МОЩНОСТЬ) С ИСПОЛЬЗОВАНИЕМ МЕТОДА ИНДЕКСАЦИИ </w:t>
      </w:r>
      <w:proofErr w:type="gramStart"/>
      <w:r w:rsidRPr="00F70F7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F70F7D" w:rsidRPr="00F70F7D" w:rsidRDefault="00F70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ТАРИФОВ НА ТЕРРИТОРИИ МУНИЦИПАЛЬНОГО ОБРАЗОВАНИЯ ГОРОДСКОЙ</w:t>
      </w:r>
    </w:p>
    <w:p w:rsidR="00F70F7D" w:rsidRPr="00F70F7D" w:rsidRDefault="00F70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>ОКРУГ "ГОРОД ЧИТА"</w:t>
      </w:r>
    </w:p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086"/>
        <w:gridCol w:w="850"/>
        <w:gridCol w:w="1429"/>
        <w:gridCol w:w="1406"/>
        <w:gridCol w:w="1276"/>
        <w:gridCol w:w="1134"/>
        <w:gridCol w:w="2693"/>
        <w:gridCol w:w="1843"/>
        <w:gridCol w:w="1418"/>
      </w:tblGrid>
      <w:tr w:rsidR="00F70F7D" w:rsidRPr="00F70F7D" w:rsidTr="00F70F7D">
        <w:tc>
          <w:tcPr>
            <w:tcW w:w="528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6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9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1406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расходов, %</w:t>
            </w:r>
          </w:p>
        </w:tc>
        <w:tc>
          <w:tcPr>
            <w:tcW w:w="1276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прибыли, %</w:t>
            </w:r>
          </w:p>
        </w:tc>
        <w:tc>
          <w:tcPr>
            <w:tcW w:w="5670" w:type="dxa"/>
            <w:gridSpan w:val="3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  <w:tc>
          <w:tcPr>
            <w:tcW w:w="1418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Динамика изменения расходов на топливо</w:t>
            </w:r>
          </w:p>
        </w:tc>
      </w:tr>
      <w:tr w:rsidR="00F70F7D" w:rsidRPr="00F70F7D" w:rsidTr="00F70F7D">
        <w:tc>
          <w:tcPr>
            <w:tcW w:w="52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топлива, тут/Гкал</w:t>
            </w:r>
          </w:p>
        </w:tc>
        <w:tc>
          <w:tcPr>
            <w:tcW w:w="2693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отношение величины технологических потерь тепловой энергии к материальной характеристике тепловой сети, Гкал/м</w:t>
            </w:r>
            <w:proofErr w:type="gramStart"/>
            <w:r w:rsidRPr="00F70F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величина технологических потерь тепловой энергии, Гкал</w:t>
            </w:r>
          </w:p>
        </w:tc>
        <w:tc>
          <w:tcPr>
            <w:tcW w:w="141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7D" w:rsidRPr="00F70F7D" w:rsidTr="00F70F7D">
        <w:tc>
          <w:tcPr>
            <w:tcW w:w="528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vMerge w:val="restart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ПАО "Территориальная генерирующая компания N 14" (ПАО "ТГК-14")</w:t>
            </w:r>
          </w:p>
        </w:tc>
        <w:tc>
          <w:tcPr>
            <w:tcW w:w="850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9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262767,40</w:t>
            </w:r>
          </w:p>
        </w:tc>
        <w:tc>
          <w:tcPr>
            <w:tcW w:w="1406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0,191</w:t>
            </w:r>
          </w:p>
        </w:tc>
        <w:tc>
          <w:tcPr>
            <w:tcW w:w="2693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843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26976</w:t>
            </w:r>
          </w:p>
        </w:tc>
        <w:tc>
          <w:tcPr>
            <w:tcW w:w="1418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F7D" w:rsidRPr="00F70F7D" w:rsidTr="00F70F7D">
        <w:tc>
          <w:tcPr>
            <w:tcW w:w="52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9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0,191</w:t>
            </w:r>
          </w:p>
        </w:tc>
        <w:tc>
          <w:tcPr>
            <w:tcW w:w="2693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843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26976</w:t>
            </w:r>
          </w:p>
        </w:tc>
        <w:tc>
          <w:tcPr>
            <w:tcW w:w="1418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F7D" w:rsidRPr="00F70F7D" w:rsidTr="00F70F7D">
        <w:tc>
          <w:tcPr>
            <w:tcW w:w="528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F70F7D" w:rsidRPr="00F70F7D" w:rsidRDefault="00F7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9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0,191</w:t>
            </w:r>
          </w:p>
        </w:tc>
        <w:tc>
          <w:tcPr>
            <w:tcW w:w="2693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843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26976</w:t>
            </w:r>
          </w:p>
        </w:tc>
        <w:tc>
          <w:tcPr>
            <w:tcW w:w="1418" w:type="dxa"/>
            <w:vAlign w:val="center"/>
          </w:tcPr>
          <w:p w:rsidR="00F70F7D" w:rsidRPr="00F70F7D" w:rsidRDefault="00F7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0F7D" w:rsidRPr="00F70F7D" w:rsidRDefault="00F70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D" w:rsidRPr="00F70F7D" w:rsidRDefault="00F70F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45338" w:rsidRPr="00F70F7D" w:rsidRDefault="008B767D">
      <w:pPr>
        <w:rPr>
          <w:rFonts w:ascii="Times New Roman" w:hAnsi="Times New Roman" w:cs="Times New Roman"/>
          <w:sz w:val="28"/>
          <w:szCs w:val="28"/>
        </w:rPr>
      </w:pPr>
    </w:p>
    <w:sectPr w:rsidR="00345338" w:rsidRPr="00F70F7D" w:rsidSect="00564C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D"/>
    <w:rsid w:val="002A4638"/>
    <w:rsid w:val="008B767D"/>
    <w:rsid w:val="00D50350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4BC4F2358FDBF195C4813CE0FA9D223D2542AEC5A12063EBC0F3723CA38D3BFABdAH1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84BC4F2358FDBF195C4813CE0FA9D223D2542AEC5A120139BD0F3723CA38D3BFABA1AD894F1BE31701C8B3A9d2HAA" TargetMode="External"/><Relationship Id="rId12" Type="http://schemas.openxmlformats.org/officeDocument/2006/relationships/hyperlink" Target="consultantplus://offline/ref=F184BC4F2358FDBF195C561ED863F5DA23D0022EE95D1A5164E0023D7692678AFDECA8A7DD0C5BE8d1H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4BC4F2358FDBF195C561ED863F5DA20D90C22ED5B1A5164E0023D76d9H2A" TargetMode="External"/><Relationship Id="rId11" Type="http://schemas.openxmlformats.org/officeDocument/2006/relationships/hyperlink" Target="consultantplus://offline/ref=F184BC4F2358FDBF195C4813CE0FA9D223D2542AEC5A12073FB20C3723CA38D3BFABA1AD894F1BE31701C8B3ABd2HCA" TargetMode="External"/><Relationship Id="rId5" Type="http://schemas.openxmlformats.org/officeDocument/2006/relationships/hyperlink" Target="consultantplus://offline/ref=F184BC4F2358FDBF195C561ED863F5DA23D00D22EC5C1A5164E0023D76d9H2A" TargetMode="External"/><Relationship Id="rId10" Type="http://schemas.openxmlformats.org/officeDocument/2006/relationships/hyperlink" Target="consultantplus://offline/ref=F184BC4F2358FDBF195C4813CE0FA9D223D2542AEC5A12073FB20C3723CA38D3BFABdAH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84BC4F2358FDBF195C4813CE0FA9D223D2542AEC5A12033DB30F3723CA38D3BFABA1AD894F1BE31701C8B3A3d2H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3</cp:revision>
  <dcterms:created xsi:type="dcterms:W3CDTF">2016-11-24T00:07:00Z</dcterms:created>
  <dcterms:modified xsi:type="dcterms:W3CDTF">2016-11-24T00:59:00Z</dcterms:modified>
</cp:coreProperties>
</file>