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03" w:rsidRDefault="00EA0C03" w:rsidP="00EA0C03">
      <w:pPr>
        <w:ind w:firstLine="708"/>
        <w:jc w:val="center"/>
        <w:rPr>
          <w:b/>
          <w:sz w:val="28"/>
          <w:szCs w:val="28"/>
        </w:rPr>
      </w:pPr>
      <w:r w:rsidRPr="00EA0C03">
        <w:rPr>
          <w:b/>
          <w:sz w:val="28"/>
          <w:szCs w:val="28"/>
        </w:rPr>
        <w:t>К</w:t>
      </w:r>
      <w:r w:rsidR="00EB363B" w:rsidRPr="00EA0C03">
        <w:rPr>
          <w:b/>
          <w:sz w:val="28"/>
          <w:szCs w:val="28"/>
        </w:rPr>
        <w:t xml:space="preserve">онтактные данные </w:t>
      </w:r>
    </w:p>
    <w:p w:rsidR="00EB363B" w:rsidRPr="00EA0C03" w:rsidRDefault="00EB363B" w:rsidP="00EA0C03">
      <w:pPr>
        <w:ind w:firstLine="708"/>
        <w:jc w:val="center"/>
        <w:rPr>
          <w:b/>
          <w:sz w:val="28"/>
          <w:szCs w:val="28"/>
        </w:rPr>
      </w:pPr>
      <w:r w:rsidRPr="00EA0C03">
        <w:rPr>
          <w:b/>
          <w:sz w:val="28"/>
          <w:szCs w:val="28"/>
        </w:rPr>
        <w:t>специалисто</w:t>
      </w:r>
      <w:r w:rsidR="008A1359" w:rsidRPr="00EA0C03">
        <w:rPr>
          <w:b/>
          <w:sz w:val="28"/>
          <w:szCs w:val="28"/>
        </w:rPr>
        <w:t>в</w:t>
      </w:r>
      <w:r w:rsidRPr="00EA0C03">
        <w:rPr>
          <w:b/>
          <w:sz w:val="28"/>
          <w:szCs w:val="28"/>
        </w:rPr>
        <w:t xml:space="preserve"> Министерства экономического развития</w:t>
      </w:r>
      <w:r w:rsidR="008A1359" w:rsidRPr="00EA0C03">
        <w:rPr>
          <w:b/>
          <w:sz w:val="28"/>
          <w:szCs w:val="28"/>
        </w:rPr>
        <w:t xml:space="preserve"> Забайкальского края</w:t>
      </w:r>
      <w:r w:rsidRPr="00EA0C03">
        <w:rPr>
          <w:b/>
          <w:sz w:val="28"/>
          <w:szCs w:val="28"/>
        </w:rPr>
        <w:t xml:space="preserve"> и Министерства финансов Забайкальского края</w:t>
      </w:r>
      <w:r w:rsidR="00EA0C03">
        <w:rPr>
          <w:b/>
          <w:sz w:val="28"/>
          <w:szCs w:val="28"/>
        </w:rPr>
        <w:t xml:space="preserve"> для получения консультации по вопросам заполнения конкурсной заявки на участие во Всероссийском конкурсе «Лучшая муниципальная практика « по номинации «муниципальная экономическая политика и управление муниципальными финансами»</w:t>
      </w:r>
    </w:p>
    <w:p w:rsidR="00416238" w:rsidRDefault="00416238" w:rsidP="00EB363B">
      <w:pPr>
        <w:jc w:val="both"/>
        <w:rPr>
          <w:sz w:val="28"/>
          <w:szCs w:val="28"/>
        </w:rPr>
      </w:pPr>
      <w:bookmarkStart w:id="0" w:name="_GoBack"/>
      <w:bookmarkEnd w:id="0"/>
    </w:p>
    <w:tbl>
      <w:tblPr>
        <w:tblStyle w:val="a5"/>
        <w:tblW w:w="14992" w:type="dxa"/>
        <w:tblLook w:val="04A0" w:firstRow="1" w:lastRow="0" w:firstColumn="1" w:lastColumn="0" w:noHBand="0" w:noVBand="1"/>
      </w:tblPr>
      <w:tblGrid>
        <w:gridCol w:w="675"/>
        <w:gridCol w:w="2410"/>
        <w:gridCol w:w="3686"/>
        <w:gridCol w:w="1984"/>
        <w:gridCol w:w="6237"/>
      </w:tblGrid>
      <w:tr w:rsidR="00EA0C03" w:rsidTr="00416238">
        <w:tc>
          <w:tcPr>
            <w:tcW w:w="675" w:type="dxa"/>
          </w:tcPr>
          <w:p w:rsidR="00EA0C03" w:rsidRPr="00EA0C03" w:rsidRDefault="00EA0C03" w:rsidP="00EA0C03">
            <w:pPr>
              <w:jc w:val="center"/>
              <w:rPr>
                <w:b/>
              </w:rPr>
            </w:pPr>
            <w:r w:rsidRPr="00EA0C03">
              <w:rPr>
                <w:b/>
              </w:rPr>
              <w:t xml:space="preserve">№ </w:t>
            </w:r>
            <w:proofErr w:type="gramStart"/>
            <w:r w:rsidRPr="00EA0C03">
              <w:rPr>
                <w:b/>
              </w:rPr>
              <w:t>п</w:t>
            </w:r>
            <w:proofErr w:type="gramEnd"/>
            <w:r w:rsidRPr="00EA0C03">
              <w:rPr>
                <w:b/>
              </w:rPr>
              <w:t>/п</w:t>
            </w:r>
          </w:p>
        </w:tc>
        <w:tc>
          <w:tcPr>
            <w:tcW w:w="2410" w:type="dxa"/>
          </w:tcPr>
          <w:p w:rsidR="00EA0C03" w:rsidRPr="00EA0C03" w:rsidRDefault="00EA0C03" w:rsidP="00EA0C03">
            <w:pPr>
              <w:jc w:val="center"/>
              <w:rPr>
                <w:b/>
              </w:rPr>
            </w:pPr>
            <w:r w:rsidRPr="00EA0C03">
              <w:rPr>
                <w:b/>
              </w:rPr>
              <w:t>ФИО специалиста ОИВ</w:t>
            </w:r>
          </w:p>
        </w:tc>
        <w:tc>
          <w:tcPr>
            <w:tcW w:w="3686" w:type="dxa"/>
          </w:tcPr>
          <w:p w:rsidR="00EA0C03" w:rsidRPr="00EA0C03" w:rsidRDefault="00EA0C03" w:rsidP="00EA0C03">
            <w:pPr>
              <w:jc w:val="center"/>
              <w:rPr>
                <w:b/>
              </w:rPr>
            </w:pPr>
            <w:r w:rsidRPr="00EA0C03">
              <w:rPr>
                <w:b/>
              </w:rPr>
              <w:t>Занимаемая должность</w:t>
            </w:r>
          </w:p>
        </w:tc>
        <w:tc>
          <w:tcPr>
            <w:tcW w:w="1984" w:type="dxa"/>
          </w:tcPr>
          <w:p w:rsidR="00EA0C03" w:rsidRPr="00EA0C03" w:rsidRDefault="00EA0C03" w:rsidP="00EA0C03">
            <w:pPr>
              <w:jc w:val="center"/>
              <w:rPr>
                <w:b/>
              </w:rPr>
            </w:pPr>
            <w:r w:rsidRPr="00EA0C03">
              <w:rPr>
                <w:b/>
              </w:rPr>
              <w:t>Номер телефона</w:t>
            </w:r>
          </w:p>
        </w:tc>
        <w:tc>
          <w:tcPr>
            <w:tcW w:w="6237" w:type="dxa"/>
          </w:tcPr>
          <w:p w:rsidR="00EA0C03" w:rsidRPr="00EA0C03" w:rsidRDefault="00EA0C03" w:rsidP="00EA0C03">
            <w:pPr>
              <w:jc w:val="center"/>
              <w:rPr>
                <w:b/>
              </w:rPr>
            </w:pPr>
            <w:r w:rsidRPr="00EA0C03">
              <w:rPr>
                <w:b/>
              </w:rPr>
              <w:t>Наименование разделов</w:t>
            </w:r>
            <w:r w:rsidR="000551A2">
              <w:rPr>
                <w:b/>
              </w:rPr>
              <w:t xml:space="preserve"> показателей</w:t>
            </w:r>
          </w:p>
        </w:tc>
      </w:tr>
      <w:tr w:rsidR="00EA0C03" w:rsidTr="00416238">
        <w:tc>
          <w:tcPr>
            <w:tcW w:w="675" w:type="dxa"/>
          </w:tcPr>
          <w:p w:rsidR="00EA0C03" w:rsidRPr="00EA0C03" w:rsidRDefault="00EA0C03" w:rsidP="00EB363B">
            <w:pPr>
              <w:jc w:val="both"/>
            </w:pPr>
            <w:r>
              <w:t>1</w:t>
            </w:r>
            <w:r w:rsidR="00416238">
              <w:t>.</w:t>
            </w:r>
          </w:p>
        </w:tc>
        <w:tc>
          <w:tcPr>
            <w:tcW w:w="2410" w:type="dxa"/>
          </w:tcPr>
          <w:p w:rsidR="00EA0C03" w:rsidRPr="00EA0C03" w:rsidRDefault="00EA0C03" w:rsidP="00EB363B">
            <w:pPr>
              <w:jc w:val="both"/>
            </w:pPr>
            <w:proofErr w:type="spellStart"/>
            <w:r>
              <w:t>Тирских</w:t>
            </w:r>
            <w:proofErr w:type="spellEnd"/>
            <w:r>
              <w:t xml:space="preserve"> Татьяна Владимировна</w:t>
            </w:r>
          </w:p>
        </w:tc>
        <w:tc>
          <w:tcPr>
            <w:tcW w:w="3686" w:type="dxa"/>
          </w:tcPr>
          <w:p w:rsidR="00EA0C03" w:rsidRPr="00EA0C03" w:rsidRDefault="000551A2" w:rsidP="000551A2">
            <w:pPr>
              <w:jc w:val="both"/>
            </w:pPr>
            <w:r>
              <w:t>н</w:t>
            </w:r>
            <w:r w:rsidR="00EA0C03">
              <w:t>ачальник отдела развития экономики муниципальных образований Министерства экономического развития Забайкальского края</w:t>
            </w:r>
          </w:p>
        </w:tc>
        <w:tc>
          <w:tcPr>
            <w:tcW w:w="1984" w:type="dxa"/>
          </w:tcPr>
          <w:p w:rsidR="00EA0C03" w:rsidRPr="00EA0C03" w:rsidRDefault="000551A2" w:rsidP="00EB363B">
            <w:pPr>
              <w:jc w:val="both"/>
            </w:pPr>
            <w:r>
              <w:t>8 (3022) 40-17-74</w:t>
            </w:r>
          </w:p>
        </w:tc>
        <w:tc>
          <w:tcPr>
            <w:tcW w:w="6237" w:type="dxa"/>
          </w:tcPr>
          <w:p w:rsidR="00EA0C03" w:rsidRPr="00EA0C03" w:rsidRDefault="000551A2" w:rsidP="00EB363B">
            <w:pPr>
              <w:jc w:val="both"/>
            </w:pPr>
            <w:r>
              <w:t>Показатели, характеризующие лучшую практику формирования системы стратегического управления муниципальным образованием</w:t>
            </w:r>
          </w:p>
        </w:tc>
      </w:tr>
      <w:tr w:rsidR="00547A9E" w:rsidTr="00416238">
        <w:tc>
          <w:tcPr>
            <w:tcW w:w="675" w:type="dxa"/>
          </w:tcPr>
          <w:p w:rsidR="00547A9E" w:rsidRDefault="00547A9E" w:rsidP="00EB363B">
            <w:pPr>
              <w:jc w:val="both"/>
            </w:pPr>
            <w:r>
              <w:t>2.</w:t>
            </w:r>
          </w:p>
        </w:tc>
        <w:tc>
          <w:tcPr>
            <w:tcW w:w="2410" w:type="dxa"/>
          </w:tcPr>
          <w:p w:rsidR="00547A9E" w:rsidRDefault="00547A9E" w:rsidP="00EB363B">
            <w:pPr>
              <w:jc w:val="both"/>
            </w:pPr>
            <w:proofErr w:type="spellStart"/>
            <w:r>
              <w:t>Бадмажапова</w:t>
            </w:r>
            <w:proofErr w:type="spellEnd"/>
            <w:r>
              <w:t xml:space="preserve"> </w:t>
            </w:r>
            <w:proofErr w:type="spellStart"/>
            <w:r>
              <w:t>Жаргалма</w:t>
            </w:r>
            <w:proofErr w:type="spellEnd"/>
            <w:r>
              <w:t xml:space="preserve"> </w:t>
            </w:r>
            <w:proofErr w:type="spellStart"/>
            <w:r>
              <w:t>Эрдынеевна</w:t>
            </w:r>
            <w:proofErr w:type="spellEnd"/>
          </w:p>
        </w:tc>
        <w:tc>
          <w:tcPr>
            <w:tcW w:w="3686" w:type="dxa"/>
          </w:tcPr>
          <w:p w:rsidR="00547A9E" w:rsidRDefault="00547A9E" w:rsidP="000551A2">
            <w:pPr>
              <w:jc w:val="both"/>
            </w:pPr>
            <w:r>
              <w:t xml:space="preserve">консультант </w:t>
            </w:r>
            <w:proofErr w:type="gramStart"/>
            <w:r>
              <w:t>отдела развития экономики муниципальных образований Министерства экономического развития Забайкальского края</w:t>
            </w:r>
            <w:proofErr w:type="gramEnd"/>
          </w:p>
        </w:tc>
        <w:tc>
          <w:tcPr>
            <w:tcW w:w="1984" w:type="dxa"/>
          </w:tcPr>
          <w:p w:rsidR="00547A9E" w:rsidRDefault="00547A9E" w:rsidP="00547A9E">
            <w:pPr>
              <w:jc w:val="both"/>
            </w:pPr>
            <w:r>
              <w:t>8 (3022) 40-17-7</w:t>
            </w:r>
            <w:r>
              <w:t>6</w:t>
            </w:r>
          </w:p>
        </w:tc>
        <w:tc>
          <w:tcPr>
            <w:tcW w:w="6237" w:type="dxa"/>
          </w:tcPr>
          <w:p w:rsidR="00547A9E" w:rsidRDefault="00547A9E" w:rsidP="00EB363B">
            <w:pPr>
              <w:jc w:val="both"/>
            </w:pPr>
            <w:r>
              <w:t>Показатели, характеризующие лучшую практику формирования системы стратегического управления муниципальным образованием</w:t>
            </w:r>
          </w:p>
        </w:tc>
      </w:tr>
      <w:tr w:rsidR="00EA0C03" w:rsidTr="00416238">
        <w:tc>
          <w:tcPr>
            <w:tcW w:w="675" w:type="dxa"/>
          </w:tcPr>
          <w:p w:rsidR="00EA0C03" w:rsidRPr="00EA0C03" w:rsidRDefault="00547A9E" w:rsidP="00EB363B">
            <w:pPr>
              <w:jc w:val="both"/>
            </w:pPr>
            <w:r>
              <w:t>3</w:t>
            </w:r>
            <w:r w:rsidR="00416238">
              <w:t>.</w:t>
            </w:r>
          </w:p>
        </w:tc>
        <w:tc>
          <w:tcPr>
            <w:tcW w:w="2410" w:type="dxa"/>
          </w:tcPr>
          <w:p w:rsidR="00EA0C03" w:rsidRPr="00EA0C03" w:rsidRDefault="007F4B67" w:rsidP="00EB363B">
            <w:pPr>
              <w:jc w:val="both"/>
            </w:pPr>
            <w:r>
              <w:t>Шемякина Анастасия Викторовна</w:t>
            </w:r>
          </w:p>
        </w:tc>
        <w:tc>
          <w:tcPr>
            <w:tcW w:w="3686" w:type="dxa"/>
          </w:tcPr>
          <w:p w:rsidR="00EA0C03" w:rsidRPr="00EA0C03" w:rsidRDefault="007F4B67" w:rsidP="000551A2">
            <w:pPr>
              <w:jc w:val="both"/>
            </w:pPr>
            <w:r>
              <w:t xml:space="preserve">заместитель </w:t>
            </w:r>
            <w:r w:rsidR="000551A2">
              <w:t>начальник</w:t>
            </w:r>
            <w:r>
              <w:t>а</w:t>
            </w:r>
            <w:r w:rsidR="000551A2">
              <w:t xml:space="preserve"> отдела инвестиционных проектов и государственно-частного партнерства </w:t>
            </w:r>
            <w:r w:rsidR="000551A2" w:rsidRPr="000551A2">
              <w:t>Министерства экономического развития Забайкальского края</w:t>
            </w:r>
          </w:p>
        </w:tc>
        <w:tc>
          <w:tcPr>
            <w:tcW w:w="1984" w:type="dxa"/>
          </w:tcPr>
          <w:p w:rsidR="00EA0C03" w:rsidRPr="00EA0C03" w:rsidRDefault="000551A2" w:rsidP="007F4B67">
            <w:pPr>
              <w:jc w:val="both"/>
            </w:pPr>
            <w:r>
              <w:t>8 (3022) 40-17-7</w:t>
            </w:r>
            <w:r w:rsidR="007F4B67">
              <w:t>3</w:t>
            </w:r>
          </w:p>
        </w:tc>
        <w:tc>
          <w:tcPr>
            <w:tcW w:w="6237" w:type="dxa"/>
          </w:tcPr>
          <w:p w:rsidR="00EA0C03" w:rsidRPr="00EA0C03" w:rsidRDefault="000551A2" w:rsidP="007F4B67">
            <w:pPr>
              <w:jc w:val="both"/>
            </w:pPr>
            <w:r>
              <w:t xml:space="preserve">Показатели, характеризующие лучшее муниципальное образование по уровню развития </w:t>
            </w:r>
            <w:proofErr w:type="spellStart"/>
            <w:r>
              <w:t>муниципально</w:t>
            </w:r>
            <w:proofErr w:type="spellEnd"/>
            <w:r>
              <w:t>-частного партнерства (МЧП) и опыту реализации проектов МЧП в социальной сфере</w:t>
            </w:r>
          </w:p>
        </w:tc>
      </w:tr>
      <w:tr w:rsidR="00EA0C03" w:rsidTr="00416238">
        <w:tc>
          <w:tcPr>
            <w:tcW w:w="675" w:type="dxa"/>
          </w:tcPr>
          <w:p w:rsidR="00EA0C03" w:rsidRPr="00EA0C03" w:rsidRDefault="00547A9E" w:rsidP="00EB363B">
            <w:pPr>
              <w:jc w:val="both"/>
            </w:pPr>
            <w:r>
              <w:t>4</w:t>
            </w:r>
            <w:r w:rsidR="00416238">
              <w:t>.</w:t>
            </w:r>
          </w:p>
        </w:tc>
        <w:tc>
          <w:tcPr>
            <w:tcW w:w="2410" w:type="dxa"/>
          </w:tcPr>
          <w:p w:rsidR="00EA0C03" w:rsidRPr="00EA0C03" w:rsidRDefault="007F4B67" w:rsidP="00EB363B">
            <w:pPr>
              <w:jc w:val="both"/>
            </w:pPr>
            <w:r>
              <w:t>Белова Наталья Васильевна</w:t>
            </w:r>
          </w:p>
        </w:tc>
        <w:tc>
          <w:tcPr>
            <w:tcW w:w="3686" w:type="dxa"/>
          </w:tcPr>
          <w:p w:rsidR="00EA0C03" w:rsidRPr="00EA0C03" w:rsidRDefault="000551A2" w:rsidP="000551A2">
            <w:pPr>
              <w:jc w:val="both"/>
            </w:pPr>
            <w:r>
              <w:t xml:space="preserve">начальник отдела развития малого и среднего предпринимательства </w:t>
            </w:r>
            <w:r w:rsidRPr="000551A2">
              <w:t>Министерства экономического развития Забайкальского края</w:t>
            </w:r>
          </w:p>
        </w:tc>
        <w:tc>
          <w:tcPr>
            <w:tcW w:w="1984" w:type="dxa"/>
          </w:tcPr>
          <w:p w:rsidR="00EA0C03" w:rsidRPr="00EA0C03" w:rsidRDefault="000551A2" w:rsidP="00EB363B">
            <w:pPr>
              <w:jc w:val="both"/>
            </w:pPr>
            <w:r w:rsidRPr="000551A2">
              <w:t>8 (3022) 40-17-</w:t>
            </w:r>
            <w:r>
              <w:t>84</w:t>
            </w:r>
          </w:p>
        </w:tc>
        <w:tc>
          <w:tcPr>
            <w:tcW w:w="6237" w:type="dxa"/>
          </w:tcPr>
          <w:p w:rsidR="00EA0C03" w:rsidRPr="00EA0C03" w:rsidRDefault="000551A2" w:rsidP="00EB363B">
            <w:pPr>
              <w:jc w:val="both"/>
            </w:pPr>
            <w:r>
              <w:t>Показатели, характеризующие повышение уровня развития малого и среднего предпринимательства (МСП) и привлечение инвестиций в экономику муниципального образования</w:t>
            </w:r>
          </w:p>
        </w:tc>
      </w:tr>
      <w:tr w:rsidR="00EA0C03" w:rsidTr="00416238">
        <w:tc>
          <w:tcPr>
            <w:tcW w:w="675" w:type="dxa"/>
          </w:tcPr>
          <w:p w:rsidR="00EA0C03" w:rsidRPr="00EA0C03" w:rsidRDefault="00547A9E" w:rsidP="00EB363B">
            <w:pPr>
              <w:jc w:val="both"/>
            </w:pPr>
            <w:r>
              <w:t>5</w:t>
            </w:r>
            <w:r w:rsidR="00416238">
              <w:t>.</w:t>
            </w:r>
          </w:p>
        </w:tc>
        <w:tc>
          <w:tcPr>
            <w:tcW w:w="2410" w:type="dxa"/>
          </w:tcPr>
          <w:p w:rsidR="00EA0C03" w:rsidRPr="00EA0C03" w:rsidRDefault="000551A2" w:rsidP="00EB363B">
            <w:pPr>
              <w:jc w:val="both"/>
            </w:pPr>
            <w:r>
              <w:t>Примак Ирина Владимировна</w:t>
            </w:r>
          </w:p>
        </w:tc>
        <w:tc>
          <w:tcPr>
            <w:tcW w:w="3686" w:type="dxa"/>
          </w:tcPr>
          <w:p w:rsidR="00EA0C03" w:rsidRPr="00EA0C03" w:rsidRDefault="000551A2" w:rsidP="000551A2">
            <w:pPr>
              <w:jc w:val="both"/>
            </w:pPr>
            <w:r>
              <w:t xml:space="preserve">начальник </w:t>
            </w:r>
            <w:proofErr w:type="gramStart"/>
            <w:r>
              <w:t>отдела прогнозирования доходов Министерства финансов Забайкальского края</w:t>
            </w:r>
            <w:proofErr w:type="gramEnd"/>
          </w:p>
        </w:tc>
        <w:tc>
          <w:tcPr>
            <w:tcW w:w="1984" w:type="dxa"/>
          </w:tcPr>
          <w:p w:rsidR="00EA0C03" w:rsidRPr="00EA0C03" w:rsidRDefault="000551A2" w:rsidP="00EB363B">
            <w:pPr>
              <w:jc w:val="both"/>
            </w:pPr>
            <w:r>
              <w:t>8 (3022) 26-23-69</w:t>
            </w:r>
          </w:p>
        </w:tc>
        <w:tc>
          <w:tcPr>
            <w:tcW w:w="6237" w:type="dxa"/>
          </w:tcPr>
          <w:p w:rsidR="00EA0C03" w:rsidRDefault="000551A2" w:rsidP="00EB363B">
            <w:pPr>
              <w:jc w:val="both"/>
            </w:pPr>
            <w:r>
              <w:t>Показатели, характеризующие качество управления бюджетными доходами.</w:t>
            </w:r>
          </w:p>
          <w:p w:rsidR="000551A2" w:rsidRPr="00EA0C03" w:rsidRDefault="000551A2" w:rsidP="00EB363B">
            <w:pPr>
              <w:jc w:val="both"/>
            </w:pPr>
            <w:r>
              <w:t>Показатели, характеризующие качество бюджетного планирования и исполнения бюджета</w:t>
            </w:r>
            <w:r w:rsidR="00416238">
              <w:t xml:space="preserve"> (по доходам).</w:t>
            </w:r>
          </w:p>
        </w:tc>
      </w:tr>
      <w:tr w:rsidR="00EA0C03" w:rsidTr="00416238">
        <w:tc>
          <w:tcPr>
            <w:tcW w:w="675" w:type="dxa"/>
          </w:tcPr>
          <w:p w:rsidR="00EA0C03" w:rsidRPr="00EA0C03" w:rsidRDefault="00547A9E" w:rsidP="00EB363B">
            <w:pPr>
              <w:jc w:val="both"/>
            </w:pPr>
            <w:r>
              <w:lastRenderedPageBreak/>
              <w:t>6</w:t>
            </w:r>
            <w:r w:rsidR="00416238">
              <w:t>.</w:t>
            </w:r>
          </w:p>
        </w:tc>
        <w:tc>
          <w:tcPr>
            <w:tcW w:w="2410" w:type="dxa"/>
          </w:tcPr>
          <w:p w:rsidR="00EA0C03" w:rsidRPr="00EA0C03" w:rsidRDefault="00416238" w:rsidP="00EB363B">
            <w:pPr>
              <w:jc w:val="both"/>
            </w:pPr>
            <w:r>
              <w:t>Шестаков Дмитрий Андреевич</w:t>
            </w:r>
          </w:p>
        </w:tc>
        <w:tc>
          <w:tcPr>
            <w:tcW w:w="3686" w:type="dxa"/>
          </w:tcPr>
          <w:p w:rsidR="00EA0C03" w:rsidRPr="00EA0C03" w:rsidRDefault="00416238" w:rsidP="00416238">
            <w:pPr>
              <w:jc w:val="both"/>
            </w:pPr>
            <w:r>
              <w:t xml:space="preserve">заместитель </w:t>
            </w:r>
            <w:proofErr w:type="gramStart"/>
            <w:r>
              <w:t xml:space="preserve">начальника </w:t>
            </w:r>
            <w:r w:rsidRPr="00416238">
              <w:t>отдела прогнозирования доходов Министерства финансов Забайкальского края</w:t>
            </w:r>
            <w:proofErr w:type="gramEnd"/>
            <w:r>
              <w:t xml:space="preserve"> </w:t>
            </w:r>
          </w:p>
        </w:tc>
        <w:tc>
          <w:tcPr>
            <w:tcW w:w="1984" w:type="dxa"/>
          </w:tcPr>
          <w:p w:rsidR="00EA0C03" w:rsidRPr="00EA0C03" w:rsidRDefault="00416238" w:rsidP="00EB363B">
            <w:pPr>
              <w:jc w:val="both"/>
            </w:pPr>
            <w:r>
              <w:t>8 (3022) 35-48-10</w:t>
            </w:r>
          </w:p>
        </w:tc>
        <w:tc>
          <w:tcPr>
            <w:tcW w:w="6237" w:type="dxa"/>
          </w:tcPr>
          <w:p w:rsidR="00416238" w:rsidRDefault="00416238" w:rsidP="00416238">
            <w:pPr>
              <w:jc w:val="both"/>
            </w:pPr>
            <w:r>
              <w:t>Показатели, характеризующие качество управления бюджетными доходами.</w:t>
            </w:r>
          </w:p>
          <w:p w:rsidR="00EA0C03" w:rsidRPr="00EA0C03" w:rsidRDefault="00416238" w:rsidP="00416238">
            <w:pPr>
              <w:jc w:val="both"/>
            </w:pPr>
            <w:r>
              <w:t>Показатели, характеризующие качество бюджетного планирования и исполнения бюджета (по доходам).</w:t>
            </w:r>
          </w:p>
        </w:tc>
      </w:tr>
      <w:tr w:rsidR="000551A2" w:rsidTr="00416238">
        <w:tc>
          <w:tcPr>
            <w:tcW w:w="675" w:type="dxa"/>
          </w:tcPr>
          <w:p w:rsidR="000551A2" w:rsidRPr="00EA0C03" w:rsidRDefault="00547A9E" w:rsidP="00EB363B">
            <w:pPr>
              <w:jc w:val="both"/>
            </w:pPr>
            <w:r>
              <w:t>7</w:t>
            </w:r>
            <w:r w:rsidR="00416238">
              <w:t>.</w:t>
            </w:r>
          </w:p>
        </w:tc>
        <w:tc>
          <w:tcPr>
            <w:tcW w:w="2410" w:type="dxa"/>
          </w:tcPr>
          <w:p w:rsidR="000551A2" w:rsidRPr="00EA0C03" w:rsidRDefault="00416238" w:rsidP="00EB363B">
            <w:pPr>
              <w:jc w:val="both"/>
            </w:pPr>
            <w:r>
              <w:t xml:space="preserve">Миронова Лариса </w:t>
            </w:r>
            <w:proofErr w:type="spellStart"/>
            <w:r>
              <w:t>Радиковна</w:t>
            </w:r>
            <w:proofErr w:type="spellEnd"/>
          </w:p>
        </w:tc>
        <w:tc>
          <w:tcPr>
            <w:tcW w:w="3686" w:type="dxa"/>
          </w:tcPr>
          <w:p w:rsidR="000551A2" w:rsidRPr="00EA0C03" w:rsidRDefault="00416238" w:rsidP="00416238">
            <w:pPr>
              <w:jc w:val="both"/>
            </w:pPr>
            <w:r>
              <w:t xml:space="preserve">начальник </w:t>
            </w:r>
            <w:proofErr w:type="gramStart"/>
            <w:r>
              <w:t xml:space="preserve">отдела мониторинга местных бюджетов </w:t>
            </w:r>
            <w:r w:rsidRPr="00416238">
              <w:t>Министерства финансов Забайкальского края</w:t>
            </w:r>
            <w:proofErr w:type="gramEnd"/>
          </w:p>
        </w:tc>
        <w:tc>
          <w:tcPr>
            <w:tcW w:w="1984" w:type="dxa"/>
          </w:tcPr>
          <w:p w:rsidR="000551A2" w:rsidRPr="00EA0C03" w:rsidRDefault="00416238" w:rsidP="00EB363B">
            <w:pPr>
              <w:jc w:val="both"/>
            </w:pPr>
            <w:r>
              <w:t>8 (3022) 35-36-54</w:t>
            </w:r>
          </w:p>
        </w:tc>
        <w:tc>
          <w:tcPr>
            <w:tcW w:w="6237" w:type="dxa"/>
          </w:tcPr>
          <w:p w:rsidR="00416238" w:rsidRDefault="00416238" w:rsidP="00416238">
            <w:pPr>
              <w:jc w:val="both"/>
            </w:pPr>
            <w:r>
              <w:t>Показатели, характеризующие качество управления бюджетными расходами.</w:t>
            </w:r>
          </w:p>
          <w:p w:rsidR="000551A2" w:rsidRDefault="00416238" w:rsidP="00416238">
            <w:pPr>
              <w:jc w:val="both"/>
            </w:pPr>
            <w:r>
              <w:t>Показатели, характеризующие качество бюджетного планирования и исполнения бюджета (по расходам).</w:t>
            </w:r>
          </w:p>
          <w:p w:rsidR="00416238" w:rsidRPr="00EA0C03" w:rsidRDefault="00416238" w:rsidP="00416238">
            <w:pPr>
              <w:jc w:val="both"/>
            </w:pPr>
            <w:proofErr w:type="gramStart"/>
            <w:r>
              <w:t>Показатели</w:t>
            </w:r>
            <w:proofErr w:type="gramEnd"/>
            <w:r>
              <w:t xml:space="preserve"> характеризующие кадровый состав финансового органа муниципального образования.</w:t>
            </w:r>
          </w:p>
        </w:tc>
      </w:tr>
      <w:tr w:rsidR="000551A2" w:rsidTr="00416238">
        <w:tc>
          <w:tcPr>
            <w:tcW w:w="675" w:type="dxa"/>
          </w:tcPr>
          <w:p w:rsidR="000551A2" w:rsidRPr="00EA0C03" w:rsidRDefault="00547A9E" w:rsidP="00EB363B">
            <w:pPr>
              <w:jc w:val="both"/>
            </w:pPr>
            <w:r>
              <w:t>8</w:t>
            </w:r>
            <w:r w:rsidR="00416238">
              <w:t>.</w:t>
            </w:r>
          </w:p>
        </w:tc>
        <w:tc>
          <w:tcPr>
            <w:tcW w:w="2410" w:type="dxa"/>
          </w:tcPr>
          <w:p w:rsidR="000551A2" w:rsidRPr="00EA0C03" w:rsidRDefault="00416238" w:rsidP="00EB363B">
            <w:pPr>
              <w:jc w:val="both"/>
            </w:pPr>
            <w:proofErr w:type="spellStart"/>
            <w:r>
              <w:t>Болотова</w:t>
            </w:r>
            <w:proofErr w:type="spellEnd"/>
            <w:r>
              <w:t xml:space="preserve"> </w:t>
            </w:r>
            <w:proofErr w:type="spellStart"/>
            <w:r>
              <w:t>Билигма</w:t>
            </w:r>
            <w:proofErr w:type="spellEnd"/>
            <w:r>
              <w:t xml:space="preserve"> </w:t>
            </w:r>
            <w:proofErr w:type="spellStart"/>
            <w:r>
              <w:t>Мархажиевна</w:t>
            </w:r>
            <w:proofErr w:type="spellEnd"/>
          </w:p>
        </w:tc>
        <w:tc>
          <w:tcPr>
            <w:tcW w:w="3686" w:type="dxa"/>
          </w:tcPr>
          <w:p w:rsidR="000551A2" w:rsidRPr="00EA0C03" w:rsidRDefault="00416238" w:rsidP="00416238">
            <w:pPr>
              <w:jc w:val="both"/>
            </w:pPr>
            <w:r>
              <w:t xml:space="preserve">заместитель </w:t>
            </w:r>
            <w:proofErr w:type="gramStart"/>
            <w:r>
              <w:t xml:space="preserve">начальника </w:t>
            </w:r>
            <w:r w:rsidRPr="00416238">
              <w:t>отдела мониторинга местных бюджетов Министерства финансов Забайкальского края</w:t>
            </w:r>
            <w:proofErr w:type="gramEnd"/>
            <w:r>
              <w:t xml:space="preserve"> </w:t>
            </w:r>
          </w:p>
        </w:tc>
        <w:tc>
          <w:tcPr>
            <w:tcW w:w="1984" w:type="dxa"/>
          </w:tcPr>
          <w:p w:rsidR="000551A2" w:rsidRPr="00EA0C03" w:rsidRDefault="00416238" w:rsidP="00EB363B">
            <w:pPr>
              <w:jc w:val="both"/>
            </w:pPr>
            <w:r>
              <w:t>8 (3022) 35-39-87</w:t>
            </w:r>
          </w:p>
        </w:tc>
        <w:tc>
          <w:tcPr>
            <w:tcW w:w="6237" w:type="dxa"/>
          </w:tcPr>
          <w:p w:rsidR="00416238" w:rsidRDefault="00416238" w:rsidP="00416238">
            <w:pPr>
              <w:jc w:val="both"/>
            </w:pPr>
            <w:r>
              <w:t>Показатели, характеризующие качество управления бюджетными расходами.</w:t>
            </w:r>
          </w:p>
          <w:p w:rsidR="000551A2" w:rsidRDefault="00416238" w:rsidP="00416238">
            <w:pPr>
              <w:jc w:val="both"/>
            </w:pPr>
            <w:r>
              <w:t>Показатели, характеризующие качество бюджетного планирования и исполнения бюджета (по расходам).</w:t>
            </w:r>
          </w:p>
          <w:p w:rsidR="00416238" w:rsidRPr="00EA0C03" w:rsidRDefault="00416238" w:rsidP="00416238">
            <w:pPr>
              <w:jc w:val="both"/>
            </w:pPr>
            <w:proofErr w:type="gramStart"/>
            <w:r w:rsidRPr="00416238">
              <w:t>Показатели</w:t>
            </w:r>
            <w:proofErr w:type="gramEnd"/>
            <w:r w:rsidRPr="00416238">
              <w:t xml:space="preserve"> характеризующие кадровый состав финансового органа муниципального образования.</w:t>
            </w:r>
          </w:p>
        </w:tc>
      </w:tr>
      <w:tr w:rsidR="000551A2" w:rsidTr="00416238">
        <w:tc>
          <w:tcPr>
            <w:tcW w:w="675" w:type="dxa"/>
          </w:tcPr>
          <w:p w:rsidR="000551A2" w:rsidRPr="00EA0C03" w:rsidRDefault="00547A9E" w:rsidP="00EB363B">
            <w:pPr>
              <w:jc w:val="both"/>
            </w:pPr>
            <w:r>
              <w:t>9</w:t>
            </w:r>
            <w:r w:rsidR="00416238">
              <w:t>.</w:t>
            </w:r>
          </w:p>
        </w:tc>
        <w:tc>
          <w:tcPr>
            <w:tcW w:w="2410" w:type="dxa"/>
          </w:tcPr>
          <w:p w:rsidR="000551A2" w:rsidRPr="00EA0C03" w:rsidRDefault="00416238" w:rsidP="00EB363B">
            <w:pPr>
              <w:jc w:val="both"/>
            </w:pPr>
            <w:proofErr w:type="spellStart"/>
            <w:r>
              <w:t>Ёлгина</w:t>
            </w:r>
            <w:proofErr w:type="spellEnd"/>
            <w:r>
              <w:t xml:space="preserve"> Светлана Алексеевна</w:t>
            </w:r>
          </w:p>
        </w:tc>
        <w:tc>
          <w:tcPr>
            <w:tcW w:w="3686" w:type="dxa"/>
          </w:tcPr>
          <w:p w:rsidR="000551A2" w:rsidRPr="00EA0C03" w:rsidRDefault="00416238" w:rsidP="00416238">
            <w:pPr>
              <w:jc w:val="both"/>
            </w:pPr>
            <w:r>
              <w:t xml:space="preserve">начальник отдела инвестиций, кредитования и управления государственным долгом </w:t>
            </w:r>
            <w:r w:rsidRPr="00416238">
              <w:t>Министерства финансов Забайкальского края</w:t>
            </w:r>
            <w:r>
              <w:t xml:space="preserve"> </w:t>
            </w:r>
          </w:p>
        </w:tc>
        <w:tc>
          <w:tcPr>
            <w:tcW w:w="1984" w:type="dxa"/>
          </w:tcPr>
          <w:p w:rsidR="000551A2" w:rsidRPr="00EA0C03" w:rsidRDefault="00416238" w:rsidP="00EB363B">
            <w:pPr>
              <w:jc w:val="both"/>
            </w:pPr>
            <w:r>
              <w:t>8 (3022) 26-65-30</w:t>
            </w:r>
          </w:p>
        </w:tc>
        <w:tc>
          <w:tcPr>
            <w:tcW w:w="6237" w:type="dxa"/>
          </w:tcPr>
          <w:p w:rsidR="000551A2" w:rsidRPr="00EA0C03" w:rsidRDefault="00416238" w:rsidP="00EB363B">
            <w:pPr>
              <w:jc w:val="both"/>
            </w:pPr>
            <w:r>
              <w:t>Показатели, характеризующие качество управления муниципальным долгом.</w:t>
            </w:r>
          </w:p>
        </w:tc>
      </w:tr>
      <w:tr w:rsidR="000551A2" w:rsidTr="00416238">
        <w:tc>
          <w:tcPr>
            <w:tcW w:w="675" w:type="dxa"/>
          </w:tcPr>
          <w:p w:rsidR="000551A2" w:rsidRPr="00EA0C03" w:rsidRDefault="00547A9E" w:rsidP="00EB363B">
            <w:pPr>
              <w:jc w:val="both"/>
            </w:pPr>
            <w:r>
              <w:t>10</w:t>
            </w:r>
            <w:r w:rsidR="00416238">
              <w:t>.</w:t>
            </w:r>
          </w:p>
        </w:tc>
        <w:tc>
          <w:tcPr>
            <w:tcW w:w="2410" w:type="dxa"/>
          </w:tcPr>
          <w:p w:rsidR="000551A2" w:rsidRPr="00EA0C03" w:rsidRDefault="00416238" w:rsidP="00EB363B">
            <w:pPr>
              <w:jc w:val="both"/>
            </w:pPr>
            <w:r>
              <w:t>Подугольникова Елена Борисовна</w:t>
            </w:r>
          </w:p>
        </w:tc>
        <w:tc>
          <w:tcPr>
            <w:tcW w:w="3686" w:type="dxa"/>
          </w:tcPr>
          <w:p w:rsidR="000551A2" w:rsidRPr="00EA0C03" w:rsidRDefault="00416238" w:rsidP="00416238">
            <w:pPr>
              <w:jc w:val="both"/>
            </w:pPr>
            <w:r>
              <w:t xml:space="preserve">главный специалист-эксперт </w:t>
            </w:r>
            <w:r w:rsidRPr="00416238">
              <w:t>отдела инвестиций, кредитования и управления государственным долгом Министерства финансов Забайкальского края</w:t>
            </w:r>
          </w:p>
        </w:tc>
        <w:tc>
          <w:tcPr>
            <w:tcW w:w="1984" w:type="dxa"/>
          </w:tcPr>
          <w:p w:rsidR="000551A2" w:rsidRPr="00EA0C03" w:rsidRDefault="00416238" w:rsidP="00EB363B">
            <w:pPr>
              <w:jc w:val="both"/>
            </w:pPr>
            <w:r>
              <w:t>8 (3022) 32-15-79</w:t>
            </w:r>
          </w:p>
        </w:tc>
        <w:tc>
          <w:tcPr>
            <w:tcW w:w="6237" w:type="dxa"/>
          </w:tcPr>
          <w:p w:rsidR="000551A2" w:rsidRPr="00EA0C03" w:rsidRDefault="00416238" w:rsidP="00EB363B">
            <w:pPr>
              <w:jc w:val="both"/>
            </w:pPr>
            <w:r w:rsidRPr="00416238">
              <w:t>Показатели, характеризующие качество управления муниципальным долгом.</w:t>
            </w:r>
          </w:p>
        </w:tc>
      </w:tr>
    </w:tbl>
    <w:p w:rsidR="00EB363B" w:rsidRDefault="00EB363B" w:rsidP="00EB363B">
      <w:pPr>
        <w:jc w:val="both"/>
        <w:rPr>
          <w:sz w:val="28"/>
          <w:szCs w:val="28"/>
        </w:rPr>
      </w:pPr>
    </w:p>
    <w:sectPr w:rsidR="00EB363B" w:rsidSect="00EA0C03">
      <w:headerReference w:type="even" r:id="rId8"/>
      <w:headerReference w:type="default" r:id="rId9"/>
      <w:pgSz w:w="16840" w:h="11907" w:orient="landscape" w:code="9"/>
      <w:pgMar w:top="1701" w:right="1134" w:bottom="567"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1C" w:rsidRDefault="0026331C">
      <w:r>
        <w:separator/>
      </w:r>
    </w:p>
  </w:endnote>
  <w:endnote w:type="continuationSeparator" w:id="0">
    <w:p w:rsidR="0026331C" w:rsidRDefault="0026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1C" w:rsidRDefault="0026331C">
      <w:r>
        <w:separator/>
      </w:r>
    </w:p>
  </w:footnote>
  <w:footnote w:type="continuationSeparator" w:id="0">
    <w:p w:rsidR="0026331C" w:rsidRDefault="00263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A2" w:rsidRDefault="000551A2" w:rsidP="008603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551A2" w:rsidRDefault="000551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A2" w:rsidRDefault="000551A2" w:rsidP="008603C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F4B67">
      <w:rPr>
        <w:rStyle w:val="a4"/>
        <w:noProof/>
      </w:rPr>
      <w:t>2</w:t>
    </w:r>
    <w:r>
      <w:rPr>
        <w:rStyle w:val="a4"/>
      </w:rPr>
      <w:fldChar w:fldCharType="end"/>
    </w:r>
  </w:p>
  <w:p w:rsidR="000551A2" w:rsidRDefault="000551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B276F"/>
    <w:multiLevelType w:val="hybridMultilevel"/>
    <w:tmpl w:val="BC045DF0"/>
    <w:lvl w:ilvl="0" w:tplc="EC1A3F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16F30"/>
    <w:multiLevelType w:val="hybridMultilevel"/>
    <w:tmpl w:val="AF62E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3C2"/>
    <w:rsid w:val="0000007E"/>
    <w:rsid w:val="00002E68"/>
    <w:rsid w:val="000118B9"/>
    <w:rsid w:val="00026A76"/>
    <w:rsid w:val="00033CE4"/>
    <w:rsid w:val="0003637A"/>
    <w:rsid w:val="00041DD1"/>
    <w:rsid w:val="00047B9D"/>
    <w:rsid w:val="000551A2"/>
    <w:rsid w:val="0007081B"/>
    <w:rsid w:val="00071557"/>
    <w:rsid w:val="000754E7"/>
    <w:rsid w:val="0008125C"/>
    <w:rsid w:val="000851B6"/>
    <w:rsid w:val="000950F5"/>
    <w:rsid w:val="00095ABC"/>
    <w:rsid w:val="00096816"/>
    <w:rsid w:val="000A1218"/>
    <w:rsid w:val="000A3500"/>
    <w:rsid w:val="000B29F6"/>
    <w:rsid w:val="000C0902"/>
    <w:rsid w:val="000C5169"/>
    <w:rsid w:val="000C7B06"/>
    <w:rsid w:val="000D07AF"/>
    <w:rsid w:val="000D10D5"/>
    <w:rsid w:val="000D5C4D"/>
    <w:rsid w:val="000E7B67"/>
    <w:rsid w:val="00104E7D"/>
    <w:rsid w:val="00114F4A"/>
    <w:rsid w:val="00125EB4"/>
    <w:rsid w:val="00134769"/>
    <w:rsid w:val="00137276"/>
    <w:rsid w:val="0014060E"/>
    <w:rsid w:val="00140DE9"/>
    <w:rsid w:val="0014182E"/>
    <w:rsid w:val="001531D2"/>
    <w:rsid w:val="0015321B"/>
    <w:rsid w:val="00164AB9"/>
    <w:rsid w:val="00166BC7"/>
    <w:rsid w:val="00170EC3"/>
    <w:rsid w:val="00171CA5"/>
    <w:rsid w:val="00181AE6"/>
    <w:rsid w:val="001828F9"/>
    <w:rsid w:val="00191445"/>
    <w:rsid w:val="001A02BB"/>
    <w:rsid w:val="001A552A"/>
    <w:rsid w:val="001C05FA"/>
    <w:rsid w:val="001C6D0E"/>
    <w:rsid w:val="001D4C5D"/>
    <w:rsid w:val="001D6738"/>
    <w:rsid w:val="001E70B0"/>
    <w:rsid w:val="001F569E"/>
    <w:rsid w:val="00212CC8"/>
    <w:rsid w:val="002165F8"/>
    <w:rsid w:val="00216ED0"/>
    <w:rsid w:val="00216FA7"/>
    <w:rsid w:val="00222189"/>
    <w:rsid w:val="0023045A"/>
    <w:rsid w:val="00234CA0"/>
    <w:rsid w:val="00253E3F"/>
    <w:rsid w:val="0026331C"/>
    <w:rsid w:val="00266531"/>
    <w:rsid w:val="00282723"/>
    <w:rsid w:val="002870FD"/>
    <w:rsid w:val="002B2F55"/>
    <w:rsid w:val="002B6194"/>
    <w:rsid w:val="002D6FF6"/>
    <w:rsid w:val="002E6232"/>
    <w:rsid w:val="002F546D"/>
    <w:rsid w:val="00301CFD"/>
    <w:rsid w:val="00302DDC"/>
    <w:rsid w:val="00305627"/>
    <w:rsid w:val="00312F67"/>
    <w:rsid w:val="00315EC5"/>
    <w:rsid w:val="003220FC"/>
    <w:rsid w:val="0033149D"/>
    <w:rsid w:val="00335D48"/>
    <w:rsid w:val="0035456D"/>
    <w:rsid w:val="0035726B"/>
    <w:rsid w:val="0037021E"/>
    <w:rsid w:val="003751C7"/>
    <w:rsid w:val="0037751D"/>
    <w:rsid w:val="00382380"/>
    <w:rsid w:val="003A1567"/>
    <w:rsid w:val="003A3E7A"/>
    <w:rsid w:val="003A7A12"/>
    <w:rsid w:val="003B73DD"/>
    <w:rsid w:val="003B7464"/>
    <w:rsid w:val="003C5BF6"/>
    <w:rsid w:val="003D012E"/>
    <w:rsid w:val="003E3AC9"/>
    <w:rsid w:val="004022DD"/>
    <w:rsid w:val="0040410D"/>
    <w:rsid w:val="004042B4"/>
    <w:rsid w:val="00405A5B"/>
    <w:rsid w:val="00411D61"/>
    <w:rsid w:val="0041409B"/>
    <w:rsid w:val="00416238"/>
    <w:rsid w:val="00420CBA"/>
    <w:rsid w:val="00422B28"/>
    <w:rsid w:val="00431451"/>
    <w:rsid w:val="00441BC4"/>
    <w:rsid w:val="004420BB"/>
    <w:rsid w:val="00444628"/>
    <w:rsid w:val="0046693B"/>
    <w:rsid w:val="004748DA"/>
    <w:rsid w:val="00477B53"/>
    <w:rsid w:val="0049111A"/>
    <w:rsid w:val="004927E3"/>
    <w:rsid w:val="004970FB"/>
    <w:rsid w:val="004A06E6"/>
    <w:rsid w:val="004B2B90"/>
    <w:rsid w:val="004B38FC"/>
    <w:rsid w:val="004C0928"/>
    <w:rsid w:val="004C6752"/>
    <w:rsid w:val="004D174E"/>
    <w:rsid w:val="004D6F3B"/>
    <w:rsid w:val="004E497A"/>
    <w:rsid w:val="004E66BE"/>
    <w:rsid w:val="004F2379"/>
    <w:rsid w:val="00502D5C"/>
    <w:rsid w:val="0050447F"/>
    <w:rsid w:val="00511E60"/>
    <w:rsid w:val="00517035"/>
    <w:rsid w:val="00522118"/>
    <w:rsid w:val="00547A3B"/>
    <w:rsid w:val="00547A9E"/>
    <w:rsid w:val="00555A64"/>
    <w:rsid w:val="00562362"/>
    <w:rsid w:val="005634F6"/>
    <w:rsid w:val="0058694D"/>
    <w:rsid w:val="005A42AE"/>
    <w:rsid w:val="005A49A7"/>
    <w:rsid w:val="005A60E9"/>
    <w:rsid w:val="005B2EDB"/>
    <w:rsid w:val="005C16E7"/>
    <w:rsid w:val="005C2E43"/>
    <w:rsid w:val="005E0848"/>
    <w:rsid w:val="005F203F"/>
    <w:rsid w:val="005F4088"/>
    <w:rsid w:val="005F48FD"/>
    <w:rsid w:val="00601AA0"/>
    <w:rsid w:val="006048E7"/>
    <w:rsid w:val="00611FB3"/>
    <w:rsid w:val="006268A1"/>
    <w:rsid w:val="00626D15"/>
    <w:rsid w:val="0063159D"/>
    <w:rsid w:val="006362F4"/>
    <w:rsid w:val="00636630"/>
    <w:rsid w:val="00641667"/>
    <w:rsid w:val="00646530"/>
    <w:rsid w:val="00653333"/>
    <w:rsid w:val="00675294"/>
    <w:rsid w:val="0068616B"/>
    <w:rsid w:val="0068655B"/>
    <w:rsid w:val="00687782"/>
    <w:rsid w:val="00687E86"/>
    <w:rsid w:val="00695E44"/>
    <w:rsid w:val="00697DA5"/>
    <w:rsid w:val="006B15B8"/>
    <w:rsid w:val="006C76E6"/>
    <w:rsid w:val="006D1C30"/>
    <w:rsid w:val="006D2A44"/>
    <w:rsid w:val="006D651C"/>
    <w:rsid w:val="006E1D24"/>
    <w:rsid w:val="006E37B5"/>
    <w:rsid w:val="006E6F72"/>
    <w:rsid w:val="006F545D"/>
    <w:rsid w:val="006F79D8"/>
    <w:rsid w:val="007041D9"/>
    <w:rsid w:val="00716CD8"/>
    <w:rsid w:val="0071774D"/>
    <w:rsid w:val="00732751"/>
    <w:rsid w:val="007614BA"/>
    <w:rsid w:val="007623AE"/>
    <w:rsid w:val="007C0877"/>
    <w:rsid w:val="007C09A2"/>
    <w:rsid w:val="007C70DD"/>
    <w:rsid w:val="007D3EDB"/>
    <w:rsid w:val="007D3FF2"/>
    <w:rsid w:val="007E472F"/>
    <w:rsid w:val="007E6266"/>
    <w:rsid w:val="007E783D"/>
    <w:rsid w:val="007F1B80"/>
    <w:rsid w:val="007F4B67"/>
    <w:rsid w:val="008043F0"/>
    <w:rsid w:val="008063F0"/>
    <w:rsid w:val="00811487"/>
    <w:rsid w:val="0081236C"/>
    <w:rsid w:val="00816F16"/>
    <w:rsid w:val="008603C2"/>
    <w:rsid w:val="00860ADA"/>
    <w:rsid w:val="0086616A"/>
    <w:rsid w:val="00866F77"/>
    <w:rsid w:val="0087518A"/>
    <w:rsid w:val="008776A1"/>
    <w:rsid w:val="008823E3"/>
    <w:rsid w:val="00892B08"/>
    <w:rsid w:val="008936CC"/>
    <w:rsid w:val="008A1359"/>
    <w:rsid w:val="008A1E4A"/>
    <w:rsid w:val="008A552D"/>
    <w:rsid w:val="008A64BA"/>
    <w:rsid w:val="008A6A97"/>
    <w:rsid w:val="008B32D5"/>
    <w:rsid w:val="008D2EAA"/>
    <w:rsid w:val="008E140A"/>
    <w:rsid w:val="008E2F23"/>
    <w:rsid w:val="008E3E26"/>
    <w:rsid w:val="008E7114"/>
    <w:rsid w:val="008F1D71"/>
    <w:rsid w:val="008F21A2"/>
    <w:rsid w:val="008F3D5C"/>
    <w:rsid w:val="008F41FD"/>
    <w:rsid w:val="008F561A"/>
    <w:rsid w:val="008F7A28"/>
    <w:rsid w:val="00905246"/>
    <w:rsid w:val="00920E43"/>
    <w:rsid w:val="00925779"/>
    <w:rsid w:val="0094107B"/>
    <w:rsid w:val="00941FE9"/>
    <w:rsid w:val="0094707E"/>
    <w:rsid w:val="00952B0D"/>
    <w:rsid w:val="0095309A"/>
    <w:rsid w:val="00956000"/>
    <w:rsid w:val="0096608D"/>
    <w:rsid w:val="00967852"/>
    <w:rsid w:val="00974A20"/>
    <w:rsid w:val="00975CDE"/>
    <w:rsid w:val="0098477C"/>
    <w:rsid w:val="0099079B"/>
    <w:rsid w:val="009B050D"/>
    <w:rsid w:val="009C2138"/>
    <w:rsid w:val="009C24F0"/>
    <w:rsid w:val="009C2F80"/>
    <w:rsid w:val="009D248D"/>
    <w:rsid w:val="009E159E"/>
    <w:rsid w:val="009E3FA3"/>
    <w:rsid w:val="009E480F"/>
    <w:rsid w:val="009E77D3"/>
    <w:rsid w:val="009F072C"/>
    <w:rsid w:val="009F2C39"/>
    <w:rsid w:val="00A06D12"/>
    <w:rsid w:val="00A07537"/>
    <w:rsid w:val="00A11E50"/>
    <w:rsid w:val="00A15142"/>
    <w:rsid w:val="00A30AEF"/>
    <w:rsid w:val="00A30D8E"/>
    <w:rsid w:val="00A31100"/>
    <w:rsid w:val="00A40E3A"/>
    <w:rsid w:val="00A46EA2"/>
    <w:rsid w:val="00A54A93"/>
    <w:rsid w:val="00A552F6"/>
    <w:rsid w:val="00A57330"/>
    <w:rsid w:val="00A6697B"/>
    <w:rsid w:val="00A70E65"/>
    <w:rsid w:val="00A72339"/>
    <w:rsid w:val="00A727B5"/>
    <w:rsid w:val="00A73207"/>
    <w:rsid w:val="00A733EC"/>
    <w:rsid w:val="00A73567"/>
    <w:rsid w:val="00A8157F"/>
    <w:rsid w:val="00A93786"/>
    <w:rsid w:val="00A97A3A"/>
    <w:rsid w:val="00AA1019"/>
    <w:rsid w:val="00AC0EDB"/>
    <w:rsid w:val="00AC1381"/>
    <w:rsid w:val="00AC3045"/>
    <w:rsid w:val="00AC3D51"/>
    <w:rsid w:val="00AD2392"/>
    <w:rsid w:val="00AD78AF"/>
    <w:rsid w:val="00B05CB4"/>
    <w:rsid w:val="00B16D12"/>
    <w:rsid w:val="00B1765C"/>
    <w:rsid w:val="00B27F5A"/>
    <w:rsid w:val="00B309B8"/>
    <w:rsid w:val="00B36C0F"/>
    <w:rsid w:val="00B523C5"/>
    <w:rsid w:val="00B5480D"/>
    <w:rsid w:val="00B63710"/>
    <w:rsid w:val="00B67086"/>
    <w:rsid w:val="00B71FA4"/>
    <w:rsid w:val="00B90E57"/>
    <w:rsid w:val="00B97CCC"/>
    <w:rsid w:val="00BA0727"/>
    <w:rsid w:val="00BB239E"/>
    <w:rsid w:val="00BB27BE"/>
    <w:rsid w:val="00BB2B36"/>
    <w:rsid w:val="00BB620B"/>
    <w:rsid w:val="00BB64AB"/>
    <w:rsid w:val="00BD2002"/>
    <w:rsid w:val="00BD55BB"/>
    <w:rsid w:val="00C06372"/>
    <w:rsid w:val="00C131E7"/>
    <w:rsid w:val="00C15E2C"/>
    <w:rsid w:val="00C17C03"/>
    <w:rsid w:val="00C21570"/>
    <w:rsid w:val="00C3185C"/>
    <w:rsid w:val="00C341BF"/>
    <w:rsid w:val="00C4374F"/>
    <w:rsid w:val="00C44A6E"/>
    <w:rsid w:val="00C50DDD"/>
    <w:rsid w:val="00C53953"/>
    <w:rsid w:val="00C57C44"/>
    <w:rsid w:val="00C702CD"/>
    <w:rsid w:val="00C7033D"/>
    <w:rsid w:val="00C73159"/>
    <w:rsid w:val="00C73A28"/>
    <w:rsid w:val="00C94AB6"/>
    <w:rsid w:val="00CB0B42"/>
    <w:rsid w:val="00CB11A3"/>
    <w:rsid w:val="00CB72EF"/>
    <w:rsid w:val="00CC2B70"/>
    <w:rsid w:val="00CC4AC7"/>
    <w:rsid w:val="00CE20E6"/>
    <w:rsid w:val="00CF2244"/>
    <w:rsid w:val="00CF7AFE"/>
    <w:rsid w:val="00D21069"/>
    <w:rsid w:val="00D364FC"/>
    <w:rsid w:val="00D65789"/>
    <w:rsid w:val="00D708D7"/>
    <w:rsid w:val="00D82975"/>
    <w:rsid w:val="00D938D2"/>
    <w:rsid w:val="00DA2B94"/>
    <w:rsid w:val="00DB1DE9"/>
    <w:rsid w:val="00DB4DD4"/>
    <w:rsid w:val="00DC3556"/>
    <w:rsid w:val="00DC4233"/>
    <w:rsid w:val="00DD7A36"/>
    <w:rsid w:val="00DF1A67"/>
    <w:rsid w:val="00DF7F9D"/>
    <w:rsid w:val="00E02296"/>
    <w:rsid w:val="00E028CD"/>
    <w:rsid w:val="00E1466E"/>
    <w:rsid w:val="00E17767"/>
    <w:rsid w:val="00E303E6"/>
    <w:rsid w:val="00E408A5"/>
    <w:rsid w:val="00E42498"/>
    <w:rsid w:val="00E42E55"/>
    <w:rsid w:val="00E51BFF"/>
    <w:rsid w:val="00E61CC9"/>
    <w:rsid w:val="00E66DCA"/>
    <w:rsid w:val="00E67355"/>
    <w:rsid w:val="00E70C9E"/>
    <w:rsid w:val="00E71806"/>
    <w:rsid w:val="00E77FA3"/>
    <w:rsid w:val="00EA0C03"/>
    <w:rsid w:val="00EA14DE"/>
    <w:rsid w:val="00EA260C"/>
    <w:rsid w:val="00EB0198"/>
    <w:rsid w:val="00EB2D0F"/>
    <w:rsid w:val="00EB363B"/>
    <w:rsid w:val="00EB5D91"/>
    <w:rsid w:val="00EC33F1"/>
    <w:rsid w:val="00EE4287"/>
    <w:rsid w:val="00EE714D"/>
    <w:rsid w:val="00EF4CFF"/>
    <w:rsid w:val="00F0071D"/>
    <w:rsid w:val="00F07E7D"/>
    <w:rsid w:val="00F1543A"/>
    <w:rsid w:val="00F1614C"/>
    <w:rsid w:val="00F16F31"/>
    <w:rsid w:val="00F20F5D"/>
    <w:rsid w:val="00F23797"/>
    <w:rsid w:val="00F328D4"/>
    <w:rsid w:val="00F43846"/>
    <w:rsid w:val="00F468E3"/>
    <w:rsid w:val="00F47189"/>
    <w:rsid w:val="00F61D22"/>
    <w:rsid w:val="00F66D72"/>
    <w:rsid w:val="00F73989"/>
    <w:rsid w:val="00F76A06"/>
    <w:rsid w:val="00FA18CD"/>
    <w:rsid w:val="00FA4409"/>
    <w:rsid w:val="00FB1F54"/>
    <w:rsid w:val="00FB243D"/>
    <w:rsid w:val="00FB49B9"/>
    <w:rsid w:val="00FC2D88"/>
    <w:rsid w:val="00FD089E"/>
    <w:rsid w:val="00FD6A39"/>
    <w:rsid w:val="00FD7F8E"/>
    <w:rsid w:val="00FE3709"/>
    <w:rsid w:val="00FF42FE"/>
    <w:rsid w:val="00FF4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C2"/>
    <w:rPr>
      <w:sz w:val="24"/>
      <w:szCs w:val="24"/>
    </w:rPr>
  </w:style>
  <w:style w:type="paragraph" w:styleId="2">
    <w:name w:val="heading 2"/>
    <w:basedOn w:val="a"/>
    <w:next w:val="a"/>
    <w:link w:val="20"/>
    <w:qFormat/>
    <w:rsid w:val="00C703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03C2"/>
    <w:pPr>
      <w:tabs>
        <w:tab w:val="center" w:pos="4677"/>
        <w:tab w:val="right" w:pos="9355"/>
      </w:tabs>
    </w:pPr>
  </w:style>
  <w:style w:type="character" w:styleId="a4">
    <w:name w:val="page number"/>
    <w:basedOn w:val="a0"/>
    <w:rsid w:val="008603C2"/>
  </w:style>
  <w:style w:type="paragraph" w:customStyle="1" w:styleId="21">
    <w:name w:val="Основной текст 21"/>
    <w:basedOn w:val="a"/>
    <w:rsid w:val="008603C2"/>
    <w:pPr>
      <w:ind w:firstLine="708"/>
      <w:jc w:val="both"/>
    </w:pPr>
    <w:rPr>
      <w:sz w:val="32"/>
      <w:szCs w:val="20"/>
    </w:rPr>
  </w:style>
  <w:style w:type="table" w:styleId="a5">
    <w:name w:val="Table Grid"/>
    <w:basedOn w:val="a1"/>
    <w:rsid w:val="0086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C092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6C0F"/>
    <w:pPr>
      <w:spacing w:before="100" w:beforeAutospacing="1" w:after="100" w:afterAutospacing="1"/>
    </w:pPr>
    <w:rPr>
      <w:rFonts w:ascii="Tahoma" w:hAnsi="Tahoma"/>
      <w:sz w:val="20"/>
      <w:szCs w:val="20"/>
      <w:lang w:val="en-US" w:eastAsia="en-US"/>
    </w:rPr>
  </w:style>
  <w:style w:type="character" w:styleId="a7">
    <w:name w:val="Hyperlink"/>
    <w:basedOn w:val="a0"/>
    <w:rsid w:val="00B36C0F"/>
    <w:rPr>
      <w:color w:val="0000FF"/>
      <w:u w:val="single"/>
    </w:rPr>
  </w:style>
  <w:style w:type="character" w:customStyle="1" w:styleId="20">
    <w:name w:val="Заголовок 2 Знак"/>
    <w:basedOn w:val="a0"/>
    <w:link w:val="2"/>
    <w:rsid w:val="00C7033D"/>
    <w:rPr>
      <w:rFonts w:ascii="Arial" w:hAnsi="Arial" w:cs="Arial"/>
      <w:b/>
      <w:bCs/>
      <w:i/>
      <w:iCs/>
      <w:sz w:val="28"/>
      <w:szCs w:val="28"/>
      <w:lang w:val="ru-RU" w:eastAsia="ru-RU" w:bidi="ar-SA"/>
    </w:rPr>
  </w:style>
  <w:style w:type="paragraph" w:customStyle="1" w:styleId="1">
    <w:name w:val="Абзац списка1"/>
    <w:basedOn w:val="a"/>
    <w:rsid w:val="00732751"/>
    <w:pPr>
      <w:ind w:left="720"/>
      <w:contextualSpacing/>
    </w:pPr>
    <w:rPr>
      <w:rFonts w:eastAsia="Calibri"/>
    </w:rPr>
  </w:style>
  <w:style w:type="paragraph" w:styleId="a8">
    <w:name w:val="Body Text"/>
    <w:aliases w:val="bt"/>
    <w:basedOn w:val="a"/>
    <w:link w:val="a9"/>
    <w:rsid w:val="0046693B"/>
    <w:pPr>
      <w:spacing w:after="120"/>
    </w:pPr>
  </w:style>
  <w:style w:type="character" w:customStyle="1" w:styleId="a9">
    <w:name w:val="Основной текст Знак"/>
    <w:aliases w:val="bt Знак"/>
    <w:basedOn w:val="a0"/>
    <w:link w:val="a8"/>
    <w:rsid w:val="0046693B"/>
    <w:rPr>
      <w:sz w:val="24"/>
      <w:szCs w:val="24"/>
      <w:lang w:val="ru-RU" w:eastAsia="ru-RU" w:bidi="ar-SA"/>
    </w:rPr>
  </w:style>
  <w:style w:type="paragraph" w:styleId="aa">
    <w:name w:val="envelope address"/>
    <w:basedOn w:val="a"/>
    <w:rsid w:val="0041409B"/>
    <w:pPr>
      <w:framePr w:w="7920" w:h="1980" w:hRule="exact" w:hSpace="180" w:wrap="auto" w:vAnchor="page" w:hAnchor="page" w:xAlign="center" w:y="5841"/>
      <w:ind w:left="2880"/>
    </w:pPr>
    <w:rPr>
      <w:rFonts w:ascii="Arial" w:hAnsi="Arial" w:cs="Arial"/>
    </w:rPr>
  </w:style>
  <w:style w:type="paragraph" w:customStyle="1" w:styleId="ab">
    <w:name w:val="Знак Знак Знак Знак"/>
    <w:basedOn w:val="a"/>
    <w:rsid w:val="00E42E55"/>
    <w:pPr>
      <w:pageBreakBefore/>
      <w:spacing w:after="160" w:line="360" w:lineRule="auto"/>
    </w:pPr>
    <w:rPr>
      <w:sz w:val="28"/>
      <w:szCs w:val="20"/>
      <w:lang w:val="en-US" w:eastAsia="en-US"/>
    </w:rPr>
  </w:style>
  <w:style w:type="paragraph" w:styleId="ac">
    <w:name w:val="List Paragraph"/>
    <w:basedOn w:val="a"/>
    <w:qFormat/>
    <w:rsid w:val="00335D48"/>
    <w:pPr>
      <w:spacing w:after="200" w:line="276" w:lineRule="auto"/>
      <w:ind w:left="720"/>
      <w:contextualSpacing/>
    </w:pPr>
    <w:rPr>
      <w:rFonts w:ascii="Calibri" w:eastAsia="Calibri" w:hAnsi="Calibri"/>
      <w:sz w:val="22"/>
      <w:szCs w:val="22"/>
      <w:lang w:eastAsia="en-US"/>
    </w:rPr>
  </w:style>
  <w:style w:type="character" w:customStyle="1" w:styleId="crarticlebody">
    <w:name w:val="cr_article_body"/>
    <w:basedOn w:val="a0"/>
    <w:rsid w:val="009E480F"/>
  </w:style>
  <w:style w:type="character" w:customStyle="1" w:styleId="point">
    <w:name w:val="point"/>
    <w:basedOn w:val="a0"/>
    <w:rsid w:val="009E480F"/>
  </w:style>
  <w:style w:type="character" w:customStyle="1" w:styleId="thinsp">
    <w:name w:val="thinsp"/>
    <w:basedOn w:val="a0"/>
    <w:rsid w:val="009E480F"/>
  </w:style>
  <w:style w:type="character" w:customStyle="1" w:styleId="nbsp">
    <w:name w:val="nbsp"/>
    <w:basedOn w:val="a0"/>
    <w:rsid w:val="009E480F"/>
  </w:style>
  <w:style w:type="character" w:customStyle="1" w:styleId="lbr">
    <w:name w:val="lbr"/>
    <w:basedOn w:val="a0"/>
    <w:rsid w:val="009E480F"/>
  </w:style>
  <w:style w:type="paragraph" w:styleId="ad">
    <w:name w:val="No Spacing"/>
    <w:aliases w:val="Мой,No Spacing"/>
    <w:link w:val="ae"/>
    <w:uiPriority w:val="1"/>
    <w:qFormat/>
    <w:rsid w:val="00975CDE"/>
    <w:rPr>
      <w:rFonts w:ascii="Calibri" w:eastAsia="Courier New" w:hAnsi="Calibri"/>
      <w:sz w:val="22"/>
      <w:szCs w:val="22"/>
    </w:rPr>
  </w:style>
  <w:style w:type="character" w:customStyle="1" w:styleId="ae">
    <w:name w:val="Без интервала Знак"/>
    <w:aliases w:val="Мой Знак,No Spacing Знак"/>
    <w:basedOn w:val="a0"/>
    <w:link w:val="ad"/>
    <w:uiPriority w:val="1"/>
    <w:locked/>
    <w:rsid w:val="00975CDE"/>
    <w:rPr>
      <w:rFonts w:ascii="Calibri" w:eastAsia="Courier New"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3C2"/>
    <w:rPr>
      <w:sz w:val="24"/>
      <w:szCs w:val="24"/>
    </w:rPr>
  </w:style>
  <w:style w:type="paragraph" w:styleId="2">
    <w:name w:val="heading 2"/>
    <w:basedOn w:val="a"/>
    <w:next w:val="a"/>
    <w:link w:val="20"/>
    <w:qFormat/>
    <w:rsid w:val="00C7033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603C2"/>
    <w:pPr>
      <w:tabs>
        <w:tab w:val="center" w:pos="4677"/>
        <w:tab w:val="right" w:pos="9355"/>
      </w:tabs>
    </w:pPr>
  </w:style>
  <w:style w:type="character" w:styleId="a4">
    <w:name w:val="page number"/>
    <w:basedOn w:val="a0"/>
    <w:rsid w:val="008603C2"/>
  </w:style>
  <w:style w:type="paragraph" w:customStyle="1" w:styleId="21">
    <w:name w:val="Основной текст 21"/>
    <w:basedOn w:val="a"/>
    <w:rsid w:val="008603C2"/>
    <w:pPr>
      <w:ind w:firstLine="708"/>
      <w:jc w:val="both"/>
    </w:pPr>
    <w:rPr>
      <w:sz w:val="32"/>
      <w:szCs w:val="20"/>
    </w:rPr>
  </w:style>
  <w:style w:type="table" w:styleId="a5">
    <w:name w:val="Table Grid"/>
    <w:basedOn w:val="a1"/>
    <w:rsid w:val="00860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C092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6C0F"/>
    <w:pPr>
      <w:spacing w:before="100" w:beforeAutospacing="1" w:after="100" w:afterAutospacing="1"/>
    </w:pPr>
    <w:rPr>
      <w:rFonts w:ascii="Tahoma" w:hAnsi="Tahoma"/>
      <w:sz w:val="20"/>
      <w:szCs w:val="20"/>
      <w:lang w:val="en-US" w:eastAsia="en-US"/>
    </w:rPr>
  </w:style>
  <w:style w:type="character" w:styleId="a7">
    <w:name w:val="Hyperlink"/>
    <w:basedOn w:val="a0"/>
    <w:rsid w:val="00B36C0F"/>
    <w:rPr>
      <w:color w:val="0000FF"/>
      <w:u w:val="single"/>
    </w:rPr>
  </w:style>
  <w:style w:type="character" w:customStyle="1" w:styleId="20">
    <w:name w:val="Заголовок 2 Знак"/>
    <w:basedOn w:val="a0"/>
    <w:link w:val="2"/>
    <w:rsid w:val="00C7033D"/>
    <w:rPr>
      <w:rFonts w:ascii="Arial" w:hAnsi="Arial" w:cs="Arial"/>
      <w:b/>
      <w:bCs/>
      <w:i/>
      <w:iCs/>
      <w:sz w:val="28"/>
      <w:szCs w:val="28"/>
      <w:lang w:val="ru-RU" w:eastAsia="ru-RU" w:bidi="ar-SA"/>
    </w:rPr>
  </w:style>
  <w:style w:type="paragraph" w:customStyle="1" w:styleId="1">
    <w:name w:val="Абзац списка1"/>
    <w:basedOn w:val="a"/>
    <w:rsid w:val="00732751"/>
    <w:pPr>
      <w:ind w:left="720"/>
      <w:contextualSpacing/>
    </w:pPr>
    <w:rPr>
      <w:rFonts w:eastAsia="Calibri"/>
    </w:rPr>
  </w:style>
  <w:style w:type="paragraph" w:styleId="a8">
    <w:name w:val="Body Text"/>
    <w:aliases w:val="bt"/>
    <w:basedOn w:val="a"/>
    <w:link w:val="a9"/>
    <w:rsid w:val="0046693B"/>
    <w:pPr>
      <w:spacing w:after="120"/>
    </w:pPr>
  </w:style>
  <w:style w:type="character" w:customStyle="1" w:styleId="a9">
    <w:name w:val="Основной текст Знак"/>
    <w:aliases w:val="bt Знак"/>
    <w:basedOn w:val="a0"/>
    <w:link w:val="a8"/>
    <w:rsid w:val="0046693B"/>
    <w:rPr>
      <w:sz w:val="24"/>
      <w:szCs w:val="24"/>
      <w:lang w:val="ru-RU" w:eastAsia="ru-RU" w:bidi="ar-SA"/>
    </w:rPr>
  </w:style>
  <w:style w:type="paragraph" w:styleId="aa">
    <w:name w:val="envelope address"/>
    <w:basedOn w:val="a"/>
    <w:rsid w:val="0041409B"/>
    <w:pPr>
      <w:framePr w:w="7920" w:h="1980" w:hRule="exact" w:hSpace="180" w:wrap="auto" w:vAnchor="page" w:hAnchor="page" w:xAlign="center" w:y="5841"/>
      <w:ind w:left="2880"/>
    </w:pPr>
    <w:rPr>
      <w:rFonts w:ascii="Arial" w:hAnsi="Arial" w:cs="Arial"/>
    </w:rPr>
  </w:style>
  <w:style w:type="paragraph" w:customStyle="1" w:styleId="ab">
    <w:name w:val="Знак Знак Знак Знак"/>
    <w:basedOn w:val="a"/>
    <w:rsid w:val="00E42E55"/>
    <w:pPr>
      <w:pageBreakBefore/>
      <w:spacing w:after="160" w:line="360" w:lineRule="auto"/>
    </w:pPr>
    <w:rPr>
      <w:sz w:val="28"/>
      <w:szCs w:val="20"/>
      <w:lang w:val="en-US" w:eastAsia="en-US"/>
    </w:rPr>
  </w:style>
  <w:style w:type="paragraph" w:styleId="ac">
    <w:name w:val="List Paragraph"/>
    <w:basedOn w:val="a"/>
    <w:qFormat/>
    <w:rsid w:val="00335D48"/>
    <w:pPr>
      <w:spacing w:after="200" w:line="276" w:lineRule="auto"/>
      <w:ind w:left="720"/>
      <w:contextualSpacing/>
    </w:pPr>
    <w:rPr>
      <w:rFonts w:ascii="Calibri" w:eastAsia="Calibri" w:hAnsi="Calibri"/>
      <w:sz w:val="22"/>
      <w:szCs w:val="22"/>
      <w:lang w:eastAsia="en-US"/>
    </w:rPr>
  </w:style>
  <w:style w:type="character" w:customStyle="1" w:styleId="crarticlebody">
    <w:name w:val="cr_article_body"/>
    <w:basedOn w:val="a0"/>
    <w:rsid w:val="009E480F"/>
  </w:style>
  <w:style w:type="character" w:customStyle="1" w:styleId="point">
    <w:name w:val="point"/>
    <w:basedOn w:val="a0"/>
    <w:rsid w:val="009E480F"/>
  </w:style>
  <w:style w:type="character" w:customStyle="1" w:styleId="thinsp">
    <w:name w:val="thinsp"/>
    <w:basedOn w:val="a0"/>
    <w:rsid w:val="009E480F"/>
  </w:style>
  <w:style w:type="character" w:customStyle="1" w:styleId="nbsp">
    <w:name w:val="nbsp"/>
    <w:basedOn w:val="a0"/>
    <w:rsid w:val="009E480F"/>
  </w:style>
  <w:style w:type="character" w:customStyle="1" w:styleId="lbr">
    <w:name w:val="lbr"/>
    <w:basedOn w:val="a0"/>
    <w:rsid w:val="009E480F"/>
  </w:style>
  <w:style w:type="paragraph" w:styleId="ad">
    <w:name w:val="No Spacing"/>
    <w:aliases w:val="Мой,No Spacing"/>
    <w:link w:val="ae"/>
    <w:uiPriority w:val="1"/>
    <w:qFormat/>
    <w:rsid w:val="00975CDE"/>
    <w:rPr>
      <w:rFonts w:ascii="Calibri" w:eastAsia="Courier New" w:hAnsi="Calibri"/>
      <w:sz w:val="22"/>
      <w:szCs w:val="22"/>
    </w:rPr>
  </w:style>
  <w:style w:type="character" w:customStyle="1" w:styleId="ae">
    <w:name w:val="Без интервала Знак"/>
    <w:aliases w:val="Мой Знак,No Spacing Знак"/>
    <w:basedOn w:val="a0"/>
    <w:link w:val="ad"/>
    <w:uiPriority w:val="1"/>
    <w:locked/>
    <w:rsid w:val="00975CDE"/>
    <w:rPr>
      <w:rFonts w:ascii="Calibri" w:eastAsia="Courier New"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3650</CharactersWithSpaces>
  <SharedDoc>false</SharedDoc>
  <HLinks>
    <vt:vector size="6" baseType="variant">
      <vt:variant>
        <vt:i4>1179690</vt:i4>
      </vt:variant>
      <vt:variant>
        <vt:i4>3</vt:i4>
      </vt:variant>
      <vt:variant>
        <vt:i4>0</vt:i4>
      </vt:variant>
      <vt:variant>
        <vt:i4>5</vt:i4>
      </vt:variant>
      <vt:variant>
        <vt:lpwstr>mailto:mineconom@economy.e-zab.ru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Тирских</cp:lastModifiedBy>
  <cp:revision>4</cp:revision>
  <cp:lastPrinted>2017-04-25T03:52:00Z</cp:lastPrinted>
  <dcterms:created xsi:type="dcterms:W3CDTF">2019-03-20T01:27:00Z</dcterms:created>
  <dcterms:modified xsi:type="dcterms:W3CDTF">2019-03-20T01:32:00Z</dcterms:modified>
</cp:coreProperties>
</file>