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5" w:rsidRPr="00F069F9" w:rsidRDefault="00F76F77" w:rsidP="00CD5C1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9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8471DC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CD5C15" w:rsidRPr="00F069F9" w:rsidRDefault="00CD5C15" w:rsidP="00CD5C1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15" w:rsidRPr="00F069F9" w:rsidRDefault="00CD5C15" w:rsidP="00CD5C1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D5C15" w:rsidRPr="00F069F9" w:rsidRDefault="00CD5C15" w:rsidP="00CD5C1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041A8E"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приказа </w:t>
      </w:r>
      <w:r w:rsidR="00C35971"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41A8E"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экономического развития </w:t>
      </w:r>
      <w:r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Забайкальского края </w:t>
      </w:r>
      <w:r w:rsidR="00C35971"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41A8E"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Министерства экономического развития Забайкальского края от 13 июня 2017 года № 63-од</w:t>
      </w:r>
      <w:r w:rsidRPr="00F0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5C15" w:rsidRPr="00F069F9" w:rsidRDefault="00CD5C15" w:rsidP="00CD5C1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C15" w:rsidRPr="00F069F9" w:rsidRDefault="00CD5C15" w:rsidP="00CD5C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</w:t>
      </w:r>
      <w:proofErr w:type="gramEnd"/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2C45FB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0F94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45FB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экономического развития Забайкальского</w:t>
      </w:r>
      <w:proofErr w:type="gramEnd"/>
      <w:r w:rsidR="002C45FB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«О внесении изменений в приказ Министерства экономического развития Забайкальского края от 13 июня 2017 года № 63-од»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 </w:t>
      </w:r>
      <w:r w:rsidR="002D0F94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C15" w:rsidRPr="00F069F9" w:rsidRDefault="00CD5C15" w:rsidP="00CD5C1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2D0F94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069F9">
        <w:rPr>
          <w:rFonts w:ascii="Times New Roman" w:hAnsi="Times New Roman" w:cs="Times New Roman"/>
          <w:sz w:val="28"/>
          <w:szCs w:val="28"/>
        </w:rPr>
        <w:t>Министерство.</w:t>
      </w:r>
    </w:p>
    <w:p w:rsidR="00CD5C15" w:rsidRPr="00F069F9" w:rsidRDefault="00CD5C15" w:rsidP="00CD5C15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9F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D0F94" w:rsidRPr="00F069F9">
        <w:rPr>
          <w:rFonts w:ascii="Times New Roman" w:hAnsi="Times New Roman" w:cs="Times New Roman"/>
          <w:sz w:val="28"/>
          <w:szCs w:val="28"/>
        </w:rPr>
        <w:t>приказа</w:t>
      </w:r>
      <w:r w:rsidRPr="00F069F9"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F6232B">
        <w:rPr>
          <w:rFonts w:ascii="Times New Roman" w:hAnsi="Times New Roman" w:cs="Times New Roman"/>
          <w:sz w:val="28"/>
          <w:szCs w:val="28"/>
        </w:rPr>
        <w:t>уточнения</w:t>
      </w:r>
      <w:r w:rsidR="003B2642" w:rsidRPr="00F069F9">
        <w:rPr>
          <w:rFonts w:ascii="Times New Roman" w:hAnsi="Times New Roman" w:cs="Times New Roman"/>
          <w:sz w:val="28"/>
          <w:szCs w:val="28"/>
        </w:rPr>
        <w:t xml:space="preserve"> </w:t>
      </w:r>
      <w:r w:rsidR="008E28C8" w:rsidRPr="00F069F9">
        <w:rPr>
          <w:rFonts w:ascii="Times New Roman" w:hAnsi="Times New Roman" w:cs="Times New Roman"/>
          <w:sz w:val="28"/>
          <w:szCs w:val="28"/>
        </w:rPr>
        <w:t>методики расчета транспортных расходов по доставке продукции (товаров) в населенные пункты с ограниченными сроками завоза грузов (продукции) в Забайкальском крае (далее – методика).</w:t>
      </w:r>
    </w:p>
    <w:p w:rsidR="00CD5C15" w:rsidRPr="00F069F9" w:rsidRDefault="00CD5C15" w:rsidP="00CD5C15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B7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</w:t>
      </w:r>
      <w:r w:rsidR="00070CA4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24 марта 2009 года № 107 «Об утверждении Порядка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крае» 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D6059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107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D5C15" w:rsidRPr="00F069F9" w:rsidRDefault="00CD5C15" w:rsidP="00CD5C15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E13511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3E013D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индивидуальных предпринимателей, занимающихся доставкой продукции (товаров) в населенные пункты с ограниченными сроками завоза грузов (продукции) в Забайкальском крае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553B7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9D4B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16E7" w:rsidRPr="00F069F9" w:rsidRDefault="00CD5C15" w:rsidP="007B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Проектом </w:t>
      </w:r>
      <w:r w:rsidR="00F35E58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внести изменения в </w:t>
      </w:r>
      <w:r w:rsidR="00E812E6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A311F7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ее в новой редакции, </w:t>
      </w:r>
      <w:r w:rsidR="00E812E6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</w:t>
      </w:r>
      <w:r w:rsidR="000B7A57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12E6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94E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расчете </w:t>
      </w:r>
      <w:r w:rsidR="00F056DC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фактического расхода топлива для автомобилей и автопоездов от административного центра муниципального района до расположенных в нем населенных пунктов с ограниченными сроками завоза грузов (продукции)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C45AD4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</w:t>
      </w:r>
      <w:r w:rsidR="000116E7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24E95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C50D59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5AD4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</w:t>
      </w:r>
      <w:r w:rsidR="00094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повышающий</w:t>
      </w:r>
      <w:r w:rsidR="00C45AD4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расхода топлива</w:t>
      </w:r>
      <w:r w:rsidR="0026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="000116E7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116E7" w:rsidRPr="00F069F9" w:rsidRDefault="000116E7" w:rsidP="007B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35 %  - 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4E95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движении автомобилей с пониженной средней скоростью движения (при перевозке нестандартных, крупногабаритных, тяжеловесных, опасных грузов, грузов в стекле и иных подобных грузов, при движении в колоннах при сопровождении АТС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автомобилями прикрытия)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2318" w:rsidRDefault="000116E7" w:rsidP="007B2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50% - 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2318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 для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IV и V категорий.</w:t>
      </w:r>
    </w:p>
    <w:p w:rsidR="00264A74" w:rsidRPr="00F069F9" w:rsidRDefault="00CD3A3C" w:rsidP="00CD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разработчика, </w:t>
      </w:r>
      <w:r w:rsidR="00264A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изменение необходимо в связи с трудновыполнимыми требованиями для субъектов предпринимательской деятельности по подтвер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ждению наличия указанных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менее,</w:t>
      </w:r>
      <w:r w:rsidR="00264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изменения исключают возможность увеличить фактические транспортные расходы в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вышеупомянутых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264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действующем законодательстве не содержится положений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предоставления документов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подтверждающих наличие 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исключаемых 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условий.</w:t>
      </w:r>
    </w:p>
    <w:p w:rsidR="00E54651" w:rsidRPr="00F069F9" w:rsidRDefault="00B01C3C" w:rsidP="008A5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1131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приказа </w:t>
      </w:r>
      <w:r w:rsidR="007E029F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уточняет, что для расчета  </w:t>
      </w:r>
      <w:r w:rsidR="00E54651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 затрат на заработную плату водителя и начисленные страховые взносы с заработной платы водителя за рейс, принимающего участие по доставке продукции (товаров) в населенные пункты с ограниченными сроками завоза грузов (продукции) в Забайкальском к</w:t>
      </w:r>
      <w:r w:rsidR="000B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рае, </w:t>
      </w:r>
      <w:r w:rsidR="00F069F9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6A03C0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выплаченная заработная плата и страховые взносы с нее без</w:t>
      </w:r>
      <w:r w:rsidR="00F6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ограничивающего </w:t>
      </w:r>
      <w:r w:rsidR="006A03C0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«не более размера среднемесячной номинальной заработной</w:t>
      </w:r>
      <w:proofErr w:type="gramEnd"/>
      <w:r w:rsidR="006A03C0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работников крупных и средних организаций, сложившихся по муниципальному району»</w:t>
      </w:r>
      <w:r w:rsidR="00F069F9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5E58" w:rsidRDefault="00672F48" w:rsidP="00672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50D59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проектом приказа </w:t>
      </w:r>
      <w:r w:rsidR="00915B86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406F4D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методику </w:t>
      </w:r>
      <w:r w:rsidR="00E6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о предоставлении </w:t>
      </w:r>
      <w:r w:rsidR="00406F4D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77494E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EB5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фактических </w:t>
      </w:r>
      <w:r w:rsidR="008A5EEE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1E5EB5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топливо при доставке продукции (товаров) посредством иных видов транспорта</w:t>
      </w:r>
      <w:r w:rsidR="008A5EEE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включены затраты</w:t>
      </w:r>
      <w:r w:rsidR="008A5EEE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топливо и смазочные материалы для лодочных моторов.</w:t>
      </w:r>
    </w:p>
    <w:p w:rsidR="006E3DE1" w:rsidRDefault="009D4B90" w:rsidP="009D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DE1" w:rsidRPr="006E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приказа Министерством были проведены публичные консультации с 10 по 23 апреля 2019 года, по результатам которых от Уполномоченного по защите прав предпринимателей в Забайкальском крае</w:t>
      </w:r>
      <w:r w:rsidR="006E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рабочего аппарата</w:t>
      </w:r>
      <w:r w:rsidR="006E3DE1" w:rsidRPr="006E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 следующие предложения и замечания:</w:t>
      </w:r>
    </w:p>
    <w:p w:rsidR="00536D14" w:rsidRPr="00536D14" w:rsidRDefault="00536D14" w:rsidP="009D4B9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2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преамбуле проекта  приказа</w:t>
      </w:r>
      <w:r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указано </w:t>
      </w:r>
      <w:r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связи с воз</w:t>
      </w:r>
      <w:r w:rsidR="00672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никшей необходимостью», предлагается более детально указать</w:t>
      </w:r>
      <w:r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72F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соответ</w:t>
      </w:r>
      <w:r w:rsidR="00F35C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изменений или изменить</w:t>
      </w:r>
      <w:r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</w:t>
      </w:r>
      <w:r w:rsidR="00F35C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лировку</w:t>
      </w:r>
      <w:r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D14" w:rsidRPr="00536D14" w:rsidRDefault="00F35C08" w:rsidP="009D4B9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не возможных к подтверждению составов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повышения понесенных расходов </w:t>
      </w:r>
      <w:r w:rsidR="0082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 работе в чрезвычайных климатических и тяжелых дорожных условиях в период сезонной распутицы, снежных или песчаных заносов, при сильном снегопаде и гололедице, наводнениях, лесных пожарах и других стихийных бедствиях для дорог </w:t>
      </w:r>
      <w:r w:rsidR="00821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21343" w:rsidRPr="0082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2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1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82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– до 35%, для дорог </w:t>
      </w:r>
      <w:r w:rsidR="00821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21343" w:rsidRPr="0082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213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2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– до 50%», </w:t>
      </w:r>
      <w:r w:rsidR="00BC2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нецелесообразно с учетом климата</w:t>
      </w:r>
      <w:proofErr w:type="gramEnd"/>
      <w:r w:rsidR="00BC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и частым наличием чрезвычайных ситуаций, связанных с природными явлениями.</w:t>
      </w:r>
    </w:p>
    <w:p w:rsidR="006E3DE1" w:rsidRPr="009D4B90" w:rsidRDefault="00821343" w:rsidP="009D4B9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536D14"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приказа</w:t>
      </w:r>
      <w:r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D14"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условием, при котором нормы расхода топлива повышаются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поправочный коэффициент (D) п</w:t>
      </w:r>
      <w:r w:rsidR="00536D14"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простоях автомобилей под погрузкой или разгрузкой в пунктах, где по условиям безопасности или другим действующим правилам запрещается выключать двигатель (нефтебазы, специальные склады, наличие груза, не допускающего охлаждения кузова, банки и другие объекты), а также в других случаях вынужденного простоя автомобиля с включенным</w:t>
      </w:r>
      <w:proofErr w:type="gramEnd"/>
      <w:r w:rsidR="00536D14" w:rsidRPr="005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двигателем - до 10% от базовой нормы </w:t>
      </w:r>
      <w:r w:rsidR="009D4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час простоя.</w:t>
      </w:r>
    </w:p>
    <w:p w:rsidR="00821343" w:rsidRDefault="00821343" w:rsidP="0082134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E3DE1" w:rsidRPr="006E3D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публичных консультаций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илагается.</w:t>
      </w:r>
    </w:p>
    <w:p w:rsidR="002C6C11" w:rsidRPr="00821343" w:rsidRDefault="00821343" w:rsidP="0082134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DE1" w:rsidRPr="006E3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оздействия проекта приказа</w:t>
      </w:r>
      <w:r w:rsidR="006E3DE1" w:rsidRPr="006E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средней степени регулирующего воздействия,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в проекте приказа</w:t>
      </w:r>
      <w:r w:rsidR="006E3DE1" w:rsidRPr="006E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изменяющих ранее предусмотренные нормативными правовыми актами Забайкальского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обязанности </w:t>
      </w:r>
      <w:r w:rsidR="006E3DE1" w:rsidRPr="006E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предпринимательской </w:t>
      </w:r>
      <w:r w:rsidR="000B3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E3DE1" w:rsidRPr="006E3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C11" w:rsidRDefault="002C6C11" w:rsidP="00CD5C15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90" w:rsidRDefault="009D4B90" w:rsidP="00CD5C15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F77" w:rsidRPr="00F069F9" w:rsidRDefault="00F76F77" w:rsidP="00CD5C15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C15" w:rsidRPr="00F069F9" w:rsidRDefault="00CD5C15" w:rsidP="00CD5C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CD5C15" w:rsidRPr="00F069F9" w:rsidRDefault="00CD5C15" w:rsidP="00CD5C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CD5C15" w:rsidRPr="00F069F9" w:rsidRDefault="00CD5C15" w:rsidP="00CD5C15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ED6059" w:rsidRPr="00F0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О.Л.Боровикова</w:t>
      </w:r>
      <w:proofErr w:type="spellEnd"/>
    </w:p>
    <w:p w:rsidR="00EF2A12" w:rsidRDefault="00EF2A12"/>
    <w:p w:rsidR="00821343" w:rsidRDefault="00821343"/>
    <w:p w:rsidR="00821343" w:rsidRDefault="00821343"/>
    <w:p w:rsidR="00821343" w:rsidRDefault="00821343"/>
    <w:p w:rsidR="00821343" w:rsidRDefault="00821343"/>
    <w:p w:rsidR="00821343" w:rsidRDefault="00821343"/>
    <w:p w:rsidR="00821343" w:rsidRDefault="00821343"/>
    <w:p w:rsidR="00821343" w:rsidRDefault="00821343"/>
    <w:p w:rsidR="00821343" w:rsidRDefault="00821343"/>
    <w:p w:rsidR="00821343" w:rsidRPr="00821343" w:rsidRDefault="00F76F77" w:rsidP="008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Н</w:t>
      </w:r>
      <w:bookmarkStart w:id="0" w:name="_GoBack"/>
      <w:bookmarkEnd w:id="0"/>
      <w:r w:rsidR="00821343" w:rsidRPr="00821343">
        <w:rPr>
          <w:rFonts w:ascii="Times New Roman" w:hAnsi="Times New Roman" w:cs="Times New Roman"/>
          <w:sz w:val="20"/>
          <w:szCs w:val="20"/>
        </w:rPr>
        <w:t>орсонова</w:t>
      </w:r>
      <w:proofErr w:type="spellEnd"/>
      <w:r w:rsidR="00821343" w:rsidRPr="00821343">
        <w:rPr>
          <w:rFonts w:ascii="Times New Roman" w:hAnsi="Times New Roman" w:cs="Times New Roman"/>
          <w:sz w:val="20"/>
          <w:szCs w:val="20"/>
        </w:rPr>
        <w:t xml:space="preserve"> Юлия Эдуардовна</w:t>
      </w:r>
    </w:p>
    <w:p w:rsidR="00821343" w:rsidRPr="00821343" w:rsidRDefault="00821343" w:rsidP="008213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343">
        <w:rPr>
          <w:rFonts w:ascii="Times New Roman" w:hAnsi="Times New Roman" w:cs="Times New Roman"/>
          <w:sz w:val="20"/>
          <w:szCs w:val="20"/>
        </w:rPr>
        <w:t>8 (3022) 40-17-96</w:t>
      </w:r>
    </w:p>
    <w:sectPr w:rsidR="00821343" w:rsidRPr="00821343" w:rsidSect="00F76F7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77" w:rsidRDefault="00F76F77" w:rsidP="00F76F77">
      <w:pPr>
        <w:spacing w:after="0" w:line="240" w:lineRule="auto"/>
      </w:pPr>
      <w:r>
        <w:separator/>
      </w:r>
    </w:p>
  </w:endnote>
  <w:endnote w:type="continuationSeparator" w:id="0">
    <w:p w:rsidR="00F76F77" w:rsidRDefault="00F76F77" w:rsidP="00F7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77" w:rsidRDefault="00F76F77" w:rsidP="00F76F77">
      <w:pPr>
        <w:spacing w:after="0" w:line="240" w:lineRule="auto"/>
      </w:pPr>
      <w:r>
        <w:separator/>
      </w:r>
    </w:p>
  </w:footnote>
  <w:footnote w:type="continuationSeparator" w:id="0">
    <w:p w:rsidR="00F76F77" w:rsidRDefault="00F76F77" w:rsidP="00F7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35608"/>
      <w:docPartObj>
        <w:docPartGallery w:val="Page Numbers (Top of Page)"/>
        <w:docPartUnique/>
      </w:docPartObj>
    </w:sdtPr>
    <w:sdtContent>
      <w:p w:rsidR="00F76F77" w:rsidRDefault="00F76F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6F77" w:rsidRDefault="00F76F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60FC"/>
    <w:multiLevelType w:val="hybridMultilevel"/>
    <w:tmpl w:val="FBDE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15"/>
    <w:rsid w:val="0000662C"/>
    <w:rsid w:val="000116E7"/>
    <w:rsid w:val="00041A8E"/>
    <w:rsid w:val="00070CA4"/>
    <w:rsid w:val="00082B91"/>
    <w:rsid w:val="00094A92"/>
    <w:rsid w:val="000B2019"/>
    <w:rsid w:val="000B35CD"/>
    <w:rsid w:val="000B7A57"/>
    <w:rsid w:val="00124E95"/>
    <w:rsid w:val="001E5EB5"/>
    <w:rsid w:val="00221131"/>
    <w:rsid w:val="00264A74"/>
    <w:rsid w:val="002B7A86"/>
    <w:rsid w:val="002C45FB"/>
    <w:rsid w:val="002C6C11"/>
    <w:rsid w:val="002D0F94"/>
    <w:rsid w:val="00321205"/>
    <w:rsid w:val="003B2642"/>
    <w:rsid w:val="003E013D"/>
    <w:rsid w:val="00406F4D"/>
    <w:rsid w:val="00407E0C"/>
    <w:rsid w:val="00520EA5"/>
    <w:rsid w:val="00524051"/>
    <w:rsid w:val="00536D14"/>
    <w:rsid w:val="005D6928"/>
    <w:rsid w:val="00672F48"/>
    <w:rsid w:val="00687D5F"/>
    <w:rsid w:val="006A03C0"/>
    <w:rsid w:val="006E3DE1"/>
    <w:rsid w:val="006F0EB1"/>
    <w:rsid w:val="0077494E"/>
    <w:rsid w:val="00783712"/>
    <w:rsid w:val="007B2318"/>
    <w:rsid w:val="007E029F"/>
    <w:rsid w:val="00821343"/>
    <w:rsid w:val="00823882"/>
    <w:rsid w:val="0084241E"/>
    <w:rsid w:val="008471DC"/>
    <w:rsid w:val="008553B7"/>
    <w:rsid w:val="008A5EEE"/>
    <w:rsid w:val="008E28C8"/>
    <w:rsid w:val="00915B86"/>
    <w:rsid w:val="009D4B90"/>
    <w:rsid w:val="009E496C"/>
    <w:rsid w:val="00A311F7"/>
    <w:rsid w:val="00A52AE3"/>
    <w:rsid w:val="00B01C3C"/>
    <w:rsid w:val="00BC2D14"/>
    <w:rsid w:val="00BE22CE"/>
    <w:rsid w:val="00C35971"/>
    <w:rsid w:val="00C37AA2"/>
    <w:rsid w:val="00C45AD4"/>
    <w:rsid w:val="00C50D59"/>
    <w:rsid w:val="00CD3A3C"/>
    <w:rsid w:val="00CD5C15"/>
    <w:rsid w:val="00DF15D2"/>
    <w:rsid w:val="00E13511"/>
    <w:rsid w:val="00E54651"/>
    <w:rsid w:val="00E65901"/>
    <w:rsid w:val="00E812E6"/>
    <w:rsid w:val="00EB396B"/>
    <w:rsid w:val="00ED6059"/>
    <w:rsid w:val="00EF2A12"/>
    <w:rsid w:val="00F056DC"/>
    <w:rsid w:val="00F069F9"/>
    <w:rsid w:val="00F35A22"/>
    <w:rsid w:val="00F35C08"/>
    <w:rsid w:val="00F35E58"/>
    <w:rsid w:val="00F6232B"/>
    <w:rsid w:val="00F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F77"/>
  </w:style>
  <w:style w:type="paragraph" w:styleId="a6">
    <w:name w:val="footer"/>
    <w:basedOn w:val="a"/>
    <w:link w:val="a7"/>
    <w:uiPriority w:val="99"/>
    <w:unhideWhenUsed/>
    <w:rsid w:val="00F7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F77"/>
  </w:style>
  <w:style w:type="paragraph" w:styleId="a6">
    <w:name w:val="footer"/>
    <w:basedOn w:val="a"/>
    <w:link w:val="a7"/>
    <w:uiPriority w:val="99"/>
    <w:unhideWhenUsed/>
    <w:rsid w:val="00F7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2BF9-2674-4C65-9DE4-2DA18814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Петровская</dc:creator>
  <cp:lastModifiedBy>Сухобаторова Жаргалма Б.</cp:lastModifiedBy>
  <cp:revision>14</cp:revision>
  <cp:lastPrinted>2019-05-07T08:57:00Z</cp:lastPrinted>
  <dcterms:created xsi:type="dcterms:W3CDTF">2019-04-04T02:25:00Z</dcterms:created>
  <dcterms:modified xsi:type="dcterms:W3CDTF">2019-05-14T00:42:00Z</dcterms:modified>
</cp:coreProperties>
</file>