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E2" w:rsidRPr="00716EE2" w:rsidRDefault="00716EE2" w:rsidP="00C92143">
      <w:pPr>
        <w:keepNext/>
        <w:keepLines/>
        <w:tabs>
          <w:tab w:val="left" w:pos="523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716EE2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16EE2" w:rsidRPr="00716EE2" w:rsidRDefault="00716EE2" w:rsidP="00C92143">
      <w:pPr>
        <w:autoSpaceDE w:val="0"/>
        <w:autoSpaceDN w:val="0"/>
        <w:adjustRightInd w:val="0"/>
        <w:spacing w:after="0" w:line="240" w:lineRule="auto"/>
        <w:ind w:left="139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E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Забайкальского края </w:t>
      </w:r>
      <w:r w:rsidRPr="00716EE2">
        <w:rPr>
          <w:rFonts w:ascii="Times New Roman" w:hAnsi="Times New Roman" w:cs="Times New Roman"/>
          <w:b/>
          <w:sz w:val="28"/>
          <w:szCs w:val="28"/>
        </w:rPr>
        <w:t>«О внесении изменений в Закон Забайкальского края «Об административных правонарушениях»</w:t>
      </w:r>
    </w:p>
    <w:p w:rsidR="00716EE2" w:rsidRPr="00716EE2" w:rsidRDefault="00716EE2" w:rsidP="00C92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16E" w:rsidRDefault="004378A5" w:rsidP="00144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проекта закона </w:t>
      </w:r>
      <w:r w:rsidR="0014416E" w:rsidRPr="0014416E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14416E" w:rsidRPr="0014416E">
        <w:rPr>
          <w:rFonts w:ascii="Times New Roman" w:hAnsi="Times New Roman" w:cs="Times New Roman"/>
          <w:sz w:val="28"/>
          <w:szCs w:val="28"/>
        </w:rPr>
        <w:t>«О внесении изменений в Закон Забайкальского края «Об административных правонарушениях»</w:t>
      </w:r>
      <w:r w:rsidR="0014416E">
        <w:rPr>
          <w:rFonts w:ascii="Times New Roman" w:hAnsi="Times New Roman" w:cs="Times New Roman"/>
          <w:sz w:val="28"/>
          <w:szCs w:val="28"/>
        </w:rPr>
        <w:t xml:space="preserve"> является усиление административной ответственности за </w:t>
      </w:r>
      <w:r w:rsidR="0014416E" w:rsidRPr="00716EE2">
        <w:rPr>
          <w:rFonts w:ascii="Times New Roman" w:eastAsia="Calibri" w:hAnsi="Times New Roman" w:cs="Times New Roman"/>
          <w:sz w:val="28"/>
          <w:szCs w:val="28"/>
        </w:rPr>
        <w:t>нарушение требований</w:t>
      </w:r>
      <w:r w:rsidR="0014416E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16E" w:rsidRPr="00716EE2">
        <w:rPr>
          <w:rFonts w:ascii="Times New Roman" w:eastAsia="Calibri" w:hAnsi="Times New Roman" w:cs="Times New Roman"/>
          <w:sz w:val="28"/>
          <w:szCs w:val="28"/>
        </w:rPr>
        <w:t>правил благоустройства, содержания и озеленения территорий горо</w:t>
      </w:r>
      <w:r w:rsidR="0014416E">
        <w:rPr>
          <w:rFonts w:ascii="Times New Roman" w:eastAsia="Calibri" w:hAnsi="Times New Roman" w:cs="Times New Roman"/>
          <w:sz w:val="28"/>
          <w:szCs w:val="28"/>
        </w:rPr>
        <w:t xml:space="preserve">дов и других населенных пунктов, выделение </w:t>
      </w:r>
      <w:r w:rsidR="0014416E" w:rsidRPr="00716EE2">
        <w:rPr>
          <w:rFonts w:ascii="Times New Roman" w:eastAsia="Calibri" w:hAnsi="Times New Roman" w:cs="Times New Roman"/>
          <w:sz w:val="28"/>
          <w:szCs w:val="28"/>
        </w:rPr>
        <w:t>ответственности в части нарушения требований при проведении земляных работ при строительстве,</w:t>
      </w:r>
      <w:r w:rsidR="00144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16E" w:rsidRPr="00716EE2">
        <w:rPr>
          <w:rFonts w:ascii="Times New Roman" w:eastAsia="Calibri" w:hAnsi="Times New Roman" w:cs="Times New Roman"/>
          <w:sz w:val="28"/>
          <w:szCs w:val="28"/>
        </w:rPr>
        <w:t>ремонте, реконструкции коммуникаций</w:t>
      </w:r>
      <w:r w:rsidR="005329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416E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5329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416E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 штрафных санкций по </w:t>
      </w:r>
      <w:r w:rsidR="0014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статьям </w:t>
      </w:r>
      <w:r w:rsidR="0053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EA54DD" w:rsidRPr="00716EE2">
        <w:rPr>
          <w:rFonts w:ascii="Times New Roman" w:eastAsia="Times New Roman" w:hAnsi="Times New Roman" w:cs="Times New Roman"/>
          <w:sz w:val="28"/>
          <w:szCs w:val="28"/>
        </w:rPr>
        <w:t>Забайкальского края от 2</w:t>
      </w:r>
      <w:proofErr w:type="gramEnd"/>
      <w:r w:rsidR="00EA54DD" w:rsidRPr="00716EE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DB4D3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A54DD" w:rsidRPr="00716EE2">
        <w:rPr>
          <w:rFonts w:ascii="Times New Roman" w:eastAsia="Times New Roman" w:hAnsi="Times New Roman" w:cs="Times New Roman"/>
          <w:sz w:val="28"/>
          <w:szCs w:val="28"/>
        </w:rPr>
        <w:t xml:space="preserve">я 2009 года № 198-ЗЗК «Об административных правонарушениях» (далее – Закон </w:t>
      </w:r>
      <w:r w:rsidR="00EA54DD">
        <w:rPr>
          <w:rFonts w:ascii="Times New Roman" w:eastAsia="Times New Roman" w:hAnsi="Times New Roman" w:cs="Times New Roman"/>
          <w:sz w:val="28"/>
          <w:szCs w:val="28"/>
        </w:rPr>
        <w:br/>
      </w:r>
      <w:r w:rsidR="00EA54DD" w:rsidRPr="00716EE2">
        <w:rPr>
          <w:rFonts w:ascii="Times New Roman" w:eastAsia="Times New Roman" w:hAnsi="Times New Roman" w:cs="Times New Roman"/>
          <w:sz w:val="28"/>
          <w:szCs w:val="28"/>
        </w:rPr>
        <w:t>№ 198-ЗЗК)</w:t>
      </w:r>
      <w:r w:rsidR="0053293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="0014416E">
        <w:rPr>
          <w:rFonts w:ascii="Times New Roman" w:hAnsi="Times New Roman" w:cs="Times New Roman"/>
          <w:sz w:val="28"/>
          <w:szCs w:val="28"/>
        </w:rPr>
        <w:t xml:space="preserve">овышение уровня дисциплины </w:t>
      </w:r>
      <w:r w:rsidR="0053293E">
        <w:rPr>
          <w:rFonts w:ascii="Times New Roman" w:hAnsi="Times New Roman" w:cs="Times New Roman"/>
          <w:sz w:val="28"/>
          <w:szCs w:val="28"/>
        </w:rPr>
        <w:t>граждан, должностных лиц и организаций</w:t>
      </w:r>
      <w:r w:rsidR="0014416E">
        <w:rPr>
          <w:rFonts w:ascii="Times New Roman" w:hAnsi="Times New Roman" w:cs="Times New Roman"/>
          <w:sz w:val="28"/>
          <w:szCs w:val="28"/>
        </w:rPr>
        <w:t xml:space="preserve"> при соблюдении регионального законодательства.</w:t>
      </w:r>
    </w:p>
    <w:p w:rsidR="00716EE2" w:rsidRPr="00716EE2" w:rsidRDefault="004378A5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блок и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Закону № 198-ЗЗК 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разделение мер </w:t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>административной ответственности за нарушение требований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>правил благоустройства, содержания и озеленения территорий городов и других населенных пунктов. Правила устанавливают единые и обязательные для исполнения нормы и правила в сфере благоустройства территории и содержат, в том числе, требования при проведении земляных работ при строительстве, ремонте, реконструкции коммуникаций.</w:t>
      </w:r>
    </w:p>
    <w:p w:rsidR="00716EE2" w:rsidRPr="00716EE2" w:rsidRDefault="00B83E4D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исполнение Федерального з</w:t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>акона от 06.10.2003</w:t>
      </w:r>
      <w:r w:rsidR="002825F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 № 131-ФЗ </w:t>
      </w:r>
      <w:r w:rsidR="00C20F79">
        <w:rPr>
          <w:rFonts w:ascii="Times New Roman" w:eastAsia="Calibri" w:hAnsi="Times New Roman" w:cs="Times New Roman"/>
          <w:sz w:val="28"/>
          <w:szCs w:val="28"/>
        </w:rPr>
        <w:br/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на территории муниципальных образований осуществляется муниципальный </w:t>
      </w:r>
      <w:proofErr w:type="gramStart"/>
      <w:r w:rsidR="00716EE2" w:rsidRPr="00716EE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 сохранностью автомоб</w:t>
      </w:r>
      <w:r w:rsidR="00C20F79">
        <w:rPr>
          <w:rFonts w:ascii="Times New Roman" w:eastAsia="Calibri" w:hAnsi="Times New Roman" w:cs="Times New Roman"/>
          <w:sz w:val="28"/>
          <w:szCs w:val="28"/>
        </w:rPr>
        <w:t>ильных дорог местного значения.</w:t>
      </w:r>
    </w:p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EE2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за сохранностью автомобильных дорог местного значения является соблюдение технических регламентов, правил благоустройства </w:t>
      </w:r>
      <w:r w:rsidR="00C20F79">
        <w:rPr>
          <w:rFonts w:ascii="Times New Roman" w:eastAsia="Calibri" w:hAnsi="Times New Roman" w:cs="Times New Roman"/>
          <w:sz w:val="28"/>
          <w:szCs w:val="28"/>
        </w:rPr>
        <w:t>муниципальных образований</w:t>
      </w:r>
      <w:r w:rsidRPr="00716EE2">
        <w:rPr>
          <w:rFonts w:ascii="Times New Roman" w:eastAsia="Calibri" w:hAnsi="Times New Roman" w:cs="Times New Roman"/>
          <w:sz w:val="28"/>
          <w:szCs w:val="28"/>
        </w:rPr>
        <w:t xml:space="preserve">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дороги. </w:t>
      </w:r>
    </w:p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EE2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санкция на нарушения правил благоустройства, не зависимо от вида нарушения правил, одинакова, в то время, как ненадлежащее проведение земляных работ при строительстве, ремонте, реконструкции коммуникаций (не качественно и (или) не в установленный срок) может повлечь более тяжелые последствия для жизни и здоровья неопределенного круга лиц, причинение ущерба имуществу участников дорожного движения, а также негативно сказаться на внешнем благоустройстве территории </w:t>
      </w:r>
      <w:r w:rsidR="00F41A0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6E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EE2">
        <w:rPr>
          <w:rFonts w:ascii="Times New Roman" w:eastAsia="Calibri" w:hAnsi="Times New Roman" w:cs="Times New Roman"/>
          <w:sz w:val="28"/>
          <w:szCs w:val="28"/>
        </w:rPr>
        <w:t xml:space="preserve">Предлагаемое выделение ответственности в части нарушения требований при проведении земляных работ при строительстве, ремонте, реконструкции коммуникаций положительно скажется на соблюдении </w:t>
      </w:r>
      <w:r w:rsidRPr="00716EE2">
        <w:rPr>
          <w:rFonts w:ascii="Times New Roman" w:eastAsia="Calibri" w:hAnsi="Times New Roman" w:cs="Times New Roman"/>
          <w:sz w:val="28"/>
          <w:szCs w:val="28"/>
        </w:rPr>
        <w:lastRenderedPageBreak/>
        <w:t>сроков и качества проводимых работ, а также повысит дисциплинированность организаций, проводящих такие работы.</w:t>
      </w:r>
    </w:p>
    <w:p w:rsidR="00716EE2" w:rsidRPr="00716EE2" w:rsidRDefault="008862AF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изменений в Закон № 198-ЗЗК касается увеличения сумм штрафных санкций по статьям 7, 13, 13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, 15, 16, 17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, 18, 18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23, 24, 33, 41, 42 и 51 Закона № 198-ЗЗК. </w:t>
      </w:r>
      <w:r w:rsidRPr="0088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6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логичным, изменение минимальных штрафных санкций, не менявшихся по ряду статей с момента принятия Закона.</w:t>
      </w:r>
    </w:p>
    <w:p w:rsidR="00716EE2" w:rsidRPr="00716EE2" w:rsidRDefault="00B83E4D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Нормой статьи 8</w:t>
      </w:r>
      <w:r w:rsidRPr="00B83E4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дерального закона от 26.12.</w:t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2008 г.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bookmarkStart w:id="0" w:name="sub_8201"/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в целях предупреждения нарушений юридическими лицами и индивидуальными предпринимателями обязательных требований, а также устранения причин, факторов и условий, способствующих нарушениям обязательных требований, органы муниципального контроля в обязательном порядке осуществляют мероприятия по профилактике нарушений закона. В частности, </w:t>
      </w:r>
      <w:bookmarkStart w:id="1" w:name="sub_82022"/>
      <w:bookmarkEnd w:id="0"/>
      <w:r w:rsidR="00716EE2" w:rsidRPr="00716EE2">
        <w:rPr>
          <w:rFonts w:ascii="Times New Roman" w:eastAsia="Calibri" w:hAnsi="Times New Roman" w:cs="Times New Roman"/>
          <w:sz w:val="28"/>
          <w:szCs w:val="28"/>
        </w:rPr>
        <w:t xml:space="preserve">производится обязательное информирование юридических лиц, индивидуальных предпринимателей по вопросам соблюдения требований законодательства </w:t>
      </w:r>
      <w:bookmarkStart w:id="2" w:name="sub_82024"/>
      <w:bookmarkEnd w:id="1"/>
      <w:r w:rsidR="00716EE2" w:rsidRPr="00716EE2">
        <w:rPr>
          <w:rFonts w:ascii="Times New Roman" w:eastAsia="Calibri" w:hAnsi="Times New Roman" w:cs="Times New Roman"/>
          <w:sz w:val="28"/>
          <w:szCs w:val="28"/>
        </w:rPr>
        <w:t>в виде выдачи предостережений о недопустимости нарушения обязательных требований закона. Учитывая, что юридическим лицам и индивидуальным предпринимателям, в каждом конкретном случае выдаются предписания для устранения в установленный срок выявленных нарушений, увеличение штрафных санкций должно стать побудительным фактором для устранения нарушений законодательства в установленный в предписании срок.</w:t>
      </w:r>
    </w:p>
    <w:bookmarkEnd w:id="2"/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случае, в целях соблюдения правил благоустройства, </w:t>
      </w:r>
      <w:r w:rsidR="00C20F79" w:rsidRP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 w:rsid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F79" w:rsidRP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Забайкальского края</w:t>
      </w:r>
      <w:r w:rsid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речь о кратном увеличении штрафных санкций по стать</w:t>
      </w:r>
      <w:r w:rsidR="0014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Закона </w:t>
      </w:r>
      <w:r w:rsid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198-ЗЗК (нарушение правил благоустройства, содержания и озеленения территорий городов и других населенных пунктов).</w:t>
      </w:r>
    </w:p>
    <w:p w:rsidR="00716EE2" w:rsidRPr="00716EE2" w:rsidRDefault="00911501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важных условий увеличения штрафных санкций по стать</w:t>
      </w:r>
      <w:r w:rsidR="001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716EE2"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198-ЗЗК (нарушение правил эксплуатации аттракционов) является несоответствие действующих штрафов рискам причинения вреда жизни или здоровью граждан и доходам от соответствующего вида деятельности. На сегодняшний день, сумма штрафа по статье составляет 500 (пятьсот) рублей.</w:t>
      </w:r>
    </w:p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41 и 42 Закона № 198-ЗЗК «</w:t>
      </w:r>
      <w:r w:rsidRPr="00716EE2">
        <w:rPr>
          <w:rFonts w:ascii="Times New Roman" w:eastAsia="Times New Roman" w:hAnsi="Times New Roman" w:cs="Times New Roman"/>
          <w:sz w:val="28"/>
          <w:szCs w:val="28"/>
        </w:rPr>
        <w:t xml:space="preserve">безбилетный проезд пассажиров» и «провоз ручной клади и перевозка багажа без оплаты» 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санкция в размере 100 (сто) рублей. Учитывая, что стоимость проезда в городском электрическом транспорте с 2009 года была увеличена в два раза (с 10 до 20 рублей), считаем логичным увеличение штрафных санкций до </w:t>
      </w:r>
      <w:r w:rsidR="00945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5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от) рублей.</w:t>
      </w:r>
    </w:p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E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Дополнительно, в силу отмены </w:t>
      </w:r>
      <w:r w:rsidRPr="00716EE2">
        <w:rPr>
          <w:rFonts w:ascii="Times New Roman" w:eastAsia="Calibri" w:hAnsi="Times New Roman" w:cs="Times New Roman"/>
          <w:sz w:val="28"/>
          <w:szCs w:val="28"/>
        </w:rPr>
        <w:t xml:space="preserve">Законом Забайкальского края от 21.12.2015 № 1260-ЗЗК «О признании утратившими силу статьи 9 и пункта 2 части 1 статьи 57 Закона Забайкальского края «Об административных </w:t>
      </w:r>
      <w:r w:rsidRPr="00716E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правонарушениях» </w:t>
      </w:r>
      <w:r w:rsidRPr="00716EE2">
        <w:rPr>
          <w:rFonts w:ascii="Times New Roman" w:eastAsia="Times New Roman" w:hAnsi="Times New Roman" w:cs="Times New Roman"/>
          <w:sz w:val="28"/>
          <w:szCs w:val="28"/>
        </w:rPr>
        <w:t xml:space="preserve">статьи 9, </w:t>
      </w:r>
      <w:r w:rsidR="00C20F79" w:rsidRP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 w:rsid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0F79" w:rsidRP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муниципальных образований Забайкальского края</w:t>
      </w:r>
      <w:r w:rsidR="00C20F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6EE2">
        <w:rPr>
          <w:rFonts w:ascii="Times New Roman" w:eastAsia="Times New Roman" w:hAnsi="Times New Roman" w:cs="Times New Roman"/>
          <w:sz w:val="28"/>
          <w:szCs w:val="28"/>
        </w:rPr>
        <w:t xml:space="preserve">, считает целесообразным отменить </w:t>
      </w:r>
      <w:r w:rsidR="00750AAD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Pr="00716EE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50AAD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 w:rsidRPr="00716EE2">
        <w:rPr>
          <w:rFonts w:ascii="Times New Roman" w:eastAsia="Times New Roman" w:hAnsi="Times New Roman" w:cs="Times New Roman"/>
          <w:sz w:val="28"/>
          <w:szCs w:val="28"/>
        </w:rPr>
        <w:t xml:space="preserve"> статьи 57 Закона № 198-ЗЗК.</w:t>
      </w:r>
    </w:p>
    <w:p w:rsidR="00716EE2" w:rsidRPr="00716EE2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E2" w:rsidRPr="0045622B" w:rsidRDefault="00716EE2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143" w:rsidRPr="00716EE2" w:rsidRDefault="00C92143" w:rsidP="00456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01" w:rsidRPr="00911501" w:rsidRDefault="00911501" w:rsidP="00911501">
      <w:pPr>
        <w:jc w:val="both"/>
        <w:rPr>
          <w:rFonts w:ascii="Times New Roman" w:hAnsi="Times New Roman" w:cs="Times New Roman"/>
          <w:sz w:val="28"/>
          <w:szCs w:val="28"/>
        </w:rPr>
      </w:pPr>
      <w:r w:rsidRPr="00911501">
        <w:rPr>
          <w:rFonts w:ascii="Times New Roman" w:hAnsi="Times New Roman" w:cs="Times New Roman"/>
          <w:sz w:val="28"/>
          <w:szCs w:val="28"/>
        </w:rPr>
        <w:t>Председатель Правления</w:t>
      </w:r>
      <w:r w:rsidRPr="00911501">
        <w:rPr>
          <w:rFonts w:ascii="Times New Roman" w:hAnsi="Times New Roman" w:cs="Times New Roman"/>
          <w:sz w:val="28"/>
          <w:szCs w:val="28"/>
        </w:rPr>
        <w:tab/>
      </w:r>
      <w:r w:rsidRPr="00911501">
        <w:rPr>
          <w:rFonts w:ascii="Times New Roman" w:hAnsi="Times New Roman" w:cs="Times New Roman"/>
          <w:sz w:val="28"/>
          <w:szCs w:val="28"/>
        </w:rPr>
        <w:tab/>
      </w:r>
      <w:r w:rsidRPr="00911501">
        <w:rPr>
          <w:rFonts w:ascii="Times New Roman" w:hAnsi="Times New Roman" w:cs="Times New Roman"/>
          <w:sz w:val="28"/>
          <w:szCs w:val="28"/>
        </w:rPr>
        <w:tab/>
      </w:r>
      <w:r w:rsidRPr="00911501">
        <w:rPr>
          <w:rFonts w:ascii="Times New Roman" w:hAnsi="Times New Roman" w:cs="Times New Roman"/>
          <w:sz w:val="28"/>
          <w:szCs w:val="28"/>
        </w:rPr>
        <w:tab/>
      </w:r>
      <w:r w:rsidRPr="00911501">
        <w:rPr>
          <w:rFonts w:ascii="Times New Roman" w:hAnsi="Times New Roman" w:cs="Times New Roman"/>
          <w:sz w:val="28"/>
          <w:szCs w:val="28"/>
        </w:rPr>
        <w:tab/>
      </w:r>
      <w:r w:rsidRPr="00911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1501">
        <w:rPr>
          <w:rFonts w:ascii="Times New Roman" w:hAnsi="Times New Roman" w:cs="Times New Roman"/>
          <w:sz w:val="28"/>
          <w:szCs w:val="28"/>
        </w:rPr>
        <w:t xml:space="preserve">  П.И. Коваленко</w:t>
      </w:r>
    </w:p>
    <w:p w:rsidR="00911501" w:rsidRDefault="0091150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5622B" w:rsidRPr="0045622B" w:rsidRDefault="0045622B" w:rsidP="0045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СПРАВКА</w:t>
      </w:r>
    </w:p>
    <w:p w:rsidR="0045622B" w:rsidRPr="00716EE2" w:rsidRDefault="0045622B" w:rsidP="0045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законодательства в данной сфере правового регулирования</w:t>
      </w:r>
    </w:p>
    <w:p w:rsidR="0045622B" w:rsidRPr="0045622B" w:rsidRDefault="0045622B" w:rsidP="00456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2B" w:rsidRPr="0045622B" w:rsidRDefault="0045622B" w:rsidP="00456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2B" w:rsidRPr="00716EE2" w:rsidRDefault="0045622B" w:rsidP="00456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Забайкальского края.</w:t>
      </w:r>
    </w:p>
    <w:p w:rsidR="0045622B" w:rsidRPr="0045622B" w:rsidRDefault="0045622B" w:rsidP="00456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2B">
        <w:rPr>
          <w:rFonts w:ascii="Times New Roman" w:hAnsi="Times New Roman" w:cs="Times New Roman"/>
          <w:sz w:val="28"/>
          <w:szCs w:val="28"/>
        </w:rPr>
        <w:t>2. Закон Забайкальского к</w:t>
      </w:r>
      <w:r w:rsidR="00C676E5">
        <w:rPr>
          <w:rFonts w:ascii="Times New Roman" w:hAnsi="Times New Roman" w:cs="Times New Roman"/>
          <w:sz w:val="28"/>
          <w:szCs w:val="28"/>
        </w:rPr>
        <w:t>рая от 02.07.2009 г. № 198-ЗЗК «</w:t>
      </w:r>
      <w:r w:rsidRPr="0045622B">
        <w:rPr>
          <w:rFonts w:ascii="Times New Roman" w:hAnsi="Times New Roman" w:cs="Times New Roman"/>
          <w:sz w:val="28"/>
          <w:szCs w:val="28"/>
        </w:rPr>
        <w:t>Об а</w:t>
      </w:r>
      <w:r w:rsidR="00C676E5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45622B">
        <w:rPr>
          <w:rFonts w:ascii="Times New Roman" w:hAnsi="Times New Roman" w:cs="Times New Roman"/>
          <w:sz w:val="28"/>
          <w:szCs w:val="28"/>
        </w:rPr>
        <w:t>.</w:t>
      </w:r>
    </w:p>
    <w:p w:rsidR="0045622B" w:rsidRPr="00716EE2" w:rsidRDefault="0045622B" w:rsidP="004562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2B">
        <w:rPr>
          <w:rFonts w:ascii="Times New Roman" w:hAnsi="Times New Roman" w:cs="Times New Roman"/>
          <w:sz w:val="28"/>
          <w:szCs w:val="28"/>
        </w:rPr>
        <w:t>3. Закон</w:t>
      </w:r>
      <w:r w:rsidRPr="00716EE2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Pr="0045622B">
        <w:rPr>
          <w:rFonts w:ascii="Times New Roman" w:hAnsi="Times New Roman" w:cs="Times New Roman"/>
          <w:sz w:val="28"/>
          <w:szCs w:val="28"/>
        </w:rPr>
        <w:t>04.05.</w:t>
      </w:r>
      <w:r w:rsidRPr="00716EE2">
        <w:rPr>
          <w:rFonts w:ascii="Times New Roman" w:hAnsi="Times New Roman" w:cs="Times New Roman"/>
          <w:sz w:val="28"/>
          <w:szCs w:val="28"/>
        </w:rPr>
        <w:t>2010 г.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правонарушениях».</w:t>
      </w:r>
    </w:p>
    <w:p w:rsidR="0045622B" w:rsidRPr="00716EE2" w:rsidRDefault="0045622B" w:rsidP="0045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22B" w:rsidRDefault="0045622B" w:rsidP="0045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501" w:rsidRPr="0045622B" w:rsidRDefault="00911501" w:rsidP="0045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22B" w:rsidRPr="0045622B" w:rsidRDefault="0045622B" w:rsidP="0045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22B" w:rsidRPr="00716EE2" w:rsidRDefault="0045622B" w:rsidP="00456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22B" w:rsidRPr="00716EE2" w:rsidRDefault="0045622B" w:rsidP="0045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22B" w:rsidRPr="00716EE2" w:rsidRDefault="0045622B" w:rsidP="0045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45622B" w:rsidRPr="0045622B" w:rsidRDefault="0045622B" w:rsidP="0045622B">
      <w:pPr>
        <w:autoSpaceDE w:val="0"/>
        <w:autoSpaceDN w:val="0"/>
        <w:adjustRightInd w:val="0"/>
        <w:spacing w:after="0" w:line="240" w:lineRule="auto"/>
        <w:ind w:left="139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E2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актов, подлежащих признанию утратившими силу, приостановлению, и</w:t>
      </w:r>
      <w:r w:rsidRPr="0045622B">
        <w:rPr>
          <w:rFonts w:ascii="Times New Roman" w:hAnsi="Times New Roman" w:cs="Times New Roman"/>
          <w:b/>
          <w:bCs/>
          <w:sz w:val="28"/>
          <w:szCs w:val="28"/>
        </w:rPr>
        <w:t xml:space="preserve">зменению или принятию в связи </w:t>
      </w:r>
    </w:p>
    <w:p w:rsidR="0045622B" w:rsidRPr="0045622B" w:rsidRDefault="0045622B" w:rsidP="0045622B">
      <w:pPr>
        <w:autoSpaceDE w:val="0"/>
        <w:autoSpaceDN w:val="0"/>
        <w:adjustRightInd w:val="0"/>
        <w:spacing w:after="0" w:line="240" w:lineRule="auto"/>
        <w:ind w:left="139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22B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716EE2">
        <w:rPr>
          <w:rFonts w:ascii="Times New Roman" w:hAnsi="Times New Roman" w:cs="Times New Roman"/>
          <w:b/>
          <w:bCs/>
          <w:sz w:val="28"/>
          <w:szCs w:val="28"/>
        </w:rPr>
        <w:t xml:space="preserve">принятием </w:t>
      </w:r>
      <w:r w:rsidRPr="0045622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716EE2">
        <w:rPr>
          <w:rFonts w:ascii="Times New Roman" w:hAnsi="Times New Roman" w:cs="Times New Roman"/>
          <w:b/>
          <w:bCs/>
          <w:sz w:val="28"/>
          <w:szCs w:val="28"/>
        </w:rPr>
        <w:t xml:space="preserve">акона Забайкальского края </w:t>
      </w:r>
      <w:r w:rsidRPr="00716EE2">
        <w:rPr>
          <w:rFonts w:ascii="Times New Roman" w:hAnsi="Times New Roman" w:cs="Times New Roman"/>
          <w:b/>
          <w:sz w:val="28"/>
          <w:szCs w:val="28"/>
        </w:rPr>
        <w:t>«О внесении изменений в Закон Забайкальского края «Об административных правонарушениях»</w:t>
      </w:r>
    </w:p>
    <w:p w:rsidR="0045622B" w:rsidRPr="0045622B" w:rsidRDefault="0045622B" w:rsidP="0045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Pr="00716EE2" w:rsidRDefault="0045622B" w:rsidP="0045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22B" w:rsidRPr="00716EE2" w:rsidRDefault="0045622B" w:rsidP="00456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края </w:t>
      </w:r>
      <w:r w:rsidRPr="0045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Забайкальского края «Об административных правонарушениях» </w:t>
      </w:r>
      <w:r w:rsidRPr="0071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утратившими силу, приостановление, изменение или принятие каких-либо иных нормативных правовых актов не требуется.</w:t>
      </w:r>
    </w:p>
    <w:sectPr w:rsidR="0045622B" w:rsidRPr="00716EE2" w:rsidSect="00C9214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1CD"/>
    <w:multiLevelType w:val="hybridMultilevel"/>
    <w:tmpl w:val="833C1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4C9"/>
    <w:rsid w:val="00013BDA"/>
    <w:rsid w:val="000413B3"/>
    <w:rsid w:val="00140B84"/>
    <w:rsid w:val="0014416E"/>
    <w:rsid w:val="001B579F"/>
    <w:rsid w:val="002825F2"/>
    <w:rsid w:val="004378A5"/>
    <w:rsid w:val="0045622B"/>
    <w:rsid w:val="0053293E"/>
    <w:rsid w:val="00653151"/>
    <w:rsid w:val="00716EE2"/>
    <w:rsid w:val="00750AAD"/>
    <w:rsid w:val="008862AF"/>
    <w:rsid w:val="008C44C9"/>
    <w:rsid w:val="00911501"/>
    <w:rsid w:val="0094584D"/>
    <w:rsid w:val="00A41A7E"/>
    <w:rsid w:val="00A729B9"/>
    <w:rsid w:val="00B83E4D"/>
    <w:rsid w:val="00C20F79"/>
    <w:rsid w:val="00C60618"/>
    <w:rsid w:val="00C676E5"/>
    <w:rsid w:val="00C92143"/>
    <w:rsid w:val="00CE38EC"/>
    <w:rsid w:val="00D40476"/>
    <w:rsid w:val="00D567BF"/>
    <w:rsid w:val="00D95809"/>
    <w:rsid w:val="00DB4D37"/>
    <w:rsid w:val="00DD33E8"/>
    <w:rsid w:val="00EA54DD"/>
    <w:rsid w:val="00EF1B4A"/>
    <w:rsid w:val="00F4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41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Шаванова</dc:creator>
  <cp:lastModifiedBy>NazmeevaEA</cp:lastModifiedBy>
  <cp:revision>16</cp:revision>
  <cp:lastPrinted>2019-06-28T03:28:00Z</cp:lastPrinted>
  <dcterms:created xsi:type="dcterms:W3CDTF">2019-06-25T03:51:00Z</dcterms:created>
  <dcterms:modified xsi:type="dcterms:W3CDTF">2019-06-28T03:31:00Z</dcterms:modified>
</cp:coreProperties>
</file>