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D5780B" w:rsidRDefault="002071EA" w:rsidP="008822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 w:rsidR="00882254">
        <w:rPr>
          <w:rFonts w:ascii="Times New Roman" w:hAnsi="Times New Roman"/>
          <w:sz w:val="28"/>
          <w:szCs w:val="28"/>
        </w:rPr>
        <w:t xml:space="preserve"> </w:t>
      </w:r>
      <w:r w:rsidR="00B84529">
        <w:rPr>
          <w:rFonts w:ascii="Times New Roman" w:hAnsi="Times New Roman"/>
          <w:sz w:val="28"/>
          <w:szCs w:val="28"/>
        </w:rPr>
        <w:t>апреля</w:t>
      </w:r>
      <w:r w:rsidR="00882254">
        <w:rPr>
          <w:rFonts w:ascii="Times New Roman" w:hAnsi="Times New Roman"/>
          <w:sz w:val="28"/>
          <w:szCs w:val="28"/>
        </w:rPr>
        <w:t xml:space="preserve"> 2019</w:t>
      </w:r>
      <w:r w:rsidR="0075668A" w:rsidRPr="00D5780B">
        <w:rPr>
          <w:rFonts w:ascii="Times New Roman" w:hAnsi="Times New Roman"/>
          <w:sz w:val="28"/>
          <w:szCs w:val="28"/>
        </w:rPr>
        <w:t xml:space="preserve"> года</w:t>
      </w:r>
    </w:p>
    <w:p w:rsidR="00AA04C6" w:rsidRDefault="0075668A" w:rsidP="005E665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AA04C6" w:rsidRPr="00B84529" w:rsidRDefault="00AA04C6" w:rsidP="00B8452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4529">
        <w:rPr>
          <w:rFonts w:ascii="Times New Roman" w:hAnsi="Times New Roman"/>
          <w:b/>
          <w:sz w:val="28"/>
          <w:szCs w:val="28"/>
        </w:rPr>
        <w:t>о проведении публичных консультаций при проведении</w:t>
      </w:r>
    </w:p>
    <w:p w:rsidR="007968FD" w:rsidRPr="007968FD" w:rsidRDefault="00AA04C6" w:rsidP="007968FD">
      <w:pPr>
        <w:jc w:val="center"/>
        <w:rPr>
          <w:rFonts w:ascii="Times New Roman" w:hAnsi="Times New Roman"/>
          <w:b/>
          <w:bCs/>
          <w:sz w:val="28"/>
          <w:szCs w:val="26"/>
        </w:rPr>
      </w:pPr>
      <w:proofErr w:type="gramStart"/>
      <w:r w:rsidRPr="00B84529">
        <w:rPr>
          <w:rFonts w:ascii="Times New Roman" w:hAnsi="Times New Roman"/>
          <w:b/>
          <w:sz w:val="28"/>
          <w:szCs w:val="28"/>
        </w:rPr>
        <w:t xml:space="preserve">оценки регулирующего воздействия </w:t>
      </w:r>
      <w:r w:rsidR="00882254" w:rsidRPr="00B84529">
        <w:rPr>
          <w:rFonts w:ascii="Times New Roman" w:hAnsi="Times New Roman"/>
          <w:b/>
          <w:sz w:val="28"/>
          <w:szCs w:val="28"/>
        </w:rPr>
        <w:t>проекта постановления Правительства З</w:t>
      </w:r>
      <w:r w:rsidR="00882254" w:rsidRPr="00B84529">
        <w:rPr>
          <w:rFonts w:ascii="Times New Roman" w:hAnsi="Times New Roman"/>
          <w:b/>
          <w:sz w:val="28"/>
          <w:szCs w:val="28"/>
        </w:rPr>
        <w:t>а</w:t>
      </w:r>
      <w:r w:rsidR="00882254" w:rsidRPr="00B84529">
        <w:rPr>
          <w:rFonts w:ascii="Times New Roman" w:hAnsi="Times New Roman"/>
          <w:b/>
          <w:sz w:val="28"/>
          <w:szCs w:val="28"/>
        </w:rPr>
        <w:t>бай</w:t>
      </w:r>
      <w:r w:rsidR="005E6659" w:rsidRPr="00B84529">
        <w:rPr>
          <w:rFonts w:ascii="Times New Roman" w:hAnsi="Times New Roman"/>
          <w:b/>
          <w:sz w:val="28"/>
          <w:szCs w:val="28"/>
        </w:rPr>
        <w:t xml:space="preserve">кальского края </w:t>
      </w:r>
      <w:r w:rsidR="007968FD" w:rsidRPr="007968FD">
        <w:rPr>
          <w:rFonts w:ascii="Times New Roman" w:hAnsi="Times New Roman"/>
          <w:b/>
          <w:sz w:val="28"/>
          <w:szCs w:val="26"/>
        </w:rPr>
        <w:t>«</w:t>
      </w:r>
      <w:r w:rsidR="007968FD" w:rsidRPr="007968FD">
        <w:rPr>
          <w:rFonts w:ascii="Times New Roman" w:hAnsi="Times New Roman"/>
          <w:b/>
          <w:bCs/>
          <w:sz w:val="28"/>
          <w:szCs w:val="26"/>
        </w:rPr>
        <w:t xml:space="preserve">О внесении изменений в </w:t>
      </w:r>
      <w:r w:rsidR="007968FD" w:rsidRPr="007968FD">
        <w:rPr>
          <w:rFonts w:ascii="Times New Roman" w:hAnsi="Times New Roman"/>
          <w:b/>
          <w:sz w:val="28"/>
          <w:szCs w:val="26"/>
        </w:rPr>
        <w:t>Порядок установления, изменения, отмены межмуниципальных маршрутов регулярных перевозок пассажиров и б</w:t>
      </w:r>
      <w:r w:rsidR="007968FD" w:rsidRPr="007968FD">
        <w:rPr>
          <w:rFonts w:ascii="Times New Roman" w:hAnsi="Times New Roman"/>
          <w:b/>
          <w:sz w:val="28"/>
          <w:szCs w:val="26"/>
        </w:rPr>
        <w:t>а</w:t>
      </w:r>
      <w:r w:rsidR="007968FD" w:rsidRPr="007968FD">
        <w:rPr>
          <w:rFonts w:ascii="Times New Roman" w:hAnsi="Times New Roman"/>
          <w:b/>
          <w:sz w:val="28"/>
          <w:szCs w:val="26"/>
        </w:rPr>
        <w:t>гажа автомобильным транспортом (в том числе порядок рассмотрения заявл</w:t>
      </w:r>
      <w:r w:rsidR="007968FD" w:rsidRPr="007968FD">
        <w:rPr>
          <w:rFonts w:ascii="Times New Roman" w:hAnsi="Times New Roman"/>
          <w:b/>
          <w:sz w:val="28"/>
          <w:szCs w:val="26"/>
        </w:rPr>
        <w:t>е</w:t>
      </w:r>
      <w:r w:rsidR="007968FD" w:rsidRPr="007968FD">
        <w:rPr>
          <w:rFonts w:ascii="Times New Roman" w:hAnsi="Times New Roman"/>
          <w:b/>
          <w:sz w:val="28"/>
          <w:szCs w:val="26"/>
        </w:rPr>
        <w:t>ний юридических лиц, индивидуальных предпринимателей, участников договора простого товарищества об установлении, изменении либо отмене данных мар</w:t>
      </w:r>
      <w:r w:rsidR="007968FD" w:rsidRPr="007968FD">
        <w:rPr>
          <w:rFonts w:ascii="Times New Roman" w:hAnsi="Times New Roman"/>
          <w:b/>
          <w:sz w:val="28"/>
          <w:szCs w:val="26"/>
        </w:rPr>
        <w:t>ш</w:t>
      </w:r>
      <w:r w:rsidR="007968FD" w:rsidRPr="007968FD">
        <w:rPr>
          <w:rFonts w:ascii="Times New Roman" w:hAnsi="Times New Roman"/>
          <w:b/>
          <w:sz w:val="28"/>
          <w:szCs w:val="26"/>
        </w:rPr>
        <w:t>рутов, а также основания для отказа в установлении либо изменении данных маршрутов, основания для отмены</w:t>
      </w:r>
      <w:proofErr w:type="gramEnd"/>
      <w:r w:rsidR="007968FD" w:rsidRPr="007968FD">
        <w:rPr>
          <w:rFonts w:ascii="Times New Roman" w:hAnsi="Times New Roman"/>
          <w:b/>
          <w:sz w:val="28"/>
          <w:szCs w:val="26"/>
        </w:rPr>
        <w:t xml:space="preserve"> данных маршрутов)»</w:t>
      </w:r>
    </w:p>
    <w:tbl>
      <w:tblPr>
        <w:tblStyle w:val="a3"/>
        <w:tblpPr w:leftFromText="180" w:rightFromText="180" w:vertAnchor="text" w:horzAnchor="margin" w:tblpXSpec="center" w:tblpY="263"/>
        <w:tblW w:w="10598" w:type="dxa"/>
        <w:tblLook w:val="04A0" w:firstRow="1" w:lastRow="0" w:firstColumn="1" w:lastColumn="0" w:noHBand="0" w:noVBand="1"/>
      </w:tblPr>
      <w:tblGrid>
        <w:gridCol w:w="675"/>
        <w:gridCol w:w="3119"/>
        <w:gridCol w:w="6804"/>
      </w:tblGrid>
      <w:tr w:rsidR="001F7492" w:rsidTr="005E6659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Default="00AA04C6" w:rsidP="001F7492">
            <w:pPr>
              <w:pStyle w:val="ConsPlusNormal"/>
              <w:ind w:left="-85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1F7492" w:rsidTr="005E6659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1F7492" w:rsidRDefault="00AA04C6" w:rsidP="00AA04C6">
            <w:pPr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Забайкальское региональное отделение Общероссийской общественной организации малого и среднего предпр</w:t>
            </w:r>
            <w:r w:rsidRPr="001F7492">
              <w:rPr>
                <w:rFonts w:ascii="Times New Roman" w:hAnsi="Times New Roman"/>
              </w:rPr>
              <w:t>и</w:t>
            </w:r>
            <w:r w:rsidRPr="001F7492">
              <w:rPr>
                <w:rFonts w:ascii="Times New Roman" w:hAnsi="Times New Roman"/>
              </w:rPr>
              <w:t>нимательства «ОПОРА РО</w:t>
            </w:r>
            <w:r w:rsidRPr="001F7492">
              <w:rPr>
                <w:rFonts w:ascii="Times New Roman" w:hAnsi="Times New Roman"/>
              </w:rPr>
              <w:t>С</w:t>
            </w:r>
            <w:r w:rsidRPr="001F7492">
              <w:rPr>
                <w:rFonts w:ascii="Times New Roman" w:hAnsi="Times New Roman"/>
              </w:rPr>
              <w:t>СИИ»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1F7492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Предложений не поступало</w:t>
            </w:r>
          </w:p>
          <w:p w:rsidR="00AA04C6" w:rsidRPr="001F7492" w:rsidRDefault="00AA04C6" w:rsidP="00AA04C6">
            <w:pPr>
              <w:tabs>
                <w:tab w:val="left" w:pos="1080"/>
              </w:tabs>
            </w:pPr>
          </w:p>
        </w:tc>
      </w:tr>
      <w:tr w:rsidR="001F7492" w:rsidTr="005E6659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1F7492" w:rsidRDefault="005E6659" w:rsidP="005E66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Союз Забайкальская 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Торгово-промышленная палата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1F7492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Предложений не поступало</w:t>
            </w:r>
          </w:p>
        </w:tc>
      </w:tr>
      <w:tr w:rsidR="001F7492" w:rsidTr="005E6659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1F7492" w:rsidRDefault="00AA04C6" w:rsidP="00AA04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Забайкальское региональное отделение общественной о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ганизации «Деловая Россия»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1F7492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Предложений не поступало</w:t>
            </w:r>
          </w:p>
        </w:tc>
      </w:tr>
      <w:tr w:rsidR="001F7492" w:rsidTr="005E6659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AA04C6" w:rsidP="00AA04C6">
            <w:pPr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Некоммерческое партнерство «Забайкальский союз пре</w:t>
            </w:r>
            <w:r w:rsidRPr="001F7492">
              <w:rPr>
                <w:rFonts w:ascii="Times New Roman" w:hAnsi="Times New Roman"/>
              </w:rPr>
              <w:t>д</w:t>
            </w:r>
            <w:r w:rsidRPr="001F7492">
              <w:rPr>
                <w:rFonts w:ascii="Times New Roman" w:hAnsi="Times New Roman"/>
              </w:rPr>
              <w:t>принимателей»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AA04C6" w:rsidP="00AA04C6">
            <w:pPr>
              <w:jc w:val="center"/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1F7492" w:rsidTr="005E6659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AA04C6" w:rsidP="00AA04C6">
            <w:pPr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Забайкальская краевая общ</w:t>
            </w:r>
            <w:r w:rsidRPr="001F7492">
              <w:rPr>
                <w:rFonts w:ascii="Times New Roman" w:hAnsi="Times New Roman"/>
              </w:rPr>
              <w:t>е</w:t>
            </w:r>
            <w:r w:rsidRPr="001F7492">
              <w:rPr>
                <w:rFonts w:ascii="Times New Roman" w:hAnsi="Times New Roman"/>
              </w:rPr>
              <w:t>ственная организация «В</w:t>
            </w:r>
            <w:r w:rsidRPr="001F7492">
              <w:rPr>
                <w:rFonts w:ascii="Times New Roman" w:hAnsi="Times New Roman"/>
              </w:rPr>
              <w:t>ы</w:t>
            </w:r>
            <w:r w:rsidRPr="001F7492">
              <w:rPr>
                <w:rFonts w:ascii="Times New Roman" w:hAnsi="Times New Roman"/>
              </w:rPr>
              <w:t>пускники Президентской пр</w:t>
            </w:r>
            <w:r w:rsidRPr="001F7492">
              <w:rPr>
                <w:rFonts w:ascii="Times New Roman" w:hAnsi="Times New Roman"/>
              </w:rPr>
              <w:t>о</w:t>
            </w:r>
            <w:r w:rsidRPr="001F7492">
              <w:rPr>
                <w:rFonts w:ascii="Times New Roman" w:hAnsi="Times New Roman"/>
              </w:rPr>
              <w:t>граммы»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AA04C6" w:rsidP="00AA04C6">
            <w:pPr>
              <w:jc w:val="center"/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1F7492" w:rsidRPr="001F7492" w:rsidTr="005E6659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AA04C6" w:rsidP="00AA04C6">
            <w:pPr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Уполномоченный по защите прав предпринимателей в З</w:t>
            </w:r>
            <w:r w:rsidRPr="001F7492">
              <w:rPr>
                <w:rFonts w:ascii="Times New Roman" w:hAnsi="Times New Roman"/>
              </w:rPr>
              <w:t>а</w:t>
            </w:r>
            <w:r w:rsidRPr="001F7492">
              <w:rPr>
                <w:rFonts w:ascii="Times New Roman" w:hAnsi="Times New Roman"/>
              </w:rPr>
              <w:t>байкальском крае и его раб</w:t>
            </w:r>
            <w:r w:rsidRPr="001F7492">
              <w:rPr>
                <w:rFonts w:ascii="Times New Roman" w:hAnsi="Times New Roman"/>
              </w:rPr>
              <w:t>о</w:t>
            </w:r>
            <w:r w:rsidRPr="001F7492">
              <w:rPr>
                <w:rFonts w:ascii="Times New Roman" w:hAnsi="Times New Roman"/>
              </w:rPr>
              <w:t>чий аппарат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8FD" w:rsidRPr="007968FD" w:rsidRDefault="007968FD" w:rsidP="007968FD">
            <w:pPr>
              <w:pStyle w:val="a6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 xml:space="preserve">Нормы подпункта 2 пункта 1, подпункта 2 пункта 2, подпункта 2 пункта 5, подпункт 2 пункта 6 </w:t>
            </w:r>
            <w:r w:rsidR="00213C39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A7450B" w:rsidRPr="0079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7450B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A7450B">
              <w:rPr>
                <w:rFonts w:ascii="Times New Roman" w:hAnsi="Times New Roman"/>
                <w:sz w:val="24"/>
                <w:szCs w:val="24"/>
              </w:rPr>
              <w:t>а</w:t>
            </w:r>
            <w:r w:rsidR="00A7450B">
              <w:rPr>
                <w:rFonts w:ascii="Times New Roman" w:hAnsi="Times New Roman"/>
                <w:sz w:val="24"/>
                <w:szCs w:val="24"/>
              </w:rPr>
              <w:t>новления</w:t>
            </w:r>
            <w:r w:rsidR="00C94170">
              <w:rPr>
                <w:rFonts w:ascii="Times New Roman" w:hAnsi="Times New Roman"/>
                <w:sz w:val="24"/>
                <w:szCs w:val="24"/>
              </w:rPr>
              <w:t>,</w:t>
            </w:r>
            <w:r w:rsidR="00213C39">
              <w:rPr>
                <w:rFonts w:ascii="Times New Roman" w:hAnsi="Times New Roman"/>
                <w:sz w:val="24"/>
                <w:szCs w:val="24"/>
              </w:rPr>
              <w:t xml:space="preserve"> предлагаемые</w:t>
            </w:r>
            <w:r w:rsidR="00C94170">
              <w:rPr>
                <w:rFonts w:ascii="Times New Roman" w:hAnsi="Times New Roman"/>
                <w:sz w:val="24"/>
                <w:szCs w:val="24"/>
              </w:rPr>
              <w:t xml:space="preserve"> к рассмотрению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 xml:space="preserve"> содержат</w:t>
            </w:r>
            <w:proofErr w:type="gramEnd"/>
            <w:r w:rsidRPr="007968FD">
              <w:rPr>
                <w:rFonts w:ascii="Times New Roman" w:hAnsi="Times New Roman"/>
                <w:sz w:val="24"/>
                <w:szCs w:val="24"/>
              </w:rPr>
              <w:t xml:space="preserve"> избыточные требования о необходимости согласования установления маршрута с третьими лицами (при этом третьи лица не являю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т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ся саморегулируемой организацией предпринимателей в соо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т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ветствующей сфере). Считаем, что применение предложенного механизма может рассматриваться как ограничение или устр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нение конкуренции.</w:t>
            </w:r>
          </w:p>
          <w:p w:rsidR="007968FD" w:rsidRPr="007968FD" w:rsidRDefault="007968FD" w:rsidP="007968FD">
            <w:pPr>
              <w:pStyle w:val="a6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Нормы подпункта 1 пункта 2 и подпункта 1 пун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к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 xml:space="preserve">та 6 </w:t>
            </w:r>
            <w:r w:rsidR="00213C39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A7450B" w:rsidRPr="0079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50B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="00C94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сформулирован</w:t>
            </w:r>
            <w:r w:rsidR="00213C3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 xml:space="preserve"> неконкретно, д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 xml:space="preserve">пускает слишком широкие пределы усмотрения при принятии соответствующих решений уполномоченным органом. Об этом свидетельствует применение в тексте </w:t>
            </w:r>
            <w:r w:rsidR="00A7450B" w:rsidRPr="007968FD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 w:rsidR="00A7450B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="00A7450B" w:rsidRPr="0079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нормы словосочетания «включает в себя несколько общих остановочных пунктов». Полагаем необходимым конкретиз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 xml:space="preserve">ровать указанную норму и слово «несколько» </w:t>
            </w:r>
            <w:proofErr w:type="gramStart"/>
            <w:r w:rsidRPr="007968FD">
              <w:rPr>
                <w:rFonts w:ascii="Times New Roman" w:hAnsi="Times New Roman"/>
                <w:sz w:val="24"/>
                <w:szCs w:val="24"/>
              </w:rPr>
              <w:t>заменить на ко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н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кретное</w:t>
            </w:r>
            <w:proofErr w:type="gramEnd"/>
            <w:r w:rsidRPr="007968FD">
              <w:rPr>
                <w:rFonts w:ascii="Times New Roman" w:hAnsi="Times New Roman"/>
                <w:sz w:val="24"/>
                <w:szCs w:val="24"/>
              </w:rPr>
              <w:t xml:space="preserve"> количество остановочных пунктов (например, 10).</w:t>
            </w:r>
          </w:p>
          <w:p w:rsidR="007968FD" w:rsidRPr="007968FD" w:rsidRDefault="007968FD" w:rsidP="007968FD">
            <w:pPr>
              <w:pStyle w:val="a6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8FD">
              <w:rPr>
                <w:rFonts w:ascii="Times New Roman" w:hAnsi="Times New Roman"/>
                <w:sz w:val="24"/>
                <w:szCs w:val="24"/>
              </w:rPr>
              <w:t xml:space="preserve">Согласно пункту 9 статьи 2 Федерального закона от 08 ноября 2007 года № 259-ФЗ «Устав автомобильного </w:t>
            </w:r>
            <w:r w:rsidRPr="007968FD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 и городского наземного электрического транспо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р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та»  маршрут регулярных перевозок - предназначенный для осуществления перевозок пассажиров и багажа по расписаниям путь следования транспортных средств от начального остан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вочного пункта через промежуточные остановочные пункты до конечного остановочного пункта, которые определены в уст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новленном порядке.</w:t>
            </w:r>
            <w:proofErr w:type="gramEnd"/>
            <w:r w:rsidRPr="007968FD">
              <w:rPr>
                <w:rFonts w:ascii="Times New Roman" w:hAnsi="Times New Roman"/>
                <w:sz w:val="24"/>
                <w:szCs w:val="24"/>
              </w:rPr>
              <w:t xml:space="preserve"> Исходя из установленного понятия мар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ш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рута регулярных перевозок не совсем понятно, какое отнош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 xml:space="preserve">ние имеют нормы, пунктов 3 и 4 </w:t>
            </w:r>
            <w:r w:rsidR="00A7450B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A7450B" w:rsidRPr="0079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50B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, пре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д</w:t>
            </w:r>
            <w:r w:rsidR="00A7450B">
              <w:rPr>
                <w:rFonts w:ascii="Times New Roman" w:hAnsi="Times New Roman"/>
                <w:sz w:val="24"/>
                <w:szCs w:val="24"/>
              </w:rPr>
              <w:t>лагаемые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 xml:space="preserve"> рассматриваемым </w:t>
            </w:r>
            <w:r w:rsidR="00A7450B" w:rsidRPr="007968FD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 w:rsidR="00A7450B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. Считаем, что предусмотренные указанными пунктами изменения не имеют отношения к изменению маршрута. Изменением мар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ш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рута может выступать, например, изменение пути следования через определенные остановочные пункты (либо они увелич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ваются, либо уменьшаются, либо вводятся иные остановочные пункты). Считаем внесение предлагаемых изменений нецел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 xml:space="preserve">сообразным либо они должны быть оформлены в иную норму в составе рассматриваемого </w:t>
            </w:r>
            <w:r w:rsidR="00213C39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213C39" w:rsidRPr="0079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C3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4C6" w:rsidRPr="005E6659" w:rsidRDefault="007968FD" w:rsidP="00C94170">
            <w:pPr>
              <w:pStyle w:val="a6"/>
              <w:ind w:left="34" w:firstLine="4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 xml:space="preserve">Не совсем понятна норма пункта 7 </w:t>
            </w:r>
            <w:r w:rsidR="00213C39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="00213C39" w:rsidRPr="0079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C3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4170">
              <w:rPr>
                <w:rFonts w:ascii="Times New Roman" w:hAnsi="Times New Roman"/>
                <w:sz w:val="24"/>
                <w:szCs w:val="24"/>
              </w:rPr>
              <w:t xml:space="preserve">в части 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ре</w:t>
            </w:r>
            <w:r w:rsidR="00C94170">
              <w:rPr>
                <w:rFonts w:ascii="Times New Roman" w:hAnsi="Times New Roman"/>
                <w:sz w:val="24"/>
                <w:szCs w:val="24"/>
              </w:rPr>
              <w:t>дакции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 xml:space="preserve"> приложения № 1 к соответствующему </w:t>
            </w:r>
            <w:r w:rsidR="00213C39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213C39">
              <w:rPr>
                <w:rFonts w:ascii="Times New Roman" w:hAnsi="Times New Roman"/>
                <w:sz w:val="24"/>
                <w:szCs w:val="24"/>
              </w:rPr>
              <w:t>о</w:t>
            </w:r>
            <w:r w:rsidR="00213C39">
              <w:rPr>
                <w:rFonts w:ascii="Times New Roman" w:hAnsi="Times New Roman"/>
                <w:sz w:val="24"/>
                <w:szCs w:val="24"/>
              </w:rPr>
              <w:t>екту</w:t>
            </w:r>
            <w:r w:rsidR="00213C39" w:rsidRPr="0079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C3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170">
              <w:rPr>
                <w:rFonts w:ascii="Times New Roman" w:hAnsi="Times New Roman"/>
                <w:sz w:val="24"/>
                <w:szCs w:val="24"/>
              </w:rPr>
              <w:t>(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 xml:space="preserve">Почему в столбцах со второго по шестой в графе первой указывается величина в км., а </w:t>
            </w:r>
            <w:proofErr w:type="gramStart"/>
            <w:r w:rsidRPr="007968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968FD">
              <w:rPr>
                <w:rFonts w:ascii="Times New Roman" w:hAnsi="Times New Roman"/>
                <w:sz w:val="24"/>
                <w:szCs w:val="24"/>
              </w:rPr>
              <w:t xml:space="preserve"> последующих – в мин?</w:t>
            </w:r>
            <w:r w:rsidR="00C94170">
              <w:rPr>
                <w:rFonts w:ascii="Times New Roman" w:hAnsi="Times New Roman"/>
                <w:sz w:val="24"/>
                <w:szCs w:val="24"/>
              </w:rPr>
              <w:t>).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 xml:space="preserve"> Наименование приложения не согласовано, в нем о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т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сут</w:t>
            </w:r>
            <w:r w:rsidR="00C94170">
              <w:rPr>
                <w:rFonts w:ascii="Times New Roman" w:hAnsi="Times New Roman"/>
                <w:sz w:val="24"/>
                <w:szCs w:val="24"/>
              </w:rPr>
              <w:t xml:space="preserve">ствует логика </w:t>
            </w:r>
            <w:proofErr w:type="gramStart"/>
            <w:r w:rsidR="00C94170">
              <w:rPr>
                <w:rFonts w:ascii="Times New Roman" w:hAnsi="Times New Roman"/>
                <w:sz w:val="24"/>
                <w:szCs w:val="24"/>
              </w:rPr>
              <w:t>изложения</w:t>
            </w:r>
            <w:proofErr w:type="gramEnd"/>
            <w:r w:rsidR="00C94170">
              <w:rPr>
                <w:rFonts w:ascii="Times New Roman" w:hAnsi="Times New Roman"/>
                <w:sz w:val="24"/>
                <w:szCs w:val="24"/>
              </w:rPr>
              <w:t xml:space="preserve"> и оно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 xml:space="preserve"> не соответствует содерж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а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нию</w:t>
            </w:r>
            <w:r w:rsidR="00C94170">
              <w:rPr>
                <w:rFonts w:ascii="Times New Roman" w:hAnsi="Times New Roman"/>
                <w:sz w:val="24"/>
                <w:szCs w:val="24"/>
              </w:rPr>
              <w:t xml:space="preserve"> приложения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, так как в таблице отсутствует информация о минимальной разнице в расписаниях. Кроме того, в поясн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 xml:space="preserve">тельной записке не приводится обоснование именно таким временным интервалам, как предлагается в проекте </w:t>
            </w:r>
            <w:r w:rsidR="00C94170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="00C94170">
              <w:rPr>
                <w:rFonts w:ascii="Times New Roman" w:hAnsi="Times New Roman"/>
                <w:sz w:val="24"/>
                <w:szCs w:val="24"/>
              </w:rPr>
              <w:t>в</w:t>
            </w:r>
            <w:r w:rsidR="00C94170">
              <w:rPr>
                <w:rFonts w:ascii="Times New Roman" w:hAnsi="Times New Roman"/>
                <w:sz w:val="24"/>
                <w:szCs w:val="24"/>
              </w:rPr>
              <w:t>ления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. Считаем, что предлагаемый интервал движения необх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о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>димо сократить.</w:t>
            </w:r>
          </w:p>
        </w:tc>
      </w:tr>
      <w:tr w:rsidR="001F7492" w:rsidRPr="001F7492" w:rsidTr="005E6659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4D1317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</w:t>
            </w:r>
            <w:r w:rsidR="00AA04C6"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AA04C6" w:rsidP="00243D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Читинский институт (филиал) федерального государстве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ного бюджетного образов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тельного учреждения высшего профессионального образов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«Байкальский госуда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ственный университет»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AA04C6" w:rsidP="00AA04C6">
            <w:pPr>
              <w:jc w:val="center"/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1F7492" w:rsidRPr="001F7492" w:rsidTr="005E6659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AA04C6" w:rsidP="00AA04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Федеральное государственное бюджетное образовательное учреждение высшего профе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сионального образования «З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байкальский государственный университет»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AA04C6" w:rsidP="00AA04C6">
            <w:pPr>
              <w:jc w:val="center"/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1F7492" w:rsidRPr="001F7492" w:rsidTr="005E6659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AA04C6" w:rsidP="00AA04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Ассоциация товаропроизвод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телей Забайкалья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AA04C6" w:rsidP="00AA04C6">
            <w:pPr>
              <w:jc w:val="center"/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1F7492" w:rsidRPr="001F7492" w:rsidTr="005E6659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AA04C6" w:rsidP="00AA04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Саморегулируемая организ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ция Ассоциация инжинири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говых компаний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AA04C6" w:rsidP="00AA04C6">
            <w:pPr>
              <w:jc w:val="center"/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1F7492" w:rsidRPr="001F7492" w:rsidTr="005E6659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B84529" w:rsidRDefault="00AA04C6" w:rsidP="00AA04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 «Союз крестьян Заба</w:t>
            </w:r>
            <w:r w:rsidRPr="00B84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B84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калья»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1F7492" w:rsidRDefault="00AA04C6" w:rsidP="00AA04C6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B845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74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МП «Ага </w:t>
            </w:r>
            <w:proofErr w:type="spellStart"/>
            <w:r>
              <w:rPr>
                <w:rFonts w:ascii="Times New Roman" w:hAnsi="Times New Roman"/>
                <w:sz w:val="24"/>
              </w:rPr>
              <w:t>автотранс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 w:rsidRPr="00A7450B">
              <w:rPr>
                <w:rFonts w:ascii="Times New Roman" w:hAnsi="Times New Roman"/>
                <w:sz w:val="24"/>
              </w:rPr>
              <w:t xml:space="preserve"> ГО «Поселок Агинское»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B84529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B845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>
            <w:pPr>
              <w:jc w:val="center"/>
              <w:rPr>
                <w:rFonts w:ascii="Times New Roman" w:hAnsi="Times New Roman"/>
                <w:sz w:val="24"/>
              </w:rPr>
            </w:pPr>
            <w:r w:rsidRPr="00A7450B">
              <w:rPr>
                <w:rFonts w:ascii="Times New Roman" w:hAnsi="Times New Roman"/>
                <w:sz w:val="24"/>
              </w:rPr>
              <w:t>МП «</w:t>
            </w:r>
            <w:proofErr w:type="gramStart"/>
            <w:r w:rsidRPr="00A7450B">
              <w:rPr>
                <w:rFonts w:ascii="Times New Roman" w:hAnsi="Times New Roman"/>
                <w:sz w:val="24"/>
              </w:rPr>
              <w:t>Агинское</w:t>
            </w:r>
            <w:proofErr w:type="gramEnd"/>
            <w:r w:rsidRPr="00A7450B">
              <w:rPr>
                <w:rFonts w:ascii="Times New Roman" w:hAnsi="Times New Roman"/>
                <w:sz w:val="24"/>
              </w:rPr>
              <w:t xml:space="preserve"> ПАТП»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B84529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B845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ООО «Агинская транспор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т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ная компания»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B84529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B845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ООО «Перевозчик»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B84529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Аюшиев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Бадма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Д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у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гаржапович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ИП Бородин Сергей Ник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лаевич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Визарев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Сергей Вас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и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льевич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ИП Гомбоев Юрий Клим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Дамбаева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Соелма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Вл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а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димировна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Дондоков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Дашицырен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Батоболотович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Жадамбаев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Жигмит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Жалсараевич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ИП Жукова Марина Ник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лаевна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ИП Зверев Сергей Федор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ИП Иванов Виктор Але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к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сандрович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ИП Иванова Ирина Влад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и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мировна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ИП Ильюшина Ольга Ле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нидовна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ИП Карелин Сергей Анат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льевич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ИП Карпенко Сергей Ст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а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ниславович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Кибирева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ИП Колесников Сергей Б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рисович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Кривоблоцкая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Людм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и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ла Геннадьевна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Кривоблоцкий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ИП Курбатов Николай Н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и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колаевич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Валерий Дмитриевич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ИП Лаврентьев Владимир Георгиевич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ИП Леонов Виктор Алекс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 xml:space="preserve">евич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ИП Макаров Александр Александрович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ИП Мальцев Евгений Ви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к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торович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Наранов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Балта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Болот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Пнёв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Сергей Виктор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ИП Попова Светлана Але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к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 xml:space="preserve">ИП Размахнина Галина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Д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мьяновна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ИП Сибиряков Олег Викт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рович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Уржинов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Дамба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Даба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Цыденов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Аюр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Цыре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н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доржиевич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>ИП Черенков Владимир Юрьевич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A7450B" w:rsidRPr="001F7492" w:rsidTr="00A7450B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Default="00A7450B" w:rsidP="00A745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50B" w:rsidRPr="00A7450B" w:rsidRDefault="00A7450B" w:rsidP="00A7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Чирнинов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Мункожа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р</w:t>
            </w:r>
            <w:r w:rsidRPr="00A7450B">
              <w:rPr>
                <w:rFonts w:ascii="Times New Roman" w:hAnsi="Times New Roman"/>
                <w:sz w:val="24"/>
                <w:szCs w:val="24"/>
              </w:rPr>
              <w:t>гал</w:t>
            </w:r>
            <w:proofErr w:type="spellEnd"/>
            <w:r w:rsidRPr="00A7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50B">
              <w:rPr>
                <w:rFonts w:ascii="Times New Roman" w:hAnsi="Times New Roman"/>
                <w:sz w:val="24"/>
                <w:szCs w:val="24"/>
              </w:rPr>
              <w:t>Цыренжапович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0B" w:rsidRPr="001F7492" w:rsidRDefault="00A7450B" w:rsidP="00A7450B">
            <w:pPr>
              <w:jc w:val="center"/>
              <w:rPr>
                <w:rFonts w:ascii="Times New Roman" w:hAnsi="Times New Roman"/>
              </w:rPr>
            </w:pPr>
            <w:r w:rsidRPr="001F7492">
              <w:rPr>
                <w:rFonts w:ascii="Times New Roman" w:hAnsi="Times New Roman"/>
              </w:rPr>
              <w:t>Предложений не поступало</w:t>
            </w:r>
          </w:p>
        </w:tc>
      </w:tr>
    </w:tbl>
    <w:p w:rsidR="00200165" w:rsidRPr="00200165" w:rsidRDefault="00200165" w:rsidP="00243D31">
      <w:pPr>
        <w:spacing w:after="0" w:line="228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sectPr w:rsidR="00200165" w:rsidRPr="00200165" w:rsidSect="001F7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638B3"/>
    <w:multiLevelType w:val="hybridMultilevel"/>
    <w:tmpl w:val="7EB0AE68"/>
    <w:lvl w:ilvl="0" w:tplc="761EDC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97CAE"/>
    <w:multiLevelType w:val="hybridMultilevel"/>
    <w:tmpl w:val="99F2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68A1"/>
    <w:multiLevelType w:val="hybridMultilevel"/>
    <w:tmpl w:val="9C1A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C2172"/>
    <w:rsid w:val="00112AC1"/>
    <w:rsid w:val="00163688"/>
    <w:rsid w:val="00170782"/>
    <w:rsid w:val="001A4AE6"/>
    <w:rsid w:val="001A527F"/>
    <w:rsid w:val="001C04F4"/>
    <w:rsid w:val="001C132A"/>
    <w:rsid w:val="001D1827"/>
    <w:rsid w:val="001F7492"/>
    <w:rsid w:val="00200165"/>
    <w:rsid w:val="002071EA"/>
    <w:rsid w:val="00213C39"/>
    <w:rsid w:val="002201AF"/>
    <w:rsid w:val="00220E2B"/>
    <w:rsid w:val="002335ED"/>
    <w:rsid w:val="00243D31"/>
    <w:rsid w:val="002D4786"/>
    <w:rsid w:val="00363E4C"/>
    <w:rsid w:val="003E257B"/>
    <w:rsid w:val="00487512"/>
    <w:rsid w:val="00490905"/>
    <w:rsid w:val="004D1317"/>
    <w:rsid w:val="00507EA9"/>
    <w:rsid w:val="00535D93"/>
    <w:rsid w:val="00597D28"/>
    <w:rsid w:val="005A5C51"/>
    <w:rsid w:val="005C31B7"/>
    <w:rsid w:val="005C6D33"/>
    <w:rsid w:val="005E6659"/>
    <w:rsid w:val="00602EF1"/>
    <w:rsid w:val="006061BA"/>
    <w:rsid w:val="006111D4"/>
    <w:rsid w:val="0064193B"/>
    <w:rsid w:val="006532BC"/>
    <w:rsid w:val="00667FC7"/>
    <w:rsid w:val="006763E4"/>
    <w:rsid w:val="00697E5A"/>
    <w:rsid w:val="006A2A0F"/>
    <w:rsid w:val="006A362E"/>
    <w:rsid w:val="006B0510"/>
    <w:rsid w:val="006B2CE2"/>
    <w:rsid w:val="007134EB"/>
    <w:rsid w:val="00714C1C"/>
    <w:rsid w:val="00732A14"/>
    <w:rsid w:val="0075668A"/>
    <w:rsid w:val="00795D90"/>
    <w:rsid w:val="007968FD"/>
    <w:rsid w:val="007A7264"/>
    <w:rsid w:val="007E496B"/>
    <w:rsid w:val="007F4B90"/>
    <w:rsid w:val="00830579"/>
    <w:rsid w:val="00870DF2"/>
    <w:rsid w:val="00871697"/>
    <w:rsid w:val="00875DC7"/>
    <w:rsid w:val="008810C0"/>
    <w:rsid w:val="00882254"/>
    <w:rsid w:val="00883498"/>
    <w:rsid w:val="00935FAC"/>
    <w:rsid w:val="0094374D"/>
    <w:rsid w:val="009B4359"/>
    <w:rsid w:val="009F2D75"/>
    <w:rsid w:val="00A7450B"/>
    <w:rsid w:val="00A938A8"/>
    <w:rsid w:val="00AA04C6"/>
    <w:rsid w:val="00AD2F2A"/>
    <w:rsid w:val="00AF7EC6"/>
    <w:rsid w:val="00B4656D"/>
    <w:rsid w:val="00B618D7"/>
    <w:rsid w:val="00B75032"/>
    <w:rsid w:val="00B84529"/>
    <w:rsid w:val="00BC316B"/>
    <w:rsid w:val="00BC39B5"/>
    <w:rsid w:val="00BC4D2C"/>
    <w:rsid w:val="00BF3119"/>
    <w:rsid w:val="00C00A3B"/>
    <w:rsid w:val="00C17463"/>
    <w:rsid w:val="00C36E0D"/>
    <w:rsid w:val="00C94170"/>
    <w:rsid w:val="00CC27A9"/>
    <w:rsid w:val="00CD0D8E"/>
    <w:rsid w:val="00CF7A67"/>
    <w:rsid w:val="00D545C7"/>
    <w:rsid w:val="00D5780B"/>
    <w:rsid w:val="00D928DF"/>
    <w:rsid w:val="00DB0C5D"/>
    <w:rsid w:val="00DD1926"/>
    <w:rsid w:val="00E569C7"/>
    <w:rsid w:val="00E7724F"/>
    <w:rsid w:val="00E93AC0"/>
    <w:rsid w:val="00E9465E"/>
    <w:rsid w:val="00EB740B"/>
    <w:rsid w:val="00EF67CC"/>
    <w:rsid w:val="00F43093"/>
    <w:rsid w:val="00F60541"/>
    <w:rsid w:val="00F91C6A"/>
    <w:rsid w:val="00FE10ED"/>
    <w:rsid w:val="00FE5796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53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1A4AE6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C00A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0A3B"/>
    <w:pPr>
      <w:widowControl w:val="0"/>
      <w:shd w:val="clear" w:color="auto" w:fill="FFFFFF"/>
      <w:spacing w:before="720" w:after="36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53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53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1A4AE6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C00A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0A3B"/>
    <w:pPr>
      <w:widowControl w:val="0"/>
      <w:shd w:val="clear" w:color="auto" w:fill="FFFFFF"/>
      <w:spacing w:before="720" w:after="36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53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CE07-7387-49A9-BA8E-BDFBCD0E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Артём Днепровский</cp:lastModifiedBy>
  <cp:revision>26</cp:revision>
  <cp:lastPrinted>2019-04-18T08:51:00Z</cp:lastPrinted>
  <dcterms:created xsi:type="dcterms:W3CDTF">2018-05-03T01:03:00Z</dcterms:created>
  <dcterms:modified xsi:type="dcterms:W3CDTF">2019-04-18T09:06:00Z</dcterms:modified>
</cp:coreProperties>
</file>