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5" w:rsidRPr="00E06E40" w:rsidRDefault="001E4A4C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2041C5" w:rsidRPr="00E06E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41C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041C5" w:rsidRPr="00E06E4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2041C5" w:rsidRPr="00E06E40" w:rsidRDefault="002041C5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1C5" w:rsidRPr="00E06E40" w:rsidRDefault="002041C5" w:rsidP="00584D2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84D23" w:rsidRPr="004D75D1" w:rsidRDefault="002041C5" w:rsidP="004D75D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 Правительства Забайкальского края «</w:t>
      </w:r>
      <w:r w:rsidR="004D75D1" w:rsidRPr="00090C3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Правила предоставления субсидий из бюджета Забайкальского края</w:t>
      </w:r>
      <w:r w:rsidR="004D75D1" w:rsidRPr="00090C3D">
        <w:rPr>
          <w:rFonts w:ascii="Times New Roman" w:eastAsia="Times New Roman" w:hAnsi="Times New Roman" w:cs="Times New Roman"/>
        </w:rPr>
        <w:t xml:space="preserve"> </w:t>
      </w:r>
      <w:r w:rsidR="004D75D1" w:rsidRPr="00090C3D">
        <w:rPr>
          <w:rFonts w:ascii="Times New Roman" w:eastAsia="Times New Roman" w:hAnsi="Times New Roman" w:cs="Times New Roman"/>
          <w:b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</w:r>
      <w:r w:rsidR="004D75D1" w:rsidRPr="00090C3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 от 28 марта 2013 года № 114 </w:t>
      </w:r>
      <w:r w:rsidRPr="00E06E4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2041C5" w:rsidRPr="004D75D1" w:rsidRDefault="002041C5" w:rsidP="00007FEA">
      <w:pPr>
        <w:suppressAutoHyphens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 xml:space="preserve">В соответствии с разделом 2 Порядка проведения оценки </w:t>
      </w:r>
      <w:proofErr w:type="gramStart"/>
      <w:r w:rsidRPr="00584D23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D2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Pr="004D75D1">
        <w:rPr>
          <w:rFonts w:ascii="Times New Roman" w:hAnsi="Times New Roman" w:cs="Times New Roman"/>
          <w:sz w:val="28"/>
          <w:szCs w:val="28"/>
        </w:rPr>
        <w:t>«</w:t>
      </w:r>
      <w:r w:rsidR="004D75D1" w:rsidRPr="004D75D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Правила предоставления субсидий из бюджета Забайкальского края</w:t>
      </w:r>
      <w:r w:rsidR="004D75D1" w:rsidRPr="004D75D1">
        <w:rPr>
          <w:rFonts w:ascii="Times New Roman" w:eastAsia="Times New Roman" w:hAnsi="Times New Roman" w:cs="Times New Roman"/>
        </w:rPr>
        <w:t xml:space="preserve"> </w:t>
      </w:r>
      <w:r w:rsidR="004D75D1" w:rsidRPr="004D75D1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</w:t>
      </w:r>
      <w:proofErr w:type="gramEnd"/>
      <w:r w:rsidR="004D75D1" w:rsidRPr="004D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сельскохозяйственных кредитных потребительских </w:t>
      </w:r>
      <w:proofErr w:type="gramStart"/>
      <w:r w:rsidR="004D75D1" w:rsidRPr="004D75D1">
        <w:rPr>
          <w:rFonts w:ascii="Times New Roman" w:eastAsia="Times New Roman" w:hAnsi="Times New Roman" w:cs="Times New Roman"/>
          <w:bCs/>
          <w:sz w:val="28"/>
          <w:szCs w:val="28"/>
        </w:rPr>
        <w:t>кооперативах</w:t>
      </w:r>
      <w:proofErr w:type="gramEnd"/>
      <w:r w:rsidR="004D75D1" w:rsidRPr="004D75D1">
        <w:rPr>
          <w:rFonts w:ascii="Times New Roman" w:eastAsia="Times New Roman" w:hAnsi="Times New Roman" w:cs="Times New Roman"/>
          <w:bCs/>
          <w:sz w:val="28"/>
          <w:szCs w:val="28"/>
        </w:rPr>
        <w:t>, утвержденные</w:t>
      </w:r>
      <w:r w:rsidR="004D75D1" w:rsidRPr="004D75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28 марта 2013 года № 114</w:t>
      </w:r>
      <w:r w:rsidRPr="004D75D1">
        <w:rPr>
          <w:rFonts w:ascii="Times New Roman" w:hAnsi="Times New Roman" w:cs="Times New Roman"/>
          <w:bCs/>
          <w:sz w:val="28"/>
          <w:szCs w:val="28"/>
        </w:rPr>
        <w:t>»</w:t>
      </w:r>
      <w:r w:rsidRPr="00584D23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875A28" w:rsidRPr="00584D23" w:rsidRDefault="002041C5" w:rsidP="004B0649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D23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проекта постановления является Министерство сельского хозяйства Забайкальского края (далее – Минсельхоз Забайкальского края). </w:t>
      </w:r>
    </w:p>
    <w:p w:rsidR="006E23A0" w:rsidRDefault="006E23A0" w:rsidP="004007D5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постановления распространяется на </w:t>
      </w:r>
      <w:r w:rsidRPr="00584D23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индивидуальных предпринимателей, соответствующих критериям сельскохозяйственных товаропроизводителей, определенным </w:t>
      </w:r>
      <w:hyperlink r:id="rId9" w:history="1">
        <w:r w:rsidRPr="00584D23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статьей 3</w:t>
        </w:r>
      </w:hyperlink>
      <w:r w:rsidRPr="00584D2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№ 264-ФЗ «О развитии сельского хозяйства» (за исключением граждан, ведущих личное подсобное хозяйство в соответствии с </w:t>
      </w:r>
      <w:hyperlink r:id="rId10" w:history="1">
        <w:r w:rsidRPr="00584D23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84D23">
        <w:rPr>
          <w:rFonts w:ascii="Times New Roman" w:hAnsi="Times New Roman" w:cs="Times New Roman"/>
          <w:sz w:val="28"/>
          <w:szCs w:val="28"/>
        </w:rPr>
        <w:t xml:space="preserve"> от 07 июля 2003 года № 112-ФЗ «О личном подсобном хозяйстве») (далее – сельскохоз</w:t>
      </w:r>
      <w:r w:rsidR="0096615B">
        <w:rPr>
          <w:rFonts w:ascii="Times New Roman" w:hAnsi="Times New Roman" w:cs="Times New Roman"/>
          <w:sz w:val="28"/>
          <w:szCs w:val="28"/>
        </w:rPr>
        <w:t xml:space="preserve">яйственные товаропроизводители, </w:t>
      </w:r>
      <w:r w:rsidR="006E747E">
        <w:rPr>
          <w:rFonts w:ascii="Times New Roman" w:hAnsi="Times New Roman"/>
          <w:sz w:val="28"/>
          <w:szCs w:val="28"/>
        </w:rPr>
        <w:t>Заемщик,</w:t>
      </w:r>
      <w:r w:rsidR="006E747E" w:rsidRPr="00584D23">
        <w:rPr>
          <w:rFonts w:ascii="Times New Roman" w:hAnsi="Times New Roman" w:cs="Times New Roman"/>
          <w:sz w:val="28"/>
          <w:szCs w:val="28"/>
        </w:rPr>
        <w:t xml:space="preserve"> </w:t>
      </w:r>
      <w:r w:rsidRPr="00584D23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B" w:rsidRPr="00B26AE1" w:rsidRDefault="00BA6B0B" w:rsidP="004007D5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23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со статьей 78 Бюджетного кодекса Российской Федерации, Федеральным законом от </w:t>
      </w:r>
      <w:r w:rsidRPr="00584D23">
        <w:rPr>
          <w:rFonts w:ascii="Times New Roman" w:hAnsi="Times New Roman" w:cs="Times New Roman"/>
          <w:sz w:val="28"/>
          <w:szCs w:val="28"/>
        </w:rPr>
        <w:lastRenderedPageBreak/>
        <w:t xml:space="preserve">29  декабря 2006 года № 264-ФЗ «О развитии сельского хозяйства»,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12F9A">
        <w:rPr>
          <w:rFonts w:ascii="Times New Roman" w:hAnsi="Times New Roman" w:cs="Times New Roman"/>
          <w:sz w:val="28"/>
          <w:szCs w:val="28"/>
        </w:rPr>
        <w:t xml:space="preserve">– </w:t>
      </w:r>
      <w:r w:rsidRPr="00584D23">
        <w:rPr>
          <w:rFonts w:ascii="Times New Roman" w:hAnsi="Times New Roman" w:cs="Times New Roman"/>
          <w:sz w:val="28"/>
          <w:szCs w:val="28"/>
        </w:rPr>
        <w:t>производителям товаров</w:t>
      </w:r>
      <w:proofErr w:type="gramEnd"/>
      <w:r w:rsidRPr="00584D23">
        <w:rPr>
          <w:rFonts w:ascii="Times New Roman" w:hAnsi="Times New Roman" w:cs="Times New Roman"/>
          <w:sz w:val="28"/>
          <w:szCs w:val="28"/>
        </w:rPr>
        <w:t>, работ, услуг» (далее - постановление Правительств</w:t>
      </w:r>
      <w:r w:rsidR="00B26AE1">
        <w:rPr>
          <w:rFonts w:ascii="Times New Roman" w:hAnsi="Times New Roman" w:cs="Times New Roman"/>
          <w:sz w:val="28"/>
          <w:szCs w:val="28"/>
        </w:rPr>
        <w:t xml:space="preserve">а Российской Федерации № 887). </w:t>
      </w:r>
    </w:p>
    <w:p w:rsidR="006E23A0" w:rsidRPr="005F2276" w:rsidRDefault="002041C5" w:rsidP="00007FEA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3A0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proofErr w:type="gramStart"/>
      <w:r w:rsidRPr="006E23A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6AE1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Pr="006E23A0">
        <w:rPr>
          <w:rFonts w:ascii="Times New Roman" w:hAnsi="Times New Roman" w:cs="Times New Roman"/>
          <w:sz w:val="28"/>
          <w:szCs w:val="28"/>
        </w:rPr>
        <w:t>предоставле</w:t>
      </w:r>
      <w:r w:rsidR="00D04809">
        <w:rPr>
          <w:rFonts w:ascii="Times New Roman" w:hAnsi="Times New Roman" w:cs="Times New Roman"/>
          <w:sz w:val="28"/>
          <w:szCs w:val="28"/>
        </w:rPr>
        <w:t xml:space="preserve">ния </w:t>
      </w:r>
      <w:r w:rsidR="00D04809">
        <w:rPr>
          <w:rFonts w:ascii="Times New Roman" w:hAnsi="Times New Roman" w:cs="Times New Roman"/>
          <w:bCs/>
          <w:sz w:val="28"/>
          <w:szCs w:val="28"/>
        </w:rPr>
        <w:t xml:space="preserve">из бюджета Забайкальского </w:t>
      </w:r>
      <w:r w:rsidR="006E23A0" w:rsidRPr="006E23A0">
        <w:rPr>
          <w:rFonts w:ascii="Times New Roman" w:hAnsi="Times New Roman" w:cs="Times New Roman"/>
          <w:bCs/>
          <w:sz w:val="28"/>
          <w:szCs w:val="28"/>
        </w:rPr>
        <w:t>края</w:t>
      </w:r>
      <w:r w:rsidR="00D04809">
        <w:rPr>
          <w:rFonts w:ascii="Times New Roman" w:hAnsi="Times New Roman" w:cs="Times New Roman"/>
          <w:sz w:val="28"/>
          <w:szCs w:val="28"/>
        </w:rPr>
        <w:t xml:space="preserve"> </w:t>
      </w:r>
      <w:r w:rsidR="00B26AE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E23A0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04809">
        <w:rPr>
          <w:rFonts w:ascii="Times New Roman" w:hAnsi="Times New Roman" w:cs="Times New Roman"/>
          <w:sz w:val="28"/>
          <w:szCs w:val="28"/>
        </w:rPr>
        <w:t xml:space="preserve"> </w:t>
      </w:r>
      <w:r w:rsidRPr="006E23A0">
        <w:rPr>
          <w:rFonts w:ascii="Times New Roman" w:hAnsi="Times New Roman" w:cs="Times New Roman"/>
          <w:sz w:val="28"/>
          <w:szCs w:val="28"/>
        </w:rPr>
        <w:t>тов</w:t>
      </w:r>
      <w:r w:rsidR="00D04809">
        <w:rPr>
          <w:rFonts w:ascii="Times New Roman" w:hAnsi="Times New Roman" w:cs="Times New Roman"/>
          <w:sz w:val="28"/>
          <w:szCs w:val="28"/>
        </w:rPr>
        <w:t>а</w:t>
      </w:r>
      <w:r w:rsidRPr="006E23A0">
        <w:rPr>
          <w:rFonts w:ascii="Times New Roman" w:hAnsi="Times New Roman" w:cs="Times New Roman"/>
          <w:sz w:val="28"/>
          <w:szCs w:val="28"/>
        </w:rPr>
        <w:t>ропроизв</w:t>
      </w:r>
      <w:r w:rsidR="005F2276">
        <w:rPr>
          <w:rFonts w:ascii="Times New Roman" w:hAnsi="Times New Roman" w:cs="Times New Roman"/>
          <w:sz w:val="28"/>
          <w:szCs w:val="28"/>
        </w:rPr>
        <w:t>о</w:t>
      </w:r>
      <w:r w:rsidRPr="006E23A0">
        <w:rPr>
          <w:rFonts w:ascii="Times New Roman" w:hAnsi="Times New Roman" w:cs="Times New Roman"/>
          <w:sz w:val="28"/>
          <w:szCs w:val="28"/>
        </w:rPr>
        <w:t xml:space="preserve">дителям Забайкальского края на </w:t>
      </w:r>
      <w:r w:rsidR="002942CB">
        <w:rPr>
          <w:rFonts w:ascii="Times New Roman" w:hAnsi="Times New Roman" w:cs="Times New Roman"/>
          <w:sz w:val="28"/>
          <w:szCs w:val="28"/>
        </w:rPr>
        <w:t>возмещение</w:t>
      </w:r>
      <w:r w:rsidRPr="006E23A0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6E23A0" w:rsidRPr="006E23A0">
        <w:rPr>
          <w:rFonts w:ascii="Times New Roman" w:hAnsi="Times New Roman" w:cs="Times New Roman"/>
          <w:bCs/>
          <w:sz w:val="28"/>
          <w:szCs w:val="28"/>
        </w:rPr>
        <w:t>на уплату процентов по кредитам</w:t>
      </w:r>
      <w:proofErr w:type="gramEnd"/>
      <w:r w:rsidR="006E23A0" w:rsidRPr="006E23A0">
        <w:rPr>
          <w:rFonts w:ascii="Times New Roman" w:hAnsi="Times New Roman" w:cs="Times New Roman"/>
          <w:bCs/>
          <w:sz w:val="28"/>
          <w:szCs w:val="28"/>
        </w:rPr>
        <w:t>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96032A" w:rsidRDefault="001B6CB2" w:rsidP="0096032A">
      <w:pPr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  <w:t>Проек</w:t>
      </w:r>
      <w:r w:rsidR="00337715" w:rsidRPr="00584D23">
        <w:rPr>
          <w:rFonts w:ascii="Times New Roman" w:hAnsi="Times New Roman" w:cs="Times New Roman"/>
          <w:sz w:val="28"/>
          <w:szCs w:val="28"/>
        </w:rPr>
        <w:t xml:space="preserve">том постановления предлагается </w:t>
      </w:r>
      <w:r w:rsidR="00007FEA">
        <w:rPr>
          <w:rFonts w:ascii="Times New Roman" w:eastAsia="Times New Roman" w:hAnsi="Times New Roman" w:cs="Times New Roman"/>
          <w:bCs/>
          <w:sz w:val="28"/>
          <w:szCs w:val="28"/>
        </w:rPr>
        <w:t>внести</w:t>
      </w:r>
      <w:r w:rsidR="00007FEA" w:rsidRPr="004D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</w:t>
      </w:r>
      <w:proofErr w:type="gramStart"/>
      <w:r w:rsidR="00007FEA" w:rsidRPr="004D75D1">
        <w:rPr>
          <w:rFonts w:ascii="Times New Roman" w:eastAsia="Times New Roman" w:hAnsi="Times New Roman" w:cs="Times New Roman"/>
          <w:bCs/>
          <w:sz w:val="28"/>
          <w:szCs w:val="28"/>
        </w:rPr>
        <w:t>в Правила предоставления субсидий из бюджета Забайкальского края</w:t>
      </w:r>
      <w:r w:rsidR="00007FEA" w:rsidRPr="004D75D1">
        <w:rPr>
          <w:rFonts w:ascii="Times New Roman" w:eastAsia="Times New Roman" w:hAnsi="Times New Roman" w:cs="Times New Roman"/>
        </w:rPr>
        <w:t xml:space="preserve"> </w:t>
      </w:r>
      <w:r w:rsidR="00007FEA" w:rsidRPr="004D75D1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части затрат на уплату процентов по кредитам</w:t>
      </w:r>
      <w:proofErr w:type="gramEnd"/>
      <w:r w:rsidR="00007FEA" w:rsidRPr="004D75D1">
        <w:rPr>
          <w:rFonts w:ascii="Times New Roman" w:eastAsia="Times New Roman" w:hAnsi="Times New Roman" w:cs="Times New Roman"/>
          <w:bCs/>
          <w:sz w:val="28"/>
          <w:szCs w:val="28"/>
        </w:rPr>
        <w:t>, полученным в российских кредитных организациях, и займам, полученным в сельскохозяйственных кредитных потребительских кооперативах, утвержденные</w:t>
      </w:r>
      <w:r w:rsidR="00007FEA" w:rsidRPr="004D75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28 марта 2013 года № 114</w:t>
      </w:r>
      <w:r w:rsidR="00F77028" w:rsidRPr="00584D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95399">
        <w:rPr>
          <w:rFonts w:ascii="Times New Roman" w:hAnsi="Times New Roman" w:cs="Times New Roman"/>
          <w:sz w:val="28"/>
          <w:szCs w:val="28"/>
        </w:rPr>
        <w:t>–</w:t>
      </w:r>
      <w:r w:rsidR="00A95399" w:rsidRPr="00584D23">
        <w:rPr>
          <w:rFonts w:ascii="Times New Roman" w:hAnsi="Times New Roman" w:cs="Times New Roman"/>
          <w:sz w:val="28"/>
          <w:szCs w:val="28"/>
        </w:rPr>
        <w:t xml:space="preserve"> П</w:t>
      </w:r>
      <w:r w:rsidR="00007FEA">
        <w:rPr>
          <w:rFonts w:ascii="Times New Roman" w:hAnsi="Times New Roman" w:cs="Times New Roman"/>
          <w:sz w:val="28"/>
          <w:szCs w:val="28"/>
        </w:rPr>
        <w:t>равила</w:t>
      </w:r>
      <w:r w:rsidR="00F77028" w:rsidRPr="00584D23">
        <w:rPr>
          <w:rFonts w:ascii="Times New Roman" w:hAnsi="Times New Roman" w:cs="Times New Roman"/>
          <w:sz w:val="28"/>
          <w:szCs w:val="28"/>
        </w:rPr>
        <w:t>)</w:t>
      </w:r>
      <w:r w:rsidR="00875A28" w:rsidRPr="00584D23">
        <w:rPr>
          <w:rFonts w:ascii="Times New Roman" w:hAnsi="Times New Roman" w:cs="Times New Roman"/>
          <w:sz w:val="28"/>
          <w:szCs w:val="28"/>
        </w:rPr>
        <w:t>.</w:t>
      </w:r>
    </w:p>
    <w:p w:rsidR="00007FEA" w:rsidRDefault="0096032A" w:rsidP="00824AEB">
      <w:pPr>
        <w:suppressAutoHyphens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проектом постановления предлагается </w:t>
      </w:r>
      <w:r w:rsidR="00554CA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54CA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54CA4">
        <w:rPr>
          <w:rFonts w:ascii="Times New Roman" w:hAnsi="Times New Roman" w:cs="Times New Roman"/>
          <w:sz w:val="28"/>
          <w:szCs w:val="28"/>
        </w:rPr>
        <w:t xml:space="preserve">авил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554CA4">
        <w:rPr>
          <w:rFonts w:ascii="Times New Roman" w:hAnsi="Times New Roman" w:cs="Times New Roman"/>
          <w:sz w:val="28"/>
          <w:szCs w:val="28"/>
        </w:rPr>
        <w:t>ть</w:t>
      </w:r>
      <w:r w:rsidR="00A95399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A279FF">
        <w:rPr>
          <w:rFonts w:ascii="Times New Roman" w:hAnsi="Times New Roman" w:cs="Times New Roman"/>
          <w:sz w:val="28"/>
          <w:szCs w:val="28"/>
        </w:rPr>
        <w:t xml:space="preserve"> 3</w:t>
      </w:r>
      <w:r w:rsidR="00B26AE1">
        <w:rPr>
          <w:rFonts w:ascii="Times New Roman" w:hAnsi="Times New Roman" w:cs="Times New Roman"/>
          <w:sz w:val="28"/>
          <w:szCs w:val="28"/>
        </w:rPr>
        <w:t>,</w:t>
      </w:r>
      <w:r w:rsidR="00A279FF">
        <w:rPr>
          <w:rFonts w:ascii="Times New Roman" w:hAnsi="Times New Roman" w:cs="Times New Roman"/>
          <w:sz w:val="28"/>
          <w:szCs w:val="28"/>
        </w:rPr>
        <w:t xml:space="preserve"> </w:t>
      </w:r>
      <w:r w:rsidR="00A95399">
        <w:rPr>
          <w:rFonts w:ascii="Times New Roman" w:hAnsi="Times New Roman" w:cs="Times New Roman"/>
          <w:sz w:val="28"/>
          <w:szCs w:val="28"/>
        </w:rPr>
        <w:t xml:space="preserve">регламентирующим предоставление </w:t>
      </w:r>
      <w:r w:rsidR="00A95399">
        <w:rPr>
          <w:rFonts w:ascii="Times New Roman" w:hAnsi="Times New Roman" w:cs="Times New Roman"/>
          <w:bCs/>
          <w:sz w:val="28"/>
          <w:szCs w:val="28"/>
        </w:rPr>
        <w:t>с</w:t>
      </w:r>
      <w:r w:rsidR="00007FEA" w:rsidRPr="00007FEA">
        <w:rPr>
          <w:rFonts w:ascii="Times New Roman" w:hAnsi="Times New Roman" w:cs="Times New Roman"/>
          <w:bCs/>
          <w:sz w:val="28"/>
          <w:szCs w:val="28"/>
        </w:rPr>
        <w:t>убсидии организациям агропромышленного комплекса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FEA" w:rsidRPr="00007FEA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уплату процентов по краткосрочным кредитам, полученным в российских кредитных организациях, предоставля</w:t>
      </w:r>
      <w:r w:rsidR="00A95399">
        <w:rPr>
          <w:rFonts w:ascii="Times New Roman" w:hAnsi="Times New Roman" w:cs="Times New Roman"/>
          <w:bCs/>
          <w:sz w:val="28"/>
          <w:szCs w:val="28"/>
        </w:rPr>
        <w:t>емых</w:t>
      </w:r>
      <w:r w:rsidR="00007FEA" w:rsidRPr="00007FEA">
        <w:rPr>
          <w:rFonts w:ascii="Times New Roman" w:hAnsi="Times New Roman" w:cs="Times New Roman"/>
          <w:bCs/>
          <w:sz w:val="28"/>
          <w:szCs w:val="28"/>
        </w:rPr>
        <w:t xml:space="preserve"> за счет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FEA" w:rsidRPr="00007FEA">
        <w:rPr>
          <w:rFonts w:ascii="Times New Roman" w:hAnsi="Times New Roman" w:cs="Times New Roman"/>
          <w:bCs/>
          <w:sz w:val="28"/>
          <w:szCs w:val="28"/>
        </w:rPr>
        <w:t>бюджета Забайкальского края</w:t>
      </w:r>
      <w:r w:rsidR="00B26AE1">
        <w:rPr>
          <w:rFonts w:ascii="Times New Roman" w:hAnsi="Times New Roman" w:cs="Times New Roman"/>
          <w:bCs/>
          <w:sz w:val="28"/>
          <w:szCs w:val="28"/>
        </w:rPr>
        <w:t xml:space="preserve"> (д</w:t>
      </w:r>
      <w:r w:rsidR="00554CA4">
        <w:rPr>
          <w:rFonts w:ascii="Times New Roman" w:hAnsi="Times New Roman" w:cs="Times New Roman"/>
          <w:bCs/>
          <w:sz w:val="28"/>
          <w:szCs w:val="28"/>
        </w:rPr>
        <w:t xml:space="preserve">алее – </w:t>
      </w:r>
      <w:r w:rsidR="00A279FF">
        <w:rPr>
          <w:rFonts w:ascii="Times New Roman" w:hAnsi="Times New Roman" w:cs="Times New Roman"/>
          <w:bCs/>
          <w:sz w:val="28"/>
          <w:szCs w:val="28"/>
        </w:rPr>
        <w:t xml:space="preserve">Раздел 3, </w:t>
      </w:r>
      <w:r w:rsidR="00554CA4">
        <w:rPr>
          <w:rFonts w:ascii="Times New Roman" w:hAnsi="Times New Roman" w:cs="Times New Roman"/>
          <w:bCs/>
          <w:sz w:val="28"/>
          <w:szCs w:val="28"/>
        </w:rPr>
        <w:t>Изменения)</w:t>
      </w:r>
      <w:r w:rsidR="00824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D6B" w:rsidRDefault="00E85F26" w:rsidP="00A11D6B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вносимые в П</w:t>
      </w:r>
      <w:r w:rsidR="00554CA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B26AE1">
        <w:rPr>
          <w:rFonts w:ascii="Times New Roman" w:hAnsi="Times New Roman" w:cs="Times New Roman"/>
          <w:sz w:val="28"/>
          <w:szCs w:val="28"/>
        </w:rPr>
        <w:t xml:space="preserve">устанавливают субсидирование </w:t>
      </w:r>
      <w:r w:rsidR="00824AEB">
        <w:rPr>
          <w:rFonts w:ascii="Times New Roman" w:hAnsi="Times New Roman" w:cs="Times New Roman"/>
          <w:sz w:val="28"/>
          <w:szCs w:val="28"/>
        </w:rPr>
        <w:t xml:space="preserve">части затрат на утрату </w:t>
      </w:r>
      <w:r w:rsidR="00B26AE1">
        <w:rPr>
          <w:rFonts w:ascii="Times New Roman" w:hAnsi="Times New Roman" w:cs="Times New Roman"/>
          <w:sz w:val="28"/>
          <w:szCs w:val="28"/>
        </w:rPr>
        <w:t>процентов по кредит</w:t>
      </w:r>
      <w:r w:rsidR="00A11D6B">
        <w:rPr>
          <w:rFonts w:ascii="Times New Roman" w:hAnsi="Times New Roman" w:cs="Times New Roman"/>
          <w:sz w:val="28"/>
          <w:szCs w:val="28"/>
        </w:rPr>
        <w:t xml:space="preserve">ам (займам) на </w:t>
      </w:r>
      <w:r w:rsidR="00B26AE1" w:rsidRPr="00E85F26">
        <w:rPr>
          <w:rFonts w:ascii="Times New Roman" w:eastAsia="Times New Roman" w:hAnsi="Times New Roman"/>
          <w:sz w:val="28"/>
          <w:szCs w:val="28"/>
        </w:rPr>
        <w:t>приобретение оборотных сре</w:t>
      </w:r>
      <w:proofErr w:type="gramStart"/>
      <w:r w:rsidR="00B26AE1" w:rsidRPr="00E85F26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="00B26AE1" w:rsidRPr="00E85F26">
        <w:rPr>
          <w:rFonts w:ascii="Times New Roman" w:eastAsia="Times New Roman" w:hAnsi="Times New Roman"/>
          <w:sz w:val="28"/>
          <w:szCs w:val="28"/>
        </w:rPr>
        <w:t xml:space="preserve">я проведения сезонных полевых работ, закупку сырья для </w:t>
      </w:r>
      <w:r w:rsidR="00B26AE1" w:rsidRPr="00E85F26">
        <w:rPr>
          <w:rFonts w:ascii="Times New Roman" w:hAnsi="Times New Roman"/>
          <w:sz w:val="28"/>
          <w:szCs w:val="28"/>
        </w:rPr>
        <w:t xml:space="preserve">первичной и (или) последующей (промышленной) переработки сельскохозяйственной продукции, ветеринарных препаратов, используемых для крупного рогатого скота молочных пород; запасных частей и материалов для ремонта сельскохозяйственной техники, оборудования, уплату страховых взносов и другие </w:t>
      </w:r>
      <w:r w:rsidR="00B26AE1" w:rsidRPr="00E85F26">
        <w:rPr>
          <w:rFonts w:ascii="Times New Roman" w:hAnsi="Times New Roman" w:cs="Times New Roman"/>
          <w:sz w:val="28"/>
          <w:szCs w:val="28"/>
        </w:rPr>
        <w:t>цели</w:t>
      </w:r>
      <w:r w:rsidR="00824AEB">
        <w:rPr>
          <w:rFonts w:ascii="Times New Roman" w:hAnsi="Times New Roman" w:cs="Times New Roman"/>
          <w:sz w:val="28"/>
          <w:szCs w:val="28"/>
        </w:rPr>
        <w:t>,</w:t>
      </w:r>
      <w:r w:rsidR="00B26AE1" w:rsidRPr="00E85F26">
        <w:rPr>
          <w:rFonts w:ascii="Times New Roman" w:hAnsi="Times New Roman" w:cs="Times New Roman"/>
          <w:sz w:val="28"/>
          <w:szCs w:val="28"/>
        </w:rPr>
        <w:t xml:space="preserve"> предусмотренные пунктом 18 Раздела 3.</w:t>
      </w:r>
    </w:p>
    <w:p w:rsidR="004613C6" w:rsidRPr="004613C6" w:rsidRDefault="004613C6" w:rsidP="004613C6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последнем абзаце пункта 18 </w:t>
      </w:r>
      <w:r w:rsidR="00A279FF">
        <w:rPr>
          <w:rFonts w:ascii="Times New Roman" w:hAnsi="Times New Roman" w:cs="Times New Roman"/>
          <w:bCs/>
          <w:sz w:val="28"/>
          <w:szCs w:val="28"/>
          <w:lang w:eastAsia="en-US"/>
        </w:rPr>
        <w:t>Раздела 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необходимо </w:t>
      </w:r>
      <w:r w:rsidR="00A279FF">
        <w:rPr>
          <w:rFonts w:ascii="Times New Roman" w:hAnsi="Times New Roman" w:cs="Times New Roman"/>
          <w:bCs/>
          <w:sz w:val="28"/>
          <w:szCs w:val="28"/>
          <w:lang w:eastAsia="en-US"/>
        </w:rPr>
        <w:t>конкретизировать,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что речь идет о </w:t>
      </w:r>
      <w:r w:rsidR="00A11D6B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азделе</w:t>
      </w:r>
      <w:r w:rsidR="00A11D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а</w:t>
      </w:r>
      <w:r w:rsidR="00CD665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Правилах в целом.</w:t>
      </w:r>
    </w:p>
    <w:p w:rsidR="004A6F65" w:rsidRDefault="00A11D6B" w:rsidP="00100987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устанавливается</w:t>
      </w:r>
      <w:r w:rsidR="004A6F65">
        <w:rPr>
          <w:rFonts w:ascii="Times New Roman" w:hAnsi="Times New Roman" w:cs="Times New Roman"/>
          <w:sz w:val="28"/>
          <w:szCs w:val="28"/>
        </w:rPr>
        <w:t xml:space="preserve">, </w:t>
      </w:r>
      <w:r w:rsidR="005744B0">
        <w:rPr>
          <w:rFonts w:ascii="Times New Roman" w:hAnsi="Times New Roman" w:cs="Times New Roman"/>
          <w:sz w:val="28"/>
          <w:szCs w:val="28"/>
        </w:rPr>
        <w:t xml:space="preserve">что субсидии </w:t>
      </w:r>
      <w:r w:rsidR="004A6F65" w:rsidRPr="00090C3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A6F65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4A6F65" w:rsidRPr="00090C3D">
        <w:rPr>
          <w:rFonts w:ascii="Times New Roman" w:hAnsi="Times New Roman" w:cs="Times New Roman"/>
          <w:sz w:val="28"/>
          <w:szCs w:val="28"/>
        </w:rPr>
        <w:t>, получившим кредит (</w:t>
      </w:r>
      <w:proofErr w:type="spellStart"/>
      <w:r w:rsidR="004A6F65" w:rsidRPr="00090C3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4A6F65" w:rsidRPr="00090C3D">
        <w:rPr>
          <w:rFonts w:ascii="Times New Roman" w:hAnsi="Times New Roman" w:cs="Times New Roman"/>
          <w:sz w:val="28"/>
          <w:szCs w:val="28"/>
        </w:rPr>
        <w:t>) с 1 января 2019 года на срок</w:t>
      </w:r>
      <w:r w:rsidR="004A6F65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744B0">
        <w:rPr>
          <w:rFonts w:ascii="Times New Roman" w:hAnsi="Times New Roman" w:cs="Times New Roman"/>
          <w:sz w:val="28"/>
          <w:szCs w:val="28"/>
        </w:rPr>
        <w:t>убъекты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4B0">
        <w:rPr>
          <w:rFonts w:ascii="Times New Roman" w:hAnsi="Times New Roman" w:cs="Times New Roman"/>
          <w:sz w:val="28"/>
          <w:szCs w:val="28"/>
        </w:rPr>
        <w:t xml:space="preserve"> взявшие кредит на цели </w:t>
      </w:r>
      <w:r w:rsidR="005B5B73">
        <w:rPr>
          <w:rFonts w:ascii="Times New Roman" w:hAnsi="Times New Roman" w:cs="Times New Roman"/>
          <w:sz w:val="28"/>
          <w:szCs w:val="28"/>
        </w:rPr>
        <w:t>указанные в пункте 18 Раздела 3</w:t>
      </w:r>
      <w:r w:rsidR="005744B0">
        <w:rPr>
          <w:rFonts w:ascii="Times New Roman" w:hAnsi="Times New Roman" w:cs="Times New Roman"/>
          <w:sz w:val="28"/>
          <w:szCs w:val="28"/>
        </w:rPr>
        <w:t>ранее указанного срока, например в декабре 2018 года, претендовать на субсидирование не могут.</w:t>
      </w:r>
      <w:r>
        <w:rPr>
          <w:rFonts w:ascii="Times New Roman" w:hAnsi="Times New Roman" w:cs="Times New Roman"/>
          <w:sz w:val="28"/>
          <w:szCs w:val="28"/>
        </w:rPr>
        <w:t xml:space="preserve"> То есть данное условие носит ограничивающий характер.</w:t>
      </w:r>
    </w:p>
    <w:p w:rsidR="004A6F65" w:rsidRDefault="00A11D6B" w:rsidP="008E339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постановления регламентируется, что с</w:t>
      </w:r>
      <w:r w:rsidR="004A6F65" w:rsidRPr="00090C3D">
        <w:rPr>
          <w:rFonts w:ascii="Times New Roman" w:hAnsi="Times New Roman" w:cs="Times New Roman"/>
          <w:sz w:val="28"/>
          <w:szCs w:val="28"/>
        </w:rPr>
        <w:t xml:space="preserve">убсидии предоставляются в </w:t>
      </w:r>
      <w:bookmarkStart w:id="1" w:name="sub_100242"/>
      <w:r w:rsidR="004A6F65" w:rsidRPr="00090C3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A6F65">
        <w:rPr>
          <w:rFonts w:ascii="Times New Roman" w:hAnsi="Times New Roman" w:cs="Times New Roman"/>
          <w:sz w:val="28"/>
          <w:szCs w:val="28"/>
        </w:rPr>
        <w:t>2/3</w:t>
      </w:r>
      <w:r w:rsidR="004A6F65" w:rsidRPr="00090C3D">
        <w:rPr>
          <w:rFonts w:ascii="Times New Roman" w:hAnsi="Times New Roman" w:cs="Times New Roman"/>
          <w:sz w:val="28"/>
          <w:szCs w:val="28"/>
        </w:rPr>
        <w:t xml:space="preserve"> ставки рефинансирования (ключевой ставки) Центрального банка Российской Федерации, действующей на дату </w:t>
      </w:r>
      <w:r w:rsidR="004A6F65" w:rsidRPr="00090C3D">
        <w:rPr>
          <w:rFonts w:ascii="Times New Roman" w:hAnsi="Times New Roman" w:cs="Times New Roman"/>
          <w:sz w:val="28"/>
          <w:szCs w:val="28"/>
        </w:rPr>
        <w:lastRenderedPageBreak/>
        <w:t>заключения кредитного договора (договора займа), а в случае заключения дополнительного соглашения к кредитному договору (договору займа), связанного с изменением размера платы за пользование кредитом, - на дату заключения дополнительного соглашения к кредитному договору (договору займа</w:t>
      </w:r>
      <w:r w:rsidR="004A6F65" w:rsidRPr="00090C3D">
        <w:rPr>
          <w:rFonts w:ascii="Arial" w:hAnsi="Arial" w:cs="Arial"/>
        </w:rPr>
        <w:t>).</w:t>
      </w:r>
      <w:proofErr w:type="gramEnd"/>
    </w:p>
    <w:bookmarkEnd w:id="1"/>
    <w:p w:rsidR="00DF7CD3" w:rsidRDefault="00DF7CD3" w:rsidP="008E3394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устанавливается, что кредитные договоры субъекты предпринимательской деятельности должны представить в Минсельхоз Забайкальского края не позднее 6 месяцев с момента окончания действия кредитного договора. В приложенных к проекту постановления документах не содержится обоснования предлагаемого ограни</w:t>
      </w:r>
      <w:r w:rsidR="008E3394">
        <w:rPr>
          <w:rFonts w:ascii="Times New Roman" w:hAnsi="Times New Roman" w:cs="Times New Roman"/>
          <w:sz w:val="28"/>
          <w:szCs w:val="28"/>
        </w:rPr>
        <w:t>чения в виде установления шести</w:t>
      </w:r>
      <w:r>
        <w:rPr>
          <w:rFonts w:ascii="Times New Roman" w:hAnsi="Times New Roman" w:cs="Times New Roman"/>
          <w:sz w:val="28"/>
          <w:szCs w:val="28"/>
        </w:rPr>
        <w:t>месячного срока</w:t>
      </w:r>
      <w:r w:rsidR="003B0DBA">
        <w:rPr>
          <w:rFonts w:ascii="Times New Roman" w:hAnsi="Times New Roman" w:cs="Times New Roman"/>
          <w:sz w:val="28"/>
          <w:szCs w:val="28"/>
        </w:rPr>
        <w:t>.</w:t>
      </w:r>
    </w:p>
    <w:p w:rsidR="00DE6F73" w:rsidRDefault="005A7E24" w:rsidP="009C2C94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42CFF">
        <w:rPr>
          <w:rFonts w:ascii="Times New Roman" w:hAnsi="Times New Roman" w:cs="Times New Roman"/>
          <w:sz w:val="28"/>
          <w:szCs w:val="28"/>
        </w:rPr>
        <w:t xml:space="preserve">в пункте 22 Раздела 3 указано, что </w:t>
      </w:r>
      <w:r w:rsidR="00DE6F73">
        <w:rPr>
          <w:rFonts w:ascii="Times New Roman" w:hAnsi="Times New Roman" w:cs="Times New Roman"/>
          <w:sz w:val="28"/>
          <w:szCs w:val="28"/>
        </w:rPr>
        <w:t>субсидии</w:t>
      </w:r>
      <w:r w:rsidR="00DE6F73" w:rsidRPr="00090C3D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B05EC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E6F73" w:rsidRPr="00090C3D">
        <w:rPr>
          <w:rFonts w:ascii="Times New Roman" w:hAnsi="Times New Roman" w:cs="Times New Roman"/>
          <w:sz w:val="28"/>
          <w:szCs w:val="28"/>
        </w:rPr>
        <w:t xml:space="preserve"> при условии выполнения ими обязательств по погашению основного долга и уплаты начисленных процентов. При несвоевременной оплате основного долга и начисленных процентов по кредитам (займам) субсидии </w:t>
      </w:r>
      <w:r w:rsidR="00B05EC2">
        <w:rPr>
          <w:rFonts w:ascii="Times New Roman" w:hAnsi="Times New Roman" w:cs="Times New Roman"/>
          <w:sz w:val="28"/>
          <w:szCs w:val="28"/>
        </w:rPr>
        <w:t xml:space="preserve">за </w:t>
      </w:r>
      <w:r w:rsidR="00DE6F73" w:rsidRPr="00090C3D">
        <w:rPr>
          <w:rFonts w:ascii="Times New Roman" w:hAnsi="Times New Roman" w:cs="Times New Roman"/>
          <w:sz w:val="28"/>
          <w:szCs w:val="28"/>
        </w:rPr>
        <w:t>данный период не предоставляются.</w:t>
      </w:r>
      <w:r w:rsidR="00B0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BA" w:rsidRDefault="00DF7CD3" w:rsidP="009C2C94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6E40">
        <w:rPr>
          <w:rFonts w:ascii="Times New Roman" w:hAnsi="Times New Roman" w:cs="Times New Roman"/>
          <w:sz w:val="28"/>
          <w:szCs w:val="28"/>
        </w:rPr>
        <w:t>огласно принципу достаточности и непротиворечивости правового регулирования, сформулированному Конституционным Судом Российской Федерации в постановлениях от 06 апреля 2004 года № 7-П и от 14 апреля 2008 года № 7-П,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40">
        <w:rPr>
          <w:rFonts w:ascii="Times New Roman" w:hAnsi="Times New Roman" w:cs="Times New Roman"/>
          <w:sz w:val="28"/>
          <w:szCs w:val="28"/>
        </w:rPr>
        <w:t>правовые нормы должны быть определенными, ясными, недвусмысленными и согласованными с системой действующего правового регулирования. Исходя из этого принципа, правовые нормы должны быть сформулированными с достаточной степенью точности.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CFF">
        <w:rPr>
          <w:rFonts w:ascii="Times New Roman" w:hAnsi="Times New Roman" w:cs="Times New Roman"/>
          <w:sz w:val="28"/>
          <w:szCs w:val="28"/>
        </w:rPr>
        <w:t>В указанном положении не четко изложено,</w:t>
      </w:r>
      <w:r w:rsidR="00B05EC2">
        <w:rPr>
          <w:rFonts w:ascii="Times New Roman" w:hAnsi="Times New Roman" w:cs="Times New Roman"/>
          <w:sz w:val="28"/>
          <w:szCs w:val="28"/>
        </w:rPr>
        <w:t xml:space="preserve"> о каком периоде идет речь, если субсидия предоставляется только после оплаты основного долга и процентов по договору. И</w:t>
      </w:r>
      <w:r w:rsidR="005A7E24">
        <w:rPr>
          <w:rFonts w:ascii="Times New Roman" w:hAnsi="Times New Roman" w:cs="Times New Roman"/>
          <w:sz w:val="28"/>
          <w:szCs w:val="28"/>
        </w:rPr>
        <w:t xml:space="preserve">з буквального толкования следует, что если субъект предпринимательской деятельности погасил всю задолженность по кредиту, но допускал просрочку, то претендовать на </w:t>
      </w:r>
      <w:r w:rsidR="009C2C94">
        <w:rPr>
          <w:rFonts w:ascii="Times New Roman" w:hAnsi="Times New Roman" w:cs="Times New Roman"/>
          <w:sz w:val="28"/>
          <w:szCs w:val="28"/>
        </w:rPr>
        <w:t xml:space="preserve">получение субсидии он не может.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7E24">
        <w:rPr>
          <w:rFonts w:ascii="Times New Roman" w:hAnsi="Times New Roman" w:cs="Times New Roman"/>
          <w:sz w:val="28"/>
          <w:szCs w:val="28"/>
        </w:rPr>
        <w:t>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E24">
        <w:rPr>
          <w:rFonts w:ascii="Times New Roman" w:hAnsi="Times New Roman" w:cs="Times New Roman"/>
          <w:sz w:val="28"/>
          <w:szCs w:val="28"/>
        </w:rPr>
        <w:t xml:space="preserve"> </w:t>
      </w:r>
      <w:r w:rsidR="00442CFF">
        <w:rPr>
          <w:rFonts w:ascii="Times New Roman" w:hAnsi="Times New Roman" w:cs="Times New Roman"/>
          <w:sz w:val="28"/>
          <w:szCs w:val="28"/>
        </w:rPr>
        <w:t xml:space="preserve">что данное </w:t>
      </w:r>
      <w:r w:rsidR="005A7E24">
        <w:rPr>
          <w:rFonts w:ascii="Times New Roman" w:hAnsi="Times New Roman" w:cs="Times New Roman"/>
          <w:sz w:val="28"/>
          <w:szCs w:val="28"/>
        </w:rPr>
        <w:t>положение</w:t>
      </w:r>
      <w:r w:rsidR="00442CFF">
        <w:rPr>
          <w:rFonts w:ascii="Times New Roman" w:hAnsi="Times New Roman" w:cs="Times New Roman"/>
          <w:sz w:val="28"/>
          <w:szCs w:val="28"/>
        </w:rPr>
        <w:t xml:space="preserve"> требует до</w:t>
      </w:r>
      <w:r>
        <w:rPr>
          <w:rFonts w:ascii="Times New Roman" w:hAnsi="Times New Roman" w:cs="Times New Roman"/>
          <w:sz w:val="28"/>
          <w:szCs w:val="28"/>
        </w:rPr>
        <w:t>работки и четкости формули</w:t>
      </w:r>
      <w:r w:rsidR="003B0DBA">
        <w:rPr>
          <w:rFonts w:ascii="Times New Roman" w:hAnsi="Times New Roman" w:cs="Times New Roman"/>
          <w:sz w:val="28"/>
          <w:szCs w:val="28"/>
        </w:rPr>
        <w:t xml:space="preserve">ровки. </w:t>
      </w:r>
    </w:p>
    <w:p w:rsidR="00D23543" w:rsidRDefault="003B0DBA" w:rsidP="00D23543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устанавливает, </w:t>
      </w:r>
      <w:r w:rsidR="00D23543">
        <w:rPr>
          <w:rFonts w:ascii="Times New Roman" w:hAnsi="Times New Roman" w:cs="Times New Roman"/>
          <w:sz w:val="28"/>
          <w:szCs w:val="28"/>
        </w:rPr>
        <w:t>что с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убсидии не предоставляются по льготным кредитам, </w:t>
      </w:r>
      <w:r>
        <w:rPr>
          <w:rFonts w:ascii="Times New Roman" w:hAnsi="Times New Roman" w:cs="Times New Roman"/>
          <w:sz w:val="28"/>
          <w:szCs w:val="28"/>
        </w:rPr>
        <w:t>полученным в рамках реализации п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28 декабря 2016 года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</w:t>
      </w:r>
      <w:r w:rsidR="00D23543">
        <w:rPr>
          <w:rFonts w:ascii="Times New Roman" w:hAnsi="Times New Roman" w:cs="Times New Roman"/>
          <w:sz w:val="28"/>
          <w:szCs w:val="28"/>
        </w:rPr>
        <w:t>«</w:t>
      </w:r>
      <w:r w:rsidR="00D23543" w:rsidRPr="00090C3D">
        <w:rPr>
          <w:rFonts w:ascii="Times New Roman" w:hAnsi="Times New Roman" w:cs="Times New Roman"/>
          <w:sz w:val="28"/>
          <w:szCs w:val="28"/>
        </w:rPr>
        <w:t>Банк развития и внешнеэкономической деятельности (Внешэкономбанк)</w:t>
      </w:r>
      <w:r w:rsidR="00D23543">
        <w:rPr>
          <w:rFonts w:ascii="Times New Roman" w:hAnsi="Times New Roman" w:cs="Times New Roman"/>
          <w:sz w:val="28"/>
          <w:szCs w:val="28"/>
        </w:rPr>
        <w:t>»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</w:t>
      </w:r>
      <w:proofErr w:type="gramEnd"/>
      <w:r w:rsidR="00D23543" w:rsidRPr="00090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543" w:rsidRPr="00090C3D">
        <w:rPr>
          <w:rFonts w:ascii="Times New Roman" w:hAnsi="Times New Roman" w:cs="Times New Roman"/>
          <w:sz w:val="28"/>
          <w:szCs w:val="28"/>
        </w:rPr>
        <w:t xml:space="preserve">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</w:t>
      </w:r>
      <w:r w:rsidR="00D23543" w:rsidRPr="00090C3D">
        <w:rPr>
          <w:rFonts w:ascii="Times New Roman" w:hAnsi="Times New Roman" w:cs="Times New Roman"/>
          <w:sz w:val="28"/>
          <w:szCs w:val="28"/>
        </w:rPr>
        <w:lastRenderedPageBreak/>
        <w:t>кредитам, полученным в российских кредитных организациях, и займам, полученным в</w:t>
      </w:r>
      <w:proofErr w:type="gramEnd"/>
      <w:r w:rsidR="00D23543" w:rsidRPr="00090C3D">
        <w:rPr>
          <w:rFonts w:ascii="Times New Roman" w:hAnsi="Times New Roman" w:cs="Times New Roman"/>
          <w:sz w:val="28"/>
          <w:szCs w:val="28"/>
        </w:rPr>
        <w:t xml:space="preserve"> сельскохозяйственных кредитных потребительских </w:t>
      </w:r>
      <w:proofErr w:type="gramStart"/>
      <w:r w:rsidR="00D23543" w:rsidRPr="00090C3D">
        <w:rPr>
          <w:rFonts w:ascii="Times New Roman" w:hAnsi="Times New Roman" w:cs="Times New Roman"/>
          <w:sz w:val="28"/>
          <w:szCs w:val="28"/>
        </w:rPr>
        <w:t>кооперативах</w:t>
      </w:r>
      <w:proofErr w:type="gramEnd"/>
      <w:r w:rsidR="00D23543" w:rsidRPr="00090C3D">
        <w:rPr>
          <w:rFonts w:ascii="Times New Roman" w:hAnsi="Times New Roman" w:cs="Times New Roman"/>
          <w:sz w:val="28"/>
          <w:szCs w:val="28"/>
        </w:rPr>
        <w:t>».</w:t>
      </w:r>
    </w:p>
    <w:p w:rsidR="00D23543" w:rsidRPr="00090C3D" w:rsidRDefault="009C2C94" w:rsidP="0089267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</w:t>
      </w:r>
      <w:r w:rsidR="003B0DBA">
        <w:rPr>
          <w:rFonts w:ascii="Times New Roman" w:hAnsi="Times New Roman" w:cs="Times New Roman"/>
          <w:sz w:val="28"/>
          <w:szCs w:val="28"/>
        </w:rPr>
        <w:t>зменениями д</w:t>
      </w:r>
      <w:r w:rsidR="00D23543" w:rsidRPr="00090C3D">
        <w:rPr>
          <w:rFonts w:ascii="Times New Roman" w:hAnsi="Times New Roman" w:cs="Times New Roman"/>
          <w:sz w:val="28"/>
          <w:szCs w:val="28"/>
        </w:rPr>
        <w:t>ля получения субсидии</w:t>
      </w:r>
      <w:r w:rsidR="00D23543" w:rsidRPr="00584D23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 </w:t>
      </w:r>
      <w:r w:rsidR="00D23543">
        <w:rPr>
          <w:rFonts w:ascii="Times New Roman" w:hAnsi="Times New Roman" w:cs="Times New Roman"/>
          <w:sz w:val="28"/>
          <w:szCs w:val="28"/>
        </w:rPr>
        <w:t>представляю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т в </w:t>
      </w:r>
      <w:r w:rsidR="00D23543">
        <w:rPr>
          <w:rFonts w:ascii="Times New Roman" w:hAnsi="Times New Roman" w:cs="Times New Roman"/>
          <w:sz w:val="28"/>
          <w:szCs w:val="28"/>
        </w:rPr>
        <w:t>Минсельхоз Забайкальского края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23543" w:rsidRPr="0089267C" w:rsidRDefault="003B0DBA" w:rsidP="00D85C68">
      <w:pPr>
        <w:pStyle w:val="a9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23543" w:rsidRPr="0089267C">
        <w:rPr>
          <w:rFonts w:ascii="Times New Roman" w:hAnsi="Times New Roman"/>
          <w:sz w:val="28"/>
          <w:szCs w:val="28"/>
        </w:rPr>
        <w:t>аявление о предоставлении субсидии (далее - заявление) по форме согласно приложению № 1</w:t>
      </w:r>
      <w:bookmarkStart w:id="2" w:name="sub_100142"/>
      <w:r w:rsidR="00D23543" w:rsidRPr="00892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Правилам.</w:t>
      </w:r>
    </w:p>
    <w:p w:rsidR="00D23543" w:rsidRPr="0089267C" w:rsidRDefault="003B0DBA" w:rsidP="009C2C94">
      <w:pPr>
        <w:pStyle w:val="a9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D23543" w:rsidRPr="0089267C">
        <w:rPr>
          <w:rFonts w:ascii="Times New Roman" w:hAnsi="Times New Roman"/>
          <w:sz w:val="28"/>
          <w:szCs w:val="28"/>
        </w:rPr>
        <w:t>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9267C" w:rsidRPr="0089267C">
        <w:rPr>
          <w:rFonts w:ascii="Times New Roman" w:hAnsi="Times New Roman"/>
          <w:sz w:val="28"/>
          <w:szCs w:val="28"/>
        </w:rPr>
        <w:t xml:space="preserve"> (далее – Справка)</w:t>
      </w:r>
      <w:r w:rsidR="00D23543" w:rsidRPr="0089267C">
        <w:rPr>
          <w:rFonts w:ascii="Times New Roman" w:hAnsi="Times New Roman"/>
          <w:sz w:val="28"/>
          <w:szCs w:val="28"/>
        </w:rPr>
        <w:t>, выданную не более чем за 60 календарных дней до даты представления документов на получение субсидии в соответствии с Правилами (кроме</w:t>
      </w:r>
      <w:proofErr w:type="gramEnd"/>
      <w:r w:rsidR="00D23543" w:rsidRPr="0089267C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хозяйство)</w:t>
      </w:r>
      <w:bookmarkEnd w:id="2"/>
      <w:r w:rsidR="00D23543" w:rsidRPr="0089267C">
        <w:rPr>
          <w:rFonts w:ascii="Times New Roman" w:hAnsi="Times New Roman"/>
          <w:sz w:val="28"/>
          <w:szCs w:val="28"/>
        </w:rPr>
        <w:t>.</w:t>
      </w:r>
    </w:p>
    <w:p w:rsidR="0089267C" w:rsidRDefault="0089267C" w:rsidP="009C2C94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7BA">
        <w:rPr>
          <w:rFonts w:ascii="Times New Roman" w:hAnsi="Times New Roman" w:cs="Times New Roman"/>
          <w:sz w:val="28"/>
          <w:szCs w:val="28"/>
        </w:rPr>
        <w:t xml:space="preserve">При этом указано, что </w:t>
      </w:r>
      <w:r>
        <w:rPr>
          <w:rFonts w:ascii="Times New Roman" w:hAnsi="Times New Roman" w:cs="Times New Roman"/>
          <w:sz w:val="28"/>
          <w:szCs w:val="28"/>
        </w:rPr>
        <w:t>в случае непредставления С</w:t>
      </w:r>
      <w:r w:rsidRPr="008877BA">
        <w:rPr>
          <w:rFonts w:ascii="Times New Roman" w:hAnsi="Times New Roman" w:cs="Times New Roman"/>
          <w:sz w:val="28"/>
          <w:szCs w:val="28"/>
        </w:rPr>
        <w:t xml:space="preserve">правки </w:t>
      </w:r>
      <w:r w:rsidR="003B0DBA" w:rsidRPr="008877BA">
        <w:rPr>
          <w:rFonts w:ascii="Times New Roman" w:hAnsi="Times New Roman" w:cs="Times New Roman"/>
          <w:sz w:val="28"/>
          <w:szCs w:val="28"/>
        </w:rPr>
        <w:t>Минсельхоз Забайкальского</w:t>
      </w:r>
      <w:r w:rsidR="003B0DBA">
        <w:rPr>
          <w:rFonts w:ascii="Times New Roman" w:hAnsi="Times New Roman" w:cs="Times New Roman"/>
          <w:sz w:val="28"/>
          <w:szCs w:val="28"/>
        </w:rPr>
        <w:t xml:space="preserve"> края</w:t>
      </w:r>
      <w:r w:rsidR="003B0DBA" w:rsidRPr="008877BA">
        <w:rPr>
          <w:rFonts w:ascii="Times New Roman" w:hAnsi="Times New Roman" w:cs="Times New Roman"/>
          <w:sz w:val="28"/>
          <w:szCs w:val="28"/>
        </w:rPr>
        <w:t xml:space="preserve"> </w:t>
      </w:r>
      <w:r w:rsidRPr="008877BA">
        <w:rPr>
          <w:rFonts w:ascii="Times New Roman" w:hAnsi="Times New Roman" w:cs="Times New Roman"/>
          <w:sz w:val="28"/>
          <w:szCs w:val="28"/>
        </w:rPr>
        <w:t xml:space="preserve">запрашивает ее от территориальных органов Федеральной налоговой службы посредством межведомственного запроса </w:t>
      </w:r>
      <w:r w:rsidR="003B0DB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C2C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B0DBA">
        <w:rPr>
          <w:rFonts w:ascii="Times New Roman" w:hAnsi="Times New Roman" w:cs="Times New Roman"/>
          <w:sz w:val="28"/>
          <w:szCs w:val="28"/>
        </w:rPr>
        <w:t xml:space="preserve"> 3 дней со дня регистрации заявления. </w:t>
      </w:r>
    </w:p>
    <w:p w:rsidR="0089267C" w:rsidRDefault="003B0DBA" w:rsidP="00D85C68">
      <w:pPr>
        <w:pStyle w:val="a9"/>
        <w:numPr>
          <w:ilvl w:val="0"/>
          <w:numId w:val="28"/>
        </w:numPr>
        <w:tabs>
          <w:tab w:val="left" w:pos="-70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sub_100282"/>
      <w:r>
        <w:rPr>
          <w:rFonts w:ascii="Times New Roman" w:hAnsi="Times New Roman"/>
          <w:sz w:val="28"/>
          <w:szCs w:val="28"/>
        </w:rPr>
        <w:t>В</w:t>
      </w:r>
      <w:r w:rsidR="00D23543" w:rsidRPr="0089267C">
        <w:rPr>
          <w:rFonts w:ascii="Times New Roman" w:hAnsi="Times New Roman"/>
          <w:sz w:val="28"/>
          <w:szCs w:val="28"/>
        </w:rPr>
        <w:t>ыписку из банка об открытии расчетного счета</w:t>
      </w:r>
      <w:bookmarkStart w:id="4" w:name="sub_100283"/>
      <w:bookmarkEnd w:id="3"/>
      <w:r>
        <w:rPr>
          <w:rFonts w:ascii="Times New Roman" w:hAnsi="Times New Roman"/>
          <w:sz w:val="28"/>
          <w:szCs w:val="28"/>
        </w:rPr>
        <w:t>.</w:t>
      </w:r>
    </w:p>
    <w:p w:rsidR="0089267C" w:rsidRDefault="003B0DBA" w:rsidP="00D85C68">
      <w:pPr>
        <w:pStyle w:val="a9"/>
        <w:numPr>
          <w:ilvl w:val="0"/>
          <w:numId w:val="28"/>
        </w:numPr>
        <w:tabs>
          <w:tab w:val="left" w:pos="-70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23543" w:rsidRPr="0089267C">
        <w:rPr>
          <w:rFonts w:ascii="Times New Roman" w:hAnsi="Times New Roman"/>
          <w:sz w:val="28"/>
          <w:szCs w:val="28"/>
        </w:rPr>
        <w:t>аверенные кредитной организацией копию кредитного договора (договора займа), график погашения кредита (займа) и уплаты процентов, выписку из ссудного счета заемщика с приложением платежных поручений, подтверждающих получение кредита (займа)</w:t>
      </w:r>
      <w:bookmarkStart w:id="5" w:name="sub_100284"/>
      <w:bookmarkEnd w:id="4"/>
      <w:r>
        <w:rPr>
          <w:rFonts w:ascii="Times New Roman" w:hAnsi="Times New Roman"/>
          <w:sz w:val="28"/>
          <w:szCs w:val="28"/>
        </w:rPr>
        <w:t>.</w:t>
      </w:r>
    </w:p>
    <w:p w:rsidR="00D23543" w:rsidRPr="0089267C" w:rsidRDefault="003B0DBA" w:rsidP="009C2C94">
      <w:pPr>
        <w:pStyle w:val="a9"/>
        <w:numPr>
          <w:ilvl w:val="0"/>
          <w:numId w:val="28"/>
        </w:numPr>
        <w:tabs>
          <w:tab w:val="left" w:pos="-709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3543" w:rsidRPr="0089267C">
        <w:rPr>
          <w:rFonts w:ascii="Times New Roman" w:hAnsi="Times New Roman"/>
          <w:sz w:val="28"/>
          <w:szCs w:val="28"/>
        </w:rPr>
        <w:t>асчет размера субсидии, подписанный заемщиком и кредитной организаци</w:t>
      </w:r>
      <w:r>
        <w:rPr>
          <w:rFonts w:ascii="Times New Roman" w:hAnsi="Times New Roman"/>
          <w:sz w:val="28"/>
          <w:szCs w:val="28"/>
        </w:rPr>
        <w:t>ей, который</w:t>
      </w:r>
      <w:r w:rsidR="00D23543" w:rsidRPr="0089267C">
        <w:rPr>
          <w:rFonts w:ascii="Times New Roman" w:hAnsi="Times New Roman"/>
          <w:sz w:val="28"/>
          <w:szCs w:val="28"/>
        </w:rPr>
        <w:t xml:space="preserve"> подтверждает расчет и своевременную уплату процентов и основного долга, по форме согласно </w:t>
      </w:r>
      <w:hyperlink w:anchor="sub_11000" w:history="1">
        <w:r w:rsidR="00D23543" w:rsidRPr="0089267C">
          <w:rPr>
            <w:rFonts w:ascii="Times New Roman" w:hAnsi="Times New Roman"/>
            <w:sz w:val="28"/>
            <w:szCs w:val="28"/>
          </w:rPr>
          <w:t>приложению № 6</w:t>
        </w:r>
      </w:hyperlink>
      <w:r w:rsidR="00D23543" w:rsidRPr="0089267C">
        <w:rPr>
          <w:rFonts w:ascii="Times New Roman" w:hAnsi="Times New Roman"/>
          <w:sz w:val="28"/>
          <w:szCs w:val="28"/>
        </w:rPr>
        <w:t xml:space="preserve"> к Правилам с приложением заверенных кредитной организацией копий платежных поручений, подтверждающих факт опла</w:t>
      </w:r>
      <w:r>
        <w:rPr>
          <w:rFonts w:ascii="Times New Roman" w:hAnsi="Times New Roman"/>
          <w:sz w:val="28"/>
          <w:szCs w:val="28"/>
        </w:rPr>
        <w:t>ты процентов и основного долга.</w:t>
      </w:r>
    </w:p>
    <w:p w:rsidR="00D85C68" w:rsidRDefault="003B0DBA" w:rsidP="007F6383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№ 6 к проекту постановления</w:t>
      </w:r>
      <w:r w:rsidR="00D23543" w:rsidRPr="00090C3D">
        <w:rPr>
          <w:rFonts w:ascii="Times New Roman" w:hAnsi="Times New Roman" w:cs="Times New Roman"/>
          <w:sz w:val="28"/>
          <w:szCs w:val="28"/>
        </w:rPr>
        <w:t xml:space="preserve"> в расчете размера субсидии указываются следующие данные: полное наименование заемщика, идентификационный номер налогоплательщика (указывается по собственной инициативе заемщика) и расчетный счет заемщика, наименование кредитной организации, в которой получен кредит (</w:t>
      </w:r>
      <w:proofErr w:type="spellStart"/>
      <w:r w:rsidR="00D23543" w:rsidRPr="00090C3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23543" w:rsidRPr="00090C3D">
        <w:rPr>
          <w:rFonts w:ascii="Times New Roman" w:hAnsi="Times New Roman" w:cs="Times New Roman"/>
          <w:sz w:val="28"/>
          <w:szCs w:val="28"/>
        </w:rPr>
        <w:t>), дата и номер кредитного договора, размер полученного кредита, цель кредита (займа), срок погашения кредита, процентная ставка по кредиту (займу</w:t>
      </w:r>
      <w:r w:rsidR="00D23543" w:rsidRPr="00DA4409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="00D23543" w:rsidRPr="00DA4409">
          <w:rPr>
            <w:rFonts w:ascii="Times New Roman" w:hAnsi="Times New Roman" w:cs="Times New Roman"/>
            <w:sz w:val="28"/>
            <w:szCs w:val="28"/>
          </w:rPr>
          <w:t>ставка рефинансирования</w:t>
        </w:r>
      </w:hyperlink>
      <w:r w:rsidR="00D23543" w:rsidRPr="00DA4409">
        <w:rPr>
          <w:rFonts w:ascii="Times New Roman" w:hAnsi="Times New Roman" w:cs="Times New Roman"/>
          <w:sz w:val="28"/>
          <w:szCs w:val="28"/>
        </w:rPr>
        <w:t xml:space="preserve"> (ключевая ставка) Центрального</w:t>
      </w:r>
      <w:proofErr w:type="gramEnd"/>
      <w:r w:rsidR="00D23543" w:rsidRPr="00DA4409">
        <w:rPr>
          <w:rFonts w:ascii="Times New Roman" w:hAnsi="Times New Roman" w:cs="Times New Roman"/>
          <w:sz w:val="28"/>
          <w:szCs w:val="28"/>
        </w:rPr>
        <w:t xml:space="preserve"> банка Российской Федерации, действующая на дату заключения кредитного договора (договора займа), остаток ссудной задолженности, </w:t>
      </w:r>
      <w:proofErr w:type="gramStart"/>
      <w:r w:rsidR="00D23543" w:rsidRPr="00DA4409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D23543" w:rsidRPr="00DA4409">
        <w:rPr>
          <w:rFonts w:ascii="Times New Roman" w:hAnsi="Times New Roman" w:cs="Times New Roman"/>
          <w:sz w:val="28"/>
          <w:szCs w:val="28"/>
        </w:rPr>
        <w:t xml:space="preserve"> размер субсидии, количество дней пользования кредитом (займом) в отчетном периоде, а также расч</w:t>
      </w:r>
      <w:r w:rsidR="007F6383">
        <w:rPr>
          <w:rFonts w:ascii="Times New Roman" w:hAnsi="Times New Roman" w:cs="Times New Roman"/>
          <w:sz w:val="28"/>
          <w:szCs w:val="28"/>
        </w:rPr>
        <w:t>ет суммы причитающейся субсидии.</w:t>
      </w:r>
    </w:p>
    <w:p w:rsidR="00D85C68" w:rsidRDefault="003B0DBA" w:rsidP="007F638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пояснить</w:t>
      </w:r>
      <w:r w:rsidR="00D85C68">
        <w:rPr>
          <w:rFonts w:ascii="Times New Roman" w:hAnsi="Times New Roman" w:cs="Times New Roman"/>
          <w:sz w:val="28"/>
          <w:szCs w:val="28"/>
        </w:rPr>
        <w:t>,</w:t>
      </w:r>
      <w:r w:rsidR="0089267C">
        <w:rPr>
          <w:rFonts w:ascii="Times New Roman" w:hAnsi="Times New Roman" w:cs="Times New Roman"/>
          <w:sz w:val="28"/>
          <w:szCs w:val="28"/>
        </w:rPr>
        <w:t xml:space="preserve"> о каком остатке ссудной задолженности идет реч</w:t>
      </w:r>
      <w:r w:rsidR="00D85C68">
        <w:rPr>
          <w:rFonts w:ascii="Times New Roman" w:hAnsi="Times New Roman" w:cs="Times New Roman"/>
          <w:sz w:val="28"/>
          <w:szCs w:val="28"/>
        </w:rPr>
        <w:t>ь</w:t>
      </w:r>
      <w:r w:rsidR="0089267C">
        <w:rPr>
          <w:rFonts w:ascii="Times New Roman" w:hAnsi="Times New Roman" w:cs="Times New Roman"/>
          <w:sz w:val="28"/>
          <w:szCs w:val="28"/>
        </w:rPr>
        <w:t xml:space="preserve"> в пункте 24.5 </w:t>
      </w:r>
      <w:r w:rsidR="00CD6653">
        <w:rPr>
          <w:rFonts w:ascii="Times New Roman" w:hAnsi="Times New Roman" w:cs="Times New Roman"/>
          <w:sz w:val="28"/>
          <w:szCs w:val="28"/>
        </w:rPr>
        <w:t>раздела 3</w:t>
      </w:r>
      <w:r w:rsidR="0089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таблице приложения № 6 к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постановления, </w:t>
      </w:r>
      <w:r w:rsidR="0089267C">
        <w:rPr>
          <w:rFonts w:ascii="Times New Roman" w:hAnsi="Times New Roman" w:cs="Times New Roman"/>
          <w:sz w:val="28"/>
          <w:szCs w:val="28"/>
        </w:rPr>
        <w:t xml:space="preserve">если в пункте 22 </w:t>
      </w:r>
      <w:r w:rsidR="00CD6653">
        <w:rPr>
          <w:rFonts w:ascii="Times New Roman" w:hAnsi="Times New Roman" w:cs="Times New Roman"/>
          <w:sz w:val="28"/>
          <w:szCs w:val="28"/>
        </w:rPr>
        <w:t>Раздела 3</w:t>
      </w:r>
      <w:r w:rsidR="007F6383">
        <w:rPr>
          <w:rFonts w:ascii="Times New Roman" w:hAnsi="Times New Roman" w:cs="Times New Roman"/>
          <w:sz w:val="28"/>
          <w:szCs w:val="28"/>
        </w:rPr>
        <w:t xml:space="preserve"> </w:t>
      </w:r>
      <w:r w:rsidR="0089267C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D85C68">
        <w:rPr>
          <w:rFonts w:ascii="Times New Roman" w:hAnsi="Times New Roman" w:cs="Times New Roman"/>
          <w:sz w:val="28"/>
          <w:szCs w:val="28"/>
        </w:rPr>
        <w:t>субсидия предоставляется в случае погашения основного долга и процентов по нему</w:t>
      </w:r>
      <w:bookmarkStart w:id="6" w:name="sub_100285"/>
      <w:bookmarkEnd w:id="5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BA" w:rsidRDefault="003B0DBA" w:rsidP="00B8275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исходя из содер</w:t>
      </w:r>
      <w:r w:rsidR="007266B6">
        <w:rPr>
          <w:rFonts w:ascii="Times New Roman" w:hAnsi="Times New Roman" w:cs="Times New Roman"/>
          <w:sz w:val="28"/>
          <w:szCs w:val="28"/>
        </w:rPr>
        <w:t>жания пункта 22 Р</w:t>
      </w:r>
      <w:r>
        <w:rPr>
          <w:rFonts w:ascii="Times New Roman" w:hAnsi="Times New Roman" w:cs="Times New Roman"/>
          <w:sz w:val="28"/>
          <w:szCs w:val="28"/>
        </w:rPr>
        <w:t xml:space="preserve">аздела 3 </w:t>
      </w:r>
      <w:r w:rsidR="00810FAF">
        <w:rPr>
          <w:rFonts w:ascii="Times New Roman" w:hAnsi="Times New Roman" w:cs="Times New Roman"/>
          <w:sz w:val="28"/>
          <w:szCs w:val="28"/>
        </w:rPr>
        <w:t xml:space="preserve">формулы, </w:t>
      </w:r>
      <w:r w:rsidR="007266B6">
        <w:rPr>
          <w:rFonts w:ascii="Times New Roman" w:hAnsi="Times New Roman" w:cs="Times New Roman"/>
          <w:sz w:val="28"/>
          <w:szCs w:val="28"/>
        </w:rPr>
        <w:t xml:space="preserve">приведенные в приложении № 6 к проекту постановления необходимо </w:t>
      </w:r>
      <w:r w:rsidR="00810FAF">
        <w:rPr>
          <w:rFonts w:ascii="Times New Roman" w:hAnsi="Times New Roman" w:cs="Times New Roman"/>
          <w:sz w:val="28"/>
          <w:szCs w:val="28"/>
        </w:rPr>
        <w:t>с</w:t>
      </w:r>
      <w:r w:rsidR="007266B6">
        <w:rPr>
          <w:rFonts w:ascii="Times New Roman" w:hAnsi="Times New Roman" w:cs="Times New Roman"/>
          <w:sz w:val="28"/>
          <w:szCs w:val="28"/>
        </w:rPr>
        <w:t xml:space="preserve">корректировать либо переформулировать пункт 22 Раздела 3 с </w:t>
      </w:r>
      <w:r w:rsidR="00810FAF">
        <w:rPr>
          <w:rFonts w:ascii="Times New Roman" w:hAnsi="Times New Roman" w:cs="Times New Roman"/>
          <w:sz w:val="28"/>
          <w:szCs w:val="28"/>
        </w:rPr>
        <w:t>достаточной ясностью.</w:t>
      </w:r>
    </w:p>
    <w:p w:rsidR="007266B6" w:rsidRDefault="007266B6" w:rsidP="00810FAF">
      <w:pPr>
        <w:pStyle w:val="a9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23543" w:rsidRPr="00D85C68">
        <w:rPr>
          <w:rFonts w:ascii="Times New Roman" w:hAnsi="Times New Roman"/>
          <w:sz w:val="28"/>
          <w:szCs w:val="28"/>
        </w:rPr>
        <w:t>окументы, подтверждающие использование кредита (займа) на цели, предусмотренные пунктом 18</w:t>
      </w:r>
      <w:r w:rsidR="00CD6653">
        <w:rPr>
          <w:rFonts w:ascii="Times New Roman" w:hAnsi="Times New Roman"/>
          <w:sz w:val="28"/>
          <w:szCs w:val="28"/>
        </w:rPr>
        <w:t xml:space="preserve"> Раздела 3</w:t>
      </w:r>
      <w:r w:rsidR="00D23543" w:rsidRPr="00D85C68">
        <w:rPr>
          <w:rFonts w:ascii="Times New Roman" w:hAnsi="Times New Roman"/>
          <w:sz w:val="28"/>
          <w:szCs w:val="28"/>
        </w:rPr>
        <w:t xml:space="preserve">, по перечню согласно </w:t>
      </w:r>
      <w:hyperlink w:anchor="sub_12000" w:history="1">
        <w:r w:rsidR="00D23543" w:rsidRPr="00D85C68">
          <w:rPr>
            <w:rFonts w:ascii="Times New Roman" w:hAnsi="Times New Roman"/>
            <w:sz w:val="28"/>
            <w:szCs w:val="28"/>
          </w:rPr>
          <w:t>приложению № 12</w:t>
        </w:r>
      </w:hyperlink>
      <w:r w:rsidR="00D23543" w:rsidRPr="00D85C68">
        <w:rPr>
          <w:rFonts w:ascii="Times New Roman" w:hAnsi="Times New Roman"/>
          <w:sz w:val="28"/>
          <w:szCs w:val="28"/>
        </w:rPr>
        <w:t xml:space="preserve"> к Правилам.</w:t>
      </w:r>
      <w:r>
        <w:rPr>
          <w:rFonts w:ascii="Times New Roman" w:hAnsi="Times New Roman"/>
          <w:sz w:val="28"/>
          <w:szCs w:val="28"/>
        </w:rPr>
        <w:t xml:space="preserve"> При этом устанавливается, что</w:t>
      </w:r>
      <w:r w:rsidR="00D23543" w:rsidRPr="00726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23543" w:rsidRPr="007266B6">
        <w:rPr>
          <w:rFonts w:ascii="Times New Roman" w:hAnsi="Times New Roman"/>
          <w:sz w:val="28"/>
          <w:szCs w:val="28"/>
        </w:rPr>
        <w:t>случае если указанные документы, предостав</w:t>
      </w:r>
      <w:r w:rsidR="004B0649">
        <w:rPr>
          <w:rFonts w:ascii="Times New Roman" w:hAnsi="Times New Roman"/>
          <w:sz w:val="28"/>
          <w:szCs w:val="28"/>
        </w:rPr>
        <w:t xml:space="preserve">ленные для получения субсидии, </w:t>
      </w:r>
      <w:r w:rsidR="00D23543" w:rsidRPr="007266B6">
        <w:rPr>
          <w:rFonts w:ascii="Times New Roman" w:hAnsi="Times New Roman"/>
          <w:sz w:val="28"/>
          <w:szCs w:val="28"/>
        </w:rPr>
        <w:t xml:space="preserve">подтверждают использование  части кредита (займа) на цели указанные в пункте 18 </w:t>
      </w:r>
      <w:r w:rsidR="00CD6653" w:rsidRPr="007266B6">
        <w:rPr>
          <w:rFonts w:ascii="Times New Roman" w:hAnsi="Times New Roman"/>
          <w:sz w:val="28"/>
          <w:szCs w:val="28"/>
        </w:rPr>
        <w:t>Раздела 3</w:t>
      </w:r>
      <w:r w:rsidR="00D23543" w:rsidRPr="007266B6">
        <w:rPr>
          <w:rFonts w:ascii="Times New Roman" w:hAnsi="Times New Roman"/>
          <w:sz w:val="28"/>
          <w:szCs w:val="28"/>
        </w:rPr>
        <w:t xml:space="preserve">, то расчет субсидии производится пропорционально доле целевого расходования, предусмотренного пунктом 18 </w:t>
      </w:r>
      <w:r w:rsidR="00CD6653" w:rsidRPr="007266B6">
        <w:rPr>
          <w:rFonts w:ascii="Times New Roman" w:hAnsi="Times New Roman"/>
          <w:sz w:val="28"/>
          <w:szCs w:val="28"/>
        </w:rPr>
        <w:t>Раздела 3</w:t>
      </w:r>
      <w:r w:rsidR="00D23543" w:rsidRPr="007266B6">
        <w:rPr>
          <w:rFonts w:ascii="Times New Roman" w:hAnsi="Times New Roman"/>
          <w:sz w:val="28"/>
          <w:szCs w:val="28"/>
        </w:rPr>
        <w:t>, в общем объе</w:t>
      </w:r>
      <w:r w:rsidR="00D85C68" w:rsidRPr="007266B6">
        <w:rPr>
          <w:rFonts w:ascii="Times New Roman" w:hAnsi="Times New Roman"/>
          <w:sz w:val="28"/>
          <w:szCs w:val="28"/>
        </w:rPr>
        <w:t>ме полученного креди</w:t>
      </w:r>
      <w:r>
        <w:rPr>
          <w:rFonts w:ascii="Times New Roman" w:hAnsi="Times New Roman"/>
          <w:sz w:val="28"/>
          <w:szCs w:val="28"/>
        </w:rPr>
        <w:t xml:space="preserve">та (займа). </w:t>
      </w:r>
    </w:p>
    <w:p w:rsidR="00D85C68" w:rsidRPr="007266B6" w:rsidRDefault="007266B6" w:rsidP="007266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B6">
        <w:rPr>
          <w:rFonts w:ascii="Times New Roman" w:hAnsi="Times New Roman"/>
          <w:sz w:val="28"/>
          <w:szCs w:val="28"/>
        </w:rPr>
        <w:t xml:space="preserve">По данному </w:t>
      </w:r>
      <w:r>
        <w:rPr>
          <w:rFonts w:ascii="Times New Roman" w:hAnsi="Times New Roman"/>
          <w:sz w:val="28"/>
          <w:szCs w:val="28"/>
        </w:rPr>
        <w:t xml:space="preserve">положению Изменений имеется </w:t>
      </w:r>
      <w:r w:rsidRPr="007266B6">
        <w:rPr>
          <w:rFonts w:ascii="Times New Roman" w:hAnsi="Times New Roman"/>
          <w:sz w:val="28"/>
          <w:szCs w:val="28"/>
        </w:rPr>
        <w:t>замечание</w:t>
      </w:r>
      <w:r>
        <w:rPr>
          <w:rFonts w:ascii="Times New Roman" w:hAnsi="Times New Roman"/>
          <w:sz w:val="28"/>
          <w:szCs w:val="28"/>
        </w:rPr>
        <w:t xml:space="preserve"> в части того</w:t>
      </w:r>
      <w:r w:rsidR="00DE02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приложение № 12 Правил не охватывает весь спектр целей</w:t>
      </w:r>
      <w:r w:rsidR="00DE02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пункте 18 Раздела 3. </w:t>
      </w:r>
    </w:p>
    <w:p w:rsidR="00D85C68" w:rsidRPr="00D85C68" w:rsidRDefault="007266B6" w:rsidP="00DE0237">
      <w:pPr>
        <w:pStyle w:val="a9"/>
        <w:numPr>
          <w:ilvl w:val="0"/>
          <w:numId w:val="28"/>
        </w:numPr>
        <w:tabs>
          <w:tab w:val="left" w:pos="-851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23543" w:rsidRPr="00D85C68">
        <w:rPr>
          <w:rFonts w:ascii="Times New Roman" w:hAnsi="Times New Roman"/>
          <w:sz w:val="28"/>
          <w:szCs w:val="28"/>
        </w:rPr>
        <w:t xml:space="preserve">ва экземпляра соглашения, заполненного и подписанного руководителем </w:t>
      </w:r>
      <w:r w:rsidR="006E747E">
        <w:rPr>
          <w:rFonts w:ascii="Times New Roman" w:hAnsi="Times New Roman"/>
          <w:sz w:val="28"/>
          <w:szCs w:val="28"/>
        </w:rPr>
        <w:t>Заемщика</w:t>
      </w:r>
      <w:r w:rsidR="00D23543" w:rsidRPr="00D85C68">
        <w:rPr>
          <w:rFonts w:ascii="Times New Roman" w:hAnsi="Times New Roman"/>
          <w:sz w:val="28"/>
          <w:szCs w:val="28"/>
        </w:rPr>
        <w:t xml:space="preserve"> или лицом, имеющим полномочия на подписание соглашения, и заверенно</w:t>
      </w:r>
      <w:r w:rsidR="006E747E">
        <w:rPr>
          <w:rFonts w:ascii="Times New Roman" w:hAnsi="Times New Roman"/>
          <w:sz w:val="28"/>
          <w:szCs w:val="28"/>
        </w:rPr>
        <w:t>го печатью (при наличии печати).</w:t>
      </w:r>
    </w:p>
    <w:p w:rsidR="00D85C68" w:rsidRDefault="007266B6" w:rsidP="00D85C68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23543" w:rsidRPr="00D85C68">
        <w:rPr>
          <w:rFonts w:ascii="Times New Roman" w:hAnsi="Times New Roman"/>
          <w:sz w:val="28"/>
          <w:szCs w:val="28"/>
        </w:rPr>
        <w:t xml:space="preserve">окументы, подтверждающие полномочия лица на подписание заявления о предоставлении субсидии и соглашения (в случае подписания их лицом, не являющимся руководителем </w:t>
      </w:r>
      <w:r w:rsidR="006E747E">
        <w:rPr>
          <w:rFonts w:ascii="Times New Roman" w:hAnsi="Times New Roman"/>
          <w:sz w:val="28"/>
          <w:szCs w:val="28"/>
        </w:rPr>
        <w:t>З</w:t>
      </w:r>
      <w:r w:rsidR="00D23543" w:rsidRPr="006E747E">
        <w:rPr>
          <w:rFonts w:ascii="Times New Roman" w:hAnsi="Times New Roman"/>
          <w:sz w:val="28"/>
          <w:szCs w:val="28"/>
        </w:rPr>
        <w:t>аемщика</w:t>
      </w:r>
      <w:r w:rsidR="00D23543" w:rsidRPr="00D85C68">
        <w:rPr>
          <w:rFonts w:ascii="Times New Roman" w:hAnsi="Times New Roman"/>
          <w:sz w:val="28"/>
          <w:szCs w:val="28"/>
        </w:rPr>
        <w:t>).</w:t>
      </w:r>
      <w:bookmarkStart w:id="7" w:name="sub_1029"/>
      <w:bookmarkEnd w:id="6"/>
    </w:p>
    <w:p w:rsidR="00B75E1F" w:rsidRDefault="00D85C68" w:rsidP="00DE02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C68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DE0237">
        <w:rPr>
          <w:rFonts w:ascii="Times New Roman" w:hAnsi="Times New Roman"/>
          <w:sz w:val="28"/>
          <w:szCs w:val="28"/>
        </w:rPr>
        <w:t>регламентируется</w:t>
      </w:r>
      <w:r w:rsidR="00D04809">
        <w:rPr>
          <w:rFonts w:ascii="Times New Roman" w:hAnsi="Times New Roman"/>
          <w:sz w:val="28"/>
          <w:szCs w:val="28"/>
        </w:rPr>
        <w:t>,</w:t>
      </w:r>
      <w:r w:rsidRPr="00D85C68">
        <w:rPr>
          <w:rFonts w:ascii="Times New Roman" w:hAnsi="Times New Roman"/>
          <w:sz w:val="28"/>
          <w:szCs w:val="28"/>
        </w:rPr>
        <w:t xml:space="preserve"> что</w:t>
      </w:r>
      <w:r w:rsidR="00D23543" w:rsidRPr="00D8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вышеуказанные</w:t>
      </w:r>
      <w:r w:rsidRPr="00D85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 w:rsidR="00D23543" w:rsidRPr="00D85C68">
        <w:rPr>
          <w:rFonts w:ascii="Times New Roman" w:hAnsi="Times New Roman"/>
          <w:sz w:val="28"/>
          <w:szCs w:val="28"/>
        </w:rPr>
        <w:t xml:space="preserve"> представляются </w:t>
      </w:r>
      <w:r w:rsidR="00D04809">
        <w:rPr>
          <w:rFonts w:ascii="Times New Roman" w:hAnsi="Times New Roman"/>
          <w:sz w:val="28"/>
          <w:szCs w:val="28"/>
        </w:rPr>
        <w:t>сельскохозяйственным товаропроизводителем</w:t>
      </w:r>
      <w:r w:rsidR="00D23543" w:rsidRPr="00D85C68">
        <w:rPr>
          <w:rFonts w:ascii="Times New Roman" w:hAnsi="Times New Roman"/>
          <w:sz w:val="28"/>
          <w:szCs w:val="28"/>
        </w:rPr>
        <w:t xml:space="preserve"> единовременно при первоначальной подаче документов на предоставление субсидии в </w:t>
      </w:r>
      <w:r>
        <w:rPr>
          <w:rFonts w:ascii="Times New Roman" w:hAnsi="Times New Roman"/>
          <w:sz w:val="28"/>
          <w:szCs w:val="28"/>
        </w:rPr>
        <w:t>Минсельхоз Забайкальского края</w:t>
      </w:r>
      <w:r w:rsidR="006E747E">
        <w:rPr>
          <w:rFonts w:ascii="Times New Roman" w:hAnsi="Times New Roman"/>
          <w:sz w:val="28"/>
          <w:szCs w:val="28"/>
        </w:rPr>
        <w:t>, а также указано, что далее</w:t>
      </w:r>
      <w:r w:rsidR="00D23543" w:rsidRPr="00D85C68">
        <w:rPr>
          <w:rFonts w:ascii="Times New Roman" w:hAnsi="Times New Roman"/>
          <w:sz w:val="28"/>
          <w:szCs w:val="28"/>
        </w:rPr>
        <w:t xml:space="preserve"> ежеквартально, не позднее 15 числа месяца, следующего за отчетным кварталом (за 4 квартал года, предшествующего текущему финансовому году, - не позднее 15 февраля текущего года), заемщики</w:t>
      </w:r>
      <w:r w:rsidR="006E747E">
        <w:rPr>
          <w:rFonts w:ascii="Times New Roman" w:hAnsi="Times New Roman"/>
          <w:sz w:val="28"/>
          <w:szCs w:val="28"/>
        </w:rPr>
        <w:t xml:space="preserve"> представляют </w:t>
      </w:r>
      <w:r w:rsidRPr="00D85C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Минсельхоз Забайкальского края</w:t>
      </w:r>
      <w:r w:rsidR="004613C6">
        <w:rPr>
          <w:rFonts w:ascii="Times New Roman" w:hAnsi="Times New Roman"/>
          <w:sz w:val="28"/>
          <w:szCs w:val="28"/>
        </w:rPr>
        <w:t xml:space="preserve"> </w:t>
      </w:r>
      <w:r w:rsidR="00D23543" w:rsidRPr="00D85C68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sub_100284" w:history="1">
        <w:r w:rsidR="006E747E">
          <w:rPr>
            <w:rFonts w:ascii="Times New Roman" w:hAnsi="Times New Roman"/>
            <w:sz w:val="28"/>
            <w:szCs w:val="28"/>
          </w:rPr>
          <w:t>подпунктах</w:t>
        </w:r>
        <w:proofErr w:type="gramEnd"/>
        <w:r w:rsidR="00D23543" w:rsidRPr="00D85C68">
          <w:rPr>
            <w:rFonts w:ascii="Times New Roman" w:hAnsi="Times New Roman"/>
            <w:sz w:val="28"/>
            <w:szCs w:val="28"/>
          </w:rPr>
          <w:t xml:space="preserve"> 24.2 и 24.5 пункта 24</w:t>
        </w:r>
      </w:hyperlink>
      <w:r w:rsidR="00D23543" w:rsidRPr="00D85C68">
        <w:rPr>
          <w:rFonts w:ascii="Times New Roman" w:hAnsi="Times New Roman"/>
          <w:sz w:val="28"/>
          <w:szCs w:val="28"/>
        </w:rPr>
        <w:t xml:space="preserve"> </w:t>
      </w:r>
      <w:r w:rsidR="00CD6653">
        <w:rPr>
          <w:rFonts w:ascii="Times New Roman" w:hAnsi="Times New Roman" w:cs="Times New Roman"/>
          <w:sz w:val="28"/>
          <w:szCs w:val="28"/>
        </w:rPr>
        <w:t>Раздела 3</w:t>
      </w:r>
      <w:r w:rsidR="00DE0237">
        <w:rPr>
          <w:rFonts w:ascii="Times New Roman" w:hAnsi="Times New Roman" w:cs="Times New Roman"/>
          <w:sz w:val="28"/>
          <w:szCs w:val="28"/>
        </w:rPr>
        <w:t>,</w:t>
      </w:r>
      <w:r w:rsidR="00CD6653">
        <w:rPr>
          <w:rFonts w:ascii="Times New Roman" w:hAnsi="Times New Roman" w:cs="Times New Roman"/>
          <w:sz w:val="28"/>
          <w:szCs w:val="28"/>
        </w:rPr>
        <w:t xml:space="preserve"> </w:t>
      </w:r>
      <w:r w:rsidR="00D23543" w:rsidRPr="00D85C68">
        <w:rPr>
          <w:rFonts w:ascii="Times New Roman" w:hAnsi="Times New Roman"/>
          <w:sz w:val="28"/>
          <w:szCs w:val="28"/>
        </w:rPr>
        <w:t>с приложением сопроводительного письма, сос</w:t>
      </w:r>
      <w:r w:rsidR="00D04809">
        <w:rPr>
          <w:rFonts w:ascii="Times New Roman" w:hAnsi="Times New Roman"/>
          <w:sz w:val="28"/>
          <w:szCs w:val="28"/>
        </w:rPr>
        <w:t>тавленного в произвольной форме. Счит</w:t>
      </w:r>
      <w:r w:rsidR="006E747E">
        <w:rPr>
          <w:rFonts w:ascii="Times New Roman" w:hAnsi="Times New Roman"/>
          <w:sz w:val="28"/>
          <w:szCs w:val="28"/>
        </w:rPr>
        <w:t xml:space="preserve">аем, что </w:t>
      </w:r>
      <w:r w:rsidR="00D04809">
        <w:rPr>
          <w:rFonts w:ascii="Times New Roman" w:hAnsi="Times New Roman"/>
          <w:sz w:val="28"/>
          <w:szCs w:val="28"/>
        </w:rPr>
        <w:t xml:space="preserve">данное положение </w:t>
      </w:r>
      <w:r w:rsidR="006E747E">
        <w:rPr>
          <w:rFonts w:ascii="Times New Roman" w:hAnsi="Times New Roman"/>
          <w:sz w:val="28"/>
          <w:szCs w:val="28"/>
        </w:rPr>
        <w:t xml:space="preserve">требует уточнения в части применения слова «единовременно» </w:t>
      </w:r>
      <w:r w:rsidR="00DE0237">
        <w:rPr>
          <w:rFonts w:ascii="Times New Roman" w:hAnsi="Times New Roman"/>
          <w:sz w:val="28"/>
          <w:szCs w:val="28"/>
        </w:rPr>
        <w:t>(</w:t>
      </w:r>
      <w:r w:rsidR="006E747E">
        <w:rPr>
          <w:rFonts w:ascii="Times New Roman" w:hAnsi="Times New Roman"/>
          <w:sz w:val="28"/>
          <w:szCs w:val="28"/>
        </w:rPr>
        <w:t xml:space="preserve">возможно </w:t>
      </w:r>
      <w:r w:rsidR="0088382D">
        <w:rPr>
          <w:rFonts w:ascii="Times New Roman" w:hAnsi="Times New Roman"/>
          <w:sz w:val="28"/>
          <w:szCs w:val="28"/>
        </w:rPr>
        <w:t>уместнее указать «однократно</w:t>
      </w:r>
      <w:r w:rsidR="00B75E1F">
        <w:rPr>
          <w:rFonts w:ascii="Times New Roman" w:hAnsi="Times New Roman"/>
          <w:sz w:val="28"/>
          <w:szCs w:val="28"/>
        </w:rPr>
        <w:t>»</w:t>
      </w:r>
      <w:r w:rsidR="00DE0237">
        <w:rPr>
          <w:rFonts w:ascii="Times New Roman" w:hAnsi="Times New Roman"/>
          <w:sz w:val="28"/>
          <w:szCs w:val="28"/>
        </w:rPr>
        <w:t>)</w:t>
      </w:r>
      <w:r w:rsidR="00B75E1F">
        <w:rPr>
          <w:rFonts w:ascii="Times New Roman" w:hAnsi="Times New Roman"/>
          <w:sz w:val="28"/>
          <w:szCs w:val="28"/>
        </w:rPr>
        <w:t xml:space="preserve">, а также в части ежеквартального предоставления Справки и соответствия требования о </w:t>
      </w:r>
      <w:r w:rsidR="0088382D">
        <w:rPr>
          <w:rFonts w:ascii="Times New Roman" w:hAnsi="Times New Roman"/>
          <w:sz w:val="28"/>
          <w:szCs w:val="28"/>
        </w:rPr>
        <w:t>ежеквартальном предоставлении расчета</w:t>
      </w:r>
      <w:r w:rsidR="00DE0237">
        <w:rPr>
          <w:rFonts w:ascii="Times New Roman" w:hAnsi="Times New Roman"/>
          <w:sz w:val="28"/>
          <w:szCs w:val="28"/>
        </w:rPr>
        <w:t xml:space="preserve"> размера субсидии пункту 22 Раздела 3.</w:t>
      </w:r>
    </w:p>
    <w:p w:rsidR="00CD6653" w:rsidRDefault="004613C6" w:rsidP="00DE023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в</w:t>
      </w:r>
      <w:r w:rsidR="00DE0237">
        <w:rPr>
          <w:rFonts w:ascii="Times New Roman" w:hAnsi="Times New Roman" w:cs="Times New Roman"/>
          <w:sz w:val="28"/>
          <w:szCs w:val="28"/>
        </w:rPr>
        <w:t xml:space="preserve"> случае представления Заемщиком</w:t>
      </w:r>
      <w:r w:rsidR="00D23543" w:rsidRPr="00DA4409">
        <w:rPr>
          <w:rFonts w:ascii="Times New Roman" w:hAnsi="Times New Roman" w:cs="Times New Roman"/>
          <w:sz w:val="28"/>
          <w:szCs w:val="28"/>
        </w:rPr>
        <w:t xml:space="preserve"> документов позднее указанных в </w:t>
      </w:r>
      <w:r w:rsidR="00CD6653">
        <w:rPr>
          <w:rFonts w:ascii="Times New Roman" w:hAnsi="Times New Roman" w:cs="Times New Roman"/>
          <w:sz w:val="28"/>
          <w:szCs w:val="28"/>
        </w:rPr>
        <w:t>пункте 25</w:t>
      </w:r>
      <w:r w:rsidR="00D23543" w:rsidRPr="00DA4409">
        <w:rPr>
          <w:rFonts w:ascii="Times New Roman" w:hAnsi="Times New Roman" w:cs="Times New Roman"/>
          <w:sz w:val="28"/>
          <w:szCs w:val="28"/>
        </w:rPr>
        <w:t xml:space="preserve"> </w:t>
      </w:r>
      <w:r w:rsidR="00CD6653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23543" w:rsidRPr="00DA4409">
        <w:rPr>
          <w:rFonts w:ascii="Times New Roman" w:hAnsi="Times New Roman" w:cs="Times New Roman"/>
          <w:sz w:val="28"/>
          <w:szCs w:val="28"/>
        </w:rPr>
        <w:t>сроков, данные документы рассматриваются в следующих отчетных периодах</w:t>
      </w:r>
      <w:bookmarkEnd w:id="7"/>
      <w:r w:rsidR="00DE0237">
        <w:rPr>
          <w:rFonts w:ascii="Times New Roman" w:hAnsi="Times New Roman" w:cs="Times New Roman"/>
          <w:sz w:val="28"/>
          <w:szCs w:val="28"/>
        </w:rPr>
        <w:t>.</w:t>
      </w:r>
      <w:r w:rsidR="00DC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68" w:rsidRDefault="00DC365E" w:rsidP="00DE0237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подпункт 35.5 </w:t>
      </w:r>
      <w:r w:rsidR="00124468">
        <w:rPr>
          <w:rFonts w:ascii="Times New Roman" w:hAnsi="Times New Roman" w:cs="Times New Roman"/>
          <w:sz w:val="28"/>
          <w:szCs w:val="28"/>
        </w:rPr>
        <w:t xml:space="preserve">Раздела 4 Правил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скорректировать с учетом нормы последнего абзаца пункта 18 Изменений </w:t>
      </w:r>
      <w:r w:rsidR="00DE02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подпункте 35.5 Раздела 4 указаны граждане</w:t>
      </w:r>
      <w:r w:rsidR="00DE0237">
        <w:rPr>
          <w:rFonts w:ascii="Times New Roman" w:hAnsi="Times New Roman" w:cs="Times New Roman"/>
          <w:sz w:val="28"/>
          <w:szCs w:val="28"/>
        </w:rPr>
        <w:t>)</w:t>
      </w:r>
      <w:r w:rsidR="00762E87">
        <w:rPr>
          <w:rFonts w:ascii="Times New Roman" w:hAnsi="Times New Roman" w:cs="Times New Roman"/>
          <w:sz w:val="28"/>
          <w:szCs w:val="28"/>
        </w:rPr>
        <w:t>.</w:t>
      </w:r>
    </w:p>
    <w:p w:rsidR="00762E87" w:rsidRDefault="00762E87" w:rsidP="0012446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используются не единообразные пон</w:t>
      </w:r>
      <w:r w:rsidR="00DE0237">
        <w:rPr>
          <w:rFonts w:ascii="Times New Roman" w:hAnsi="Times New Roman" w:cs="Times New Roman"/>
          <w:sz w:val="28"/>
          <w:szCs w:val="28"/>
        </w:rPr>
        <w:t xml:space="preserve">ятия – в положениях </w:t>
      </w:r>
      <w:proofErr w:type="gramStart"/>
      <w:r w:rsidR="00DE0237">
        <w:rPr>
          <w:rFonts w:ascii="Times New Roman" w:hAnsi="Times New Roman" w:cs="Times New Roman"/>
          <w:sz w:val="28"/>
          <w:szCs w:val="28"/>
        </w:rPr>
        <w:t>поименована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субсидия и средства на возмещение части затрат. Необходимо </w:t>
      </w:r>
      <w:r w:rsidR="00DE0237">
        <w:rPr>
          <w:rFonts w:ascii="Times New Roman" w:hAnsi="Times New Roman" w:cs="Times New Roman"/>
          <w:sz w:val="28"/>
          <w:szCs w:val="28"/>
        </w:rPr>
        <w:t>в тексте проекта постановления использовать единое понятие, чтобы избежать двойного толкования.</w:t>
      </w:r>
    </w:p>
    <w:p w:rsidR="004613C6" w:rsidRPr="00D04809" w:rsidRDefault="0036263B" w:rsidP="00626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По проекту постановления с 11</w:t>
      </w:r>
      <w:r w:rsidR="008346CB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марта</w:t>
      </w:r>
      <w:r w:rsidR="008346CB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3118EF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апреля</w:t>
      </w:r>
      <w:r w:rsidR="008346CB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3118EF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были</w:t>
      </w:r>
      <w:r w:rsidR="008346CB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проведены публичные консультации, в рамках которых </w:t>
      </w:r>
      <w:r w:rsidR="00762E26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>поступил</w:t>
      </w:r>
      <w:r w:rsidR="004613C6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762E26" w:rsidRPr="00584D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613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замечания от </w:t>
      </w:r>
      <w:r w:rsidR="004613C6" w:rsidRPr="008877BA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Забайкальском крае и его рабочего аппарата, в числе которых следую</w:t>
      </w:r>
      <w:r w:rsidR="004613C6" w:rsidRPr="00D04809">
        <w:rPr>
          <w:rFonts w:ascii="Times New Roman" w:hAnsi="Times New Roman" w:cs="Times New Roman"/>
          <w:sz w:val="28"/>
          <w:szCs w:val="28"/>
        </w:rPr>
        <w:t>щие:</w:t>
      </w:r>
    </w:p>
    <w:p w:rsidR="004613C6" w:rsidRPr="00D04809" w:rsidRDefault="004613C6" w:rsidP="00626259">
      <w:pPr>
        <w:pStyle w:val="a9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4809">
        <w:rPr>
          <w:rFonts w:ascii="Times New Roman" w:hAnsi="Times New Roman"/>
          <w:sz w:val="28"/>
          <w:szCs w:val="28"/>
        </w:rPr>
        <w:t>Раздел 3 заканчивается пунктом 25, а раздел 4 Правил начинается с пункта 31. Необходимо сделать корректировку нумерации пунктов.</w:t>
      </w:r>
    </w:p>
    <w:p w:rsidR="004613C6" w:rsidRPr="00D04809" w:rsidRDefault="004613C6" w:rsidP="00626259">
      <w:pPr>
        <w:pStyle w:val="a9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4809">
        <w:rPr>
          <w:rFonts w:ascii="Times New Roman" w:hAnsi="Times New Roman"/>
          <w:sz w:val="28"/>
          <w:szCs w:val="28"/>
        </w:rPr>
        <w:t xml:space="preserve">По пункту 24.2 </w:t>
      </w:r>
      <w:r w:rsidR="00CD6653">
        <w:rPr>
          <w:rFonts w:ascii="Times New Roman" w:hAnsi="Times New Roman"/>
          <w:sz w:val="28"/>
          <w:szCs w:val="28"/>
        </w:rPr>
        <w:t>Раздела 3</w:t>
      </w:r>
      <w:r w:rsidRPr="00D04809">
        <w:rPr>
          <w:rFonts w:ascii="Times New Roman" w:hAnsi="Times New Roman"/>
          <w:sz w:val="28"/>
          <w:szCs w:val="28"/>
        </w:rPr>
        <w:t>необходимо синхронизировать дату, на которую должна отсутствовать задолженность по обязательным  платежам.</w:t>
      </w:r>
    </w:p>
    <w:p w:rsidR="00D04809" w:rsidRPr="00D04809" w:rsidRDefault="004613C6" w:rsidP="00153DE5">
      <w:pPr>
        <w:suppressAutoHyphens/>
        <w:ind w:firstLine="601"/>
        <w:jc w:val="both"/>
        <w:rPr>
          <w:rFonts w:ascii="Times New Roman" w:hAnsi="Times New Roman"/>
          <w:sz w:val="32"/>
          <w:szCs w:val="28"/>
        </w:rPr>
      </w:pPr>
      <w:proofErr w:type="gramStart"/>
      <w:r w:rsidRPr="00D04809">
        <w:rPr>
          <w:rFonts w:ascii="Times New Roman" w:hAnsi="Times New Roman"/>
          <w:sz w:val="28"/>
          <w:szCs w:val="28"/>
        </w:rPr>
        <w:t>В целях унификации соответствующих норм, предлагаем в проекте постановления примени</w:t>
      </w:r>
      <w:r w:rsidR="00D04809">
        <w:rPr>
          <w:rFonts w:ascii="Times New Roman" w:hAnsi="Times New Roman"/>
          <w:sz w:val="28"/>
          <w:szCs w:val="28"/>
        </w:rPr>
        <w:t>ть норму подпункта «е» пункта 4</w:t>
      </w:r>
      <w:r w:rsidRPr="00D04809">
        <w:rPr>
          <w:rFonts w:ascii="Times New Roman" w:hAnsi="Times New Roman"/>
          <w:sz w:val="28"/>
          <w:szCs w:val="28"/>
        </w:rPr>
        <w:t xml:space="preserve"> </w:t>
      </w:r>
      <w:r w:rsidR="00D04809">
        <w:rPr>
          <w:rFonts w:ascii="Times New Roman" w:hAnsi="Times New Roman"/>
          <w:sz w:val="28"/>
          <w:szCs w:val="28"/>
        </w:rPr>
        <w:t>постановления</w:t>
      </w:r>
      <w:r w:rsidR="00D04809" w:rsidRPr="00D04809">
        <w:rPr>
          <w:rFonts w:ascii="Times New Roman" w:hAnsi="Times New Roman"/>
          <w:sz w:val="28"/>
          <w:szCs w:val="28"/>
        </w:rPr>
        <w:t xml:space="preserve"> правительства РФ № 887,</w:t>
      </w:r>
      <w:r w:rsidRPr="00D04809">
        <w:rPr>
          <w:rFonts w:ascii="Times New Roman" w:hAnsi="Times New Roman"/>
          <w:sz w:val="28"/>
          <w:szCs w:val="28"/>
        </w:rPr>
        <w:t xml:space="preserve"> согласно которой у предпринимателя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 на первое число месяца, предшествующему месяцу, в котором планируется заключение соглашения. </w:t>
      </w:r>
      <w:proofErr w:type="gramEnd"/>
    </w:p>
    <w:p w:rsidR="00CF5BB0" w:rsidRDefault="00CF5BB0" w:rsidP="00626259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F5BB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поступили предложения и замечания от </w:t>
      </w:r>
      <w:r w:rsidRPr="00CF5BB0">
        <w:rPr>
          <w:rFonts w:ascii="Times New Roman" w:hAnsi="Times New Roman"/>
          <w:sz w:val="28"/>
          <w:szCs w:val="28"/>
        </w:rPr>
        <w:t>АО «Племенной завод «Комсомолец»</w:t>
      </w:r>
      <w:r w:rsidR="00153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числе которых следующее:</w:t>
      </w:r>
    </w:p>
    <w:p w:rsidR="00CF5BB0" w:rsidRPr="00CF5BB0" w:rsidRDefault="00153DE5" w:rsidP="004B0649">
      <w:pPr>
        <w:pStyle w:val="a9"/>
        <w:numPr>
          <w:ilvl w:val="0"/>
          <w:numId w:val="30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="00CF5BB0" w:rsidRPr="00CF5BB0">
        <w:rPr>
          <w:rFonts w:ascii="Times New Roman" w:hAnsi="Times New Roman"/>
          <w:sz w:val="28"/>
        </w:rPr>
        <w:t xml:space="preserve">редусмотреть </w:t>
      </w:r>
      <w:r>
        <w:rPr>
          <w:rFonts w:ascii="Times New Roman" w:hAnsi="Times New Roman"/>
          <w:sz w:val="28"/>
        </w:rPr>
        <w:t xml:space="preserve">проектом постановления </w:t>
      </w:r>
      <w:r w:rsidR="00CF5BB0" w:rsidRPr="00CF5BB0">
        <w:rPr>
          <w:rFonts w:ascii="Times New Roman" w:hAnsi="Times New Roman"/>
          <w:sz w:val="28"/>
        </w:rPr>
        <w:t>возможность субсидирования процентной ставки по кредитам (займам), предоставленным на срок до 3 лет, т.к. в настоящее время с банками прорабатывается вопрос о предоставлении кредитов на финансирование текущей деятельности (не инвестиционных) на срок до 3 лет, поскольку окупаемость и возврат понесенных затрат в ряде случаев происходит как минимум через год с учетом необходимости соблюдения севооборота.</w:t>
      </w:r>
      <w:proofErr w:type="gramEnd"/>
    </w:p>
    <w:p w:rsidR="00B002D5" w:rsidRDefault="00B002D5" w:rsidP="004B0649">
      <w:pPr>
        <w:pStyle w:val="a9"/>
        <w:numPr>
          <w:ilvl w:val="0"/>
          <w:numId w:val="30"/>
        </w:numPr>
        <w:tabs>
          <w:tab w:val="left" w:pos="0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02D5">
        <w:rPr>
          <w:rFonts w:ascii="Times New Roman" w:hAnsi="Times New Roman"/>
          <w:sz w:val="28"/>
          <w:szCs w:val="28"/>
        </w:rPr>
        <w:t>В пункте 21 Раздела 3 сказано, что сред</w:t>
      </w:r>
      <w:r w:rsidR="0094571D">
        <w:rPr>
          <w:rFonts w:ascii="Times New Roman" w:hAnsi="Times New Roman"/>
          <w:sz w:val="28"/>
          <w:szCs w:val="28"/>
        </w:rPr>
        <w:t>ства на возмещение части затрат</w:t>
      </w:r>
      <w:r w:rsidRPr="00B002D5">
        <w:rPr>
          <w:rFonts w:ascii="Times New Roman" w:hAnsi="Times New Roman"/>
          <w:sz w:val="28"/>
          <w:szCs w:val="28"/>
        </w:rPr>
        <w:t xml:space="preserve">, предоставляемые заемщикам, не должны превышать фактических затрат заемщиков на уплату процентов по кредитам (займам). При этом в приведенной таблице в Форме расчета размера субсидий (Приложение №6) в графе 3, </w:t>
      </w:r>
      <w:r w:rsidR="00153DE5">
        <w:rPr>
          <w:rFonts w:ascii="Times New Roman" w:hAnsi="Times New Roman"/>
          <w:sz w:val="28"/>
          <w:szCs w:val="28"/>
        </w:rPr>
        <w:t xml:space="preserve">допущена ошибка, </w:t>
      </w:r>
      <w:r w:rsidRPr="00B002D5">
        <w:rPr>
          <w:rFonts w:ascii="Times New Roman" w:hAnsi="Times New Roman"/>
          <w:sz w:val="28"/>
          <w:szCs w:val="28"/>
        </w:rPr>
        <w:t>указано, что «ставка 1» умножается на «2/3». Т.е. в графе 3 ум</w:t>
      </w:r>
      <w:r>
        <w:rPr>
          <w:rFonts w:ascii="Times New Roman" w:hAnsi="Times New Roman"/>
          <w:sz w:val="28"/>
          <w:szCs w:val="28"/>
        </w:rPr>
        <w:t>ножения на «2/3» не должно быть.</w:t>
      </w:r>
    </w:p>
    <w:p w:rsidR="00153DE5" w:rsidRPr="00153DE5" w:rsidRDefault="00153DE5" w:rsidP="00153DE5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3DE5">
        <w:rPr>
          <w:rFonts w:ascii="Times New Roman" w:hAnsi="Times New Roman"/>
          <w:sz w:val="28"/>
          <w:szCs w:val="28"/>
        </w:rPr>
        <w:t>Отчет о результатах проведения публичных консультаций прилагается.</w:t>
      </w:r>
    </w:p>
    <w:p w:rsidR="00847B39" w:rsidRPr="00584D23" w:rsidRDefault="00153DE5" w:rsidP="00153DE5">
      <w:pPr>
        <w:pStyle w:val="a9"/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02D5">
        <w:rPr>
          <w:rFonts w:ascii="Times New Roman" w:hAnsi="Times New Roman"/>
          <w:sz w:val="28"/>
          <w:szCs w:val="28"/>
        </w:rPr>
        <w:t xml:space="preserve">роект постановления содержит </w:t>
      </w:r>
      <w:r>
        <w:rPr>
          <w:rFonts w:ascii="Times New Roman" w:hAnsi="Times New Roman"/>
          <w:sz w:val="28"/>
          <w:szCs w:val="28"/>
        </w:rPr>
        <w:t>положения,</w:t>
      </w:r>
      <w:r w:rsidR="00B002D5">
        <w:rPr>
          <w:rFonts w:ascii="Times New Roman" w:hAnsi="Times New Roman"/>
          <w:sz w:val="28"/>
          <w:szCs w:val="28"/>
        </w:rPr>
        <w:t xml:space="preserve"> содержащие противоречивые и ограничивающие деятельность субъектов предпринимате</w:t>
      </w:r>
      <w:r>
        <w:rPr>
          <w:rFonts w:ascii="Times New Roman" w:hAnsi="Times New Roman"/>
          <w:sz w:val="28"/>
          <w:szCs w:val="28"/>
        </w:rPr>
        <w:t xml:space="preserve">льской деятельности положения, поэтому </w:t>
      </w:r>
      <w:r w:rsidR="00847B39" w:rsidRPr="00584D23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>ся</w:t>
      </w:r>
      <w:r w:rsidR="00847B39" w:rsidRPr="0058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доработка</w:t>
      </w:r>
      <w:r w:rsidR="00762E26" w:rsidRPr="00584D23">
        <w:rPr>
          <w:rFonts w:ascii="Times New Roman" w:hAnsi="Times New Roman"/>
          <w:sz w:val="28"/>
          <w:szCs w:val="28"/>
        </w:rPr>
        <w:t xml:space="preserve"> в соответствии с указанными замечаниями.</w:t>
      </w:r>
    </w:p>
    <w:p w:rsidR="00A74064" w:rsidRPr="00584D23" w:rsidRDefault="00F91294" w:rsidP="004B064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4D23">
        <w:rPr>
          <w:rFonts w:ascii="Times New Roman" w:hAnsi="Times New Roman" w:cs="Times New Roman"/>
          <w:sz w:val="28"/>
          <w:szCs w:val="28"/>
        </w:rPr>
        <w:tab/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A74064" w:rsidRPr="00584D23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Министерством сделан вывод о высокой степени регулирующего воздействия проекта </w:t>
      </w:r>
      <w:r w:rsidR="00A74064" w:rsidRPr="00584D2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, в связи с наличием в нем положений, устанавливающих ранее не предусмотренные региональным законодательством ограничения </w:t>
      </w:r>
      <w:r w:rsidR="005A1D2B" w:rsidRPr="00584D23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A74064" w:rsidRPr="00584D23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деятельности. </w:t>
      </w:r>
    </w:p>
    <w:p w:rsidR="006875E7" w:rsidRPr="002205ED" w:rsidRDefault="006875E7" w:rsidP="00B00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2D5" w:rsidRPr="002205ED" w:rsidRDefault="00D17718" w:rsidP="00B00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C71C91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7718" w:rsidRPr="00D17718" w:rsidRDefault="000F19F8" w:rsidP="00B002D5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Заместитель</w: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министра</w:t>
      </w:r>
    </w:p>
    <w:p w:rsidR="00D17718" w:rsidRPr="00D17718" w:rsidRDefault="00D17718" w:rsidP="00B002D5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экономического развития </w:t>
      </w:r>
    </w:p>
    <w:p w:rsidR="00A547BF" w:rsidRPr="00977FDD" w:rsidRDefault="00977FDD" w:rsidP="00977FDD">
      <w:pPr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977FDD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67A3" wp14:editId="784C9C19">
                <wp:simplePos x="0" y="0"/>
                <wp:positionH relativeFrom="column">
                  <wp:posOffset>-77470</wp:posOffset>
                </wp:positionH>
                <wp:positionV relativeFrom="paragraph">
                  <wp:posOffset>256540</wp:posOffset>
                </wp:positionV>
                <wp:extent cx="2981325" cy="2286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DD" w:rsidRPr="006F1841" w:rsidRDefault="00977FDD" w:rsidP="00977FD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Днепровский Артем Анатольевич</w:t>
                            </w:r>
                            <w:r w:rsidRPr="00D1771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(3022) 40-17-8</w:t>
                            </w:r>
                            <w:r w:rsidRPr="00D1771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77FDD" w:rsidRDefault="00977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1pt;margin-top:20.2pt;width:23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" stroked="f">
                <v:textbox>
                  <w:txbxContent>
                    <w:p w:rsidR="00977FDD" w:rsidRPr="006F1841" w:rsidRDefault="00977FDD" w:rsidP="00977FDD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Днепровский Артем Анатольевич</w:t>
                      </w:r>
                      <w:r w:rsidRPr="00D1771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(3022) 40-17-8</w:t>
                      </w:r>
                      <w:r w:rsidRPr="00D1771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  <w:p w:rsidR="00977FDD" w:rsidRDefault="00977FDD"/>
                  </w:txbxContent>
                </v:textbox>
              </v:shape>
            </w:pict>
          </mc:Fallback>
        </mc:AlternateConten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Забайкальского края </w: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 xml:space="preserve">                                                              </w:t>
      </w:r>
      <w:r w:rsid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E6738D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D17718" w:rsidRPr="00D1771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153DE5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О.Л. Боровикова</w:t>
      </w:r>
    </w:p>
    <w:sectPr w:rsidR="00A547BF" w:rsidRPr="00977FDD" w:rsidSect="00A547BF">
      <w:headerReference w:type="default" r:id="rId12"/>
      <w:pgSz w:w="11907" w:h="16840" w:code="9"/>
      <w:pgMar w:top="567" w:right="851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2D" w:rsidRDefault="0088382D">
      <w:r>
        <w:separator/>
      </w:r>
    </w:p>
  </w:endnote>
  <w:endnote w:type="continuationSeparator" w:id="0">
    <w:p w:rsidR="0088382D" w:rsidRDefault="008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2D" w:rsidRDefault="0088382D">
      <w:r>
        <w:separator/>
      </w:r>
    </w:p>
  </w:footnote>
  <w:footnote w:type="continuationSeparator" w:id="0">
    <w:p w:rsidR="0088382D" w:rsidRDefault="0088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D" w:rsidRDefault="0088382D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A4C">
      <w:rPr>
        <w:rStyle w:val="a5"/>
        <w:noProof/>
      </w:rPr>
      <w:t>6</w:t>
    </w:r>
    <w:r>
      <w:rPr>
        <w:rStyle w:val="a5"/>
      </w:rPr>
      <w:fldChar w:fldCharType="end"/>
    </w:r>
  </w:p>
  <w:p w:rsidR="0088382D" w:rsidRPr="00263AC7" w:rsidRDefault="0088382D" w:rsidP="006F11D8">
    <w:pPr>
      <w:pStyle w:val="a3"/>
      <w:framePr w:wrap="auto" w:vAnchor="text" w:hAnchor="page" w:x="1696" w:y="1"/>
      <w:rPr>
        <w:rStyle w:val="a5"/>
      </w:rPr>
    </w:pPr>
  </w:p>
  <w:p w:rsidR="0088382D" w:rsidRDefault="0088382D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625EF"/>
    <w:multiLevelType w:val="hybridMultilevel"/>
    <w:tmpl w:val="7BF8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517B6"/>
    <w:multiLevelType w:val="hybridMultilevel"/>
    <w:tmpl w:val="CC265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4E0012A"/>
    <w:multiLevelType w:val="hybridMultilevel"/>
    <w:tmpl w:val="BC1AD6D8"/>
    <w:lvl w:ilvl="0" w:tplc="58B22080">
      <w:start w:val="1"/>
      <w:numFmt w:val="decimal"/>
      <w:lvlText w:val="%1)"/>
      <w:lvlJc w:val="left"/>
      <w:pPr>
        <w:ind w:left="1241" w:hanging="39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AC40210"/>
    <w:multiLevelType w:val="hybridMultilevel"/>
    <w:tmpl w:val="E2BCD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2140581"/>
    <w:multiLevelType w:val="hybridMultilevel"/>
    <w:tmpl w:val="E2BCD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B6446"/>
    <w:multiLevelType w:val="hybridMultilevel"/>
    <w:tmpl w:val="429A7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D8357D1"/>
    <w:multiLevelType w:val="hybridMultilevel"/>
    <w:tmpl w:val="BA085E02"/>
    <w:lvl w:ilvl="0" w:tplc="41EA080E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12"/>
  </w:num>
  <w:num w:numId="5">
    <w:abstractNumId w:val="26"/>
  </w:num>
  <w:num w:numId="6">
    <w:abstractNumId w:val="15"/>
  </w:num>
  <w:num w:numId="7">
    <w:abstractNumId w:val="24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27"/>
  </w:num>
  <w:num w:numId="15">
    <w:abstractNumId w:val="21"/>
  </w:num>
  <w:num w:numId="16">
    <w:abstractNumId w:val="4"/>
  </w:num>
  <w:num w:numId="17">
    <w:abstractNumId w:val="7"/>
  </w:num>
  <w:num w:numId="18">
    <w:abstractNumId w:val="23"/>
  </w:num>
  <w:num w:numId="19">
    <w:abstractNumId w:val="14"/>
  </w:num>
  <w:num w:numId="20">
    <w:abstractNumId w:val="20"/>
  </w:num>
  <w:num w:numId="21">
    <w:abstractNumId w:val="10"/>
  </w:num>
  <w:num w:numId="22">
    <w:abstractNumId w:val="16"/>
  </w:num>
  <w:num w:numId="23">
    <w:abstractNumId w:val="3"/>
  </w:num>
  <w:num w:numId="24">
    <w:abstractNumId w:val="25"/>
  </w:num>
  <w:num w:numId="25">
    <w:abstractNumId w:val="5"/>
  </w:num>
  <w:num w:numId="26">
    <w:abstractNumId w:val="0"/>
  </w:num>
  <w:num w:numId="27">
    <w:abstractNumId w:val="29"/>
  </w:num>
  <w:num w:numId="28">
    <w:abstractNumId w:val="9"/>
  </w:num>
  <w:num w:numId="29">
    <w:abstractNumId w:val="17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8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07FEA"/>
    <w:rsid w:val="00021C23"/>
    <w:rsid w:val="0003777D"/>
    <w:rsid w:val="00042F73"/>
    <w:rsid w:val="00046105"/>
    <w:rsid w:val="0004648E"/>
    <w:rsid w:val="00053D35"/>
    <w:rsid w:val="000568BE"/>
    <w:rsid w:val="00063B2D"/>
    <w:rsid w:val="000732CD"/>
    <w:rsid w:val="00085422"/>
    <w:rsid w:val="0008735A"/>
    <w:rsid w:val="000940E4"/>
    <w:rsid w:val="000A61BB"/>
    <w:rsid w:val="000A6DF4"/>
    <w:rsid w:val="000C037E"/>
    <w:rsid w:val="000C3812"/>
    <w:rsid w:val="000C3D4B"/>
    <w:rsid w:val="000F19E5"/>
    <w:rsid w:val="000F19F8"/>
    <w:rsid w:val="000F4672"/>
    <w:rsid w:val="00100987"/>
    <w:rsid w:val="00101080"/>
    <w:rsid w:val="00105D4D"/>
    <w:rsid w:val="001111D8"/>
    <w:rsid w:val="00115A87"/>
    <w:rsid w:val="00116345"/>
    <w:rsid w:val="001207A8"/>
    <w:rsid w:val="001236B1"/>
    <w:rsid w:val="00124468"/>
    <w:rsid w:val="001266A6"/>
    <w:rsid w:val="0013062F"/>
    <w:rsid w:val="00132EAB"/>
    <w:rsid w:val="00133F13"/>
    <w:rsid w:val="00141B4F"/>
    <w:rsid w:val="00143D88"/>
    <w:rsid w:val="00153D99"/>
    <w:rsid w:val="00153DE5"/>
    <w:rsid w:val="001609F2"/>
    <w:rsid w:val="00165DCF"/>
    <w:rsid w:val="0017232C"/>
    <w:rsid w:val="00184B1C"/>
    <w:rsid w:val="001B2E7C"/>
    <w:rsid w:val="001B6CB2"/>
    <w:rsid w:val="001D260D"/>
    <w:rsid w:val="001E0F95"/>
    <w:rsid w:val="001E4A4C"/>
    <w:rsid w:val="001F3A64"/>
    <w:rsid w:val="001F3D9D"/>
    <w:rsid w:val="002003C9"/>
    <w:rsid w:val="0020245C"/>
    <w:rsid w:val="002041C5"/>
    <w:rsid w:val="00211671"/>
    <w:rsid w:val="002205ED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64BDA"/>
    <w:rsid w:val="00270EF5"/>
    <w:rsid w:val="0027143B"/>
    <w:rsid w:val="002735E5"/>
    <w:rsid w:val="002749DB"/>
    <w:rsid w:val="00276A5A"/>
    <w:rsid w:val="0027727F"/>
    <w:rsid w:val="00282DA0"/>
    <w:rsid w:val="00283E6A"/>
    <w:rsid w:val="0028668F"/>
    <w:rsid w:val="00286968"/>
    <w:rsid w:val="00287312"/>
    <w:rsid w:val="002940DA"/>
    <w:rsid w:val="002942CB"/>
    <w:rsid w:val="00294715"/>
    <w:rsid w:val="002958A9"/>
    <w:rsid w:val="002A3F0A"/>
    <w:rsid w:val="002A4638"/>
    <w:rsid w:val="002C0441"/>
    <w:rsid w:val="002C0ED5"/>
    <w:rsid w:val="002C6DA5"/>
    <w:rsid w:val="002D26DD"/>
    <w:rsid w:val="002E6A92"/>
    <w:rsid w:val="002F46B5"/>
    <w:rsid w:val="002F5244"/>
    <w:rsid w:val="00306E25"/>
    <w:rsid w:val="003118EF"/>
    <w:rsid w:val="00317D18"/>
    <w:rsid w:val="0032285E"/>
    <w:rsid w:val="00322FA9"/>
    <w:rsid w:val="00325738"/>
    <w:rsid w:val="00332E14"/>
    <w:rsid w:val="0033330D"/>
    <w:rsid w:val="00337715"/>
    <w:rsid w:val="0034446C"/>
    <w:rsid w:val="003541DB"/>
    <w:rsid w:val="00354452"/>
    <w:rsid w:val="00357588"/>
    <w:rsid w:val="00357E0D"/>
    <w:rsid w:val="0036263B"/>
    <w:rsid w:val="0036429E"/>
    <w:rsid w:val="0036663D"/>
    <w:rsid w:val="00376427"/>
    <w:rsid w:val="00392E45"/>
    <w:rsid w:val="00393B47"/>
    <w:rsid w:val="003A5177"/>
    <w:rsid w:val="003A7A49"/>
    <w:rsid w:val="003B0DBA"/>
    <w:rsid w:val="003B67A5"/>
    <w:rsid w:val="003D2361"/>
    <w:rsid w:val="003E0D64"/>
    <w:rsid w:val="003E5D59"/>
    <w:rsid w:val="003F6E10"/>
    <w:rsid w:val="004007D5"/>
    <w:rsid w:val="00403974"/>
    <w:rsid w:val="0040495F"/>
    <w:rsid w:val="00405826"/>
    <w:rsid w:val="004067EC"/>
    <w:rsid w:val="0041057F"/>
    <w:rsid w:val="004212E9"/>
    <w:rsid w:val="0042175D"/>
    <w:rsid w:val="00421C57"/>
    <w:rsid w:val="00421FFE"/>
    <w:rsid w:val="0042616D"/>
    <w:rsid w:val="00442CFF"/>
    <w:rsid w:val="00444F64"/>
    <w:rsid w:val="00456603"/>
    <w:rsid w:val="00457052"/>
    <w:rsid w:val="00457857"/>
    <w:rsid w:val="004610DF"/>
    <w:rsid w:val="004613C6"/>
    <w:rsid w:val="00461B8E"/>
    <w:rsid w:val="00465CD9"/>
    <w:rsid w:val="00480755"/>
    <w:rsid w:val="00480FF4"/>
    <w:rsid w:val="00483358"/>
    <w:rsid w:val="00485B03"/>
    <w:rsid w:val="004862BF"/>
    <w:rsid w:val="0049373B"/>
    <w:rsid w:val="00496545"/>
    <w:rsid w:val="004A1298"/>
    <w:rsid w:val="004A65B5"/>
    <w:rsid w:val="004A6BC5"/>
    <w:rsid w:val="004A6F65"/>
    <w:rsid w:val="004A721F"/>
    <w:rsid w:val="004B0649"/>
    <w:rsid w:val="004B6000"/>
    <w:rsid w:val="004C1289"/>
    <w:rsid w:val="004C3E1A"/>
    <w:rsid w:val="004C4CA0"/>
    <w:rsid w:val="004D2257"/>
    <w:rsid w:val="004D4C21"/>
    <w:rsid w:val="004D71F7"/>
    <w:rsid w:val="004D75D1"/>
    <w:rsid w:val="004E0620"/>
    <w:rsid w:val="004E7A8A"/>
    <w:rsid w:val="005005D0"/>
    <w:rsid w:val="005157E0"/>
    <w:rsid w:val="00515E07"/>
    <w:rsid w:val="00524719"/>
    <w:rsid w:val="00533D74"/>
    <w:rsid w:val="00540AC8"/>
    <w:rsid w:val="005435D1"/>
    <w:rsid w:val="00554CA4"/>
    <w:rsid w:val="00555181"/>
    <w:rsid w:val="00556AE2"/>
    <w:rsid w:val="005658A5"/>
    <w:rsid w:val="00567573"/>
    <w:rsid w:val="0057322A"/>
    <w:rsid w:val="005744B0"/>
    <w:rsid w:val="0058288A"/>
    <w:rsid w:val="00584D23"/>
    <w:rsid w:val="00594A47"/>
    <w:rsid w:val="00597B42"/>
    <w:rsid w:val="005A0424"/>
    <w:rsid w:val="005A1D2B"/>
    <w:rsid w:val="005A4CBB"/>
    <w:rsid w:val="005A7E24"/>
    <w:rsid w:val="005B0ECA"/>
    <w:rsid w:val="005B19D5"/>
    <w:rsid w:val="005B5B73"/>
    <w:rsid w:val="005B6B0A"/>
    <w:rsid w:val="005C242C"/>
    <w:rsid w:val="005D2890"/>
    <w:rsid w:val="005E7129"/>
    <w:rsid w:val="005F2276"/>
    <w:rsid w:val="006060EA"/>
    <w:rsid w:val="00607019"/>
    <w:rsid w:val="00622977"/>
    <w:rsid w:val="00624015"/>
    <w:rsid w:val="00626259"/>
    <w:rsid w:val="00650E6B"/>
    <w:rsid w:val="006552E3"/>
    <w:rsid w:val="006875E7"/>
    <w:rsid w:val="00694A3F"/>
    <w:rsid w:val="006A0A80"/>
    <w:rsid w:val="006A1199"/>
    <w:rsid w:val="006A496E"/>
    <w:rsid w:val="006A697F"/>
    <w:rsid w:val="006B5A0D"/>
    <w:rsid w:val="006B70F7"/>
    <w:rsid w:val="006C0CF2"/>
    <w:rsid w:val="006C4E2C"/>
    <w:rsid w:val="006D32C3"/>
    <w:rsid w:val="006E1BEB"/>
    <w:rsid w:val="006E23A0"/>
    <w:rsid w:val="006E2A79"/>
    <w:rsid w:val="006E747E"/>
    <w:rsid w:val="006F11D8"/>
    <w:rsid w:val="006F1841"/>
    <w:rsid w:val="006F1F48"/>
    <w:rsid w:val="006F346C"/>
    <w:rsid w:val="006F4180"/>
    <w:rsid w:val="006F4D81"/>
    <w:rsid w:val="006F7DAE"/>
    <w:rsid w:val="007011F7"/>
    <w:rsid w:val="00707AFF"/>
    <w:rsid w:val="00713D18"/>
    <w:rsid w:val="00721321"/>
    <w:rsid w:val="00721661"/>
    <w:rsid w:val="00723F37"/>
    <w:rsid w:val="007266B6"/>
    <w:rsid w:val="00730FB0"/>
    <w:rsid w:val="0073114D"/>
    <w:rsid w:val="00740BF2"/>
    <w:rsid w:val="007532BB"/>
    <w:rsid w:val="00753408"/>
    <w:rsid w:val="007539DA"/>
    <w:rsid w:val="007574B3"/>
    <w:rsid w:val="00762E26"/>
    <w:rsid w:val="00762E87"/>
    <w:rsid w:val="00766F27"/>
    <w:rsid w:val="00767DA5"/>
    <w:rsid w:val="0077071E"/>
    <w:rsid w:val="00775698"/>
    <w:rsid w:val="00775C61"/>
    <w:rsid w:val="007821CC"/>
    <w:rsid w:val="00782A7B"/>
    <w:rsid w:val="00786078"/>
    <w:rsid w:val="00791795"/>
    <w:rsid w:val="007C1AD5"/>
    <w:rsid w:val="007D21AD"/>
    <w:rsid w:val="007D4D07"/>
    <w:rsid w:val="007E0369"/>
    <w:rsid w:val="007E262E"/>
    <w:rsid w:val="007F6383"/>
    <w:rsid w:val="0081062B"/>
    <w:rsid w:val="00810FAF"/>
    <w:rsid w:val="00811ACB"/>
    <w:rsid w:val="008124F7"/>
    <w:rsid w:val="00821672"/>
    <w:rsid w:val="00824AEB"/>
    <w:rsid w:val="00831D79"/>
    <w:rsid w:val="00832CE0"/>
    <w:rsid w:val="008346CB"/>
    <w:rsid w:val="008374BE"/>
    <w:rsid w:val="0084015B"/>
    <w:rsid w:val="00844EE1"/>
    <w:rsid w:val="00845871"/>
    <w:rsid w:val="00846C5D"/>
    <w:rsid w:val="00847B39"/>
    <w:rsid w:val="00854717"/>
    <w:rsid w:val="00875A28"/>
    <w:rsid w:val="008764D8"/>
    <w:rsid w:val="008833D2"/>
    <w:rsid w:val="0088382D"/>
    <w:rsid w:val="0088701E"/>
    <w:rsid w:val="008871F5"/>
    <w:rsid w:val="0089267C"/>
    <w:rsid w:val="00894E9F"/>
    <w:rsid w:val="008966D9"/>
    <w:rsid w:val="008A1FEC"/>
    <w:rsid w:val="008B021B"/>
    <w:rsid w:val="008C3796"/>
    <w:rsid w:val="008C55FD"/>
    <w:rsid w:val="008D2E51"/>
    <w:rsid w:val="008D6D9D"/>
    <w:rsid w:val="008E24D7"/>
    <w:rsid w:val="008E3394"/>
    <w:rsid w:val="008F7647"/>
    <w:rsid w:val="00900F94"/>
    <w:rsid w:val="00901138"/>
    <w:rsid w:val="009032F0"/>
    <w:rsid w:val="00904383"/>
    <w:rsid w:val="00905ABB"/>
    <w:rsid w:val="00907A24"/>
    <w:rsid w:val="00910D70"/>
    <w:rsid w:val="009126B7"/>
    <w:rsid w:val="00914817"/>
    <w:rsid w:val="0091556F"/>
    <w:rsid w:val="0092081E"/>
    <w:rsid w:val="0092460A"/>
    <w:rsid w:val="009249C1"/>
    <w:rsid w:val="00926CC3"/>
    <w:rsid w:val="00927751"/>
    <w:rsid w:val="00933597"/>
    <w:rsid w:val="00934EBC"/>
    <w:rsid w:val="00943659"/>
    <w:rsid w:val="0094571D"/>
    <w:rsid w:val="0094788A"/>
    <w:rsid w:val="00947D21"/>
    <w:rsid w:val="009547F0"/>
    <w:rsid w:val="0096032A"/>
    <w:rsid w:val="00962EDB"/>
    <w:rsid w:val="00965164"/>
    <w:rsid w:val="0096615B"/>
    <w:rsid w:val="00966A61"/>
    <w:rsid w:val="009713F3"/>
    <w:rsid w:val="00977FDD"/>
    <w:rsid w:val="009813EE"/>
    <w:rsid w:val="009A14F7"/>
    <w:rsid w:val="009A467F"/>
    <w:rsid w:val="009A7B45"/>
    <w:rsid w:val="009B065C"/>
    <w:rsid w:val="009B51FE"/>
    <w:rsid w:val="009C0826"/>
    <w:rsid w:val="009C0EF2"/>
    <w:rsid w:val="009C25FE"/>
    <w:rsid w:val="009C2C94"/>
    <w:rsid w:val="009D23AE"/>
    <w:rsid w:val="009D3B9D"/>
    <w:rsid w:val="009D5ADE"/>
    <w:rsid w:val="009E00C4"/>
    <w:rsid w:val="009E168D"/>
    <w:rsid w:val="009E6F34"/>
    <w:rsid w:val="009F1344"/>
    <w:rsid w:val="009F1A28"/>
    <w:rsid w:val="009F439F"/>
    <w:rsid w:val="00A065E3"/>
    <w:rsid w:val="00A11D6B"/>
    <w:rsid w:val="00A15751"/>
    <w:rsid w:val="00A157B6"/>
    <w:rsid w:val="00A201E0"/>
    <w:rsid w:val="00A2291E"/>
    <w:rsid w:val="00A2767E"/>
    <w:rsid w:val="00A279FF"/>
    <w:rsid w:val="00A402D3"/>
    <w:rsid w:val="00A4199B"/>
    <w:rsid w:val="00A4472C"/>
    <w:rsid w:val="00A455CB"/>
    <w:rsid w:val="00A51AF3"/>
    <w:rsid w:val="00A547BF"/>
    <w:rsid w:val="00A65F08"/>
    <w:rsid w:val="00A70FBF"/>
    <w:rsid w:val="00A74064"/>
    <w:rsid w:val="00A744C5"/>
    <w:rsid w:val="00A7573A"/>
    <w:rsid w:val="00A815DA"/>
    <w:rsid w:val="00A8304E"/>
    <w:rsid w:val="00A83DD2"/>
    <w:rsid w:val="00A90035"/>
    <w:rsid w:val="00A93DA7"/>
    <w:rsid w:val="00A94B2C"/>
    <w:rsid w:val="00A95399"/>
    <w:rsid w:val="00AA0716"/>
    <w:rsid w:val="00AA154B"/>
    <w:rsid w:val="00AA7767"/>
    <w:rsid w:val="00AB5223"/>
    <w:rsid w:val="00AB7E1D"/>
    <w:rsid w:val="00AC0574"/>
    <w:rsid w:val="00AC084E"/>
    <w:rsid w:val="00AC20EF"/>
    <w:rsid w:val="00AC34D4"/>
    <w:rsid w:val="00AD3887"/>
    <w:rsid w:val="00AD4E94"/>
    <w:rsid w:val="00AF59C8"/>
    <w:rsid w:val="00B002D5"/>
    <w:rsid w:val="00B05EC2"/>
    <w:rsid w:val="00B12803"/>
    <w:rsid w:val="00B1487A"/>
    <w:rsid w:val="00B2088D"/>
    <w:rsid w:val="00B21496"/>
    <w:rsid w:val="00B23645"/>
    <w:rsid w:val="00B23DFE"/>
    <w:rsid w:val="00B268A3"/>
    <w:rsid w:val="00B26AE1"/>
    <w:rsid w:val="00B30F1E"/>
    <w:rsid w:val="00B324BA"/>
    <w:rsid w:val="00B326A4"/>
    <w:rsid w:val="00B503C3"/>
    <w:rsid w:val="00B50A21"/>
    <w:rsid w:val="00B578C2"/>
    <w:rsid w:val="00B61EC8"/>
    <w:rsid w:val="00B62F54"/>
    <w:rsid w:val="00B75E1F"/>
    <w:rsid w:val="00B81EDC"/>
    <w:rsid w:val="00B8275E"/>
    <w:rsid w:val="00B8491D"/>
    <w:rsid w:val="00B92F31"/>
    <w:rsid w:val="00B954B7"/>
    <w:rsid w:val="00BA6B0B"/>
    <w:rsid w:val="00BA6DE7"/>
    <w:rsid w:val="00BC3EF0"/>
    <w:rsid w:val="00BD17F5"/>
    <w:rsid w:val="00BE50AB"/>
    <w:rsid w:val="00BE754F"/>
    <w:rsid w:val="00BE7B60"/>
    <w:rsid w:val="00BF291C"/>
    <w:rsid w:val="00C010AF"/>
    <w:rsid w:val="00C105DC"/>
    <w:rsid w:val="00C12D5C"/>
    <w:rsid w:val="00C173B9"/>
    <w:rsid w:val="00C25D19"/>
    <w:rsid w:val="00C36922"/>
    <w:rsid w:val="00C4531B"/>
    <w:rsid w:val="00C5404F"/>
    <w:rsid w:val="00C60F70"/>
    <w:rsid w:val="00C63074"/>
    <w:rsid w:val="00C632FA"/>
    <w:rsid w:val="00C71343"/>
    <w:rsid w:val="00C71C91"/>
    <w:rsid w:val="00C75676"/>
    <w:rsid w:val="00C77F75"/>
    <w:rsid w:val="00C80EB4"/>
    <w:rsid w:val="00C92BA8"/>
    <w:rsid w:val="00C93101"/>
    <w:rsid w:val="00CA483B"/>
    <w:rsid w:val="00CA5055"/>
    <w:rsid w:val="00CA75BD"/>
    <w:rsid w:val="00CB5544"/>
    <w:rsid w:val="00CB7596"/>
    <w:rsid w:val="00CC3C31"/>
    <w:rsid w:val="00CC5BC2"/>
    <w:rsid w:val="00CD58D3"/>
    <w:rsid w:val="00CD6653"/>
    <w:rsid w:val="00CE20DF"/>
    <w:rsid w:val="00CE2E87"/>
    <w:rsid w:val="00CE72CD"/>
    <w:rsid w:val="00CF5BB0"/>
    <w:rsid w:val="00D02897"/>
    <w:rsid w:val="00D03FBC"/>
    <w:rsid w:val="00D04809"/>
    <w:rsid w:val="00D10F9D"/>
    <w:rsid w:val="00D1138C"/>
    <w:rsid w:val="00D14496"/>
    <w:rsid w:val="00D14C1C"/>
    <w:rsid w:val="00D17718"/>
    <w:rsid w:val="00D22D54"/>
    <w:rsid w:val="00D23543"/>
    <w:rsid w:val="00D316B3"/>
    <w:rsid w:val="00D33771"/>
    <w:rsid w:val="00D47211"/>
    <w:rsid w:val="00D50350"/>
    <w:rsid w:val="00D5467D"/>
    <w:rsid w:val="00D5642E"/>
    <w:rsid w:val="00D6374D"/>
    <w:rsid w:val="00D63B03"/>
    <w:rsid w:val="00D70278"/>
    <w:rsid w:val="00D83737"/>
    <w:rsid w:val="00D838AF"/>
    <w:rsid w:val="00D85C68"/>
    <w:rsid w:val="00DB040D"/>
    <w:rsid w:val="00DB46D5"/>
    <w:rsid w:val="00DB5943"/>
    <w:rsid w:val="00DB6C25"/>
    <w:rsid w:val="00DC365E"/>
    <w:rsid w:val="00DC3934"/>
    <w:rsid w:val="00DD74B0"/>
    <w:rsid w:val="00DE0237"/>
    <w:rsid w:val="00DE04A6"/>
    <w:rsid w:val="00DE130D"/>
    <w:rsid w:val="00DE6F73"/>
    <w:rsid w:val="00DF047F"/>
    <w:rsid w:val="00DF12EB"/>
    <w:rsid w:val="00DF4BFF"/>
    <w:rsid w:val="00DF7CD3"/>
    <w:rsid w:val="00E01EBE"/>
    <w:rsid w:val="00E12BB1"/>
    <w:rsid w:val="00E15FA0"/>
    <w:rsid w:val="00E328C0"/>
    <w:rsid w:val="00E36899"/>
    <w:rsid w:val="00E507B8"/>
    <w:rsid w:val="00E579AF"/>
    <w:rsid w:val="00E608EB"/>
    <w:rsid w:val="00E64A67"/>
    <w:rsid w:val="00E6738D"/>
    <w:rsid w:val="00E7211C"/>
    <w:rsid w:val="00E72C9F"/>
    <w:rsid w:val="00E741FC"/>
    <w:rsid w:val="00E85F26"/>
    <w:rsid w:val="00E907A7"/>
    <w:rsid w:val="00E93EB2"/>
    <w:rsid w:val="00E956F3"/>
    <w:rsid w:val="00EA0456"/>
    <w:rsid w:val="00EB4E6F"/>
    <w:rsid w:val="00EB5A14"/>
    <w:rsid w:val="00ED1D14"/>
    <w:rsid w:val="00ED1D83"/>
    <w:rsid w:val="00EE0329"/>
    <w:rsid w:val="00F01E60"/>
    <w:rsid w:val="00F06187"/>
    <w:rsid w:val="00F12F9A"/>
    <w:rsid w:val="00F26975"/>
    <w:rsid w:val="00F444B0"/>
    <w:rsid w:val="00F50F36"/>
    <w:rsid w:val="00F5131F"/>
    <w:rsid w:val="00F5192F"/>
    <w:rsid w:val="00F56C43"/>
    <w:rsid w:val="00F57B11"/>
    <w:rsid w:val="00F6087E"/>
    <w:rsid w:val="00F61F9B"/>
    <w:rsid w:val="00F77028"/>
    <w:rsid w:val="00F8659A"/>
    <w:rsid w:val="00F91294"/>
    <w:rsid w:val="00F949ED"/>
    <w:rsid w:val="00FA37D1"/>
    <w:rsid w:val="00FB4BAC"/>
    <w:rsid w:val="00FB66BC"/>
    <w:rsid w:val="00FB6A63"/>
    <w:rsid w:val="00FB7287"/>
    <w:rsid w:val="00FC3046"/>
    <w:rsid w:val="00FC4D35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2041C5"/>
  </w:style>
  <w:style w:type="character" w:customStyle="1" w:styleId="afc">
    <w:name w:val="Гипертекстовая ссылка"/>
    <w:uiPriority w:val="99"/>
    <w:rsid w:val="00337715"/>
    <w:rPr>
      <w:color w:val="106BBE"/>
    </w:rPr>
  </w:style>
  <w:style w:type="character" w:styleId="afd">
    <w:name w:val="line number"/>
    <w:basedOn w:val="a0"/>
    <w:uiPriority w:val="99"/>
    <w:semiHidden/>
    <w:unhideWhenUsed/>
    <w:rsid w:val="005B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2041C5"/>
  </w:style>
  <w:style w:type="character" w:customStyle="1" w:styleId="afc">
    <w:name w:val="Гипертекстовая ссылка"/>
    <w:uiPriority w:val="99"/>
    <w:rsid w:val="00337715"/>
    <w:rPr>
      <w:color w:val="106BBE"/>
    </w:rPr>
  </w:style>
  <w:style w:type="character" w:styleId="afd">
    <w:name w:val="line number"/>
    <w:basedOn w:val="a0"/>
    <w:uiPriority w:val="99"/>
    <w:semiHidden/>
    <w:unhideWhenUsed/>
    <w:rsid w:val="005B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8009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170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1309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A760-4736-42B5-9F12-036B4FC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2039</Words>
  <Characters>15140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Артём Днепровский</cp:lastModifiedBy>
  <cp:revision>47</cp:revision>
  <cp:lastPrinted>2019-04-25T09:00:00Z</cp:lastPrinted>
  <dcterms:created xsi:type="dcterms:W3CDTF">2019-03-27T02:46:00Z</dcterms:created>
  <dcterms:modified xsi:type="dcterms:W3CDTF">2019-04-29T03:41:00Z</dcterms:modified>
</cp:coreProperties>
</file>