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3512E0" w:rsidRDefault="00A822C7" w:rsidP="001D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3512E0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="00914817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62604B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914817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</w:p>
    <w:p w:rsidR="00461B8E" w:rsidRPr="00F84695" w:rsidRDefault="00461B8E" w:rsidP="001D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765B43" w:rsidRDefault="00914817" w:rsidP="001D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5B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765B43" w:rsidRDefault="00914817" w:rsidP="001D6A42">
      <w:pPr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43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B67A5" w:rsidRPr="00765B4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5B03" w:rsidRPr="00765B43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Правительства </w:t>
      </w:r>
      <w:r w:rsidR="00FB7287" w:rsidRPr="00765B4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85B03" w:rsidRPr="00765B43">
        <w:rPr>
          <w:rFonts w:ascii="Times New Roman" w:hAnsi="Times New Roman" w:cs="Times New Roman"/>
          <w:b/>
          <w:bCs/>
          <w:sz w:val="28"/>
          <w:szCs w:val="28"/>
        </w:rPr>
        <w:t>абайкальского края «</w:t>
      </w:r>
      <w:r w:rsidR="00765B43" w:rsidRPr="00765B4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затрат, связанных с участием в презентации продукции предприятий пищевой и перерабатывающей промышленности Забайкальского края</w:t>
      </w:r>
      <w:r w:rsidR="00485B03" w:rsidRPr="00765B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817" w:rsidRPr="00765B43" w:rsidRDefault="00914817" w:rsidP="00516471">
      <w:pPr>
        <w:autoSpaceDE w:val="0"/>
        <w:autoSpaceDN w:val="0"/>
        <w:adjustRightInd w:val="0"/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</w:t>
      </w:r>
      <w:proofErr w:type="gramStart"/>
      <w:r w:rsidRPr="00F84695">
        <w:rPr>
          <w:rFonts w:ascii="Times New Roman" w:hAnsi="Times New Roman" w:cs="Times New Roman"/>
          <w:sz w:val="28"/>
          <w:szCs w:val="28"/>
          <w:lang w:eastAsia="ru-RU"/>
        </w:rPr>
        <w:t>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</w:t>
      </w:r>
      <w:proofErr w:type="gramEnd"/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695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F84695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461B8E"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B03"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FB7287" w:rsidRPr="003B2C7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85B03" w:rsidRPr="003B2C7A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</w:t>
      </w:r>
      <w:r w:rsidR="00485B03"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65B43" w:rsidRPr="00765B43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затрат, связанных с участием в презентации продукции</w:t>
      </w:r>
      <w:proofErr w:type="gramEnd"/>
      <w:r w:rsidR="00765B43" w:rsidRPr="00765B43">
        <w:rPr>
          <w:rFonts w:ascii="Times New Roman" w:hAnsi="Times New Roman" w:cs="Times New Roman"/>
          <w:bCs/>
          <w:sz w:val="28"/>
          <w:szCs w:val="28"/>
        </w:rPr>
        <w:t xml:space="preserve"> предприятий пищевой и перерабатывающей промышленности Забайкальского края</w:t>
      </w:r>
      <w:r w:rsidR="00485B03" w:rsidRPr="00765B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765B43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564AF" w:rsidRPr="00BF62D9" w:rsidRDefault="00914817" w:rsidP="00BF6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765B43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</w:t>
      </w:r>
      <w:r w:rsidR="00314887" w:rsidRPr="00765B4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</w:t>
      </w:r>
      <w:r w:rsidR="00BF62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2D9" w:rsidRDefault="00F01E60" w:rsidP="00BF62D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D8098A" w:rsidRPr="00B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62D9" w:rsidRPr="00BF62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Бюджетным кодексом Российской Федерации от 31 июля 1998 № 145-ФЗ </w:t>
      </w:r>
      <w:r w:rsid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Бюджетный кодекс) </w:t>
      </w:r>
      <w:r w:rsidR="00BF62D9" w:rsidRPr="00BF62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BF62D9" w:rsidRPr="00BF62D9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лицам производителям товаров, работ, услуг»</w:t>
      </w:r>
      <w:r w:rsidR="00BF62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</w:t>
      </w:r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</w:t>
      </w:r>
      <w:r w:rsidR="00BF62D9">
        <w:rPr>
          <w:rFonts w:ascii="Times New Roman" w:eastAsia="SimSun" w:hAnsi="Times New Roman" w:cs="Times New Roman"/>
          <w:sz w:val="28"/>
          <w:szCs w:val="28"/>
          <w:lang w:eastAsia="ru-RU"/>
        </w:rPr>
        <w:t>ем</w:t>
      </w:r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</w:t>
      </w:r>
      <w:proofErr w:type="gramEnd"/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2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РФ </w:t>
      </w:r>
      <w:r w:rsidR="00BF62D9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>№ 887</w:t>
      </w:r>
      <w:r w:rsidR="00BF62D9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  <w:proofErr w:type="gramEnd"/>
    </w:p>
    <w:p w:rsidR="00943DF5" w:rsidRPr="00BC4D0A" w:rsidRDefault="00C80EB4" w:rsidP="00BF62D9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Действие проекта постановления распространяется </w:t>
      </w:r>
      <w:r w:rsidR="00043A06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943DF5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>юридических лиц, (за исключением государствен</w:t>
      </w:r>
      <w:r w:rsidR="00AB7525">
        <w:rPr>
          <w:rStyle w:val="ac"/>
          <w:rFonts w:ascii="Times New Roman" w:hAnsi="Times New Roman" w:cs="Times New Roman"/>
          <w:i w:val="0"/>
          <w:sz w:val="28"/>
          <w:szCs w:val="28"/>
        </w:rPr>
        <w:t>ных (муниципальных) учреждений) и</w:t>
      </w:r>
      <w:r w:rsidR="00943DF5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индивидуальных предпринимателей</w:t>
      </w:r>
      <w:r w:rsidR="00AB7525">
        <w:rPr>
          <w:rStyle w:val="ac"/>
          <w:rFonts w:ascii="Times New Roman" w:hAnsi="Times New Roman" w:cs="Times New Roman"/>
          <w:i w:val="0"/>
          <w:sz w:val="28"/>
          <w:szCs w:val="28"/>
        </w:rPr>
        <w:t>,</w:t>
      </w:r>
      <w:r w:rsidR="00943DF5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участвующих в презентации продукции предприятий пищевой и перерабатывающей промышленности Забайкальского края </w:t>
      </w:r>
      <w:r w:rsidR="006267C2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>(далее –</w:t>
      </w:r>
      <w:r w:rsidR="009A1EE9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67C2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>субъекты предпринимательской деятельности)</w:t>
      </w:r>
      <w:r w:rsidR="00880301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943DF5" w:rsidRPr="00BC4D0A" w:rsidRDefault="00314887" w:rsidP="003148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Pr="00BC4D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943DF5" w:rsidRP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финансового обеспечения затрат, </w:t>
      </w:r>
      <w:r w:rsidR="0003345B"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>субъектов предпринимательской деятельности</w:t>
      </w:r>
      <w:r w:rsidR="0003345B" w:rsidRP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3DF5" w:rsidRP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связанных с участием в презентации продукции предприятий пищевой и перерабатывающей про</w:t>
      </w:r>
      <w:r w:rsidR="00AB75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мышленности Забайкальского края</w:t>
      </w:r>
      <w:r w:rsidR="00F44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(субсидии)</w:t>
      </w:r>
      <w:r w:rsidR="0003345B" w:rsidRP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345B" w:rsidRPr="00880301" w:rsidRDefault="0003345B" w:rsidP="00BC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0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Проектом постановления предлагается утвердить </w:t>
      </w:r>
      <w:r w:rsidRPr="00BC4D0A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субсидий юридическим лицам (за исключением субсидий государственн</w:t>
      </w:r>
      <w:r w:rsidR="00AB7525">
        <w:rPr>
          <w:rFonts w:ascii="Times New Roman" w:hAnsi="Times New Roman" w:cs="Times New Roman"/>
          <w:bCs/>
          <w:sz w:val="28"/>
          <w:szCs w:val="28"/>
        </w:rPr>
        <w:t>ым (муниципальным) учреждениям)</w:t>
      </w:r>
      <w:r w:rsidRPr="00BC4D0A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на финансовое обеспечение затрат, связанных с участием в презентации продукции предприятий пищевой и перерабатывающей промышленности Забайкальского края</w:t>
      </w:r>
      <w:r w:rsidRPr="00BC4D0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Порядок), который</w:t>
      </w:r>
      <w:r w:rsidRPr="00BC4D0A">
        <w:rPr>
          <w:rFonts w:ascii="Times New Roman" w:hAnsi="Times New Roman" w:cs="Times New Roman"/>
          <w:sz w:val="28"/>
          <w:szCs w:val="28"/>
        </w:rPr>
        <w:t xml:space="preserve"> </w:t>
      </w:r>
      <w:r w:rsidRPr="00BC4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определяет </w:t>
      </w:r>
      <w:r w:rsidRPr="00BC4D0A">
        <w:rPr>
          <w:rFonts w:ascii="Times New Roman" w:hAnsi="Times New Roman" w:cs="Times New Roman"/>
          <w:sz w:val="28"/>
          <w:szCs w:val="28"/>
        </w:rPr>
        <w:t>категории юридических лиц, цели, условия и порядок предоставления</w:t>
      </w:r>
      <w:r w:rsidR="00BC4D0A" w:rsidRPr="00BC4D0A">
        <w:rPr>
          <w:rFonts w:ascii="Times New Roman" w:hAnsi="Times New Roman" w:cs="Times New Roman"/>
          <w:sz w:val="28"/>
          <w:szCs w:val="28"/>
        </w:rPr>
        <w:t xml:space="preserve"> и</w:t>
      </w:r>
      <w:r w:rsidRPr="00BC4D0A">
        <w:rPr>
          <w:rFonts w:ascii="Times New Roman" w:hAnsi="Times New Roman" w:cs="Times New Roman"/>
          <w:sz w:val="28"/>
          <w:szCs w:val="28"/>
        </w:rPr>
        <w:t xml:space="preserve"> возврата субсидий в бюджет Забайкальского края</w:t>
      </w:r>
      <w:r w:rsidR="00BD16B7">
        <w:rPr>
          <w:rFonts w:ascii="Times New Roman" w:hAnsi="Times New Roman" w:cs="Times New Roman"/>
          <w:sz w:val="28"/>
          <w:szCs w:val="28"/>
        </w:rPr>
        <w:t>.</w:t>
      </w:r>
      <w:r w:rsidRPr="00BC4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02AD" w:rsidRDefault="00BC4D0A" w:rsidP="00BC02A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Соискатели</w:t>
      </w:r>
      <w:r w:rsidR="002A27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субсидии для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финансового обеспечения затрат долж</w:t>
      </w:r>
      <w:r w:rsidR="002A27E2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2A27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соответствовать определенным критериям, устанавливаемым Порядком в соответствии с нормами </w:t>
      </w:r>
      <w:r w:rsidR="002A27E2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2A27E2"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РФ № 887.</w:t>
      </w:r>
    </w:p>
    <w:p w:rsidR="00AB7525" w:rsidRDefault="00AB7525" w:rsidP="00AB75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подпункте 1 пункта 5 Порядка необходимо более детально раскрыть порядок включения субъектов предпринимательской деятельности в список участников презентации продукции предприятий</w:t>
      </w:r>
      <w:r w:rsidRPr="00AB7525">
        <w:rPr>
          <w:rFonts w:ascii="Times New Roman" w:hAnsi="Times New Roman" w:cs="Times New Roman"/>
          <w:sz w:val="28"/>
          <w:szCs w:val="28"/>
        </w:rPr>
        <w:t xml:space="preserve"> </w:t>
      </w:r>
      <w:r w:rsidRPr="00BC4D0A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 Забайкальского края</w:t>
      </w:r>
      <w:r>
        <w:rPr>
          <w:rFonts w:ascii="Times New Roman" w:hAnsi="Times New Roman" w:cs="Times New Roman"/>
          <w:sz w:val="28"/>
          <w:szCs w:val="28"/>
        </w:rPr>
        <w:t>, либо сделать отсылку на нормативный правовой акт</w:t>
      </w:r>
      <w:r w:rsidR="001D6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регламентирующий данный процесс.</w:t>
      </w:r>
    </w:p>
    <w:p w:rsidR="00A45D39" w:rsidRPr="005605B8" w:rsidRDefault="001E05E1" w:rsidP="005605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предлагаемым Порядком субъекты предпринимательской деятельности, соответствующие установленным критериям</w:t>
      </w:r>
      <w:r w:rsidR="00BC4D0A">
        <w:rPr>
          <w:rFonts w:ascii="Times New Roman" w:hAnsi="Times New Roman" w:cs="Times New Roman"/>
          <w:sz w:val="28"/>
          <w:szCs w:val="28"/>
        </w:rPr>
        <w:t xml:space="preserve"> (требованиям)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4D0A">
        <w:rPr>
          <w:rFonts w:ascii="Times New Roman" w:hAnsi="Times New Roman" w:cs="Times New Roman"/>
          <w:sz w:val="28"/>
          <w:szCs w:val="28"/>
        </w:rPr>
        <w:t xml:space="preserve">для </w:t>
      </w:r>
      <w:r w:rsidR="00BC4D0A" w:rsidRPr="00BC4D0A">
        <w:rPr>
          <w:rFonts w:ascii="Times New Roman" w:hAnsi="Times New Roman" w:cs="Times New Roman"/>
          <w:sz w:val="28"/>
          <w:szCs w:val="28"/>
        </w:rPr>
        <w:t xml:space="preserve">заключения соглашения и получения субсидии ежегодно  в срок до 25 </w:t>
      </w:r>
      <w:r w:rsidR="005605B8">
        <w:rPr>
          <w:rFonts w:ascii="Times New Roman" w:hAnsi="Times New Roman" w:cs="Times New Roman"/>
          <w:sz w:val="28"/>
          <w:szCs w:val="28"/>
        </w:rPr>
        <w:t>ноября текущего года представляю</w:t>
      </w:r>
      <w:r w:rsidR="00BC4D0A" w:rsidRPr="00BC4D0A">
        <w:rPr>
          <w:rFonts w:ascii="Times New Roman" w:hAnsi="Times New Roman" w:cs="Times New Roman"/>
          <w:sz w:val="28"/>
          <w:szCs w:val="28"/>
        </w:rPr>
        <w:t xml:space="preserve">т в </w:t>
      </w:r>
      <w:r w:rsidR="005605B8">
        <w:rPr>
          <w:rFonts w:ascii="Times New Roman" w:hAnsi="Times New Roman" w:cs="Times New Roman"/>
          <w:sz w:val="28"/>
          <w:szCs w:val="28"/>
        </w:rPr>
        <w:t xml:space="preserve">Минсельхоз Забайкальского края </w:t>
      </w:r>
      <w:r w:rsidR="00A45D3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C4D0A" w:rsidRPr="00BC4D0A" w:rsidRDefault="00BC4D0A" w:rsidP="00BC4D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4D0A">
        <w:rPr>
          <w:rFonts w:ascii="Times New Roman" w:hAnsi="Times New Roman" w:cs="Times New Roman"/>
          <w:spacing w:val="2"/>
          <w:sz w:val="28"/>
          <w:szCs w:val="28"/>
        </w:rPr>
        <w:t>1) заявку на предоставление субсидии по форме согласно приложению к настоящему Порядку;</w:t>
      </w:r>
    </w:p>
    <w:p w:rsidR="00BC4D0A" w:rsidRPr="00BC4D0A" w:rsidRDefault="00BC4D0A" w:rsidP="00BC4D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4D0A">
        <w:rPr>
          <w:rFonts w:ascii="Times New Roman" w:hAnsi="Times New Roman" w:cs="Times New Roman"/>
          <w:spacing w:val="2"/>
          <w:sz w:val="28"/>
          <w:szCs w:val="28"/>
        </w:rPr>
        <w:t xml:space="preserve">2) смету расходов, </w:t>
      </w:r>
      <w:r w:rsidRPr="00BC4D0A">
        <w:rPr>
          <w:rFonts w:ascii="Times New Roman" w:hAnsi="Times New Roman" w:cs="Times New Roman"/>
          <w:sz w:val="28"/>
          <w:szCs w:val="28"/>
        </w:rPr>
        <w:t>связанных с участием в презентации продукции предприятий пищевой и перерабатывающей промышленности Забайкальского края;</w:t>
      </w:r>
      <w:r w:rsidRPr="00BC4D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C4D0A" w:rsidRPr="00BC4D0A" w:rsidRDefault="00BC4D0A" w:rsidP="00BC4D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4D0A">
        <w:rPr>
          <w:rFonts w:ascii="Times New Roman" w:hAnsi="Times New Roman" w:cs="Times New Roman"/>
          <w:spacing w:val="2"/>
          <w:sz w:val="28"/>
          <w:szCs w:val="28"/>
        </w:rPr>
        <w:t xml:space="preserve">3) два экземпляра проекта соглашения, заполненного и подписанного руководителем получателя субсидии или лицом, имеющим полномочия на подписание соглашения, и заверенного печатью (при наличии печати); </w:t>
      </w:r>
    </w:p>
    <w:p w:rsidR="00BC4D0A" w:rsidRPr="00BC4D0A" w:rsidRDefault="00BC4D0A" w:rsidP="00BC4D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C4D0A">
        <w:rPr>
          <w:rFonts w:ascii="Times New Roman" w:hAnsi="Times New Roman" w:cs="Times New Roman"/>
          <w:spacing w:val="2"/>
          <w:sz w:val="28"/>
          <w:szCs w:val="28"/>
        </w:rPr>
        <w:t>4) документы, подтверждающие полномочия лица на подписание соглашения (в случае подписания соглашения лицом, не являющимся руководителем получателя субсидии);</w:t>
      </w:r>
    </w:p>
    <w:p w:rsidR="00BC4D0A" w:rsidRPr="00BD16B7" w:rsidRDefault="00BC4D0A" w:rsidP="00BD16B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6B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5) </w:t>
      </w:r>
      <w:r w:rsidRPr="00BD16B7">
        <w:rPr>
          <w:rFonts w:ascii="Times New Roman" w:hAnsi="Times New Roman" w:cs="Times New Roman"/>
          <w:sz w:val="28"/>
          <w:szCs w:val="28"/>
        </w:rPr>
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состоянию на 01 число месяца, предшествующего месяцу подачи документов.</w:t>
      </w:r>
    </w:p>
    <w:p w:rsidR="00BD16B7" w:rsidRPr="00BD16B7" w:rsidRDefault="005605B8" w:rsidP="00BD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6B7">
        <w:rPr>
          <w:rFonts w:ascii="Times New Roman" w:hAnsi="Times New Roman" w:cs="Times New Roman"/>
          <w:spacing w:val="2"/>
          <w:sz w:val="28"/>
          <w:szCs w:val="28"/>
        </w:rPr>
        <w:tab/>
        <w:t xml:space="preserve">Все указанные документы </w:t>
      </w:r>
      <w:r w:rsidR="00BC4D0A" w:rsidRPr="00BD16B7">
        <w:rPr>
          <w:rFonts w:ascii="Times New Roman" w:hAnsi="Times New Roman" w:cs="Times New Roman"/>
          <w:spacing w:val="2"/>
          <w:sz w:val="28"/>
          <w:szCs w:val="28"/>
        </w:rPr>
        <w:t>должны быть подписаны заявителем и заверены печатью (при ее наличии).</w:t>
      </w:r>
    </w:p>
    <w:p w:rsidR="005605B8" w:rsidRPr="00BD16B7" w:rsidRDefault="00BD16B7" w:rsidP="00BD16B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6B7">
        <w:rPr>
          <w:rFonts w:ascii="Times New Roman" w:hAnsi="Times New Roman" w:cs="Times New Roman"/>
          <w:spacing w:val="2"/>
          <w:sz w:val="28"/>
          <w:szCs w:val="28"/>
        </w:rPr>
        <w:t>Кроме того</w:t>
      </w:r>
      <w:r w:rsidR="00AB752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D16B7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3C77DB">
        <w:rPr>
          <w:rFonts w:ascii="Times New Roman" w:hAnsi="Times New Roman" w:cs="Times New Roman"/>
          <w:spacing w:val="2"/>
          <w:sz w:val="28"/>
          <w:szCs w:val="28"/>
        </w:rPr>
        <w:t xml:space="preserve"> пункте 8</w:t>
      </w:r>
      <w:r w:rsidR="00AB7525">
        <w:rPr>
          <w:rFonts w:ascii="Times New Roman" w:hAnsi="Times New Roman" w:cs="Times New Roman"/>
          <w:spacing w:val="2"/>
          <w:sz w:val="28"/>
          <w:szCs w:val="28"/>
        </w:rPr>
        <w:t xml:space="preserve"> Порядка</w:t>
      </w:r>
      <w:r w:rsidRPr="00BD16B7">
        <w:rPr>
          <w:rFonts w:ascii="Times New Roman" w:hAnsi="Times New Roman" w:cs="Times New Roman"/>
          <w:spacing w:val="2"/>
          <w:sz w:val="28"/>
          <w:szCs w:val="28"/>
        </w:rPr>
        <w:t xml:space="preserve"> указывается, что субъекты предпринимательской деятельности </w:t>
      </w:r>
      <w:r w:rsidRPr="00BD16B7">
        <w:rPr>
          <w:rFonts w:ascii="Times New Roman" w:hAnsi="Times New Roman" w:cs="Times New Roman"/>
          <w:sz w:val="28"/>
          <w:szCs w:val="28"/>
        </w:rPr>
        <w:t xml:space="preserve">в срок до 15 декабря текущего года представляют в Минсельхоз Забайкальского  отчет о целевом использовании полученных средств </w:t>
      </w:r>
      <w:r w:rsidR="00AB752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D16B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AB7525" w:rsidRPr="00BD16B7">
        <w:rPr>
          <w:rFonts w:ascii="Times New Roman" w:hAnsi="Times New Roman" w:cs="Times New Roman"/>
          <w:sz w:val="28"/>
          <w:szCs w:val="28"/>
        </w:rPr>
        <w:t>документов</w:t>
      </w:r>
      <w:r w:rsidR="001D6A42">
        <w:rPr>
          <w:rFonts w:ascii="Times New Roman" w:hAnsi="Times New Roman" w:cs="Times New Roman"/>
          <w:sz w:val="28"/>
          <w:szCs w:val="28"/>
        </w:rPr>
        <w:t>,</w:t>
      </w:r>
      <w:r w:rsidR="00AB7525" w:rsidRPr="00BD16B7">
        <w:rPr>
          <w:rFonts w:ascii="Times New Roman" w:hAnsi="Times New Roman" w:cs="Times New Roman"/>
          <w:sz w:val="28"/>
          <w:szCs w:val="28"/>
        </w:rPr>
        <w:t xml:space="preserve"> </w:t>
      </w:r>
      <w:r w:rsidRPr="00BD16B7">
        <w:rPr>
          <w:rFonts w:ascii="Times New Roman" w:hAnsi="Times New Roman" w:cs="Times New Roman"/>
          <w:sz w:val="28"/>
          <w:szCs w:val="28"/>
        </w:rPr>
        <w:t xml:space="preserve">подтверждающих фактически произведенные затраты. </w:t>
      </w:r>
    </w:p>
    <w:p w:rsidR="009630EF" w:rsidRDefault="008B1151" w:rsidP="009630EF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3878E9">
        <w:rPr>
          <w:rFonts w:ascii="Times New Roman" w:hAnsi="Times New Roman" w:cs="Times New Roman"/>
          <w:sz w:val="28"/>
          <w:szCs w:val="28"/>
          <w:lang w:eastAsia="ru-RU"/>
        </w:rPr>
        <w:t xml:space="preserve"> считаем необходимым</w:t>
      </w:r>
      <w:r w:rsidR="003C77DB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срок</w:t>
      </w:r>
      <w:r w:rsidR="00F916DB">
        <w:rPr>
          <w:rFonts w:ascii="Times New Roman" w:hAnsi="Times New Roman" w:cs="Times New Roman"/>
          <w:sz w:val="28"/>
          <w:szCs w:val="28"/>
          <w:lang w:eastAsia="ru-RU"/>
        </w:rPr>
        <w:t xml:space="preserve">, на предоставление отчета о целевом использовании субсидии, </w:t>
      </w:r>
      <w:r w:rsidR="003C77DB">
        <w:rPr>
          <w:rFonts w:ascii="Times New Roman" w:hAnsi="Times New Roman" w:cs="Times New Roman"/>
          <w:sz w:val="28"/>
          <w:szCs w:val="28"/>
          <w:lang w:eastAsia="ru-RU"/>
        </w:rPr>
        <w:t>указанный в пункте 8 Порядка не соотносится с общей логикой Порядка. Так</w:t>
      </w:r>
      <w:r w:rsidR="00AB75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77DB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7 Порядка установлено, что указанный выше перечень документов подается в срок до 25 ноября текущего. А из </w:t>
      </w:r>
      <w:r w:rsidR="00F916DB">
        <w:rPr>
          <w:rFonts w:ascii="Times New Roman" w:hAnsi="Times New Roman" w:cs="Times New Roman"/>
          <w:sz w:val="28"/>
          <w:szCs w:val="28"/>
          <w:lang w:eastAsia="ru-RU"/>
        </w:rPr>
        <w:t xml:space="preserve">суммы сроков </w:t>
      </w:r>
      <w:r w:rsidR="003878E9">
        <w:rPr>
          <w:rFonts w:ascii="Times New Roman" w:hAnsi="Times New Roman" w:cs="Times New Roman"/>
          <w:sz w:val="28"/>
          <w:szCs w:val="28"/>
          <w:lang w:eastAsia="ru-RU"/>
        </w:rPr>
        <w:t>указанных в пунктах 9, 12, 13 и 14 Порядка следует, что рассмотрение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этих документов, </w:t>
      </w:r>
      <w:r w:rsidR="00F916D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78E9">
        <w:rPr>
          <w:rFonts w:ascii="Times New Roman" w:hAnsi="Times New Roman" w:cs="Times New Roman"/>
          <w:sz w:val="28"/>
          <w:szCs w:val="28"/>
          <w:lang w:eastAsia="ru-RU"/>
        </w:rPr>
        <w:t xml:space="preserve">ринятия по ним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3878E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и перечисления средств на счета субъектов предпринимательской деятельности в сумме займет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рабочих дня, что существенно выходит за рамки срока указанного в пункте 8 Порядка. </w:t>
      </w:r>
      <w:r w:rsidR="009630EF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да</w:t>
      </w:r>
      <w:r w:rsidR="00AB7525">
        <w:rPr>
          <w:rFonts w:ascii="Times New Roman" w:hAnsi="Times New Roman" w:cs="Times New Roman"/>
          <w:sz w:val="28"/>
          <w:szCs w:val="28"/>
          <w:lang w:eastAsia="ru-RU"/>
        </w:rPr>
        <w:t xml:space="preserve">ту окончания приема документов и дату предоставления отчета о целевом использовании средств субсидии,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проверить </w:t>
      </w:r>
      <w:proofErr w:type="spellStart"/>
      <w:r w:rsidR="009630EF">
        <w:rPr>
          <w:rFonts w:ascii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="009630EF">
        <w:rPr>
          <w:rFonts w:ascii="Times New Roman" w:hAnsi="Times New Roman" w:cs="Times New Roman"/>
          <w:sz w:val="28"/>
          <w:szCs w:val="28"/>
          <w:lang w:eastAsia="ru-RU"/>
        </w:rPr>
        <w:t xml:space="preserve"> сроков рассмотрения документов, перечисления средств субсидий на счета субъектов предпринимательской деятельности и порядок предоставления отчета об использовании средств субсидии.</w:t>
      </w:r>
    </w:p>
    <w:p w:rsidR="009630EF" w:rsidRPr="00A62629" w:rsidRDefault="009630EF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629">
        <w:rPr>
          <w:rFonts w:ascii="Times New Roman" w:hAnsi="Times New Roman" w:cs="Times New Roman"/>
          <w:sz w:val="28"/>
          <w:szCs w:val="28"/>
          <w:lang w:eastAsia="ru-RU"/>
        </w:rPr>
        <w:t>Пункты 8 и 9 Порядка следует поменять местами.</w:t>
      </w:r>
    </w:p>
    <w:p w:rsidR="000F7AA0" w:rsidRPr="00A62629" w:rsidRDefault="009630EF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629">
        <w:rPr>
          <w:rFonts w:ascii="Times New Roman" w:hAnsi="Times New Roman" w:cs="Times New Roman"/>
          <w:sz w:val="28"/>
          <w:szCs w:val="28"/>
          <w:lang w:eastAsia="ru-RU"/>
        </w:rPr>
        <w:t>В пункте 11 Порядка необходимо конкретизировать, с какого момента (события) исчисляется срок 5 рабочих дней.</w:t>
      </w:r>
    </w:p>
    <w:p w:rsidR="00BD16B7" w:rsidRPr="00A62629" w:rsidRDefault="00BD16B7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="00A45D39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BB4353" w:rsidRPr="00A62629">
        <w:rPr>
          <w:rFonts w:ascii="Times New Roman" w:hAnsi="Times New Roman" w:cs="Times New Roman"/>
          <w:sz w:val="28"/>
          <w:szCs w:val="28"/>
          <w:lang w:eastAsia="ru-RU"/>
        </w:rPr>
        <w:t>регламен</w:t>
      </w:r>
      <w:r w:rsidR="00B47087" w:rsidRPr="00A62629">
        <w:rPr>
          <w:rFonts w:ascii="Times New Roman" w:hAnsi="Times New Roman" w:cs="Times New Roman"/>
          <w:sz w:val="28"/>
          <w:szCs w:val="28"/>
          <w:lang w:eastAsia="ru-RU"/>
        </w:rPr>
        <w:t>тируются: основания для отказа</w:t>
      </w:r>
      <w:r w:rsidR="00BB435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087" w:rsidRPr="00A62629">
        <w:rPr>
          <w:rFonts w:ascii="Times New Roman" w:hAnsi="Times New Roman" w:cs="Times New Roman"/>
          <w:sz w:val="28"/>
          <w:szCs w:val="28"/>
          <w:lang w:eastAsia="ru-RU"/>
        </w:rPr>
        <w:t>во включении субъекта предпринимательской деятельности в реестр получателей субсидии и в предоставлении субсидии</w:t>
      </w:r>
      <w:r w:rsidR="00BB435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, механизм возврата субсидий в случае нарушения условий, установленных при их предоставлении и положения об обязательной проверке </w:t>
      </w:r>
      <w:r w:rsidR="00B47087" w:rsidRPr="00A62629">
        <w:rPr>
          <w:rFonts w:ascii="Times New Roman" w:hAnsi="Times New Roman" w:cs="Times New Roman"/>
          <w:sz w:val="28"/>
          <w:szCs w:val="28"/>
          <w:lang w:eastAsia="ru-RU"/>
        </w:rPr>
        <w:t>Минсельхозом</w:t>
      </w:r>
      <w:r w:rsidR="00BB435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  <w:proofErr w:type="gramEnd"/>
    </w:p>
    <w:p w:rsidR="00AB7525" w:rsidRPr="00A62629" w:rsidRDefault="000F7AA0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постановления и приложенных к нему материалах отсутствует информация о том, какая часть затрат </w:t>
      </w:r>
      <w:r w:rsidR="0044153C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будет компенсироваться, при этом в подпункте 5 пункта 10 Порядка указывается основание для отказа </w:t>
      </w:r>
      <w:r w:rsidR="00E4117F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субсидий </w:t>
      </w:r>
      <w:r w:rsidR="001D6A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117F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44153C" w:rsidRPr="00A62629">
        <w:rPr>
          <w:rFonts w:ascii="Times New Roman" w:hAnsi="Times New Roman" w:cs="Times New Roman"/>
          <w:spacing w:val="2"/>
          <w:sz w:val="28"/>
          <w:szCs w:val="28"/>
        </w:rPr>
        <w:t>превышения лимитов бюджетных обязательств, утвержденных в установленном порядке на предоставление субсидий в текущем году, либо их отсутствия</w:t>
      </w:r>
      <w:r w:rsidR="00E4117F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E4117F" w:rsidRPr="00A62629" w:rsidRDefault="00E4117F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629">
        <w:rPr>
          <w:rFonts w:ascii="Times New Roman" w:hAnsi="Times New Roman" w:cs="Times New Roman"/>
          <w:spacing w:val="2"/>
          <w:sz w:val="28"/>
          <w:szCs w:val="28"/>
        </w:rPr>
        <w:t>Для защиты субъектов предпринимательской деятельности предлагаем включить в Порядок подпункт «в</w:t>
      </w:r>
      <w:proofErr w:type="gramStart"/>
      <w:r w:rsidR="001D6A42" w:rsidRPr="001D6A42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proofErr w:type="gramEnd"/>
      <w:r w:rsidRPr="00A62629">
        <w:rPr>
          <w:rFonts w:ascii="Times New Roman" w:hAnsi="Times New Roman" w:cs="Times New Roman"/>
          <w:spacing w:val="2"/>
          <w:sz w:val="28"/>
          <w:szCs w:val="28"/>
        </w:rPr>
        <w:t>» пункта 4 постановления Правительства РФ № 887</w:t>
      </w:r>
      <w:r w:rsidR="001D6A42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предусмотрев 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предоставления субсидии в 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очередном финансовом году получателю субсидии, соответствующему категориям и (или) критериям отбора, указанным в Порядке, в случае невозможности ее предоставления в текущем финансовом году в связи с недостаточностью лимитов бюджетных обязательств, без повторного прохождения проверки на соответствие указанным </w:t>
      </w:r>
      <w:r w:rsidR="00A6262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62629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A6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>требованиям.</w:t>
      </w:r>
    </w:p>
    <w:p w:rsidR="00E4117F" w:rsidRPr="00A62629" w:rsidRDefault="00E4117F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2629">
        <w:rPr>
          <w:rFonts w:ascii="Times New Roman" w:hAnsi="Times New Roman" w:cs="Times New Roman"/>
          <w:sz w:val="28"/>
          <w:szCs w:val="28"/>
          <w:lang w:eastAsia="ru-RU"/>
        </w:rPr>
        <w:t>Также, в Порядке, необходимо прописать какие виды затрат компенсируются</w:t>
      </w:r>
      <w:r w:rsidR="00546759">
        <w:rPr>
          <w:rFonts w:ascii="Times New Roman" w:hAnsi="Times New Roman" w:cs="Times New Roman"/>
          <w:sz w:val="28"/>
          <w:szCs w:val="28"/>
          <w:lang w:eastAsia="ru-RU"/>
        </w:rPr>
        <w:t xml:space="preserve"> либо не компенсируются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117F" w:rsidRPr="00A62629" w:rsidRDefault="00E4117F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Кроме того, из содержания Порядка не понятно 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затраты по участию в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мероприятиях какого масштаба идет речь</w:t>
      </w:r>
      <w:proofErr w:type="gramStart"/>
      <w:r w:rsidR="0054675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еобходимо 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 xml:space="preserve">прямо 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указать 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статус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я -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 xml:space="preserve">краевой, 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>межрегиональн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ый или</w:t>
      </w:r>
      <w:r w:rsidR="00A62629" w:rsidRPr="00A62629">
        <w:rPr>
          <w:rFonts w:ascii="Times New Roman" w:hAnsi="Times New Roman" w:cs="Times New Roman"/>
          <w:spacing w:val="2"/>
          <w:sz w:val="28"/>
          <w:szCs w:val="28"/>
        </w:rPr>
        <w:t xml:space="preserve"> международн</w:t>
      </w:r>
      <w:r w:rsidR="00546759">
        <w:rPr>
          <w:rFonts w:ascii="Times New Roman" w:hAnsi="Times New Roman" w:cs="Times New Roman"/>
          <w:spacing w:val="2"/>
          <w:sz w:val="28"/>
          <w:szCs w:val="28"/>
        </w:rPr>
        <w:t>ый, за участие в котором компенсируются затраты.</w:t>
      </w:r>
    </w:p>
    <w:p w:rsidR="004A2443" w:rsidRPr="00A62629" w:rsidRDefault="004A2443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629">
        <w:rPr>
          <w:rFonts w:ascii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</w:t>
      </w:r>
      <w:r w:rsidR="00B47087" w:rsidRPr="00A62629">
        <w:rPr>
          <w:rFonts w:ascii="Times New Roman" w:hAnsi="Times New Roman" w:cs="Times New Roman"/>
          <w:sz w:val="28"/>
          <w:szCs w:val="28"/>
          <w:lang w:eastAsia="ru-RU"/>
        </w:rPr>
        <w:t>, но требует корректировки с учетом представленных замечаний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75E7" w:rsidRPr="00A62629" w:rsidRDefault="000B4021" w:rsidP="00A62629">
      <w:pPr>
        <w:tabs>
          <w:tab w:val="left" w:pos="15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постановления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>в связи с отсутствием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>в нем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положений,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>вводящих</w:t>
      </w:r>
      <w:r w:rsidR="00BB435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запреты,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избыточные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и ограничения для </w:t>
      </w:r>
      <w:r w:rsidR="004A2443" w:rsidRPr="00A62629">
        <w:rPr>
          <w:rFonts w:ascii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A626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6BD" w:rsidRDefault="004176BD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47087" w:rsidRDefault="00B470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A7A7A" w:rsidRDefault="007A7A7A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000EF9" w:rsidRDefault="0015559A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Первый з</w:t>
      </w:r>
      <w:r w:rsidR="00CE2E87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000EF9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000EF9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</w:t>
      </w:r>
      <w:r w:rsidR="0015559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  <w:r w:rsidR="00767DA5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</w:t>
      </w:r>
      <w:r w:rsidR="0015559A">
        <w:rPr>
          <w:rFonts w:ascii="Times New Roman" w:eastAsia="SimSun" w:hAnsi="Times New Roman" w:cs="Times New Roman"/>
          <w:color w:val="00000A"/>
          <w:sz w:val="28"/>
          <w:szCs w:val="28"/>
        </w:rPr>
        <w:t>И.П. Лизунова</w:t>
      </w:r>
    </w:p>
    <w:p w:rsidR="00E907A7" w:rsidRPr="00000EF9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6432"/>
        <w:tblW w:w="0" w:type="auto"/>
        <w:tblLook w:val="04A0" w:firstRow="1" w:lastRow="0" w:firstColumn="1" w:lastColumn="0" w:noHBand="0" w:noVBand="1"/>
      </w:tblPr>
      <w:tblGrid>
        <w:gridCol w:w="5590"/>
      </w:tblGrid>
      <w:tr w:rsidR="00333B39" w:rsidRPr="002210CA" w:rsidTr="00333B39">
        <w:trPr>
          <w:trHeight w:val="185"/>
        </w:trPr>
        <w:tc>
          <w:tcPr>
            <w:tcW w:w="5590" w:type="dxa"/>
            <w:hideMark/>
          </w:tcPr>
          <w:p w:rsidR="00333B39" w:rsidRPr="0015559A" w:rsidRDefault="00333B39" w:rsidP="00333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  <w:r w:rsidRPr="0015559A">
              <w:rPr>
                <w:rFonts w:ascii="Times New Roman" w:hAnsi="Times New Roman" w:cs="Times New Roman"/>
                <w:sz w:val="20"/>
                <w:szCs w:val="18"/>
              </w:rPr>
              <w:t>Днепровский Арт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ем Анатольевич 8 (3022) 40-17-86</w:t>
            </w:r>
          </w:p>
        </w:tc>
      </w:tr>
    </w:tbl>
    <w:p w:rsidR="00DA4EB6" w:rsidRPr="002210CA" w:rsidRDefault="00DA4EB6" w:rsidP="009630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EB6" w:rsidRPr="002210CA" w:rsidSect="003B2C7A"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59" w:rsidRDefault="00546759">
      <w:pPr>
        <w:spacing w:after="0" w:line="240" w:lineRule="auto"/>
      </w:pPr>
      <w:r>
        <w:separator/>
      </w:r>
    </w:p>
  </w:endnote>
  <w:endnote w:type="continuationSeparator" w:id="0">
    <w:p w:rsidR="00546759" w:rsidRDefault="005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59" w:rsidRDefault="00546759">
      <w:pPr>
        <w:spacing w:after="0" w:line="240" w:lineRule="auto"/>
      </w:pPr>
      <w:r>
        <w:separator/>
      </w:r>
    </w:p>
  </w:footnote>
  <w:footnote w:type="continuationSeparator" w:id="0">
    <w:p w:rsidR="00546759" w:rsidRDefault="0054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59" w:rsidRDefault="00546759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B39">
      <w:rPr>
        <w:rStyle w:val="a5"/>
        <w:noProof/>
      </w:rPr>
      <w:t>4</w:t>
    </w:r>
    <w:r>
      <w:rPr>
        <w:rStyle w:val="a5"/>
      </w:rPr>
      <w:fldChar w:fldCharType="end"/>
    </w:r>
  </w:p>
  <w:p w:rsidR="00546759" w:rsidRPr="00263AC7" w:rsidRDefault="00546759" w:rsidP="006F11D8">
    <w:pPr>
      <w:pStyle w:val="a3"/>
      <w:framePr w:wrap="auto" w:vAnchor="text" w:hAnchor="page" w:x="1696" w:y="1"/>
      <w:rPr>
        <w:rStyle w:val="a5"/>
      </w:rPr>
    </w:pPr>
  </w:p>
  <w:p w:rsidR="00546759" w:rsidRDefault="00546759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DCF4A51"/>
    <w:multiLevelType w:val="hybridMultilevel"/>
    <w:tmpl w:val="5F7815B4"/>
    <w:lvl w:ilvl="0" w:tplc="0419000F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2CF1936"/>
    <w:multiLevelType w:val="hybridMultilevel"/>
    <w:tmpl w:val="1680AC48"/>
    <w:lvl w:ilvl="0" w:tplc="39D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16568C"/>
    <w:multiLevelType w:val="hybridMultilevel"/>
    <w:tmpl w:val="803CEF00"/>
    <w:lvl w:ilvl="0" w:tplc="FEAA6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21C23"/>
    <w:rsid w:val="0003050A"/>
    <w:rsid w:val="0003345B"/>
    <w:rsid w:val="00043A06"/>
    <w:rsid w:val="00046105"/>
    <w:rsid w:val="0004648E"/>
    <w:rsid w:val="00046EED"/>
    <w:rsid w:val="00052191"/>
    <w:rsid w:val="00053D35"/>
    <w:rsid w:val="000568BE"/>
    <w:rsid w:val="0006473F"/>
    <w:rsid w:val="000732CD"/>
    <w:rsid w:val="00085422"/>
    <w:rsid w:val="000A4027"/>
    <w:rsid w:val="000A6DF4"/>
    <w:rsid w:val="000B4021"/>
    <w:rsid w:val="000C037E"/>
    <w:rsid w:val="000C3812"/>
    <w:rsid w:val="000C3D4B"/>
    <w:rsid w:val="000E6FA8"/>
    <w:rsid w:val="000F19E5"/>
    <w:rsid w:val="000F4672"/>
    <w:rsid w:val="000F7AA0"/>
    <w:rsid w:val="00101080"/>
    <w:rsid w:val="00105D4D"/>
    <w:rsid w:val="00115A87"/>
    <w:rsid w:val="001207A8"/>
    <w:rsid w:val="00121892"/>
    <w:rsid w:val="00131ADD"/>
    <w:rsid w:val="00133F13"/>
    <w:rsid w:val="00141B4F"/>
    <w:rsid w:val="00143D88"/>
    <w:rsid w:val="0015269E"/>
    <w:rsid w:val="00153D99"/>
    <w:rsid w:val="0015559A"/>
    <w:rsid w:val="001609F2"/>
    <w:rsid w:val="00165DCF"/>
    <w:rsid w:val="0017232C"/>
    <w:rsid w:val="00184B1C"/>
    <w:rsid w:val="001D260D"/>
    <w:rsid w:val="001D6A42"/>
    <w:rsid w:val="001E05E1"/>
    <w:rsid w:val="001E0F95"/>
    <w:rsid w:val="001F3A64"/>
    <w:rsid w:val="0020245C"/>
    <w:rsid w:val="002210CA"/>
    <w:rsid w:val="00225124"/>
    <w:rsid w:val="00225C6E"/>
    <w:rsid w:val="002342B5"/>
    <w:rsid w:val="00237638"/>
    <w:rsid w:val="00240993"/>
    <w:rsid w:val="00250A7E"/>
    <w:rsid w:val="00250B2D"/>
    <w:rsid w:val="00257932"/>
    <w:rsid w:val="00257B7C"/>
    <w:rsid w:val="00261808"/>
    <w:rsid w:val="00263AC7"/>
    <w:rsid w:val="00270EF5"/>
    <w:rsid w:val="0027143B"/>
    <w:rsid w:val="002735E5"/>
    <w:rsid w:val="002749DB"/>
    <w:rsid w:val="0027727F"/>
    <w:rsid w:val="002808FE"/>
    <w:rsid w:val="00282DA0"/>
    <w:rsid w:val="00286968"/>
    <w:rsid w:val="00294715"/>
    <w:rsid w:val="002958A9"/>
    <w:rsid w:val="002A27E2"/>
    <w:rsid w:val="002A3F0A"/>
    <w:rsid w:val="002A4638"/>
    <w:rsid w:val="002C0ED5"/>
    <w:rsid w:val="002D26DD"/>
    <w:rsid w:val="002E6A92"/>
    <w:rsid w:val="002F46B5"/>
    <w:rsid w:val="002F5244"/>
    <w:rsid w:val="00314887"/>
    <w:rsid w:val="00317D18"/>
    <w:rsid w:val="00320883"/>
    <w:rsid w:val="00327ECE"/>
    <w:rsid w:val="0033127D"/>
    <w:rsid w:val="00332A65"/>
    <w:rsid w:val="00332E14"/>
    <w:rsid w:val="0033330D"/>
    <w:rsid w:val="00333B39"/>
    <w:rsid w:val="00333D7D"/>
    <w:rsid w:val="003415DA"/>
    <w:rsid w:val="0034446C"/>
    <w:rsid w:val="003512E0"/>
    <w:rsid w:val="00351D98"/>
    <w:rsid w:val="00357588"/>
    <w:rsid w:val="00357E0D"/>
    <w:rsid w:val="0036429E"/>
    <w:rsid w:val="0036663D"/>
    <w:rsid w:val="00376427"/>
    <w:rsid w:val="003878E9"/>
    <w:rsid w:val="00393B47"/>
    <w:rsid w:val="003A7A49"/>
    <w:rsid w:val="003B2C7A"/>
    <w:rsid w:val="003B5667"/>
    <w:rsid w:val="003B67A5"/>
    <w:rsid w:val="003C18E8"/>
    <w:rsid w:val="003C77DB"/>
    <w:rsid w:val="003D2361"/>
    <w:rsid w:val="003E0D64"/>
    <w:rsid w:val="003E1F64"/>
    <w:rsid w:val="00405826"/>
    <w:rsid w:val="0041057F"/>
    <w:rsid w:val="004171A4"/>
    <w:rsid w:val="004176BD"/>
    <w:rsid w:val="004212E9"/>
    <w:rsid w:val="0042175D"/>
    <w:rsid w:val="00421C57"/>
    <w:rsid w:val="00421FFE"/>
    <w:rsid w:val="0044153C"/>
    <w:rsid w:val="00444F64"/>
    <w:rsid w:val="00457052"/>
    <w:rsid w:val="0045717D"/>
    <w:rsid w:val="00460546"/>
    <w:rsid w:val="00461295"/>
    <w:rsid w:val="00461B8E"/>
    <w:rsid w:val="00465CD9"/>
    <w:rsid w:val="00480755"/>
    <w:rsid w:val="00483358"/>
    <w:rsid w:val="00485B03"/>
    <w:rsid w:val="004862BF"/>
    <w:rsid w:val="0049373B"/>
    <w:rsid w:val="004A1298"/>
    <w:rsid w:val="004A2443"/>
    <w:rsid w:val="004A6BC5"/>
    <w:rsid w:val="004C1289"/>
    <w:rsid w:val="004C2657"/>
    <w:rsid w:val="004C3E1A"/>
    <w:rsid w:val="004C4CA0"/>
    <w:rsid w:val="004D2257"/>
    <w:rsid w:val="004D4C21"/>
    <w:rsid w:val="004D4F22"/>
    <w:rsid w:val="004E7A8A"/>
    <w:rsid w:val="005133CF"/>
    <w:rsid w:val="00513687"/>
    <w:rsid w:val="00515E07"/>
    <w:rsid w:val="00516471"/>
    <w:rsid w:val="00524719"/>
    <w:rsid w:val="00525BAD"/>
    <w:rsid w:val="00540AC8"/>
    <w:rsid w:val="005435D1"/>
    <w:rsid w:val="00546759"/>
    <w:rsid w:val="00555181"/>
    <w:rsid w:val="00556AE2"/>
    <w:rsid w:val="005605B8"/>
    <w:rsid w:val="005638F6"/>
    <w:rsid w:val="005710AE"/>
    <w:rsid w:val="00576F1D"/>
    <w:rsid w:val="0058288A"/>
    <w:rsid w:val="005A0424"/>
    <w:rsid w:val="005A4CBB"/>
    <w:rsid w:val="005B6B0A"/>
    <w:rsid w:val="005C260A"/>
    <w:rsid w:val="005D2890"/>
    <w:rsid w:val="005E1C37"/>
    <w:rsid w:val="005E52BD"/>
    <w:rsid w:val="00622977"/>
    <w:rsid w:val="00624015"/>
    <w:rsid w:val="0062604B"/>
    <w:rsid w:val="006267C2"/>
    <w:rsid w:val="006552E3"/>
    <w:rsid w:val="006709D9"/>
    <w:rsid w:val="0067756C"/>
    <w:rsid w:val="006875E7"/>
    <w:rsid w:val="00695F1E"/>
    <w:rsid w:val="006A0A80"/>
    <w:rsid w:val="006A496E"/>
    <w:rsid w:val="006A4A20"/>
    <w:rsid w:val="006A697F"/>
    <w:rsid w:val="006B70F7"/>
    <w:rsid w:val="006C0CF2"/>
    <w:rsid w:val="006D32C3"/>
    <w:rsid w:val="006E0113"/>
    <w:rsid w:val="006E0652"/>
    <w:rsid w:val="006E1BEB"/>
    <w:rsid w:val="006F11D8"/>
    <w:rsid w:val="006F1F48"/>
    <w:rsid w:val="006F21B3"/>
    <w:rsid w:val="006F346C"/>
    <w:rsid w:val="006F4180"/>
    <w:rsid w:val="006F442C"/>
    <w:rsid w:val="006F4D81"/>
    <w:rsid w:val="006F5B25"/>
    <w:rsid w:val="006F7DAE"/>
    <w:rsid w:val="007011F7"/>
    <w:rsid w:val="00707AFF"/>
    <w:rsid w:val="00713D18"/>
    <w:rsid w:val="00721661"/>
    <w:rsid w:val="00723F37"/>
    <w:rsid w:val="00730FB0"/>
    <w:rsid w:val="0073114D"/>
    <w:rsid w:val="0073414F"/>
    <w:rsid w:val="00740BF2"/>
    <w:rsid w:val="007532BB"/>
    <w:rsid w:val="007574B3"/>
    <w:rsid w:val="00760660"/>
    <w:rsid w:val="00765B43"/>
    <w:rsid w:val="00766F27"/>
    <w:rsid w:val="00767DA5"/>
    <w:rsid w:val="0077071E"/>
    <w:rsid w:val="00775698"/>
    <w:rsid w:val="007821CC"/>
    <w:rsid w:val="00782A7B"/>
    <w:rsid w:val="00786078"/>
    <w:rsid w:val="00791795"/>
    <w:rsid w:val="00792073"/>
    <w:rsid w:val="007A7A7A"/>
    <w:rsid w:val="007D21AD"/>
    <w:rsid w:val="007D4D07"/>
    <w:rsid w:val="007E262E"/>
    <w:rsid w:val="0081062B"/>
    <w:rsid w:val="00811ACB"/>
    <w:rsid w:val="008124F7"/>
    <w:rsid w:val="00825340"/>
    <w:rsid w:val="00832CE0"/>
    <w:rsid w:val="008374BE"/>
    <w:rsid w:val="00846C5D"/>
    <w:rsid w:val="008764D8"/>
    <w:rsid w:val="00880301"/>
    <w:rsid w:val="008833D2"/>
    <w:rsid w:val="008846B5"/>
    <w:rsid w:val="00894E9F"/>
    <w:rsid w:val="008B1151"/>
    <w:rsid w:val="008D2E51"/>
    <w:rsid w:val="008D6348"/>
    <w:rsid w:val="008E6F3A"/>
    <w:rsid w:val="008E744A"/>
    <w:rsid w:val="008F00A8"/>
    <w:rsid w:val="008F72D4"/>
    <w:rsid w:val="008F7647"/>
    <w:rsid w:val="00901138"/>
    <w:rsid w:val="009032F0"/>
    <w:rsid w:val="00904383"/>
    <w:rsid w:val="00910D70"/>
    <w:rsid w:val="009126B7"/>
    <w:rsid w:val="00914817"/>
    <w:rsid w:val="0092081E"/>
    <w:rsid w:val="009218D7"/>
    <w:rsid w:val="0092460A"/>
    <w:rsid w:val="009249C1"/>
    <w:rsid w:val="00926CC3"/>
    <w:rsid w:val="00927751"/>
    <w:rsid w:val="00933597"/>
    <w:rsid w:val="00934EBC"/>
    <w:rsid w:val="00943DF5"/>
    <w:rsid w:val="0094788A"/>
    <w:rsid w:val="00947D21"/>
    <w:rsid w:val="009547F0"/>
    <w:rsid w:val="009630EF"/>
    <w:rsid w:val="00965164"/>
    <w:rsid w:val="00966A61"/>
    <w:rsid w:val="009713F3"/>
    <w:rsid w:val="00971D66"/>
    <w:rsid w:val="009813EE"/>
    <w:rsid w:val="009835D9"/>
    <w:rsid w:val="009A18A9"/>
    <w:rsid w:val="009A1EE9"/>
    <w:rsid w:val="009A467F"/>
    <w:rsid w:val="009A7B45"/>
    <w:rsid w:val="009D23AE"/>
    <w:rsid w:val="009D3B9D"/>
    <w:rsid w:val="009E6F34"/>
    <w:rsid w:val="009F439F"/>
    <w:rsid w:val="009F5C2C"/>
    <w:rsid w:val="00A12E3C"/>
    <w:rsid w:val="00A14255"/>
    <w:rsid w:val="00A15751"/>
    <w:rsid w:val="00A157B6"/>
    <w:rsid w:val="00A201B6"/>
    <w:rsid w:val="00A201E0"/>
    <w:rsid w:val="00A2291E"/>
    <w:rsid w:val="00A402D3"/>
    <w:rsid w:val="00A4472C"/>
    <w:rsid w:val="00A455CB"/>
    <w:rsid w:val="00A45D39"/>
    <w:rsid w:val="00A51AF3"/>
    <w:rsid w:val="00A62629"/>
    <w:rsid w:val="00A65F08"/>
    <w:rsid w:val="00A7573A"/>
    <w:rsid w:val="00A815DA"/>
    <w:rsid w:val="00A822C7"/>
    <w:rsid w:val="00A8304E"/>
    <w:rsid w:val="00A83DD2"/>
    <w:rsid w:val="00A85D8C"/>
    <w:rsid w:val="00A93DA7"/>
    <w:rsid w:val="00A94B2C"/>
    <w:rsid w:val="00AA0716"/>
    <w:rsid w:val="00AA154B"/>
    <w:rsid w:val="00AA43C7"/>
    <w:rsid w:val="00AA750B"/>
    <w:rsid w:val="00AB5223"/>
    <w:rsid w:val="00AB6A51"/>
    <w:rsid w:val="00AB7525"/>
    <w:rsid w:val="00AC084E"/>
    <w:rsid w:val="00AC20EF"/>
    <w:rsid w:val="00AC34D4"/>
    <w:rsid w:val="00AD3887"/>
    <w:rsid w:val="00B12803"/>
    <w:rsid w:val="00B133C6"/>
    <w:rsid w:val="00B1487A"/>
    <w:rsid w:val="00B23DFE"/>
    <w:rsid w:val="00B30F1E"/>
    <w:rsid w:val="00B47087"/>
    <w:rsid w:val="00B50675"/>
    <w:rsid w:val="00B50A21"/>
    <w:rsid w:val="00B513DE"/>
    <w:rsid w:val="00B61EC8"/>
    <w:rsid w:val="00B62F54"/>
    <w:rsid w:val="00B67176"/>
    <w:rsid w:val="00B81EDC"/>
    <w:rsid w:val="00B954B7"/>
    <w:rsid w:val="00BB0FEF"/>
    <w:rsid w:val="00BB4353"/>
    <w:rsid w:val="00BC02AD"/>
    <w:rsid w:val="00BC263F"/>
    <w:rsid w:val="00BC3EF0"/>
    <w:rsid w:val="00BC4D0A"/>
    <w:rsid w:val="00BD16B7"/>
    <w:rsid w:val="00BD17F5"/>
    <w:rsid w:val="00BD25F2"/>
    <w:rsid w:val="00BE754F"/>
    <w:rsid w:val="00BF62D9"/>
    <w:rsid w:val="00C010AF"/>
    <w:rsid w:val="00C11AF5"/>
    <w:rsid w:val="00C12D5C"/>
    <w:rsid w:val="00C12F59"/>
    <w:rsid w:val="00C4237D"/>
    <w:rsid w:val="00C52BB7"/>
    <w:rsid w:val="00C5404F"/>
    <w:rsid w:val="00C6168F"/>
    <w:rsid w:val="00C632FA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1320"/>
    <w:rsid w:val="00D22D54"/>
    <w:rsid w:val="00D316B3"/>
    <w:rsid w:val="00D33771"/>
    <w:rsid w:val="00D47211"/>
    <w:rsid w:val="00D50350"/>
    <w:rsid w:val="00D5467D"/>
    <w:rsid w:val="00D5642E"/>
    <w:rsid w:val="00D564AF"/>
    <w:rsid w:val="00D6374D"/>
    <w:rsid w:val="00D8098A"/>
    <w:rsid w:val="00D83737"/>
    <w:rsid w:val="00D93B3B"/>
    <w:rsid w:val="00D97CBE"/>
    <w:rsid w:val="00DA0788"/>
    <w:rsid w:val="00DA4EB6"/>
    <w:rsid w:val="00DB040D"/>
    <w:rsid w:val="00DB0DF7"/>
    <w:rsid w:val="00DB46D5"/>
    <w:rsid w:val="00DB5943"/>
    <w:rsid w:val="00DB6C25"/>
    <w:rsid w:val="00DC3934"/>
    <w:rsid w:val="00DE130D"/>
    <w:rsid w:val="00DF047F"/>
    <w:rsid w:val="00DF12EB"/>
    <w:rsid w:val="00DF4BFF"/>
    <w:rsid w:val="00DF712F"/>
    <w:rsid w:val="00E15FA0"/>
    <w:rsid w:val="00E328C0"/>
    <w:rsid w:val="00E3750E"/>
    <w:rsid w:val="00E4117F"/>
    <w:rsid w:val="00E507B8"/>
    <w:rsid w:val="00E53787"/>
    <w:rsid w:val="00E579AF"/>
    <w:rsid w:val="00E608EB"/>
    <w:rsid w:val="00E64A67"/>
    <w:rsid w:val="00E70A0A"/>
    <w:rsid w:val="00E7211C"/>
    <w:rsid w:val="00E72C9F"/>
    <w:rsid w:val="00E741FC"/>
    <w:rsid w:val="00E907A7"/>
    <w:rsid w:val="00E93EB2"/>
    <w:rsid w:val="00E956F3"/>
    <w:rsid w:val="00EB4E6F"/>
    <w:rsid w:val="00EB5A14"/>
    <w:rsid w:val="00ED1D83"/>
    <w:rsid w:val="00EE0329"/>
    <w:rsid w:val="00EE1FEB"/>
    <w:rsid w:val="00F01E60"/>
    <w:rsid w:val="00F06187"/>
    <w:rsid w:val="00F26975"/>
    <w:rsid w:val="00F44335"/>
    <w:rsid w:val="00F444B0"/>
    <w:rsid w:val="00F50F36"/>
    <w:rsid w:val="00F5131F"/>
    <w:rsid w:val="00F5192F"/>
    <w:rsid w:val="00F62E73"/>
    <w:rsid w:val="00F84695"/>
    <w:rsid w:val="00F8659A"/>
    <w:rsid w:val="00F916DB"/>
    <w:rsid w:val="00F949ED"/>
    <w:rsid w:val="00F9768F"/>
    <w:rsid w:val="00FA68E7"/>
    <w:rsid w:val="00FB4BAC"/>
    <w:rsid w:val="00FB7287"/>
    <w:rsid w:val="00FC44FB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803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030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c">
    <w:name w:val="Emphasis"/>
    <w:basedOn w:val="a0"/>
    <w:qFormat/>
    <w:locked/>
    <w:rsid w:val="00880301"/>
    <w:rPr>
      <w:i/>
      <w:iCs/>
    </w:rPr>
  </w:style>
  <w:style w:type="character" w:customStyle="1" w:styleId="2">
    <w:name w:val="Основной текст (2)_"/>
    <w:basedOn w:val="a0"/>
    <w:link w:val="20"/>
    <w:rsid w:val="00943DF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d">
    <w:name w:val="Колонтитул_"/>
    <w:basedOn w:val="a0"/>
    <w:link w:val="ae"/>
    <w:rsid w:val="00943DF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DF5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e">
    <w:name w:val="Колонтитул"/>
    <w:basedOn w:val="a"/>
    <w:link w:val="ad"/>
    <w:rsid w:val="0094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803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030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c">
    <w:name w:val="Emphasis"/>
    <w:basedOn w:val="a0"/>
    <w:qFormat/>
    <w:locked/>
    <w:rsid w:val="00880301"/>
    <w:rPr>
      <w:i/>
      <w:iCs/>
    </w:rPr>
  </w:style>
  <w:style w:type="character" w:customStyle="1" w:styleId="2">
    <w:name w:val="Основной текст (2)_"/>
    <w:basedOn w:val="a0"/>
    <w:link w:val="20"/>
    <w:rsid w:val="00943DF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d">
    <w:name w:val="Колонтитул_"/>
    <w:basedOn w:val="a0"/>
    <w:link w:val="ae"/>
    <w:rsid w:val="00943DF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DF5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e">
    <w:name w:val="Колонтитул"/>
    <w:basedOn w:val="a"/>
    <w:link w:val="ad"/>
    <w:rsid w:val="0094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5CB-A4DF-42E8-994A-D60DF19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1053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Сухобаторова Жаргалма Б.</cp:lastModifiedBy>
  <cp:revision>21</cp:revision>
  <cp:lastPrinted>2019-08-16T03:43:00Z</cp:lastPrinted>
  <dcterms:created xsi:type="dcterms:W3CDTF">2019-05-23T07:35:00Z</dcterms:created>
  <dcterms:modified xsi:type="dcterms:W3CDTF">2019-08-19T09:04:00Z</dcterms:modified>
</cp:coreProperties>
</file>