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79" w:rsidRPr="00BA1561" w:rsidRDefault="003224FC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0B17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</w:t>
      </w:r>
      <w:r w:rsidR="006C347F" w:rsidRPr="00BA1561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D44979" w:rsidRPr="00BA156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C347F" w:rsidRPr="00BA1561" w:rsidRDefault="006C347F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C347F" w:rsidRPr="00BA1561" w:rsidRDefault="00D44979" w:rsidP="00F37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Default="00D44979" w:rsidP="00F3792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F3792B" w:rsidRDefault="00592921" w:rsidP="00F3792B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BA156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1790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6C347F" w:rsidRPr="00BA1561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«О внесении изменений </w:t>
      </w:r>
      <w:r w:rsidR="008E539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E539C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8E539C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8E539C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утвержденный </w:t>
      </w:r>
      <w:r w:rsidR="00F3792B" w:rsidRPr="00F37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Забайкальского края от 24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 xml:space="preserve"> марта 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 xml:space="preserve">2009 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>года №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 xml:space="preserve"> 107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6C347F" w:rsidRPr="00BA1561" w:rsidRDefault="006C347F" w:rsidP="00BA15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794" w:rsidRPr="00F3792B" w:rsidRDefault="007F0ABC" w:rsidP="00FC72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</w:t>
      </w:r>
      <w:r w:rsidRP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Забайкальского края (далее - Министерство) проведена оценка регулирующего воздействия </w:t>
      </w:r>
      <w:r w:rsidR="00F3792B" w:rsidRPr="00F3792B">
        <w:rPr>
          <w:rFonts w:ascii="Times New Roman" w:hAnsi="Times New Roman" w:cs="Times New Roman"/>
          <w:sz w:val="28"/>
          <w:szCs w:val="28"/>
        </w:rPr>
        <w:t>проект</w:t>
      </w:r>
      <w:r w:rsidR="00F3792B" w:rsidRPr="00F3792B">
        <w:rPr>
          <w:rFonts w:ascii="Times New Roman" w:hAnsi="Times New Roman" w:cs="Times New Roman"/>
          <w:sz w:val="28"/>
          <w:szCs w:val="28"/>
        </w:rPr>
        <w:t>а</w:t>
      </w:r>
      <w:r w:rsidR="00F3792B" w:rsidRPr="00F3792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Забайкальского края «О внесении изменений в </w:t>
      </w:r>
      <w:r w:rsidR="00F3792B" w:rsidRPr="00F3792B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</w:t>
      </w:r>
      <w:proofErr w:type="gramEnd"/>
      <w:r w:rsidR="00F3792B" w:rsidRPr="00F3792B">
        <w:rPr>
          <w:rFonts w:ascii="Times New Roman" w:hAnsi="Times New Roman" w:cs="Times New Roman"/>
          <w:bCs/>
          <w:sz w:val="28"/>
          <w:szCs w:val="28"/>
        </w:rPr>
        <w:t xml:space="preserve"> расходов по доставке продукции (товаров) в населенные пункты с ограниченными сроками завоза грузов (продукции) в Забайкальском крае, утвержденный  Постановлением Правительства Забайкальского края от 24 марта 2009 года № 107»</w:t>
      </w:r>
      <w:r w:rsidR="00F379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C76A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A479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C347F" w:rsidRPr="00BA1561" w:rsidRDefault="007F0ABC" w:rsidP="00FC7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</w:t>
      </w:r>
      <w:bookmarkStart w:id="0" w:name="_GoBack"/>
      <w:bookmarkEnd w:id="0"/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E2268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70E35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C43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Министерство.</w:t>
      </w:r>
    </w:p>
    <w:p w:rsidR="00E76264" w:rsidRDefault="007F0ABC" w:rsidP="00FC72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</w:t>
      </w:r>
      <w:r w:rsidR="0033004F" w:rsidRPr="00BA156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3792B">
        <w:rPr>
          <w:rFonts w:ascii="Times New Roman" w:hAnsi="Times New Roman" w:cs="Times New Roman"/>
          <w:sz w:val="28"/>
          <w:szCs w:val="28"/>
        </w:rPr>
        <w:t>приведения региональной</w:t>
      </w:r>
      <w:r w:rsidR="0033004F" w:rsidRPr="00BA1561">
        <w:rPr>
          <w:rFonts w:ascii="Times New Roman" w:hAnsi="Times New Roman" w:cs="Times New Roman"/>
          <w:sz w:val="28"/>
          <w:szCs w:val="28"/>
        </w:rPr>
        <w:t xml:space="preserve"> нормативной правовой базы в сфере государственной поддержки</w:t>
      </w:r>
      <w:r w:rsidR="00F3792B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соответствие с федеральным законодательством</w:t>
      </w:r>
      <w:r w:rsidR="0033004F" w:rsidRPr="00BA1561">
        <w:rPr>
          <w:rFonts w:ascii="Times New Roman" w:hAnsi="Times New Roman" w:cs="Times New Roman"/>
          <w:sz w:val="28"/>
          <w:szCs w:val="28"/>
        </w:rPr>
        <w:t>.</w:t>
      </w:r>
      <w:r w:rsidR="00E76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B4" w:rsidRDefault="0007658D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0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="007E2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92B">
        <w:rPr>
          <w:rFonts w:ascii="Times New Roman" w:hAnsi="Times New Roman" w:cs="Times New Roman"/>
          <w:sz w:val="28"/>
          <w:szCs w:val="28"/>
        </w:rPr>
        <w:t>юридических лиц (за исключением государственных (муниципальных) учреждений) и индивидуальных предпринимателей, имеющих право на получение субсидий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</w:t>
      </w:r>
      <w:r w:rsidR="00B34E19">
        <w:rPr>
          <w:rFonts w:ascii="Times New Roman" w:hAnsi="Times New Roman" w:cs="Times New Roman"/>
          <w:sz w:val="28"/>
          <w:szCs w:val="28"/>
        </w:rPr>
        <w:t xml:space="preserve">, 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347F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субъекты </w:t>
      </w:r>
      <w:r w:rsidR="00F37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</w:t>
      </w:r>
      <w:r w:rsidR="00E22680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деятельности).</w:t>
      </w:r>
    </w:p>
    <w:p w:rsidR="003B0919" w:rsidRPr="00C03777" w:rsidRDefault="003B0919" w:rsidP="00FC7295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постановления разработан в соответствии с 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1389</w:t>
      </w:r>
      <w:r w:rsidR="00C03777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03777" w:rsidRP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постановление Правительства РФ № 1389</w:t>
      </w:r>
      <w:r w:rsidR="0048612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Изменения</w:t>
      </w:r>
      <w:r w:rsidR="00C037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6165F" w:rsidRDefault="00A16780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6780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3B091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16780">
        <w:rPr>
          <w:rFonts w:ascii="Times New Roman" w:hAnsi="Times New Roman" w:cs="Times New Roman"/>
          <w:sz w:val="28"/>
          <w:szCs w:val="28"/>
        </w:rPr>
        <w:t xml:space="preserve"> предлагается внести </w:t>
      </w:r>
      <w:r w:rsidR="00FC7295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A16780">
        <w:rPr>
          <w:rFonts w:ascii="Times New Roman" w:hAnsi="Times New Roman" w:cs="Times New Roman"/>
          <w:sz w:val="28"/>
          <w:szCs w:val="28"/>
        </w:rPr>
        <w:t xml:space="preserve">в </w:t>
      </w:r>
      <w:r w:rsidR="00C03777" w:rsidRPr="00F3792B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субсидий юридическим лицам (за исключением государственных (муниципальных) учреждений) и индивидуальным предпринимателям на возмещение части транспортных расходов по доставке продукции (товаров) в населенные пункты с ограниченными сроками завоза грузов (продукции) в Забайкальском крае, утвержденный  Постановлением Правительства Забайкальского края от 24 марта 2009 года № 107</w:t>
      </w:r>
      <w:r w:rsidR="00FC7295">
        <w:rPr>
          <w:rFonts w:ascii="Times New Roman" w:hAnsi="Times New Roman" w:cs="Times New Roman"/>
          <w:bCs/>
          <w:sz w:val="28"/>
          <w:szCs w:val="28"/>
        </w:rPr>
        <w:t>, (далее - Порядок).</w:t>
      </w:r>
      <w:proofErr w:type="gramEnd"/>
    </w:p>
    <w:p w:rsidR="00FC7295" w:rsidRDefault="00FC7295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предлагается дополнить положением, предусматривающим, что в случае невозможности предоставления субсидии в текущем финансовом году в связи с недостаточностью лимитов бюджетных обязательств, предусмотренных пунктом 3 Порядка, предоставление субсидии в очередном финансовом году получателю субсидии, соответствующему требованиям, установленным в Порядке, осуществляется без повторного прохождения проверки на соответствие указанным требованиям.</w:t>
      </w:r>
    </w:p>
    <w:p w:rsidR="0048612A" w:rsidRDefault="0048612A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Предлагаемое изменение соответствует норме пункта «а» части 1 Изменений, 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№ 1389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B96" w:rsidRDefault="00546B96" w:rsidP="00FC72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Данное изменение </w:t>
      </w:r>
      <w:r w:rsidR="0048612A">
        <w:rPr>
          <w:rFonts w:ascii="Times New Roman" w:hAnsi="Times New Roman" w:cs="Times New Roman"/>
          <w:bCs/>
          <w:sz w:val="28"/>
          <w:szCs w:val="28"/>
        </w:rPr>
        <w:t>является положительным для субъектов предпринимательской деятельности, так как избавляет получателей субсидии от необходимости проходить повторную проверку  на соответствие установленным в пункте 5 Порядка требованиям</w:t>
      </w:r>
      <w:r w:rsidR="00977B37">
        <w:rPr>
          <w:rFonts w:ascii="Times New Roman" w:hAnsi="Times New Roman" w:cs="Times New Roman"/>
          <w:bCs/>
          <w:sz w:val="28"/>
          <w:szCs w:val="28"/>
        </w:rPr>
        <w:t xml:space="preserve">, тем самым </w:t>
      </w:r>
      <w:r w:rsidR="00977B37">
        <w:rPr>
          <w:rFonts w:ascii="Times New Roman" w:hAnsi="Times New Roman" w:cs="Times New Roman"/>
          <w:bCs/>
          <w:sz w:val="28"/>
          <w:szCs w:val="28"/>
        </w:rPr>
        <w:t xml:space="preserve">способствует снятию избыточных административных барьеров </w:t>
      </w:r>
      <w:r w:rsidR="00977B37">
        <w:rPr>
          <w:rFonts w:ascii="Times New Roman" w:hAnsi="Times New Roman" w:cs="Times New Roman"/>
          <w:bCs/>
          <w:sz w:val="28"/>
          <w:szCs w:val="28"/>
        </w:rPr>
        <w:t>при получении государственной поддержки</w:t>
      </w:r>
      <w:r w:rsidR="0048612A">
        <w:rPr>
          <w:rFonts w:ascii="Times New Roman" w:hAnsi="Times New Roman" w:cs="Times New Roman"/>
          <w:bCs/>
          <w:sz w:val="28"/>
          <w:szCs w:val="28"/>
        </w:rPr>
        <w:t>.</w:t>
      </w:r>
    </w:p>
    <w:p w:rsidR="00356B67" w:rsidRPr="000B17FD" w:rsidRDefault="00356B67" w:rsidP="00FC729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7FD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48612A">
        <w:rPr>
          <w:rFonts w:ascii="Times New Roman" w:hAnsi="Times New Roman" w:cs="Times New Roman"/>
          <w:sz w:val="28"/>
          <w:szCs w:val="28"/>
        </w:rPr>
        <w:t>постановления</w:t>
      </w:r>
      <w:r w:rsidRPr="000B17FD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 воздействия, об отсутствии в проекте </w:t>
      </w:r>
      <w:r w:rsidR="0048612A">
        <w:rPr>
          <w:rFonts w:ascii="Times New Roman" w:hAnsi="Times New Roman" w:cs="Times New Roman"/>
          <w:sz w:val="28"/>
          <w:szCs w:val="28"/>
        </w:rPr>
        <w:t>постановления</w:t>
      </w:r>
      <w:r w:rsidRPr="000B17FD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0B17FD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0B17FD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0B17FD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0B17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0B17FD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0B1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0B17FD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0B17FD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AE2268" w:rsidRPr="000B17FD">
        <w:rPr>
          <w:rFonts w:ascii="Times New Roman" w:hAnsi="Times New Roman" w:cs="Times New Roman"/>
          <w:sz w:val="28"/>
          <w:szCs w:val="28"/>
        </w:rPr>
        <w:t>инвестиционной</w:t>
      </w:r>
      <w:r w:rsidR="00514149" w:rsidRPr="000B17F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0B17FD">
        <w:rPr>
          <w:rFonts w:ascii="Times New Roman" w:hAnsi="Times New Roman" w:cs="Times New Roman"/>
          <w:sz w:val="28"/>
          <w:szCs w:val="28"/>
        </w:rPr>
        <w:t>,</w:t>
      </w:r>
      <w:r w:rsidR="00697788" w:rsidRPr="000B17FD">
        <w:rPr>
          <w:rFonts w:ascii="Times New Roman" w:hAnsi="Times New Roman" w:cs="Times New Roman"/>
          <w:sz w:val="28"/>
          <w:szCs w:val="28"/>
        </w:rPr>
        <w:t xml:space="preserve"> </w:t>
      </w:r>
      <w:r w:rsidRPr="000B17FD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3972BF" w:rsidRPr="000B17FD" w:rsidRDefault="003972BF" w:rsidP="00FC7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0FD" w:rsidRDefault="00E640FD" w:rsidP="00FC7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10E" w:rsidRPr="000B17FD" w:rsidRDefault="0095110E" w:rsidP="00FC72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BA1561" w:rsidRDefault="000B17FD" w:rsidP="00BA15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F567D4"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</w:t>
      </w:r>
    </w:p>
    <w:p w:rsidR="00F567D4" w:rsidRPr="00BA1561" w:rsidRDefault="00F567D4" w:rsidP="00BA156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Default="006C44DD" w:rsidP="00D37DFB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Pr="00BA1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7F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A255DD" w:rsidRDefault="00A255D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A255DD" w:rsidRDefault="00A255D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0B17FD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Игнатьева Ольга Владимировна</w:t>
      </w:r>
      <w:r w:rsidR="00D37DFB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37DFB" w:rsidRPr="00D37DFB" w:rsidRDefault="000B17FD">
      <w:pPr>
        <w:tabs>
          <w:tab w:val="left" w:pos="2508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(3022)</w:t>
      </w:r>
      <w:r w:rsidR="00D37DFB" w:rsidRPr="00D37DFB">
        <w:rPr>
          <w:rFonts w:ascii="Times New Roman" w:hAnsi="Times New Roman" w:cs="Times New Roman"/>
          <w:sz w:val="20"/>
          <w:szCs w:val="28"/>
        </w:rPr>
        <w:t xml:space="preserve"> 40-17-</w:t>
      </w:r>
      <w:r>
        <w:rPr>
          <w:rFonts w:ascii="Times New Roman" w:hAnsi="Times New Roman" w:cs="Times New Roman"/>
          <w:sz w:val="20"/>
          <w:szCs w:val="28"/>
        </w:rPr>
        <w:t>61</w:t>
      </w:r>
    </w:p>
    <w:sectPr w:rsidR="00D37DFB" w:rsidRPr="00D37DFB" w:rsidSect="009511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5C4" w:rsidRDefault="00C715C4" w:rsidP="00B657C8">
      <w:pPr>
        <w:spacing w:after="0" w:line="240" w:lineRule="auto"/>
      </w:pPr>
      <w:r>
        <w:separator/>
      </w:r>
    </w:p>
  </w:endnote>
  <w:endnote w:type="continuationSeparator" w:id="0">
    <w:p w:rsidR="00C715C4" w:rsidRDefault="00C715C4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5C4" w:rsidRDefault="00C715C4" w:rsidP="00B657C8">
      <w:pPr>
        <w:spacing w:after="0" w:line="240" w:lineRule="auto"/>
      </w:pPr>
      <w:r>
        <w:separator/>
      </w:r>
    </w:p>
  </w:footnote>
  <w:footnote w:type="continuationSeparator" w:id="0">
    <w:p w:rsidR="00C715C4" w:rsidRDefault="00C715C4" w:rsidP="00B6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45155"/>
    <w:rsid w:val="0005708B"/>
    <w:rsid w:val="0006165F"/>
    <w:rsid w:val="000617DC"/>
    <w:rsid w:val="0007658D"/>
    <w:rsid w:val="000B17FD"/>
    <w:rsid w:val="000C4630"/>
    <w:rsid w:val="000D21FD"/>
    <w:rsid w:val="000F064B"/>
    <w:rsid w:val="00117714"/>
    <w:rsid w:val="00133E3E"/>
    <w:rsid w:val="0014263D"/>
    <w:rsid w:val="0015622D"/>
    <w:rsid w:val="00171AB4"/>
    <w:rsid w:val="00192002"/>
    <w:rsid w:val="001942A1"/>
    <w:rsid w:val="001B0DBA"/>
    <w:rsid w:val="001B10FE"/>
    <w:rsid w:val="00201BB9"/>
    <w:rsid w:val="00214F31"/>
    <w:rsid w:val="00236DFC"/>
    <w:rsid w:val="00247CE1"/>
    <w:rsid w:val="00267265"/>
    <w:rsid w:val="002C76A7"/>
    <w:rsid w:val="002C77F3"/>
    <w:rsid w:val="00310D2B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774C4"/>
    <w:rsid w:val="00396644"/>
    <w:rsid w:val="003972BF"/>
    <w:rsid w:val="003B0919"/>
    <w:rsid w:val="003B6658"/>
    <w:rsid w:val="003C3332"/>
    <w:rsid w:val="003D3060"/>
    <w:rsid w:val="0043264D"/>
    <w:rsid w:val="00472962"/>
    <w:rsid w:val="004770AB"/>
    <w:rsid w:val="0048612A"/>
    <w:rsid w:val="004B1A05"/>
    <w:rsid w:val="004C7C37"/>
    <w:rsid w:val="00514149"/>
    <w:rsid w:val="00546B96"/>
    <w:rsid w:val="00580A97"/>
    <w:rsid w:val="00586AFB"/>
    <w:rsid w:val="00592921"/>
    <w:rsid w:val="005950CB"/>
    <w:rsid w:val="005C2A8A"/>
    <w:rsid w:val="005D1818"/>
    <w:rsid w:val="005E667C"/>
    <w:rsid w:val="005F1921"/>
    <w:rsid w:val="005F5BFA"/>
    <w:rsid w:val="005F7D76"/>
    <w:rsid w:val="006159BF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724D5E"/>
    <w:rsid w:val="00742541"/>
    <w:rsid w:val="007524D5"/>
    <w:rsid w:val="00771176"/>
    <w:rsid w:val="00777DE8"/>
    <w:rsid w:val="007A6B80"/>
    <w:rsid w:val="007B0F11"/>
    <w:rsid w:val="007C258D"/>
    <w:rsid w:val="007D2B06"/>
    <w:rsid w:val="007E2362"/>
    <w:rsid w:val="007F0ABC"/>
    <w:rsid w:val="008065B3"/>
    <w:rsid w:val="00840F55"/>
    <w:rsid w:val="00890C64"/>
    <w:rsid w:val="008A65A5"/>
    <w:rsid w:val="008C0C7E"/>
    <w:rsid w:val="008D1D86"/>
    <w:rsid w:val="008D2DFB"/>
    <w:rsid w:val="008D7336"/>
    <w:rsid w:val="008E539C"/>
    <w:rsid w:val="00931654"/>
    <w:rsid w:val="00931BC4"/>
    <w:rsid w:val="0095110E"/>
    <w:rsid w:val="00977B37"/>
    <w:rsid w:val="009870EA"/>
    <w:rsid w:val="00996631"/>
    <w:rsid w:val="009C7502"/>
    <w:rsid w:val="009D0A34"/>
    <w:rsid w:val="009D350E"/>
    <w:rsid w:val="009E46DA"/>
    <w:rsid w:val="009E57DE"/>
    <w:rsid w:val="00A16780"/>
    <w:rsid w:val="00A255DD"/>
    <w:rsid w:val="00A6397B"/>
    <w:rsid w:val="00AE2268"/>
    <w:rsid w:val="00AE72F7"/>
    <w:rsid w:val="00AF7226"/>
    <w:rsid w:val="00B34E19"/>
    <w:rsid w:val="00B400A4"/>
    <w:rsid w:val="00B5593C"/>
    <w:rsid w:val="00B560FD"/>
    <w:rsid w:val="00B657C8"/>
    <w:rsid w:val="00BA1561"/>
    <w:rsid w:val="00BA2263"/>
    <w:rsid w:val="00BA3A06"/>
    <w:rsid w:val="00BF1999"/>
    <w:rsid w:val="00C03777"/>
    <w:rsid w:val="00C21790"/>
    <w:rsid w:val="00C715C4"/>
    <w:rsid w:val="00C729CF"/>
    <w:rsid w:val="00CA335B"/>
    <w:rsid w:val="00CB731F"/>
    <w:rsid w:val="00CD0DE4"/>
    <w:rsid w:val="00CE07DE"/>
    <w:rsid w:val="00CF7E52"/>
    <w:rsid w:val="00D00A16"/>
    <w:rsid w:val="00D37DFB"/>
    <w:rsid w:val="00D44979"/>
    <w:rsid w:val="00D650B7"/>
    <w:rsid w:val="00D66A89"/>
    <w:rsid w:val="00DB412F"/>
    <w:rsid w:val="00E01D71"/>
    <w:rsid w:val="00E22680"/>
    <w:rsid w:val="00E63070"/>
    <w:rsid w:val="00E640FD"/>
    <w:rsid w:val="00E660A7"/>
    <w:rsid w:val="00E70E35"/>
    <w:rsid w:val="00E74144"/>
    <w:rsid w:val="00E76264"/>
    <w:rsid w:val="00EA1002"/>
    <w:rsid w:val="00EB21B0"/>
    <w:rsid w:val="00EC7293"/>
    <w:rsid w:val="00EF2C20"/>
    <w:rsid w:val="00F12CE9"/>
    <w:rsid w:val="00F158B4"/>
    <w:rsid w:val="00F20CB5"/>
    <w:rsid w:val="00F3792B"/>
    <w:rsid w:val="00F54F59"/>
    <w:rsid w:val="00F567D4"/>
    <w:rsid w:val="00F749D0"/>
    <w:rsid w:val="00FC7295"/>
    <w:rsid w:val="00FD0764"/>
    <w:rsid w:val="00FD3390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2</cp:revision>
  <cp:lastPrinted>2019-01-24T06:11:00Z</cp:lastPrinted>
  <dcterms:created xsi:type="dcterms:W3CDTF">2019-01-24T06:49:00Z</dcterms:created>
  <dcterms:modified xsi:type="dcterms:W3CDTF">2019-01-24T06:49:00Z</dcterms:modified>
</cp:coreProperties>
</file>