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65" w:rsidRPr="006F2C37" w:rsidRDefault="00BB5B6D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3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C3F3E" w:rsidRPr="006F2C37" w:rsidRDefault="003C3F3E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7E8" w:rsidRPr="006F2C37" w:rsidRDefault="00251A4D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37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в целях </w:t>
      </w:r>
      <w:r w:rsidR="00BE27E8" w:rsidRPr="006F2C37">
        <w:rPr>
          <w:rFonts w:ascii="Times New Roman" w:hAnsi="Times New Roman" w:cs="Times New Roman"/>
          <w:b/>
          <w:bCs/>
          <w:sz w:val="28"/>
          <w:szCs w:val="28"/>
        </w:rPr>
        <w:t>оценки регулирующего возде</w:t>
      </w:r>
      <w:r w:rsidR="00BE27E8" w:rsidRPr="006F2C3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BE27E8" w:rsidRPr="006F2C37">
        <w:rPr>
          <w:rFonts w:ascii="Times New Roman" w:hAnsi="Times New Roman" w:cs="Times New Roman"/>
          <w:b/>
          <w:bCs/>
          <w:sz w:val="28"/>
          <w:szCs w:val="28"/>
        </w:rPr>
        <w:t>ствия</w:t>
      </w:r>
    </w:p>
    <w:p w:rsidR="00B5485A" w:rsidRPr="006F2C37" w:rsidRDefault="00BE27E8" w:rsidP="00B548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C3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5485A" w:rsidRPr="006F2C37">
        <w:rPr>
          <w:rFonts w:ascii="Times New Roman" w:hAnsi="Times New Roman" w:cs="Times New Roman"/>
          <w:b/>
          <w:bCs/>
          <w:sz w:val="28"/>
          <w:szCs w:val="28"/>
        </w:rPr>
        <w:t xml:space="preserve">проект закона Забайкальского края </w:t>
      </w:r>
      <w:r w:rsidR="00B5485A" w:rsidRPr="006F2C37">
        <w:rPr>
          <w:rFonts w:ascii="Times New Roman" w:hAnsi="Times New Roman" w:cs="Times New Roman"/>
          <w:b/>
          <w:sz w:val="28"/>
          <w:szCs w:val="28"/>
        </w:rPr>
        <w:t>«</w:t>
      </w:r>
      <w:r w:rsidR="00B5485A" w:rsidRPr="006F2C3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Заба</w:t>
      </w:r>
      <w:r w:rsidR="00B5485A" w:rsidRPr="006F2C3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B5485A" w:rsidRPr="006F2C37">
        <w:rPr>
          <w:rFonts w:ascii="Times New Roman" w:hAnsi="Times New Roman" w:cs="Times New Roman"/>
          <w:b/>
          <w:bCs/>
          <w:sz w:val="28"/>
          <w:szCs w:val="28"/>
        </w:rPr>
        <w:t xml:space="preserve">кальского края «Об административных правонарушениях» </w:t>
      </w:r>
    </w:p>
    <w:p w:rsidR="00251A4D" w:rsidRPr="006F2C37" w:rsidRDefault="00251A4D" w:rsidP="00E011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C37">
        <w:rPr>
          <w:rFonts w:ascii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4C2D86" w:rsidRDefault="004C2D86" w:rsidP="00E011C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C37">
        <w:rPr>
          <w:rFonts w:ascii="Times New Roman" w:hAnsi="Times New Roman" w:cs="Times New Roman"/>
          <w:sz w:val="28"/>
          <w:szCs w:val="28"/>
        </w:rPr>
        <w:t>Настоящим Министерство экономического развития Забайкальского края ув</w:t>
      </w:r>
      <w:r w:rsidRPr="006F2C37">
        <w:rPr>
          <w:rFonts w:ascii="Times New Roman" w:hAnsi="Times New Roman" w:cs="Times New Roman"/>
          <w:sz w:val="28"/>
          <w:szCs w:val="28"/>
        </w:rPr>
        <w:t>е</w:t>
      </w:r>
      <w:r w:rsidRPr="006F2C37">
        <w:rPr>
          <w:rFonts w:ascii="Times New Roman" w:hAnsi="Times New Roman" w:cs="Times New Roman"/>
          <w:sz w:val="28"/>
          <w:szCs w:val="28"/>
        </w:rPr>
        <w:t>домляет о проведении публичн</w:t>
      </w:r>
      <w:r w:rsidR="00CC366F" w:rsidRPr="006F2C37">
        <w:rPr>
          <w:rFonts w:ascii="Times New Roman" w:hAnsi="Times New Roman" w:cs="Times New Roman"/>
          <w:sz w:val="28"/>
          <w:szCs w:val="28"/>
        </w:rPr>
        <w:t>ых</w:t>
      </w:r>
      <w:r w:rsidRPr="006F2C37">
        <w:rPr>
          <w:rFonts w:ascii="Times New Roman" w:hAnsi="Times New Roman" w:cs="Times New Roman"/>
          <w:sz w:val="28"/>
          <w:szCs w:val="28"/>
        </w:rPr>
        <w:t xml:space="preserve"> консультаций в целях оценки регулирующего во</w:t>
      </w:r>
      <w:r w:rsidRPr="006F2C37">
        <w:rPr>
          <w:rFonts w:ascii="Times New Roman" w:hAnsi="Times New Roman" w:cs="Times New Roman"/>
          <w:sz w:val="28"/>
          <w:szCs w:val="28"/>
        </w:rPr>
        <w:t>з</w:t>
      </w:r>
      <w:r w:rsidRPr="006F2C37">
        <w:rPr>
          <w:rFonts w:ascii="Times New Roman" w:hAnsi="Times New Roman" w:cs="Times New Roman"/>
          <w:sz w:val="28"/>
          <w:szCs w:val="28"/>
        </w:rPr>
        <w:t>действия проекта нормативного правового акта</w:t>
      </w:r>
      <w:r w:rsidR="00EC007F" w:rsidRPr="006F2C37">
        <w:rPr>
          <w:rFonts w:ascii="Times New Roman" w:hAnsi="Times New Roman" w:cs="Times New Roman"/>
          <w:sz w:val="28"/>
          <w:szCs w:val="28"/>
        </w:rPr>
        <w:t>.</w:t>
      </w:r>
    </w:p>
    <w:p w:rsidR="00081C1D" w:rsidRPr="006F2C37" w:rsidRDefault="00081C1D" w:rsidP="00E011C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1151AC" w:rsidTr="002E3F04">
        <w:trPr>
          <w:trHeight w:val="405"/>
        </w:trPr>
        <w:tc>
          <w:tcPr>
            <w:tcW w:w="4112" w:type="dxa"/>
          </w:tcPr>
          <w:p w:rsidR="00B30D42" w:rsidRPr="00E011C3" w:rsidRDefault="00B30D42" w:rsidP="00856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56A59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E011C3" w:rsidRDefault="0035657E" w:rsidP="00E0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E011C3" w:rsidRPr="00E011C3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Pr="00E011C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 </w:t>
            </w:r>
          </w:p>
        </w:tc>
      </w:tr>
      <w:tr w:rsidR="00B30D42" w:rsidRPr="001151AC" w:rsidTr="002E3F04">
        <w:tc>
          <w:tcPr>
            <w:tcW w:w="4112" w:type="dxa"/>
          </w:tcPr>
          <w:p w:rsidR="00B30D42" w:rsidRPr="00E011C3" w:rsidRDefault="00B30D42" w:rsidP="00BB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 но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мативного правового акта:</w:t>
            </w:r>
          </w:p>
        </w:tc>
        <w:tc>
          <w:tcPr>
            <w:tcW w:w="6946" w:type="dxa"/>
          </w:tcPr>
          <w:p w:rsidR="00B30D42" w:rsidRPr="00E011C3" w:rsidRDefault="00B5485A" w:rsidP="00AB07D9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1C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Закон Забайкальского края «Об административных правонарушениях»</w:t>
            </w:r>
          </w:p>
        </w:tc>
      </w:tr>
      <w:tr w:rsidR="00B30D42" w:rsidRPr="001151AC" w:rsidTr="002E3F04">
        <w:tc>
          <w:tcPr>
            <w:tcW w:w="4112" w:type="dxa"/>
          </w:tcPr>
          <w:p w:rsidR="00B30D42" w:rsidRPr="00E011C3" w:rsidRDefault="00B30D42" w:rsidP="00BB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срок вступл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ния в силу проекта норм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тивного правового акта:</w:t>
            </w:r>
          </w:p>
        </w:tc>
        <w:tc>
          <w:tcPr>
            <w:tcW w:w="6946" w:type="dxa"/>
          </w:tcPr>
          <w:p w:rsidR="00B30D42" w:rsidRPr="00E011C3" w:rsidRDefault="002C1AF4" w:rsidP="00DE641D">
            <w:pPr>
              <w:pStyle w:val="20"/>
              <w:shd w:val="clear" w:color="auto" w:fill="auto"/>
              <w:spacing w:line="313" w:lineRule="exact"/>
              <w:ind w:firstLine="601"/>
            </w:pPr>
            <w:r w:rsidRPr="00E011C3">
              <w:t>через десять дней после дня его официального опубликования</w:t>
            </w:r>
          </w:p>
        </w:tc>
      </w:tr>
      <w:tr w:rsidR="00A77DBC" w:rsidRPr="001151AC" w:rsidTr="002E3F04">
        <w:tc>
          <w:tcPr>
            <w:tcW w:w="4112" w:type="dxa"/>
          </w:tcPr>
          <w:p w:rsidR="00B30D42" w:rsidRPr="00E011C3" w:rsidRDefault="00B30D42" w:rsidP="00BB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или отсу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ствие необходимости устано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ления переходного периода для смены или изменения правового регулирования:</w:t>
            </w:r>
          </w:p>
        </w:tc>
        <w:tc>
          <w:tcPr>
            <w:tcW w:w="6946" w:type="dxa"/>
          </w:tcPr>
          <w:p w:rsidR="00B30D42" w:rsidRPr="00E011C3" w:rsidRDefault="009C4589" w:rsidP="00DE641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sz w:val="28"/>
                <w:szCs w:val="28"/>
              </w:rPr>
              <w:t>установление переходного периода не требуется</w:t>
            </w:r>
          </w:p>
        </w:tc>
      </w:tr>
      <w:tr w:rsidR="00B30D42" w:rsidRPr="001151AC" w:rsidTr="002E3F04">
        <w:tc>
          <w:tcPr>
            <w:tcW w:w="4112" w:type="dxa"/>
          </w:tcPr>
          <w:p w:rsidR="00B30D42" w:rsidRPr="00E011C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30D42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ведения об инициаторе </w:t>
            </w:r>
            <w:r w:rsidR="00B30D42" w:rsidRPr="00E011C3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</w:t>
            </w:r>
            <w:r w:rsidR="00B30D42" w:rsidRPr="00E011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0D42" w:rsidRPr="00E011C3">
              <w:rPr>
                <w:rFonts w:ascii="Times New Roman" w:hAnsi="Times New Roman" w:cs="Times New Roman"/>
                <w:sz w:val="28"/>
                <w:szCs w:val="28"/>
              </w:rPr>
              <w:t>ние и контактный телефон):</w:t>
            </w:r>
          </w:p>
        </w:tc>
        <w:tc>
          <w:tcPr>
            <w:tcW w:w="6946" w:type="dxa"/>
          </w:tcPr>
          <w:p w:rsidR="00866378" w:rsidRPr="00E011C3" w:rsidRDefault="00B5485A" w:rsidP="00DE641D">
            <w:pPr>
              <w:pStyle w:val="a9"/>
              <w:ind w:firstLine="601"/>
              <w:rPr>
                <w:rFonts w:ascii="Times New Roman" w:hAnsi="Times New Roman"/>
              </w:rPr>
            </w:pPr>
            <w:r w:rsidRPr="00E011C3">
              <w:rPr>
                <w:rFonts w:ascii="Times New Roman" w:hAnsi="Times New Roman"/>
              </w:rPr>
              <w:t>Министерство природных ресурсов Забайкальск</w:t>
            </w:r>
            <w:r w:rsidRPr="00E011C3">
              <w:rPr>
                <w:rFonts w:ascii="Times New Roman" w:hAnsi="Times New Roman"/>
              </w:rPr>
              <w:t>о</w:t>
            </w:r>
            <w:r w:rsidRPr="00E011C3">
              <w:rPr>
                <w:rFonts w:ascii="Times New Roman" w:hAnsi="Times New Roman"/>
              </w:rPr>
              <w:t>го края</w:t>
            </w:r>
            <w:r w:rsidR="00E011C3" w:rsidRPr="00E011C3">
              <w:rPr>
                <w:rFonts w:ascii="Times New Roman" w:hAnsi="Times New Roman"/>
              </w:rPr>
              <w:t xml:space="preserve"> 672000, г. Чита, ул. Чкалова д. 136. тел 35-02-54</w:t>
            </w:r>
          </w:p>
        </w:tc>
      </w:tr>
      <w:tr w:rsidR="0008272D" w:rsidRPr="001151AC" w:rsidTr="002E3F04">
        <w:trPr>
          <w:trHeight w:val="942"/>
        </w:trPr>
        <w:tc>
          <w:tcPr>
            <w:tcW w:w="4112" w:type="dxa"/>
          </w:tcPr>
          <w:p w:rsidR="0008272D" w:rsidRPr="00E011C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изложение цели пр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вового регулирования:</w:t>
            </w:r>
          </w:p>
        </w:tc>
        <w:tc>
          <w:tcPr>
            <w:tcW w:w="6946" w:type="dxa"/>
          </w:tcPr>
          <w:p w:rsidR="001D2142" w:rsidRDefault="001D2142" w:rsidP="00081C1D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Усилить административную ответственность за нарушения в сфере  организации деятельности пунктов приема и отгрузки древесины на территории Заба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й</w:t>
            </w:r>
            <w:r w:rsidR="001438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кальского края.</w:t>
            </w:r>
          </w:p>
          <w:p w:rsidR="001D2142" w:rsidRDefault="0014387E" w:rsidP="00081C1D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="001D21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овышение уровня дисциплины </w:t>
            </w:r>
            <w:proofErr w:type="spellStart"/>
            <w:r w:rsidR="001D21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лесопользоват</w:t>
            </w:r>
            <w:r w:rsidR="001D21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="001D21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лей</w:t>
            </w:r>
            <w:proofErr w:type="spellEnd"/>
            <w:r w:rsidR="001D21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при соблюдении регионального законодательства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081C1D" w:rsidRPr="006F2C37" w:rsidRDefault="0014387E" w:rsidP="000F597D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="006F2C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редлагается изложить статью 36 </w:t>
            </w:r>
            <w:r w:rsidR="000F59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изменяемого З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акона </w:t>
            </w:r>
            <w:r w:rsidR="006F2C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новой редакции и передать полномочия по рассмотрению дел об административных правонаруш</w:t>
            </w:r>
            <w:r w:rsidR="006F2C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="006F2C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ниях, предусмотренных статьей 36, мир</w:t>
            </w:r>
            <w:r w:rsidR="006F2C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6F2C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вым судьям.</w:t>
            </w:r>
          </w:p>
        </w:tc>
      </w:tr>
      <w:tr w:rsidR="0008272D" w:rsidRPr="001151AC" w:rsidTr="00127AA1">
        <w:trPr>
          <w:trHeight w:val="1129"/>
        </w:trPr>
        <w:tc>
          <w:tcPr>
            <w:tcW w:w="4112" w:type="dxa"/>
          </w:tcPr>
          <w:p w:rsidR="0008272D" w:rsidRPr="00E011C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проблемы, на решение которой напра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лено правовое регулирование:</w:t>
            </w:r>
          </w:p>
        </w:tc>
        <w:tc>
          <w:tcPr>
            <w:tcW w:w="6946" w:type="dxa"/>
          </w:tcPr>
          <w:p w:rsidR="00081C1D" w:rsidRPr="006F2C37" w:rsidRDefault="006F2C37" w:rsidP="00081C1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C37">
              <w:rPr>
                <w:rFonts w:ascii="Times New Roman" w:hAnsi="Times New Roman" w:cs="Times New Roman"/>
                <w:sz w:val="28"/>
                <w:szCs w:val="28"/>
              </w:rPr>
              <w:t>По принятым в соответствии со статьей 36 Закона Забайкальского края от 02 июля 2009 года № 198-ЗЗК «Об административных правонарушениях» решениям Министерства природных ресурсов Забайкальского края о взыскании штрафов в доход бюджета Забайкал</w:t>
            </w:r>
            <w:r w:rsidRPr="006F2C3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2C37">
              <w:rPr>
                <w:rFonts w:ascii="Times New Roman" w:hAnsi="Times New Roman" w:cs="Times New Roman"/>
                <w:sz w:val="28"/>
                <w:szCs w:val="28"/>
              </w:rPr>
              <w:t>ского края с юридических лиц и индивидуальных пре</w:t>
            </w:r>
            <w:r w:rsidRPr="006F2C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2C37">
              <w:rPr>
                <w:rFonts w:ascii="Times New Roman" w:hAnsi="Times New Roman" w:cs="Times New Roman"/>
                <w:sz w:val="28"/>
                <w:szCs w:val="28"/>
              </w:rPr>
              <w:t>принимателей, владеющих пунктами приема и отгрузки древесины, на стадии исполнительного производства сложилась практика злостного уклонения должников от уплаты имеющейся задолженности.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Имея непогаше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ную задолженность по административным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штрафам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зяйствующие субъекты продолжают осуществлять предпринимательскую деятельность не проводя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по банковским счетам и не регистрируя имущество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собственность предприятия. </w:t>
            </w:r>
          </w:p>
        </w:tc>
      </w:tr>
      <w:tr w:rsidR="0008272D" w:rsidRPr="001151AC" w:rsidTr="002E3F04">
        <w:tc>
          <w:tcPr>
            <w:tcW w:w="4112" w:type="dxa"/>
          </w:tcPr>
          <w:p w:rsidR="0008272D" w:rsidRPr="00E011C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Срок, в течение которого уполномоченный орган пр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нимает предложения и зам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чания к проекту нормативн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правового акта: </w:t>
            </w:r>
          </w:p>
        </w:tc>
        <w:tc>
          <w:tcPr>
            <w:tcW w:w="6946" w:type="dxa"/>
          </w:tcPr>
          <w:p w:rsidR="0008272D" w:rsidRPr="00E011C3" w:rsidRDefault="006A47A4" w:rsidP="0033707C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E011C3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E7967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6378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F6084B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6F83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6C77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356C8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93CD2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D23850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023C1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bookmarkStart w:id="0" w:name="_GoBack"/>
            <w:bookmarkEnd w:id="0"/>
            <w:r w:rsidR="00866378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707C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576F83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6C77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54264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46F37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93CD2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575BF7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r w:rsidR="00A93CD2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42E4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8272D" w:rsidRPr="001151AC" w:rsidTr="002E3F04">
        <w:trPr>
          <w:trHeight w:val="706"/>
        </w:trPr>
        <w:tc>
          <w:tcPr>
            <w:tcW w:w="4112" w:type="dxa"/>
          </w:tcPr>
          <w:p w:rsidR="0008272D" w:rsidRPr="00E011C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представления пре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ложени</w:t>
            </w:r>
            <w:r w:rsidR="00A04139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замечани</w:t>
            </w:r>
            <w:r w:rsidR="00A04139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пр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екту нормативного правового акта:</w:t>
            </w:r>
          </w:p>
        </w:tc>
        <w:tc>
          <w:tcPr>
            <w:tcW w:w="6946" w:type="dxa"/>
          </w:tcPr>
          <w:p w:rsidR="00F6306D" w:rsidRPr="00E011C3" w:rsidRDefault="00237F8F" w:rsidP="00DE641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302D" w:rsidRPr="00E011C3">
              <w:rPr>
                <w:rFonts w:ascii="Times New Roman" w:hAnsi="Times New Roman" w:cs="Times New Roman"/>
                <w:sz w:val="28"/>
                <w:szCs w:val="28"/>
              </w:rPr>
              <w:t xml:space="preserve">о электронной почте на адрес: </w:t>
            </w:r>
          </w:p>
          <w:p w:rsidR="0008272D" w:rsidRPr="00E011C3" w:rsidRDefault="00D9302D" w:rsidP="000A2B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drond05@economy.e-zab.ru</w:t>
            </w:r>
          </w:p>
        </w:tc>
      </w:tr>
    </w:tbl>
    <w:p w:rsidR="00B30D42" w:rsidRPr="001151AC" w:rsidRDefault="00B30D42" w:rsidP="00DE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1151AC" w:rsidSect="002E3F04">
      <w:pgSz w:w="11906" w:h="16838"/>
      <w:pgMar w:top="284" w:right="567" w:bottom="20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12"/>
    <w:rsid w:val="00023C80"/>
    <w:rsid w:val="000242E4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A2"/>
    <w:rsid w:val="000764E0"/>
    <w:rsid w:val="00076C34"/>
    <w:rsid w:val="00077161"/>
    <w:rsid w:val="00081C1D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0E76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597D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280"/>
    <w:rsid w:val="0011077C"/>
    <w:rsid w:val="0011082B"/>
    <w:rsid w:val="00112339"/>
    <w:rsid w:val="001128B2"/>
    <w:rsid w:val="001142CF"/>
    <w:rsid w:val="001151AC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27AA1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387E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489E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142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AF4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3F04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0A31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BF4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3707C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35A0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BEF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13F0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3F3E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2E3D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80C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5BF7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1FD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2C3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78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8DA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043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7D9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85A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6C5F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850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3B5"/>
    <w:rsid w:val="00DE357D"/>
    <w:rsid w:val="00DE3588"/>
    <w:rsid w:val="00DE379A"/>
    <w:rsid w:val="00DE47D0"/>
    <w:rsid w:val="00DE4A11"/>
    <w:rsid w:val="00DE4CDB"/>
    <w:rsid w:val="00DE4F65"/>
    <w:rsid w:val="00DE5852"/>
    <w:rsid w:val="00DE641D"/>
    <w:rsid w:val="00DE6460"/>
    <w:rsid w:val="00DE6465"/>
    <w:rsid w:val="00DE7967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1C3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278F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162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50A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E3F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3F04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нак Знак2 Знак Знак Знак Знак"/>
    <w:basedOn w:val="a"/>
    <w:uiPriority w:val="99"/>
    <w:rsid w:val="00866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86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 для Текст"/>
    <w:uiPriority w:val="99"/>
    <w:rsid w:val="001648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E3F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3F04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нак Знак2 Знак Знак Знак Знак"/>
    <w:basedOn w:val="a"/>
    <w:uiPriority w:val="99"/>
    <w:rsid w:val="00866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86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 для Текст"/>
    <w:uiPriority w:val="99"/>
    <w:rsid w:val="001648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D442-B973-4B34-8F0C-3AD376A3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Serebryakova</cp:lastModifiedBy>
  <cp:revision>20</cp:revision>
  <cp:lastPrinted>2018-11-21T08:42:00Z</cp:lastPrinted>
  <dcterms:created xsi:type="dcterms:W3CDTF">2018-05-07T05:55:00Z</dcterms:created>
  <dcterms:modified xsi:type="dcterms:W3CDTF">2018-11-21T08:47:00Z</dcterms:modified>
</cp:coreProperties>
</file>