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D" w:rsidRDefault="00930ECD">
      <w:pPr>
        <w:framePr w:h="140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"U:\\Сайт\\Отдел совершенствования государственного управления\\2018\\МАЙ\\07.05\\Минтер публичные по местам перевозок\\media\\image1.png"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8" r:href="rId9"/>
          </v:shape>
        </w:pict>
      </w:r>
      <w:r>
        <w:fldChar w:fldCharType="end"/>
      </w:r>
    </w:p>
    <w:p w:rsidR="0071004D" w:rsidRDefault="0071004D">
      <w:pPr>
        <w:rPr>
          <w:sz w:val="2"/>
          <w:szCs w:val="2"/>
        </w:rPr>
      </w:pPr>
    </w:p>
    <w:p w:rsidR="0071004D" w:rsidRDefault="00930ECD">
      <w:pPr>
        <w:pStyle w:val="10"/>
        <w:keepNext/>
        <w:keepLines/>
        <w:shd w:val="clear" w:color="auto" w:fill="auto"/>
        <w:spacing w:before="228" w:after="106" w:line="300" w:lineRule="exact"/>
      </w:pPr>
      <w:bookmarkStart w:id="0" w:name="bookmark0"/>
      <w:r>
        <w:t>ПРАВИТЕЛЬСТВО ЗАБАЙКАЛЬСКОГО КРАЯ</w:t>
      </w:r>
      <w:bookmarkEnd w:id="0"/>
    </w:p>
    <w:p w:rsidR="0071004D" w:rsidRDefault="00930ECD">
      <w:pPr>
        <w:pStyle w:val="80"/>
        <w:shd w:val="clear" w:color="auto" w:fill="auto"/>
        <w:spacing w:before="0" w:after="485" w:line="300" w:lineRule="exact"/>
      </w:pPr>
      <w:r>
        <w:t>ПОСТАНОВЛЕНИЕ</w:t>
      </w:r>
    </w:p>
    <w:p w:rsidR="0071004D" w:rsidRDefault="00930ECD">
      <w:pPr>
        <w:pStyle w:val="10"/>
        <w:keepNext/>
        <w:keepLines/>
        <w:shd w:val="clear" w:color="auto" w:fill="auto"/>
        <w:spacing w:after="421" w:line="300" w:lineRule="exact"/>
      </w:pPr>
      <w:bookmarkStart w:id="1" w:name="bookmark1"/>
      <w:r>
        <w:t>г. Чита</w:t>
      </w:r>
      <w:bookmarkEnd w:id="1"/>
    </w:p>
    <w:p w:rsidR="0071004D" w:rsidRDefault="00930ECD">
      <w:pPr>
        <w:pStyle w:val="40"/>
        <w:shd w:val="clear" w:color="auto" w:fill="auto"/>
        <w:spacing w:after="544" w:line="326" w:lineRule="exact"/>
        <w:jc w:val="both"/>
      </w:pPr>
      <w:r>
        <w:t xml:space="preserve">Об установлении </w:t>
      </w:r>
      <w:r>
        <w:t>мест на территориях муниципальных образований Забайкальского края,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</w:t>
      </w:r>
      <w:r>
        <w:t>асовываться с уполномоченным органом исполнительной власти Забайкальского края</w:t>
      </w:r>
    </w:p>
    <w:p w:rsidR="0071004D" w:rsidRDefault="00930ECD">
      <w:pPr>
        <w:pStyle w:val="20"/>
        <w:shd w:val="clear" w:color="auto" w:fill="auto"/>
        <w:spacing w:before="0"/>
        <w:ind w:firstLine="760"/>
      </w:pPr>
      <w:proofErr w:type="gramStart"/>
      <w:r>
        <w:t>В соответствии с частью 1 статьи 38 Федерального закона от 13 июля 2015 года № 220-ФЗ «Об организации регулярных перевозок пассажиров и багажа автомобильным транспортом и городс</w:t>
      </w:r>
      <w:r>
        <w:t xml:space="preserve">ким наземным электрическим транспортом в Российской Федерации и о внесении изменений в отдельные законодательные акты Российской Федерации», со статьей 44 Устава Забайкальского края, в целях создания условий для беспрепятственного осуществления регулярных </w:t>
      </w:r>
      <w:r>
        <w:t>перевозок пассажиров и багажа</w:t>
      </w:r>
      <w:proofErr w:type="gramEnd"/>
      <w:r>
        <w:t xml:space="preserve"> автомобильным транспортом на территории Забайкальского края Правительство Забайкальского края </w:t>
      </w:r>
      <w:r>
        <w:rPr>
          <w:rStyle w:val="23pt"/>
        </w:rPr>
        <w:t>постановляет:</w:t>
      </w:r>
    </w:p>
    <w:p w:rsidR="0071004D" w:rsidRDefault="00930ECD">
      <w:pPr>
        <w:pStyle w:val="20"/>
        <w:numPr>
          <w:ilvl w:val="0"/>
          <w:numId w:val="1"/>
        </w:numPr>
        <w:shd w:val="clear" w:color="auto" w:fill="auto"/>
        <w:tabs>
          <w:tab w:val="left" w:pos="1066"/>
          <w:tab w:val="left" w:pos="2201"/>
          <w:tab w:val="left" w:pos="2959"/>
          <w:tab w:val="left" w:pos="4759"/>
          <w:tab w:val="left" w:pos="5311"/>
          <w:tab w:val="left" w:pos="6626"/>
          <w:tab w:val="left" w:pos="7730"/>
          <w:tab w:val="left" w:pos="8148"/>
          <w:tab w:val="left" w:pos="8974"/>
        </w:tabs>
        <w:spacing w:before="0" w:after="0"/>
        <w:ind w:firstLine="760"/>
      </w:pPr>
      <w:r>
        <w:t>Установить места на территориях муниципальных образований Забайкальского</w:t>
      </w:r>
      <w:r>
        <w:tab/>
        <w:t>края,</w:t>
      </w:r>
      <w:r>
        <w:tab/>
        <w:t>отправление</w:t>
      </w:r>
      <w:r>
        <w:tab/>
        <w:t>из</w:t>
      </w:r>
      <w:r>
        <w:tab/>
        <w:t>которых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</w:p>
    <w:p w:rsidR="0071004D" w:rsidRDefault="00930ECD">
      <w:pPr>
        <w:pStyle w:val="20"/>
        <w:shd w:val="clear" w:color="auto" w:fill="auto"/>
        <w:spacing w:before="0" w:after="0"/>
      </w:pPr>
      <w:r>
        <w:t>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власти Забайкальского края (прилагаются).</w:t>
      </w:r>
    </w:p>
    <w:p w:rsidR="0071004D" w:rsidRDefault="00930EC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firstLine="620"/>
      </w:pPr>
      <w:r>
        <w:t>Согласование</w:t>
      </w:r>
      <w:r>
        <w:t xml:space="preserve"> мест на территориях муниципальных образований</w:t>
      </w:r>
    </w:p>
    <w:p w:rsidR="0071004D" w:rsidRDefault="00930ECD">
      <w:pPr>
        <w:pStyle w:val="20"/>
        <w:shd w:val="clear" w:color="auto" w:fill="auto"/>
        <w:tabs>
          <w:tab w:val="left" w:pos="2201"/>
          <w:tab w:val="left" w:pos="2959"/>
          <w:tab w:val="left" w:pos="4759"/>
          <w:tab w:val="left" w:pos="5311"/>
          <w:tab w:val="left" w:pos="6626"/>
          <w:tab w:val="left" w:pos="7730"/>
          <w:tab w:val="left" w:pos="8148"/>
          <w:tab w:val="left" w:pos="8974"/>
        </w:tabs>
        <w:spacing w:before="0" w:after="0"/>
      </w:pPr>
      <w:r>
        <w:t>Забайкальского</w:t>
      </w:r>
      <w:r>
        <w:tab/>
        <w:t>края,</w:t>
      </w:r>
      <w:r>
        <w:tab/>
        <w:t>отправление</w:t>
      </w:r>
      <w:r>
        <w:tab/>
        <w:t>из</w:t>
      </w:r>
      <w:r>
        <w:tab/>
        <w:t>которых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</w:p>
    <w:p w:rsidR="0071004D" w:rsidRDefault="00930ECD">
      <w:pPr>
        <w:pStyle w:val="20"/>
        <w:shd w:val="clear" w:color="auto" w:fill="auto"/>
        <w:spacing w:before="0" w:after="0"/>
      </w:pPr>
      <w:r>
        <w:t>транспортного средства, используемого для перевозок пассажиров и багажа по заказу, более трех раз в течение одного месяца запрещается или должно сог</w:t>
      </w:r>
      <w:r>
        <w:t>ласовываться с уполномоченным органом исполнительной власти Забайкальского края в отношении перевозок пассажиров и багажа по заказу в границах одного поселения, городского округа Забайкальского края не требуется.</w:t>
      </w:r>
    </w:p>
    <w:p w:rsidR="0071004D" w:rsidRDefault="00930ECD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firstLine="620"/>
      </w:pPr>
      <w:r>
        <w:t>Определить уполномоченным органом по соглас</w:t>
      </w:r>
      <w:r>
        <w:t>ованию отправления транспортного средства более трех раз в течение одного месяца из установленных мест Министерство территориального развития</w:t>
      </w:r>
      <w:r>
        <w:br w:type="page"/>
      </w:r>
    </w:p>
    <w:p w:rsidR="0071004D" w:rsidRDefault="00930ECD">
      <w:pPr>
        <w:pStyle w:val="20"/>
        <w:shd w:val="clear" w:color="auto" w:fill="auto"/>
        <w:spacing w:before="0" w:after="0"/>
        <w:jc w:val="left"/>
      </w:pPr>
      <w:r>
        <w:lastRenderedPageBreak/>
        <w:t>Забайкальского края.</w:t>
      </w:r>
    </w:p>
    <w:p w:rsidR="0071004D" w:rsidRDefault="00930EC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933"/>
        <w:ind w:firstLine="740"/>
      </w:pPr>
      <w:proofErr w:type="gramStart"/>
      <w:r>
        <w:t>Признак утратившим силу пункт 5 постановления Правительства Забайкальского края от 01 апреля</w:t>
      </w:r>
      <w:r>
        <w:t xml:space="preserve"> 2016</w:t>
      </w:r>
      <w:bookmarkStart w:id="2" w:name="_GoBack"/>
      <w:bookmarkEnd w:id="2"/>
      <w:r>
        <w:t xml:space="preserve"> года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</w:t>
      </w:r>
      <w:r>
        <w:t>нии изменений в отдельные законодательные акты Российской Федерации».</w:t>
      </w:r>
      <w:proofErr w:type="gramEnd"/>
    </w:p>
    <w:p w:rsidR="0071004D" w:rsidRDefault="00930ECD">
      <w:pPr>
        <w:pStyle w:val="20"/>
        <w:shd w:val="clear" w:color="auto" w:fill="auto"/>
        <w:spacing w:before="0" w:after="0" w:line="280" w:lineRule="exact"/>
        <w:jc w:val="left"/>
        <w:sectPr w:rsidR="0071004D">
          <w:headerReference w:type="default" r:id="rId10"/>
          <w:pgSz w:w="11900" w:h="16840"/>
          <w:pgMar w:top="1039" w:right="496" w:bottom="664" w:left="1982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5.7pt;margin-top:-1.1pt;width:83.3pt;height:16.85pt;z-index:-251658752;mso-wrap-distance-left:187.7pt;mso-wrap-distance-right:5pt;mso-position-horizontal-relative:margin" filled="f" stroked="f">
            <v:textbox style="mso-fit-shape-to-text:t" inset="0,0,0,0">
              <w:txbxContent>
                <w:p w:rsidR="0071004D" w:rsidRDefault="00930ECD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Н.Н.Жданова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Губернатор Забайкальского края</w:t>
      </w:r>
    </w:p>
    <w:p w:rsidR="0071004D" w:rsidRDefault="00930ECD">
      <w:pPr>
        <w:pStyle w:val="20"/>
        <w:shd w:val="clear" w:color="auto" w:fill="auto"/>
        <w:spacing w:before="0" w:after="119" w:line="280" w:lineRule="exact"/>
        <w:ind w:right="440"/>
        <w:jc w:val="center"/>
      </w:pPr>
      <w:r>
        <w:lastRenderedPageBreak/>
        <w:t>ПРИЛОЖЕНИЕ</w:t>
      </w:r>
    </w:p>
    <w:p w:rsidR="0071004D" w:rsidRDefault="00930ECD">
      <w:pPr>
        <w:pStyle w:val="20"/>
        <w:shd w:val="clear" w:color="auto" w:fill="auto"/>
        <w:spacing w:before="0" w:after="240"/>
        <w:ind w:right="440"/>
        <w:jc w:val="center"/>
      </w:pPr>
      <w:r>
        <w:t xml:space="preserve">к </w:t>
      </w:r>
      <w:r>
        <w:t>постановлению Правительства</w:t>
      </w:r>
      <w:r>
        <w:br/>
        <w:t>Забайкальского края</w:t>
      </w:r>
    </w:p>
    <w:p w:rsidR="0071004D" w:rsidRDefault="00930ECD">
      <w:pPr>
        <w:pStyle w:val="40"/>
        <w:shd w:val="clear" w:color="auto" w:fill="auto"/>
        <w:spacing w:after="0"/>
        <w:ind w:right="60"/>
      </w:pPr>
      <w:r>
        <w:t>МЕСТА</w:t>
      </w:r>
    </w:p>
    <w:p w:rsidR="0071004D" w:rsidRDefault="00930ECD">
      <w:pPr>
        <w:pStyle w:val="40"/>
        <w:shd w:val="clear" w:color="auto" w:fill="auto"/>
        <w:spacing w:after="0"/>
        <w:ind w:right="60"/>
      </w:pPr>
      <w:r>
        <w:t>на территориях муниципальных образований Забайкальского края,</w:t>
      </w:r>
      <w:r>
        <w:br/>
        <w:t>отправление из которых одного и того же транспортного средства,</w:t>
      </w:r>
      <w:r>
        <w:br/>
        <w:t>используемого для перевозок пассажиров и багажа по заказу, более трех</w:t>
      </w:r>
      <w:r>
        <w:br/>
        <w:t xml:space="preserve">раз в </w:t>
      </w:r>
      <w:r>
        <w:t>течение одного месяца запрещается или должно согласовываться с</w:t>
      </w:r>
      <w:r>
        <w:br/>
        <w:t>уполномоченным органом исполнительной власти Забайкальского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096"/>
        <w:gridCol w:w="5674"/>
      </w:tblGrid>
      <w:tr w:rsidR="0071004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60" w:line="280" w:lineRule="exact"/>
              <w:ind w:left="260"/>
              <w:jc w:val="left"/>
            </w:pPr>
            <w:r>
              <w:t>№</w:t>
            </w:r>
          </w:p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after="0" w:line="280" w:lineRule="exact"/>
              <w:ind w:left="26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Наименование муниципального образования Забайкальского края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 xml:space="preserve">Места на территориях муниципальных образований Забайкальского </w:t>
            </w:r>
            <w:r>
              <w:t>края</w:t>
            </w:r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Городской округ «</w:t>
            </w:r>
            <w:proofErr w:type="gramStart"/>
            <w:r>
              <w:t xml:space="preserve">Г </w:t>
            </w:r>
            <w:proofErr w:type="spellStart"/>
            <w:r>
              <w:t>ород</w:t>
            </w:r>
            <w:proofErr w:type="spellEnd"/>
            <w:proofErr w:type="gramEnd"/>
            <w:r>
              <w:t xml:space="preserve"> Чита»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proofErr w:type="gramStart"/>
            <w:r>
              <w:t>площади, парковки, улицы, проспекты, переулки, проезды, автомобильные дороги, дворовые территорий, остановочные пункты, территории, прилегающие к зданиям (помещениям), строениям, сооружениям, паркам</w:t>
            </w:r>
            <w:proofErr w:type="gramEnd"/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proofErr w:type="gramStart"/>
            <w:r>
              <w:t xml:space="preserve">Г </w:t>
            </w:r>
            <w:proofErr w:type="spellStart"/>
            <w:r>
              <w:t>ородской</w:t>
            </w:r>
            <w:proofErr w:type="spellEnd"/>
            <w:proofErr w:type="gramEnd"/>
            <w:r>
              <w:t xml:space="preserve"> округ «Поселок Агинское»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r>
              <w:t>территории, прилегающие к зданиям (помещениям), строениям, сооружениям</w:t>
            </w:r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Муниципальный район «</w:t>
            </w:r>
            <w:proofErr w:type="spellStart"/>
            <w:r>
              <w:t>Балейский</w:t>
            </w:r>
            <w:proofErr w:type="spellEnd"/>
            <w:r>
              <w:t xml:space="preserve"> район»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территории, прилегающие к зданиям (помещениям), строениям, сооружениям</w:t>
            </w:r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r>
              <w:t>Муниципальный район</w:t>
            </w:r>
          </w:p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r>
              <w:t>«</w:t>
            </w:r>
            <w:proofErr w:type="spellStart"/>
            <w:r>
              <w:t>Оловяннинский</w:t>
            </w:r>
            <w:proofErr w:type="spellEnd"/>
          </w:p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</w:pPr>
            <w:r>
              <w:t>район»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остановочные пункты, территории, прилегающие к зданиям (помещениям), строениям, сооружениям</w:t>
            </w:r>
          </w:p>
        </w:tc>
      </w:tr>
      <w:tr w:rsidR="0071004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t>Муниципальный район «</w:t>
            </w:r>
            <w:proofErr w:type="spellStart"/>
            <w:r>
              <w:t>Улётовскйй</w:t>
            </w:r>
            <w:proofErr w:type="spellEnd"/>
            <w:r>
              <w:t xml:space="preserve"> район»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04D" w:rsidRDefault="00930ECD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t>территории, прилегающие к зданиям (помещениям), строениям, сооружениям, паркам</w:t>
            </w:r>
          </w:p>
        </w:tc>
      </w:tr>
    </w:tbl>
    <w:p w:rsidR="0071004D" w:rsidRDefault="0071004D">
      <w:pPr>
        <w:framePr w:w="9485" w:wrap="notBeside" w:vAnchor="text" w:hAnchor="text" w:xAlign="center" w:y="1"/>
        <w:rPr>
          <w:sz w:val="2"/>
          <w:szCs w:val="2"/>
        </w:rPr>
      </w:pPr>
    </w:p>
    <w:p w:rsidR="0071004D" w:rsidRDefault="0071004D">
      <w:pPr>
        <w:rPr>
          <w:sz w:val="2"/>
          <w:szCs w:val="2"/>
        </w:rPr>
      </w:pPr>
    </w:p>
    <w:p w:rsidR="0071004D" w:rsidRDefault="0071004D">
      <w:pPr>
        <w:rPr>
          <w:sz w:val="2"/>
          <w:szCs w:val="2"/>
        </w:rPr>
      </w:pPr>
    </w:p>
    <w:sectPr w:rsidR="0071004D">
      <w:pgSz w:w="11900" w:h="16840"/>
      <w:pgMar w:top="1426" w:right="614" w:bottom="1426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ECD">
      <w:r>
        <w:separator/>
      </w:r>
    </w:p>
  </w:endnote>
  <w:endnote w:type="continuationSeparator" w:id="0">
    <w:p w:rsidR="00000000" w:rsidRDefault="009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D" w:rsidRDefault="0071004D"/>
  </w:footnote>
  <w:footnote w:type="continuationSeparator" w:id="0">
    <w:p w:rsidR="0071004D" w:rsidRDefault="007100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4D" w:rsidRDefault="00930E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95pt;margin-top:38.6pt;width: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04D" w:rsidRDefault="00930E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B67"/>
    <w:multiLevelType w:val="multilevel"/>
    <w:tmpl w:val="26FAB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004D"/>
    <w:rsid w:val="0071004D"/>
    <w:rsid w:val="009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Игнатьева Ольга Владимировна</cp:lastModifiedBy>
  <cp:revision>2</cp:revision>
  <dcterms:created xsi:type="dcterms:W3CDTF">2018-05-07T07:20:00Z</dcterms:created>
  <dcterms:modified xsi:type="dcterms:W3CDTF">2018-05-07T07:21:00Z</dcterms:modified>
</cp:coreProperties>
</file>