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F0" w:rsidRPr="00381ADA" w:rsidRDefault="00F71F4E" w:rsidP="00FA0EF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54B39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A0EF0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июля 2018 года</w:t>
      </w:r>
    </w:p>
    <w:p w:rsidR="00FA0EF0" w:rsidRPr="00381ADA" w:rsidRDefault="00FA0EF0" w:rsidP="00FA0EF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EF0" w:rsidRPr="00381ADA" w:rsidRDefault="00FA0EF0" w:rsidP="00FA0EF0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81A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</w:t>
      </w:r>
    </w:p>
    <w:p w:rsidR="00FA0EF0" w:rsidRPr="00381ADA" w:rsidRDefault="00FA0EF0" w:rsidP="00FA0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1A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экспертизе </w:t>
      </w:r>
      <w:r w:rsidRPr="003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</w:t>
      </w:r>
      <w:r w:rsidR="00A7329F" w:rsidRPr="003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3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Забайкальского края от 28 декабря 2017 года </w:t>
      </w:r>
      <w:r w:rsidRPr="00381A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№ 1548-ЗЗК «О приостановлении действия отдельных положений законов Забайкальского края, не обеспеченных источниками финансирования в 2018 году и плановом периоде 2019 и 2020 годов»</w:t>
      </w:r>
    </w:p>
    <w:p w:rsidR="00FA0EF0" w:rsidRPr="00381ADA" w:rsidRDefault="00FA0EF0" w:rsidP="00FA0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0EF0" w:rsidRPr="00381ADA" w:rsidRDefault="00FA0EF0" w:rsidP="00FA0EF0">
      <w:pPr>
        <w:tabs>
          <w:tab w:val="left" w:pos="709"/>
        </w:tabs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разделом 3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897952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80, Министерством экономического развития Забайкальского края (далее – Министерство) проведена экспертиза Закона Забайкальского края от 28 декабря 2017</w:t>
      </w:r>
      <w:r w:rsidR="00011F3F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</w:t>
      </w:r>
      <w:r w:rsidR="00897952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1548-ЗЗК «О приостановлении действия отдельных положений законов Забайкальского края, не обеспеченных источниками финансирования в 2018 году и плановом периоде 2019</w:t>
      </w:r>
      <w:proofErr w:type="gramEnd"/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2020 годов»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Закон). </w:t>
      </w:r>
    </w:p>
    <w:p w:rsidR="00E768BA" w:rsidRPr="00381ADA" w:rsidRDefault="00FA0EF0" w:rsidP="004C1483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Разработчиком постановления является Министерство финансов Забайкальского края </w:t>
      </w:r>
      <w:r w:rsidR="00155FFC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0EA8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CC1983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Минфин</w:t>
      </w:r>
      <w:r w:rsidR="005E0EA8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Забайкальского края</w:t>
      </w:r>
      <w:r w:rsidR="007525D4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768BA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1674" w:rsidRPr="00381ADA" w:rsidRDefault="008D20E3" w:rsidP="004C1483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Действие </w:t>
      </w:r>
      <w:r w:rsidR="005E0EA8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Закона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29A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распространяется на </w:t>
      </w:r>
      <w:r w:rsidR="00FE4DA5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 лиц и индивидуальных предпринимателей</w:t>
      </w:r>
      <w:r w:rsidR="00332976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E4DA5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имеющих право на получение отдельных видов государственной поддержки </w:t>
      </w:r>
      <w:r w:rsidR="00332976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</w:t>
      </w:r>
      <w:r w:rsidR="00DF129A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</w:t>
      </w:r>
      <w:r w:rsidR="00FC1DCA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805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67C12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2C0805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C70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субъекты предпринимательской </w:t>
      </w:r>
      <w:r w:rsidR="00DF7A81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инвестиционной </w:t>
      </w:r>
      <w:r w:rsidR="00332C70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2C0805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332C70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B4DE9" w:rsidRPr="00381ADA" w:rsidRDefault="00DF129A" w:rsidP="004C1483">
      <w:pPr>
        <w:pStyle w:val="a3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="00FC1DCA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приостановлено действие </w:t>
      </w:r>
      <w:r w:rsidR="00FE4DA5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отдельных положений нормативных </w:t>
      </w:r>
      <w:r w:rsidR="00240013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правовых актов Забайкальского края</w:t>
      </w:r>
      <w:r w:rsidR="0096410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F7A21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направленных</w:t>
      </w:r>
      <w:r w:rsidR="00FE4DA5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поддержку </w:t>
      </w:r>
      <w:r w:rsidR="0096410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предпринимательской </w:t>
      </w:r>
      <w:r w:rsidR="009E4BB2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47A74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7A21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инвестиционной </w:t>
      </w:r>
      <w:r w:rsidR="0096410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="0053540F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9871E6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с 1 января </w:t>
      </w:r>
      <w:r w:rsidR="0053540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E264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3540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871E6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а по 31 декабря 201</w:t>
      </w:r>
      <w:r w:rsidR="007E264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871E6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F5F6B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</w:t>
      </w:r>
      <w:r w:rsidR="0053540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7E264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53540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и 20</w:t>
      </w:r>
      <w:r w:rsidR="007E264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3540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2C73A2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именно:</w:t>
      </w:r>
    </w:p>
    <w:p w:rsidR="00CF3383" w:rsidRPr="00381ADA" w:rsidRDefault="00DF7A81" w:rsidP="004C14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77648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риостановлено предоставление государственных гарантий Забайкальского </w:t>
      </w:r>
      <w:r w:rsidR="00703F47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края,</w:t>
      </w:r>
      <w:r w:rsidR="00C77648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общей суммы предоставляемых гарантий</w:t>
      </w:r>
      <w:r w:rsidR="00D47A7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3DD1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47A7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D443E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акже предоставление субсидий из бюджета Забайкальского края на безвозмездной и безвозвратной основе на возмещение части процентной ставки по банковским кредитам</w:t>
      </w:r>
      <w:r w:rsidR="003256DB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, а также, положения об условиях и порядке предоставления краевой государственной поддержки</w:t>
      </w:r>
      <w:r w:rsidR="002C73A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Законом Забайкальского края от 18 февраля 2009 года № 136-ЗЗК «О</w:t>
      </w:r>
      <w:proofErr w:type="gramEnd"/>
      <w:r w:rsidR="002C73A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73A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поддержке градообразующих организаций промышленности».</w:t>
      </w:r>
    </w:p>
    <w:p w:rsidR="00D47A74" w:rsidRPr="00381ADA" w:rsidRDefault="00D47A74" w:rsidP="004C14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</w:t>
      </w:r>
      <w:r w:rsidR="00581F93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влены положения </w:t>
      </w:r>
      <w:hyperlink r:id="rId9" w:history="1">
        <w:r w:rsidR="00C30BC7" w:rsidRPr="00381A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C30BC7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 от 27 февраля 2009 года №</w:t>
      </w:r>
      <w:r w:rsidR="00D54B39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30BC7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148-ЗЗК «О государственной поддержке инвестиционной деятельности в Забайкальском крае» о</w:t>
      </w:r>
      <w:r w:rsidR="00581F93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субсидировании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края части затрат, направленных на реализацию инвестиционного проекта краевого значения; части процентной ставки за пользование кредитом (займом); лизинговых платежей в</w:t>
      </w:r>
      <w:r w:rsidR="00581F93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дохода лизингодателя;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вознаграждения за предоставление банковской гарантии;</w:t>
      </w:r>
      <w:proofErr w:type="gramEnd"/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затрат на уплату купонов по корпоративным обли</w:t>
      </w:r>
      <w:r w:rsidR="00581F93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гационным займам; предоставлении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гарантий по инвестиционным проекта</w:t>
      </w:r>
      <w:r w:rsidR="00A31D23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м за счет средств бюджета края</w:t>
      </w:r>
      <w:r w:rsidR="00C30BC7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184B" w:rsidRPr="00381ADA" w:rsidRDefault="00663511" w:rsidP="004C14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3184B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риостановлено </w:t>
      </w:r>
      <w:r w:rsidR="00214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субсидирование </w:t>
      </w:r>
      <w:r w:rsidR="008A0F88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3597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84B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затрат, связанных с транспортировкой заготовленной сельскохозяйственной продукции; </w:t>
      </w:r>
      <w:r w:rsidR="00A31D23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 </w:t>
      </w:r>
      <w:r w:rsidR="0063184B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техники, оборудования для заготовительной деятельности; на строительство и капитальный ремонт объектов заготовки, хранения и переработки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сельскохозяйственной продукции</w:t>
      </w:r>
      <w:r w:rsidR="008A0F88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73A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</w:t>
      </w:r>
      <w:r w:rsidR="0023597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C73A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е Законом Забайкальского края от 28 мая 2009 года №</w:t>
      </w:r>
      <w:r w:rsidR="00C30BC7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C73A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177-ЗЗК «О государственной поддержке заготовительной деятельности в Забайкальском крае».</w:t>
      </w:r>
    </w:p>
    <w:p w:rsidR="0063184B" w:rsidRPr="00381ADA" w:rsidRDefault="00393450" w:rsidP="004C14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3184B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риостановлены </w:t>
      </w:r>
      <w:r w:rsidR="00663511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C30BC7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Забайкальского края от 7 июля 2009 года № 208-ЗЗК «О порядке предоставления государственных гарантий Забайкальского края» </w:t>
      </w:r>
      <w:r w:rsidR="00430100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3184B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663511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3184B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</w:t>
      </w:r>
      <w:r w:rsidR="00663511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3184B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</w:t>
      </w:r>
      <w:r w:rsidR="00DF1E6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63184B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венных гарантий</w:t>
      </w:r>
      <w:r w:rsidR="00663511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организациям, индивидуальным предпринимателям, осуществляющим деятельность на территории Забайкальского края</w:t>
      </w:r>
      <w:r w:rsidR="00C30BC7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102B" w:rsidRPr="00381ADA" w:rsidRDefault="000C63FF" w:rsidP="004C14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Приостановлено субсидирование за счет средств бюджета края части процентной ставки за пользование кредитом (займом); лизинговых платежей в части дохода лизингодателя; части вознаграждения за предоставление банковской гарантии; части затрат на уплату купонов по корпоративным облигационным займам; предоставление государственных гарантий Забайкальского края; </w:t>
      </w:r>
      <w:r w:rsidR="00847A81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субсидирование 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части затрат, связанных с реализацией приоритетного инновационного проекта Заба</w:t>
      </w:r>
      <w:r w:rsidR="00763EBA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йкальского края</w:t>
      </w:r>
      <w:r w:rsidR="00C30BC7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</w:t>
      </w:r>
      <w:r w:rsidR="0023597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30BC7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е Законом Забайкальского края от 20 ноября 2009 года № 275-ЗЗК «Об инновационной деятельности в Забайкальском крае».</w:t>
      </w:r>
    </w:p>
    <w:p w:rsidR="0038102B" w:rsidRPr="00381ADA" w:rsidRDefault="00763EBA" w:rsidP="004C14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Приостановлено</w:t>
      </w:r>
      <w:r w:rsidR="004372C0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02B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 соответствии с законодательством Российской Федерации и Забайкальского края государственных гарантий </w:t>
      </w:r>
      <w:r w:rsidR="0023597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 предпринимательской и инвестиционной деятельности</w:t>
      </w:r>
      <w:r w:rsidR="0038102B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 внедрение эффективных малоотходных технологий, использующим отходы в своей хозяйственной деятельности, осуществляющим уменьшение образования отходов, их сбор, утилизацию, обезвреживание, обработку, размещение с применением ресурсосберегающих и безопасных для окружающей среды и здоровья человека методов и технологий</w:t>
      </w:r>
      <w:r w:rsidR="00B87CC9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0D7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Закон</w:t>
      </w:r>
      <w:r w:rsidR="0023597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0D7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 от 23</w:t>
      </w:r>
      <w:proofErr w:type="gramEnd"/>
      <w:r w:rsidR="00970D7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2009 года №</w:t>
      </w:r>
      <w:r w:rsidR="00D54B39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70D7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327-ЗЗК «Об отходах производства и потребления».</w:t>
      </w:r>
    </w:p>
    <w:p w:rsidR="00D54B39" w:rsidRPr="00381ADA" w:rsidRDefault="004372C0" w:rsidP="00D54B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Приостановлены</w:t>
      </w:r>
      <w:r w:rsidR="000C63F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государственной поддержки</w:t>
      </w:r>
      <w:r w:rsidR="002C16C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63F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EBA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оказываемые </w:t>
      </w:r>
      <w:r w:rsidR="00B87CC9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433EFD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B87CC9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предпринимательской и инвестиционной деятельности</w:t>
      </w:r>
      <w:r w:rsidR="00BB344C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3EBA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деятельностью которых является осуществление традиционных видов хозяйственной деятельности и традиционных промыслов на территории Забайкальского края </w:t>
      </w:r>
      <w:r w:rsidR="000C63F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- субсидирование части процентных ставок по кредитам, привлекаемым в коммерческих банках на развитие традиционных видов хозяйственной деятельности и традиционных промыслов;</w:t>
      </w:r>
      <w:proofErr w:type="gramEnd"/>
      <w:r w:rsidR="000C63F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C63F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части затрат, связанных с транспортировкой заготовленной продукции к местам ее реализации на территории Забайкальского края; предоставление государственных гарантий Забайкальского края по инвестиционным проектам</w:t>
      </w:r>
      <w:r w:rsidR="00D54B39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23597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54B39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23597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54B39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 от 29 марта 2010 года № 354-ЗЗК «О государственной поддержке традиционных видов хозяйственной деятельности и традиционных промыслов коренных малочисленных народов Севера, Сибири и Дальнего Востока в Забайкальском крае». </w:t>
      </w:r>
      <w:proofErr w:type="gramEnd"/>
    </w:p>
    <w:p w:rsidR="007952DD" w:rsidRPr="00381ADA" w:rsidRDefault="00393450" w:rsidP="004C148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63EBA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риостановлено</w:t>
      </w:r>
      <w:r w:rsidR="00433EFD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установленное Законом Забайкальского края от 14 июля 2010 года № 398-ЗЗК «О государственной поддержке развития личных подсобных хозяйств на территории Забайкальского края» </w:t>
      </w:r>
      <w:r w:rsidR="007952DD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субсидирование</w:t>
      </w:r>
      <w:r w:rsidR="00433EFD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2DD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процентной ставки по кредитам, привлеченным </w:t>
      </w:r>
      <w:r w:rsidR="00433EFD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предпринимательской и инвестиционной деятельности, осуществляющими закупку сельскохозяйственной продукции в личных подсобных хозяйствах Забайкальского края.</w:t>
      </w:r>
    </w:p>
    <w:p w:rsidR="00295EA1" w:rsidRPr="00381ADA" w:rsidRDefault="00433EFD" w:rsidP="00295EA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Приостановлено предоставление организациям (юридическим лицам) любых организационно-правовых форм и форм собственности государственной поддержки, государственных гарантий Забайкальского края по инвестиционным проектам в области народных художественных промыслов</w:t>
      </w:r>
      <w:r w:rsidR="00295EA1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Закон</w:t>
      </w:r>
      <w:r w:rsidR="0023597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95EA1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 от 7 июня 2011 года № 507-ЗЗК «О народных художественных промыслах в Забайкальском крае». </w:t>
      </w:r>
    </w:p>
    <w:p w:rsidR="00756989" w:rsidRPr="00381ADA" w:rsidRDefault="00610FA1" w:rsidP="0075698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Приостановлено </w:t>
      </w:r>
      <w:r w:rsidR="00756989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положений Закона Забайкальского края от 25 декабря 2012 года № 765-ЗЗК «О государственной поддержке иностранных инвестиций в экономику Забайкальского края и о внесении изменения в Закон Забайкальского края «О государственной поддержке инвестиционной деятельности в Забайкальском крае» о некоторых формах краевой государственной поддержки. </w:t>
      </w:r>
      <w:proofErr w:type="gramStart"/>
      <w:r w:rsidR="00756989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Таких как: субсидирование за счет средств бюджета края части процентной ставки за пользование кредитом (займом); субсидирование за счет средств бюджета края лизинговых платежей в части дохода лизингодателя; субсидирование за счет средств бюджета края части вознаграждения за предоставление банковской гарантии; субсидирование за счет средств бюджета края части затрат на уплату купонов по корпоративным облигационным займам;</w:t>
      </w:r>
      <w:proofErr w:type="gramEnd"/>
      <w:r w:rsidR="00756989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государственных гарантий по инвестиционным проектам за счет средств бюджета края; субсидирование за счет средств бюджета края части затрат, направленных на реализацию приоритетного инвестиционного проекта Забайкальского края. А </w:t>
      </w:r>
      <w:r w:rsidR="00756989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норма о субсидировани</w:t>
      </w:r>
      <w:r w:rsidR="00214F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56989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края части затрат, направленных на реализацию приоритетного инвестиционного проекта. При этом иные формы краевой государственной поддержки, рассматриваемым Законом, не затронуты.</w:t>
      </w:r>
    </w:p>
    <w:p w:rsidR="00056220" w:rsidRPr="00381ADA" w:rsidRDefault="00610FA1" w:rsidP="0075698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Приостановлено </w:t>
      </w:r>
      <w:r w:rsidR="005464E5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250A8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92631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0A8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 от 17 июня 2014 года № 1008-ЗЗК «О защите прав граждан, инвестировавших денежные средства в строительство многоквартирных домов или приобретение жилых помещений на территории Забайкальского края» </w:t>
      </w:r>
      <w:r w:rsidR="005464E5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71DC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</w:t>
      </w:r>
      <w:r w:rsidR="005464E5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371DC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464E5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CC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32608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з бюджета Забайкальского края субсидии юридическим лицам (за исключением субсидий государственным (муниципальным) учреждениям) в целях возмещения затрат в связи с выполнением работ, оказанием услуг в сфере долевого</w:t>
      </w:r>
      <w:proofErr w:type="gramEnd"/>
      <w:r w:rsidR="00B32608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 многоквартирных домов в Забайкальском крае в соответствии </w:t>
      </w:r>
      <w:r w:rsidR="00214F62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и региональным законодательством</w:t>
      </w:r>
      <w:r w:rsidR="00250A8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4548" w:rsidRPr="00381ADA" w:rsidRDefault="00D54B39" w:rsidP="00C26A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Приостановлено действие </w:t>
      </w:r>
      <w:hyperlink r:id="rId10" w:history="1">
        <w:r w:rsidR="00240013" w:rsidRPr="00381A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240013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 от 13 октября 2016 года </w:t>
      </w:r>
      <w:r w:rsidR="00B61BC0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50A8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40013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1383-ЗЗК </w:t>
      </w:r>
      <w:r w:rsidR="004651C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40013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поддержке редакций периодических печатны</w:t>
      </w:r>
      <w:r w:rsidR="00483A6B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х изданий в Забайкальском крае</w:t>
      </w:r>
      <w:r w:rsidR="004651C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83A6B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0CDA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4B39" w:rsidRPr="00381ADA" w:rsidRDefault="00C26AEA" w:rsidP="00D54B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Приостановлено </w:t>
      </w:r>
      <w:r w:rsidR="0092631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положений Закона Забайкальского края от 27 декабря 2016 года № 1443-ЗЗК «Об индустриальных (промышленных) парках Забайкальского края», определяющих меры стимулирования деятельности в сфере промышленности по созданию и развитию индустриальных (промышленных парков)</w:t>
      </w:r>
      <w:r w:rsidR="0087058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2631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субсидировани</w:t>
      </w:r>
      <w:r w:rsidR="0087058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края части затрат, понесенных резидентом индустриального (промышленного) парка на реализацию инвестиционного проекта по месту нахождения индустриального (промышленного) парка, на условиях и в порядке</w:t>
      </w:r>
      <w:proofErr w:type="gramEnd"/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установленных Правительством Забайкальского края; субсидирование за счет средств бюджета края части затрат, понесенных управляющей компанией индустриального (промышленного) парка на создание, развитие или обеспечение деятельности индустриального (промышленного) парка, на условиях и в порядке, установленных Правительством Забайкальского края; субсидирование за счет средств бюджета края части процентной ставки за пользование кредитом (займом); субсидирование за счет средств бюджета края лизинговых платежей в части дохода лизингодателя; субсидирование за счет </w:t>
      </w:r>
      <w:proofErr w:type="gramStart"/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средств бюджета края части вознаграждения</w:t>
      </w:r>
      <w:proofErr w:type="gramEnd"/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банковской гарантии; субсидирование за счет средств бюджета края части затрат на уплату купонов по корпоративным облигационным займам; предоставление государственных гарантий Забайкальского края</w:t>
      </w:r>
      <w:r w:rsidR="00926314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497E" w:rsidRPr="00381ADA" w:rsidRDefault="0078497E" w:rsidP="004C1483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субъектов предпринимательской и инвестиционной деятельности Забайкальского края осуществлялась в рамках реализации следующих федеральных законов: </w:t>
      </w:r>
    </w:p>
    <w:p w:rsidR="00CF5F6B" w:rsidRPr="00381ADA" w:rsidRDefault="00CF5F6B" w:rsidP="00CF5F6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23 августа 1996 года № 127-ФЗ </w:t>
      </w:r>
      <w:r w:rsidRPr="00381A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науке и государственной научно-технической политике», в котором закреплено что 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поддержка инновационной де</w:t>
      </w:r>
      <w:r w:rsidR="00B1667C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 может осуществляться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</w:t>
      </w:r>
      <w:r w:rsidR="00B1667C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тами Российской Федерации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способами, 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предусмотренными законодательством Российской Федерации и</w:t>
      </w:r>
      <w:r w:rsidR="009C589E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Российской Федерации;</w:t>
      </w:r>
    </w:p>
    <w:p w:rsidR="00CF5F6B" w:rsidRPr="00381ADA" w:rsidRDefault="00CF5F6B" w:rsidP="00CF5F6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24 июня 1998 года № 89-ФЗ «Об отходах производства и потребления»</w:t>
      </w:r>
      <w:r w:rsidR="0060173D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73D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закре</w:t>
      </w:r>
      <w:r w:rsidR="00B1667C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плена возможность предоставления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173D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 предпринимательской и инвестиционной деятельности 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средств и</w:t>
      </w:r>
      <w:r w:rsidR="0060173D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бюджетов субъектов Российской Федерации в соответствии с бюджетным законодательством Российской Федерации;</w:t>
      </w:r>
    </w:p>
    <w:p w:rsidR="00B1667C" w:rsidRPr="00381ADA" w:rsidRDefault="00B1667C" w:rsidP="00B166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9 июля 1999 года № 160-ФЗ «Об иностранных инвестициях в Российской Федерации» в статье 17 указывает, что субъекты Российской Федерации в пределах своей компетенции могут предоставлять иностранному инвестору льготы и гарантии, осуществлять финансирование и оказывать иные формы поддержки инвестиционного проекта, осуществляемого иностранным инвестором, за счет средств бюджетов субъектов Российской Федерации, а также внебюджетных средств;</w:t>
      </w:r>
      <w:proofErr w:type="gramEnd"/>
    </w:p>
    <w:p w:rsidR="00B1667C" w:rsidRPr="00381ADA" w:rsidRDefault="00B1667C" w:rsidP="00B1667C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25 февраля 1999 года № 39-ФЗ «Об инвестиционной деятельности в Российской Федерации, осуществляемой в форме капитальных вложений» в части 2.1 статьи 11 указывает на то, что органы государственной власти субъектов Российской Федерации для регулирования инвестиционной деятельности, осуществляемой в форме капитальных вложений, могут предоставлять на конкурсной основе государственные гарантии по инвестиционным проектам за счет средств бюджетов субъектов Российской Федерации;</w:t>
      </w:r>
      <w:proofErr w:type="gramEnd"/>
    </w:p>
    <w:p w:rsidR="00B1667C" w:rsidRPr="00381ADA" w:rsidRDefault="00B1667C" w:rsidP="00B1667C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Федеральный закон от 24 июля 2007 </w:t>
      </w:r>
      <w:r w:rsidR="009C589E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209-ФЗ «О развитии малого и среднего предпринимательства в Российской Федерации», направленный на обеспечение благоприятных условий для развития субъектов малого и среднего предпринимательства;</w:t>
      </w:r>
    </w:p>
    <w:p w:rsidR="00DC5050" w:rsidRPr="00381ADA" w:rsidRDefault="007471E8" w:rsidP="004C14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 декабря 2016 года № 264-ФЗ «О развитии сельского хозяйства» в статье 6 одной из мер по реализации государственной аграрной политики закрепил меру по предоставлению бюджетных средств сельскохозяйственным товаропроизводителям в соответствии с законода</w:t>
      </w:r>
      <w:r w:rsidR="0060173D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:rsidR="00970D72" w:rsidRPr="00381ADA" w:rsidRDefault="009971C4" w:rsidP="004C14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r w:rsidR="001016BA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70D7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970D7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>одательстве</w:t>
      </w:r>
      <w:r w:rsidR="00970D7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субъектами</w:t>
      </w:r>
      <w:r w:rsidR="00614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="00250A8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</w:t>
      </w:r>
      <w:r w:rsidR="00970D7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закреплено право на оказание поддержки субъектам предпринимательской </w:t>
      </w:r>
      <w:r w:rsidR="00250A8F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инвестиционной </w:t>
      </w:r>
      <w:r w:rsidR="00970D72" w:rsidRPr="00381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деятельности. </w:t>
      </w:r>
    </w:p>
    <w:p w:rsidR="00EA5787" w:rsidRPr="00381ADA" w:rsidRDefault="00EA5787" w:rsidP="00EA5787">
      <w:pPr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проведения экспертизы Закона Министерством были проведены публичные консультации с 23 мая по 11 июня 2018</w:t>
      </w:r>
      <w:bookmarkStart w:id="0" w:name="_GoBack"/>
      <w:bookmarkEnd w:id="0"/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года, по </w:t>
      </w:r>
      <w:proofErr w:type="gramStart"/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результатам</w:t>
      </w:r>
      <w:proofErr w:type="gramEnd"/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Уполномоченный по правам предпринимателей в Забайкальском крае представил замечания </w:t>
      </w:r>
      <w:r w:rsidR="009971C4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рассматриваемому Закону. В </w:t>
      </w:r>
      <w:proofErr w:type="gramStart"/>
      <w:r w:rsidR="009971C4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009971C4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следующие:</w:t>
      </w:r>
    </w:p>
    <w:p w:rsidR="00EA5787" w:rsidRPr="00381ADA" w:rsidRDefault="009375CB" w:rsidP="00214F6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субъектов предпринимательской </w:t>
      </w:r>
      <w:r w:rsidR="007D2C18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инвестиционной 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деятельности </w:t>
      </w:r>
      <w:r w:rsidR="007D2C18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 имеет только отрицательные последствия, выражающиеся в невозможности получения форм поддержки, предусмотренных законами, действие которых приостановлен</w:t>
      </w:r>
      <w:r w:rsidR="009971C4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о;</w:t>
      </w:r>
    </w:p>
    <w:p w:rsidR="00EA5787" w:rsidRPr="00381ADA" w:rsidRDefault="009971C4" w:rsidP="00214F6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Закон 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нарушает права предпринимателей на получение государственной поддержки, закрепленные федеральным законодательством;</w:t>
      </w:r>
    </w:p>
    <w:p w:rsidR="00EA5787" w:rsidRPr="00381ADA" w:rsidRDefault="009971C4" w:rsidP="00214F6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отрицательно сказывается на результатах деятельности субъектов предпринимательства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конкуренци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усил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ение 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монополистически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тенденции в экономике;</w:t>
      </w:r>
    </w:p>
    <w:p w:rsidR="00EA5787" w:rsidRPr="00381ADA" w:rsidRDefault="009971C4" w:rsidP="00214F6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затрудняет освоение новых технологий и выпуск новых видов продукции;</w:t>
      </w:r>
    </w:p>
    <w:p w:rsidR="00EA5787" w:rsidRPr="00381ADA" w:rsidRDefault="009971C4" w:rsidP="00214F6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ухудшает</w:t>
      </w:r>
      <w:r w:rsidR="0021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состояние экономики края в целом, </w:t>
      </w:r>
      <w:r w:rsidR="0021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 стагнаци</w:t>
      </w:r>
      <w:r w:rsidR="00214F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из-за уменьшения налоговых и иных поступлений в бюджет края</w:t>
      </w:r>
      <w:r w:rsidR="00614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A5787" w:rsidRPr="00381ADA" w:rsidRDefault="009971C4" w:rsidP="00214F6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снижает имидж региона, дела</w:t>
      </w:r>
      <w:r w:rsidR="009375CB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его</w:t>
      </w:r>
      <w:r w:rsidR="00EA5787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непривлекательным для потенциальных инвесторов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5D68" w:rsidRPr="00381ADA" w:rsidRDefault="00AC5D68" w:rsidP="00EA5787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о результатах публ</w:t>
      </w:r>
      <w:r w:rsidR="0026687E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ичных консультаций прилагается.</w:t>
      </w:r>
    </w:p>
    <w:p w:rsidR="005F367E" w:rsidRPr="00381ADA" w:rsidRDefault="00AC5D68" w:rsidP="004C1483">
      <w:pPr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прове</w:t>
      </w:r>
      <w:r w:rsidR="00197820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денной экспертизы Министерством </w:t>
      </w:r>
      <w:r w:rsidR="00CF4869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сделан </w:t>
      </w:r>
      <w:r w:rsidR="007D4548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F4869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вывод </w:t>
      </w:r>
      <w:r w:rsidR="00563C2F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том, что </w:t>
      </w:r>
      <w:r w:rsidR="005F367E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 не устанавливает обязанностей или ограничений  для субъектов предпринимательской и инвестиционной деятельности. </w:t>
      </w:r>
      <w:r w:rsidR="009971C4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Поскольку </w:t>
      </w:r>
      <w:r w:rsidR="005F367E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 </w:t>
      </w:r>
      <w:r w:rsidR="009971C4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затрагивает</w:t>
      </w:r>
      <w:r w:rsidR="005F367E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бюджетные правоотношения, необходимость его принятия продиктована </w:t>
      </w:r>
      <w:r w:rsidR="00563C2F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отсутствием источников финансирования на реализацию вышеуказанных региональных нормативно-правовых актов.</w:t>
      </w:r>
      <w:r w:rsidR="009971C4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67E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9971C4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C2F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9971C4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нят </w:t>
      </w:r>
      <w:r w:rsidR="00563C2F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действующего законодательства,</w:t>
      </w:r>
      <w:r w:rsidR="005F367E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DFE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прямого </w:t>
      </w:r>
      <w:r w:rsidR="005F367E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фактического воздействия на осуществление предпринимательской и инвестиционной деятельности</w:t>
      </w:r>
      <w:r w:rsidR="00C60DFE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оказывает</w:t>
      </w:r>
      <w:r w:rsidR="00563C2F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хотя и опосредовано затрудняет ее.</w:t>
      </w:r>
    </w:p>
    <w:p w:rsidR="005F367E" w:rsidRPr="00381ADA" w:rsidRDefault="005F367E" w:rsidP="004C1483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CF3" w:rsidRPr="00381ADA" w:rsidRDefault="0039566F" w:rsidP="004C1483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 на _____ л. в 1 экз.</w:t>
      </w:r>
    </w:p>
    <w:p w:rsidR="0039566F" w:rsidRPr="00381ADA" w:rsidRDefault="0039566F" w:rsidP="004C1483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6AEA" w:rsidRPr="00381ADA" w:rsidRDefault="00C26AEA" w:rsidP="004C1483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BDC" w:rsidRPr="00381ADA" w:rsidRDefault="00151BDC" w:rsidP="004C1483">
      <w:pPr>
        <w:pStyle w:val="a3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1BDC" w:rsidRPr="00381ADA" w:rsidRDefault="00151BDC" w:rsidP="004C1483">
      <w:pPr>
        <w:shd w:val="clear" w:color="auto" w:fill="FFFFFF"/>
        <w:tabs>
          <w:tab w:val="right" w:pos="949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министра</w:t>
      </w:r>
    </w:p>
    <w:p w:rsidR="00151BDC" w:rsidRPr="00381ADA" w:rsidRDefault="00151BDC" w:rsidP="004C1483">
      <w:pPr>
        <w:shd w:val="clear" w:color="auto" w:fill="FFFFFF"/>
        <w:tabs>
          <w:tab w:val="right" w:pos="949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</w:t>
      </w:r>
    </w:p>
    <w:p w:rsidR="00DF129A" w:rsidRPr="00381ADA" w:rsidRDefault="00151BDC" w:rsidP="00563C2F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Забайкальского края </w:t>
      </w:r>
      <w:r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</w:t>
      </w:r>
      <w:proofErr w:type="spellStart"/>
      <w:r w:rsidR="00DF129A" w:rsidRPr="00381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Е.Р.Шулимова</w:t>
      </w:r>
      <w:proofErr w:type="spellEnd"/>
    </w:p>
    <w:p w:rsidR="00250A8F" w:rsidRPr="00381ADA" w:rsidRDefault="00250A8F" w:rsidP="00563C2F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0A8F" w:rsidRPr="00381ADA" w:rsidRDefault="00250A8F" w:rsidP="00563C2F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0A8F" w:rsidRPr="00381ADA" w:rsidRDefault="00250A8F" w:rsidP="00563C2F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0A8F" w:rsidRPr="00381ADA" w:rsidRDefault="00381ADA" w:rsidP="00563C2F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1AD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22B55" wp14:editId="23152263">
                <wp:simplePos x="0" y="0"/>
                <wp:positionH relativeFrom="column">
                  <wp:posOffset>-31750</wp:posOffset>
                </wp:positionH>
                <wp:positionV relativeFrom="paragraph">
                  <wp:posOffset>1971988</wp:posOffset>
                </wp:positionV>
                <wp:extent cx="1004570" cy="365760"/>
                <wp:effectExtent l="0" t="0" r="24130" b="152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58F" w:rsidRPr="00A82058" w:rsidRDefault="0087058F" w:rsidP="00A82058">
                            <w:pPr>
                              <w:shd w:val="clear" w:color="auto" w:fill="FFFFFF"/>
                              <w:tabs>
                                <w:tab w:val="right" w:pos="9498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8205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Петровская Н.А.</w:t>
                            </w:r>
                          </w:p>
                          <w:p w:rsidR="0087058F" w:rsidRPr="00A82058" w:rsidRDefault="0087058F" w:rsidP="00A82058">
                            <w:pPr>
                              <w:shd w:val="clear" w:color="auto" w:fill="FFFFFF"/>
                              <w:tabs>
                                <w:tab w:val="right" w:pos="9498"/>
                              </w:tabs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8205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40-17-86</w:t>
                            </w:r>
                          </w:p>
                          <w:p w:rsidR="0087058F" w:rsidRDefault="00870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5pt;margin-top:155.25pt;width:79.1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" strokecolor="white [3212]">
                <v:textbox>
                  <w:txbxContent>
                    <w:p w:rsidR="0087058F" w:rsidRPr="00A82058" w:rsidRDefault="0087058F" w:rsidP="00A82058">
                      <w:pPr>
                        <w:shd w:val="clear" w:color="auto" w:fill="FFFFFF"/>
                        <w:tabs>
                          <w:tab w:val="right" w:pos="9498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A8205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Петровская Н.А.</w:t>
                      </w:r>
                    </w:p>
                    <w:p w:rsidR="0087058F" w:rsidRPr="00A82058" w:rsidRDefault="0087058F" w:rsidP="00A82058">
                      <w:pPr>
                        <w:shd w:val="clear" w:color="auto" w:fill="FFFFFF"/>
                        <w:tabs>
                          <w:tab w:val="right" w:pos="9498"/>
                        </w:tabs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A8205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40-17-86</w:t>
                      </w:r>
                    </w:p>
                    <w:p w:rsidR="0087058F" w:rsidRDefault="0087058F"/>
                  </w:txbxContent>
                </v:textbox>
              </v:shape>
            </w:pict>
          </mc:Fallback>
        </mc:AlternateContent>
      </w:r>
    </w:p>
    <w:sectPr w:rsidR="00250A8F" w:rsidRPr="00381ADA" w:rsidSect="001858EB">
      <w:headerReference w:type="default" r:id="rId11"/>
      <w:pgSz w:w="11906" w:h="16838"/>
      <w:pgMar w:top="1134" w:right="850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8F" w:rsidRDefault="0087058F">
      <w:pPr>
        <w:spacing w:after="0" w:line="240" w:lineRule="auto"/>
      </w:pPr>
      <w:r>
        <w:separator/>
      </w:r>
    </w:p>
  </w:endnote>
  <w:endnote w:type="continuationSeparator" w:id="0">
    <w:p w:rsidR="0087058F" w:rsidRDefault="0087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8F" w:rsidRDefault="0087058F">
      <w:pPr>
        <w:spacing w:after="0" w:line="240" w:lineRule="auto"/>
      </w:pPr>
      <w:r>
        <w:separator/>
      </w:r>
    </w:p>
  </w:footnote>
  <w:footnote w:type="continuationSeparator" w:id="0">
    <w:p w:rsidR="0087058F" w:rsidRDefault="0087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8F" w:rsidRPr="009274BC" w:rsidRDefault="0087058F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6144A8">
      <w:rPr>
        <w:rFonts w:ascii="Times New Roman" w:hAnsi="Times New Roman" w:cs="Times New Roman"/>
        <w:noProof/>
        <w:sz w:val="28"/>
        <w:szCs w:val="28"/>
      </w:rPr>
      <w:t>5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87058F" w:rsidRPr="000128C8" w:rsidRDefault="0087058F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3D8"/>
    <w:multiLevelType w:val="hybridMultilevel"/>
    <w:tmpl w:val="6512BCBC"/>
    <w:lvl w:ilvl="0" w:tplc="EDAA1052">
      <w:start w:val="1"/>
      <w:numFmt w:val="bullet"/>
      <w:lvlText w:val=""/>
      <w:lvlJc w:val="left"/>
      <w:pPr>
        <w:ind w:left="9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551" w:hanging="360"/>
      </w:pPr>
      <w:rPr>
        <w:rFonts w:ascii="Wingdings" w:hAnsi="Wingdings" w:hint="default"/>
      </w:rPr>
    </w:lvl>
  </w:abstractNum>
  <w:abstractNum w:abstractNumId="1">
    <w:nsid w:val="1C244377"/>
    <w:multiLevelType w:val="hybridMultilevel"/>
    <w:tmpl w:val="2FBCCBA8"/>
    <w:lvl w:ilvl="0" w:tplc="7E98F172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35FD63D3"/>
    <w:multiLevelType w:val="hybridMultilevel"/>
    <w:tmpl w:val="D6F040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C523BB"/>
    <w:multiLevelType w:val="hybridMultilevel"/>
    <w:tmpl w:val="EBE44DD4"/>
    <w:lvl w:ilvl="0" w:tplc="507AC480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593DCE"/>
    <w:multiLevelType w:val="hybridMultilevel"/>
    <w:tmpl w:val="31C4A24C"/>
    <w:lvl w:ilvl="0" w:tplc="58148420">
      <w:start w:val="1"/>
      <w:numFmt w:val="decimal"/>
      <w:lvlText w:val="%1)"/>
      <w:lvlJc w:val="left"/>
      <w:pPr>
        <w:ind w:left="2281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4BF82200"/>
    <w:multiLevelType w:val="hybridMultilevel"/>
    <w:tmpl w:val="2AC07024"/>
    <w:lvl w:ilvl="0" w:tplc="F9CE1FAA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4D6B5507"/>
    <w:multiLevelType w:val="hybridMultilevel"/>
    <w:tmpl w:val="01D6ACC4"/>
    <w:lvl w:ilvl="0" w:tplc="507AC4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3"/>
    <w:rsid w:val="00000DD3"/>
    <w:rsid w:val="00011F3F"/>
    <w:rsid w:val="000128C8"/>
    <w:rsid w:val="00013F22"/>
    <w:rsid w:val="0001607B"/>
    <w:rsid w:val="000177E0"/>
    <w:rsid w:val="000235BB"/>
    <w:rsid w:val="00036573"/>
    <w:rsid w:val="00037260"/>
    <w:rsid w:val="00040664"/>
    <w:rsid w:val="00045F6C"/>
    <w:rsid w:val="00051D28"/>
    <w:rsid w:val="00056220"/>
    <w:rsid w:val="00083770"/>
    <w:rsid w:val="000A1984"/>
    <w:rsid w:val="000B200D"/>
    <w:rsid w:val="000B7B65"/>
    <w:rsid w:val="000C63FF"/>
    <w:rsid w:val="000D0BD9"/>
    <w:rsid w:val="000D443E"/>
    <w:rsid w:val="000D54BE"/>
    <w:rsid w:val="000D7D09"/>
    <w:rsid w:val="000E0F55"/>
    <w:rsid w:val="000E30EF"/>
    <w:rsid w:val="000E6C94"/>
    <w:rsid w:val="000F23FF"/>
    <w:rsid w:val="000F5902"/>
    <w:rsid w:val="000F700F"/>
    <w:rsid w:val="001016BA"/>
    <w:rsid w:val="00107A43"/>
    <w:rsid w:val="00120841"/>
    <w:rsid w:val="0013687C"/>
    <w:rsid w:val="001370E4"/>
    <w:rsid w:val="0014217A"/>
    <w:rsid w:val="00146556"/>
    <w:rsid w:val="00151BDC"/>
    <w:rsid w:val="00155FFC"/>
    <w:rsid w:val="00165159"/>
    <w:rsid w:val="001748B1"/>
    <w:rsid w:val="00176095"/>
    <w:rsid w:val="00176ACF"/>
    <w:rsid w:val="001858EB"/>
    <w:rsid w:val="00186BB4"/>
    <w:rsid w:val="001922C4"/>
    <w:rsid w:val="0019280D"/>
    <w:rsid w:val="00194877"/>
    <w:rsid w:val="001960F9"/>
    <w:rsid w:val="00197820"/>
    <w:rsid w:val="001B0E5C"/>
    <w:rsid w:val="001C0FEB"/>
    <w:rsid w:val="001C4832"/>
    <w:rsid w:val="001D00DA"/>
    <w:rsid w:val="001D203B"/>
    <w:rsid w:val="001D7CBB"/>
    <w:rsid w:val="001E2825"/>
    <w:rsid w:val="001F3DD1"/>
    <w:rsid w:val="001F4D2D"/>
    <w:rsid w:val="001F72DB"/>
    <w:rsid w:val="00200F83"/>
    <w:rsid w:val="00204697"/>
    <w:rsid w:val="002116E8"/>
    <w:rsid w:val="0021326E"/>
    <w:rsid w:val="00213ED7"/>
    <w:rsid w:val="00214F62"/>
    <w:rsid w:val="002351BF"/>
    <w:rsid w:val="00235974"/>
    <w:rsid w:val="00240013"/>
    <w:rsid w:val="00250A8F"/>
    <w:rsid w:val="00266034"/>
    <w:rsid w:val="0026687E"/>
    <w:rsid w:val="00267E44"/>
    <w:rsid w:val="0027121F"/>
    <w:rsid w:val="0028678E"/>
    <w:rsid w:val="00287D82"/>
    <w:rsid w:val="00293337"/>
    <w:rsid w:val="00295EA1"/>
    <w:rsid w:val="002C0805"/>
    <w:rsid w:val="002C16C2"/>
    <w:rsid w:val="002C73A2"/>
    <w:rsid w:val="002E071D"/>
    <w:rsid w:val="002F28A6"/>
    <w:rsid w:val="003052CF"/>
    <w:rsid w:val="00307712"/>
    <w:rsid w:val="00311E39"/>
    <w:rsid w:val="00312AA6"/>
    <w:rsid w:val="00315B3C"/>
    <w:rsid w:val="00323B72"/>
    <w:rsid w:val="003256DB"/>
    <w:rsid w:val="00330248"/>
    <w:rsid w:val="00330413"/>
    <w:rsid w:val="0033199A"/>
    <w:rsid w:val="00332976"/>
    <w:rsid w:val="00332C70"/>
    <w:rsid w:val="00336426"/>
    <w:rsid w:val="00352814"/>
    <w:rsid w:val="00354AE1"/>
    <w:rsid w:val="003556DE"/>
    <w:rsid w:val="00371DCF"/>
    <w:rsid w:val="00373A8C"/>
    <w:rsid w:val="003778EE"/>
    <w:rsid w:val="0038102B"/>
    <w:rsid w:val="00381ADA"/>
    <w:rsid w:val="00393450"/>
    <w:rsid w:val="0039566F"/>
    <w:rsid w:val="003A24FA"/>
    <w:rsid w:val="003B3C5D"/>
    <w:rsid w:val="003B7A6E"/>
    <w:rsid w:val="003D0F1B"/>
    <w:rsid w:val="003D2BDB"/>
    <w:rsid w:val="003E4FA8"/>
    <w:rsid w:val="00406ACD"/>
    <w:rsid w:val="004158A4"/>
    <w:rsid w:val="0041684D"/>
    <w:rsid w:val="0041722D"/>
    <w:rsid w:val="00420CD8"/>
    <w:rsid w:val="00426BF8"/>
    <w:rsid w:val="00430100"/>
    <w:rsid w:val="00433EA3"/>
    <w:rsid w:val="00433EFD"/>
    <w:rsid w:val="00436759"/>
    <w:rsid w:val="00436968"/>
    <w:rsid w:val="004372C0"/>
    <w:rsid w:val="00437D59"/>
    <w:rsid w:val="00442567"/>
    <w:rsid w:val="00446A52"/>
    <w:rsid w:val="00460831"/>
    <w:rsid w:val="004651C4"/>
    <w:rsid w:val="00476F35"/>
    <w:rsid w:val="004829E9"/>
    <w:rsid w:val="00483A6B"/>
    <w:rsid w:val="004854D3"/>
    <w:rsid w:val="0049069E"/>
    <w:rsid w:val="00490F94"/>
    <w:rsid w:val="0049569A"/>
    <w:rsid w:val="004C11C7"/>
    <w:rsid w:val="004C1483"/>
    <w:rsid w:val="004C5974"/>
    <w:rsid w:val="004D7F36"/>
    <w:rsid w:val="005010EC"/>
    <w:rsid w:val="005209A5"/>
    <w:rsid w:val="00523AB9"/>
    <w:rsid w:val="00534CE1"/>
    <w:rsid w:val="0053540F"/>
    <w:rsid w:val="00542DAB"/>
    <w:rsid w:val="00544D1F"/>
    <w:rsid w:val="005464E5"/>
    <w:rsid w:val="00550FB3"/>
    <w:rsid w:val="00563C2F"/>
    <w:rsid w:val="00571005"/>
    <w:rsid w:val="0058074B"/>
    <w:rsid w:val="00581F93"/>
    <w:rsid w:val="005833C6"/>
    <w:rsid w:val="00583E01"/>
    <w:rsid w:val="00593B98"/>
    <w:rsid w:val="00596CCD"/>
    <w:rsid w:val="005A2E22"/>
    <w:rsid w:val="005A501E"/>
    <w:rsid w:val="005B3E9C"/>
    <w:rsid w:val="005B60BC"/>
    <w:rsid w:val="005B69C2"/>
    <w:rsid w:val="005C47D6"/>
    <w:rsid w:val="005C6D37"/>
    <w:rsid w:val="005D3134"/>
    <w:rsid w:val="005D5EA7"/>
    <w:rsid w:val="005E0EA8"/>
    <w:rsid w:val="005E1F9D"/>
    <w:rsid w:val="005E6187"/>
    <w:rsid w:val="005F0BF5"/>
    <w:rsid w:val="005F367E"/>
    <w:rsid w:val="005F62B5"/>
    <w:rsid w:val="00601331"/>
    <w:rsid w:val="0060173D"/>
    <w:rsid w:val="00602252"/>
    <w:rsid w:val="00610FA1"/>
    <w:rsid w:val="00611137"/>
    <w:rsid w:val="006144A8"/>
    <w:rsid w:val="00622767"/>
    <w:rsid w:val="00624786"/>
    <w:rsid w:val="00627112"/>
    <w:rsid w:val="0063184B"/>
    <w:rsid w:val="00636F6D"/>
    <w:rsid w:val="0064025E"/>
    <w:rsid w:val="006428CD"/>
    <w:rsid w:val="006542D5"/>
    <w:rsid w:val="00654746"/>
    <w:rsid w:val="006623F9"/>
    <w:rsid w:val="00663511"/>
    <w:rsid w:val="00665AF9"/>
    <w:rsid w:val="00665F08"/>
    <w:rsid w:val="006669C9"/>
    <w:rsid w:val="006763C4"/>
    <w:rsid w:val="00681746"/>
    <w:rsid w:val="00684944"/>
    <w:rsid w:val="006917F7"/>
    <w:rsid w:val="006A19BE"/>
    <w:rsid w:val="006B08B0"/>
    <w:rsid w:val="006C14D2"/>
    <w:rsid w:val="006C4A3C"/>
    <w:rsid w:val="006C558D"/>
    <w:rsid w:val="006E59EF"/>
    <w:rsid w:val="006E7661"/>
    <w:rsid w:val="006F7DE4"/>
    <w:rsid w:val="00701634"/>
    <w:rsid w:val="007024D3"/>
    <w:rsid w:val="007028F5"/>
    <w:rsid w:val="007039E5"/>
    <w:rsid w:val="00703F47"/>
    <w:rsid w:val="0070578F"/>
    <w:rsid w:val="007152B5"/>
    <w:rsid w:val="00715F60"/>
    <w:rsid w:val="007353E2"/>
    <w:rsid w:val="007471E8"/>
    <w:rsid w:val="007525D4"/>
    <w:rsid w:val="00756989"/>
    <w:rsid w:val="0075732B"/>
    <w:rsid w:val="00763EBA"/>
    <w:rsid w:val="00765DAC"/>
    <w:rsid w:val="0077417E"/>
    <w:rsid w:val="0078497E"/>
    <w:rsid w:val="00787166"/>
    <w:rsid w:val="007952DD"/>
    <w:rsid w:val="007A1320"/>
    <w:rsid w:val="007A1B74"/>
    <w:rsid w:val="007A666C"/>
    <w:rsid w:val="007B0FC9"/>
    <w:rsid w:val="007C0334"/>
    <w:rsid w:val="007C0BD3"/>
    <w:rsid w:val="007C58BB"/>
    <w:rsid w:val="007D2C18"/>
    <w:rsid w:val="007D4548"/>
    <w:rsid w:val="007E0979"/>
    <w:rsid w:val="007E2642"/>
    <w:rsid w:val="007F02EE"/>
    <w:rsid w:val="0080720C"/>
    <w:rsid w:val="00813A87"/>
    <w:rsid w:val="00813CBB"/>
    <w:rsid w:val="0082462D"/>
    <w:rsid w:val="00826901"/>
    <w:rsid w:val="00830B5B"/>
    <w:rsid w:val="008445F4"/>
    <w:rsid w:val="00845F43"/>
    <w:rsid w:val="00847A81"/>
    <w:rsid w:val="00847C20"/>
    <w:rsid w:val="008615FE"/>
    <w:rsid w:val="00867C12"/>
    <w:rsid w:val="0087058F"/>
    <w:rsid w:val="00871DC3"/>
    <w:rsid w:val="00873E65"/>
    <w:rsid w:val="00880C89"/>
    <w:rsid w:val="00881E79"/>
    <w:rsid w:val="00886823"/>
    <w:rsid w:val="00890BF9"/>
    <w:rsid w:val="00891674"/>
    <w:rsid w:val="00893CA3"/>
    <w:rsid w:val="00897952"/>
    <w:rsid w:val="008A0F88"/>
    <w:rsid w:val="008A794D"/>
    <w:rsid w:val="008B25EF"/>
    <w:rsid w:val="008B2DA0"/>
    <w:rsid w:val="008B3A6E"/>
    <w:rsid w:val="008D20E3"/>
    <w:rsid w:val="008D7C30"/>
    <w:rsid w:val="008E0CF3"/>
    <w:rsid w:val="008F469B"/>
    <w:rsid w:val="00906A90"/>
    <w:rsid w:val="00916615"/>
    <w:rsid w:val="00916998"/>
    <w:rsid w:val="009247BD"/>
    <w:rsid w:val="00925D3D"/>
    <w:rsid w:val="00926314"/>
    <w:rsid w:val="009274BC"/>
    <w:rsid w:val="00927CD9"/>
    <w:rsid w:val="00933E26"/>
    <w:rsid w:val="009375CB"/>
    <w:rsid w:val="00941B89"/>
    <w:rsid w:val="00952DB1"/>
    <w:rsid w:val="00953739"/>
    <w:rsid w:val="00953FD8"/>
    <w:rsid w:val="00954EB4"/>
    <w:rsid w:val="00961D8A"/>
    <w:rsid w:val="00964107"/>
    <w:rsid w:val="00970D72"/>
    <w:rsid w:val="0097197F"/>
    <w:rsid w:val="009862DF"/>
    <w:rsid w:val="0098664F"/>
    <w:rsid w:val="009871E6"/>
    <w:rsid w:val="00994884"/>
    <w:rsid w:val="009971C4"/>
    <w:rsid w:val="009B4DE9"/>
    <w:rsid w:val="009C0385"/>
    <w:rsid w:val="009C1E28"/>
    <w:rsid w:val="009C51D4"/>
    <w:rsid w:val="009C589E"/>
    <w:rsid w:val="009C5E7E"/>
    <w:rsid w:val="009D4981"/>
    <w:rsid w:val="009D4CB3"/>
    <w:rsid w:val="009E1C22"/>
    <w:rsid w:val="009E2261"/>
    <w:rsid w:val="009E49CE"/>
    <w:rsid w:val="009E4BB2"/>
    <w:rsid w:val="009E60C5"/>
    <w:rsid w:val="009F3A13"/>
    <w:rsid w:val="009F7C2D"/>
    <w:rsid w:val="00A05B5D"/>
    <w:rsid w:val="00A05CF1"/>
    <w:rsid w:val="00A060E8"/>
    <w:rsid w:val="00A16E66"/>
    <w:rsid w:val="00A26027"/>
    <w:rsid w:val="00A26087"/>
    <w:rsid w:val="00A31D23"/>
    <w:rsid w:val="00A357E5"/>
    <w:rsid w:val="00A36746"/>
    <w:rsid w:val="00A50182"/>
    <w:rsid w:val="00A527A6"/>
    <w:rsid w:val="00A564F3"/>
    <w:rsid w:val="00A6012C"/>
    <w:rsid w:val="00A71CB1"/>
    <w:rsid w:val="00A7329F"/>
    <w:rsid w:val="00A77D79"/>
    <w:rsid w:val="00A81A3A"/>
    <w:rsid w:val="00A82058"/>
    <w:rsid w:val="00A83D4C"/>
    <w:rsid w:val="00A9124E"/>
    <w:rsid w:val="00A95F66"/>
    <w:rsid w:val="00AA0590"/>
    <w:rsid w:val="00AB2452"/>
    <w:rsid w:val="00AB2AB9"/>
    <w:rsid w:val="00AC5D68"/>
    <w:rsid w:val="00AC7241"/>
    <w:rsid w:val="00AD713E"/>
    <w:rsid w:val="00AE0F7C"/>
    <w:rsid w:val="00AE7C22"/>
    <w:rsid w:val="00B06843"/>
    <w:rsid w:val="00B06AA3"/>
    <w:rsid w:val="00B147E7"/>
    <w:rsid w:val="00B1667C"/>
    <w:rsid w:val="00B22411"/>
    <w:rsid w:val="00B22983"/>
    <w:rsid w:val="00B27976"/>
    <w:rsid w:val="00B3234D"/>
    <w:rsid w:val="00B32608"/>
    <w:rsid w:val="00B33971"/>
    <w:rsid w:val="00B34CA0"/>
    <w:rsid w:val="00B371A8"/>
    <w:rsid w:val="00B44246"/>
    <w:rsid w:val="00B45D58"/>
    <w:rsid w:val="00B461D5"/>
    <w:rsid w:val="00B47724"/>
    <w:rsid w:val="00B502B2"/>
    <w:rsid w:val="00B564CD"/>
    <w:rsid w:val="00B573DB"/>
    <w:rsid w:val="00B61BC0"/>
    <w:rsid w:val="00B64F5E"/>
    <w:rsid w:val="00B74CD1"/>
    <w:rsid w:val="00B84734"/>
    <w:rsid w:val="00B869A2"/>
    <w:rsid w:val="00B87CC9"/>
    <w:rsid w:val="00B9279C"/>
    <w:rsid w:val="00B94C4D"/>
    <w:rsid w:val="00B959E5"/>
    <w:rsid w:val="00BA510B"/>
    <w:rsid w:val="00BB058D"/>
    <w:rsid w:val="00BB344C"/>
    <w:rsid w:val="00BB75FA"/>
    <w:rsid w:val="00BC0CDA"/>
    <w:rsid w:val="00BC3796"/>
    <w:rsid w:val="00BE1046"/>
    <w:rsid w:val="00BE5931"/>
    <w:rsid w:val="00BF2F6C"/>
    <w:rsid w:val="00BF3B7A"/>
    <w:rsid w:val="00C003D8"/>
    <w:rsid w:val="00C01C64"/>
    <w:rsid w:val="00C26AEA"/>
    <w:rsid w:val="00C26C19"/>
    <w:rsid w:val="00C30BC7"/>
    <w:rsid w:val="00C30CC4"/>
    <w:rsid w:val="00C455A6"/>
    <w:rsid w:val="00C50B62"/>
    <w:rsid w:val="00C542F0"/>
    <w:rsid w:val="00C60DFE"/>
    <w:rsid w:val="00C666CE"/>
    <w:rsid w:val="00C673EF"/>
    <w:rsid w:val="00C70EF3"/>
    <w:rsid w:val="00C77648"/>
    <w:rsid w:val="00CA1C96"/>
    <w:rsid w:val="00CA2BE9"/>
    <w:rsid w:val="00CA48F4"/>
    <w:rsid w:val="00CB13A2"/>
    <w:rsid w:val="00CB1F95"/>
    <w:rsid w:val="00CB25F7"/>
    <w:rsid w:val="00CC1983"/>
    <w:rsid w:val="00CC6B27"/>
    <w:rsid w:val="00CE7DB3"/>
    <w:rsid w:val="00CF3383"/>
    <w:rsid w:val="00CF4869"/>
    <w:rsid w:val="00CF5F6B"/>
    <w:rsid w:val="00CF6419"/>
    <w:rsid w:val="00D05343"/>
    <w:rsid w:val="00D075CB"/>
    <w:rsid w:val="00D12791"/>
    <w:rsid w:val="00D25075"/>
    <w:rsid w:val="00D27165"/>
    <w:rsid w:val="00D33764"/>
    <w:rsid w:val="00D35FD3"/>
    <w:rsid w:val="00D373C7"/>
    <w:rsid w:val="00D46FFA"/>
    <w:rsid w:val="00D47A74"/>
    <w:rsid w:val="00D52A41"/>
    <w:rsid w:val="00D52D5A"/>
    <w:rsid w:val="00D5371D"/>
    <w:rsid w:val="00D54691"/>
    <w:rsid w:val="00D54B39"/>
    <w:rsid w:val="00D834E5"/>
    <w:rsid w:val="00D94AA6"/>
    <w:rsid w:val="00D95C32"/>
    <w:rsid w:val="00DB333F"/>
    <w:rsid w:val="00DC0CA9"/>
    <w:rsid w:val="00DC3279"/>
    <w:rsid w:val="00DC5050"/>
    <w:rsid w:val="00DD1F62"/>
    <w:rsid w:val="00DD22CE"/>
    <w:rsid w:val="00DE5D67"/>
    <w:rsid w:val="00DE607B"/>
    <w:rsid w:val="00DE7E9B"/>
    <w:rsid w:val="00DF0E85"/>
    <w:rsid w:val="00DF129A"/>
    <w:rsid w:val="00DF12E2"/>
    <w:rsid w:val="00DF1E64"/>
    <w:rsid w:val="00DF39BA"/>
    <w:rsid w:val="00DF5D5F"/>
    <w:rsid w:val="00DF7481"/>
    <w:rsid w:val="00DF7A81"/>
    <w:rsid w:val="00E0518F"/>
    <w:rsid w:val="00E171D2"/>
    <w:rsid w:val="00E2087B"/>
    <w:rsid w:val="00E2167B"/>
    <w:rsid w:val="00E23874"/>
    <w:rsid w:val="00E26FFA"/>
    <w:rsid w:val="00E303D8"/>
    <w:rsid w:val="00E3325F"/>
    <w:rsid w:val="00E33907"/>
    <w:rsid w:val="00E3661E"/>
    <w:rsid w:val="00E4237A"/>
    <w:rsid w:val="00E45387"/>
    <w:rsid w:val="00E560BF"/>
    <w:rsid w:val="00E74F91"/>
    <w:rsid w:val="00E768BA"/>
    <w:rsid w:val="00E81153"/>
    <w:rsid w:val="00E81511"/>
    <w:rsid w:val="00E81547"/>
    <w:rsid w:val="00E81BE7"/>
    <w:rsid w:val="00E93925"/>
    <w:rsid w:val="00E974A5"/>
    <w:rsid w:val="00EA4080"/>
    <w:rsid w:val="00EA5787"/>
    <w:rsid w:val="00EA79C3"/>
    <w:rsid w:val="00EB353F"/>
    <w:rsid w:val="00EB3B0F"/>
    <w:rsid w:val="00EC1122"/>
    <w:rsid w:val="00EC7532"/>
    <w:rsid w:val="00ED66EB"/>
    <w:rsid w:val="00EE7688"/>
    <w:rsid w:val="00EE7F7B"/>
    <w:rsid w:val="00EF44B2"/>
    <w:rsid w:val="00EF7A21"/>
    <w:rsid w:val="00F022AE"/>
    <w:rsid w:val="00F101E7"/>
    <w:rsid w:val="00F11AB9"/>
    <w:rsid w:val="00F165A7"/>
    <w:rsid w:val="00F214DF"/>
    <w:rsid w:val="00F21FCD"/>
    <w:rsid w:val="00F238BC"/>
    <w:rsid w:val="00F35DE1"/>
    <w:rsid w:val="00F425FB"/>
    <w:rsid w:val="00F451B5"/>
    <w:rsid w:val="00F64954"/>
    <w:rsid w:val="00F71F4E"/>
    <w:rsid w:val="00F77A03"/>
    <w:rsid w:val="00F82984"/>
    <w:rsid w:val="00F82A0F"/>
    <w:rsid w:val="00F82CE9"/>
    <w:rsid w:val="00F82D5C"/>
    <w:rsid w:val="00F841F1"/>
    <w:rsid w:val="00F924B9"/>
    <w:rsid w:val="00FA0EF0"/>
    <w:rsid w:val="00FB5BC0"/>
    <w:rsid w:val="00FC1DCA"/>
    <w:rsid w:val="00FC66A6"/>
    <w:rsid w:val="00FD4F8F"/>
    <w:rsid w:val="00FE0ED0"/>
    <w:rsid w:val="00FE4DA5"/>
    <w:rsid w:val="00FF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4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6A1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0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4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6A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DF2A1B89E9B1881D0336367B38655C970D892F9971F153E735B3850A13DDE5F05CA7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DF2A1B89E9B1881D0336367B38655C970D892F9971F152E83BB6850A13DDE5F05CA7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0D5AE-F9EA-4DC8-BDDA-CFE13035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ПНА. Петровская</cp:lastModifiedBy>
  <cp:revision>13</cp:revision>
  <cp:lastPrinted>2018-07-23T05:31:00Z</cp:lastPrinted>
  <dcterms:created xsi:type="dcterms:W3CDTF">2018-07-23T23:39:00Z</dcterms:created>
  <dcterms:modified xsi:type="dcterms:W3CDTF">2018-07-25T05:17:00Z</dcterms:modified>
</cp:coreProperties>
</file>