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2A" w:rsidRPr="00CB392A" w:rsidRDefault="00F77257" w:rsidP="00302BB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B392A" w:rsidRPr="00CB392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</w:p>
    <w:p w:rsidR="00CB392A" w:rsidRPr="00CB392A" w:rsidRDefault="00CB392A" w:rsidP="00CB3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92A" w:rsidRPr="00CB392A" w:rsidRDefault="00CB392A" w:rsidP="00302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B392A" w:rsidRDefault="00CB392A" w:rsidP="00CB392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</w:t>
      </w:r>
      <w:r w:rsidR="0082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регулирующего воздействия на </w:t>
      </w:r>
      <w:r w:rsidRPr="00CB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Правительства</w:t>
      </w:r>
      <w:r w:rsidRPr="00CB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 </w:t>
      </w:r>
      <w:r w:rsidR="0082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B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регионального государственного </w:t>
      </w:r>
      <w:proofErr w:type="gramStart"/>
      <w:r w:rsidRPr="00CB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B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</w:t>
      </w:r>
      <w:r w:rsidR="00821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21E6E" w:rsidRPr="00CB392A" w:rsidRDefault="00821E6E" w:rsidP="00CB392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E6E" w:rsidRDefault="00CB392A" w:rsidP="00821E6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C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63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27 декабря 2013 года </w:t>
      </w:r>
      <w:r w:rsidRPr="00C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проекта </w:t>
      </w:r>
      <w:r w:rsidR="00821E6E" w:rsidRPr="008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</w:t>
      </w:r>
      <w:r w:rsidR="00821E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 Забайкальского края</w:t>
      </w:r>
      <w:r w:rsidR="00821E6E" w:rsidRPr="0082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 регионального государственного контроля за соблюдением установленных предельного размера платы за проведение технического осмотра транспортных средств, размера платы</w:t>
      </w:r>
      <w:proofErr w:type="gramEnd"/>
      <w:r w:rsidR="00821E6E" w:rsidRPr="0082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</w:t>
      </w:r>
      <w:r w:rsidR="00234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 диагностической карты</w:t>
      </w:r>
      <w:r w:rsidR="003B46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постановления). </w:t>
      </w:r>
    </w:p>
    <w:p w:rsidR="00CB392A" w:rsidRPr="00CB392A" w:rsidRDefault="00BE1A9B" w:rsidP="00821E6E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23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B392A" w:rsidRPr="00CB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Региональная служба по тарифам и ценообразован</w:t>
      </w:r>
      <w:r w:rsidR="00004A4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Забайкальского края (далее – РСТ Забайкальского края).</w:t>
      </w:r>
    </w:p>
    <w:p w:rsidR="00234503" w:rsidRDefault="00BE1A9B" w:rsidP="0023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4503" w:rsidRPr="00234503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234503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234503" w:rsidRPr="00234503">
        <w:rPr>
          <w:rFonts w:ascii="Times New Roman" w:hAnsi="Times New Roman" w:cs="Times New Roman"/>
          <w:sz w:val="28"/>
          <w:szCs w:val="28"/>
        </w:rPr>
        <w:t>в</w:t>
      </w:r>
      <w:r w:rsidR="00234503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нормативной правовой базы Забайкальского края в</w:t>
      </w:r>
      <w:r w:rsidR="00234503" w:rsidRPr="00234503">
        <w:rPr>
          <w:rFonts w:ascii="Times New Roman" w:hAnsi="Times New Roman" w:cs="Times New Roman"/>
          <w:sz w:val="28"/>
          <w:szCs w:val="28"/>
        </w:rPr>
        <w:t xml:space="preserve"> соответствие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Федеральным законом от 01 июля 2011 года № 170-ФЗ «О техническом осмотре транспортных средств и о внесении изменений в</w:t>
      </w:r>
      <w:proofErr w:type="gramEnd"/>
      <w:r w:rsidR="00234503" w:rsidRPr="002345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503" w:rsidRPr="00234503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 (далее – Федеральный закон № 170-ФЗ</w:t>
      </w:r>
      <w:r w:rsidR="00302BB3">
        <w:rPr>
          <w:rFonts w:ascii="Times New Roman" w:hAnsi="Times New Roman" w:cs="Times New Roman"/>
          <w:sz w:val="28"/>
          <w:szCs w:val="28"/>
        </w:rPr>
        <w:t>)</w:t>
      </w:r>
      <w:r w:rsidR="00234503" w:rsidRPr="00234503">
        <w:rPr>
          <w:rFonts w:ascii="Times New Roman" w:hAnsi="Times New Roman" w:cs="Times New Roman"/>
          <w:sz w:val="28"/>
          <w:szCs w:val="28"/>
        </w:rPr>
        <w:t>, постановлением Правите</w:t>
      </w:r>
      <w:r w:rsidR="00234503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="00234503" w:rsidRPr="00234503">
        <w:rPr>
          <w:rFonts w:ascii="Times New Roman" w:hAnsi="Times New Roman" w:cs="Times New Roman"/>
          <w:sz w:val="28"/>
          <w:szCs w:val="28"/>
        </w:rPr>
        <w:t xml:space="preserve">17 августа 2016 года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</w:t>
      </w:r>
      <w:r w:rsidR="00234503" w:rsidRPr="00234503">
        <w:rPr>
          <w:rFonts w:ascii="Times New Roman" w:hAnsi="Times New Roman" w:cs="Times New Roman"/>
          <w:sz w:val="28"/>
          <w:szCs w:val="28"/>
        </w:rPr>
        <w:lastRenderedPageBreak/>
        <w:t>акты Правительства Российской Федерации» (далее – Постановление № 806), распоряжением Правительства Российской Федерации от 31 июля 2017 года № 147-р «О целевых моделях упрощения процедур ведения бизнеса и</w:t>
      </w:r>
      <w:proofErr w:type="gramEnd"/>
      <w:r w:rsidR="00234503" w:rsidRPr="00234503">
        <w:rPr>
          <w:rFonts w:ascii="Times New Roman" w:hAnsi="Times New Roman" w:cs="Times New Roman"/>
          <w:sz w:val="28"/>
          <w:szCs w:val="28"/>
        </w:rPr>
        <w:t xml:space="preserve"> повышения инвестиционной привлекательности субъектов Российской Федерации»</w:t>
      </w:r>
      <w:r w:rsidR="003B46D7">
        <w:rPr>
          <w:rFonts w:ascii="Times New Roman" w:hAnsi="Times New Roman" w:cs="Times New Roman"/>
          <w:sz w:val="28"/>
          <w:szCs w:val="28"/>
        </w:rPr>
        <w:t>.</w:t>
      </w:r>
    </w:p>
    <w:p w:rsidR="003B02DF" w:rsidRDefault="003B02DF" w:rsidP="0023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2DF">
        <w:rPr>
          <w:rFonts w:ascii="Times New Roman" w:hAnsi="Times New Roman" w:cs="Times New Roman"/>
          <w:sz w:val="28"/>
          <w:szCs w:val="28"/>
        </w:rPr>
        <w:t>Действие проекта постановления затрагивает юридических лиц и индивидуальных предпринимателей, оказывающих услуги в сфере технического осмотра транспортных средств (далее – субъекты предпринимательской деятельности).</w:t>
      </w:r>
    </w:p>
    <w:p w:rsidR="00FD2861" w:rsidRDefault="00FF5F93" w:rsidP="0023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F93">
        <w:rPr>
          <w:rFonts w:ascii="Times New Roman" w:hAnsi="Times New Roman" w:cs="Times New Roman"/>
          <w:sz w:val="28"/>
          <w:szCs w:val="28"/>
        </w:rPr>
        <w:t>Прое</w:t>
      </w:r>
      <w:r w:rsidR="00FD2861">
        <w:rPr>
          <w:rFonts w:ascii="Times New Roman" w:hAnsi="Times New Roman" w:cs="Times New Roman"/>
          <w:sz w:val="28"/>
          <w:szCs w:val="28"/>
        </w:rPr>
        <w:t>ктом постановления предлагается:</w:t>
      </w:r>
    </w:p>
    <w:p w:rsidR="0008798E" w:rsidRDefault="00FD2861" w:rsidP="0023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F93" w:rsidRPr="00FF5F93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государственного регионального </w:t>
      </w:r>
      <w:proofErr w:type="gramStart"/>
      <w:r w:rsidR="00FF5F93" w:rsidRPr="00FF5F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F5F93" w:rsidRPr="00FF5F93">
        <w:rPr>
          <w:rFonts w:ascii="Times New Roman" w:hAnsi="Times New Roman" w:cs="Times New Roman"/>
          <w:sz w:val="28"/>
          <w:szCs w:val="28"/>
        </w:rPr>
        <w:t xml:space="preserve"> соблюдением установленных предельного размера платы за </w:t>
      </w:r>
      <w:r w:rsidR="00436E29" w:rsidRPr="00436E29">
        <w:rPr>
          <w:rFonts w:ascii="Times New Roman" w:hAnsi="Times New Roman" w:cs="Times New Roman"/>
          <w:sz w:val="28"/>
          <w:szCs w:val="28"/>
        </w:rPr>
        <w:t>проведение технического осмотра транспортных средств</w:t>
      </w:r>
      <w:r w:rsidR="00E46547">
        <w:rPr>
          <w:rFonts w:ascii="Times New Roman" w:hAnsi="Times New Roman" w:cs="Times New Roman"/>
          <w:sz w:val="28"/>
          <w:szCs w:val="28"/>
        </w:rPr>
        <w:t>, за</w:t>
      </w:r>
      <w:r w:rsidR="00436E29" w:rsidRPr="00436E29">
        <w:rPr>
          <w:rFonts w:ascii="Times New Roman" w:hAnsi="Times New Roman" w:cs="Times New Roman"/>
          <w:sz w:val="28"/>
          <w:szCs w:val="28"/>
        </w:rPr>
        <w:t xml:space="preserve"> </w:t>
      </w:r>
      <w:r w:rsidR="00FF5F93" w:rsidRPr="00FF5F93">
        <w:rPr>
          <w:rFonts w:ascii="Times New Roman" w:hAnsi="Times New Roman" w:cs="Times New Roman"/>
          <w:sz w:val="28"/>
          <w:szCs w:val="28"/>
        </w:rPr>
        <w:t>выдачу дубликата диагностической карты</w:t>
      </w:r>
      <w:r w:rsidR="007718B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F5F93" w:rsidRPr="00FF5F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5F93" w:rsidRDefault="0008798E" w:rsidP="0023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F93" w:rsidRPr="00FF5F9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Правительства Забайкальского края от 22 августа 2017 года №358 «О </w:t>
      </w:r>
      <w:proofErr w:type="gramStart"/>
      <w:r w:rsidR="00FF5F93" w:rsidRPr="00FF5F9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FF5F93" w:rsidRPr="00FF5F93">
        <w:rPr>
          <w:rFonts w:ascii="Times New Roman" w:hAnsi="Times New Roman" w:cs="Times New Roman"/>
          <w:sz w:val="28"/>
          <w:szCs w:val="28"/>
        </w:rPr>
        <w:t xml:space="preserve"> соблюдением установленных предельного размера платы за проведение технического осмотра транспортных средств, размера платы за выдачу д</w:t>
      </w:r>
      <w:r>
        <w:rPr>
          <w:rFonts w:ascii="Times New Roman" w:hAnsi="Times New Roman" w:cs="Times New Roman"/>
          <w:sz w:val="28"/>
          <w:szCs w:val="28"/>
        </w:rPr>
        <w:t>убликата диагностической карты».</w:t>
      </w:r>
    </w:p>
    <w:p w:rsidR="00CA3DD2" w:rsidRDefault="009D15B3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34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B3E94">
        <w:rPr>
          <w:rFonts w:ascii="Times New Roman" w:hAnsi="Times New Roman" w:cs="Times New Roman"/>
          <w:sz w:val="28"/>
          <w:szCs w:val="28"/>
        </w:rPr>
        <w:t>устанавливает, что при осуществлении регионального государственного контроля</w:t>
      </w:r>
      <w:r w:rsidR="00071B81" w:rsidRPr="00071B81">
        <w:t xml:space="preserve"> </w:t>
      </w:r>
      <w:r w:rsidR="00071B81" w:rsidRPr="00071B81">
        <w:rPr>
          <w:rFonts w:ascii="Times New Roman" w:hAnsi="Times New Roman" w:cs="Times New Roman"/>
          <w:sz w:val="28"/>
          <w:szCs w:val="28"/>
        </w:rPr>
        <w:t>за соблюдением установленных предельного размера платы за проведение технического осмотра транспортных средств, размера платы за выдачу дубликата диагностической карты</w:t>
      </w:r>
      <w:r w:rsidR="00C05348">
        <w:rPr>
          <w:rFonts w:ascii="Times New Roman" w:hAnsi="Times New Roman" w:cs="Times New Roman"/>
          <w:sz w:val="28"/>
          <w:szCs w:val="28"/>
        </w:rPr>
        <w:t xml:space="preserve"> </w:t>
      </w:r>
      <w:r w:rsidR="0093597F">
        <w:rPr>
          <w:rFonts w:ascii="Times New Roman" w:hAnsi="Times New Roman" w:cs="Times New Roman"/>
          <w:sz w:val="28"/>
          <w:szCs w:val="28"/>
        </w:rPr>
        <w:t>(далее – контроль в сфере техническог</w:t>
      </w:r>
      <w:r w:rsidR="00AB44FE">
        <w:rPr>
          <w:rFonts w:ascii="Times New Roman" w:hAnsi="Times New Roman" w:cs="Times New Roman"/>
          <w:sz w:val="28"/>
          <w:szCs w:val="28"/>
        </w:rPr>
        <w:t xml:space="preserve">о </w:t>
      </w:r>
      <w:r w:rsidR="00BB3E94">
        <w:rPr>
          <w:rFonts w:ascii="Times New Roman" w:hAnsi="Times New Roman" w:cs="Times New Roman"/>
          <w:sz w:val="28"/>
          <w:szCs w:val="28"/>
        </w:rPr>
        <w:t xml:space="preserve">осмотра транспортных средств) применяется </w:t>
      </w:r>
      <w:proofErr w:type="gramStart"/>
      <w:r w:rsidR="00BB3E94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BB3E9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AB44FE">
        <w:rPr>
          <w:rFonts w:ascii="Times New Roman" w:hAnsi="Times New Roman" w:cs="Times New Roman"/>
          <w:sz w:val="28"/>
          <w:szCs w:val="28"/>
        </w:rPr>
        <w:t>.</w:t>
      </w:r>
    </w:p>
    <w:p w:rsidR="006B0CDE" w:rsidRDefault="00357F6D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46A">
        <w:rPr>
          <w:rFonts w:ascii="Times New Roman" w:hAnsi="Times New Roman" w:cs="Times New Roman"/>
          <w:sz w:val="28"/>
          <w:szCs w:val="28"/>
        </w:rPr>
        <w:t>Проект</w:t>
      </w:r>
      <w:r w:rsidR="00470E26">
        <w:rPr>
          <w:rFonts w:ascii="Times New Roman" w:hAnsi="Times New Roman" w:cs="Times New Roman"/>
          <w:sz w:val="28"/>
          <w:szCs w:val="28"/>
        </w:rPr>
        <w:t>ом П</w:t>
      </w:r>
      <w:r w:rsidR="00AB44FE">
        <w:rPr>
          <w:rFonts w:ascii="Times New Roman" w:hAnsi="Times New Roman" w:cs="Times New Roman"/>
          <w:sz w:val="28"/>
          <w:szCs w:val="28"/>
        </w:rPr>
        <w:t>остановления устанавливаются</w:t>
      </w:r>
      <w:r w:rsidR="00E0746A">
        <w:rPr>
          <w:rFonts w:ascii="Times New Roman" w:hAnsi="Times New Roman" w:cs="Times New Roman"/>
          <w:sz w:val="28"/>
          <w:szCs w:val="28"/>
        </w:rPr>
        <w:t xml:space="preserve"> критерии отнесения деятельности субъектов предпринимательской деятельности к </w:t>
      </w:r>
      <w:r w:rsidR="00CA3DD2">
        <w:rPr>
          <w:rFonts w:ascii="Times New Roman" w:hAnsi="Times New Roman" w:cs="Times New Roman"/>
          <w:sz w:val="28"/>
          <w:szCs w:val="28"/>
        </w:rPr>
        <w:t>определенной категории</w:t>
      </w:r>
      <w:r w:rsidR="00E0746A">
        <w:rPr>
          <w:rFonts w:ascii="Times New Roman" w:hAnsi="Times New Roman" w:cs="Times New Roman"/>
          <w:sz w:val="28"/>
          <w:szCs w:val="28"/>
        </w:rPr>
        <w:t xml:space="preserve"> риска.</w:t>
      </w:r>
      <w:r w:rsidR="00527B39">
        <w:rPr>
          <w:rFonts w:ascii="Times New Roman" w:hAnsi="Times New Roman" w:cs="Times New Roman"/>
          <w:sz w:val="28"/>
          <w:szCs w:val="28"/>
        </w:rPr>
        <w:t xml:space="preserve"> </w:t>
      </w:r>
      <w:r w:rsidR="002C5B21">
        <w:rPr>
          <w:rFonts w:ascii="Times New Roman" w:hAnsi="Times New Roman" w:cs="Times New Roman"/>
          <w:sz w:val="28"/>
          <w:szCs w:val="28"/>
        </w:rPr>
        <w:t>Отнесение деятельности в области технического осмотра транспортных сре</w:t>
      </w:r>
      <w:proofErr w:type="gramStart"/>
      <w:r w:rsidR="002C5B21">
        <w:rPr>
          <w:rFonts w:ascii="Times New Roman" w:hAnsi="Times New Roman" w:cs="Times New Roman"/>
          <w:sz w:val="28"/>
          <w:szCs w:val="28"/>
        </w:rPr>
        <w:t>дств к к</w:t>
      </w:r>
      <w:proofErr w:type="gramEnd"/>
      <w:r w:rsidR="002C5B21">
        <w:rPr>
          <w:rFonts w:ascii="Times New Roman" w:hAnsi="Times New Roman" w:cs="Times New Roman"/>
          <w:sz w:val="28"/>
          <w:szCs w:val="28"/>
        </w:rPr>
        <w:t>атегориям риска осуществляется решением руководителя (заместителя руководителя) РСТ Забайкальского края в соответствии с критериями</w:t>
      </w:r>
      <w:r w:rsidR="00C0378A">
        <w:rPr>
          <w:rFonts w:ascii="Times New Roman" w:hAnsi="Times New Roman" w:cs="Times New Roman"/>
          <w:sz w:val="28"/>
          <w:szCs w:val="28"/>
        </w:rPr>
        <w:t>,</w:t>
      </w:r>
      <w:r w:rsidR="002C5B21">
        <w:rPr>
          <w:rFonts w:ascii="Times New Roman" w:hAnsi="Times New Roman" w:cs="Times New Roman"/>
          <w:sz w:val="28"/>
          <w:szCs w:val="28"/>
        </w:rPr>
        <w:t xml:space="preserve"> </w:t>
      </w:r>
      <w:r w:rsidR="00C0378A">
        <w:rPr>
          <w:rFonts w:ascii="Times New Roman" w:hAnsi="Times New Roman" w:cs="Times New Roman"/>
          <w:sz w:val="28"/>
          <w:szCs w:val="28"/>
        </w:rPr>
        <w:t>установленными приложением</w:t>
      </w:r>
      <w:r w:rsidR="002C5B21">
        <w:rPr>
          <w:rFonts w:ascii="Times New Roman" w:hAnsi="Times New Roman" w:cs="Times New Roman"/>
          <w:sz w:val="28"/>
          <w:szCs w:val="28"/>
        </w:rPr>
        <w:t xml:space="preserve"> №3 </w:t>
      </w:r>
      <w:r w:rsidR="00BB3E94">
        <w:rPr>
          <w:rFonts w:ascii="Times New Roman" w:hAnsi="Times New Roman" w:cs="Times New Roman"/>
          <w:sz w:val="28"/>
          <w:szCs w:val="28"/>
        </w:rPr>
        <w:t xml:space="preserve">к Порядку, </w:t>
      </w:r>
      <w:r w:rsidR="00C0378A" w:rsidRPr="00C0378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B3E94">
        <w:rPr>
          <w:rFonts w:ascii="Times New Roman" w:hAnsi="Times New Roman" w:cs="Times New Roman"/>
          <w:sz w:val="28"/>
          <w:szCs w:val="28"/>
        </w:rPr>
        <w:t xml:space="preserve">до 01 августа, </w:t>
      </w:r>
      <w:r w:rsidR="002C5B21">
        <w:rPr>
          <w:rFonts w:ascii="Times New Roman" w:hAnsi="Times New Roman" w:cs="Times New Roman"/>
          <w:sz w:val="28"/>
          <w:szCs w:val="28"/>
        </w:rPr>
        <w:t>в отношении</w:t>
      </w:r>
      <w:r w:rsidR="00C0378A">
        <w:rPr>
          <w:rFonts w:ascii="Times New Roman" w:hAnsi="Times New Roman" w:cs="Times New Roman"/>
          <w:sz w:val="28"/>
          <w:szCs w:val="28"/>
        </w:rPr>
        <w:t xml:space="preserve"> тех субъектов предпринимательской деятельности</w:t>
      </w:r>
      <w:r w:rsidR="002C5B21">
        <w:rPr>
          <w:rFonts w:ascii="Times New Roman" w:hAnsi="Times New Roman" w:cs="Times New Roman"/>
          <w:sz w:val="28"/>
          <w:szCs w:val="28"/>
        </w:rPr>
        <w:t>, которым не у</w:t>
      </w:r>
      <w:r w:rsidR="00C32F36">
        <w:rPr>
          <w:rFonts w:ascii="Times New Roman" w:hAnsi="Times New Roman" w:cs="Times New Roman"/>
          <w:sz w:val="28"/>
          <w:szCs w:val="28"/>
        </w:rPr>
        <w:t>становлена категория риска.</w:t>
      </w:r>
      <w:r w:rsidR="006B0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78A" w:rsidRDefault="0053600A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1263">
        <w:rPr>
          <w:rFonts w:ascii="Times New Roman" w:hAnsi="Times New Roman" w:cs="Times New Roman"/>
          <w:sz w:val="28"/>
          <w:szCs w:val="28"/>
        </w:rPr>
        <w:t>Проект постановления устанавливает следующие критерии отнесения деятельности субъектов пре</w:t>
      </w:r>
      <w:r w:rsidR="00BB3E94">
        <w:rPr>
          <w:rFonts w:ascii="Times New Roman" w:hAnsi="Times New Roman" w:cs="Times New Roman"/>
          <w:sz w:val="28"/>
          <w:szCs w:val="28"/>
        </w:rPr>
        <w:t xml:space="preserve">дпринимательской деятельности к </w:t>
      </w:r>
      <w:r w:rsidR="007A1263">
        <w:rPr>
          <w:rFonts w:ascii="Times New Roman" w:hAnsi="Times New Roman" w:cs="Times New Roman"/>
          <w:sz w:val="28"/>
          <w:szCs w:val="28"/>
        </w:rPr>
        <w:t>определенной категории риска: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0A" w:rsidRDefault="00F76E5F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E5F">
        <w:rPr>
          <w:rFonts w:ascii="Times New Roman" w:hAnsi="Times New Roman" w:cs="Times New Roman"/>
          <w:sz w:val="28"/>
          <w:szCs w:val="28"/>
        </w:rPr>
        <w:t>а) наличие за предшествующий и (или) текущий календарный год на день принятия решения о присвоении (изменении) категории риска вступившего в законную силу постановления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контроля технического осмотра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00A" w:rsidRDefault="00F76E5F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76E5F">
        <w:rPr>
          <w:rFonts w:ascii="Times New Roman" w:hAnsi="Times New Roman" w:cs="Times New Roman"/>
          <w:sz w:val="28"/>
          <w:szCs w:val="28"/>
        </w:rPr>
        <w:t>б) наличие неисполненных предписаний об устр</w:t>
      </w:r>
      <w:r>
        <w:rPr>
          <w:rFonts w:ascii="Times New Roman" w:hAnsi="Times New Roman" w:cs="Times New Roman"/>
          <w:sz w:val="28"/>
          <w:szCs w:val="28"/>
        </w:rPr>
        <w:t>анении допущенных нарушений, вы</w:t>
      </w:r>
      <w:r w:rsidRPr="00F76E5F">
        <w:rPr>
          <w:rFonts w:ascii="Times New Roman" w:hAnsi="Times New Roman" w:cs="Times New Roman"/>
          <w:sz w:val="28"/>
          <w:szCs w:val="28"/>
        </w:rPr>
        <w:t xml:space="preserve">данных по результатам рассмотрения жалоб физических и </w:t>
      </w:r>
      <w:r>
        <w:rPr>
          <w:rFonts w:ascii="Times New Roman" w:hAnsi="Times New Roman" w:cs="Times New Roman"/>
          <w:sz w:val="28"/>
          <w:szCs w:val="28"/>
        </w:rPr>
        <w:t>юридических лиц на дей</w:t>
      </w:r>
      <w:r w:rsidRPr="00F76E5F">
        <w:rPr>
          <w:rFonts w:ascii="Times New Roman" w:hAnsi="Times New Roman" w:cs="Times New Roman"/>
          <w:sz w:val="28"/>
          <w:szCs w:val="28"/>
        </w:rPr>
        <w:t>ствия юридического лица, индивидуального предпри</w:t>
      </w:r>
      <w:r>
        <w:rPr>
          <w:rFonts w:ascii="Times New Roman" w:hAnsi="Times New Roman" w:cs="Times New Roman"/>
          <w:sz w:val="28"/>
          <w:szCs w:val="28"/>
        </w:rPr>
        <w:t>нимателя в области контроля тех</w:t>
      </w:r>
      <w:r w:rsidRPr="00F76E5F">
        <w:rPr>
          <w:rFonts w:ascii="Times New Roman" w:hAnsi="Times New Roman" w:cs="Times New Roman"/>
          <w:sz w:val="28"/>
          <w:szCs w:val="28"/>
        </w:rPr>
        <w:t>нического осмотра транспортных средств за предш</w:t>
      </w:r>
      <w:r>
        <w:rPr>
          <w:rFonts w:ascii="Times New Roman" w:hAnsi="Times New Roman" w:cs="Times New Roman"/>
          <w:sz w:val="28"/>
          <w:szCs w:val="28"/>
        </w:rPr>
        <w:t>ествующий и (или) текущий кален</w:t>
      </w:r>
      <w:r w:rsidRPr="00F76E5F">
        <w:rPr>
          <w:rFonts w:ascii="Times New Roman" w:hAnsi="Times New Roman" w:cs="Times New Roman"/>
          <w:sz w:val="28"/>
          <w:szCs w:val="28"/>
        </w:rPr>
        <w:t>дарный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00A" w:rsidRDefault="00F76E5F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E5F">
        <w:rPr>
          <w:rFonts w:ascii="Times New Roman" w:hAnsi="Times New Roman" w:cs="Times New Roman"/>
          <w:sz w:val="28"/>
          <w:szCs w:val="28"/>
        </w:rPr>
        <w:t>в) наличие неисполненных вступивших в законну</w:t>
      </w:r>
      <w:r>
        <w:rPr>
          <w:rFonts w:ascii="Times New Roman" w:hAnsi="Times New Roman" w:cs="Times New Roman"/>
          <w:sz w:val="28"/>
          <w:szCs w:val="28"/>
        </w:rPr>
        <w:t>ю силу решений суда по иску кон</w:t>
      </w:r>
      <w:r w:rsidRPr="00F76E5F">
        <w:rPr>
          <w:rFonts w:ascii="Times New Roman" w:hAnsi="Times New Roman" w:cs="Times New Roman"/>
          <w:sz w:val="28"/>
          <w:szCs w:val="28"/>
        </w:rPr>
        <w:t>трольного органа в сфере технического осмотра тра</w:t>
      </w:r>
      <w:r>
        <w:rPr>
          <w:rFonts w:ascii="Times New Roman" w:hAnsi="Times New Roman" w:cs="Times New Roman"/>
          <w:sz w:val="28"/>
          <w:szCs w:val="28"/>
        </w:rPr>
        <w:t>нспортных средств в области кон</w:t>
      </w:r>
      <w:r w:rsidRPr="00F76E5F">
        <w:rPr>
          <w:rFonts w:ascii="Times New Roman" w:hAnsi="Times New Roman" w:cs="Times New Roman"/>
          <w:sz w:val="28"/>
          <w:szCs w:val="28"/>
        </w:rPr>
        <w:t>троля технического осмотра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за предшествующий и (или) теку</w:t>
      </w:r>
      <w:r w:rsidRPr="00F76E5F">
        <w:rPr>
          <w:rFonts w:ascii="Times New Roman" w:hAnsi="Times New Roman" w:cs="Times New Roman"/>
          <w:sz w:val="28"/>
          <w:szCs w:val="28"/>
        </w:rPr>
        <w:t>щий календарный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00A" w:rsidRDefault="00F76E5F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E5F">
        <w:rPr>
          <w:rFonts w:ascii="Times New Roman" w:hAnsi="Times New Roman" w:cs="Times New Roman"/>
          <w:sz w:val="28"/>
          <w:szCs w:val="28"/>
        </w:rPr>
        <w:t>г) наличие нарушений обязательных требований в с</w:t>
      </w:r>
      <w:r>
        <w:rPr>
          <w:rFonts w:ascii="Times New Roman" w:hAnsi="Times New Roman" w:cs="Times New Roman"/>
          <w:sz w:val="28"/>
          <w:szCs w:val="28"/>
        </w:rPr>
        <w:t>фере технического осмотра транс</w:t>
      </w:r>
      <w:r w:rsidRPr="00F76E5F">
        <w:rPr>
          <w:rFonts w:ascii="Times New Roman" w:hAnsi="Times New Roman" w:cs="Times New Roman"/>
          <w:sz w:val="28"/>
          <w:szCs w:val="28"/>
        </w:rPr>
        <w:t>портных сре</w:t>
      </w:r>
      <w:proofErr w:type="gramStart"/>
      <w:r w:rsidRPr="00F76E5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76E5F">
        <w:rPr>
          <w:rFonts w:ascii="Times New Roman" w:hAnsi="Times New Roman" w:cs="Times New Roman"/>
          <w:sz w:val="28"/>
          <w:szCs w:val="28"/>
        </w:rPr>
        <w:t xml:space="preserve">и проведении плановой и (или) </w:t>
      </w:r>
      <w:r>
        <w:rPr>
          <w:rFonts w:ascii="Times New Roman" w:hAnsi="Times New Roman" w:cs="Times New Roman"/>
          <w:sz w:val="28"/>
          <w:szCs w:val="28"/>
        </w:rPr>
        <w:t>внеплановой проверки, не связан</w:t>
      </w:r>
      <w:r w:rsidRPr="00F76E5F">
        <w:rPr>
          <w:rFonts w:ascii="Times New Roman" w:hAnsi="Times New Roman" w:cs="Times New Roman"/>
          <w:sz w:val="28"/>
          <w:szCs w:val="28"/>
        </w:rPr>
        <w:t>ные с привлечением к административной ответственн</w:t>
      </w:r>
      <w:r>
        <w:rPr>
          <w:rFonts w:ascii="Times New Roman" w:hAnsi="Times New Roman" w:cs="Times New Roman"/>
          <w:sz w:val="28"/>
          <w:szCs w:val="28"/>
        </w:rPr>
        <w:t>ости в области контроля техниче</w:t>
      </w:r>
      <w:r w:rsidRPr="00F76E5F">
        <w:rPr>
          <w:rFonts w:ascii="Times New Roman" w:hAnsi="Times New Roman" w:cs="Times New Roman"/>
          <w:sz w:val="28"/>
          <w:szCs w:val="28"/>
        </w:rPr>
        <w:t xml:space="preserve">ского осмотра транспортных средств за предшествующий и </w:t>
      </w:r>
      <w:r>
        <w:rPr>
          <w:rFonts w:ascii="Times New Roman" w:hAnsi="Times New Roman" w:cs="Times New Roman"/>
          <w:sz w:val="28"/>
          <w:szCs w:val="28"/>
        </w:rPr>
        <w:t>(или) текущий календар</w:t>
      </w:r>
      <w:r w:rsidRPr="00F76E5F">
        <w:rPr>
          <w:rFonts w:ascii="Times New Roman" w:hAnsi="Times New Roman" w:cs="Times New Roman"/>
          <w:sz w:val="28"/>
          <w:szCs w:val="28"/>
        </w:rPr>
        <w:t>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00A" w:rsidRDefault="00F76E5F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E5F">
        <w:rPr>
          <w:rFonts w:ascii="Times New Roman" w:hAnsi="Times New Roman" w:cs="Times New Roman"/>
          <w:sz w:val="28"/>
          <w:szCs w:val="28"/>
        </w:rPr>
        <w:t>д) отсутствие анкеты о сведениях юридического ли</w:t>
      </w:r>
      <w:r>
        <w:rPr>
          <w:rFonts w:ascii="Times New Roman" w:hAnsi="Times New Roman" w:cs="Times New Roman"/>
          <w:sz w:val="28"/>
          <w:szCs w:val="28"/>
        </w:rPr>
        <w:t>ца, индивидуального предпринима</w:t>
      </w:r>
      <w:r w:rsidRPr="00F76E5F">
        <w:rPr>
          <w:rFonts w:ascii="Times New Roman" w:hAnsi="Times New Roman" w:cs="Times New Roman"/>
          <w:sz w:val="28"/>
          <w:szCs w:val="28"/>
        </w:rPr>
        <w:t>теля, осуществляющего деятельность в сфере технического осмотра транспортных средств, предоставляемой в добровольном порядке ежегодно в РСТ Забайкальского края в срок до 01 июля по форме приложения № 2 к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00A" w:rsidRDefault="00F76E5F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E5F">
        <w:rPr>
          <w:rFonts w:ascii="Times New Roman" w:hAnsi="Times New Roman" w:cs="Times New Roman"/>
          <w:sz w:val="28"/>
          <w:szCs w:val="28"/>
        </w:rPr>
        <w:t>е) наличие передвижных пунктов технического осмотра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E5F" w:rsidRDefault="00F76E5F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E5F">
        <w:rPr>
          <w:rFonts w:ascii="Times New Roman" w:hAnsi="Times New Roman" w:cs="Times New Roman"/>
          <w:sz w:val="28"/>
          <w:szCs w:val="28"/>
        </w:rPr>
        <w:t>ж) наличие более одного пункта технического осмотра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E5F" w:rsidRDefault="00F76E5F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E5F">
        <w:rPr>
          <w:rFonts w:ascii="Times New Roman" w:hAnsi="Times New Roman" w:cs="Times New Roman"/>
          <w:sz w:val="28"/>
          <w:szCs w:val="28"/>
        </w:rPr>
        <w:t>з) фактическая деятельность в области технического осмотра транспортных средств  составляет не менее 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346" w:rsidRDefault="000C5346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346">
        <w:rPr>
          <w:rFonts w:ascii="Times New Roman" w:hAnsi="Times New Roman" w:cs="Times New Roman"/>
          <w:sz w:val="28"/>
          <w:szCs w:val="28"/>
        </w:rPr>
        <w:t xml:space="preserve">и) количество оформленных диагностических карт </w:t>
      </w:r>
      <w:r>
        <w:rPr>
          <w:rFonts w:ascii="Times New Roman" w:hAnsi="Times New Roman" w:cs="Times New Roman"/>
          <w:sz w:val="28"/>
          <w:szCs w:val="28"/>
        </w:rPr>
        <w:t>более чем 1000 единиц в год.</w:t>
      </w:r>
    </w:p>
    <w:p w:rsidR="0053600A" w:rsidRDefault="0053600A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600A">
        <w:rPr>
          <w:rFonts w:ascii="Times New Roman" w:hAnsi="Times New Roman" w:cs="Times New Roman"/>
          <w:sz w:val="28"/>
          <w:szCs w:val="28"/>
        </w:rPr>
        <w:t>За каждый крит</w:t>
      </w:r>
      <w:r w:rsidR="00F76E5F">
        <w:rPr>
          <w:rFonts w:ascii="Times New Roman" w:hAnsi="Times New Roman" w:cs="Times New Roman"/>
          <w:sz w:val="28"/>
          <w:szCs w:val="28"/>
        </w:rPr>
        <w:t xml:space="preserve">ерий начисляется 1 балл, </w:t>
      </w:r>
      <w:r w:rsidR="00BB3E94">
        <w:rPr>
          <w:rFonts w:ascii="Times New Roman" w:hAnsi="Times New Roman" w:cs="Times New Roman"/>
          <w:sz w:val="28"/>
          <w:szCs w:val="28"/>
        </w:rPr>
        <w:t xml:space="preserve">максимально может быть начислено 9 баллов. </w:t>
      </w:r>
      <w:r>
        <w:rPr>
          <w:rFonts w:ascii="Times New Roman" w:hAnsi="Times New Roman" w:cs="Times New Roman"/>
          <w:sz w:val="28"/>
          <w:szCs w:val="28"/>
        </w:rPr>
        <w:t>За набранное количество баллов присваивается категория риска:</w:t>
      </w:r>
    </w:p>
    <w:p w:rsidR="00F76E5F" w:rsidRPr="00F76E5F" w:rsidRDefault="00F76E5F" w:rsidP="00F76E5F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F">
        <w:rPr>
          <w:rFonts w:ascii="Times New Roman" w:hAnsi="Times New Roman" w:cs="Times New Roman"/>
          <w:sz w:val="28"/>
          <w:szCs w:val="28"/>
        </w:rPr>
        <w:t>1)</w:t>
      </w:r>
      <w:r w:rsidRPr="00F76E5F">
        <w:rPr>
          <w:rFonts w:ascii="Times New Roman" w:hAnsi="Times New Roman" w:cs="Times New Roman"/>
          <w:sz w:val="28"/>
          <w:szCs w:val="28"/>
        </w:rPr>
        <w:tab/>
        <w:t>для категории чрезвычайно высокого риска: 9 баллов;</w:t>
      </w:r>
    </w:p>
    <w:p w:rsidR="00F76E5F" w:rsidRPr="00F76E5F" w:rsidRDefault="00F76E5F" w:rsidP="00F76E5F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F">
        <w:rPr>
          <w:rFonts w:ascii="Times New Roman" w:hAnsi="Times New Roman" w:cs="Times New Roman"/>
          <w:sz w:val="28"/>
          <w:szCs w:val="28"/>
        </w:rPr>
        <w:t>2)</w:t>
      </w:r>
      <w:r w:rsidRPr="00F76E5F">
        <w:rPr>
          <w:rFonts w:ascii="Times New Roman" w:hAnsi="Times New Roman" w:cs="Times New Roman"/>
          <w:sz w:val="28"/>
          <w:szCs w:val="28"/>
        </w:rPr>
        <w:tab/>
        <w:t>для категории высокого риска: от 6 до 8;</w:t>
      </w:r>
    </w:p>
    <w:p w:rsidR="00F76E5F" w:rsidRPr="00F76E5F" w:rsidRDefault="00F76E5F" w:rsidP="00F76E5F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F">
        <w:rPr>
          <w:rFonts w:ascii="Times New Roman" w:hAnsi="Times New Roman" w:cs="Times New Roman"/>
          <w:sz w:val="28"/>
          <w:szCs w:val="28"/>
        </w:rPr>
        <w:t>3)</w:t>
      </w:r>
      <w:r w:rsidRPr="00F76E5F">
        <w:rPr>
          <w:rFonts w:ascii="Times New Roman" w:hAnsi="Times New Roman" w:cs="Times New Roman"/>
          <w:sz w:val="28"/>
          <w:szCs w:val="28"/>
        </w:rPr>
        <w:tab/>
        <w:t>для категории значительного риска: от 3 до 5;</w:t>
      </w:r>
    </w:p>
    <w:p w:rsidR="00F76E5F" w:rsidRPr="00F76E5F" w:rsidRDefault="00F76E5F" w:rsidP="00F76E5F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F">
        <w:rPr>
          <w:rFonts w:ascii="Times New Roman" w:hAnsi="Times New Roman" w:cs="Times New Roman"/>
          <w:sz w:val="28"/>
          <w:szCs w:val="28"/>
        </w:rPr>
        <w:t>4)</w:t>
      </w:r>
      <w:r w:rsidRPr="00F76E5F">
        <w:rPr>
          <w:rFonts w:ascii="Times New Roman" w:hAnsi="Times New Roman" w:cs="Times New Roman"/>
          <w:sz w:val="28"/>
          <w:szCs w:val="28"/>
        </w:rPr>
        <w:tab/>
        <w:t>для категории среднего риска: 2 балла;</w:t>
      </w:r>
    </w:p>
    <w:p w:rsidR="00F76E5F" w:rsidRPr="00F76E5F" w:rsidRDefault="00F76E5F" w:rsidP="00F76E5F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F">
        <w:rPr>
          <w:rFonts w:ascii="Times New Roman" w:hAnsi="Times New Roman" w:cs="Times New Roman"/>
          <w:sz w:val="28"/>
          <w:szCs w:val="28"/>
        </w:rPr>
        <w:t>5)</w:t>
      </w:r>
      <w:r w:rsidRPr="00F76E5F">
        <w:rPr>
          <w:rFonts w:ascii="Times New Roman" w:hAnsi="Times New Roman" w:cs="Times New Roman"/>
          <w:sz w:val="28"/>
          <w:szCs w:val="28"/>
        </w:rPr>
        <w:tab/>
        <w:t>для категории умеренного риска: 1 балл;</w:t>
      </w:r>
    </w:p>
    <w:p w:rsidR="000C5346" w:rsidRDefault="00F76E5F" w:rsidP="00F927E5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E5F">
        <w:rPr>
          <w:rFonts w:ascii="Times New Roman" w:hAnsi="Times New Roman" w:cs="Times New Roman"/>
          <w:sz w:val="28"/>
          <w:szCs w:val="28"/>
        </w:rPr>
        <w:t>6)</w:t>
      </w:r>
      <w:r w:rsidRPr="00F76E5F">
        <w:rPr>
          <w:rFonts w:ascii="Times New Roman" w:hAnsi="Times New Roman" w:cs="Times New Roman"/>
          <w:sz w:val="28"/>
          <w:szCs w:val="28"/>
        </w:rPr>
        <w:tab/>
        <w:t>для категории н</w:t>
      </w:r>
      <w:r w:rsidR="00BB3E94">
        <w:rPr>
          <w:rFonts w:ascii="Times New Roman" w:hAnsi="Times New Roman" w:cs="Times New Roman"/>
          <w:sz w:val="28"/>
          <w:szCs w:val="28"/>
        </w:rPr>
        <w:t>изкого риска:</w:t>
      </w:r>
      <w:bookmarkStart w:id="0" w:name="_GoBack"/>
      <w:bookmarkEnd w:id="0"/>
      <w:r w:rsidR="00BB3E94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44F14" w:rsidRPr="00044F14" w:rsidRDefault="006B0CDE" w:rsidP="00044F14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4F14" w:rsidRPr="00044F14">
        <w:rPr>
          <w:rFonts w:ascii="Times New Roman" w:hAnsi="Times New Roman" w:cs="Times New Roman"/>
          <w:sz w:val="28"/>
          <w:szCs w:val="28"/>
        </w:rPr>
        <w:t xml:space="preserve">Обращаем внимание на то, что критерии отнесения деятельности  субъектов предпринимательской деятельности к определенной категории риска, указанные в пунктах «д», «е», «ж», «з», «и», не учитывают и не характеризуют вероятность несоблюдения и тяжесть потенциальных негативных последствий возможного </w:t>
      </w:r>
      <w:proofErr w:type="gramStart"/>
      <w:r w:rsidR="00044F14" w:rsidRPr="00044F14">
        <w:rPr>
          <w:rFonts w:ascii="Times New Roman" w:hAnsi="Times New Roman" w:cs="Times New Roman"/>
          <w:sz w:val="28"/>
          <w:szCs w:val="28"/>
        </w:rPr>
        <w:t>несоблюдения</w:t>
      </w:r>
      <w:proofErr w:type="gramEnd"/>
      <w:r w:rsidR="00044F14" w:rsidRPr="00044F14">
        <w:rPr>
          <w:rFonts w:ascii="Times New Roman" w:hAnsi="Times New Roman" w:cs="Times New Roman"/>
          <w:sz w:val="28"/>
          <w:szCs w:val="28"/>
        </w:rPr>
        <w:t xml:space="preserve"> субъектами предпринимательской деятельности установленных обязательных требований, нарушая презумпцию добросовестности подконтрольных субъектов. </w:t>
      </w:r>
    </w:p>
    <w:p w:rsidR="00044F14" w:rsidRDefault="00044F14" w:rsidP="00044F14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F1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считаем, что  установление вышеуказанных критериев, способствует необоснованному увеличению административной нагрузки </w:t>
      </w:r>
      <w:proofErr w:type="gramStart"/>
      <w:r w:rsidRPr="00044F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4F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4F14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Pr="00044F14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деятельности. Предлагаем пересмотреть пункты «д», «е», «ж», «з», «и» приложения №2 с учетом содержания положений «Базовой модели определения критериев и категорий риска», утвержденной протоколом заседания проектного комитета от 31 марта 2017 года №19(3).</w:t>
      </w:r>
    </w:p>
    <w:p w:rsidR="00C03312" w:rsidRPr="007B453C" w:rsidRDefault="00C03312" w:rsidP="00044F14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00A">
        <w:rPr>
          <w:rFonts w:ascii="Times New Roman" w:hAnsi="Times New Roman" w:cs="Times New Roman"/>
          <w:sz w:val="28"/>
          <w:szCs w:val="28"/>
        </w:rPr>
        <w:t>В зависимости от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E94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следующая периодичность  </w:t>
      </w:r>
      <w:r w:rsidRPr="00C03312">
        <w:rPr>
          <w:rFonts w:ascii="Times New Roman" w:hAnsi="Times New Roman" w:cs="Times New Roman"/>
          <w:sz w:val="28"/>
          <w:szCs w:val="28"/>
        </w:rPr>
        <w:t xml:space="preserve">проведения плановых </w:t>
      </w:r>
      <w:r w:rsidRPr="0053600A">
        <w:rPr>
          <w:rFonts w:ascii="Times New Roman" w:hAnsi="Times New Roman" w:cs="Times New Roman"/>
          <w:sz w:val="28"/>
          <w:szCs w:val="28"/>
        </w:rPr>
        <w:t>проверок</w:t>
      </w:r>
      <w:r w:rsidR="0053600A" w:rsidRPr="0053600A">
        <w:rPr>
          <w:rFonts w:ascii="Times New Roman" w:hAnsi="Times New Roman" w:cs="Times New Roman"/>
          <w:sz w:val="28"/>
          <w:szCs w:val="28"/>
        </w:rPr>
        <w:t>:</w:t>
      </w:r>
    </w:p>
    <w:p w:rsidR="00C03312" w:rsidRPr="00C03312" w:rsidRDefault="00C03312" w:rsidP="00C03312">
      <w:pPr>
        <w:tabs>
          <w:tab w:val="left" w:pos="426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12">
        <w:rPr>
          <w:rFonts w:ascii="Times New Roman" w:hAnsi="Times New Roman" w:cs="Times New Roman"/>
          <w:sz w:val="28"/>
          <w:szCs w:val="28"/>
        </w:rPr>
        <w:t>для категории чрезвычайно высокого риска – один раз в год;</w:t>
      </w:r>
    </w:p>
    <w:p w:rsidR="00C03312" w:rsidRPr="00C03312" w:rsidRDefault="00C03312" w:rsidP="00C03312">
      <w:pPr>
        <w:tabs>
          <w:tab w:val="left" w:pos="426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12">
        <w:rPr>
          <w:rFonts w:ascii="Times New Roman" w:hAnsi="Times New Roman" w:cs="Times New Roman"/>
          <w:sz w:val="28"/>
          <w:szCs w:val="28"/>
        </w:rPr>
        <w:t>для категории высокого риска – один раз в два года;</w:t>
      </w:r>
    </w:p>
    <w:p w:rsidR="00C03312" w:rsidRPr="00C03312" w:rsidRDefault="00C03312" w:rsidP="00C03312">
      <w:pPr>
        <w:tabs>
          <w:tab w:val="left" w:pos="426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12">
        <w:rPr>
          <w:rFonts w:ascii="Times New Roman" w:hAnsi="Times New Roman" w:cs="Times New Roman"/>
          <w:sz w:val="28"/>
          <w:szCs w:val="28"/>
        </w:rPr>
        <w:t>для категории значительного риска – один раз в три года;</w:t>
      </w:r>
    </w:p>
    <w:p w:rsidR="00C03312" w:rsidRPr="00C03312" w:rsidRDefault="00C03312" w:rsidP="00C03312">
      <w:pPr>
        <w:tabs>
          <w:tab w:val="left" w:pos="426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12">
        <w:rPr>
          <w:rFonts w:ascii="Times New Roman" w:hAnsi="Times New Roman" w:cs="Times New Roman"/>
          <w:sz w:val="28"/>
          <w:szCs w:val="28"/>
        </w:rPr>
        <w:t>для категории среднего риска – не чаще одного раза в четыре года и не реже одного раза в пять лет;</w:t>
      </w:r>
    </w:p>
    <w:p w:rsidR="00C03312" w:rsidRPr="00C03312" w:rsidRDefault="003B46D7" w:rsidP="00C03312">
      <w:pPr>
        <w:tabs>
          <w:tab w:val="left" w:pos="426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312" w:rsidRPr="00C03312">
        <w:rPr>
          <w:rFonts w:ascii="Times New Roman" w:hAnsi="Times New Roman" w:cs="Times New Roman"/>
          <w:sz w:val="28"/>
          <w:szCs w:val="28"/>
        </w:rPr>
        <w:t>для категории умеренного риска – не чаще одного раза в шесть лет и не реже одного раза в восемь лет;</w:t>
      </w:r>
    </w:p>
    <w:p w:rsidR="00C03312" w:rsidRDefault="00C03312" w:rsidP="00C03312">
      <w:pPr>
        <w:tabs>
          <w:tab w:val="left" w:pos="426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12">
        <w:rPr>
          <w:rFonts w:ascii="Times New Roman" w:hAnsi="Times New Roman" w:cs="Times New Roman"/>
          <w:sz w:val="28"/>
          <w:szCs w:val="28"/>
        </w:rPr>
        <w:t>для категории низкого риска – не проводятся.</w:t>
      </w:r>
    </w:p>
    <w:p w:rsidR="00A97734" w:rsidRDefault="00C23DE8" w:rsidP="00B25CE8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1FAC">
        <w:rPr>
          <w:rFonts w:ascii="Times New Roman" w:hAnsi="Times New Roman" w:cs="Times New Roman"/>
          <w:sz w:val="28"/>
          <w:szCs w:val="28"/>
        </w:rPr>
        <w:t xml:space="preserve">Считаем необходимым отметить, что в </w:t>
      </w:r>
      <w:r w:rsidR="00530FDD">
        <w:rPr>
          <w:rFonts w:ascii="Times New Roman" w:hAnsi="Times New Roman" w:cs="Times New Roman"/>
          <w:sz w:val="28"/>
          <w:szCs w:val="28"/>
        </w:rPr>
        <w:t>соответствии с частью 9.3 статьи 9 Федерального закона</w:t>
      </w:r>
      <w:r w:rsidR="00A74016">
        <w:rPr>
          <w:rFonts w:ascii="Times New Roman" w:hAnsi="Times New Roman" w:cs="Times New Roman"/>
          <w:sz w:val="28"/>
          <w:szCs w:val="28"/>
        </w:rPr>
        <w:t xml:space="preserve"> №294 периодичность проведения </w:t>
      </w:r>
      <w:r w:rsidR="00D42489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DD5CBB">
        <w:rPr>
          <w:rFonts w:ascii="Times New Roman" w:hAnsi="Times New Roman" w:cs="Times New Roman"/>
          <w:sz w:val="28"/>
          <w:szCs w:val="28"/>
        </w:rPr>
        <w:t xml:space="preserve"> </w:t>
      </w:r>
      <w:r w:rsidR="00DD5CBB" w:rsidRPr="00DD5CBB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proofErr w:type="gramStart"/>
      <w:r w:rsidR="00DD5CBB" w:rsidRPr="00DD5CB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DD5CBB" w:rsidRPr="00DD5CBB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D42489">
        <w:rPr>
          <w:rFonts w:ascii="Times New Roman" w:hAnsi="Times New Roman" w:cs="Times New Roman"/>
          <w:sz w:val="28"/>
          <w:szCs w:val="28"/>
        </w:rPr>
        <w:t xml:space="preserve"> устанавливается Правительством Российской Федерации. </w:t>
      </w:r>
      <w:r w:rsidR="00A97734" w:rsidRPr="00A97734">
        <w:rPr>
          <w:rFonts w:ascii="Times New Roman" w:hAnsi="Times New Roman" w:cs="Times New Roman"/>
          <w:sz w:val="28"/>
          <w:szCs w:val="28"/>
        </w:rPr>
        <w:t>Положения проекта постановления об установлении периодичности проверок, проводимых в отношении субъектов предпринимательской деятельности в соответствии с установленн</w:t>
      </w:r>
      <w:r w:rsidR="00F76E5F">
        <w:rPr>
          <w:rFonts w:ascii="Times New Roman" w:hAnsi="Times New Roman" w:cs="Times New Roman"/>
          <w:sz w:val="28"/>
          <w:szCs w:val="28"/>
        </w:rPr>
        <w:t>ой категорией риска, противореча</w:t>
      </w:r>
      <w:r w:rsidR="00A97734" w:rsidRPr="00A97734">
        <w:rPr>
          <w:rFonts w:ascii="Times New Roman" w:hAnsi="Times New Roman" w:cs="Times New Roman"/>
          <w:sz w:val="28"/>
          <w:szCs w:val="28"/>
        </w:rPr>
        <w:t xml:space="preserve">т </w:t>
      </w:r>
      <w:r w:rsidR="00C03312">
        <w:rPr>
          <w:rFonts w:ascii="Times New Roman" w:hAnsi="Times New Roman" w:cs="Times New Roman"/>
          <w:sz w:val="28"/>
          <w:szCs w:val="28"/>
        </w:rPr>
        <w:t>указанной норме.</w:t>
      </w:r>
    </w:p>
    <w:p w:rsidR="000E50CF" w:rsidRDefault="00B53A25" w:rsidP="00092AA6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DD5CBB">
        <w:rPr>
          <w:rFonts w:ascii="Times New Roman" w:hAnsi="Times New Roman" w:cs="Times New Roman"/>
          <w:sz w:val="28"/>
          <w:szCs w:val="28"/>
        </w:rPr>
        <w:t>унктом 12 Порядка</w:t>
      </w:r>
      <w:r w:rsidR="00D10DF1">
        <w:rPr>
          <w:rFonts w:ascii="Times New Roman" w:hAnsi="Times New Roman" w:cs="Times New Roman"/>
          <w:sz w:val="28"/>
          <w:szCs w:val="28"/>
        </w:rPr>
        <w:t xml:space="preserve"> </w:t>
      </w:r>
      <w:r w:rsidR="00EC0AC7">
        <w:rPr>
          <w:rFonts w:ascii="Times New Roman" w:hAnsi="Times New Roman" w:cs="Times New Roman"/>
          <w:sz w:val="28"/>
          <w:szCs w:val="28"/>
        </w:rPr>
        <w:t>устанавливаются положения</w:t>
      </w:r>
      <w:r w:rsidR="00DD5CBB">
        <w:rPr>
          <w:rFonts w:ascii="Times New Roman" w:hAnsi="Times New Roman" w:cs="Times New Roman"/>
          <w:sz w:val="28"/>
          <w:szCs w:val="28"/>
        </w:rPr>
        <w:t>, о</w:t>
      </w:r>
      <w:r w:rsidR="00D10DF1">
        <w:rPr>
          <w:rFonts w:ascii="Times New Roman" w:hAnsi="Times New Roman" w:cs="Times New Roman"/>
          <w:sz w:val="28"/>
          <w:szCs w:val="28"/>
        </w:rPr>
        <w:t xml:space="preserve">бязывающие субъектов предпринимательской деятельности </w:t>
      </w:r>
      <w:r w:rsidR="0053600A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3600A" w:rsidRPr="0053600A">
        <w:rPr>
          <w:rFonts w:ascii="Times New Roman" w:hAnsi="Times New Roman" w:cs="Times New Roman"/>
          <w:sz w:val="28"/>
          <w:szCs w:val="28"/>
        </w:rPr>
        <w:t xml:space="preserve">в срок до 1 июля </w:t>
      </w:r>
      <w:r w:rsidR="00D10DF1">
        <w:rPr>
          <w:rFonts w:ascii="Times New Roman" w:hAnsi="Times New Roman" w:cs="Times New Roman"/>
          <w:sz w:val="28"/>
          <w:szCs w:val="28"/>
        </w:rPr>
        <w:t>подавать заявление и документы д</w:t>
      </w:r>
      <w:r w:rsidR="0053600A">
        <w:rPr>
          <w:rFonts w:ascii="Times New Roman" w:hAnsi="Times New Roman" w:cs="Times New Roman"/>
          <w:sz w:val="28"/>
          <w:szCs w:val="28"/>
        </w:rPr>
        <w:t xml:space="preserve">ля установления категории риска. </w:t>
      </w:r>
      <w:r w:rsidR="0028284E">
        <w:rPr>
          <w:rFonts w:ascii="Times New Roman" w:hAnsi="Times New Roman" w:cs="Times New Roman"/>
          <w:sz w:val="28"/>
          <w:szCs w:val="28"/>
        </w:rPr>
        <w:t>П</w:t>
      </w:r>
      <w:r w:rsidR="00D10DF1">
        <w:rPr>
          <w:rFonts w:ascii="Times New Roman" w:hAnsi="Times New Roman" w:cs="Times New Roman"/>
          <w:sz w:val="28"/>
          <w:szCs w:val="28"/>
        </w:rPr>
        <w:t>ри непредставлении указанног</w:t>
      </w:r>
      <w:r w:rsidR="00092AA6">
        <w:rPr>
          <w:rFonts w:ascii="Times New Roman" w:hAnsi="Times New Roman" w:cs="Times New Roman"/>
          <w:sz w:val="28"/>
          <w:szCs w:val="28"/>
        </w:rPr>
        <w:t>о заявления и документов</w:t>
      </w:r>
      <w:r w:rsidR="00AB44FE">
        <w:rPr>
          <w:rFonts w:ascii="Times New Roman" w:hAnsi="Times New Roman" w:cs="Times New Roman"/>
          <w:sz w:val="28"/>
          <w:szCs w:val="28"/>
        </w:rPr>
        <w:t xml:space="preserve"> </w:t>
      </w:r>
      <w:r w:rsidR="00092AA6">
        <w:rPr>
          <w:rFonts w:ascii="Times New Roman" w:hAnsi="Times New Roman" w:cs="Times New Roman"/>
          <w:sz w:val="28"/>
          <w:szCs w:val="28"/>
        </w:rPr>
        <w:t>деятельность</w:t>
      </w:r>
      <w:r w:rsidR="00AB44FE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 w:rsidR="00092AA6">
        <w:rPr>
          <w:rFonts w:ascii="Times New Roman" w:hAnsi="Times New Roman" w:cs="Times New Roman"/>
          <w:sz w:val="28"/>
          <w:szCs w:val="28"/>
        </w:rPr>
        <w:t xml:space="preserve"> считается отнесенной к категории чрезвычайно высокого риска.</w:t>
      </w:r>
    </w:p>
    <w:p w:rsidR="00527B39" w:rsidRDefault="00B53A25" w:rsidP="00092AA6">
      <w:pPr>
        <w:tabs>
          <w:tab w:val="left" w:pos="708"/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11 Правил отнесения деятельности юридических лиц и индивид</w:t>
      </w:r>
      <w:r w:rsidR="00E8517A">
        <w:rPr>
          <w:rFonts w:ascii="Times New Roman" w:hAnsi="Times New Roman" w:cs="Times New Roman"/>
          <w:sz w:val="28"/>
          <w:szCs w:val="28"/>
        </w:rPr>
        <w:t>уальных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 </w:t>
      </w:r>
      <w:r w:rsidR="00E8517A">
        <w:rPr>
          <w:rFonts w:ascii="Times New Roman" w:hAnsi="Times New Roman" w:cs="Times New Roman"/>
          <w:sz w:val="28"/>
          <w:szCs w:val="28"/>
        </w:rPr>
        <w:t>и (или) используемых ими производственных объектов к определенной категории риска или определенному классу (категории) опасности</w:t>
      </w:r>
      <w:r w:rsidR="003B46D7">
        <w:rPr>
          <w:rFonts w:ascii="Times New Roman" w:hAnsi="Times New Roman" w:cs="Times New Roman"/>
          <w:sz w:val="28"/>
          <w:szCs w:val="28"/>
        </w:rPr>
        <w:t>, утвержденных</w:t>
      </w:r>
      <w:r w:rsidR="00F927E5">
        <w:rPr>
          <w:rFonts w:ascii="Times New Roman" w:hAnsi="Times New Roman" w:cs="Times New Roman"/>
          <w:sz w:val="28"/>
          <w:szCs w:val="28"/>
        </w:rPr>
        <w:t xml:space="preserve"> по</w:t>
      </w:r>
      <w:r w:rsidR="00AB44FE">
        <w:rPr>
          <w:rFonts w:ascii="Times New Roman" w:hAnsi="Times New Roman" w:cs="Times New Roman"/>
          <w:sz w:val="28"/>
          <w:szCs w:val="28"/>
        </w:rPr>
        <w:t>становлением Правительства №806,</w:t>
      </w:r>
      <w:r w:rsidR="00F927E5">
        <w:rPr>
          <w:rFonts w:ascii="Times New Roman" w:hAnsi="Times New Roman" w:cs="Times New Roman"/>
          <w:sz w:val="28"/>
          <w:szCs w:val="28"/>
        </w:rPr>
        <w:t xml:space="preserve"> 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 государственного контроля (надзора) категор</w:t>
      </w:r>
      <w:r w:rsidR="00FD7DC6">
        <w:rPr>
          <w:rFonts w:ascii="Times New Roman" w:hAnsi="Times New Roman" w:cs="Times New Roman"/>
          <w:sz w:val="28"/>
          <w:szCs w:val="28"/>
        </w:rPr>
        <w:t>ии риска или классу</w:t>
      </w:r>
      <w:proofErr w:type="gramEnd"/>
      <w:r w:rsidR="00FD7DC6">
        <w:rPr>
          <w:rFonts w:ascii="Times New Roman" w:hAnsi="Times New Roman" w:cs="Times New Roman"/>
          <w:sz w:val="28"/>
          <w:szCs w:val="28"/>
        </w:rPr>
        <w:t xml:space="preserve"> опасности. </w:t>
      </w:r>
      <w:r w:rsidR="0053600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927E5">
        <w:rPr>
          <w:rFonts w:ascii="Times New Roman" w:hAnsi="Times New Roman" w:cs="Times New Roman"/>
          <w:sz w:val="28"/>
          <w:szCs w:val="28"/>
        </w:rPr>
        <w:t xml:space="preserve">пункт 12 Порядка </w:t>
      </w:r>
      <w:r w:rsidR="00D44754">
        <w:rPr>
          <w:rFonts w:ascii="Times New Roman" w:hAnsi="Times New Roman" w:cs="Times New Roman"/>
          <w:sz w:val="28"/>
          <w:szCs w:val="28"/>
        </w:rPr>
        <w:t>противоречит</w:t>
      </w:r>
      <w:r w:rsidR="00F927E5">
        <w:rPr>
          <w:rFonts w:ascii="Times New Roman" w:hAnsi="Times New Roman" w:cs="Times New Roman"/>
          <w:sz w:val="28"/>
          <w:szCs w:val="28"/>
        </w:rPr>
        <w:t xml:space="preserve"> </w:t>
      </w:r>
      <w:r w:rsidR="00AB44FE">
        <w:rPr>
          <w:rFonts w:ascii="Times New Roman" w:hAnsi="Times New Roman" w:cs="Times New Roman"/>
          <w:sz w:val="28"/>
          <w:szCs w:val="28"/>
        </w:rPr>
        <w:t>федеральному законодательству</w:t>
      </w:r>
      <w:r w:rsidR="00527B39">
        <w:rPr>
          <w:rFonts w:ascii="Times New Roman" w:hAnsi="Times New Roman" w:cs="Times New Roman"/>
          <w:sz w:val="28"/>
          <w:szCs w:val="28"/>
        </w:rPr>
        <w:t xml:space="preserve"> и его положения содержат избыточные обязательства и ограничения для субъектов предпринимательской деятельности</w:t>
      </w:r>
      <w:r w:rsidR="00F76E5F">
        <w:rPr>
          <w:rFonts w:ascii="Times New Roman" w:hAnsi="Times New Roman" w:cs="Times New Roman"/>
          <w:sz w:val="28"/>
          <w:szCs w:val="28"/>
        </w:rPr>
        <w:t>.</w:t>
      </w:r>
    </w:p>
    <w:p w:rsidR="004C7D7C" w:rsidRDefault="00EC0AC7" w:rsidP="000E5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AC7">
        <w:rPr>
          <w:rFonts w:ascii="Times New Roman" w:hAnsi="Times New Roman" w:cs="Times New Roman"/>
          <w:sz w:val="28"/>
          <w:szCs w:val="28"/>
        </w:rPr>
        <w:t xml:space="preserve">В рамках проведения оценки регулирующего воздействия проекта постановления Министерством были проведены публичные консультации </w:t>
      </w:r>
      <w:r w:rsidR="000F1508">
        <w:rPr>
          <w:rFonts w:ascii="Times New Roman" w:hAnsi="Times New Roman" w:cs="Times New Roman"/>
          <w:sz w:val="28"/>
          <w:szCs w:val="28"/>
        </w:rPr>
        <w:t xml:space="preserve">с </w:t>
      </w:r>
      <w:r w:rsidR="000F1508">
        <w:rPr>
          <w:rFonts w:ascii="Times New Roman" w:hAnsi="Times New Roman" w:cs="Times New Roman"/>
          <w:sz w:val="28"/>
          <w:szCs w:val="28"/>
        </w:rPr>
        <w:lastRenderedPageBreak/>
        <w:t>31 октября по 28 ноября</w:t>
      </w:r>
      <w:r w:rsidR="000F1508" w:rsidRPr="000F1508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F150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0F150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0F1508">
        <w:rPr>
          <w:rFonts w:ascii="Times New Roman" w:hAnsi="Times New Roman" w:cs="Times New Roman"/>
          <w:sz w:val="28"/>
          <w:szCs w:val="28"/>
        </w:rPr>
        <w:t xml:space="preserve"> которых поступило предложение</w:t>
      </w:r>
      <w:r w:rsidR="000F1508" w:rsidRPr="000F1508">
        <w:rPr>
          <w:rFonts w:ascii="Times New Roman" w:hAnsi="Times New Roman" w:cs="Times New Roman"/>
          <w:sz w:val="28"/>
          <w:szCs w:val="28"/>
        </w:rPr>
        <w:t xml:space="preserve"> от Уполномоченного по защите прав предпринимателей и его рабочего аппа</w:t>
      </w:r>
      <w:r w:rsidR="001F0655">
        <w:rPr>
          <w:rFonts w:ascii="Times New Roman" w:hAnsi="Times New Roman" w:cs="Times New Roman"/>
          <w:sz w:val="28"/>
          <w:szCs w:val="28"/>
        </w:rPr>
        <w:t xml:space="preserve">рата. </w:t>
      </w:r>
      <w:r w:rsidR="004C7D7C">
        <w:rPr>
          <w:rFonts w:ascii="Times New Roman" w:hAnsi="Times New Roman" w:cs="Times New Roman"/>
          <w:sz w:val="28"/>
          <w:szCs w:val="28"/>
        </w:rPr>
        <w:t xml:space="preserve">Участником публичных консультаций предложено </w:t>
      </w:r>
      <w:r w:rsidR="001F0655">
        <w:rPr>
          <w:rFonts w:ascii="Times New Roman" w:hAnsi="Times New Roman" w:cs="Times New Roman"/>
          <w:sz w:val="28"/>
          <w:szCs w:val="28"/>
        </w:rPr>
        <w:t>в</w:t>
      </w:r>
      <w:r w:rsidR="004C7D7C">
        <w:rPr>
          <w:rFonts w:ascii="Times New Roman" w:hAnsi="Times New Roman" w:cs="Times New Roman"/>
          <w:sz w:val="28"/>
          <w:szCs w:val="28"/>
        </w:rPr>
        <w:t xml:space="preserve"> пункте 3 Порядка уточнить в отношении </w:t>
      </w:r>
      <w:proofErr w:type="gramStart"/>
      <w:r w:rsidR="004C7D7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4C7D7C">
        <w:rPr>
          <w:rFonts w:ascii="Times New Roman" w:hAnsi="Times New Roman" w:cs="Times New Roman"/>
          <w:sz w:val="28"/>
          <w:szCs w:val="28"/>
        </w:rPr>
        <w:t xml:space="preserve"> каких лиц  осуществляется контроль, предусмотренный Порядком. А именно,  необходимо указать, что Порядком регулируется контроль в отношении юридических лиц и индивидуальных предпринимателей, аккредитованных в соответствии с </w:t>
      </w:r>
      <w:r w:rsidR="004C7D7C" w:rsidRPr="004C7D7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27B39">
        <w:rPr>
          <w:rFonts w:ascii="Times New Roman" w:hAnsi="Times New Roman" w:cs="Times New Roman"/>
          <w:sz w:val="28"/>
          <w:szCs w:val="28"/>
        </w:rPr>
        <w:t>170-ФЗ.</w:t>
      </w:r>
    </w:p>
    <w:p w:rsidR="000F1508" w:rsidRPr="000F1508" w:rsidRDefault="000F1508" w:rsidP="000F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08">
        <w:rPr>
          <w:rFonts w:ascii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0F1508" w:rsidRDefault="000F1508" w:rsidP="000F1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08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постановления Министерством сделан вывод о высокой степени регулирующего воздействия проекта постановления, в связи с наличием в нем положений, устанавливающих ранее не предусмотренные региона</w:t>
      </w:r>
      <w:r>
        <w:rPr>
          <w:rFonts w:ascii="Times New Roman" w:hAnsi="Times New Roman" w:cs="Times New Roman"/>
          <w:sz w:val="28"/>
          <w:szCs w:val="28"/>
        </w:rPr>
        <w:t xml:space="preserve">льным законодательством </w:t>
      </w:r>
      <w:r w:rsidR="00F76E5F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0F1508">
        <w:rPr>
          <w:rFonts w:ascii="Times New Roman" w:hAnsi="Times New Roman" w:cs="Times New Roman"/>
          <w:sz w:val="28"/>
          <w:szCs w:val="28"/>
        </w:rPr>
        <w:t>и ограничения для субъектов предпринимательской деятельности.</w:t>
      </w:r>
    </w:p>
    <w:p w:rsidR="00594AFD" w:rsidRDefault="00F469B2" w:rsidP="00821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3ED7" w:rsidRDefault="00583ED7" w:rsidP="00821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ED7" w:rsidRDefault="00583ED7" w:rsidP="003B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583ED7" w:rsidRDefault="00583ED7" w:rsidP="003B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583ED7" w:rsidRDefault="00583ED7" w:rsidP="003B4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И.П.Лизунова</w:t>
      </w:r>
      <w:proofErr w:type="spellEnd"/>
    </w:p>
    <w:p w:rsidR="00C03312" w:rsidRDefault="00C03312" w:rsidP="00583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312" w:rsidRDefault="00C03312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Default="003B46D7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F24" w:rsidRDefault="00F95F24" w:rsidP="00C03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7" w:rsidRPr="003B46D7" w:rsidRDefault="003B46D7" w:rsidP="003B4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46D7">
        <w:rPr>
          <w:rFonts w:ascii="Times New Roman" w:hAnsi="Times New Roman" w:cs="Times New Roman"/>
          <w:sz w:val="20"/>
          <w:szCs w:val="20"/>
        </w:rPr>
        <w:t>Норсонова</w:t>
      </w:r>
      <w:proofErr w:type="spellEnd"/>
      <w:r w:rsidRPr="003B46D7">
        <w:rPr>
          <w:rFonts w:ascii="Times New Roman" w:hAnsi="Times New Roman" w:cs="Times New Roman"/>
          <w:sz w:val="20"/>
          <w:szCs w:val="20"/>
        </w:rPr>
        <w:t xml:space="preserve"> Юлия Эдуардовна</w:t>
      </w:r>
    </w:p>
    <w:p w:rsidR="003B46D7" w:rsidRPr="003B46D7" w:rsidRDefault="003B46D7" w:rsidP="003B46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B46D7">
        <w:rPr>
          <w:rFonts w:ascii="Times New Roman" w:hAnsi="Times New Roman" w:cs="Times New Roman"/>
          <w:sz w:val="20"/>
          <w:szCs w:val="20"/>
        </w:rPr>
        <w:t>8 (3022) 40-17-96</w:t>
      </w:r>
    </w:p>
    <w:sectPr w:rsidR="003B46D7" w:rsidRPr="003B46D7" w:rsidSect="00FF6C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57" w:rsidRDefault="00F77257" w:rsidP="007A1263">
      <w:pPr>
        <w:spacing w:after="0" w:line="240" w:lineRule="auto"/>
      </w:pPr>
      <w:r>
        <w:separator/>
      </w:r>
    </w:p>
  </w:endnote>
  <w:endnote w:type="continuationSeparator" w:id="0">
    <w:p w:rsidR="00F77257" w:rsidRDefault="00F77257" w:rsidP="007A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57" w:rsidRDefault="00F77257" w:rsidP="007A1263">
      <w:pPr>
        <w:spacing w:after="0" w:line="240" w:lineRule="auto"/>
      </w:pPr>
      <w:r>
        <w:separator/>
      </w:r>
    </w:p>
  </w:footnote>
  <w:footnote w:type="continuationSeparator" w:id="0">
    <w:p w:rsidR="00F77257" w:rsidRDefault="00F77257" w:rsidP="007A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440600"/>
      <w:docPartObj>
        <w:docPartGallery w:val="Page Numbers (Top of Page)"/>
        <w:docPartUnique/>
      </w:docPartObj>
    </w:sdtPr>
    <w:sdtContent>
      <w:p w:rsidR="00F77257" w:rsidRDefault="00F77257">
        <w:pPr>
          <w:pStyle w:val="a3"/>
          <w:jc w:val="center"/>
        </w:pPr>
      </w:p>
      <w:p w:rsidR="00F77257" w:rsidRDefault="00F772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6B">
          <w:rPr>
            <w:noProof/>
          </w:rPr>
          <w:t>4</w:t>
        </w:r>
        <w:r>
          <w:fldChar w:fldCharType="end"/>
        </w:r>
      </w:p>
    </w:sdtContent>
  </w:sdt>
  <w:p w:rsidR="00F77257" w:rsidRDefault="00F77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D2"/>
    <w:rsid w:val="00004A4A"/>
    <w:rsid w:val="00020037"/>
    <w:rsid w:val="00021FAC"/>
    <w:rsid w:val="00044F14"/>
    <w:rsid w:val="000525D8"/>
    <w:rsid w:val="00071B81"/>
    <w:rsid w:val="0008798E"/>
    <w:rsid w:val="00092AA6"/>
    <w:rsid w:val="0009719B"/>
    <w:rsid w:val="000C5346"/>
    <w:rsid w:val="000D4D0A"/>
    <w:rsid w:val="000E168D"/>
    <w:rsid w:val="000E50CF"/>
    <w:rsid w:val="000F1508"/>
    <w:rsid w:val="0011461A"/>
    <w:rsid w:val="00164D3E"/>
    <w:rsid w:val="001811AF"/>
    <w:rsid w:val="001F0655"/>
    <w:rsid w:val="0023109E"/>
    <w:rsid w:val="00234503"/>
    <w:rsid w:val="00280F36"/>
    <w:rsid w:val="0028284E"/>
    <w:rsid w:val="002A1197"/>
    <w:rsid w:val="002A158C"/>
    <w:rsid w:val="002C32EE"/>
    <w:rsid w:val="002C5B21"/>
    <w:rsid w:val="002E3E1E"/>
    <w:rsid w:val="00302BB3"/>
    <w:rsid w:val="0031217C"/>
    <w:rsid w:val="00357F6D"/>
    <w:rsid w:val="003B02DF"/>
    <w:rsid w:val="003B46D7"/>
    <w:rsid w:val="003F58D2"/>
    <w:rsid w:val="00436E29"/>
    <w:rsid w:val="00470E26"/>
    <w:rsid w:val="0049787E"/>
    <w:rsid w:val="004C7D7C"/>
    <w:rsid w:val="00527B39"/>
    <w:rsid w:val="00530FDD"/>
    <w:rsid w:val="0053600A"/>
    <w:rsid w:val="00555AE2"/>
    <w:rsid w:val="00583ED7"/>
    <w:rsid w:val="005860FA"/>
    <w:rsid w:val="00594AFD"/>
    <w:rsid w:val="005A01DB"/>
    <w:rsid w:val="005D1E82"/>
    <w:rsid w:val="005F3FCC"/>
    <w:rsid w:val="0062246E"/>
    <w:rsid w:val="00622616"/>
    <w:rsid w:val="00632A24"/>
    <w:rsid w:val="006631D5"/>
    <w:rsid w:val="00686B20"/>
    <w:rsid w:val="00690A1B"/>
    <w:rsid w:val="006A65D2"/>
    <w:rsid w:val="006B0CDE"/>
    <w:rsid w:val="006E4DD2"/>
    <w:rsid w:val="00762315"/>
    <w:rsid w:val="007718B0"/>
    <w:rsid w:val="007A1263"/>
    <w:rsid w:val="007B453C"/>
    <w:rsid w:val="007C0F8F"/>
    <w:rsid w:val="007D2ECA"/>
    <w:rsid w:val="007F7871"/>
    <w:rsid w:val="00801727"/>
    <w:rsid w:val="00821E6E"/>
    <w:rsid w:val="00860AE1"/>
    <w:rsid w:val="00861F94"/>
    <w:rsid w:val="008A5A55"/>
    <w:rsid w:val="008C55E7"/>
    <w:rsid w:val="0093490F"/>
    <w:rsid w:val="0093597F"/>
    <w:rsid w:val="009D15B3"/>
    <w:rsid w:val="00A04EC8"/>
    <w:rsid w:val="00A32065"/>
    <w:rsid w:val="00A62E7C"/>
    <w:rsid w:val="00A64316"/>
    <w:rsid w:val="00A67A16"/>
    <w:rsid w:val="00A74016"/>
    <w:rsid w:val="00A97734"/>
    <w:rsid w:val="00A97CC5"/>
    <w:rsid w:val="00AB44FE"/>
    <w:rsid w:val="00AC67D8"/>
    <w:rsid w:val="00B17560"/>
    <w:rsid w:val="00B25CE8"/>
    <w:rsid w:val="00B46959"/>
    <w:rsid w:val="00B53A25"/>
    <w:rsid w:val="00B61160"/>
    <w:rsid w:val="00B67CAB"/>
    <w:rsid w:val="00B72BD1"/>
    <w:rsid w:val="00BB3E94"/>
    <w:rsid w:val="00BD425C"/>
    <w:rsid w:val="00BE1A9B"/>
    <w:rsid w:val="00BE5AF3"/>
    <w:rsid w:val="00BF4DB2"/>
    <w:rsid w:val="00C03312"/>
    <w:rsid w:val="00C0378A"/>
    <w:rsid w:val="00C05348"/>
    <w:rsid w:val="00C07ED3"/>
    <w:rsid w:val="00C1742A"/>
    <w:rsid w:val="00C237B4"/>
    <w:rsid w:val="00C23DE8"/>
    <w:rsid w:val="00C32F36"/>
    <w:rsid w:val="00C4507D"/>
    <w:rsid w:val="00C82B7D"/>
    <w:rsid w:val="00C93C9F"/>
    <w:rsid w:val="00C96D46"/>
    <w:rsid w:val="00CA1D0F"/>
    <w:rsid w:val="00CA3DD2"/>
    <w:rsid w:val="00CB392A"/>
    <w:rsid w:val="00CD1019"/>
    <w:rsid w:val="00CF6006"/>
    <w:rsid w:val="00D10DF1"/>
    <w:rsid w:val="00D3376E"/>
    <w:rsid w:val="00D3456B"/>
    <w:rsid w:val="00D42489"/>
    <w:rsid w:val="00D44754"/>
    <w:rsid w:val="00DD5CBB"/>
    <w:rsid w:val="00E0746A"/>
    <w:rsid w:val="00E449E3"/>
    <w:rsid w:val="00E46547"/>
    <w:rsid w:val="00E8517A"/>
    <w:rsid w:val="00EA7114"/>
    <w:rsid w:val="00EC0AC7"/>
    <w:rsid w:val="00EF30CD"/>
    <w:rsid w:val="00F16B6C"/>
    <w:rsid w:val="00F469B2"/>
    <w:rsid w:val="00F76E5F"/>
    <w:rsid w:val="00F77257"/>
    <w:rsid w:val="00F927E5"/>
    <w:rsid w:val="00F95F24"/>
    <w:rsid w:val="00FD2861"/>
    <w:rsid w:val="00FD7DC6"/>
    <w:rsid w:val="00FF5F9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263"/>
  </w:style>
  <w:style w:type="paragraph" w:styleId="a5">
    <w:name w:val="footer"/>
    <w:basedOn w:val="a"/>
    <w:link w:val="a6"/>
    <w:uiPriority w:val="99"/>
    <w:unhideWhenUsed/>
    <w:rsid w:val="007A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263"/>
  </w:style>
  <w:style w:type="paragraph" w:styleId="a7">
    <w:name w:val="Balloon Text"/>
    <w:basedOn w:val="a"/>
    <w:link w:val="a8"/>
    <w:uiPriority w:val="99"/>
    <w:semiHidden/>
    <w:unhideWhenUsed/>
    <w:rsid w:val="00F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263"/>
  </w:style>
  <w:style w:type="paragraph" w:styleId="a5">
    <w:name w:val="footer"/>
    <w:basedOn w:val="a"/>
    <w:link w:val="a6"/>
    <w:uiPriority w:val="99"/>
    <w:unhideWhenUsed/>
    <w:rsid w:val="007A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263"/>
  </w:style>
  <w:style w:type="paragraph" w:styleId="a7">
    <w:name w:val="Balloon Text"/>
    <w:basedOn w:val="a"/>
    <w:link w:val="a8"/>
    <w:uiPriority w:val="99"/>
    <w:semiHidden/>
    <w:unhideWhenUsed/>
    <w:rsid w:val="00FF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2752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Норсонова</dc:creator>
  <cp:keywords/>
  <dc:description/>
  <cp:lastModifiedBy>Норсонова</cp:lastModifiedBy>
  <cp:revision>14</cp:revision>
  <cp:lastPrinted>2018-12-21T00:55:00Z</cp:lastPrinted>
  <dcterms:created xsi:type="dcterms:W3CDTF">2018-12-04T23:51:00Z</dcterms:created>
  <dcterms:modified xsi:type="dcterms:W3CDTF">2018-12-21T01:23:00Z</dcterms:modified>
</cp:coreProperties>
</file>