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5A6BCA" w:rsidRDefault="00E902F5" w:rsidP="00444CA8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7D2908" w:rsidRPr="005A6BC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июля</w:t>
      </w:r>
      <w:r w:rsidR="00914817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485B0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8 </w:t>
      </w:r>
      <w:r w:rsidR="00914817" w:rsidRPr="005A6BCA">
        <w:rPr>
          <w:rFonts w:ascii="Times New Roman" w:hAnsi="Times New Roman" w:cs="Times New Roman"/>
          <w:spacing w:val="-4"/>
          <w:sz w:val="28"/>
          <w:szCs w:val="28"/>
        </w:rPr>
        <w:t>года</w:t>
      </w:r>
    </w:p>
    <w:p w:rsidR="005A6BCA" w:rsidRPr="005A6BCA" w:rsidRDefault="005A6BCA" w:rsidP="00444CA8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14817" w:rsidRPr="005A6BCA" w:rsidRDefault="00914817" w:rsidP="00444CA8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b/>
          <w:spacing w:val="-4"/>
          <w:sz w:val="28"/>
          <w:szCs w:val="28"/>
        </w:rPr>
        <w:t>ЗАКЛЮЧЕНИЕ</w:t>
      </w:r>
    </w:p>
    <w:p w:rsidR="00F2675F" w:rsidRPr="005A6BCA" w:rsidRDefault="00914817" w:rsidP="00444CA8">
      <w:pPr>
        <w:pStyle w:val="42"/>
        <w:shd w:val="clear" w:color="auto" w:fill="auto"/>
        <w:spacing w:after="0" w:line="240" w:lineRule="auto"/>
        <w:ind w:left="20"/>
        <w:rPr>
          <w:color w:val="000000"/>
          <w:spacing w:val="-4"/>
          <w:lang w:bidi="ru-RU"/>
        </w:rPr>
      </w:pPr>
      <w:r w:rsidRPr="005A6BCA">
        <w:rPr>
          <w:spacing w:val="-4"/>
        </w:rPr>
        <w:t xml:space="preserve">об оценке регулирующего воздействия </w:t>
      </w:r>
      <w:r w:rsidR="003B67A5" w:rsidRPr="005A6BCA">
        <w:rPr>
          <w:spacing w:val="-4"/>
        </w:rPr>
        <w:t xml:space="preserve">на </w:t>
      </w:r>
      <w:r w:rsidR="00030CC4" w:rsidRPr="005A6BCA">
        <w:rPr>
          <w:spacing w:val="-4"/>
        </w:rPr>
        <w:t>проект постановления</w:t>
      </w:r>
      <w:r w:rsidR="00030CC4" w:rsidRPr="005A6BCA">
        <w:rPr>
          <w:spacing w:val="-4"/>
        </w:rPr>
        <w:br/>
        <w:t>Правительства Забайкальского края «</w:t>
      </w:r>
      <w:bookmarkStart w:id="0" w:name="bookmark0"/>
      <w:r w:rsidR="00E83710" w:rsidRPr="005A6BCA">
        <w:rPr>
          <w:spacing w:val="-4"/>
          <w:kern w:val="36"/>
        </w:rPr>
        <w:t xml:space="preserve">Об утверждении Порядка софинансирования процентной ставки по кредитам и (или) облигационным займам, привлеченным  </w:t>
      </w:r>
      <w:r w:rsidR="00E83710" w:rsidRPr="005A6BCA">
        <w:rPr>
          <w:spacing w:val="-4"/>
        </w:rPr>
        <w:t>ресурсоснабжающими организациями на реализацию проектов м</w:t>
      </w:r>
      <w:r w:rsidR="005A6BCA" w:rsidRPr="005A6BCA">
        <w:rPr>
          <w:spacing w:val="-4"/>
        </w:rPr>
        <w:t xml:space="preserve">одернизации систем коммунальной </w:t>
      </w:r>
      <w:r w:rsidR="00E83710" w:rsidRPr="005A6BCA">
        <w:rPr>
          <w:spacing w:val="-4"/>
        </w:rPr>
        <w:t>инфраструктуры</w:t>
      </w:r>
      <w:r w:rsidR="00F2675F" w:rsidRPr="005A6BCA">
        <w:rPr>
          <w:color w:val="000000"/>
          <w:spacing w:val="-4"/>
          <w:lang w:bidi="ru-RU"/>
        </w:rPr>
        <w:t>»</w:t>
      </w:r>
      <w:bookmarkEnd w:id="0"/>
    </w:p>
    <w:p w:rsidR="00030CC4" w:rsidRPr="005A6BCA" w:rsidRDefault="00030CC4" w:rsidP="00444CA8">
      <w:pPr>
        <w:pStyle w:val="33"/>
        <w:shd w:val="clear" w:color="auto" w:fill="auto"/>
        <w:spacing w:line="240" w:lineRule="auto"/>
        <w:rPr>
          <w:spacing w:val="-4"/>
        </w:rPr>
      </w:pPr>
    </w:p>
    <w:p w:rsidR="00914817" w:rsidRPr="005A6BCA" w:rsidRDefault="00F91294" w:rsidP="00444CA8">
      <w:pPr>
        <w:pStyle w:val="4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pacing w:val="-4"/>
          <w:lang w:bidi="ru-RU"/>
        </w:rPr>
      </w:pPr>
      <w:r w:rsidRPr="005A6BCA">
        <w:rPr>
          <w:b w:val="0"/>
          <w:spacing w:val="-4"/>
        </w:rPr>
        <w:tab/>
      </w:r>
      <w:r w:rsidR="00914817" w:rsidRPr="005A6BCA">
        <w:rPr>
          <w:b w:val="0"/>
          <w:spacing w:val="-4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5A6BCA">
        <w:rPr>
          <w:b w:val="0"/>
          <w:spacing w:val="-4"/>
        </w:rPr>
        <w:t xml:space="preserve"> </w:t>
      </w:r>
      <w:r w:rsidR="00914817" w:rsidRPr="005A6BCA">
        <w:rPr>
          <w:b w:val="0"/>
          <w:spacing w:val="-4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FA37D1" w:rsidRPr="005A6BCA">
        <w:rPr>
          <w:b w:val="0"/>
          <w:spacing w:val="-4"/>
        </w:rPr>
        <w:t xml:space="preserve">проекта постановления Правительства Забайкальского края </w:t>
      </w:r>
      <w:r w:rsidR="00F2675F" w:rsidRPr="005A6BCA">
        <w:rPr>
          <w:b w:val="0"/>
          <w:spacing w:val="-4"/>
        </w:rPr>
        <w:t xml:space="preserve"> </w:t>
      </w:r>
      <w:r w:rsidR="00E83710" w:rsidRPr="005A6BCA">
        <w:rPr>
          <w:b w:val="0"/>
          <w:spacing w:val="-4"/>
          <w:kern w:val="36"/>
        </w:rPr>
        <w:t xml:space="preserve">«Об утверждении Порядка софинансирования процентной ставки по кредитам и (или) облигационным займам, привлеченным  </w:t>
      </w:r>
      <w:r w:rsidR="00E83710" w:rsidRPr="005A6BCA">
        <w:rPr>
          <w:b w:val="0"/>
          <w:spacing w:val="-4"/>
        </w:rPr>
        <w:t xml:space="preserve">ресурсоснабжающими организациями на реализацию проектов модернизации систем коммунальной инфраструктуры» </w:t>
      </w:r>
      <w:r w:rsidR="00914817" w:rsidRPr="005A6BCA">
        <w:rPr>
          <w:b w:val="0"/>
          <w:spacing w:val="-4"/>
        </w:rPr>
        <w:t>(далее</w:t>
      </w:r>
      <w:r w:rsidR="00F2675F" w:rsidRPr="005A6BCA">
        <w:rPr>
          <w:b w:val="0"/>
          <w:spacing w:val="-4"/>
        </w:rPr>
        <w:t xml:space="preserve"> – </w:t>
      </w:r>
      <w:r w:rsidR="00914817" w:rsidRPr="005A6BCA">
        <w:rPr>
          <w:b w:val="0"/>
          <w:spacing w:val="-4"/>
        </w:rPr>
        <w:t>проект п</w:t>
      </w:r>
      <w:r w:rsidR="00D1138C" w:rsidRPr="005A6BCA">
        <w:rPr>
          <w:b w:val="0"/>
          <w:spacing w:val="-4"/>
        </w:rPr>
        <w:t>остановления</w:t>
      </w:r>
      <w:r w:rsidR="00914817" w:rsidRPr="005A6BCA">
        <w:rPr>
          <w:b w:val="0"/>
          <w:spacing w:val="-4"/>
        </w:rPr>
        <w:t xml:space="preserve">). </w:t>
      </w:r>
    </w:p>
    <w:p w:rsidR="00030CC4" w:rsidRPr="005A6BCA" w:rsidRDefault="00F91294" w:rsidP="00444CA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914817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Разработчиком проекта </w:t>
      </w:r>
      <w:r w:rsidR="009D3B9D" w:rsidRPr="005A6BCA">
        <w:rPr>
          <w:rFonts w:ascii="Times New Roman" w:hAnsi="Times New Roman" w:cs="Times New Roman"/>
          <w:spacing w:val="-4"/>
          <w:sz w:val="28"/>
          <w:szCs w:val="28"/>
        </w:rPr>
        <w:t>постановления</w:t>
      </w:r>
      <w:r w:rsidR="00914817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Министерство </w:t>
      </w:r>
      <w:r w:rsidR="00030CC4" w:rsidRPr="005A6BCA">
        <w:rPr>
          <w:rFonts w:ascii="Times New Roman" w:hAnsi="Times New Roman" w:cs="Times New Roman"/>
          <w:spacing w:val="-4"/>
          <w:sz w:val="28"/>
          <w:szCs w:val="28"/>
        </w:rPr>
        <w:t>те</w:t>
      </w:r>
      <w:bookmarkStart w:id="1" w:name="_GoBack"/>
      <w:bookmarkEnd w:id="1"/>
      <w:r w:rsidR="00030CC4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рриториального развития </w:t>
      </w:r>
      <w:r w:rsidR="00914817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Забайкальского края</w:t>
      </w:r>
      <w:r w:rsidR="008E64A2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Минтерразвития края)</w:t>
      </w:r>
      <w:r w:rsidR="00914817" w:rsidRPr="005A6BC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30CC4" w:rsidRPr="005A6BCA" w:rsidRDefault="00030CC4" w:rsidP="00444CA8">
      <w:pPr>
        <w:tabs>
          <w:tab w:val="left" w:pos="709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21FF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Проект постановления </w:t>
      </w:r>
      <w:r w:rsidR="00E60EB6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разработан в целях </w:t>
      </w:r>
      <w:r w:rsidR="00E83710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финансовой поддержки </w:t>
      </w:r>
      <w:r w:rsidR="007D2908" w:rsidRPr="005A6BCA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710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реализации </w:t>
      </w:r>
      <w:r w:rsidR="00E83710" w:rsidRPr="005A6BCA">
        <w:rPr>
          <w:rFonts w:ascii="Times New Roman" w:hAnsi="Times New Roman" w:cs="Times New Roman"/>
          <w:bCs/>
          <w:spacing w:val="-4"/>
          <w:sz w:val="28"/>
          <w:szCs w:val="28"/>
        </w:rPr>
        <w:t>проектов модернизации систем коммунальной инфраструктуры</w:t>
      </w:r>
      <w:r w:rsidR="00E83710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Забайкальского края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B0DB6" w:rsidRPr="005A6BCA" w:rsidRDefault="00F01E60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>Проект постановления</w:t>
      </w:r>
      <w:r w:rsidR="00421FFE" w:rsidRPr="005A6BCA">
        <w:rPr>
          <w:spacing w:val="-4"/>
          <w:sz w:val="28"/>
          <w:szCs w:val="28"/>
        </w:rPr>
        <w:t xml:space="preserve"> </w:t>
      </w:r>
      <w:r w:rsidRPr="005A6BCA">
        <w:rPr>
          <w:spacing w:val="-4"/>
          <w:sz w:val="28"/>
          <w:szCs w:val="28"/>
        </w:rPr>
        <w:t xml:space="preserve">подготовлен </w:t>
      </w:r>
      <w:r w:rsidR="00237638" w:rsidRPr="005A6BCA">
        <w:rPr>
          <w:spacing w:val="-4"/>
          <w:sz w:val="28"/>
          <w:szCs w:val="28"/>
        </w:rPr>
        <w:t xml:space="preserve">в </w:t>
      </w:r>
      <w:r w:rsidR="00421FFE" w:rsidRPr="005A6BCA">
        <w:rPr>
          <w:spacing w:val="-4"/>
          <w:sz w:val="28"/>
          <w:szCs w:val="28"/>
        </w:rPr>
        <w:t>соответствии</w:t>
      </w:r>
      <w:r w:rsidR="003B0DB6" w:rsidRPr="005A6BCA">
        <w:rPr>
          <w:spacing w:val="-4"/>
          <w:sz w:val="28"/>
          <w:szCs w:val="28"/>
        </w:rPr>
        <w:t xml:space="preserve"> с</w:t>
      </w:r>
      <w:r w:rsidR="00421FFE" w:rsidRPr="005A6BCA">
        <w:rPr>
          <w:spacing w:val="-4"/>
          <w:sz w:val="28"/>
          <w:szCs w:val="28"/>
        </w:rPr>
        <w:t xml:space="preserve"> </w:t>
      </w:r>
      <w:r w:rsidR="008E64A2" w:rsidRPr="005A6BCA">
        <w:rPr>
          <w:spacing w:val="-4"/>
          <w:sz w:val="28"/>
          <w:szCs w:val="28"/>
        </w:rPr>
        <w:t xml:space="preserve"> постановлением Правительства Российской Федерации от 25 августа 2017 года № 997 «О реализации мер финансовой поддержки за счет средств государственной корпорации – Фонда содействия реформированию жилищно-коммунального хозяйства и внесении изменений в некоторые акты Правительства Российской Федерации».</w:t>
      </w:r>
    </w:p>
    <w:p w:rsidR="002205ED" w:rsidRPr="005A6BCA" w:rsidRDefault="00FA37D1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 xml:space="preserve">Действие проекта постановления распространяется </w:t>
      </w:r>
      <w:r w:rsidR="007241F7" w:rsidRPr="005A6BCA">
        <w:rPr>
          <w:spacing w:val="-4"/>
          <w:sz w:val="28"/>
          <w:szCs w:val="28"/>
        </w:rPr>
        <w:t xml:space="preserve">на </w:t>
      </w:r>
      <w:r w:rsidR="00E83710" w:rsidRPr="005A6BCA">
        <w:rPr>
          <w:spacing w:val="-4"/>
          <w:sz w:val="28"/>
          <w:szCs w:val="28"/>
        </w:rPr>
        <w:t>ресурсоснабжающие организации и российские кредитные организации, участвующие в реализации проектов модернизации объектов коммунальной инфраструктуры</w:t>
      </w:r>
      <w:r w:rsidR="00F2675F" w:rsidRPr="005A6BCA">
        <w:rPr>
          <w:spacing w:val="-4"/>
          <w:sz w:val="28"/>
          <w:szCs w:val="28"/>
        </w:rPr>
        <w:t xml:space="preserve"> </w:t>
      </w:r>
      <w:r w:rsidR="00E83710" w:rsidRPr="005A6BCA">
        <w:rPr>
          <w:spacing w:val="-4"/>
          <w:sz w:val="28"/>
          <w:szCs w:val="28"/>
        </w:rPr>
        <w:t xml:space="preserve"> в рамках концессионных соглашений </w:t>
      </w:r>
      <w:r w:rsidR="002205ED" w:rsidRPr="005A6BCA">
        <w:rPr>
          <w:spacing w:val="-4"/>
          <w:sz w:val="28"/>
          <w:szCs w:val="28"/>
        </w:rPr>
        <w:t xml:space="preserve">(далее </w:t>
      </w:r>
      <w:r w:rsidR="003B0DB6" w:rsidRPr="005A6BCA">
        <w:rPr>
          <w:spacing w:val="-4"/>
          <w:sz w:val="28"/>
          <w:szCs w:val="28"/>
        </w:rPr>
        <w:t>–</w:t>
      </w:r>
      <w:r w:rsidR="00E83710" w:rsidRPr="005A6BCA">
        <w:rPr>
          <w:spacing w:val="-4"/>
          <w:sz w:val="28"/>
          <w:szCs w:val="28"/>
        </w:rPr>
        <w:t xml:space="preserve"> организации</w:t>
      </w:r>
      <w:r w:rsidR="00745265" w:rsidRPr="005A6BCA">
        <w:rPr>
          <w:spacing w:val="-4"/>
          <w:sz w:val="28"/>
          <w:szCs w:val="28"/>
        </w:rPr>
        <w:t>, заявители</w:t>
      </w:r>
      <w:r w:rsidR="003B0DB6" w:rsidRPr="005A6BCA">
        <w:rPr>
          <w:spacing w:val="-4"/>
          <w:sz w:val="28"/>
          <w:szCs w:val="28"/>
        </w:rPr>
        <w:t>).</w:t>
      </w:r>
    </w:p>
    <w:p w:rsidR="00534E88" w:rsidRPr="005A6BCA" w:rsidRDefault="00534E88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 xml:space="preserve">На региональном уровне отсутствует порядок софинансирования процентной ставки по кредитам, привлеченным ресурсоснабжающими организациями для реализации проектов </w:t>
      </w:r>
      <w:r w:rsidRPr="005A6BCA">
        <w:rPr>
          <w:bCs/>
          <w:spacing w:val="-4"/>
          <w:sz w:val="28"/>
          <w:szCs w:val="28"/>
        </w:rPr>
        <w:t>модернизации систем коммунальной инфраструктуры</w:t>
      </w:r>
      <w:r w:rsidRPr="005A6BCA">
        <w:rPr>
          <w:spacing w:val="-4"/>
          <w:sz w:val="28"/>
          <w:szCs w:val="28"/>
        </w:rPr>
        <w:t xml:space="preserve"> с использованием субъектом Российской Федерации средств финансовой поддержки </w:t>
      </w:r>
      <w:r w:rsidRPr="005A6BCA">
        <w:rPr>
          <w:spacing w:val="-4"/>
          <w:sz w:val="28"/>
          <w:szCs w:val="28"/>
        </w:rPr>
        <w:lastRenderedPageBreak/>
        <w:t xml:space="preserve">предоставленных государственной корпорацией - Фондом содействия реформированию жилищно-коммунального хозяйства. Наличие указанного порядка  в соответствии с </w:t>
      </w:r>
      <w:r w:rsidR="00430AB3" w:rsidRPr="005A6BCA">
        <w:rPr>
          <w:spacing w:val="-4"/>
          <w:sz w:val="28"/>
          <w:szCs w:val="28"/>
        </w:rPr>
        <w:t>действующим федеральным законодательством</w:t>
      </w:r>
      <w:r w:rsidRPr="005A6BCA">
        <w:rPr>
          <w:spacing w:val="-4"/>
          <w:sz w:val="28"/>
          <w:szCs w:val="28"/>
        </w:rPr>
        <w:t xml:space="preserve"> является обязательным </w:t>
      </w:r>
      <w:r w:rsidR="007D2908" w:rsidRPr="005A6BCA">
        <w:rPr>
          <w:spacing w:val="-4"/>
          <w:sz w:val="28"/>
          <w:szCs w:val="28"/>
        </w:rPr>
        <w:t xml:space="preserve">условием </w:t>
      </w:r>
      <w:r w:rsidRPr="005A6BCA">
        <w:rPr>
          <w:spacing w:val="-4"/>
          <w:sz w:val="28"/>
          <w:szCs w:val="28"/>
        </w:rPr>
        <w:t>для предоставления финансовой поддержки субъекту Российской Федерации на указанное выше софинансирование процентной ставки.</w:t>
      </w:r>
    </w:p>
    <w:p w:rsidR="00E60EB6" w:rsidRPr="005A6BCA" w:rsidRDefault="003B0DB6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>Проектом постановления</w:t>
      </w:r>
      <w:r w:rsidR="00C206B1" w:rsidRPr="005A6BCA">
        <w:rPr>
          <w:spacing w:val="-4"/>
          <w:sz w:val="28"/>
          <w:szCs w:val="28"/>
        </w:rPr>
        <w:t xml:space="preserve"> </w:t>
      </w:r>
      <w:r w:rsidR="00E83710" w:rsidRPr="005A6BCA">
        <w:rPr>
          <w:spacing w:val="-4"/>
          <w:sz w:val="28"/>
          <w:szCs w:val="28"/>
        </w:rPr>
        <w:t>предлагается утвердить</w:t>
      </w:r>
      <w:r w:rsidR="00674FD3" w:rsidRPr="005A6BCA">
        <w:rPr>
          <w:spacing w:val="-4"/>
          <w:sz w:val="28"/>
          <w:szCs w:val="28"/>
        </w:rPr>
        <w:t xml:space="preserve"> Порядок </w:t>
      </w:r>
      <w:r w:rsidR="00674FD3" w:rsidRPr="005A6BCA">
        <w:rPr>
          <w:bCs/>
          <w:spacing w:val="-4"/>
          <w:kern w:val="36"/>
          <w:sz w:val="28"/>
          <w:szCs w:val="28"/>
        </w:rPr>
        <w:t xml:space="preserve">софинансирования процентной ставки по кредитам и (или) облигационным займам, привлеченным </w:t>
      </w:r>
      <w:r w:rsidR="00674FD3" w:rsidRPr="005A6BCA">
        <w:rPr>
          <w:bCs/>
          <w:spacing w:val="-4"/>
          <w:sz w:val="28"/>
          <w:szCs w:val="28"/>
        </w:rPr>
        <w:t>ресурсоснабжающими организациями на реализацию проектов модернизации систем коммунальной инфраструктуры (далее – Порядок).</w:t>
      </w:r>
      <w:r w:rsidR="00E60EB6" w:rsidRPr="005A6BCA">
        <w:rPr>
          <w:spacing w:val="-4"/>
          <w:sz w:val="28"/>
          <w:szCs w:val="28"/>
        </w:rPr>
        <w:t xml:space="preserve"> </w:t>
      </w:r>
    </w:p>
    <w:p w:rsidR="001E1AE6" w:rsidRPr="005A6BCA" w:rsidRDefault="00674FD3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>Предлагаемый Порядок</w:t>
      </w:r>
      <w:r w:rsidR="00E60EB6" w:rsidRPr="005A6BCA">
        <w:rPr>
          <w:spacing w:val="-4"/>
          <w:sz w:val="28"/>
          <w:szCs w:val="28"/>
        </w:rPr>
        <w:t xml:space="preserve"> </w:t>
      </w:r>
      <w:r w:rsidRPr="005A6BCA">
        <w:rPr>
          <w:spacing w:val="-4"/>
          <w:sz w:val="28"/>
          <w:szCs w:val="28"/>
        </w:rPr>
        <w:t xml:space="preserve"> определяет правила предоставления финансовой поддержки на софинансирования процентной ставки по кредитам и (или) облигационным займам, привлеченным ресурсоснабжающими организациями на реализацию проектов модернизации систем коммунальной инфраструктуры; значения понятий, используемых в предлагаемом регулировании; требования и условия, предъявляемые к получателям финансовой поддержки и заключаемым в связи с оказанием финансовой поддержки соглашениям.</w:t>
      </w:r>
    </w:p>
    <w:p w:rsidR="00674FD3" w:rsidRPr="005A6BCA" w:rsidRDefault="00534E88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>Порядок регламентирует, что под</w:t>
      </w:r>
      <w:r w:rsidR="00674FD3" w:rsidRPr="005A6BCA">
        <w:rPr>
          <w:spacing w:val="-4"/>
          <w:sz w:val="28"/>
          <w:szCs w:val="28"/>
        </w:rPr>
        <w:t xml:space="preserve"> системами коммунальной инфраструктуры понимаются системы теплоснабжения, водоснабжения, вод</w:t>
      </w:r>
      <w:r w:rsidRPr="005A6BCA">
        <w:rPr>
          <w:spacing w:val="-4"/>
          <w:sz w:val="28"/>
          <w:szCs w:val="28"/>
        </w:rPr>
        <w:t>оотведения, очистки сточных вод, а п</w:t>
      </w:r>
      <w:r w:rsidR="00674FD3" w:rsidRPr="005A6BCA">
        <w:rPr>
          <w:spacing w:val="-4"/>
          <w:sz w:val="28"/>
          <w:szCs w:val="28"/>
        </w:rPr>
        <w:t>од ресурсоснабжающими организациями понимаются организации, осуществляющие деятельность в сфере теплоснабжения, водоснабжения, водоотведения, очистки сточных вод.</w:t>
      </w:r>
    </w:p>
    <w:p w:rsidR="00674FD3" w:rsidRPr="005A6BCA" w:rsidRDefault="00534E88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>Указанные</w:t>
      </w:r>
      <w:r w:rsidR="00674FD3" w:rsidRPr="005A6BCA">
        <w:rPr>
          <w:spacing w:val="-4"/>
          <w:sz w:val="28"/>
          <w:szCs w:val="28"/>
        </w:rPr>
        <w:t xml:space="preserve"> понятия соответствуют значениям, установленны</w:t>
      </w:r>
      <w:r w:rsidRPr="005A6BCA">
        <w:rPr>
          <w:spacing w:val="-4"/>
          <w:sz w:val="28"/>
          <w:szCs w:val="28"/>
        </w:rPr>
        <w:t>м</w:t>
      </w:r>
      <w:r w:rsidR="00674FD3" w:rsidRPr="005A6BCA">
        <w:rPr>
          <w:spacing w:val="-4"/>
          <w:sz w:val="28"/>
          <w:szCs w:val="28"/>
        </w:rPr>
        <w:t xml:space="preserve"> Правилами предоставления финансовой поддержки субъектам Российской Федерации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ставки, утвержденными постановлением Правительства Российской Федерации от 25 августа 2017 года № 997 (далее - Правила).</w:t>
      </w:r>
    </w:p>
    <w:p w:rsidR="00674FD3" w:rsidRPr="005A6BCA" w:rsidRDefault="00674FD3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>Порядком устанавливается, что финансовая поддержка осуществляется за счет средств государственной корпорации – Фонда содействия реформированию жилищно-коммунального хозяйства в пределах лимитов предоставления финансовой поддержки на модернизацию систем коммунальной инфраструктуры, определенных для Забайкальского края, в пределах бюджетных ассигнований, предусмотренных в краевом бюджете на соответствующий финансовый год и плановый период, и лимитов бюджетных обязательств, утвержденных в установленном порядке.</w:t>
      </w:r>
      <w:r w:rsidR="008E64A2" w:rsidRPr="005A6BCA">
        <w:rPr>
          <w:spacing w:val="-4"/>
          <w:sz w:val="28"/>
          <w:szCs w:val="28"/>
        </w:rPr>
        <w:t xml:space="preserve"> Главным распорядителем бюджетных средств Порядок определяет Минтерразвития края.</w:t>
      </w:r>
    </w:p>
    <w:p w:rsidR="008E64A2" w:rsidRPr="005A6BCA" w:rsidRDefault="008E64A2" w:rsidP="00444CA8">
      <w:pPr>
        <w:pStyle w:val="24"/>
        <w:shd w:val="clear" w:color="auto" w:fill="auto"/>
        <w:spacing w:before="0" w:after="0" w:line="240" w:lineRule="auto"/>
        <w:ind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>В соответствии с Порядком финансовая поддержка предоставляется на следующие цели:</w:t>
      </w:r>
    </w:p>
    <w:p w:rsidR="008E64A2" w:rsidRPr="005A6BCA" w:rsidRDefault="008E64A2" w:rsidP="00444CA8">
      <w:pPr>
        <w:pStyle w:val="24"/>
        <w:numPr>
          <w:ilvl w:val="0"/>
          <w:numId w:val="31"/>
        </w:numPr>
        <w:shd w:val="clear" w:color="auto" w:fill="auto"/>
        <w:spacing w:before="0" w:after="0" w:line="240" w:lineRule="auto"/>
        <w:ind w:left="0" w:firstLine="709"/>
        <w:rPr>
          <w:spacing w:val="-4"/>
          <w:sz w:val="28"/>
          <w:szCs w:val="28"/>
        </w:rPr>
      </w:pPr>
      <w:r w:rsidRPr="005A6BCA">
        <w:rPr>
          <w:spacing w:val="-4"/>
          <w:sz w:val="28"/>
          <w:szCs w:val="28"/>
        </w:rPr>
        <w:t xml:space="preserve">возмещение ресурсоснабжающим организациям части затрат, понесенных в связи с уплатой процентов (купонного дохода) (за исключением неустойки (штрафа, пеней) за нарушение условий договора), включая такие затраты, понесенные в связи с обеспечением выплаты специализированным финансовым обществом процентов (купонного дохода) по облигационному займу, средства от размещения которого являлись источником финансирования проекта </w:t>
      </w:r>
      <w:r w:rsidRPr="005A6BCA">
        <w:rPr>
          <w:spacing w:val="-4"/>
          <w:sz w:val="28"/>
          <w:szCs w:val="28"/>
        </w:rPr>
        <w:lastRenderedPageBreak/>
        <w:t>модернизации, по кредитам (облигационным займам) (за исключением льготных кредитов), привлеченным ресурсоснабжающими организациями в целях реализации проектов модернизации по концессионным соглашениям, заключенным в период предоставления финансовой поддержки, и прошедшим отбор в соответствии с установленным порядком;</w:t>
      </w:r>
    </w:p>
    <w:p w:rsidR="008E64A2" w:rsidRPr="005A6BCA" w:rsidRDefault="008E64A2" w:rsidP="00444CA8">
      <w:pPr>
        <w:pStyle w:val="a9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 xml:space="preserve">возмещение российским кредитным организациям части недополученных доходов от процентов (за исключением неустойки (штрафа, пеней) за нарушение условий договора) по льготным кредитам, привлеченным ресурсоснабжающими организациями в целях реализации проектов модернизации по концессионным соглашениям, заключенным в период предоставления финансовой поддержки. </w:t>
      </w:r>
    </w:p>
    <w:p w:rsidR="00B424EC" w:rsidRPr="005A6BCA" w:rsidRDefault="008E64A2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В соответствии с пунктом 12 Правил требования к кредитным организациям не могут содержаться в нормативных правовых актах субъекта Российской Федерации, устанавливающих порядок финансовой поддержки</w:t>
      </w:r>
      <w:r w:rsidR="00B424EC" w:rsidRPr="005A6BC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24EC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во избежание ограничения свободного выбора ресурсоснабжающими организациями российских кредитных организаций для получения кредита на реализацию проектов модернизации. </w:t>
      </w:r>
    </w:p>
    <w:p w:rsidR="008E64A2" w:rsidRPr="005A6BCA" w:rsidRDefault="00B424EC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Предлагаемы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Поряд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>ок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>указывает</w:t>
      </w:r>
      <w:r w:rsidR="007D290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условия, которым должны соответствовать ресурсоснабжающие организации для получения финансовой поддержки</w:t>
      </w:r>
      <w:r w:rsidR="0099336A" w:rsidRPr="005A6BC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9336A" w:rsidRPr="005A6BCA" w:rsidRDefault="0099336A" w:rsidP="00444CA8">
      <w:pPr>
        <w:pStyle w:val="a9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>выполнение обязательств по погашению основного долга и уплаты начисленных процентов по кредитному договору и (или) облигационному займу;</w:t>
      </w:r>
    </w:p>
    <w:p w:rsidR="0099336A" w:rsidRPr="005A6BCA" w:rsidRDefault="0099336A" w:rsidP="00444CA8">
      <w:pPr>
        <w:pStyle w:val="a9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 xml:space="preserve"> соответствие получателя финансовой поддержки на первое число месяца, предшествующего месяцу, в котором планируется заключение соглашения о предоставлении финансовой поддержки на соответствующий финансовый год, следующим требованиям:</w:t>
      </w:r>
    </w:p>
    <w:p w:rsidR="0099336A" w:rsidRPr="005A6BCA" w:rsidRDefault="0099336A" w:rsidP="00444CA8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>а) у получателя финансовой поддержки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336A" w:rsidRPr="005A6BCA" w:rsidRDefault="0099336A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б) у получателя финансовой поддержки отсутствует просроченная задолженность по возврату в бюджет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бюджетом;</w:t>
      </w:r>
    </w:p>
    <w:p w:rsidR="0099336A" w:rsidRPr="005A6BCA" w:rsidRDefault="0099336A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в) получатели финансовой поддержки - юридические лица не должны находиться в процессе реорганизации, ликвидации, банкротства, а получатели финансовой поддержки – индивидуальные предприниматели не должны прекратить деятельность в качестве индивидуального предпринимателя;</w:t>
      </w:r>
    </w:p>
    <w:p w:rsidR="0099336A" w:rsidRPr="005A6BCA" w:rsidRDefault="0099336A" w:rsidP="00444CA8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 xml:space="preserve">г) получатели финансовой поддержки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5A6BCA">
        <w:rPr>
          <w:rFonts w:ascii="Times New Roman" w:hAnsi="Times New Roman"/>
          <w:spacing w:val="-4"/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9336A" w:rsidRPr="005A6BCA" w:rsidRDefault="0099336A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д) получатели финансовой поддержки не получают средства из бюджета Забайкальского края в соответствии с иными нормативными правовыми актами на цели, установленные Порядком.</w:t>
      </w:r>
    </w:p>
    <w:p w:rsidR="00102481" w:rsidRPr="005A6BCA" w:rsidRDefault="00E311BF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Кроме требований 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="00350131" w:rsidRPr="005A6BCA">
        <w:rPr>
          <w:rFonts w:ascii="Times New Roman" w:hAnsi="Times New Roman" w:cs="Times New Roman"/>
          <w:spacing w:val="-4"/>
          <w:sz w:val="28"/>
          <w:szCs w:val="28"/>
        </w:rPr>
        <w:t>организациям</w:t>
      </w:r>
      <w:r w:rsidR="00E940F1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0131" w:rsidRPr="005A6BC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940F1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получателям финансовой поддержки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Порядком </w:t>
      </w:r>
      <w:r w:rsidR="00350131" w:rsidRPr="005A6BCA">
        <w:rPr>
          <w:rFonts w:ascii="Times New Roman" w:hAnsi="Times New Roman" w:cs="Times New Roman"/>
          <w:spacing w:val="-4"/>
          <w:sz w:val="28"/>
          <w:szCs w:val="28"/>
        </w:rPr>
        <w:t>определяются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документы, представляемые соответствующими организациями для получения финансовой поддержки и ответственность </w:t>
      </w:r>
      <w:r w:rsidR="00350131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таких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организаци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за достоверность сведений представленных в 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документах.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0131" w:rsidRPr="005A6BCA">
        <w:rPr>
          <w:rFonts w:ascii="Times New Roman" w:hAnsi="Times New Roman" w:cs="Times New Roman"/>
          <w:spacing w:val="-4"/>
          <w:sz w:val="28"/>
          <w:szCs w:val="28"/>
        </w:rPr>
        <w:t>Порядком у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казывается, что  заявители представляют в Минтерразвития края заявку на получение финансовой поддержки по установленной в соответствии с приложением №1 к Порядку форме. 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заявке 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>обязательно прилагаются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документ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102481" w:rsidRPr="005A6BCA" w:rsidRDefault="00102481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5F36B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>выписки из ЕГРЮЛ или ЕГРИП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02481" w:rsidRPr="005A6BCA" w:rsidRDefault="00102481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5F36B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4F8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>заверенные кредитной организацией копии кредитного договора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>графика погашения кредита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5265" w:rsidRPr="005A6BCA">
        <w:rPr>
          <w:rFonts w:ascii="Times New Roman" w:hAnsi="Times New Roman" w:cs="Times New Roman"/>
          <w:spacing w:val="-4"/>
          <w:sz w:val="28"/>
          <w:szCs w:val="28"/>
        </w:rPr>
        <w:t>(займа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) и процентов по нему или документы, подтверждающие  выплаты по облигационному займу; </w:t>
      </w:r>
    </w:p>
    <w:p w:rsidR="005F36BA" w:rsidRPr="005A6BCA" w:rsidRDefault="005F36BA" w:rsidP="009F4F8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-  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расчет финансовой поддержки в соответствии с приложением №2 к Порядку; </w:t>
      </w:r>
    </w:p>
    <w:p w:rsidR="00102481" w:rsidRPr="005A6BCA" w:rsidRDefault="00102481" w:rsidP="009F4F8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-  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документ с указанием номера счета, на который будут перечислены средства финансовой поддержки. </w:t>
      </w:r>
    </w:p>
    <w:p w:rsidR="008E64A2" w:rsidRPr="005A6BCA" w:rsidRDefault="0029467A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Заявитель должен указанные выше документы прошить, пронумеровать и скрепить 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при наличии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печатью.</w:t>
      </w:r>
      <w:r w:rsidR="005F36B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Заявка с приложенными к ней документами регистрируется в день их поступления в Минтерразвития края. На рассмотрение и проверку указанных документов  в соответствии с Порядком  отводится 10 календарных дней со дня 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поступления </w:t>
      </w:r>
      <w:r w:rsidR="005F36BA" w:rsidRPr="005A6BCA">
        <w:rPr>
          <w:rFonts w:ascii="Times New Roman" w:hAnsi="Times New Roman" w:cs="Times New Roman"/>
          <w:spacing w:val="-4"/>
          <w:sz w:val="28"/>
          <w:szCs w:val="28"/>
        </w:rPr>
        <w:t>заявки.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311BF" w:rsidRPr="005A6BCA" w:rsidRDefault="00E311BF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В Порядке указывается, что финансовая поддержка предоставляется на основании соглашения о предоставлении финансовой поддержки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(далее – Соглашение)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, которое заключается между Минтерразвития края и 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ресурсоснабжающей или кредитной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организацией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в срок не позднее 5 рабочих дней со дня принятия решения о предоставлении финансовой поддержки</w:t>
      </w:r>
      <w:r w:rsidR="001B56AB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. При этом в Порядке не раскрыта процедура принятия такого решения: в пункте 12 Порядка не указано кем принимается, в какой срок и каким документом оформляется указанное решение. Далее по тексту Порядка некоторые срочные действия Минтерразвития края привязаны к моменту принятия решения о предоставлении субсидии, поэтому необходимо точно сформулировать и указать в пункте 12 Порядка  </w:t>
      </w:r>
      <w:r w:rsidR="002B352E" w:rsidRPr="005A6BCA">
        <w:rPr>
          <w:rFonts w:ascii="Times New Roman" w:hAnsi="Times New Roman" w:cs="Times New Roman"/>
          <w:spacing w:val="-4"/>
          <w:sz w:val="28"/>
          <w:szCs w:val="28"/>
        </w:rPr>
        <w:t>алгоритм</w:t>
      </w:r>
      <w:r w:rsidR="001B56AB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и срок </w:t>
      </w:r>
      <w:r w:rsidR="002B352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принятия указанного решения.</w:t>
      </w:r>
    </w:p>
    <w:p w:rsidR="00944944" w:rsidRPr="005A6BCA" w:rsidRDefault="008D3C0E" w:rsidP="005A6B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Порядок устанавливает обязательные условия, </w:t>
      </w:r>
      <w:r w:rsidR="00CB6C03" w:rsidRPr="005A6BCA">
        <w:rPr>
          <w:rFonts w:ascii="Times New Roman" w:hAnsi="Times New Roman" w:cs="Times New Roman"/>
          <w:spacing w:val="-4"/>
          <w:sz w:val="28"/>
          <w:szCs w:val="28"/>
        </w:rPr>
        <w:t>подлежащие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включени</w:t>
      </w:r>
      <w:r w:rsidR="00CB6C0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ю в Соглашение, в числе которых: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обязательство ресурсоснабжающей или кредитной организации по предоставлению отчетов о расходах, источником финансового обеспечения которых является финансовая поддержка.</w:t>
      </w:r>
      <w:r w:rsidR="00072AE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В пункте 25 Порядка установлен срок предоставления отчета об использовании средств финансовой поддержки </w:t>
      </w:r>
      <w:r w:rsidR="00CB6C0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её </w:t>
      </w:r>
      <w:r w:rsidR="00072AE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получателем </w:t>
      </w:r>
      <w:r w:rsidR="00944944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– не позднее 20 числа месяца, следующего за месяцем получения финансовой поддержки. При этом указывается, что отчет предоставляется по установленной форме, но сама форма такого отчета проектом постановления не регламентируется и отсутствует как приложение к Порядку. Данное обстоятельство не позволяет с достаточной ясностью понимать получателю </w:t>
      </w:r>
      <w:r w:rsidR="00944944" w:rsidRPr="005A6BCA">
        <w:rPr>
          <w:rFonts w:ascii="Times New Roman" w:hAnsi="Times New Roman" w:cs="Times New Roman"/>
          <w:spacing w:val="-4"/>
          <w:sz w:val="28"/>
          <w:szCs w:val="28"/>
        </w:rPr>
        <w:lastRenderedPageBreak/>
        <w:t>финансовой поддержки данного положения Порядка и способствует вольному правоприменению со стороны органа власти, которому получатель финансовой поддержки обязан предоставлять отчет.</w:t>
      </w:r>
      <w:r w:rsidR="005F36B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6C03" w:rsidRPr="005A6BCA">
        <w:rPr>
          <w:rFonts w:ascii="Times New Roman" w:hAnsi="Times New Roman" w:cs="Times New Roman"/>
          <w:spacing w:val="-4"/>
          <w:sz w:val="28"/>
          <w:szCs w:val="28"/>
        </w:rPr>
        <w:t>К тому же финансовая поддержка оказывается на возмещение уже понесенных затрат, которые получатель такой поддержки подтверждает документами прилагаемыми к заявке</w:t>
      </w:r>
      <w:r w:rsidR="00A9063C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>Содержание отчета не раскрыто и потому не ясен его смысл, особенно в отношении кредитных организаций, получивших указанную субсидию (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на момент требования отчета уже 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>возмещен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част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B97794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недополученных доходов от процентов по льготным кредитам). </w:t>
      </w:r>
      <w:r w:rsidR="00944944" w:rsidRPr="005A6BCA">
        <w:rPr>
          <w:rFonts w:ascii="Times New Roman" w:hAnsi="Times New Roman" w:cs="Times New Roman"/>
          <w:spacing w:val="-4"/>
          <w:sz w:val="28"/>
          <w:szCs w:val="28"/>
        </w:rPr>
        <w:t>Полагаем, что к проекту постановления должна быть приложена форма отчета, указанного в пункте 25 Порядка</w:t>
      </w:r>
      <w:r w:rsidR="00CB6C0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, либо указанная норма должна быть </w:t>
      </w:r>
      <w:r w:rsidR="00A9063C" w:rsidRPr="005A6BC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CB6C03" w:rsidRPr="005A6BCA">
        <w:rPr>
          <w:rFonts w:ascii="Times New Roman" w:hAnsi="Times New Roman" w:cs="Times New Roman"/>
          <w:spacing w:val="-4"/>
          <w:sz w:val="28"/>
          <w:szCs w:val="28"/>
        </w:rPr>
        <w:t>корректирована.</w:t>
      </w:r>
    </w:p>
    <w:p w:rsidR="008D3C0E" w:rsidRPr="005A6BCA" w:rsidRDefault="00EF685D" w:rsidP="00444C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Считаем необходимым отметить, что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среди 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>указанных в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пункте 15 </w:t>
      </w:r>
      <w:r w:rsidR="00430AB3" w:rsidRPr="005A6BCA">
        <w:rPr>
          <w:rFonts w:ascii="Times New Roman" w:hAnsi="Times New Roman" w:cs="Times New Roman"/>
          <w:spacing w:val="-4"/>
          <w:sz w:val="28"/>
          <w:szCs w:val="28"/>
        </w:rPr>
        <w:t>Порядк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>а обязательных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условий 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Соглашения 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отсутствует 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такое 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условие 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как 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>обеспечени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софинансирования субъектом Российской Федерации процентной ставки на протяжении всего периода реализации соответствующих проектов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модернизации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субъекта Российской Федерации вне зависимости от объема средств предоставленной Фондом финансовой поддержки, либо условие о включении в тариф затрат ресурсоснабжающей организации на обслуживание заемных средств в соответствии с законодательством Российской Федерации в области государственного регулирования тарифов в отношении организаций, оказывающих услуги в сфере тепло-, водоснабжения, водоотведения и обращения с твердыми коммунальными отходами. Указанное условие подлежит обязательному включению в </w:t>
      </w:r>
      <w:r w:rsidR="00E902F5" w:rsidRPr="005A6BCA">
        <w:rPr>
          <w:rFonts w:ascii="Times New Roman" w:hAnsi="Times New Roman" w:cs="Times New Roman"/>
          <w:spacing w:val="-4"/>
          <w:sz w:val="28"/>
          <w:szCs w:val="28"/>
        </w:rPr>
        <w:t>Соглашение</w:t>
      </w:r>
      <w:r w:rsidR="008D3C0E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подпунктом «в» пункта 11 Правил.</w:t>
      </w:r>
    </w:p>
    <w:p w:rsidR="005046F0" w:rsidRPr="005A6BCA" w:rsidRDefault="002B352E" w:rsidP="005F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Далее, в тексте Порядка име</w:t>
      </w:r>
      <w:r w:rsidR="005F36BA" w:rsidRPr="005A6BCA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тся положени</w:t>
      </w:r>
      <w:r w:rsidR="005F36BA" w:rsidRPr="005A6BC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о целевом использовании финансовой поддержки и санкции за нарушение целевого назначения финансовой поддержки (пункты 17, 19 Порядка). Формулировка указанных положений не достаточно ясна</w:t>
      </w:r>
      <w:r w:rsidR="00560903" w:rsidRPr="005A6BC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поскольку Порядок определяет возмещение части уже понесенных организаци</w:t>
      </w:r>
      <w:r w:rsidR="00560903" w:rsidRPr="005A6BCA">
        <w:rPr>
          <w:rFonts w:ascii="Times New Roman" w:hAnsi="Times New Roman" w:cs="Times New Roman"/>
          <w:spacing w:val="-4"/>
          <w:sz w:val="28"/>
          <w:szCs w:val="28"/>
        </w:rPr>
        <w:t>ей затрат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на уплату процентов по кредитам (займам), направленным на финансирование проекта модернизации коммунальных систем</w:t>
      </w:r>
      <w:r w:rsidR="00560903" w:rsidRPr="005A6BC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60903" w:rsidRPr="005A6BCA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елевое назначение  средств</w:t>
      </w:r>
      <w:r w:rsidR="00560903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поддержки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обозначено в заверенных кредитной организацией документах, прилагаемых соискателем субсидии к заявке </w:t>
      </w:r>
      <w:r w:rsidR="00560903" w:rsidRPr="005A6BCA">
        <w:rPr>
          <w:rFonts w:ascii="Times New Roman" w:hAnsi="Times New Roman" w:cs="Times New Roman"/>
          <w:spacing w:val="-4"/>
          <w:sz w:val="28"/>
          <w:szCs w:val="28"/>
        </w:rPr>
        <w:t>согласно норме подпункта 3 пункта 9 Порядка. Полученные средства финансовой поддержки не могут быть использованы на другие цели, поскольку были направлены на возмещение документально подтвержденных затрат заявителей.</w:t>
      </w:r>
      <w:r w:rsidR="00BD4BA1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D4BA1" w:rsidRPr="005A6BCA" w:rsidRDefault="00BD4BA1" w:rsidP="005F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>Кроме того</w:t>
      </w:r>
      <w:r w:rsidR="009F4F8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46F0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предлагаемая редакция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>пункта 19 Порядка также вызывает вопрос</w:t>
      </w:r>
      <w:r w:rsidR="005046F0" w:rsidRPr="005A6BC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: что подразумевается под формулировкой «недостижение показателей эффективности», кого </w:t>
      </w:r>
      <w:r w:rsidR="005A6BCA">
        <w:rPr>
          <w:rFonts w:ascii="Times New Roman" w:hAnsi="Times New Roman" w:cs="Times New Roman"/>
          <w:spacing w:val="-4"/>
          <w:sz w:val="28"/>
          <w:szCs w:val="28"/>
        </w:rPr>
        <w:t>затрагивает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данное нарушение и что это за показатели</w:t>
      </w:r>
      <w:r w:rsidR="005046F0" w:rsidRPr="005A6BCA">
        <w:rPr>
          <w:rFonts w:ascii="Times New Roman" w:hAnsi="Times New Roman" w:cs="Times New Roman"/>
          <w:spacing w:val="-4"/>
          <w:sz w:val="28"/>
          <w:szCs w:val="28"/>
        </w:rPr>
        <w:t>. В тексте Порядка нет упоминания о необходимости достижения организациями каких либо показателей. Соответственно пункт 19 Порядка требует уточнения и доработки.</w:t>
      </w:r>
    </w:p>
    <w:p w:rsidR="005F36BA" w:rsidRPr="005A6BCA" w:rsidRDefault="00BD4BA1" w:rsidP="005F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В Порядке используется несогласованная терминология в части использования терминов «финансовая поддержка» и «субсидия» в </w:t>
      </w:r>
      <w:r w:rsidR="005046F0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разных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положениях Порядка, </w:t>
      </w:r>
      <w:r w:rsidR="005046F0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регламентирующих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правовые аспекты регулирования. </w:t>
      </w:r>
      <w:r w:rsidR="005046F0" w:rsidRPr="005A6BCA">
        <w:rPr>
          <w:rFonts w:ascii="Times New Roman" w:hAnsi="Times New Roman" w:cs="Times New Roman"/>
          <w:spacing w:val="-4"/>
          <w:sz w:val="28"/>
          <w:szCs w:val="28"/>
        </w:rPr>
        <w:t>Данное обстоятельство может вводить в заблуждение</w:t>
      </w:r>
      <w:r w:rsidR="005A6BCA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заявителей.</w:t>
      </w:r>
      <w:r w:rsidR="005046F0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</w:p>
    <w:p w:rsidR="00E8194E" w:rsidRPr="005A6BCA" w:rsidRDefault="00E8194E" w:rsidP="005F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По проекту постановления с 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мая по </w:t>
      </w:r>
      <w:r w:rsidR="0029467A" w:rsidRPr="005A6BCA">
        <w:rPr>
          <w:rFonts w:ascii="Times New Roman" w:hAnsi="Times New Roman" w:cs="Times New Roman"/>
          <w:spacing w:val="-4"/>
          <w:sz w:val="28"/>
          <w:szCs w:val="28"/>
        </w:rPr>
        <w:t>18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июня 2018 года проводились публичные консультации, по итогам которых поступили замечания от </w:t>
      </w:r>
      <w:r w:rsidRPr="005A6BCA">
        <w:rPr>
          <w:rFonts w:ascii="Times New Roman" w:hAnsi="Times New Roman" w:cs="Times New Roman"/>
          <w:spacing w:val="-4"/>
          <w:sz w:val="28"/>
          <w:szCs w:val="28"/>
        </w:rPr>
        <w:lastRenderedPageBreak/>
        <w:t>Уполномоченного по защите прав предпринимателей и его рабочего аппарата, в числе которых следующие:</w:t>
      </w:r>
    </w:p>
    <w:p w:rsidR="0029467A" w:rsidRPr="005A6BCA" w:rsidRDefault="0029467A" w:rsidP="00444CA8">
      <w:pPr>
        <w:pStyle w:val="a9"/>
        <w:numPr>
          <w:ilvl w:val="0"/>
          <w:numId w:val="33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 xml:space="preserve">Из положений </w:t>
      </w:r>
      <w:r w:rsidR="00A113BE" w:rsidRPr="005A6BCA">
        <w:rPr>
          <w:rFonts w:ascii="Times New Roman" w:hAnsi="Times New Roman"/>
          <w:spacing w:val="-4"/>
          <w:sz w:val="28"/>
          <w:szCs w:val="28"/>
        </w:rPr>
        <w:t>под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пункта 1 </w:t>
      </w:r>
      <w:r w:rsidR="00A113BE" w:rsidRPr="005A6BCA">
        <w:rPr>
          <w:rFonts w:ascii="Times New Roman" w:hAnsi="Times New Roman"/>
          <w:spacing w:val="-4"/>
          <w:sz w:val="28"/>
          <w:szCs w:val="28"/>
        </w:rPr>
        <w:t>пункта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7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Порядка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не ясно, необходимо ли для получения субсидии полное выполнение обязательств по погашению основного долга и процентов по кредитному договору либо достаточно частичной оплаты, выполненной в соответствии с графиком платежей по договору. </w:t>
      </w:r>
    </w:p>
    <w:p w:rsidR="0029467A" w:rsidRPr="005A6BCA" w:rsidRDefault="0029467A" w:rsidP="00444CA8">
      <w:pPr>
        <w:pStyle w:val="a9"/>
        <w:numPr>
          <w:ilvl w:val="0"/>
          <w:numId w:val="33"/>
        </w:numPr>
        <w:tabs>
          <w:tab w:val="left" w:pos="993"/>
        </w:tabs>
        <w:spacing w:before="120" w:after="20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A113BE" w:rsidRPr="005A6BCA">
        <w:rPr>
          <w:rFonts w:ascii="Times New Roman" w:hAnsi="Times New Roman"/>
          <w:spacing w:val="-4"/>
          <w:sz w:val="28"/>
          <w:szCs w:val="28"/>
        </w:rPr>
        <w:t xml:space="preserve">четвертом 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п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одпункта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2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пункта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7 Порядка обязанность по ненахождению в процедуре банкротства возложена только на юридических лиц, хотя индивидуальных предп</w:t>
      </w:r>
      <w:r w:rsidR="009F4F88">
        <w:rPr>
          <w:rFonts w:ascii="Times New Roman" w:hAnsi="Times New Roman"/>
          <w:spacing w:val="-4"/>
          <w:sz w:val="28"/>
          <w:szCs w:val="28"/>
        </w:rPr>
        <w:t>ринимателей такая процедура так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же может коснуться. </w:t>
      </w:r>
    </w:p>
    <w:p w:rsidR="0029467A" w:rsidRPr="005A6BCA" w:rsidRDefault="0029467A" w:rsidP="00444CA8">
      <w:pPr>
        <w:pStyle w:val="a9"/>
        <w:numPr>
          <w:ilvl w:val="0"/>
          <w:numId w:val="33"/>
        </w:numPr>
        <w:tabs>
          <w:tab w:val="left" w:pos="993"/>
        </w:tabs>
        <w:spacing w:before="120" w:after="20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>П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одп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ункт 5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пункта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9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Порядка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устанавливает излишнее требование, так как сведения о номере расчетного счета и про</w:t>
      </w:r>
      <w:r w:rsidR="00E940F1" w:rsidRPr="005A6BCA">
        <w:rPr>
          <w:rFonts w:ascii="Times New Roman" w:hAnsi="Times New Roman"/>
          <w:spacing w:val="-4"/>
          <w:sz w:val="28"/>
          <w:szCs w:val="28"/>
        </w:rPr>
        <w:t>чих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реквизитах указаны в форме заявки (приложение № 1 к Порядку);</w:t>
      </w:r>
    </w:p>
    <w:p w:rsidR="00D8344F" w:rsidRPr="005A6BCA" w:rsidRDefault="0029467A" w:rsidP="00444CA8">
      <w:pPr>
        <w:pStyle w:val="a9"/>
        <w:numPr>
          <w:ilvl w:val="0"/>
          <w:numId w:val="33"/>
        </w:numPr>
        <w:tabs>
          <w:tab w:val="left" w:pos="993"/>
        </w:tabs>
        <w:spacing w:before="120" w:after="20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>П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одп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ункт 5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 xml:space="preserve">пункта 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15 указывает на обязательность включения в состав соглашения о предоставлении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 xml:space="preserve">финансовой поддержки 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обязательства о предоставлении отчетов о расходах. При этом форма и периодичность отчетности в </w:t>
      </w:r>
      <w:r w:rsidR="00A9063C" w:rsidRPr="005A6BCA">
        <w:rPr>
          <w:rFonts w:ascii="Times New Roman" w:hAnsi="Times New Roman"/>
          <w:spacing w:val="-4"/>
          <w:sz w:val="28"/>
          <w:szCs w:val="28"/>
        </w:rPr>
        <w:t xml:space="preserve">Порядке </w:t>
      </w:r>
      <w:r w:rsidRPr="005A6BCA">
        <w:rPr>
          <w:rFonts w:ascii="Times New Roman" w:hAnsi="Times New Roman"/>
          <w:spacing w:val="-4"/>
          <w:sz w:val="28"/>
          <w:szCs w:val="28"/>
        </w:rPr>
        <w:t>не приводятся. Кроме того, субсидия предоставляется на компенсацию уже понесенных затрат, в этой связи полагаем предоставление отчетов о расходах нецелесообразным, а также излишним требованием.</w:t>
      </w:r>
    </w:p>
    <w:p w:rsidR="00560903" w:rsidRPr="005A6BCA" w:rsidRDefault="00560903" w:rsidP="00444CA8">
      <w:pPr>
        <w:pStyle w:val="a9"/>
        <w:numPr>
          <w:ilvl w:val="0"/>
          <w:numId w:val="33"/>
        </w:numPr>
        <w:tabs>
          <w:tab w:val="left" w:pos="993"/>
        </w:tabs>
        <w:spacing w:before="120" w:after="20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>В пункте 17 Порядка упоминается целе</w:t>
      </w:r>
      <w:r w:rsidR="005F36BA" w:rsidRPr="005A6BCA">
        <w:rPr>
          <w:rFonts w:ascii="Times New Roman" w:hAnsi="Times New Roman"/>
          <w:spacing w:val="-4"/>
          <w:sz w:val="28"/>
          <w:szCs w:val="28"/>
        </w:rPr>
        <w:t>вое назначение субсидии, однако субсидия предоставляется на компенсацию уже понесенных затрат, соответственно она не может носить целевой характер.</w:t>
      </w:r>
    </w:p>
    <w:p w:rsidR="00D8344F" w:rsidRPr="005A6BCA" w:rsidRDefault="0029467A" w:rsidP="00444CA8">
      <w:pPr>
        <w:pStyle w:val="a9"/>
        <w:numPr>
          <w:ilvl w:val="0"/>
          <w:numId w:val="33"/>
        </w:numPr>
        <w:tabs>
          <w:tab w:val="left" w:pos="993"/>
        </w:tabs>
        <w:spacing w:before="120" w:after="20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>В п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 xml:space="preserve">одпункте 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1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пункта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25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Порядка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упоминается отчет установленной формы, однако по тексту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проекта постановления нет ссылок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на документы, которые бы устанавливали такую форму отчета. </w:t>
      </w:r>
    </w:p>
    <w:p w:rsidR="0029467A" w:rsidRPr="005A6BCA" w:rsidRDefault="0029467A" w:rsidP="00444CA8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6BCA">
        <w:rPr>
          <w:rFonts w:ascii="Times New Roman" w:hAnsi="Times New Roman"/>
          <w:spacing w:val="-4"/>
          <w:sz w:val="28"/>
          <w:szCs w:val="28"/>
        </w:rPr>
        <w:t xml:space="preserve">Приложение № 1 к проекту </w:t>
      </w:r>
      <w:r w:rsidR="00D8344F" w:rsidRPr="005A6BCA">
        <w:rPr>
          <w:rFonts w:ascii="Times New Roman" w:hAnsi="Times New Roman"/>
          <w:spacing w:val="-4"/>
          <w:sz w:val="28"/>
          <w:szCs w:val="28"/>
        </w:rPr>
        <w:t>постановления</w:t>
      </w:r>
      <w:r w:rsidRPr="005A6BCA">
        <w:rPr>
          <w:rFonts w:ascii="Times New Roman" w:hAnsi="Times New Roman"/>
          <w:spacing w:val="-4"/>
          <w:sz w:val="28"/>
          <w:szCs w:val="28"/>
        </w:rPr>
        <w:t xml:space="preserve"> подразумевает заполнение заявки только от имени юридического лица.</w:t>
      </w:r>
    </w:p>
    <w:p w:rsidR="002308FC" w:rsidRPr="005A6BCA" w:rsidRDefault="00973A46" w:rsidP="00444CA8">
      <w:pPr>
        <w:pStyle w:val="24"/>
        <w:shd w:val="clear" w:color="auto" w:fill="auto"/>
        <w:spacing w:before="0" w:after="0" w:line="240" w:lineRule="auto"/>
        <w:ind w:firstLine="567"/>
        <w:rPr>
          <w:bCs/>
          <w:spacing w:val="-4"/>
          <w:sz w:val="28"/>
          <w:szCs w:val="28"/>
        </w:rPr>
      </w:pPr>
      <w:r w:rsidRPr="005A6BCA">
        <w:rPr>
          <w:bCs/>
          <w:spacing w:val="-4"/>
          <w:sz w:val="28"/>
          <w:szCs w:val="28"/>
        </w:rPr>
        <w:t>Отчет о результатах публичных консультаций прилагается.</w:t>
      </w:r>
    </w:p>
    <w:p w:rsidR="006875E7" w:rsidRPr="005A6BCA" w:rsidRDefault="00F91294" w:rsidP="00444CA8">
      <w:pPr>
        <w:tabs>
          <w:tab w:val="left" w:pos="567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BC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143D8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</w:t>
      </w:r>
      <w:r w:rsidR="00973A46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высокой степени </w:t>
      </w:r>
      <w:r w:rsidR="00143D8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регулирующего воздействия </w:t>
      </w:r>
      <w:r w:rsidR="00A744C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проекта постановления, в связи с </w:t>
      </w:r>
      <w:r w:rsidR="00973A46" w:rsidRPr="005A6BCA">
        <w:rPr>
          <w:rFonts w:ascii="Times New Roman" w:hAnsi="Times New Roman" w:cs="Times New Roman"/>
          <w:spacing w:val="-4"/>
          <w:sz w:val="28"/>
          <w:szCs w:val="28"/>
        </w:rPr>
        <w:t>наличием</w:t>
      </w:r>
      <w:r w:rsidR="00A744C5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в нем</w:t>
      </w:r>
      <w:r w:rsidR="00143D8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положений, </w:t>
      </w:r>
      <w:r w:rsidR="00D17718" w:rsidRPr="005A6BCA">
        <w:rPr>
          <w:rFonts w:ascii="Times New Roman" w:hAnsi="Times New Roman" w:cs="Times New Roman"/>
          <w:spacing w:val="-4"/>
          <w:sz w:val="28"/>
          <w:szCs w:val="28"/>
        </w:rPr>
        <w:t>устанавливающих ранее не предусмотренные региональным законодательством</w:t>
      </w:r>
      <w:r w:rsidR="00143D8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0131" w:rsidRPr="005A6BCA">
        <w:rPr>
          <w:rFonts w:ascii="Times New Roman" w:hAnsi="Times New Roman" w:cs="Times New Roman"/>
          <w:spacing w:val="-4"/>
          <w:sz w:val="28"/>
          <w:szCs w:val="28"/>
        </w:rPr>
        <w:t>требования и обязательства</w:t>
      </w:r>
      <w:r w:rsidR="00143D88" w:rsidRPr="005A6BCA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r w:rsidR="009F4F88">
        <w:rPr>
          <w:rFonts w:ascii="Times New Roman" w:hAnsi="Times New Roman" w:cs="Times New Roman"/>
          <w:spacing w:val="-4"/>
          <w:sz w:val="28"/>
          <w:szCs w:val="28"/>
        </w:rPr>
        <w:t>организаций, заявителей.</w:t>
      </w:r>
    </w:p>
    <w:p w:rsidR="00143D88" w:rsidRPr="005A6BCA" w:rsidRDefault="00143D88" w:rsidP="00444CA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7718" w:rsidRPr="005A6BCA" w:rsidRDefault="00D17718" w:rsidP="00444CA8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D17718" w:rsidRPr="005A6BCA" w:rsidRDefault="00D17718" w:rsidP="00444CA8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D17718" w:rsidRPr="005A6BCA" w:rsidRDefault="00E902F5" w:rsidP="00444CA8">
      <w:pPr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</w:pPr>
      <w:r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>И. о.</w:t>
      </w:r>
      <w:r w:rsidR="00D17718"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 xml:space="preserve"> министра</w:t>
      </w:r>
    </w:p>
    <w:p w:rsidR="00D17718" w:rsidRPr="005A6BCA" w:rsidRDefault="00D17718" w:rsidP="00444CA8">
      <w:pPr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</w:pPr>
      <w:r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 xml:space="preserve">экономического развития </w:t>
      </w:r>
    </w:p>
    <w:p w:rsidR="00D17718" w:rsidRPr="005A6BCA" w:rsidRDefault="00D17718" w:rsidP="00444CA8">
      <w:pPr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</w:pPr>
      <w:r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 xml:space="preserve">Забайкальского края </w:t>
      </w:r>
      <w:r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ab/>
        <w:t xml:space="preserve">                           </w:t>
      </w:r>
      <w:r w:rsid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 xml:space="preserve">      </w:t>
      </w:r>
      <w:r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 xml:space="preserve">          </w:t>
      </w:r>
      <w:r w:rsidR="00777330"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 xml:space="preserve">     </w:t>
      </w:r>
      <w:r w:rsidR="00E902F5" w:rsidRPr="005A6BCA">
        <w:rPr>
          <w:rFonts w:ascii="Times New Roman" w:eastAsia="SimSun" w:hAnsi="Times New Roman" w:cs="Times New Roman"/>
          <w:color w:val="00000A"/>
          <w:spacing w:val="-4"/>
          <w:sz w:val="28"/>
          <w:szCs w:val="28"/>
          <w:lang w:eastAsia="en-US"/>
        </w:rPr>
        <w:t xml:space="preserve">                            А.И. Садовников</w:t>
      </w:r>
    </w:p>
    <w:p w:rsidR="00777330" w:rsidRPr="005A6BCA" w:rsidRDefault="00777330" w:rsidP="00444CA8">
      <w:pPr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02F5" w:rsidRPr="005A6BCA" w:rsidRDefault="00E902F5" w:rsidP="00444CA8">
      <w:pPr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02F5" w:rsidRPr="005A6BCA" w:rsidRDefault="00E902F5" w:rsidP="00444CA8">
      <w:pPr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02F5" w:rsidRPr="005A6BCA" w:rsidRDefault="00E902F5" w:rsidP="00444CA8">
      <w:pPr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02F5" w:rsidRPr="005A6BCA" w:rsidRDefault="00D17718" w:rsidP="00444CA8">
      <w:pPr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5A6BC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Игнатьева О.В. </w:t>
      </w:r>
    </w:p>
    <w:p w:rsidR="00D17718" w:rsidRPr="005A6BCA" w:rsidRDefault="00D17718" w:rsidP="00444CA8">
      <w:pPr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5A6BCA">
        <w:rPr>
          <w:rFonts w:ascii="Times New Roman" w:eastAsia="Calibri" w:hAnsi="Times New Roman" w:cs="Times New Roman"/>
          <w:spacing w:val="-4"/>
          <w:sz w:val="20"/>
          <w:szCs w:val="20"/>
        </w:rPr>
        <w:t>(302-2) 40-17-96</w:t>
      </w:r>
    </w:p>
    <w:p w:rsidR="00AA7767" w:rsidRPr="005A6BCA" w:rsidRDefault="00AA7767" w:rsidP="00444CA8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AA7767" w:rsidRPr="005A6BCA" w:rsidRDefault="00AA7767" w:rsidP="00444CA8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AA7767" w:rsidRPr="005A6BCA" w:rsidRDefault="00AA7767" w:rsidP="00444CA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AA7767" w:rsidRPr="005A6BCA" w:rsidSect="005A6BCA">
      <w:headerReference w:type="default" r:id="rId9"/>
      <w:pgSz w:w="11907" w:h="16840" w:code="9"/>
      <w:pgMar w:top="1021" w:right="851" w:bottom="851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12" w:rsidRDefault="000E6412">
      <w:r>
        <w:separator/>
      </w:r>
    </w:p>
  </w:endnote>
  <w:endnote w:type="continuationSeparator" w:id="0">
    <w:p w:rsidR="000E6412" w:rsidRDefault="000E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12" w:rsidRDefault="000E6412">
      <w:r>
        <w:separator/>
      </w:r>
    </w:p>
  </w:footnote>
  <w:footnote w:type="continuationSeparator" w:id="0">
    <w:p w:rsidR="000E6412" w:rsidRDefault="000E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03" w:rsidRDefault="00D63B03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593">
      <w:rPr>
        <w:rStyle w:val="a5"/>
        <w:noProof/>
      </w:rPr>
      <w:t>2</w:t>
    </w:r>
    <w:r>
      <w:rPr>
        <w:rStyle w:val="a5"/>
      </w:rPr>
      <w:fldChar w:fldCharType="end"/>
    </w:r>
  </w:p>
  <w:p w:rsidR="00D63B03" w:rsidRPr="00263AC7" w:rsidRDefault="00D63B03" w:rsidP="006F11D8">
    <w:pPr>
      <w:pStyle w:val="a3"/>
      <w:framePr w:wrap="auto" w:vAnchor="text" w:hAnchor="page" w:x="1696" w:y="1"/>
      <w:rPr>
        <w:rStyle w:val="a5"/>
      </w:rPr>
    </w:pPr>
  </w:p>
  <w:p w:rsidR="00D63B03" w:rsidRDefault="00D63B03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511"/>
    <w:multiLevelType w:val="hybridMultilevel"/>
    <w:tmpl w:val="97B6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C6FF4"/>
    <w:multiLevelType w:val="multilevel"/>
    <w:tmpl w:val="84E85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B6986"/>
    <w:multiLevelType w:val="hybridMultilevel"/>
    <w:tmpl w:val="FDF674B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0C9A"/>
    <w:multiLevelType w:val="multilevel"/>
    <w:tmpl w:val="67721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CE13E7"/>
    <w:multiLevelType w:val="multilevel"/>
    <w:tmpl w:val="4E64C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359EC"/>
    <w:multiLevelType w:val="hybridMultilevel"/>
    <w:tmpl w:val="D9B221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2F17645"/>
    <w:multiLevelType w:val="multilevel"/>
    <w:tmpl w:val="04BE6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834FCC"/>
    <w:multiLevelType w:val="hybridMultilevel"/>
    <w:tmpl w:val="A57AB51E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4E0012A"/>
    <w:multiLevelType w:val="hybridMultilevel"/>
    <w:tmpl w:val="4300E17A"/>
    <w:lvl w:ilvl="0" w:tplc="58B22080">
      <w:start w:val="1"/>
      <w:numFmt w:val="decimal"/>
      <w:lvlText w:val="%1)"/>
      <w:lvlJc w:val="left"/>
      <w:pPr>
        <w:ind w:left="1065" w:hanging="39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8CD362A"/>
    <w:multiLevelType w:val="hybridMultilevel"/>
    <w:tmpl w:val="D64A8E1E"/>
    <w:lvl w:ilvl="0" w:tplc="7E501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6A0126"/>
    <w:multiLevelType w:val="hybridMultilevel"/>
    <w:tmpl w:val="6D3C155E"/>
    <w:lvl w:ilvl="0" w:tplc="5DCCE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5735C6D"/>
    <w:multiLevelType w:val="hybridMultilevel"/>
    <w:tmpl w:val="2DDEFB48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B2A98"/>
    <w:multiLevelType w:val="multilevel"/>
    <w:tmpl w:val="92F42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42C68"/>
    <w:multiLevelType w:val="hybridMultilevel"/>
    <w:tmpl w:val="D526B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64D89"/>
    <w:multiLevelType w:val="hybridMultilevel"/>
    <w:tmpl w:val="7FD44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0167C"/>
    <w:multiLevelType w:val="multilevel"/>
    <w:tmpl w:val="A2AAD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1C5341"/>
    <w:multiLevelType w:val="hybridMultilevel"/>
    <w:tmpl w:val="0B0E89FC"/>
    <w:lvl w:ilvl="0" w:tplc="5DCCE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13"/>
  </w:num>
  <w:num w:numId="5">
    <w:abstractNumId w:val="28"/>
  </w:num>
  <w:num w:numId="6">
    <w:abstractNumId w:val="16"/>
  </w:num>
  <w:num w:numId="7">
    <w:abstractNumId w:val="26"/>
  </w:num>
  <w:num w:numId="8">
    <w:abstractNumId w:val="6"/>
  </w:num>
  <w:num w:numId="9">
    <w:abstractNumId w:val="20"/>
  </w:num>
  <w:num w:numId="10">
    <w:abstractNumId w:val="12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7"/>
  </w:num>
  <w:num w:numId="18">
    <w:abstractNumId w:val="25"/>
  </w:num>
  <w:num w:numId="19">
    <w:abstractNumId w:val="15"/>
  </w:num>
  <w:num w:numId="20">
    <w:abstractNumId w:val="21"/>
  </w:num>
  <w:num w:numId="21">
    <w:abstractNumId w:val="9"/>
  </w:num>
  <w:num w:numId="22">
    <w:abstractNumId w:val="17"/>
  </w:num>
  <w:num w:numId="23">
    <w:abstractNumId w:val="30"/>
  </w:num>
  <w:num w:numId="24">
    <w:abstractNumId w:val="5"/>
  </w:num>
  <w:num w:numId="25">
    <w:abstractNumId w:val="3"/>
  </w:num>
  <w:num w:numId="26">
    <w:abstractNumId w:val="11"/>
  </w:num>
  <w:num w:numId="27">
    <w:abstractNumId w:val="18"/>
  </w:num>
  <w:num w:numId="28">
    <w:abstractNumId w:val="22"/>
  </w:num>
  <w:num w:numId="29">
    <w:abstractNumId w:val="10"/>
  </w:num>
  <w:num w:numId="30">
    <w:abstractNumId w:val="27"/>
  </w:num>
  <w:num w:numId="31">
    <w:abstractNumId w:val="32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57FF"/>
    <w:rsid w:val="000061F2"/>
    <w:rsid w:val="00007F68"/>
    <w:rsid w:val="00021C23"/>
    <w:rsid w:val="00030CC4"/>
    <w:rsid w:val="0003777D"/>
    <w:rsid w:val="00042F73"/>
    <w:rsid w:val="00046105"/>
    <w:rsid w:val="0004648E"/>
    <w:rsid w:val="00053D35"/>
    <w:rsid w:val="000568BE"/>
    <w:rsid w:val="00063B2D"/>
    <w:rsid w:val="00072AE8"/>
    <w:rsid w:val="000732CD"/>
    <w:rsid w:val="00085422"/>
    <w:rsid w:val="0008735A"/>
    <w:rsid w:val="000940E4"/>
    <w:rsid w:val="000969FF"/>
    <w:rsid w:val="000A61BB"/>
    <w:rsid w:val="000A6DF4"/>
    <w:rsid w:val="000C037E"/>
    <w:rsid w:val="000C3812"/>
    <w:rsid w:val="000C3D4B"/>
    <w:rsid w:val="000C47A0"/>
    <w:rsid w:val="000E6412"/>
    <w:rsid w:val="000F19E5"/>
    <w:rsid w:val="000F4672"/>
    <w:rsid w:val="00101080"/>
    <w:rsid w:val="00102481"/>
    <w:rsid w:val="00105D4D"/>
    <w:rsid w:val="001111D8"/>
    <w:rsid w:val="00115A87"/>
    <w:rsid w:val="001207A8"/>
    <w:rsid w:val="001266A6"/>
    <w:rsid w:val="0013062F"/>
    <w:rsid w:val="0013260D"/>
    <w:rsid w:val="00133F13"/>
    <w:rsid w:val="00134BE5"/>
    <w:rsid w:val="00141B4F"/>
    <w:rsid w:val="00143D88"/>
    <w:rsid w:val="00153D99"/>
    <w:rsid w:val="001609F2"/>
    <w:rsid w:val="00165DCF"/>
    <w:rsid w:val="0017232C"/>
    <w:rsid w:val="00184B1C"/>
    <w:rsid w:val="001B2E7C"/>
    <w:rsid w:val="001B56AB"/>
    <w:rsid w:val="001C2CB4"/>
    <w:rsid w:val="001D260D"/>
    <w:rsid w:val="001E0F95"/>
    <w:rsid w:val="001E1AE6"/>
    <w:rsid w:val="001F3A64"/>
    <w:rsid w:val="001F3D9D"/>
    <w:rsid w:val="002003C9"/>
    <w:rsid w:val="0020245C"/>
    <w:rsid w:val="002205ED"/>
    <w:rsid w:val="002210CA"/>
    <w:rsid w:val="00225124"/>
    <w:rsid w:val="00225C6E"/>
    <w:rsid w:val="002308FC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3E6A"/>
    <w:rsid w:val="00286968"/>
    <w:rsid w:val="00287FA5"/>
    <w:rsid w:val="0029467A"/>
    <w:rsid w:val="00294715"/>
    <w:rsid w:val="002958A9"/>
    <w:rsid w:val="002A3F0A"/>
    <w:rsid w:val="002A4638"/>
    <w:rsid w:val="002B352E"/>
    <w:rsid w:val="002C0ED5"/>
    <w:rsid w:val="002C6DA5"/>
    <w:rsid w:val="002D26DD"/>
    <w:rsid w:val="002E6A92"/>
    <w:rsid w:val="002F46B5"/>
    <w:rsid w:val="002F5244"/>
    <w:rsid w:val="00306E25"/>
    <w:rsid w:val="00317D18"/>
    <w:rsid w:val="0032285E"/>
    <w:rsid w:val="00322FA9"/>
    <w:rsid w:val="00332E14"/>
    <w:rsid w:val="0033330D"/>
    <w:rsid w:val="0034446C"/>
    <w:rsid w:val="00350131"/>
    <w:rsid w:val="003541DB"/>
    <w:rsid w:val="00354452"/>
    <w:rsid w:val="00357588"/>
    <w:rsid w:val="00357E0D"/>
    <w:rsid w:val="0036429E"/>
    <w:rsid w:val="0036663D"/>
    <w:rsid w:val="00376427"/>
    <w:rsid w:val="00392E45"/>
    <w:rsid w:val="00393B47"/>
    <w:rsid w:val="003A7A49"/>
    <w:rsid w:val="003B0DB6"/>
    <w:rsid w:val="003B67A5"/>
    <w:rsid w:val="003C0E91"/>
    <w:rsid w:val="003D2361"/>
    <w:rsid w:val="003E0D64"/>
    <w:rsid w:val="003E5D59"/>
    <w:rsid w:val="003F6E10"/>
    <w:rsid w:val="00403974"/>
    <w:rsid w:val="00405826"/>
    <w:rsid w:val="0041057F"/>
    <w:rsid w:val="004212E9"/>
    <w:rsid w:val="0042175D"/>
    <w:rsid w:val="00421C57"/>
    <w:rsid w:val="00421FFE"/>
    <w:rsid w:val="00430AB3"/>
    <w:rsid w:val="00444CA8"/>
    <w:rsid w:val="00444F64"/>
    <w:rsid w:val="00457052"/>
    <w:rsid w:val="00457857"/>
    <w:rsid w:val="004610DF"/>
    <w:rsid w:val="00461593"/>
    <w:rsid w:val="00461B8E"/>
    <w:rsid w:val="004651ED"/>
    <w:rsid w:val="00465CD9"/>
    <w:rsid w:val="00480755"/>
    <w:rsid w:val="00483358"/>
    <w:rsid w:val="00485B03"/>
    <w:rsid w:val="004862BF"/>
    <w:rsid w:val="0049373B"/>
    <w:rsid w:val="004A1298"/>
    <w:rsid w:val="004A6BC5"/>
    <w:rsid w:val="004A721F"/>
    <w:rsid w:val="004B6000"/>
    <w:rsid w:val="004C1289"/>
    <w:rsid w:val="004C3E1A"/>
    <w:rsid w:val="004C4CA0"/>
    <w:rsid w:val="004D2257"/>
    <w:rsid w:val="004D4C21"/>
    <w:rsid w:val="004E0620"/>
    <w:rsid w:val="004E7A8A"/>
    <w:rsid w:val="005005D0"/>
    <w:rsid w:val="005046F0"/>
    <w:rsid w:val="005157E0"/>
    <w:rsid w:val="00515E07"/>
    <w:rsid w:val="00524719"/>
    <w:rsid w:val="00534CAA"/>
    <w:rsid w:val="00534E88"/>
    <w:rsid w:val="00540AC8"/>
    <w:rsid w:val="005435D1"/>
    <w:rsid w:val="00555181"/>
    <w:rsid w:val="00556AE2"/>
    <w:rsid w:val="00560903"/>
    <w:rsid w:val="00567573"/>
    <w:rsid w:val="0058288A"/>
    <w:rsid w:val="005A0424"/>
    <w:rsid w:val="005A4CBB"/>
    <w:rsid w:val="005A6BCA"/>
    <w:rsid w:val="005B0FE8"/>
    <w:rsid w:val="005B6B0A"/>
    <w:rsid w:val="005C242C"/>
    <w:rsid w:val="005D2890"/>
    <w:rsid w:val="005F36BA"/>
    <w:rsid w:val="00622977"/>
    <w:rsid w:val="00624015"/>
    <w:rsid w:val="00650E6B"/>
    <w:rsid w:val="006552E3"/>
    <w:rsid w:val="00674FD3"/>
    <w:rsid w:val="00676EB8"/>
    <w:rsid w:val="006875E7"/>
    <w:rsid w:val="006A0A80"/>
    <w:rsid w:val="006A1199"/>
    <w:rsid w:val="006A496E"/>
    <w:rsid w:val="006A697F"/>
    <w:rsid w:val="006B70F7"/>
    <w:rsid w:val="006C0CF2"/>
    <w:rsid w:val="006C4E2C"/>
    <w:rsid w:val="006D32C3"/>
    <w:rsid w:val="006E1BEB"/>
    <w:rsid w:val="006F11D8"/>
    <w:rsid w:val="006F1F48"/>
    <w:rsid w:val="006F346C"/>
    <w:rsid w:val="006F4180"/>
    <w:rsid w:val="006F4D81"/>
    <w:rsid w:val="006F6108"/>
    <w:rsid w:val="006F7DAE"/>
    <w:rsid w:val="007011F7"/>
    <w:rsid w:val="00707AFF"/>
    <w:rsid w:val="00713D18"/>
    <w:rsid w:val="00721321"/>
    <w:rsid w:val="00721661"/>
    <w:rsid w:val="00723F37"/>
    <w:rsid w:val="007241F7"/>
    <w:rsid w:val="00730FB0"/>
    <w:rsid w:val="0073114D"/>
    <w:rsid w:val="00740BF2"/>
    <w:rsid w:val="00745265"/>
    <w:rsid w:val="00750FA2"/>
    <w:rsid w:val="007532BB"/>
    <w:rsid w:val="00753408"/>
    <w:rsid w:val="007574B3"/>
    <w:rsid w:val="00766F27"/>
    <w:rsid w:val="00767A68"/>
    <w:rsid w:val="00767DA5"/>
    <w:rsid w:val="0077071E"/>
    <w:rsid w:val="00775698"/>
    <w:rsid w:val="00777330"/>
    <w:rsid w:val="007821CC"/>
    <w:rsid w:val="00782A7B"/>
    <w:rsid w:val="00786078"/>
    <w:rsid w:val="00791795"/>
    <w:rsid w:val="007C1AD5"/>
    <w:rsid w:val="007D21AD"/>
    <w:rsid w:val="007D2908"/>
    <w:rsid w:val="007D4D07"/>
    <w:rsid w:val="007E262E"/>
    <w:rsid w:val="0081062B"/>
    <w:rsid w:val="00811ACB"/>
    <w:rsid w:val="008124F7"/>
    <w:rsid w:val="00821672"/>
    <w:rsid w:val="00831D79"/>
    <w:rsid w:val="00832CE0"/>
    <w:rsid w:val="008346CB"/>
    <w:rsid w:val="008374BE"/>
    <w:rsid w:val="00846C5D"/>
    <w:rsid w:val="00854717"/>
    <w:rsid w:val="008764D8"/>
    <w:rsid w:val="008833D2"/>
    <w:rsid w:val="008835B9"/>
    <w:rsid w:val="0088701E"/>
    <w:rsid w:val="008871F5"/>
    <w:rsid w:val="00894E9F"/>
    <w:rsid w:val="008C3796"/>
    <w:rsid w:val="008D2E51"/>
    <w:rsid w:val="008D3C0E"/>
    <w:rsid w:val="008D5857"/>
    <w:rsid w:val="008E64A2"/>
    <w:rsid w:val="008F7647"/>
    <w:rsid w:val="00901138"/>
    <w:rsid w:val="009032F0"/>
    <w:rsid w:val="00904383"/>
    <w:rsid w:val="00907A24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4D1A"/>
    <w:rsid w:val="00934EBC"/>
    <w:rsid w:val="00943659"/>
    <w:rsid w:val="00944944"/>
    <w:rsid w:val="00945AC8"/>
    <w:rsid w:val="0094788A"/>
    <w:rsid w:val="00947D21"/>
    <w:rsid w:val="009547F0"/>
    <w:rsid w:val="00962EDB"/>
    <w:rsid w:val="00965164"/>
    <w:rsid w:val="00966A61"/>
    <w:rsid w:val="009713F3"/>
    <w:rsid w:val="00973A46"/>
    <w:rsid w:val="009813EE"/>
    <w:rsid w:val="0099336A"/>
    <w:rsid w:val="009A467F"/>
    <w:rsid w:val="009A7B45"/>
    <w:rsid w:val="009B065C"/>
    <w:rsid w:val="009C25FE"/>
    <w:rsid w:val="009D23AE"/>
    <w:rsid w:val="009D3B9D"/>
    <w:rsid w:val="009E00C4"/>
    <w:rsid w:val="009E168D"/>
    <w:rsid w:val="009E6F34"/>
    <w:rsid w:val="009F439F"/>
    <w:rsid w:val="009F4F88"/>
    <w:rsid w:val="00A113BE"/>
    <w:rsid w:val="00A15751"/>
    <w:rsid w:val="00A157B6"/>
    <w:rsid w:val="00A201E0"/>
    <w:rsid w:val="00A2291E"/>
    <w:rsid w:val="00A402D3"/>
    <w:rsid w:val="00A4472C"/>
    <w:rsid w:val="00A455CB"/>
    <w:rsid w:val="00A51AF3"/>
    <w:rsid w:val="00A65F08"/>
    <w:rsid w:val="00A744C5"/>
    <w:rsid w:val="00A7573A"/>
    <w:rsid w:val="00A815DA"/>
    <w:rsid w:val="00A8304E"/>
    <w:rsid w:val="00A83DD2"/>
    <w:rsid w:val="00A9063C"/>
    <w:rsid w:val="00A93DA7"/>
    <w:rsid w:val="00A94B2C"/>
    <w:rsid w:val="00AA0716"/>
    <w:rsid w:val="00AA154B"/>
    <w:rsid w:val="00AA7767"/>
    <w:rsid w:val="00AB5223"/>
    <w:rsid w:val="00AB7E1D"/>
    <w:rsid w:val="00AC084E"/>
    <w:rsid w:val="00AC20EF"/>
    <w:rsid w:val="00AC34D4"/>
    <w:rsid w:val="00AD3887"/>
    <w:rsid w:val="00AD4E94"/>
    <w:rsid w:val="00AF59C8"/>
    <w:rsid w:val="00B12803"/>
    <w:rsid w:val="00B1487A"/>
    <w:rsid w:val="00B21496"/>
    <w:rsid w:val="00B23DFE"/>
    <w:rsid w:val="00B268A3"/>
    <w:rsid w:val="00B30F1E"/>
    <w:rsid w:val="00B31DF6"/>
    <w:rsid w:val="00B324BA"/>
    <w:rsid w:val="00B424EC"/>
    <w:rsid w:val="00B50A21"/>
    <w:rsid w:val="00B61EC8"/>
    <w:rsid w:val="00B62F54"/>
    <w:rsid w:val="00B81EDC"/>
    <w:rsid w:val="00B919AF"/>
    <w:rsid w:val="00B92F31"/>
    <w:rsid w:val="00B954B7"/>
    <w:rsid w:val="00B97794"/>
    <w:rsid w:val="00BA666C"/>
    <w:rsid w:val="00BA6DE7"/>
    <w:rsid w:val="00BC3EF0"/>
    <w:rsid w:val="00BD17F5"/>
    <w:rsid w:val="00BD4BA1"/>
    <w:rsid w:val="00BE50AB"/>
    <w:rsid w:val="00BE754F"/>
    <w:rsid w:val="00BF291C"/>
    <w:rsid w:val="00C010AF"/>
    <w:rsid w:val="00C04BDD"/>
    <w:rsid w:val="00C105DC"/>
    <w:rsid w:val="00C12D5C"/>
    <w:rsid w:val="00C173B9"/>
    <w:rsid w:val="00C206B1"/>
    <w:rsid w:val="00C25D19"/>
    <w:rsid w:val="00C4531B"/>
    <w:rsid w:val="00C5404F"/>
    <w:rsid w:val="00C60F70"/>
    <w:rsid w:val="00C63074"/>
    <w:rsid w:val="00C632FA"/>
    <w:rsid w:val="00C721A1"/>
    <w:rsid w:val="00C7257A"/>
    <w:rsid w:val="00C75676"/>
    <w:rsid w:val="00C80EB4"/>
    <w:rsid w:val="00C92BA8"/>
    <w:rsid w:val="00C93101"/>
    <w:rsid w:val="00CA5055"/>
    <w:rsid w:val="00CA75BD"/>
    <w:rsid w:val="00CB5544"/>
    <w:rsid w:val="00CB6C03"/>
    <w:rsid w:val="00CC3C31"/>
    <w:rsid w:val="00CD4A97"/>
    <w:rsid w:val="00CD58D3"/>
    <w:rsid w:val="00CE20DF"/>
    <w:rsid w:val="00CE2E87"/>
    <w:rsid w:val="00CE3D28"/>
    <w:rsid w:val="00CE72CD"/>
    <w:rsid w:val="00D02897"/>
    <w:rsid w:val="00D10F9D"/>
    <w:rsid w:val="00D1138C"/>
    <w:rsid w:val="00D14496"/>
    <w:rsid w:val="00D17718"/>
    <w:rsid w:val="00D22D54"/>
    <w:rsid w:val="00D316B3"/>
    <w:rsid w:val="00D33771"/>
    <w:rsid w:val="00D47211"/>
    <w:rsid w:val="00D50350"/>
    <w:rsid w:val="00D5467D"/>
    <w:rsid w:val="00D5642E"/>
    <w:rsid w:val="00D6374D"/>
    <w:rsid w:val="00D63B03"/>
    <w:rsid w:val="00D8344F"/>
    <w:rsid w:val="00D83737"/>
    <w:rsid w:val="00DB040D"/>
    <w:rsid w:val="00DB46D5"/>
    <w:rsid w:val="00DB535B"/>
    <w:rsid w:val="00DB5943"/>
    <w:rsid w:val="00DB6C25"/>
    <w:rsid w:val="00DC05BA"/>
    <w:rsid w:val="00DC3934"/>
    <w:rsid w:val="00DE130D"/>
    <w:rsid w:val="00DF047F"/>
    <w:rsid w:val="00DF12EB"/>
    <w:rsid w:val="00DF4BFF"/>
    <w:rsid w:val="00DF72C9"/>
    <w:rsid w:val="00E15FA0"/>
    <w:rsid w:val="00E311BF"/>
    <w:rsid w:val="00E328C0"/>
    <w:rsid w:val="00E3466B"/>
    <w:rsid w:val="00E3583D"/>
    <w:rsid w:val="00E507B8"/>
    <w:rsid w:val="00E579AF"/>
    <w:rsid w:val="00E608EB"/>
    <w:rsid w:val="00E60EB6"/>
    <w:rsid w:val="00E64A67"/>
    <w:rsid w:val="00E6738D"/>
    <w:rsid w:val="00E7211C"/>
    <w:rsid w:val="00E72C9F"/>
    <w:rsid w:val="00E741FC"/>
    <w:rsid w:val="00E8194E"/>
    <w:rsid w:val="00E83710"/>
    <w:rsid w:val="00E902F5"/>
    <w:rsid w:val="00E907A7"/>
    <w:rsid w:val="00E93EB2"/>
    <w:rsid w:val="00E940F1"/>
    <w:rsid w:val="00E956F3"/>
    <w:rsid w:val="00EA0456"/>
    <w:rsid w:val="00EB4E6F"/>
    <w:rsid w:val="00EB5A14"/>
    <w:rsid w:val="00ED1D14"/>
    <w:rsid w:val="00ED1D83"/>
    <w:rsid w:val="00EE0329"/>
    <w:rsid w:val="00EF685D"/>
    <w:rsid w:val="00F01E60"/>
    <w:rsid w:val="00F06187"/>
    <w:rsid w:val="00F2675F"/>
    <w:rsid w:val="00F26975"/>
    <w:rsid w:val="00F3398A"/>
    <w:rsid w:val="00F444B0"/>
    <w:rsid w:val="00F50F36"/>
    <w:rsid w:val="00F5131F"/>
    <w:rsid w:val="00F5192F"/>
    <w:rsid w:val="00F6087E"/>
    <w:rsid w:val="00F61F9B"/>
    <w:rsid w:val="00F8659A"/>
    <w:rsid w:val="00F91294"/>
    <w:rsid w:val="00F949ED"/>
    <w:rsid w:val="00FA37D1"/>
    <w:rsid w:val="00FB4BAC"/>
    <w:rsid w:val="00FB6A63"/>
    <w:rsid w:val="00FB7287"/>
    <w:rsid w:val="00FC4D35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rsid w:val="00030CC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0CC4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F2675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67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d">
    <w:name w:val="Колонтитул"/>
    <w:basedOn w:val="afc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rsid w:val="00030CC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0CC4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F2675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67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d">
    <w:name w:val="Колонтитул"/>
    <w:basedOn w:val="afc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9957-370A-4885-A782-621A129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3</cp:revision>
  <cp:lastPrinted>2018-07-03T07:38:00Z</cp:lastPrinted>
  <dcterms:created xsi:type="dcterms:W3CDTF">2018-07-02T09:02:00Z</dcterms:created>
  <dcterms:modified xsi:type="dcterms:W3CDTF">2018-07-03T07:44:00Z</dcterms:modified>
</cp:coreProperties>
</file>