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2.xml" ContentType="application/vnd.openxmlformats-officedocument.wordprocessingml.header+xml"/>
  <Override PartName="/word/charts/chart14.xml" ContentType="application/vnd.openxmlformats-officedocument.drawingml.chart+xml"/>
  <Override PartName="/word/charts/chart15.xml" ContentType="application/vnd.openxmlformats-officedocument.drawingml.chart+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F0" w:rsidRDefault="00630ACB" w:rsidP="00DD4666">
      <w:pPr>
        <w:spacing w:after="0" w:line="240" w:lineRule="auto"/>
        <w:contextualSpacing/>
        <w:jc w:val="center"/>
        <w:rPr>
          <w:rFonts w:ascii="Times New Roman" w:hAnsi="Times New Roman" w:cs="Times New Roman"/>
          <w:b/>
          <w:sz w:val="32"/>
          <w:szCs w:val="27"/>
        </w:rPr>
      </w:pPr>
      <w:r>
        <w:rPr>
          <w:b/>
          <w:noProof/>
          <w:sz w:val="24"/>
          <w:lang w:eastAsia="ru-RU"/>
        </w:rPr>
        <mc:AlternateContent>
          <mc:Choice Requires="wps">
            <w:drawing>
              <wp:anchor distT="0" distB="0" distL="114300" distR="114300" simplePos="0" relativeHeight="251659264" behindDoc="0" locked="0" layoutInCell="1" allowOverlap="1" wp14:anchorId="34585FDF" wp14:editId="3D62C634">
                <wp:simplePos x="0" y="0"/>
                <wp:positionH relativeFrom="margin">
                  <wp:align>right</wp:align>
                </wp:positionH>
                <wp:positionV relativeFrom="paragraph">
                  <wp:posOffset>213360</wp:posOffset>
                </wp:positionV>
                <wp:extent cx="2124075" cy="1381125"/>
                <wp:effectExtent l="0" t="0" r="9525" b="9525"/>
                <wp:wrapNone/>
                <wp:docPr id="4" name="Поле 4"/>
                <wp:cNvGraphicFramePr/>
                <a:graphic xmlns:a="http://schemas.openxmlformats.org/drawingml/2006/main">
                  <a:graphicData uri="http://schemas.microsoft.com/office/word/2010/wordprocessingShape">
                    <wps:wsp>
                      <wps:cNvSpPr txBox="1"/>
                      <wps:spPr>
                        <a:xfrm>
                          <a:off x="0" y="0"/>
                          <a:ext cx="2124075"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394C" w:rsidRPr="005D39F0" w:rsidRDefault="007A394C" w:rsidP="00A66566">
                            <w:pPr>
                              <w:pStyle w:val="ab"/>
                              <w:rPr>
                                <w:b w:val="0"/>
                                <w:sz w:val="24"/>
                              </w:rPr>
                            </w:pPr>
                            <w:r w:rsidRPr="005D39F0">
                              <w:rPr>
                                <w:b w:val="0"/>
                                <w:sz w:val="24"/>
                              </w:rPr>
                              <w:t>УТВЕРЖДЕН</w:t>
                            </w:r>
                          </w:p>
                          <w:p w:rsidR="007A394C" w:rsidRPr="005D39F0" w:rsidRDefault="007A394C" w:rsidP="00A66566">
                            <w:pPr>
                              <w:pStyle w:val="ab"/>
                              <w:rPr>
                                <w:b w:val="0"/>
                                <w:sz w:val="24"/>
                              </w:rPr>
                            </w:pPr>
                          </w:p>
                          <w:p w:rsidR="007A394C" w:rsidRDefault="007A394C" w:rsidP="00A665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Протоколом заседания Совета по содействию развитию конкуренции </w:t>
                            </w:r>
                          </w:p>
                          <w:p w:rsidR="007A394C" w:rsidRDefault="007A394C" w:rsidP="00A665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Забайкальском крае </w:t>
                            </w:r>
                          </w:p>
                          <w:p w:rsidR="00E4742E" w:rsidRDefault="00E4742E" w:rsidP="00A665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06 марта 2019 года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16.05pt;margin-top:16.8pt;width:167.25pt;height:108.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" fillcolor="white [3201]" stroked="f" strokeweight=".5pt">
                <v:textbox>
                  <w:txbxContent>
                    <w:p w:rsidR="007A394C" w:rsidRPr="005D39F0" w:rsidRDefault="007A394C" w:rsidP="00A66566">
                      <w:pPr>
                        <w:pStyle w:val="ab"/>
                        <w:rPr>
                          <w:b w:val="0"/>
                          <w:sz w:val="24"/>
                        </w:rPr>
                      </w:pPr>
                      <w:r w:rsidRPr="005D39F0">
                        <w:rPr>
                          <w:b w:val="0"/>
                          <w:sz w:val="24"/>
                        </w:rPr>
                        <w:t>УТВЕРЖДЕН</w:t>
                      </w:r>
                    </w:p>
                    <w:p w:rsidR="007A394C" w:rsidRPr="005D39F0" w:rsidRDefault="007A394C" w:rsidP="00A66566">
                      <w:pPr>
                        <w:pStyle w:val="ab"/>
                        <w:rPr>
                          <w:b w:val="0"/>
                          <w:sz w:val="24"/>
                        </w:rPr>
                      </w:pPr>
                    </w:p>
                    <w:p w:rsidR="007A394C" w:rsidRDefault="007A394C" w:rsidP="00A665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Протоколом заседания Совета по содействию развитию конкуренции </w:t>
                      </w:r>
                    </w:p>
                    <w:p w:rsidR="007A394C" w:rsidRDefault="007A394C" w:rsidP="00A665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Забайкальском крае </w:t>
                      </w:r>
                    </w:p>
                    <w:p w:rsidR="00E4742E" w:rsidRDefault="00E4742E" w:rsidP="00A665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06 марта 2019 года № 1</w:t>
                      </w:r>
                      <w:bookmarkStart w:id="1" w:name="_GoBack"/>
                      <w:bookmarkEnd w:id="1"/>
                    </w:p>
                  </w:txbxContent>
                </v:textbox>
                <w10:wrap anchorx="margin"/>
              </v:shape>
            </w:pict>
          </mc:Fallback>
        </mc:AlternateContent>
      </w:r>
    </w:p>
    <w:p w:rsidR="005D39F0" w:rsidRDefault="005D39F0" w:rsidP="00DD4666">
      <w:pPr>
        <w:spacing w:after="0" w:line="240" w:lineRule="auto"/>
        <w:contextualSpacing/>
        <w:jc w:val="center"/>
        <w:rPr>
          <w:rFonts w:ascii="Times New Roman" w:hAnsi="Times New Roman" w:cs="Times New Roman"/>
          <w:b/>
          <w:sz w:val="32"/>
          <w:szCs w:val="27"/>
        </w:rPr>
      </w:pPr>
    </w:p>
    <w:p w:rsidR="005D39F0" w:rsidRDefault="005D39F0" w:rsidP="00DD4666">
      <w:pPr>
        <w:spacing w:after="0" w:line="240" w:lineRule="auto"/>
        <w:contextualSpacing/>
        <w:jc w:val="center"/>
        <w:rPr>
          <w:rFonts w:ascii="Times New Roman" w:hAnsi="Times New Roman" w:cs="Times New Roman"/>
          <w:b/>
          <w:sz w:val="32"/>
          <w:szCs w:val="27"/>
        </w:rPr>
      </w:pPr>
    </w:p>
    <w:p w:rsidR="005D39F0" w:rsidRDefault="005D39F0" w:rsidP="00DD4666">
      <w:pPr>
        <w:spacing w:after="0" w:line="240" w:lineRule="auto"/>
        <w:contextualSpacing/>
        <w:jc w:val="center"/>
        <w:rPr>
          <w:rFonts w:ascii="Times New Roman" w:hAnsi="Times New Roman" w:cs="Times New Roman"/>
          <w:b/>
          <w:sz w:val="32"/>
          <w:szCs w:val="27"/>
        </w:rPr>
      </w:pPr>
    </w:p>
    <w:p w:rsidR="00630ACB" w:rsidRDefault="00630ACB" w:rsidP="000F5D23">
      <w:pPr>
        <w:spacing w:line="240" w:lineRule="auto"/>
        <w:contextualSpacing/>
        <w:jc w:val="center"/>
        <w:rPr>
          <w:rFonts w:ascii="Times New Roman" w:hAnsi="Times New Roman" w:cs="Times New Roman"/>
          <w:b/>
          <w:sz w:val="32"/>
          <w:szCs w:val="27"/>
        </w:rPr>
      </w:pPr>
    </w:p>
    <w:p w:rsidR="00630ACB" w:rsidRDefault="00630ACB" w:rsidP="000F5D23">
      <w:pPr>
        <w:spacing w:line="240" w:lineRule="auto"/>
        <w:contextualSpacing/>
        <w:jc w:val="center"/>
        <w:rPr>
          <w:rFonts w:ascii="Times New Roman" w:hAnsi="Times New Roman" w:cs="Times New Roman"/>
          <w:b/>
          <w:sz w:val="32"/>
          <w:szCs w:val="27"/>
        </w:rPr>
      </w:pPr>
    </w:p>
    <w:p w:rsidR="00630ACB" w:rsidRDefault="00630ACB" w:rsidP="000F5D23">
      <w:pPr>
        <w:spacing w:line="240" w:lineRule="auto"/>
        <w:contextualSpacing/>
        <w:jc w:val="center"/>
        <w:rPr>
          <w:rFonts w:ascii="Times New Roman" w:hAnsi="Times New Roman" w:cs="Times New Roman"/>
          <w:b/>
          <w:sz w:val="32"/>
          <w:szCs w:val="27"/>
        </w:rPr>
      </w:pPr>
    </w:p>
    <w:p w:rsidR="00630ACB" w:rsidRDefault="00630ACB" w:rsidP="000F5D23">
      <w:pPr>
        <w:spacing w:line="240" w:lineRule="auto"/>
        <w:contextualSpacing/>
        <w:jc w:val="center"/>
        <w:rPr>
          <w:rFonts w:ascii="Times New Roman" w:hAnsi="Times New Roman" w:cs="Times New Roman"/>
          <w:b/>
          <w:sz w:val="32"/>
          <w:szCs w:val="27"/>
        </w:rPr>
      </w:pPr>
    </w:p>
    <w:p w:rsidR="00630ACB" w:rsidRDefault="00630ACB" w:rsidP="000F5D23">
      <w:pPr>
        <w:spacing w:line="240" w:lineRule="auto"/>
        <w:contextualSpacing/>
        <w:jc w:val="center"/>
        <w:rPr>
          <w:rFonts w:ascii="Times New Roman" w:hAnsi="Times New Roman" w:cs="Times New Roman"/>
          <w:b/>
          <w:sz w:val="32"/>
          <w:szCs w:val="27"/>
        </w:rPr>
      </w:pPr>
    </w:p>
    <w:p w:rsidR="00630ACB" w:rsidRDefault="00630ACB" w:rsidP="000F5D23">
      <w:pPr>
        <w:spacing w:line="240" w:lineRule="auto"/>
        <w:contextualSpacing/>
        <w:jc w:val="center"/>
        <w:rPr>
          <w:rFonts w:ascii="Times New Roman" w:hAnsi="Times New Roman" w:cs="Times New Roman"/>
          <w:b/>
          <w:sz w:val="32"/>
          <w:szCs w:val="27"/>
        </w:rPr>
      </w:pPr>
    </w:p>
    <w:p w:rsidR="00630ACB" w:rsidRDefault="00630ACB" w:rsidP="000F5D23">
      <w:pPr>
        <w:spacing w:line="240" w:lineRule="auto"/>
        <w:contextualSpacing/>
        <w:jc w:val="center"/>
        <w:rPr>
          <w:rFonts w:ascii="Times New Roman" w:hAnsi="Times New Roman" w:cs="Times New Roman"/>
          <w:b/>
          <w:sz w:val="32"/>
          <w:szCs w:val="27"/>
        </w:rPr>
      </w:pPr>
    </w:p>
    <w:p w:rsidR="00630ACB" w:rsidRPr="00630ACB" w:rsidRDefault="00630ACB" w:rsidP="000F5D23">
      <w:pPr>
        <w:spacing w:line="240" w:lineRule="auto"/>
        <w:contextualSpacing/>
        <w:jc w:val="center"/>
        <w:rPr>
          <w:rFonts w:ascii="Times New Roman" w:hAnsi="Times New Roman" w:cs="Times New Roman"/>
          <w:b/>
          <w:sz w:val="36"/>
          <w:szCs w:val="27"/>
        </w:rPr>
      </w:pPr>
    </w:p>
    <w:p w:rsidR="00630ACB" w:rsidRDefault="000D484E" w:rsidP="00630ACB">
      <w:pPr>
        <w:contextualSpacing/>
        <w:jc w:val="center"/>
        <w:rPr>
          <w:rFonts w:ascii="Times New Roman" w:hAnsi="Times New Roman" w:cs="Times New Roman"/>
          <w:b/>
          <w:sz w:val="36"/>
          <w:szCs w:val="27"/>
        </w:rPr>
      </w:pPr>
      <w:r w:rsidRPr="00630ACB">
        <w:rPr>
          <w:rFonts w:ascii="Times New Roman" w:hAnsi="Times New Roman" w:cs="Times New Roman"/>
          <w:b/>
          <w:sz w:val="36"/>
          <w:szCs w:val="27"/>
        </w:rPr>
        <w:t>Д</w:t>
      </w:r>
      <w:r w:rsidR="00630ACB">
        <w:rPr>
          <w:rFonts w:ascii="Times New Roman" w:hAnsi="Times New Roman" w:cs="Times New Roman"/>
          <w:b/>
          <w:sz w:val="36"/>
          <w:szCs w:val="27"/>
        </w:rPr>
        <w:t>ОКЛАД</w:t>
      </w:r>
    </w:p>
    <w:p w:rsidR="00630ACB" w:rsidRDefault="006A15EB" w:rsidP="00630ACB">
      <w:pPr>
        <w:contextualSpacing/>
        <w:jc w:val="center"/>
        <w:rPr>
          <w:rFonts w:ascii="Times New Roman" w:hAnsi="Times New Roman" w:cs="Times New Roman"/>
          <w:b/>
          <w:sz w:val="36"/>
          <w:szCs w:val="27"/>
        </w:rPr>
      </w:pPr>
      <w:r w:rsidRPr="00630ACB">
        <w:rPr>
          <w:rFonts w:ascii="Times New Roman" w:hAnsi="Times New Roman" w:cs="Times New Roman"/>
          <w:b/>
          <w:sz w:val="36"/>
          <w:szCs w:val="27"/>
        </w:rPr>
        <w:t>«</w:t>
      </w:r>
      <w:r w:rsidR="003B03F3" w:rsidRPr="00630ACB">
        <w:rPr>
          <w:rFonts w:ascii="Times New Roman" w:hAnsi="Times New Roman" w:cs="Times New Roman"/>
          <w:b/>
          <w:sz w:val="36"/>
          <w:szCs w:val="27"/>
        </w:rPr>
        <w:t>Состояние и развитие конкурентной среды на рынках товаров</w:t>
      </w:r>
      <w:r w:rsidR="00CC5816" w:rsidRPr="00630ACB">
        <w:rPr>
          <w:rFonts w:ascii="Times New Roman" w:hAnsi="Times New Roman" w:cs="Times New Roman"/>
          <w:b/>
          <w:sz w:val="36"/>
          <w:szCs w:val="27"/>
        </w:rPr>
        <w:t>, работ</w:t>
      </w:r>
      <w:r w:rsidR="003B03F3" w:rsidRPr="00630ACB">
        <w:rPr>
          <w:rFonts w:ascii="Times New Roman" w:hAnsi="Times New Roman" w:cs="Times New Roman"/>
          <w:b/>
          <w:sz w:val="36"/>
          <w:szCs w:val="27"/>
        </w:rPr>
        <w:t xml:space="preserve"> и услуг </w:t>
      </w:r>
      <w:r w:rsidR="00CC5816" w:rsidRPr="00630ACB">
        <w:rPr>
          <w:rFonts w:ascii="Times New Roman" w:hAnsi="Times New Roman" w:cs="Times New Roman"/>
          <w:b/>
          <w:sz w:val="36"/>
          <w:szCs w:val="27"/>
        </w:rPr>
        <w:t>Забайкальского</w:t>
      </w:r>
      <w:r w:rsidR="003B03F3" w:rsidRPr="00630ACB">
        <w:rPr>
          <w:rFonts w:ascii="Times New Roman" w:hAnsi="Times New Roman" w:cs="Times New Roman"/>
          <w:b/>
          <w:sz w:val="36"/>
          <w:szCs w:val="27"/>
        </w:rPr>
        <w:t xml:space="preserve"> края</w:t>
      </w:r>
      <w:r w:rsidR="000D484E" w:rsidRPr="00630ACB">
        <w:rPr>
          <w:rFonts w:ascii="Times New Roman" w:hAnsi="Times New Roman" w:cs="Times New Roman"/>
          <w:b/>
          <w:sz w:val="36"/>
          <w:szCs w:val="27"/>
        </w:rPr>
        <w:t xml:space="preserve"> в 201</w:t>
      </w:r>
      <w:r w:rsidR="0024117E" w:rsidRPr="00630ACB">
        <w:rPr>
          <w:rFonts w:ascii="Times New Roman" w:hAnsi="Times New Roman" w:cs="Times New Roman"/>
          <w:b/>
          <w:sz w:val="36"/>
          <w:szCs w:val="27"/>
        </w:rPr>
        <w:t>8</w:t>
      </w:r>
      <w:r w:rsidR="000D484E" w:rsidRPr="00630ACB">
        <w:rPr>
          <w:rFonts w:ascii="Times New Roman" w:hAnsi="Times New Roman" w:cs="Times New Roman"/>
          <w:b/>
          <w:sz w:val="36"/>
          <w:szCs w:val="27"/>
        </w:rPr>
        <w:t xml:space="preserve"> году</w:t>
      </w:r>
      <w:r w:rsidRPr="00630ACB">
        <w:rPr>
          <w:rFonts w:ascii="Times New Roman" w:hAnsi="Times New Roman" w:cs="Times New Roman"/>
          <w:b/>
          <w:sz w:val="36"/>
          <w:szCs w:val="27"/>
        </w:rPr>
        <w:t>»</w:t>
      </w:r>
    </w:p>
    <w:p w:rsidR="00B85F2A" w:rsidRDefault="00B85F2A" w:rsidP="00630ACB">
      <w:pPr>
        <w:contextualSpacing/>
        <w:jc w:val="center"/>
        <w:rPr>
          <w:rFonts w:ascii="Times New Roman" w:hAnsi="Times New Roman" w:cs="Times New Roman"/>
          <w:b/>
          <w:sz w:val="36"/>
          <w:szCs w:val="27"/>
        </w:rPr>
      </w:pPr>
    </w:p>
    <w:p w:rsidR="00B85F2A" w:rsidRDefault="00B85F2A" w:rsidP="00630ACB">
      <w:pPr>
        <w:contextualSpacing/>
        <w:jc w:val="center"/>
        <w:rPr>
          <w:rFonts w:ascii="Times New Roman" w:hAnsi="Times New Roman" w:cs="Times New Roman"/>
          <w:b/>
          <w:sz w:val="36"/>
          <w:szCs w:val="27"/>
        </w:rPr>
      </w:pPr>
    </w:p>
    <w:p w:rsidR="00B85F2A" w:rsidRDefault="00B85F2A" w:rsidP="00630ACB">
      <w:pPr>
        <w:contextualSpacing/>
        <w:jc w:val="center"/>
        <w:rPr>
          <w:rFonts w:ascii="Times New Roman" w:hAnsi="Times New Roman" w:cs="Times New Roman"/>
          <w:b/>
          <w:sz w:val="36"/>
          <w:szCs w:val="27"/>
        </w:rPr>
      </w:pPr>
    </w:p>
    <w:p w:rsidR="00B85F2A" w:rsidRDefault="00B85F2A" w:rsidP="00630ACB">
      <w:pPr>
        <w:contextualSpacing/>
        <w:jc w:val="center"/>
        <w:rPr>
          <w:rFonts w:ascii="Times New Roman" w:hAnsi="Times New Roman" w:cs="Times New Roman"/>
          <w:b/>
          <w:sz w:val="36"/>
          <w:szCs w:val="27"/>
        </w:rPr>
      </w:pPr>
    </w:p>
    <w:p w:rsidR="00B85F2A" w:rsidRDefault="00B85F2A" w:rsidP="00630ACB">
      <w:pPr>
        <w:contextualSpacing/>
        <w:jc w:val="center"/>
        <w:rPr>
          <w:rFonts w:ascii="Times New Roman" w:hAnsi="Times New Roman" w:cs="Times New Roman"/>
          <w:b/>
          <w:sz w:val="36"/>
          <w:szCs w:val="27"/>
        </w:rPr>
      </w:pPr>
    </w:p>
    <w:p w:rsidR="00B85F2A" w:rsidRDefault="00B85F2A" w:rsidP="00630ACB">
      <w:pPr>
        <w:contextualSpacing/>
        <w:jc w:val="center"/>
        <w:rPr>
          <w:rFonts w:ascii="Times New Roman" w:hAnsi="Times New Roman" w:cs="Times New Roman"/>
          <w:b/>
          <w:sz w:val="36"/>
          <w:szCs w:val="27"/>
        </w:rPr>
      </w:pPr>
    </w:p>
    <w:p w:rsidR="00B85F2A" w:rsidRDefault="00B85F2A" w:rsidP="00630ACB">
      <w:pPr>
        <w:contextualSpacing/>
        <w:jc w:val="center"/>
        <w:rPr>
          <w:rFonts w:ascii="Times New Roman" w:hAnsi="Times New Roman" w:cs="Times New Roman"/>
          <w:b/>
          <w:sz w:val="36"/>
          <w:szCs w:val="27"/>
        </w:rPr>
      </w:pPr>
    </w:p>
    <w:p w:rsidR="00B85F2A" w:rsidRDefault="00B85F2A" w:rsidP="00630ACB">
      <w:pPr>
        <w:contextualSpacing/>
        <w:jc w:val="center"/>
        <w:rPr>
          <w:rFonts w:ascii="Times New Roman" w:hAnsi="Times New Roman" w:cs="Times New Roman"/>
          <w:b/>
          <w:sz w:val="36"/>
          <w:szCs w:val="27"/>
        </w:rPr>
      </w:pPr>
    </w:p>
    <w:p w:rsidR="00B85F2A" w:rsidRDefault="00B85F2A" w:rsidP="00630ACB">
      <w:pPr>
        <w:contextualSpacing/>
        <w:jc w:val="center"/>
        <w:rPr>
          <w:rFonts w:ascii="Times New Roman" w:hAnsi="Times New Roman" w:cs="Times New Roman"/>
          <w:b/>
          <w:sz w:val="36"/>
          <w:szCs w:val="27"/>
        </w:rPr>
      </w:pPr>
    </w:p>
    <w:p w:rsidR="00B85F2A" w:rsidRDefault="00B85F2A" w:rsidP="00630ACB">
      <w:pPr>
        <w:contextualSpacing/>
        <w:jc w:val="center"/>
        <w:rPr>
          <w:rFonts w:ascii="Times New Roman" w:hAnsi="Times New Roman" w:cs="Times New Roman"/>
          <w:b/>
          <w:sz w:val="36"/>
          <w:szCs w:val="27"/>
        </w:rPr>
      </w:pPr>
    </w:p>
    <w:p w:rsidR="00B85F2A" w:rsidRDefault="00B85F2A" w:rsidP="00630ACB">
      <w:pPr>
        <w:contextualSpacing/>
        <w:jc w:val="center"/>
        <w:rPr>
          <w:rFonts w:ascii="Times New Roman" w:hAnsi="Times New Roman" w:cs="Times New Roman"/>
          <w:b/>
          <w:sz w:val="36"/>
          <w:szCs w:val="27"/>
        </w:rPr>
      </w:pPr>
    </w:p>
    <w:p w:rsidR="00B85F2A" w:rsidRDefault="00B85F2A" w:rsidP="00630ACB">
      <w:pPr>
        <w:contextualSpacing/>
        <w:jc w:val="center"/>
        <w:rPr>
          <w:rFonts w:ascii="Times New Roman" w:hAnsi="Times New Roman" w:cs="Times New Roman"/>
          <w:b/>
          <w:sz w:val="36"/>
          <w:szCs w:val="27"/>
        </w:rPr>
      </w:pPr>
    </w:p>
    <w:p w:rsidR="00B85F2A" w:rsidRDefault="00B85F2A" w:rsidP="00630ACB">
      <w:pPr>
        <w:contextualSpacing/>
        <w:jc w:val="center"/>
        <w:rPr>
          <w:rFonts w:ascii="Times New Roman" w:hAnsi="Times New Roman" w:cs="Times New Roman"/>
          <w:b/>
          <w:sz w:val="36"/>
          <w:szCs w:val="27"/>
        </w:rPr>
      </w:pPr>
    </w:p>
    <w:p w:rsidR="00B85F2A" w:rsidRDefault="00B85F2A" w:rsidP="00630ACB">
      <w:pPr>
        <w:contextualSpacing/>
        <w:jc w:val="center"/>
        <w:rPr>
          <w:rFonts w:ascii="Times New Roman" w:hAnsi="Times New Roman" w:cs="Times New Roman"/>
          <w:b/>
          <w:sz w:val="36"/>
          <w:szCs w:val="27"/>
        </w:rPr>
      </w:pPr>
    </w:p>
    <w:p w:rsidR="006B13E6" w:rsidRDefault="006B13E6" w:rsidP="00630ACB">
      <w:pPr>
        <w:contextualSpacing/>
        <w:jc w:val="center"/>
        <w:rPr>
          <w:rFonts w:ascii="Times New Roman" w:hAnsi="Times New Roman" w:cs="Times New Roman"/>
          <w:b/>
          <w:sz w:val="36"/>
          <w:szCs w:val="27"/>
        </w:rPr>
      </w:pPr>
    </w:p>
    <w:p w:rsidR="00F92149" w:rsidRDefault="00F92149" w:rsidP="00630ACB">
      <w:pPr>
        <w:contextualSpacing/>
        <w:jc w:val="center"/>
        <w:rPr>
          <w:rFonts w:ascii="Times New Roman" w:hAnsi="Times New Roman" w:cs="Times New Roman"/>
          <w:b/>
          <w:sz w:val="36"/>
          <w:szCs w:val="27"/>
        </w:rPr>
      </w:pPr>
    </w:p>
    <w:p w:rsidR="00F92149" w:rsidRDefault="00F92149" w:rsidP="00630ACB">
      <w:pPr>
        <w:contextualSpacing/>
        <w:jc w:val="center"/>
        <w:rPr>
          <w:rFonts w:ascii="Times New Roman" w:hAnsi="Times New Roman" w:cs="Times New Roman"/>
          <w:sz w:val="28"/>
          <w:szCs w:val="27"/>
        </w:rPr>
      </w:pPr>
      <w:r>
        <w:rPr>
          <w:rFonts w:ascii="Times New Roman" w:hAnsi="Times New Roman" w:cs="Times New Roman"/>
          <w:sz w:val="28"/>
          <w:szCs w:val="27"/>
        </w:rPr>
        <w:t>Чита</w:t>
      </w:r>
    </w:p>
    <w:p w:rsidR="00630ACB" w:rsidRDefault="00B85F2A" w:rsidP="0037049D">
      <w:pPr>
        <w:contextualSpacing/>
        <w:jc w:val="center"/>
        <w:rPr>
          <w:rFonts w:ascii="Times New Roman" w:hAnsi="Times New Roman" w:cs="Times New Roman"/>
          <w:b/>
          <w:sz w:val="32"/>
          <w:szCs w:val="27"/>
        </w:rPr>
      </w:pPr>
      <w:r w:rsidRPr="00B85F2A">
        <w:rPr>
          <w:rFonts w:ascii="Times New Roman" w:hAnsi="Times New Roman" w:cs="Times New Roman"/>
          <w:sz w:val="28"/>
          <w:szCs w:val="27"/>
        </w:rPr>
        <w:t xml:space="preserve"> 2019</w:t>
      </w:r>
      <w:r w:rsidR="00630ACB">
        <w:rPr>
          <w:rFonts w:ascii="Times New Roman" w:hAnsi="Times New Roman" w:cs="Times New Roman"/>
          <w:b/>
          <w:sz w:val="32"/>
          <w:szCs w:val="27"/>
        </w:rPr>
        <w:br w:type="page"/>
      </w:r>
    </w:p>
    <w:sdt>
      <w:sdtPr>
        <w:rPr>
          <w:rFonts w:asciiTheme="minorHAnsi" w:eastAsiaTheme="minorHAnsi" w:hAnsiTheme="minorHAnsi" w:cstheme="minorBidi"/>
          <w:b w:val="0"/>
          <w:bCs w:val="0"/>
          <w:color w:val="auto"/>
          <w:sz w:val="22"/>
          <w:szCs w:val="22"/>
          <w:lang w:eastAsia="en-US"/>
        </w:rPr>
        <w:id w:val="427012075"/>
        <w:docPartObj>
          <w:docPartGallery w:val="Table of Contents"/>
          <w:docPartUnique/>
        </w:docPartObj>
      </w:sdtPr>
      <w:sdtEndPr>
        <w:rPr>
          <w:rFonts w:ascii="Times New Roman" w:hAnsi="Times New Roman" w:cs="Times New Roman"/>
        </w:rPr>
      </w:sdtEndPr>
      <w:sdtContent>
        <w:p w:rsidR="00B52442" w:rsidRPr="00E4160F" w:rsidRDefault="00B52442" w:rsidP="000F5D23">
          <w:pPr>
            <w:pStyle w:val="af"/>
            <w:spacing w:before="0" w:line="240" w:lineRule="auto"/>
            <w:jc w:val="center"/>
            <w:rPr>
              <w:rFonts w:ascii="Times New Roman" w:hAnsi="Times New Roman" w:cs="Times New Roman"/>
              <w:color w:val="auto"/>
            </w:rPr>
          </w:pPr>
          <w:r w:rsidRPr="00E4160F">
            <w:rPr>
              <w:rFonts w:ascii="Times New Roman" w:hAnsi="Times New Roman" w:cs="Times New Roman"/>
              <w:color w:val="auto"/>
            </w:rPr>
            <w:t>Оглавление</w:t>
          </w:r>
        </w:p>
        <w:p w:rsidR="00C81D56" w:rsidRDefault="00B52442">
          <w:pPr>
            <w:pStyle w:val="12"/>
            <w:tabs>
              <w:tab w:val="right" w:leader="dot" w:pos="9344"/>
            </w:tabs>
            <w:rPr>
              <w:rFonts w:eastAsiaTheme="minorEastAsia"/>
              <w:noProof/>
              <w:lang w:eastAsia="ru-RU"/>
            </w:rPr>
          </w:pPr>
          <w:r w:rsidRPr="00E4160F">
            <w:rPr>
              <w:rFonts w:ascii="Times New Roman" w:hAnsi="Times New Roman" w:cs="Times New Roman"/>
            </w:rPr>
            <w:fldChar w:fldCharType="begin"/>
          </w:r>
          <w:r w:rsidRPr="00E4160F">
            <w:rPr>
              <w:rFonts w:ascii="Times New Roman" w:hAnsi="Times New Roman" w:cs="Times New Roman"/>
            </w:rPr>
            <w:instrText xml:space="preserve"> TOC \o "1-3" \h \z \u </w:instrText>
          </w:r>
          <w:r w:rsidRPr="00E4160F">
            <w:rPr>
              <w:rFonts w:ascii="Times New Roman" w:hAnsi="Times New Roman" w:cs="Times New Roman"/>
            </w:rPr>
            <w:fldChar w:fldCharType="separate"/>
          </w:r>
          <w:hyperlink w:anchor="_Toc2776851" w:history="1">
            <w:r w:rsidR="00C81D56" w:rsidRPr="00844392">
              <w:rPr>
                <w:rStyle w:val="a4"/>
                <w:rFonts w:ascii="Times New Roman" w:hAnsi="Times New Roman" w:cs="Times New Roman"/>
                <w:noProof/>
              </w:rPr>
              <w:t>Введение</w:t>
            </w:r>
            <w:r w:rsidR="00C81D56">
              <w:rPr>
                <w:noProof/>
                <w:webHidden/>
              </w:rPr>
              <w:tab/>
            </w:r>
            <w:r w:rsidR="00C81D56">
              <w:rPr>
                <w:noProof/>
                <w:webHidden/>
              </w:rPr>
              <w:fldChar w:fldCharType="begin"/>
            </w:r>
            <w:r w:rsidR="00C81D56">
              <w:rPr>
                <w:noProof/>
                <w:webHidden/>
              </w:rPr>
              <w:instrText xml:space="preserve"> PAGEREF _Toc2776851 \h </w:instrText>
            </w:r>
            <w:r w:rsidR="00C81D56">
              <w:rPr>
                <w:noProof/>
                <w:webHidden/>
              </w:rPr>
            </w:r>
            <w:r w:rsidR="00C81D56">
              <w:rPr>
                <w:noProof/>
                <w:webHidden/>
              </w:rPr>
              <w:fldChar w:fldCharType="separate"/>
            </w:r>
            <w:r w:rsidR="00CC4943">
              <w:rPr>
                <w:noProof/>
                <w:webHidden/>
              </w:rPr>
              <w:t>4</w:t>
            </w:r>
            <w:r w:rsidR="00C81D56">
              <w:rPr>
                <w:noProof/>
                <w:webHidden/>
              </w:rPr>
              <w:fldChar w:fldCharType="end"/>
            </w:r>
          </w:hyperlink>
        </w:p>
        <w:p w:rsidR="00C81D56" w:rsidRDefault="00237881">
          <w:pPr>
            <w:pStyle w:val="12"/>
            <w:tabs>
              <w:tab w:val="right" w:leader="dot" w:pos="9344"/>
            </w:tabs>
            <w:rPr>
              <w:rFonts w:eastAsiaTheme="minorEastAsia"/>
              <w:noProof/>
              <w:lang w:eastAsia="ru-RU"/>
            </w:rPr>
          </w:pPr>
          <w:hyperlink w:anchor="_Toc2776852" w:history="1">
            <w:r w:rsidR="00C81D56" w:rsidRPr="00844392">
              <w:rPr>
                <w:rStyle w:val="a4"/>
                <w:rFonts w:ascii="Times New Roman" w:hAnsi="Times New Roman" w:cs="Times New Roman"/>
                <w:noProof/>
              </w:rPr>
              <w:t>1. Доклад о состоянии и развитии конкурентной среды на рынках товаров, работ и услуг Забайкальского края</w:t>
            </w:r>
            <w:r w:rsidR="00C81D56">
              <w:rPr>
                <w:noProof/>
                <w:webHidden/>
              </w:rPr>
              <w:tab/>
            </w:r>
            <w:r w:rsidR="00C81D56">
              <w:rPr>
                <w:noProof/>
                <w:webHidden/>
              </w:rPr>
              <w:fldChar w:fldCharType="begin"/>
            </w:r>
            <w:r w:rsidR="00C81D56">
              <w:rPr>
                <w:noProof/>
                <w:webHidden/>
              </w:rPr>
              <w:instrText xml:space="preserve"> PAGEREF _Toc2776852 \h </w:instrText>
            </w:r>
            <w:r w:rsidR="00C81D56">
              <w:rPr>
                <w:noProof/>
                <w:webHidden/>
              </w:rPr>
            </w:r>
            <w:r w:rsidR="00C81D56">
              <w:rPr>
                <w:noProof/>
                <w:webHidden/>
              </w:rPr>
              <w:fldChar w:fldCharType="separate"/>
            </w:r>
            <w:r w:rsidR="00CC4943">
              <w:rPr>
                <w:noProof/>
                <w:webHidden/>
              </w:rPr>
              <w:t>6</w:t>
            </w:r>
            <w:r w:rsidR="00C81D56">
              <w:rPr>
                <w:noProof/>
                <w:webHidden/>
              </w:rPr>
              <w:fldChar w:fldCharType="end"/>
            </w:r>
          </w:hyperlink>
        </w:p>
        <w:p w:rsidR="00C81D56" w:rsidRDefault="00237881">
          <w:pPr>
            <w:pStyle w:val="21"/>
            <w:tabs>
              <w:tab w:val="right" w:leader="dot" w:pos="9344"/>
            </w:tabs>
            <w:rPr>
              <w:rFonts w:eastAsiaTheme="minorEastAsia"/>
              <w:noProof/>
              <w:lang w:eastAsia="ru-RU"/>
            </w:rPr>
          </w:pPr>
          <w:hyperlink w:anchor="_Toc2776853" w:history="1">
            <w:r w:rsidR="00C81D56" w:rsidRPr="00844392">
              <w:rPr>
                <w:rStyle w:val="a4"/>
                <w:rFonts w:ascii="Times New Roman" w:eastAsia="Calibri" w:hAnsi="Times New Roman" w:cs="Times New Roman"/>
                <w:noProof/>
              </w:rPr>
              <w:t>1.1. Общая информация о состоянии и развитии конкурентной среды на рынках товаров, работ и услуг Забайкальского края в 2018 году</w:t>
            </w:r>
            <w:r w:rsidR="00C81D56">
              <w:rPr>
                <w:noProof/>
                <w:webHidden/>
              </w:rPr>
              <w:tab/>
            </w:r>
            <w:r w:rsidR="00C81D56">
              <w:rPr>
                <w:noProof/>
                <w:webHidden/>
              </w:rPr>
              <w:fldChar w:fldCharType="begin"/>
            </w:r>
            <w:r w:rsidR="00C81D56">
              <w:rPr>
                <w:noProof/>
                <w:webHidden/>
              </w:rPr>
              <w:instrText xml:space="preserve"> PAGEREF _Toc2776853 \h </w:instrText>
            </w:r>
            <w:r w:rsidR="00C81D56">
              <w:rPr>
                <w:noProof/>
                <w:webHidden/>
              </w:rPr>
            </w:r>
            <w:r w:rsidR="00C81D56">
              <w:rPr>
                <w:noProof/>
                <w:webHidden/>
              </w:rPr>
              <w:fldChar w:fldCharType="separate"/>
            </w:r>
            <w:r w:rsidR="00CC4943">
              <w:rPr>
                <w:noProof/>
                <w:webHidden/>
              </w:rPr>
              <w:t>6</w:t>
            </w:r>
            <w:r w:rsidR="00C81D56">
              <w:rPr>
                <w:noProof/>
                <w:webHidden/>
              </w:rPr>
              <w:fldChar w:fldCharType="end"/>
            </w:r>
          </w:hyperlink>
        </w:p>
        <w:p w:rsidR="00C81D56" w:rsidRDefault="00237881">
          <w:pPr>
            <w:pStyle w:val="21"/>
            <w:tabs>
              <w:tab w:val="right" w:leader="dot" w:pos="9344"/>
            </w:tabs>
            <w:rPr>
              <w:rFonts w:eastAsiaTheme="minorEastAsia"/>
              <w:noProof/>
              <w:lang w:eastAsia="ru-RU"/>
            </w:rPr>
          </w:pPr>
          <w:hyperlink w:anchor="_Toc2776854" w:history="1">
            <w:r w:rsidR="00C81D56" w:rsidRPr="00844392">
              <w:rPr>
                <w:rStyle w:val="a4"/>
                <w:rFonts w:ascii="Times New Roman" w:hAnsi="Times New Roman" w:cs="Times New Roman"/>
                <w:noProof/>
              </w:rPr>
              <w:t>1.2. Информация о реализации системных мероприятий по развитию конкурентной среды в Забайкальском крае в 2018 году</w:t>
            </w:r>
            <w:r w:rsidR="00C81D56">
              <w:rPr>
                <w:noProof/>
                <w:webHidden/>
              </w:rPr>
              <w:tab/>
            </w:r>
            <w:r w:rsidR="00C81D56">
              <w:rPr>
                <w:noProof/>
                <w:webHidden/>
              </w:rPr>
              <w:fldChar w:fldCharType="begin"/>
            </w:r>
            <w:r w:rsidR="00C81D56">
              <w:rPr>
                <w:noProof/>
                <w:webHidden/>
              </w:rPr>
              <w:instrText xml:space="preserve"> PAGEREF _Toc2776854 \h </w:instrText>
            </w:r>
            <w:r w:rsidR="00C81D56">
              <w:rPr>
                <w:noProof/>
                <w:webHidden/>
              </w:rPr>
            </w:r>
            <w:r w:rsidR="00C81D56">
              <w:rPr>
                <w:noProof/>
                <w:webHidden/>
              </w:rPr>
              <w:fldChar w:fldCharType="separate"/>
            </w:r>
            <w:r w:rsidR="00CC4943">
              <w:rPr>
                <w:noProof/>
                <w:webHidden/>
              </w:rPr>
              <w:t>15</w:t>
            </w:r>
            <w:r w:rsidR="00C81D56">
              <w:rPr>
                <w:noProof/>
                <w:webHidden/>
              </w:rPr>
              <w:fldChar w:fldCharType="end"/>
            </w:r>
          </w:hyperlink>
        </w:p>
        <w:p w:rsidR="00C81D56" w:rsidRDefault="00237881">
          <w:pPr>
            <w:pStyle w:val="21"/>
            <w:tabs>
              <w:tab w:val="right" w:leader="dot" w:pos="9344"/>
            </w:tabs>
            <w:rPr>
              <w:rFonts w:eastAsiaTheme="minorEastAsia"/>
              <w:noProof/>
              <w:lang w:eastAsia="ru-RU"/>
            </w:rPr>
          </w:pPr>
          <w:hyperlink w:anchor="_Toc2776855" w:history="1">
            <w:r w:rsidR="00C81D56" w:rsidRPr="00844392">
              <w:rPr>
                <w:rStyle w:val="a4"/>
                <w:rFonts w:ascii="Times New Roman" w:hAnsi="Times New Roman" w:cs="Times New Roman"/>
                <w:noProof/>
              </w:rPr>
              <w:t>1.3. Характеристика состояния и развития конкуренции на рынке услуг дошкольного образования</w:t>
            </w:r>
            <w:r w:rsidR="00C81D56">
              <w:rPr>
                <w:noProof/>
                <w:webHidden/>
              </w:rPr>
              <w:tab/>
            </w:r>
            <w:r w:rsidR="00C81D56">
              <w:rPr>
                <w:noProof/>
                <w:webHidden/>
              </w:rPr>
              <w:fldChar w:fldCharType="begin"/>
            </w:r>
            <w:r w:rsidR="00C81D56">
              <w:rPr>
                <w:noProof/>
                <w:webHidden/>
              </w:rPr>
              <w:instrText xml:space="preserve"> PAGEREF _Toc2776855 \h </w:instrText>
            </w:r>
            <w:r w:rsidR="00C81D56">
              <w:rPr>
                <w:noProof/>
                <w:webHidden/>
              </w:rPr>
            </w:r>
            <w:r w:rsidR="00C81D56">
              <w:rPr>
                <w:noProof/>
                <w:webHidden/>
              </w:rPr>
              <w:fldChar w:fldCharType="separate"/>
            </w:r>
            <w:r w:rsidR="00CC4943">
              <w:rPr>
                <w:noProof/>
                <w:webHidden/>
              </w:rPr>
              <w:t>18</w:t>
            </w:r>
            <w:r w:rsidR="00C81D56">
              <w:rPr>
                <w:noProof/>
                <w:webHidden/>
              </w:rPr>
              <w:fldChar w:fldCharType="end"/>
            </w:r>
          </w:hyperlink>
        </w:p>
        <w:p w:rsidR="00C81D56" w:rsidRDefault="00237881">
          <w:pPr>
            <w:pStyle w:val="21"/>
            <w:tabs>
              <w:tab w:val="right" w:leader="dot" w:pos="9344"/>
            </w:tabs>
            <w:rPr>
              <w:rFonts w:eastAsiaTheme="minorEastAsia"/>
              <w:noProof/>
              <w:lang w:eastAsia="ru-RU"/>
            </w:rPr>
          </w:pPr>
          <w:hyperlink w:anchor="_Toc2776856" w:history="1">
            <w:r w:rsidR="00C81D56" w:rsidRPr="00844392">
              <w:rPr>
                <w:rStyle w:val="a4"/>
                <w:rFonts w:ascii="Times New Roman" w:hAnsi="Times New Roman" w:cs="Times New Roman"/>
                <w:noProof/>
              </w:rPr>
              <w:t>1.4. Характеристика состояния и развития конкуренции на рынке услуг детского отдыха и оздоровления</w:t>
            </w:r>
            <w:r w:rsidR="00C81D56">
              <w:rPr>
                <w:noProof/>
                <w:webHidden/>
              </w:rPr>
              <w:tab/>
            </w:r>
            <w:r w:rsidR="00C81D56">
              <w:rPr>
                <w:noProof/>
                <w:webHidden/>
              </w:rPr>
              <w:fldChar w:fldCharType="begin"/>
            </w:r>
            <w:r w:rsidR="00C81D56">
              <w:rPr>
                <w:noProof/>
                <w:webHidden/>
              </w:rPr>
              <w:instrText xml:space="preserve"> PAGEREF _Toc2776856 \h </w:instrText>
            </w:r>
            <w:r w:rsidR="00C81D56">
              <w:rPr>
                <w:noProof/>
                <w:webHidden/>
              </w:rPr>
            </w:r>
            <w:r w:rsidR="00C81D56">
              <w:rPr>
                <w:noProof/>
                <w:webHidden/>
              </w:rPr>
              <w:fldChar w:fldCharType="separate"/>
            </w:r>
            <w:r w:rsidR="00CC4943">
              <w:rPr>
                <w:noProof/>
                <w:webHidden/>
              </w:rPr>
              <w:t>20</w:t>
            </w:r>
            <w:r w:rsidR="00C81D56">
              <w:rPr>
                <w:noProof/>
                <w:webHidden/>
              </w:rPr>
              <w:fldChar w:fldCharType="end"/>
            </w:r>
          </w:hyperlink>
        </w:p>
        <w:p w:rsidR="00C81D56" w:rsidRDefault="00237881">
          <w:pPr>
            <w:pStyle w:val="21"/>
            <w:tabs>
              <w:tab w:val="right" w:leader="dot" w:pos="9344"/>
            </w:tabs>
            <w:rPr>
              <w:rFonts w:eastAsiaTheme="minorEastAsia"/>
              <w:noProof/>
              <w:lang w:eastAsia="ru-RU"/>
            </w:rPr>
          </w:pPr>
          <w:hyperlink w:anchor="_Toc2776857" w:history="1">
            <w:r w:rsidR="00C81D56" w:rsidRPr="00844392">
              <w:rPr>
                <w:rStyle w:val="a4"/>
                <w:rFonts w:ascii="Times New Roman" w:hAnsi="Times New Roman" w:cs="Times New Roman"/>
                <w:noProof/>
              </w:rPr>
              <w:t>1.5. Характеристика состояния и развития конкуренции на рынке услуг дополнительного образования детей</w:t>
            </w:r>
            <w:r w:rsidR="00C81D56">
              <w:rPr>
                <w:noProof/>
                <w:webHidden/>
              </w:rPr>
              <w:tab/>
            </w:r>
            <w:r w:rsidR="00C81D56">
              <w:rPr>
                <w:noProof/>
                <w:webHidden/>
              </w:rPr>
              <w:fldChar w:fldCharType="begin"/>
            </w:r>
            <w:r w:rsidR="00C81D56">
              <w:rPr>
                <w:noProof/>
                <w:webHidden/>
              </w:rPr>
              <w:instrText xml:space="preserve"> PAGEREF _Toc2776857 \h </w:instrText>
            </w:r>
            <w:r w:rsidR="00C81D56">
              <w:rPr>
                <w:noProof/>
                <w:webHidden/>
              </w:rPr>
            </w:r>
            <w:r w:rsidR="00C81D56">
              <w:rPr>
                <w:noProof/>
                <w:webHidden/>
              </w:rPr>
              <w:fldChar w:fldCharType="separate"/>
            </w:r>
            <w:r w:rsidR="00CC4943">
              <w:rPr>
                <w:noProof/>
                <w:webHidden/>
              </w:rPr>
              <w:t>20</w:t>
            </w:r>
            <w:r w:rsidR="00C81D56">
              <w:rPr>
                <w:noProof/>
                <w:webHidden/>
              </w:rPr>
              <w:fldChar w:fldCharType="end"/>
            </w:r>
          </w:hyperlink>
        </w:p>
        <w:p w:rsidR="00C81D56" w:rsidRDefault="00237881">
          <w:pPr>
            <w:pStyle w:val="21"/>
            <w:tabs>
              <w:tab w:val="right" w:leader="dot" w:pos="9344"/>
            </w:tabs>
            <w:rPr>
              <w:rFonts w:eastAsiaTheme="minorEastAsia"/>
              <w:noProof/>
              <w:lang w:eastAsia="ru-RU"/>
            </w:rPr>
          </w:pPr>
          <w:hyperlink w:anchor="_Toc2776858" w:history="1">
            <w:r w:rsidR="00C81D56" w:rsidRPr="00844392">
              <w:rPr>
                <w:rStyle w:val="a4"/>
                <w:rFonts w:ascii="Times New Roman" w:hAnsi="Times New Roman" w:cs="Times New Roman"/>
                <w:noProof/>
              </w:rPr>
              <w:t>1.6. Характеристика состояния и развития конкуренции на рынке медицинских услуг</w:t>
            </w:r>
            <w:r w:rsidR="00C81D56">
              <w:rPr>
                <w:noProof/>
                <w:webHidden/>
              </w:rPr>
              <w:tab/>
            </w:r>
            <w:r w:rsidR="00C81D56">
              <w:rPr>
                <w:noProof/>
                <w:webHidden/>
              </w:rPr>
              <w:fldChar w:fldCharType="begin"/>
            </w:r>
            <w:r w:rsidR="00C81D56">
              <w:rPr>
                <w:noProof/>
                <w:webHidden/>
              </w:rPr>
              <w:instrText xml:space="preserve"> PAGEREF _Toc2776858 \h </w:instrText>
            </w:r>
            <w:r w:rsidR="00C81D56">
              <w:rPr>
                <w:noProof/>
                <w:webHidden/>
              </w:rPr>
            </w:r>
            <w:r w:rsidR="00C81D56">
              <w:rPr>
                <w:noProof/>
                <w:webHidden/>
              </w:rPr>
              <w:fldChar w:fldCharType="separate"/>
            </w:r>
            <w:r w:rsidR="00CC4943">
              <w:rPr>
                <w:noProof/>
                <w:webHidden/>
              </w:rPr>
              <w:t>21</w:t>
            </w:r>
            <w:r w:rsidR="00C81D56">
              <w:rPr>
                <w:noProof/>
                <w:webHidden/>
              </w:rPr>
              <w:fldChar w:fldCharType="end"/>
            </w:r>
          </w:hyperlink>
        </w:p>
        <w:p w:rsidR="00C81D56" w:rsidRDefault="00237881">
          <w:pPr>
            <w:pStyle w:val="21"/>
            <w:tabs>
              <w:tab w:val="right" w:leader="dot" w:pos="9344"/>
            </w:tabs>
            <w:rPr>
              <w:rFonts w:eastAsiaTheme="minorEastAsia"/>
              <w:noProof/>
              <w:lang w:eastAsia="ru-RU"/>
            </w:rPr>
          </w:pPr>
          <w:hyperlink w:anchor="_Toc2776859" w:history="1">
            <w:r w:rsidR="00C81D56" w:rsidRPr="00844392">
              <w:rPr>
                <w:rStyle w:val="a4"/>
                <w:rFonts w:ascii="Times New Roman" w:hAnsi="Times New Roman" w:cs="Times New Roman"/>
                <w:noProof/>
              </w:rPr>
              <w:t>1.7. Характеристика состояния и развития конкуренции на рынке услуг психолого-педагогического сопровождения детей с ограниченными возможностями здоровья</w:t>
            </w:r>
            <w:r w:rsidR="00C81D56">
              <w:rPr>
                <w:noProof/>
                <w:webHidden/>
              </w:rPr>
              <w:tab/>
            </w:r>
            <w:r w:rsidR="00C81D56">
              <w:rPr>
                <w:noProof/>
                <w:webHidden/>
              </w:rPr>
              <w:fldChar w:fldCharType="begin"/>
            </w:r>
            <w:r w:rsidR="00C81D56">
              <w:rPr>
                <w:noProof/>
                <w:webHidden/>
              </w:rPr>
              <w:instrText xml:space="preserve"> PAGEREF _Toc2776859 \h </w:instrText>
            </w:r>
            <w:r w:rsidR="00C81D56">
              <w:rPr>
                <w:noProof/>
                <w:webHidden/>
              </w:rPr>
            </w:r>
            <w:r w:rsidR="00C81D56">
              <w:rPr>
                <w:noProof/>
                <w:webHidden/>
              </w:rPr>
              <w:fldChar w:fldCharType="separate"/>
            </w:r>
            <w:r w:rsidR="00CC4943">
              <w:rPr>
                <w:noProof/>
                <w:webHidden/>
              </w:rPr>
              <w:t>21</w:t>
            </w:r>
            <w:r w:rsidR="00C81D56">
              <w:rPr>
                <w:noProof/>
                <w:webHidden/>
              </w:rPr>
              <w:fldChar w:fldCharType="end"/>
            </w:r>
          </w:hyperlink>
        </w:p>
        <w:p w:rsidR="00C81D56" w:rsidRDefault="00237881">
          <w:pPr>
            <w:pStyle w:val="21"/>
            <w:tabs>
              <w:tab w:val="right" w:leader="dot" w:pos="9344"/>
            </w:tabs>
            <w:rPr>
              <w:rFonts w:eastAsiaTheme="minorEastAsia"/>
              <w:noProof/>
              <w:lang w:eastAsia="ru-RU"/>
            </w:rPr>
          </w:pPr>
          <w:hyperlink w:anchor="_Toc2776860" w:history="1">
            <w:r w:rsidR="00C81D56" w:rsidRPr="00844392">
              <w:rPr>
                <w:rStyle w:val="a4"/>
                <w:rFonts w:ascii="Times New Roman" w:hAnsi="Times New Roman" w:cs="Times New Roman"/>
                <w:noProof/>
              </w:rPr>
              <w:t>1.8. Характеристика состояния и развития конкуренции на рынке услуг в сфере культуры</w:t>
            </w:r>
            <w:r w:rsidR="00C81D56">
              <w:rPr>
                <w:noProof/>
                <w:webHidden/>
              </w:rPr>
              <w:tab/>
            </w:r>
            <w:r w:rsidR="00C81D56">
              <w:rPr>
                <w:noProof/>
                <w:webHidden/>
              </w:rPr>
              <w:fldChar w:fldCharType="begin"/>
            </w:r>
            <w:r w:rsidR="00C81D56">
              <w:rPr>
                <w:noProof/>
                <w:webHidden/>
              </w:rPr>
              <w:instrText xml:space="preserve"> PAGEREF _Toc2776860 \h </w:instrText>
            </w:r>
            <w:r w:rsidR="00C81D56">
              <w:rPr>
                <w:noProof/>
                <w:webHidden/>
              </w:rPr>
            </w:r>
            <w:r w:rsidR="00C81D56">
              <w:rPr>
                <w:noProof/>
                <w:webHidden/>
              </w:rPr>
              <w:fldChar w:fldCharType="separate"/>
            </w:r>
            <w:r w:rsidR="00CC4943">
              <w:rPr>
                <w:noProof/>
                <w:webHidden/>
              </w:rPr>
              <w:t>22</w:t>
            </w:r>
            <w:r w:rsidR="00C81D56">
              <w:rPr>
                <w:noProof/>
                <w:webHidden/>
              </w:rPr>
              <w:fldChar w:fldCharType="end"/>
            </w:r>
          </w:hyperlink>
        </w:p>
        <w:p w:rsidR="00C81D56" w:rsidRDefault="00237881">
          <w:pPr>
            <w:pStyle w:val="21"/>
            <w:tabs>
              <w:tab w:val="right" w:leader="dot" w:pos="9344"/>
            </w:tabs>
            <w:rPr>
              <w:rFonts w:eastAsiaTheme="minorEastAsia"/>
              <w:noProof/>
              <w:lang w:eastAsia="ru-RU"/>
            </w:rPr>
          </w:pPr>
          <w:hyperlink w:anchor="_Toc2776861" w:history="1">
            <w:r w:rsidR="00C81D56" w:rsidRPr="00844392">
              <w:rPr>
                <w:rStyle w:val="a4"/>
                <w:rFonts w:ascii="Times New Roman" w:hAnsi="Times New Roman" w:cs="Times New Roman"/>
                <w:noProof/>
              </w:rPr>
              <w:t>1.9. Характеристика состояния и развития конкуренции на рынке услуг жилищно-коммунального хозяйства</w:t>
            </w:r>
            <w:r w:rsidR="00C81D56">
              <w:rPr>
                <w:noProof/>
                <w:webHidden/>
              </w:rPr>
              <w:tab/>
            </w:r>
            <w:r w:rsidR="00C81D56">
              <w:rPr>
                <w:noProof/>
                <w:webHidden/>
              </w:rPr>
              <w:fldChar w:fldCharType="begin"/>
            </w:r>
            <w:r w:rsidR="00C81D56">
              <w:rPr>
                <w:noProof/>
                <w:webHidden/>
              </w:rPr>
              <w:instrText xml:space="preserve"> PAGEREF _Toc2776861 \h </w:instrText>
            </w:r>
            <w:r w:rsidR="00C81D56">
              <w:rPr>
                <w:noProof/>
                <w:webHidden/>
              </w:rPr>
            </w:r>
            <w:r w:rsidR="00C81D56">
              <w:rPr>
                <w:noProof/>
                <w:webHidden/>
              </w:rPr>
              <w:fldChar w:fldCharType="separate"/>
            </w:r>
            <w:r w:rsidR="00CC4943">
              <w:rPr>
                <w:noProof/>
                <w:webHidden/>
              </w:rPr>
              <w:t>23</w:t>
            </w:r>
            <w:r w:rsidR="00C81D56">
              <w:rPr>
                <w:noProof/>
                <w:webHidden/>
              </w:rPr>
              <w:fldChar w:fldCharType="end"/>
            </w:r>
          </w:hyperlink>
        </w:p>
        <w:p w:rsidR="00C81D56" w:rsidRDefault="00237881">
          <w:pPr>
            <w:pStyle w:val="21"/>
            <w:tabs>
              <w:tab w:val="right" w:leader="dot" w:pos="9344"/>
            </w:tabs>
            <w:rPr>
              <w:rFonts w:eastAsiaTheme="minorEastAsia"/>
              <w:noProof/>
              <w:lang w:eastAsia="ru-RU"/>
            </w:rPr>
          </w:pPr>
          <w:hyperlink w:anchor="_Toc2776862" w:history="1">
            <w:r w:rsidR="00C81D56" w:rsidRPr="00844392">
              <w:rPr>
                <w:rStyle w:val="a4"/>
                <w:rFonts w:ascii="Times New Roman" w:hAnsi="Times New Roman" w:cs="Times New Roman"/>
                <w:noProof/>
              </w:rPr>
              <w:t>1.10. Характеристика состояния и развития конкуренции на рынке услуг розничной торговли</w:t>
            </w:r>
            <w:r w:rsidR="00C81D56">
              <w:rPr>
                <w:noProof/>
                <w:webHidden/>
              </w:rPr>
              <w:tab/>
            </w:r>
            <w:r w:rsidR="00C81D56">
              <w:rPr>
                <w:noProof/>
                <w:webHidden/>
              </w:rPr>
              <w:fldChar w:fldCharType="begin"/>
            </w:r>
            <w:r w:rsidR="00C81D56">
              <w:rPr>
                <w:noProof/>
                <w:webHidden/>
              </w:rPr>
              <w:instrText xml:space="preserve"> PAGEREF _Toc2776862 \h </w:instrText>
            </w:r>
            <w:r w:rsidR="00C81D56">
              <w:rPr>
                <w:noProof/>
                <w:webHidden/>
              </w:rPr>
            </w:r>
            <w:r w:rsidR="00C81D56">
              <w:rPr>
                <w:noProof/>
                <w:webHidden/>
              </w:rPr>
              <w:fldChar w:fldCharType="separate"/>
            </w:r>
            <w:r w:rsidR="00CC4943">
              <w:rPr>
                <w:noProof/>
                <w:webHidden/>
              </w:rPr>
              <w:t>25</w:t>
            </w:r>
            <w:r w:rsidR="00C81D56">
              <w:rPr>
                <w:noProof/>
                <w:webHidden/>
              </w:rPr>
              <w:fldChar w:fldCharType="end"/>
            </w:r>
          </w:hyperlink>
        </w:p>
        <w:p w:rsidR="00C81D56" w:rsidRDefault="00237881">
          <w:pPr>
            <w:pStyle w:val="21"/>
            <w:tabs>
              <w:tab w:val="right" w:leader="dot" w:pos="9344"/>
            </w:tabs>
            <w:rPr>
              <w:rFonts w:eastAsiaTheme="minorEastAsia"/>
              <w:noProof/>
              <w:lang w:eastAsia="ru-RU"/>
            </w:rPr>
          </w:pPr>
          <w:hyperlink w:anchor="_Toc2776863" w:history="1">
            <w:r w:rsidR="00C81D56" w:rsidRPr="00844392">
              <w:rPr>
                <w:rStyle w:val="a4"/>
                <w:rFonts w:ascii="Times New Roman" w:hAnsi="Times New Roman" w:cs="Times New Roman"/>
                <w:noProof/>
              </w:rPr>
              <w:t>1.11. Характеристика состояния и развития конкуренции на рынке услуг перевозок пассажиров наземным транспортом</w:t>
            </w:r>
            <w:r w:rsidR="00C81D56">
              <w:rPr>
                <w:noProof/>
                <w:webHidden/>
              </w:rPr>
              <w:tab/>
            </w:r>
            <w:r w:rsidR="00C81D56">
              <w:rPr>
                <w:noProof/>
                <w:webHidden/>
              </w:rPr>
              <w:fldChar w:fldCharType="begin"/>
            </w:r>
            <w:r w:rsidR="00C81D56">
              <w:rPr>
                <w:noProof/>
                <w:webHidden/>
              </w:rPr>
              <w:instrText xml:space="preserve"> PAGEREF _Toc2776863 \h </w:instrText>
            </w:r>
            <w:r w:rsidR="00C81D56">
              <w:rPr>
                <w:noProof/>
                <w:webHidden/>
              </w:rPr>
            </w:r>
            <w:r w:rsidR="00C81D56">
              <w:rPr>
                <w:noProof/>
                <w:webHidden/>
              </w:rPr>
              <w:fldChar w:fldCharType="separate"/>
            </w:r>
            <w:r w:rsidR="00CC4943">
              <w:rPr>
                <w:noProof/>
                <w:webHidden/>
              </w:rPr>
              <w:t>26</w:t>
            </w:r>
            <w:r w:rsidR="00C81D56">
              <w:rPr>
                <w:noProof/>
                <w:webHidden/>
              </w:rPr>
              <w:fldChar w:fldCharType="end"/>
            </w:r>
          </w:hyperlink>
        </w:p>
        <w:p w:rsidR="00C81D56" w:rsidRDefault="00237881">
          <w:pPr>
            <w:pStyle w:val="21"/>
            <w:tabs>
              <w:tab w:val="right" w:leader="dot" w:pos="9344"/>
            </w:tabs>
            <w:rPr>
              <w:rFonts w:eastAsiaTheme="minorEastAsia"/>
              <w:noProof/>
              <w:lang w:eastAsia="ru-RU"/>
            </w:rPr>
          </w:pPr>
          <w:hyperlink w:anchor="_Toc2776864" w:history="1">
            <w:r w:rsidR="00C81D56" w:rsidRPr="00844392">
              <w:rPr>
                <w:rStyle w:val="a4"/>
                <w:rFonts w:ascii="Times New Roman" w:hAnsi="Times New Roman" w:cs="Times New Roman"/>
                <w:noProof/>
              </w:rPr>
              <w:t>1.12. Характеристика состояния и развития конкуренции на рынке услуг связи</w:t>
            </w:r>
            <w:r w:rsidR="00C81D56">
              <w:rPr>
                <w:noProof/>
                <w:webHidden/>
              </w:rPr>
              <w:tab/>
            </w:r>
            <w:r w:rsidR="00C81D56">
              <w:rPr>
                <w:noProof/>
                <w:webHidden/>
              </w:rPr>
              <w:fldChar w:fldCharType="begin"/>
            </w:r>
            <w:r w:rsidR="00C81D56">
              <w:rPr>
                <w:noProof/>
                <w:webHidden/>
              </w:rPr>
              <w:instrText xml:space="preserve"> PAGEREF _Toc2776864 \h </w:instrText>
            </w:r>
            <w:r w:rsidR="00C81D56">
              <w:rPr>
                <w:noProof/>
                <w:webHidden/>
              </w:rPr>
            </w:r>
            <w:r w:rsidR="00C81D56">
              <w:rPr>
                <w:noProof/>
                <w:webHidden/>
              </w:rPr>
              <w:fldChar w:fldCharType="separate"/>
            </w:r>
            <w:r w:rsidR="00CC4943">
              <w:rPr>
                <w:noProof/>
                <w:webHidden/>
              </w:rPr>
              <w:t>26</w:t>
            </w:r>
            <w:r w:rsidR="00C81D56">
              <w:rPr>
                <w:noProof/>
                <w:webHidden/>
              </w:rPr>
              <w:fldChar w:fldCharType="end"/>
            </w:r>
          </w:hyperlink>
        </w:p>
        <w:p w:rsidR="00C81D56" w:rsidRDefault="00237881">
          <w:pPr>
            <w:pStyle w:val="21"/>
            <w:tabs>
              <w:tab w:val="right" w:leader="dot" w:pos="9344"/>
            </w:tabs>
            <w:rPr>
              <w:rFonts w:eastAsiaTheme="minorEastAsia"/>
              <w:noProof/>
              <w:lang w:eastAsia="ru-RU"/>
            </w:rPr>
          </w:pPr>
          <w:hyperlink w:anchor="_Toc2776865" w:history="1">
            <w:r w:rsidR="00C81D56" w:rsidRPr="00844392">
              <w:rPr>
                <w:rStyle w:val="a4"/>
                <w:rFonts w:ascii="Times New Roman" w:hAnsi="Times New Roman" w:cs="Times New Roman"/>
                <w:noProof/>
              </w:rPr>
              <w:t>1.13. Характеристика состояния и развития конкуренции на рынке услуг социального обслуживания населения</w:t>
            </w:r>
            <w:r w:rsidR="00C81D56">
              <w:rPr>
                <w:noProof/>
                <w:webHidden/>
              </w:rPr>
              <w:tab/>
            </w:r>
            <w:r w:rsidR="00C81D56">
              <w:rPr>
                <w:noProof/>
                <w:webHidden/>
              </w:rPr>
              <w:fldChar w:fldCharType="begin"/>
            </w:r>
            <w:r w:rsidR="00C81D56">
              <w:rPr>
                <w:noProof/>
                <w:webHidden/>
              </w:rPr>
              <w:instrText xml:space="preserve"> PAGEREF _Toc2776865 \h </w:instrText>
            </w:r>
            <w:r w:rsidR="00C81D56">
              <w:rPr>
                <w:noProof/>
                <w:webHidden/>
              </w:rPr>
            </w:r>
            <w:r w:rsidR="00C81D56">
              <w:rPr>
                <w:noProof/>
                <w:webHidden/>
              </w:rPr>
              <w:fldChar w:fldCharType="separate"/>
            </w:r>
            <w:r w:rsidR="00CC4943">
              <w:rPr>
                <w:noProof/>
                <w:webHidden/>
              </w:rPr>
              <w:t>27</w:t>
            </w:r>
            <w:r w:rsidR="00C81D56">
              <w:rPr>
                <w:noProof/>
                <w:webHidden/>
              </w:rPr>
              <w:fldChar w:fldCharType="end"/>
            </w:r>
          </w:hyperlink>
        </w:p>
        <w:p w:rsidR="00C81D56" w:rsidRDefault="00237881">
          <w:pPr>
            <w:pStyle w:val="21"/>
            <w:tabs>
              <w:tab w:val="right" w:leader="dot" w:pos="9344"/>
            </w:tabs>
            <w:rPr>
              <w:rFonts w:eastAsiaTheme="minorEastAsia"/>
              <w:noProof/>
              <w:lang w:eastAsia="ru-RU"/>
            </w:rPr>
          </w:pPr>
          <w:hyperlink w:anchor="_Toc2776866" w:history="1">
            <w:r w:rsidR="00C81D56" w:rsidRPr="00844392">
              <w:rPr>
                <w:rStyle w:val="a4"/>
                <w:rFonts w:ascii="Times New Roman" w:hAnsi="Times New Roman" w:cs="Times New Roman"/>
                <w:noProof/>
              </w:rPr>
              <w:t>1.14. Характеристика состояния и развития конкуренции на агропромышленном рынке</w:t>
            </w:r>
            <w:r w:rsidR="00C81D56">
              <w:rPr>
                <w:noProof/>
                <w:webHidden/>
              </w:rPr>
              <w:tab/>
            </w:r>
            <w:r w:rsidR="00C81D56">
              <w:rPr>
                <w:noProof/>
                <w:webHidden/>
              </w:rPr>
              <w:fldChar w:fldCharType="begin"/>
            </w:r>
            <w:r w:rsidR="00C81D56">
              <w:rPr>
                <w:noProof/>
                <w:webHidden/>
              </w:rPr>
              <w:instrText xml:space="preserve"> PAGEREF _Toc2776866 \h </w:instrText>
            </w:r>
            <w:r w:rsidR="00C81D56">
              <w:rPr>
                <w:noProof/>
                <w:webHidden/>
              </w:rPr>
            </w:r>
            <w:r w:rsidR="00C81D56">
              <w:rPr>
                <w:noProof/>
                <w:webHidden/>
              </w:rPr>
              <w:fldChar w:fldCharType="separate"/>
            </w:r>
            <w:r w:rsidR="00CC4943">
              <w:rPr>
                <w:noProof/>
                <w:webHidden/>
              </w:rPr>
              <w:t>30</w:t>
            </w:r>
            <w:r w:rsidR="00C81D56">
              <w:rPr>
                <w:noProof/>
                <w:webHidden/>
              </w:rPr>
              <w:fldChar w:fldCharType="end"/>
            </w:r>
          </w:hyperlink>
        </w:p>
        <w:p w:rsidR="00C81D56" w:rsidRDefault="00237881">
          <w:pPr>
            <w:pStyle w:val="21"/>
            <w:tabs>
              <w:tab w:val="right" w:leader="dot" w:pos="9344"/>
            </w:tabs>
            <w:rPr>
              <w:rFonts w:eastAsiaTheme="minorEastAsia"/>
              <w:noProof/>
              <w:lang w:eastAsia="ru-RU"/>
            </w:rPr>
          </w:pPr>
          <w:hyperlink w:anchor="_Toc2776867" w:history="1">
            <w:r w:rsidR="00C81D56" w:rsidRPr="00844392">
              <w:rPr>
                <w:rStyle w:val="a4"/>
                <w:rFonts w:ascii="Times New Roman" w:hAnsi="Times New Roman" w:cs="Times New Roman"/>
                <w:noProof/>
              </w:rPr>
              <w:t>1.15. Характеристика состояния и развития конкуренции на рынке глубокой переработки древесины</w:t>
            </w:r>
            <w:r w:rsidR="00C81D56">
              <w:rPr>
                <w:noProof/>
                <w:webHidden/>
              </w:rPr>
              <w:tab/>
            </w:r>
            <w:r w:rsidR="00C81D56">
              <w:rPr>
                <w:noProof/>
                <w:webHidden/>
              </w:rPr>
              <w:fldChar w:fldCharType="begin"/>
            </w:r>
            <w:r w:rsidR="00C81D56">
              <w:rPr>
                <w:noProof/>
                <w:webHidden/>
              </w:rPr>
              <w:instrText xml:space="preserve"> PAGEREF _Toc2776867 \h </w:instrText>
            </w:r>
            <w:r w:rsidR="00C81D56">
              <w:rPr>
                <w:noProof/>
                <w:webHidden/>
              </w:rPr>
            </w:r>
            <w:r w:rsidR="00C81D56">
              <w:rPr>
                <w:noProof/>
                <w:webHidden/>
              </w:rPr>
              <w:fldChar w:fldCharType="separate"/>
            </w:r>
            <w:r w:rsidR="00CC4943">
              <w:rPr>
                <w:noProof/>
                <w:webHidden/>
              </w:rPr>
              <w:t>30</w:t>
            </w:r>
            <w:r w:rsidR="00C81D56">
              <w:rPr>
                <w:noProof/>
                <w:webHidden/>
              </w:rPr>
              <w:fldChar w:fldCharType="end"/>
            </w:r>
          </w:hyperlink>
        </w:p>
        <w:p w:rsidR="00C81D56" w:rsidRDefault="00237881">
          <w:pPr>
            <w:pStyle w:val="21"/>
            <w:tabs>
              <w:tab w:val="right" w:leader="dot" w:pos="9344"/>
            </w:tabs>
            <w:rPr>
              <w:rFonts w:eastAsiaTheme="minorEastAsia"/>
              <w:noProof/>
              <w:lang w:eastAsia="ru-RU"/>
            </w:rPr>
          </w:pPr>
          <w:hyperlink w:anchor="_Toc2776868" w:history="1">
            <w:r w:rsidR="00C81D56" w:rsidRPr="00844392">
              <w:rPr>
                <w:rStyle w:val="a4"/>
                <w:rFonts w:ascii="Times New Roman" w:hAnsi="Times New Roman" w:cs="Times New Roman"/>
                <w:noProof/>
              </w:rPr>
              <w:t>1.16. Характеристика состояния и развития конкуренции на рынке жилищного строительства</w:t>
            </w:r>
            <w:r w:rsidR="00C81D56">
              <w:rPr>
                <w:noProof/>
                <w:webHidden/>
              </w:rPr>
              <w:tab/>
            </w:r>
            <w:r w:rsidR="00C81D56">
              <w:rPr>
                <w:noProof/>
                <w:webHidden/>
              </w:rPr>
              <w:fldChar w:fldCharType="begin"/>
            </w:r>
            <w:r w:rsidR="00C81D56">
              <w:rPr>
                <w:noProof/>
                <w:webHidden/>
              </w:rPr>
              <w:instrText xml:space="preserve"> PAGEREF _Toc2776868 \h </w:instrText>
            </w:r>
            <w:r w:rsidR="00C81D56">
              <w:rPr>
                <w:noProof/>
                <w:webHidden/>
              </w:rPr>
            </w:r>
            <w:r w:rsidR="00C81D56">
              <w:rPr>
                <w:noProof/>
                <w:webHidden/>
              </w:rPr>
              <w:fldChar w:fldCharType="separate"/>
            </w:r>
            <w:r w:rsidR="00CC4943">
              <w:rPr>
                <w:noProof/>
                <w:webHidden/>
              </w:rPr>
              <w:t>31</w:t>
            </w:r>
            <w:r w:rsidR="00C81D56">
              <w:rPr>
                <w:noProof/>
                <w:webHidden/>
              </w:rPr>
              <w:fldChar w:fldCharType="end"/>
            </w:r>
          </w:hyperlink>
        </w:p>
        <w:p w:rsidR="00C81D56" w:rsidRDefault="00237881">
          <w:pPr>
            <w:pStyle w:val="21"/>
            <w:tabs>
              <w:tab w:val="right" w:leader="dot" w:pos="9344"/>
            </w:tabs>
            <w:rPr>
              <w:rFonts w:eastAsiaTheme="minorEastAsia"/>
              <w:noProof/>
              <w:lang w:eastAsia="ru-RU"/>
            </w:rPr>
          </w:pPr>
          <w:hyperlink w:anchor="_Toc2776869" w:history="1">
            <w:r w:rsidR="00C81D56" w:rsidRPr="00844392">
              <w:rPr>
                <w:rStyle w:val="a4"/>
                <w:rFonts w:ascii="Times New Roman" w:hAnsi="Times New Roman" w:cs="Times New Roman"/>
                <w:noProof/>
              </w:rPr>
              <w:t>1.17. Характеристика состояния и развития конкуренции на рынке розничной реализации автомобильного бензина и дизельного топлива</w:t>
            </w:r>
            <w:r w:rsidR="00C81D56">
              <w:rPr>
                <w:noProof/>
                <w:webHidden/>
              </w:rPr>
              <w:tab/>
            </w:r>
            <w:r w:rsidR="00C81D56">
              <w:rPr>
                <w:noProof/>
                <w:webHidden/>
              </w:rPr>
              <w:fldChar w:fldCharType="begin"/>
            </w:r>
            <w:r w:rsidR="00C81D56">
              <w:rPr>
                <w:noProof/>
                <w:webHidden/>
              </w:rPr>
              <w:instrText xml:space="preserve"> PAGEREF _Toc2776869 \h </w:instrText>
            </w:r>
            <w:r w:rsidR="00C81D56">
              <w:rPr>
                <w:noProof/>
                <w:webHidden/>
              </w:rPr>
            </w:r>
            <w:r w:rsidR="00C81D56">
              <w:rPr>
                <w:noProof/>
                <w:webHidden/>
              </w:rPr>
              <w:fldChar w:fldCharType="separate"/>
            </w:r>
            <w:r w:rsidR="00CC4943">
              <w:rPr>
                <w:noProof/>
                <w:webHidden/>
              </w:rPr>
              <w:t>32</w:t>
            </w:r>
            <w:r w:rsidR="00C81D56">
              <w:rPr>
                <w:noProof/>
                <w:webHidden/>
              </w:rPr>
              <w:fldChar w:fldCharType="end"/>
            </w:r>
          </w:hyperlink>
        </w:p>
        <w:p w:rsidR="00C81D56" w:rsidRDefault="00237881">
          <w:pPr>
            <w:pStyle w:val="21"/>
            <w:tabs>
              <w:tab w:val="right" w:leader="dot" w:pos="9344"/>
            </w:tabs>
            <w:rPr>
              <w:rFonts w:eastAsiaTheme="minorEastAsia"/>
              <w:noProof/>
              <w:lang w:eastAsia="ru-RU"/>
            </w:rPr>
          </w:pPr>
          <w:hyperlink w:anchor="_Toc2776870" w:history="1">
            <w:r w:rsidR="00C81D56" w:rsidRPr="00844392">
              <w:rPr>
                <w:rStyle w:val="a4"/>
                <w:rFonts w:ascii="Times New Roman" w:hAnsi="Times New Roman" w:cs="Times New Roman"/>
                <w:noProof/>
              </w:rPr>
              <w:t>1.18. Характеристика состояния и развития конкуренции на рынке туристских услуг</w:t>
            </w:r>
            <w:r w:rsidR="00C81D56">
              <w:rPr>
                <w:noProof/>
                <w:webHidden/>
              </w:rPr>
              <w:tab/>
            </w:r>
            <w:r w:rsidR="00C81D56">
              <w:rPr>
                <w:noProof/>
                <w:webHidden/>
              </w:rPr>
              <w:fldChar w:fldCharType="begin"/>
            </w:r>
            <w:r w:rsidR="00C81D56">
              <w:rPr>
                <w:noProof/>
                <w:webHidden/>
              </w:rPr>
              <w:instrText xml:space="preserve"> PAGEREF _Toc2776870 \h </w:instrText>
            </w:r>
            <w:r w:rsidR="00C81D56">
              <w:rPr>
                <w:noProof/>
                <w:webHidden/>
              </w:rPr>
            </w:r>
            <w:r w:rsidR="00C81D56">
              <w:rPr>
                <w:noProof/>
                <w:webHidden/>
              </w:rPr>
              <w:fldChar w:fldCharType="separate"/>
            </w:r>
            <w:r w:rsidR="00CC4943">
              <w:rPr>
                <w:noProof/>
                <w:webHidden/>
              </w:rPr>
              <w:t>33</w:t>
            </w:r>
            <w:r w:rsidR="00C81D56">
              <w:rPr>
                <w:noProof/>
                <w:webHidden/>
              </w:rPr>
              <w:fldChar w:fldCharType="end"/>
            </w:r>
          </w:hyperlink>
        </w:p>
        <w:p w:rsidR="00C81D56" w:rsidRDefault="00237881">
          <w:pPr>
            <w:pStyle w:val="12"/>
            <w:tabs>
              <w:tab w:val="right" w:leader="dot" w:pos="9344"/>
            </w:tabs>
            <w:rPr>
              <w:rFonts w:eastAsiaTheme="minorEastAsia"/>
              <w:noProof/>
              <w:lang w:eastAsia="ru-RU"/>
            </w:rPr>
          </w:pPr>
          <w:hyperlink w:anchor="_Toc2776871" w:history="1">
            <w:r w:rsidR="00C81D56" w:rsidRPr="00844392">
              <w:rPr>
                <w:rStyle w:val="a4"/>
                <w:rFonts w:ascii="Times New Roman" w:hAnsi="Times New Roman" w:cs="Times New Roman"/>
                <w:noProof/>
              </w:rPr>
              <w:t>2. Сведения о реализации составляющих Стандарта</w:t>
            </w:r>
          </w:hyperlink>
          <w:r w:rsidR="0047700D">
            <w:rPr>
              <w:noProof/>
            </w:rPr>
            <w:t xml:space="preserve"> </w:t>
          </w:r>
          <w:hyperlink w:anchor="_Toc2776872" w:history="1">
            <w:r w:rsidR="00C81D56" w:rsidRPr="00844392">
              <w:rPr>
                <w:rStyle w:val="a4"/>
                <w:rFonts w:ascii="Times New Roman" w:hAnsi="Times New Roman" w:cs="Times New Roman"/>
                <w:noProof/>
              </w:rPr>
              <w:t>в Забайкальском крае</w:t>
            </w:r>
            <w:r w:rsidR="00C81D56">
              <w:rPr>
                <w:noProof/>
                <w:webHidden/>
              </w:rPr>
              <w:tab/>
            </w:r>
            <w:r w:rsidR="00C81D56">
              <w:rPr>
                <w:noProof/>
                <w:webHidden/>
              </w:rPr>
              <w:fldChar w:fldCharType="begin"/>
            </w:r>
            <w:r w:rsidR="00C81D56">
              <w:rPr>
                <w:noProof/>
                <w:webHidden/>
              </w:rPr>
              <w:instrText xml:space="preserve"> PAGEREF _Toc2776872 \h </w:instrText>
            </w:r>
            <w:r w:rsidR="00C81D56">
              <w:rPr>
                <w:noProof/>
                <w:webHidden/>
              </w:rPr>
            </w:r>
            <w:r w:rsidR="00C81D56">
              <w:rPr>
                <w:noProof/>
                <w:webHidden/>
              </w:rPr>
              <w:fldChar w:fldCharType="separate"/>
            </w:r>
            <w:r w:rsidR="00CC4943">
              <w:rPr>
                <w:noProof/>
                <w:webHidden/>
              </w:rPr>
              <w:t>35</w:t>
            </w:r>
            <w:r w:rsidR="00C81D56">
              <w:rPr>
                <w:noProof/>
                <w:webHidden/>
              </w:rPr>
              <w:fldChar w:fldCharType="end"/>
            </w:r>
          </w:hyperlink>
        </w:p>
        <w:p w:rsidR="00C81D56" w:rsidRDefault="00237881">
          <w:pPr>
            <w:pStyle w:val="21"/>
            <w:tabs>
              <w:tab w:val="right" w:leader="dot" w:pos="9344"/>
            </w:tabs>
            <w:rPr>
              <w:rFonts w:eastAsiaTheme="minorEastAsia"/>
              <w:noProof/>
              <w:lang w:eastAsia="ru-RU"/>
            </w:rPr>
          </w:pPr>
          <w:hyperlink w:anchor="_Toc2776873" w:history="1">
            <w:r w:rsidR="00C81D56" w:rsidRPr="00844392">
              <w:rPr>
                <w:rStyle w:val="a4"/>
                <w:rFonts w:ascii="Times New Roman" w:hAnsi="Times New Roman" w:cs="Times New Roman"/>
                <w:noProof/>
              </w:rPr>
              <w:t>2.1. Сведения об органе, уполномоченном содействовать развитию конкуренции в Забайкальском крае, и о заключенных соглашениях по внедрению Стандарта</w:t>
            </w:r>
            <w:r w:rsidR="00C81D56">
              <w:rPr>
                <w:noProof/>
                <w:webHidden/>
              </w:rPr>
              <w:tab/>
            </w:r>
            <w:r w:rsidR="00C81D56">
              <w:rPr>
                <w:noProof/>
                <w:webHidden/>
              </w:rPr>
              <w:fldChar w:fldCharType="begin"/>
            </w:r>
            <w:r w:rsidR="00C81D56">
              <w:rPr>
                <w:noProof/>
                <w:webHidden/>
              </w:rPr>
              <w:instrText xml:space="preserve"> PAGEREF _Toc2776873 \h </w:instrText>
            </w:r>
            <w:r w:rsidR="00C81D56">
              <w:rPr>
                <w:noProof/>
                <w:webHidden/>
              </w:rPr>
            </w:r>
            <w:r w:rsidR="00C81D56">
              <w:rPr>
                <w:noProof/>
                <w:webHidden/>
              </w:rPr>
              <w:fldChar w:fldCharType="separate"/>
            </w:r>
            <w:r w:rsidR="00CC4943">
              <w:rPr>
                <w:noProof/>
                <w:webHidden/>
              </w:rPr>
              <w:t>35</w:t>
            </w:r>
            <w:r w:rsidR="00C81D56">
              <w:rPr>
                <w:noProof/>
                <w:webHidden/>
              </w:rPr>
              <w:fldChar w:fldCharType="end"/>
            </w:r>
          </w:hyperlink>
        </w:p>
        <w:p w:rsidR="00C81D56" w:rsidRDefault="00237881">
          <w:pPr>
            <w:pStyle w:val="21"/>
            <w:tabs>
              <w:tab w:val="right" w:leader="dot" w:pos="9344"/>
            </w:tabs>
            <w:rPr>
              <w:rFonts w:eastAsiaTheme="minorEastAsia"/>
              <w:noProof/>
              <w:lang w:eastAsia="ru-RU"/>
            </w:rPr>
          </w:pPr>
          <w:hyperlink w:anchor="_Toc2776874" w:history="1">
            <w:r w:rsidR="00C81D56" w:rsidRPr="00844392">
              <w:rPr>
                <w:rStyle w:val="a4"/>
                <w:rFonts w:ascii="Times New Roman" w:hAnsi="Times New Roman" w:cs="Times New Roman"/>
                <w:noProof/>
              </w:rPr>
              <w:t>2.2. Сведения о проведенных в 2018 году обучающих мероприятиях и тренингах для органов местного самоуправления по вопросам содействия развитию конкуренции</w:t>
            </w:r>
            <w:r w:rsidR="00C81D56">
              <w:rPr>
                <w:noProof/>
                <w:webHidden/>
              </w:rPr>
              <w:tab/>
            </w:r>
            <w:r w:rsidR="00C81D56">
              <w:rPr>
                <w:noProof/>
                <w:webHidden/>
              </w:rPr>
              <w:fldChar w:fldCharType="begin"/>
            </w:r>
            <w:r w:rsidR="00C81D56">
              <w:rPr>
                <w:noProof/>
                <w:webHidden/>
              </w:rPr>
              <w:instrText xml:space="preserve"> PAGEREF _Toc2776874 \h </w:instrText>
            </w:r>
            <w:r w:rsidR="00C81D56">
              <w:rPr>
                <w:noProof/>
                <w:webHidden/>
              </w:rPr>
            </w:r>
            <w:r w:rsidR="00C81D56">
              <w:rPr>
                <w:noProof/>
                <w:webHidden/>
              </w:rPr>
              <w:fldChar w:fldCharType="separate"/>
            </w:r>
            <w:r w:rsidR="00CC4943">
              <w:rPr>
                <w:noProof/>
                <w:webHidden/>
              </w:rPr>
              <w:t>36</w:t>
            </w:r>
            <w:r w:rsidR="00C81D56">
              <w:rPr>
                <w:noProof/>
                <w:webHidden/>
              </w:rPr>
              <w:fldChar w:fldCharType="end"/>
            </w:r>
          </w:hyperlink>
        </w:p>
        <w:p w:rsidR="00C81D56" w:rsidRDefault="00237881">
          <w:pPr>
            <w:pStyle w:val="21"/>
            <w:tabs>
              <w:tab w:val="right" w:leader="dot" w:pos="9344"/>
            </w:tabs>
            <w:rPr>
              <w:rFonts w:eastAsiaTheme="minorEastAsia"/>
              <w:noProof/>
              <w:lang w:eastAsia="ru-RU"/>
            </w:rPr>
          </w:pPr>
          <w:hyperlink w:anchor="_Toc2776875" w:history="1">
            <w:r w:rsidR="00C81D56" w:rsidRPr="00844392">
              <w:rPr>
                <w:rStyle w:val="a4"/>
                <w:rFonts w:ascii="Times New Roman" w:hAnsi="Times New Roman" w:cs="Times New Roman"/>
                <w:noProof/>
              </w:rPr>
              <w:t>2.3. Сведение о рейтинге муниципальных образований по содействию развитию конкуренции, предусматривающем систему поощрений</w:t>
            </w:r>
            <w:r w:rsidR="00C81D56">
              <w:rPr>
                <w:noProof/>
                <w:webHidden/>
              </w:rPr>
              <w:tab/>
            </w:r>
            <w:r w:rsidR="00C81D56">
              <w:rPr>
                <w:noProof/>
                <w:webHidden/>
              </w:rPr>
              <w:fldChar w:fldCharType="begin"/>
            </w:r>
            <w:r w:rsidR="00C81D56">
              <w:rPr>
                <w:noProof/>
                <w:webHidden/>
              </w:rPr>
              <w:instrText xml:space="preserve"> PAGEREF _Toc2776875 \h </w:instrText>
            </w:r>
            <w:r w:rsidR="00C81D56">
              <w:rPr>
                <w:noProof/>
                <w:webHidden/>
              </w:rPr>
            </w:r>
            <w:r w:rsidR="00C81D56">
              <w:rPr>
                <w:noProof/>
                <w:webHidden/>
              </w:rPr>
              <w:fldChar w:fldCharType="separate"/>
            </w:r>
            <w:r w:rsidR="00CC4943">
              <w:rPr>
                <w:noProof/>
                <w:webHidden/>
              </w:rPr>
              <w:t>37</w:t>
            </w:r>
            <w:r w:rsidR="00C81D56">
              <w:rPr>
                <w:noProof/>
                <w:webHidden/>
              </w:rPr>
              <w:fldChar w:fldCharType="end"/>
            </w:r>
          </w:hyperlink>
        </w:p>
        <w:p w:rsidR="00C81D56" w:rsidRDefault="00237881">
          <w:pPr>
            <w:pStyle w:val="21"/>
            <w:tabs>
              <w:tab w:val="right" w:leader="dot" w:pos="9344"/>
            </w:tabs>
            <w:rPr>
              <w:rFonts w:eastAsiaTheme="minorEastAsia"/>
              <w:noProof/>
              <w:lang w:eastAsia="ru-RU"/>
            </w:rPr>
          </w:pPr>
          <w:hyperlink w:anchor="_Toc2776876" w:history="1">
            <w:r w:rsidR="00C81D56" w:rsidRPr="00844392">
              <w:rPr>
                <w:rStyle w:val="a4"/>
                <w:rFonts w:ascii="Times New Roman" w:hAnsi="Times New Roman" w:cs="Times New Roman"/>
                <w:noProof/>
              </w:rPr>
              <w:t>2.4. Сведения о коллегиальном координационном или совещательном органе по вопросам содействия развитию конкуренции</w:t>
            </w:r>
            <w:r w:rsidR="00C81D56">
              <w:rPr>
                <w:noProof/>
                <w:webHidden/>
              </w:rPr>
              <w:tab/>
            </w:r>
            <w:r w:rsidR="00C81D56">
              <w:rPr>
                <w:noProof/>
                <w:webHidden/>
              </w:rPr>
              <w:fldChar w:fldCharType="begin"/>
            </w:r>
            <w:r w:rsidR="00C81D56">
              <w:rPr>
                <w:noProof/>
                <w:webHidden/>
              </w:rPr>
              <w:instrText xml:space="preserve"> PAGEREF _Toc2776876 \h </w:instrText>
            </w:r>
            <w:r w:rsidR="00C81D56">
              <w:rPr>
                <w:noProof/>
                <w:webHidden/>
              </w:rPr>
            </w:r>
            <w:r w:rsidR="00C81D56">
              <w:rPr>
                <w:noProof/>
                <w:webHidden/>
              </w:rPr>
              <w:fldChar w:fldCharType="separate"/>
            </w:r>
            <w:r w:rsidR="00CC4943">
              <w:rPr>
                <w:noProof/>
                <w:webHidden/>
              </w:rPr>
              <w:t>40</w:t>
            </w:r>
            <w:r w:rsidR="00C81D56">
              <w:rPr>
                <w:noProof/>
                <w:webHidden/>
              </w:rPr>
              <w:fldChar w:fldCharType="end"/>
            </w:r>
          </w:hyperlink>
        </w:p>
        <w:p w:rsidR="00C81D56" w:rsidRDefault="00237881">
          <w:pPr>
            <w:pStyle w:val="21"/>
            <w:tabs>
              <w:tab w:val="right" w:leader="dot" w:pos="9344"/>
            </w:tabs>
            <w:rPr>
              <w:rFonts w:eastAsiaTheme="minorEastAsia"/>
              <w:noProof/>
              <w:lang w:eastAsia="ru-RU"/>
            </w:rPr>
          </w:pPr>
          <w:hyperlink w:anchor="_Toc2776877" w:history="1">
            <w:r w:rsidR="00C81D56" w:rsidRPr="00844392">
              <w:rPr>
                <w:rStyle w:val="a4"/>
                <w:rFonts w:ascii="Times New Roman" w:hAnsi="Times New Roman" w:cs="Times New Roman"/>
                <w:noProof/>
              </w:rPr>
              <w:t>2.5. Утверждение перечня рынков для содействия развитию конкуренции в Забайкальском крае</w:t>
            </w:r>
            <w:r w:rsidR="00C81D56">
              <w:rPr>
                <w:noProof/>
                <w:webHidden/>
              </w:rPr>
              <w:tab/>
            </w:r>
            <w:r w:rsidR="00C81D56">
              <w:rPr>
                <w:noProof/>
                <w:webHidden/>
              </w:rPr>
              <w:fldChar w:fldCharType="begin"/>
            </w:r>
            <w:r w:rsidR="00C81D56">
              <w:rPr>
                <w:noProof/>
                <w:webHidden/>
              </w:rPr>
              <w:instrText xml:space="preserve"> PAGEREF _Toc2776877 \h </w:instrText>
            </w:r>
            <w:r w:rsidR="00C81D56">
              <w:rPr>
                <w:noProof/>
                <w:webHidden/>
              </w:rPr>
            </w:r>
            <w:r w:rsidR="00C81D56">
              <w:rPr>
                <w:noProof/>
                <w:webHidden/>
              </w:rPr>
              <w:fldChar w:fldCharType="separate"/>
            </w:r>
            <w:r w:rsidR="00CC4943">
              <w:rPr>
                <w:noProof/>
                <w:webHidden/>
              </w:rPr>
              <w:t>42</w:t>
            </w:r>
            <w:r w:rsidR="00C81D56">
              <w:rPr>
                <w:noProof/>
                <w:webHidden/>
              </w:rPr>
              <w:fldChar w:fldCharType="end"/>
            </w:r>
          </w:hyperlink>
        </w:p>
        <w:p w:rsidR="00C81D56" w:rsidRDefault="00237881">
          <w:pPr>
            <w:pStyle w:val="21"/>
            <w:tabs>
              <w:tab w:val="right" w:leader="dot" w:pos="9344"/>
            </w:tabs>
            <w:rPr>
              <w:rFonts w:eastAsiaTheme="minorEastAsia"/>
              <w:noProof/>
              <w:lang w:eastAsia="ru-RU"/>
            </w:rPr>
          </w:pPr>
          <w:hyperlink w:anchor="_Toc2776878" w:history="1">
            <w:r w:rsidR="00C81D56" w:rsidRPr="00844392">
              <w:rPr>
                <w:rStyle w:val="a4"/>
                <w:rFonts w:ascii="Times New Roman" w:hAnsi="Times New Roman" w:cs="Times New Roman"/>
                <w:noProof/>
              </w:rPr>
              <w:t>2.6. Утверждение плана мероприятий («дорожной карты») по содействию развитию конкуренции в Забайкальском крае</w:t>
            </w:r>
            <w:r w:rsidR="00C81D56">
              <w:rPr>
                <w:noProof/>
                <w:webHidden/>
              </w:rPr>
              <w:tab/>
            </w:r>
            <w:r w:rsidR="00C81D56">
              <w:rPr>
                <w:noProof/>
                <w:webHidden/>
              </w:rPr>
              <w:fldChar w:fldCharType="begin"/>
            </w:r>
            <w:r w:rsidR="00C81D56">
              <w:rPr>
                <w:noProof/>
                <w:webHidden/>
              </w:rPr>
              <w:instrText xml:space="preserve"> PAGEREF _Toc2776878 \h </w:instrText>
            </w:r>
            <w:r w:rsidR="00C81D56">
              <w:rPr>
                <w:noProof/>
                <w:webHidden/>
              </w:rPr>
            </w:r>
            <w:r w:rsidR="00C81D56">
              <w:rPr>
                <w:noProof/>
                <w:webHidden/>
              </w:rPr>
              <w:fldChar w:fldCharType="separate"/>
            </w:r>
            <w:r w:rsidR="00CC4943">
              <w:rPr>
                <w:noProof/>
                <w:webHidden/>
              </w:rPr>
              <w:t>50</w:t>
            </w:r>
            <w:r w:rsidR="00C81D56">
              <w:rPr>
                <w:noProof/>
                <w:webHidden/>
              </w:rPr>
              <w:fldChar w:fldCharType="end"/>
            </w:r>
          </w:hyperlink>
        </w:p>
        <w:p w:rsidR="00C81D56" w:rsidRDefault="00237881">
          <w:pPr>
            <w:pStyle w:val="21"/>
            <w:tabs>
              <w:tab w:val="right" w:leader="dot" w:pos="9344"/>
            </w:tabs>
            <w:rPr>
              <w:rFonts w:eastAsiaTheme="minorEastAsia"/>
              <w:noProof/>
              <w:lang w:eastAsia="ru-RU"/>
            </w:rPr>
          </w:pPr>
          <w:hyperlink w:anchor="_Toc2776879" w:history="1">
            <w:r w:rsidR="00C81D56" w:rsidRPr="00844392">
              <w:rPr>
                <w:rStyle w:val="a4"/>
                <w:rFonts w:ascii="Times New Roman" w:hAnsi="Times New Roman" w:cs="Times New Roman"/>
                <w:noProof/>
              </w:rPr>
              <w:t>2.7. Создание и реализация механизмов общественного контроля за деятельностью субъектов естественных монополий</w:t>
            </w:r>
            <w:r w:rsidR="00C81D56">
              <w:rPr>
                <w:noProof/>
                <w:webHidden/>
              </w:rPr>
              <w:tab/>
            </w:r>
            <w:r w:rsidR="00C81D56">
              <w:rPr>
                <w:noProof/>
                <w:webHidden/>
              </w:rPr>
              <w:fldChar w:fldCharType="begin"/>
            </w:r>
            <w:r w:rsidR="00C81D56">
              <w:rPr>
                <w:noProof/>
                <w:webHidden/>
              </w:rPr>
              <w:instrText xml:space="preserve"> PAGEREF _Toc2776879 \h </w:instrText>
            </w:r>
            <w:r w:rsidR="00C81D56">
              <w:rPr>
                <w:noProof/>
                <w:webHidden/>
              </w:rPr>
            </w:r>
            <w:r w:rsidR="00C81D56">
              <w:rPr>
                <w:noProof/>
                <w:webHidden/>
              </w:rPr>
              <w:fldChar w:fldCharType="separate"/>
            </w:r>
            <w:r w:rsidR="00CC4943">
              <w:rPr>
                <w:noProof/>
                <w:webHidden/>
              </w:rPr>
              <w:t>52</w:t>
            </w:r>
            <w:r w:rsidR="00C81D56">
              <w:rPr>
                <w:noProof/>
                <w:webHidden/>
              </w:rPr>
              <w:fldChar w:fldCharType="end"/>
            </w:r>
          </w:hyperlink>
        </w:p>
        <w:p w:rsidR="00C81D56" w:rsidRDefault="00237881">
          <w:pPr>
            <w:pStyle w:val="21"/>
            <w:tabs>
              <w:tab w:val="left" w:pos="1100"/>
              <w:tab w:val="right" w:leader="dot" w:pos="9344"/>
            </w:tabs>
            <w:rPr>
              <w:rFonts w:eastAsiaTheme="minorEastAsia"/>
              <w:noProof/>
              <w:lang w:eastAsia="ru-RU"/>
            </w:rPr>
          </w:pPr>
          <w:hyperlink w:anchor="_Toc2776880" w:history="1">
            <w:r w:rsidR="00C81D56" w:rsidRPr="00844392">
              <w:rPr>
                <w:rStyle w:val="a4"/>
                <w:rFonts w:ascii="Times New Roman" w:hAnsi="Times New Roman" w:cs="Times New Roman"/>
                <w:noProof/>
              </w:rPr>
              <w:t>2.7.1.</w:t>
            </w:r>
            <w:r w:rsidR="00C81D56">
              <w:rPr>
                <w:rFonts w:eastAsiaTheme="minorEastAsia"/>
                <w:noProof/>
                <w:lang w:eastAsia="ru-RU"/>
              </w:rPr>
              <w:tab/>
            </w:r>
            <w:r w:rsidR="00C81D56" w:rsidRPr="00844392">
              <w:rPr>
                <w:rStyle w:val="a4"/>
                <w:rFonts w:ascii="Times New Roman" w:hAnsi="Times New Roman" w:cs="Times New Roman"/>
                <w:noProof/>
              </w:rPr>
              <w:t>Сведения о наличии межотраслевого совета потребителей</w:t>
            </w:r>
            <w:r w:rsidR="00C81D56">
              <w:rPr>
                <w:noProof/>
                <w:webHidden/>
              </w:rPr>
              <w:tab/>
            </w:r>
            <w:r w:rsidR="00C81D56">
              <w:rPr>
                <w:noProof/>
                <w:webHidden/>
              </w:rPr>
              <w:fldChar w:fldCharType="begin"/>
            </w:r>
            <w:r w:rsidR="00C81D56">
              <w:rPr>
                <w:noProof/>
                <w:webHidden/>
              </w:rPr>
              <w:instrText xml:space="preserve"> PAGEREF _Toc2776880 \h </w:instrText>
            </w:r>
            <w:r w:rsidR="00C81D56">
              <w:rPr>
                <w:noProof/>
                <w:webHidden/>
              </w:rPr>
            </w:r>
            <w:r w:rsidR="00C81D56">
              <w:rPr>
                <w:noProof/>
                <w:webHidden/>
              </w:rPr>
              <w:fldChar w:fldCharType="separate"/>
            </w:r>
            <w:r w:rsidR="00CC4943">
              <w:rPr>
                <w:noProof/>
                <w:webHidden/>
              </w:rPr>
              <w:t>52</w:t>
            </w:r>
            <w:r w:rsidR="00C81D56">
              <w:rPr>
                <w:noProof/>
                <w:webHidden/>
              </w:rPr>
              <w:fldChar w:fldCharType="end"/>
            </w:r>
          </w:hyperlink>
        </w:p>
        <w:p w:rsidR="00C81D56" w:rsidRDefault="00237881">
          <w:pPr>
            <w:pStyle w:val="31"/>
            <w:tabs>
              <w:tab w:val="left" w:pos="1320"/>
              <w:tab w:val="right" w:leader="dot" w:pos="9344"/>
            </w:tabs>
            <w:rPr>
              <w:rFonts w:eastAsiaTheme="minorEastAsia"/>
              <w:noProof/>
              <w:lang w:eastAsia="ru-RU"/>
            </w:rPr>
          </w:pPr>
          <w:hyperlink w:anchor="_Toc2776881" w:history="1">
            <w:r w:rsidR="00C81D56" w:rsidRPr="00844392">
              <w:rPr>
                <w:rStyle w:val="a4"/>
                <w:rFonts w:ascii="Times New Roman" w:hAnsi="Times New Roman" w:cs="Times New Roman"/>
                <w:noProof/>
              </w:rPr>
              <w:t>2.7.2.</w:t>
            </w:r>
            <w:r w:rsidR="00C81D56">
              <w:rPr>
                <w:rFonts w:eastAsiaTheme="minorEastAsia"/>
                <w:noProof/>
                <w:lang w:eastAsia="ru-RU"/>
              </w:rPr>
              <w:tab/>
            </w:r>
            <w:r w:rsidR="00C81D56" w:rsidRPr="00844392">
              <w:rPr>
                <w:rStyle w:val="a4"/>
                <w:rFonts w:ascii="Times New Roman" w:hAnsi="Times New Roman" w:cs="Times New Roman"/>
                <w:noProof/>
              </w:rPr>
              <w:t>Внедрение и применение механизма технологического и ценового аудита инвестиционных проектов субъектов естественных монополий</w:t>
            </w:r>
            <w:r w:rsidR="00C81D56">
              <w:rPr>
                <w:noProof/>
                <w:webHidden/>
              </w:rPr>
              <w:tab/>
            </w:r>
            <w:r w:rsidR="00C81D56">
              <w:rPr>
                <w:noProof/>
                <w:webHidden/>
              </w:rPr>
              <w:fldChar w:fldCharType="begin"/>
            </w:r>
            <w:r w:rsidR="00C81D56">
              <w:rPr>
                <w:noProof/>
                <w:webHidden/>
              </w:rPr>
              <w:instrText xml:space="preserve"> PAGEREF _Toc2776881 \h </w:instrText>
            </w:r>
            <w:r w:rsidR="00C81D56">
              <w:rPr>
                <w:noProof/>
                <w:webHidden/>
              </w:rPr>
            </w:r>
            <w:r w:rsidR="00C81D56">
              <w:rPr>
                <w:noProof/>
                <w:webHidden/>
              </w:rPr>
              <w:fldChar w:fldCharType="separate"/>
            </w:r>
            <w:r w:rsidR="00CC4943">
              <w:rPr>
                <w:noProof/>
                <w:webHidden/>
              </w:rPr>
              <w:t>52</w:t>
            </w:r>
            <w:r w:rsidR="00C81D56">
              <w:rPr>
                <w:noProof/>
                <w:webHidden/>
              </w:rPr>
              <w:fldChar w:fldCharType="end"/>
            </w:r>
          </w:hyperlink>
        </w:p>
        <w:p w:rsidR="00C81D56" w:rsidRDefault="00237881">
          <w:pPr>
            <w:pStyle w:val="31"/>
            <w:tabs>
              <w:tab w:val="left" w:pos="1320"/>
              <w:tab w:val="right" w:leader="dot" w:pos="9344"/>
            </w:tabs>
            <w:rPr>
              <w:rFonts w:eastAsiaTheme="minorEastAsia"/>
              <w:noProof/>
              <w:lang w:eastAsia="ru-RU"/>
            </w:rPr>
          </w:pPr>
          <w:hyperlink w:anchor="_Toc2776882" w:history="1">
            <w:r w:rsidR="00C81D56" w:rsidRPr="00844392">
              <w:rPr>
                <w:rStyle w:val="a4"/>
                <w:rFonts w:ascii="Times New Roman" w:hAnsi="Times New Roman" w:cs="Times New Roman"/>
                <w:noProof/>
              </w:rPr>
              <w:t>2.7.3.</w:t>
            </w:r>
            <w:r w:rsidR="00C81D56">
              <w:rPr>
                <w:rFonts w:eastAsiaTheme="minorEastAsia"/>
                <w:noProof/>
                <w:lang w:eastAsia="ru-RU"/>
              </w:rPr>
              <w:tab/>
            </w:r>
            <w:r w:rsidR="00C81D56" w:rsidRPr="00844392">
              <w:rPr>
                <w:rStyle w:val="a4"/>
                <w:rFonts w:ascii="Times New Roman" w:hAnsi="Times New Roman" w:cs="Times New Roman"/>
                <w:noProof/>
              </w:rPr>
              <w:t>Повышение прозрачности деятельности субъектов естественных монополий в Забайкальском крае</w:t>
            </w:r>
            <w:r w:rsidR="00C81D56">
              <w:rPr>
                <w:noProof/>
                <w:webHidden/>
              </w:rPr>
              <w:tab/>
            </w:r>
            <w:r w:rsidR="00C81D56">
              <w:rPr>
                <w:noProof/>
                <w:webHidden/>
              </w:rPr>
              <w:fldChar w:fldCharType="begin"/>
            </w:r>
            <w:r w:rsidR="00C81D56">
              <w:rPr>
                <w:noProof/>
                <w:webHidden/>
              </w:rPr>
              <w:instrText xml:space="preserve"> PAGEREF _Toc2776882 \h </w:instrText>
            </w:r>
            <w:r w:rsidR="00C81D56">
              <w:rPr>
                <w:noProof/>
                <w:webHidden/>
              </w:rPr>
            </w:r>
            <w:r w:rsidR="00C81D56">
              <w:rPr>
                <w:noProof/>
                <w:webHidden/>
              </w:rPr>
              <w:fldChar w:fldCharType="separate"/>
            </w:r>
            <w:r w:rsidR="00CC4943">
              <w:rPr>
                <w:noProof/>
                <w:webHidden/>
              </w:rPr>
              <w:t>53</w:t>
            </w:r>
            <w:r w:rsidR="00C81D56">
              <w:rPr>
                <w:noProof/>
                <w:webHidden/>
              </w:rPr>
              <w:fldChar w:fldCharType="end"/>
            </w:r>
          </w:hyperlink>
        </w:p>
        <w:p w:rsidR="00C81D56" w:rsidRDefault="00237881">
          <w:pPr>
            <w:pStyle w:val="12"/>
            <w:tabs>
              <w:tab w:val="right" w:leader="dot" w:pos="9344"/>
            </w:tabs>
            <w:rPr>
              <w:rFonts w:eastAsiaTheme="minorEastAsia"/>
              <w:noProof/>
              <w:lang w:eastAsia="ru-RU"/>
            </w:rPr>
          </w:pPr>
          <w:hyperlink w:anchor="_Toc2776883" w:history="1">
            <w:r w:rsidR="00C81D56" w:rsidRPr="00844392">
              <w:rPr>
                <w:rStyle w:val="a4"/>
                <w:rFonts w:ascii="Times New Roman" w:hAnsi="Times New Roman" w:cs="Times New Roman"/>
                <w:noProof/>
              </w:rPr>
              <w:t>3. Результаты ежегодного мониторинга состояния и развития конкурентной среды на рынках товаров, работ и услуг  Забайкальского края</w:t>
            </w:r>
            <w:r w:rsidR="00C81D56">
              <w:rPr>
                <w:noProof/>
                <w:webHidden/>
              </w:rPr>
              <w:tab/>
            </w:r>
            <w:r w:rsidR="00C81D56">
              <w:rPr>
                <w:noProof/>
                <w:webHidden/>
              </w:rPr>
              <w:fldChar w:fldCharType="begin"/>
            </w:r>
            <w:r w:rsidR="00C81D56">
              <w:rPr>
                <w:noProof/>
                <w:webHidden/>
              </w:rPr>
              <w:instrText xml:space="preserve"> PAGEREF _Toc2776883 \h </w:instrText>
            </w:r>
            <w:r w:rsidR="00C81D56">
              <w:rPr>
                <w:noProof/>
                <w:webHidden/>
              </w:rPr>
            </w:r>
            <w:r w:rsidR="00C81D56">
              <w:rPr>
                <w:noProof/>
                <w:webHidden/>
              </w:rPr>
              <w:fldChar w:fldCharType="separate"/>
            </w:r>
            <w:r w:rsidR="00CC4943">
              <w:rPr>
                <w:noProof/>
                <w:webHidden/>
              </w:rPr>
              <w:t>56</w:t>
            </w:r>
            <w:r w:rsidR="00C81D56">
              <w:rPr>
                <w:noProof/>
                <w:webHidden/>
              </w:rPr>
              <w:fldChar w:fldCharType="end"/>
            </w:r>
          </w:hyperlink>
        </w:p>
        <w:p w:rsidR="00C81D56" w:rsidRDefault="00237881">
          <w:pPr>
            <w:pStyle w:val="21"/>
            <w:tabs>
              <w:tab w:val="right" w:leader="dot" w:pos="9344"/>
            </w:tabs>
            <w:rPr>
              <w:rFonts w:eastAsiaTheme="minorEastAsia"/>
              <w:noProof/>
              <w:lang w:eastAsia="ru-RU"/>
            </w:rPr>
          </w:pPr>
          <w:hyperlink w:anchor="_Toc2776884" w:history="1">
            <w:r w:rsidR="00C81D56" w:rsidRPr="00844392">
              <w:rPr>
                <w:rStyle w:val="a4"/>
                <w:rFonts w:ascii="Times New Roman" w:hAnsi="Times New Roman" w:cs="Times New Roman"/>
                <w:noProof/>
              </w:rPr>
              <w:t>3.1. Мониторинг наличия (отсутствия) административных барьеров и оценки состояния конкурентной среды субъектами предпринимательской деятельности</w:t>
            </w:r>
            <w:r w:rsidR="00C81D56">
              <w:rPr>
                <w:noProof/>
                <w:webHidden/>
              </w:rPr>
              <w:tab/>
            </w:r>
            <w:r w:rsidR="00C81D56">
              <w:rPr>
                <w:noProof/>
                <w:webHidden/>
              </w:rPr>
              <w:fldChar w:fldCharType="begin"/>
            </w:r>
            <w:r w:rsidR="00C81D56">
              <w:rPr>
                <w:noProof/>
                <w:webHidden/>
              </w:rPr>
              <w:instrText xml:space="preserve"> PAGEREF _Toc2776884 \h </w:instrText>
            </w:r>
            <w:r w:rsidR="00C81D56">
              <w:rPr>
                <w:noProof/>
                <w:webHidden/>
              </w:rPr>
            </w:r>
            <w:r w:rsidR="00C81D56">
              <w:rPr>
                <w:noProof/>
                <w:webHidden/>
              </w:rPr>
              <w:fldChar w:fldCharType="separate"/>
            </w:r>
            <w:r w:rsidR="00CC4943">
              <w:rPr>
                <w:noProof/>
                <w:webHidden/>
              </w:rPr>
              <w:t>56</w:t>
            </w:r>
            <w:r w:rsidR="00C81D56">
              <w:rPr>
                <w:noProof/>
                <w:webHidden/>
              </w:rPr>
              <w:fldChar w:fldCharType="end"/>
            </w:r>
          </w:hyperlink>
        </w:p>
        <w:p w:rsidR="00C81D56" w:rsidRDefault="00237881">
          <w:pPr>
            <w:pStyle w:val="21"/>
            <w:tabs>
              <w:tab w:val="right" w:leader="dot" w:pos="9344"/>
            </w:tabs>
            <w:rPr>
              <w:rFonts w:eastAsiaTheme="minorEastAsia"/>
              <w:noProof/>
              <w:lang w:eastAsia="ru-RU"/>
            </w:rPr>
          </w:pPr>
          <w:hyperlink w:anchor="_Toc2776885" w:history="1">
            <w:r w:rsidR="00C81D56" w:rsidRPr="00844392">
              <w:rPr>
                <w:rStyle w:val="a4"/>
                <w:rFonts w:ascii="Times New Roman" w:hAnsi="Times New Roman" w:cs="Times New Roman"/>
                <w:noProof/>
              </w:rPr>
              <w:t>3.2. Мониторинг удовлетворенности потребителей качеством товаров, работ и услуг на товарных рынках Забайкальского края и состоянием ценовой конкуренции</w:t>
            </w:r>
            <w:r w:rsidR="00C81D56">
              <w:rPr>
                <w:noProof/>
                <w:webHidden/>
              </w:rPr>
              <w:tab/>
            </w:r>
            <w:r w:rsidR="00C81D56">
              <w:rPr>
                <w:noProof/>
                <w:webHidden/>
              </w:rPr>
              <w:fldChar w:fldCharType="begin"/>
            </w:r>
            <w:r w:rsidR="00C81D56">
              <w:rPr>
                <w:noProof/>
                <w:webHidden/>
              </w:rPr>
              <w:instrText xml:space="preserve"> PAGEREF _Toc2776885 \h </w:instrText>
            </w:r>
            <w:r w:rsidR="00C81D56">
              <w:rPr>
                <w:noProof/>
                <w:webHidden/>
              </w:rPr>
            </w:r>
            <w:r w:rsidR="00C81D56">
              <w:rPr>
                <w:noProof/>
                <w:webHidden/>
              </w:rPr>
              <w:fldChar w:fldCharType="separate"/>
            </w:r>
            <w:r w:rsidR="00CC4943">
              <w:rPr>
                <w:noProof/>
                <w:webHidden/>
              </w:rPr>
              <w:t>61</w:t>
            </w:r>
            <w:r w:rsidR="00C81D56">
              <w:rPr>
                <w:noProof/>
                <w:webHidden/>
              </w:rPr>
              <w:fldChar w:fldCharType="end"/>
            </w:r>
          </w:hyperlink>
        </w:p>
        <w:p w:rsidR="00C81D56" w:rsidRDefault="00237881">
          <w:pPr>
            <w:pStyle w:val="21"/>
            <w:tabs>
              <w:tab w:val="right" w:leader="dot" w:pos="9344"/>
            </w:tabs>
            <w:rPr>
              <w:rFonts w:eastAsiaTheme="minorEastAsia"/>
              <w:noProof/>
              <w:lang w:eastAsia="ru-RU"/>
            </w:rPr>
          </w:pPr>
          <w:hyperlink w:anchor="_Toc2776886" w:history="1">
            <w:r w:rsidR="00C81D56" w:rsidRPr="00844392">
              <w:rPr>
                <w:rStyle w:val="a4"/>
                <w:rFonts w:ascii="Times New Roman" w:hAnsi="Times New Roman" w:cs="Times New Roman"/>
                <w:noProof/>
              </w:rPr>
              <w:t>3.3. Мониторинг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Забайкальского края и деятельности по содействию развитию конкуренции, размещаемой уполномоченным органом</w:t>
            </w:r>
            <w:r w:rsidR="00C81D56">
              <w:rPr>
                <w:noProof/>
                <w:webHidden/>
              </w:rPr>
              <w:tab/>
            </w:r>
            <w:r w:rsidR="00C81D56">
              <w:rPr>
                <w:noProof/>
                <w:webHidden/>
              </w:rPr>
              <w:fldChar w:fldCharType="begin"/>
            </w:r>
            <w:r w:rsidR="00C81D56">
              <w:rPr>
                <w:noProof/>
                <w:webHidden/>
              </w:rPr>
              <w:instrText xml:space="preserve"> PAGEREF _Toc2776886 \h </w:instrText>
            </w:r>
            <w:r w:rsidR="00C81D56">
              <w:rPr>
                <w:noProof/>
                <w:webHidden/>
              </w:rPr>
            </w:r>
            <w:r w:rsidR="00C81D56">
              <w:rPr>
                <w:noProof/>
                <w:webHidden/>
              </w:rPr>
              <w:fldChar w:fldCharType="separate"/>
            </w:r>
            <w:r w:rsidR="00CC4943">
              <w:rPr>
                <w:noProof/>
                <w:webHidden/>
              </w:rPr>
              <w:t>70</w:t>
            </w:r>
            <w:r w:rsidR="00C81D56">
              <w:rPr>
                <w:noProof/>
                <w:webHidden/>
              </w:rPr>
              <w:fldChar w:fldCharType="end"/>
            </w:r>
          </w:hyperlink>
        </w:p>
        <w:p w:rsidR="00C81D56" w:rsidRDefault="00237881">
          <w:pPr>
            <w:pStyle w:val="21"/>
            <w:tabs>
              <w:tab w:val="right" w:leader="dot" w:pos="9344"/>
            </w:tabs>
            <w:rPr>
              <w:rFonts w:eastAsiaTheme="minorEastAsia"/>
              <w:noProof/>
              <w:lang w:eastAsia="ru-RU"/>
            </w:rPr>
          </w:pPr>
          <w:hyperlink w:anchor="_Toc2776887" w:history="1">
            <w:r w:rsidR="00C81D56" w:rsidRPr="00844392">
              <w:rPr>
                <w:rStyle w:val="a4"/>
                <w:rFonts w:ascii="Times New Roman" w:hAnsi="Times New Roman" w:cs="Times New Roman"/>
                <w:noProof/>
              </w:rPr>
              <w:t>3.4. Мониторинг деятельности субъектов естественных монополий на территории Забайкальского края</w:t>
            </w:r>
            <w:r w:rsidR="00C81D56">
              <w:rPr>
                <w:noProof/>
                <w:webHidden/>
              </w:rPr>
              <w:tab/>
            </w:r>
            <w:r w:rsidR="00C81D56">
              <w:rPr>
                <w:noProof/>
                <w:webHidden/>
              </w:rPr>
              <w:fldChar w:fldCharType="begin"/>
            </w:r>
            <w:r w:rsidR="00C81D56">
              <w:rPr>
                <w:noProof/>
                <w:webHidden/>
              </w:rPr>
              <w:instrText xml:space="preserve"> PAGEREF _Toc2776887 \h </w:instrText>
            </w:r>
            <w:r w:rsidR="00C81D56">
              <w:rPr>
                <w:noProof/>
                <w:webHidden/>
              </w:rPr>
            </w:r>
            <w:r w:rsidR="00C81D56">
              <w:rPr>
                <w:noProof/>
                <w:webHidden/>
              </w:rPr>
              <w:fldChar w:fldCharType="separate"/>
            </w:r>
            <w:r w:rsidR="00CC4943">
              <w:rPr>
                <w:noProof/>
                <w:webHidden/>
              </w:rPr>
              <w:t>73</w:t>
            </w:r>
            <w:r w:rsidR="00C81D56">
              <w:rPr>
                <w:noProof/>
                <w:webHidden/>
              </w:rPr>
              <w:fldChar w:fldCharType="end"/>
            </w:r>
          </w:hyperlink>
        </w:p>
        <w:p w:rsidR="00C81D56" w:rsidRDefault="00237881">
          <w:pPr>
            <w:pStyle w:val="21"/>
            <w:tabs>
              <w:tab w:val="right" w:leader="dot" w:pos="9344"/>
            </w:tabs>
            <w:rPr>
              <w:rFonts w:eastAsiaTheme="minorEastAsia"/>
              <w:noProof/>
              <w:lang w:eastAsia="ru-RU"/>
            </w:rPr>
          </w:pPr>
          <w:hyperlink w:anchor="_Toc2776888" w:history="1">
            <w:r w:rsidR="00C81D56" w:rsidRPr="00844392">
              <w:rPr>
                <w:rStyle w:val="a4"/>
                <w:rFonts w:ascii="Times New Roman" w:hAnsi="Times New Roman" w:cs="Times New Roman"/>
                <w:noProof/>
              </w:rPr>
              <w:t>3.5. Мониторинг деятельности хозяйствующих субъектов, доля участия Забайкальского края или муниципального образования в которых составляет 50 и более процентов</w:t>
            </w:r>
            <w:r w:rsidR="00C81D56">
              <w:rPr>
                <w:noProof/>
                <w:webHidden/>
              </w:rPr>
              <w:tab/>
            </w:r>
            <w:r w:rsidR="00C81D56">
              <w:rPr>
                <w:noProof/>
                <w:webHidden/>
              </w:rPr>
              <w:fldChar w:fldCharType="begin"/>
            </w:r>
            <w:r w:rsidR="00C81D56">
              <w:rPr>
                <w:noProof/>
                <w:webHidden/>
              </w:rPr>
              <w:instrText xml:space="preserve"> PAGEREF _Toc2776888 \h </w:instrText>
            </w:r>
            <w:r w:rsidR="00C81D56">
              <w:rPr>
                <w:noProof/>
                <w:webHidden/>
              </w:rPr>
            </w:r>
            <w:r w:rsidR="00C81D56">
              <w:rPr>
                <w:noProof/>
                <w:webHidden/>
              </w:rPr>
              <w:fldChar w:fldCharType="separate"/>
            </w:r>
            <w:r w:rsidR="00CC4943">
              <w:rPr>
                <w:noProof/>
                <w:webHidden/>
              </w:rPr>
              <w:t>82</w:t>
            </w:r>
            <w:r w:rsidR="00C81D56">
              <w:rPr>
                <w:noProof/>
                <w:webHidden/>
              </w:rPr>
              <w:fldChar w:fldCharType="end"/>
            </w:r>
          </w:hyperlink>
        </w:p>
        <w:p w:rsidR="00C81D56" w:rsidRDefault="00237881">
          <w:pPr>
            <w:pStyle w:val="12"/>
            <w:tabs>
              <w:tab w:val="right" w:leader="dot" w:pos="9344"/>
            </w:tabs>
            <w:rPr>
              <w:rFonts w:eastAsiaTheme="minorEastAsia"/>
              <w:noProof/>
              <w:lang w:eastAsia="ru-RU"/>
            </w:rPr>
          </w:pPr>
          <w:hyperlink w:anchor="_Toc2776889" w:history="1">
            <w:r w:rsidR="00C81D56" w:rsidRPr="00844392">
              <w:rPr>
                <w:rStyle w:val="a4"/>
                <w:rFonts w:ascii="Times New Roman" w:hAnsi="Times New Roman" w:cs="Times New Roman"/>
                <w:noProof/>
              </w:rPr>
              <w:t>4. Сведения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w:t>
            </w:r>
          </w:hyperlink>
          <w:r w:rsidR="00C81D56" w:rsidRPr="00C81D56">
            <w:rPr>
              <w:rStyle w:val="a4"/>
              <w:noProof/>
              <w:u w:val="none"/>
            </w:rPr>
            <w:t xml:space="preserve"> </w:t>
          </w:r>
          <w:hyperlink w:anchor="_Toc2776890" w:history="1">
            <w:r w:rsidR="00C81D56" w:rsidRPr="00844392">
              <w:rPr>
                <w:rStyle w:val="a4"/>
                <w:rFonts w:ascii="Times New Roman" w:hAnsi="Times New Roman" w:cs="Times New Roman"/>
                <w:noProof/>
              </w:rPr>
              <w:t>в субъекте Российской Федерации</w:t>
            </w:r>
            <w:r w:rsidR="00C81D56">
              <w:rPr>
                <w:noProof/>
                <w:webHidden/>
              </w:rPr>
              <w:tab/>
            </w:r>
            <w:r w:rsidR="00C81D56">
              <w:rPr>
                <w:noProof/>
                <w:webHidden/>
              </w:rPr>
              <w:fldChar w:fldCharType="begin"/>
            </w:r>
            <w:r w:rsidR="00C81D56">
              <w:rPr>
                <w:noProof/>
                <w:webHidden/>
              </w:rPr>
              <w:instrText xml:space="preserve"> PAGEREF _Toc2776890 \h </w:instrText>
            </w:r>
            <w:r w:rsidR="00C81D56">
              <w:rPr>
                <w:noProof/>
                <w:webHidden/>
              </w:rPr>
            </w:r>
            <w:r w:rsidR="00C81D56">
              <w:rPr>
                <w:noProof/>
                <w:webHidden/>
              </w:rPr>
              <w:fldChar w:fldCharType="separate"/>
            </w:r>
            <w:r w:rsidR="00CC4943">
              <w:rPr>
                <w:noProof/>
                <w:webHidden/>
              </w:rPr>
              <w:t>90</w:t>
            </w:r>
            <w:r w:rsidR="00C81D56">
              <w:rPr>
                <w:noProof/>
                <w:webHidden/>
              </w:rPr>
              <w:fldChar w:fldCharType="end"/>
            </w:r>
          </w:hyperlink>
        </w:p>
        <w:p w:rsidR="00C81D56" w:rsidRDefault="00237881">
          <w:pPr>
            <w:pStyle w:val="12"/>
            <w:tabs>
              <w:tab w:val="right" w:leader="dot" w:pos="9344"/>
            </w:tabs>
            <w:rPr>
              <w:rFonts w:eastAsiaTheme="minorEastAsia"/>
              <w:noProof/>
              <w:lang w:eastAsia="ru-RU"/>
            </w:rPr>
          </w:pPr>
          <w:hyperlink w:anchor="_Toc2776891" w:history="1">
            <w:r w:rsidR="00C81D56" w:rsidRPr="00844392">
              <w:rPr>
                <w:rStyle w:val="a4"/>
                <w:rFonts w:ascii="Times New Roman" w:hAnsi="Times New Roman" w:cs="Times New Roman"/>
                <w:noProof/>
              </w:rPr>
              <w:t xml:space="preserve">5. О реализации Указа Президента Российской Федерации «Об основных направлениях государственной политики по развитию конкуренции» и перечня поручений Президента Российской Федерации по итогам заседания Государственного совета Российской Федерации       </w:t>
            </w:r>
            <w:r w:rsidR="00C81D56">
              <w:rPr>
                <w:rStyle w:val="a4"/>
                <w:rFonts w:ascii="Times New Roman" w:hAnsi="Times New Roman" w:cs="Times New Roman"/>
                <w:noProof/>
              </w:rPr>
              <w:t xml:space="preserve"> </w:t>
            </w:r>
            <w:r w:rsidR="00C81D56" w:rsidRPr="00844392">
              <w:rPr>
                <w:rStyle w:val="a4"/>
                <w:rFonts w:ascii="Times New Roman" w:hAnsi="Times New Roman" w:cs="Times New Roman"/>
                <w:noProof/>
              </w:rPr>
              <w:t>5 апреля 2018 года</w:t>
            </w:r>
            <w:r w:rsidR="00C81D56">
              <w:rPr>
                <w:noProof/>
                <w:webHidden/>
              </w:rPr>
              <w:tab/>
            </w:r>
            <w:r w:rsidR="00C81D56">
              <w:rPr>
                <w:noProof/>
                <w:webHidden/>
              </w:rPr>
              <w:fldChar w:fldCharType="begin"/>
            </w:r>
            <w:r w:rsidR="00C81D56">
              <w:rPr>
                <w:noProof/>
                <w:webHidden/>
              </w:rPr>
              <w:instrText xml:space="preserve"> PAGEREF _Toc2776891 \h </w:instrText>
            </w:r>
            <w:r w:rsidR="00C81D56">
              <w:rPr>
                <w:noProof/>
                <w:webHidden/>
              </w:rPr>
            </w:r>
            <w:r w:rsidR="00C81D56">
              <w:rPr>
                <w:noProof/>
                <w:webHidden/>
              </w:rPr>
              <w:fldChar w:fldCharType="separate"/>
            </w:r>
            <w:r w:rsidR="00CC4943">
              <w:rPr>
                <w:noProof/>
                <w:webHidden/>
              </w:rPr>
              <w:t>103</w:t>
            </w:r>
            <w:r w:rsidR="00C81D56">
              <w:rPr>
                <w:noProof/>
                <w:webHidden/>
              </w:rPr>
              <w:fldChar w:fldCharType="end"/>
            </w:r>
          </w:hyperlink>
        </w:p>
        <w:p w:rsidR="00C81D56" w:rsidRDefault="00237881">
          <w:pPr>
            <w:pStyle w:val="12"/>
            <w:tabs>
              <w:tab w:val="right" w:leader="dot" w:pos="9344"/>
            </w:tabs>
            <w:rPr>
              <w:rFonts w:eastAsiaTheme="minorEastAsia"/>
              <w:noProof/>
              <w:lang w:eastAsia="ru-RU"/>
            </w:rPr>
          </w:pPr>
          <w:hyperlink w:anchor="_Toc2776892" w:history="1">
            <w:r w:rsidR="00C81D56" w:rsidRPr="00844392">
              <w:rPr>
                <w:rStyle w:val="a4"/>
                <w:rFonts w:ascii="Times New Roman" w:hAnsi="Times New Roman" w:cs="Times New Roman"/>
                <w:noProof/>
              </w:rPr>
              <w:t>Заключение</w:t>
            </w:r>
            <w:r w:rsidR="00C81D56">
              <w:rPr>
                <w:noProof/>
                <w:webHidden/>
              </w:rPr>
              <w:tab/>
            </w:r>
            <w:r w:rsidR="00C81D56">
              <w:rPr>
                <w:noProof/>
                <w:webHidden/>
              </w:rPr>
              <w:fldChar w:fldCharType="begin"/>
            </w:r>
            <w:r w:rsidR="00C81D56">
              <w:rPr>
                <w:noProof/>
                <w:webHidden/>
              </w:rPr>
              <w:instrText xml:space="preserve"> PAGEREF _Toc2776892 \h </w:instrText>
            </w:r>
            <w:r w:rsidR="00C81D56">
              <w:rPr>
                <w:noProof/>
                <w:webHidden/>
              </w:rPr>
            </w:r>
            <w:r w:rsidR="00C81D56">
              <w:rPr>
                <w:noProof/>
                <w:webHidden/>
              </w:rPr>
              <w:fldChar w:fldCharType="separate"/>
            </w:r>
            <w:r w:rsidR="00CC4943">
              <w:rPr>
                <w:noProof/>
                <w:webHidden/>
              </w:rPr>
              <w:t>105</w:t>
            </w:r>
            <w:r w:rsidR="00C81D56">
              <w:rPr>
                <w:noProof/>
                <w:webHidden/>
              </w:rPr>
              <w:fldChar w:fldCharType="end"/>
            </w:r>
          </w:hyperlink>
        </w:p>
        <w:p w:rsidR="00C81D56" w:rsidRDefault="00237881">
          <w:pPr>
            <w:pStyle w:val="12"/>
            <w:tabs>
              <w:tab w:val="right" w:leader="dot" w:pos="9344"/>
            </w:tabs>
            <w:rPr>
              <w:rFonts w:eastAsiaTheme="minorEastAsia"/>
              <w:noProof/>
              <w:lang w:eastAsia="ru-RU"/>
            </w:rPr>
          </w:pPr>
          <w:hyperlink w:anchor="_Toc2776893" w:history="1">
            <w:r w:rsidR="00C81D56" w:rsidRPr="00844392">
              <w:rPr>
                <w:rStyle w:val="a4"/>
                <w:rFonts w:ascii="Times New Roman" w:hAnsi="Times New Roman" w:cs="Times New Roman"/>
                <w:noProof/>
              </w:rPr>
              <w:t>Приложение</w:t>
            </w:r>
            <w:r w:rsidR="00C81D56">
              <w:rPr>
                <w:noProof/>
                <w:webHidden/>
              </w:rPr>
              <w:tab/>
            </w:r>
            <w:r w:rsidR="00C81D56">
              <w:rPr>
                <w:noProof/>
                <w:webHidden/>
              </w:rPr>
              <w:fldChar w:fldCharType="begin"/>
            </w:r>
            <w:r w:rsidR="00C81D56">
              <w:rPr>
                <w:noProof/>
                <w:webHidden/>
              </w:rPr>
              <w:instrText xml:space="preserve"> PAGEREF _Toc2776893 \h </w:instrText>
            </w:r>
            <w:r w:rsidR="00C81D56">
              <w:rPr>
                <w:noProof/>
                <w:webHidden/>
              </w:rPr>
            </w:r>
            <w:r w:rsidR="00C81D56">
              <w:rPr>
                <w:noProof/>
                <w:webHidden/>
              </w:rPr>
              <w:fldChar w:fldCharType="separate"/>
            </w:r>
            <w:r w:rsidR="00CC4943">
              <w:rPr>
                <w:noProof/>
                <w:webHidden/>
              </w:rPr>
              <w:t>106</w:t>
            </w:r>
            <w:r w:rsidR="00C81D56">
              <w:rPr>
                <w:noProof/>
                <w:webHidden/>
              </w:rPr>
              <w:fldChar w:fldCharType="end"/>
            </w:r>
          </w:hyperlink>
        </w:p>
        <w:p w:rsidR="00DD4666" w:rsidRPr="00D142B6" w:rsidRDefault="00B52442" w:rsidP="000F5D23">
          <w:pPr>
            <w:spacing w:after="0" w:line="240" w:lineRule="auto"/>
            <w:rPr>
              <w:rFonts w:ascii="Times New Roman" w:hAnsi="Times New Roman" w:cs="Times New Roman"/>
            </w:rPr>
          </w:pPr>
          <w:r w:rsidRPr="00E4160F">
            <w:rPr>
              <w:rFonts w:ascii="Times New Roman" w:hAnsi="Times New Roman" w:cs="Times New Roman"/>
              <w:b/>
              <w:bCs/>
            </w:rPr>
            <w:fldChar w:fldCharType="end"/>
          </w:r>
        </w:p>
      </w:sdtContent>
    </w:sdt>
    <w:p w:rsidR="00C81D56" w:rsidRDefault="00C81D56" w:rsidP="00DD4666">
      <w:pPr>
        <w:pStyle w:val="1"/>
        <w:spacing w:before="0" w:line="240" w:lineRule="auto"/>
        <w:jc w:val="center"/>
        <w:rPr>
          <w:rFonts w:ascii="Times New Roman" w:hAnsi="Times New Roman" w:cs="Times New Roman"/>
          <w:color w:val="auto"/>
        </w:rPr>
      </w:pPr>
      <w:bookmarkStart w:id="0" w:name="_Toc2776851"/>
    </w:p>
    <w:p w:rsidR="0047700D" w:rsidRDefault="0047700D" w:rsidP="00DD4666">
      <w:pPr>
        <w:pStyle w:val="1"/>
        <w:spacing w:before="0" w:line="240" w:lineRule="auto"/>
        <w:jc w:val="center"/>
        <w:rPr>
          <w:rFonts w:ascii="Times New Roman" w:hAnsi="Times New Roman" w:cs="Times New Roman"/>
          <w:color w:val="auto"/>
        </w:rPr>
      </w:pPr>
    </w:p>
    <w:p w:rsidR="0047700D" w:rsidRPr="0047700D" w:rsidRDefault="0047700D" w:rsidP="0047700D"/>
    <w:p w:rsidR="003B03F3" w:rsidRDefault="003B03F3" w:rsidP="00DD4666">
      <w:pPr>
        <w:pStyle w:val="1"/>
        <w:spacing w:before="0" w:line="240" w:lineRule="auto"/>
        <w:jc w:val="center"/>
        <w:rPr>
          <w:rFonts w:ascii="Times New Roman" w:hAnsi="Times New Roman" w:cs="Times New Roman"/>
          <w:color w:val="auto"/>
        </w:rPr>
      </w:pPr>
      <w:r w:rsidRPr="00DD4666">
        <w:rPr>
          <w:rFonts w:ascii="Times New Roman" w:hAnsi="Times New Roman" w:cs="Times New Roman"/>
          <w:color w:val="auto"/>
        </w:rPr>
        <w:t>Введение</w:t>
      </w:r>
      <w:bookmarkEnd w:id="0"/>
    </w:p>
    <w:p w:rsidR="000B73CD" w:rsidRPr="000B73CD" w:rsidRDefault="000B73CD" w:rsidP="000B73CD">
      <w:pPr>
        <w:spacing w:after="0" w:line="240" w:lineRule="auto"/>
      </w:pPr>
    </w:p>
    <w:p w:rsidR="003B03F3" w:rsidRDefault="003B03F3" w:rsidP="00DD4666">
      <w:pPr>
        <w:spacing w:after="0" w:line="240" w:lineRule="auto"/>
        <w:ind w:firstLine="709"/>
        <w:contextualSpacing/>
        <w:jc w:val="both"/>
        <w:rPr>
          <w:rFonts w:ascii="Times New Roman" w:hAnsi="Times New Roman" w:cs="Times New Roman"/>
          <w:sz w:val="28"/>
          <w:szCs w:val="27"/>
        </w:rPr>
      </w:pPr>
      <w:r w:rsidRPr="00B64E01">
        <w:rPr>
          <w:rFonts w:ascii="Times New Roman" w:hAnsi="Times New Roman" w:cs="Times New Roman"/>
          <w:sz w:val="28"/>
          <w:szCs w:val="27"/>
        </w:rPr>
        <w:t xml:space="preserve">Доклад </w:t>
      </w:r>
      <w:r w:rsidR="00DD4666">
        <w:rPr>
          <w:rFonts w:ascii="Times New Roman" w:hAnsi="Times New Roman" w:cs="Times New Roman"/>
          <w:sz w:val="28"/>
          <w:szCs w:val="27"/>
        </w:rPr>
        <w:t>«</w:t>
      </w:r>
      <w:r w:rsidRPr="00B64E01">
        <w:rPr>
          <w:rFonts w:ascii="Times New Roman" w:hAnsi="Times New Roman" w:cs="Times New Roman"/>
          <w:sz w:val="28"/>
          <w:szCs w:val="27"/>
        </w:rPr>
        <w:t>Состояние и развитие конкурентной среды на рынках товаров</w:t>
      </w:r>
      <w:r w:rsidR="00F57C86">
        <w:rPr>
          <w:rFonts w:ascii="Times New Roman" w:hAnsi="Times New Roman" w:cs="Times New Roman"/>
          <w:sz w:val="28"/>
          <w:szCs w:val="27"/>
        </w:rPr>
        <w:t>, работ и</w:t>
      </w:r>
      <w:r w:rsidRPr="00B64E01">
        <w:rPr>
          <w:rFonts w:ascii="Times New Roman" w:hAnsi="Times New Roman" w:cs="Times New Roman"/>
          <w:sz w:val="28"/>
          <w:szCs w:val="27"/>
        </w:rPr>
        <w:t xml:space="preserve"> услуг </w:t>
      </w:r>
      <w:r w:rsidR="00CC5816" w:rsidRPr="00B64E01">
        <w:rPr>
          <w:rFonts w:ascii="Times New Roman" w:hAnsi="Times New Roman" w:cs="Times New Roman"/>
          <w:sz w:val="28"/>
          <w:szCs w:val="27"/>
        </w:rPr>
        <w:t>Забайкальского</w:t>
      </w:r>
      <w:r w:rsidRPr="00B64E01">
        <w:rPr>
          <w:rFonts w:ascii="Times New Roman" w:hAnsi="Times New Roman" w:cs="Times New Roman"/>
          <w:sz w:val="28"/>
          <w:szCs w:val="27"/>
        </w:rPr>
        <w:t xml:space="preserve"> края</w:t>
      </w:r>
      <w:r w:rsidR="000C7954">
        <w:rPr>
          <w:rFonts w:ascii="Times New Roman" w:hAnsi="Times New Roman" w:cs="Times New Roman"/>
          <w:sz w:val="28"/>
          <w:szCs w:val="27"/>
        </w:rPr>
        <w:t xml:space="preserve"> в 201</w:t>
      </w:r>
      <w:r w:rsidR="0024117E">
        <w:rPr>
          <w:rFonts w:ascii="Times New Roman" w:hAnsi="Times New Roman" w:cs="Times New Roman"/>
          <w:sz w:val="28"/>
          <w:szCs w:val="27"/>
        </w:rPr>
        <w:t>8</w:t>
      </w:r>
      <w:r w:rsidR="000C7954">
        <w:rPr>
          <w:rFonts w:ascii="Times New Roman" w:hAnsi="Times New Roman" w:cs="Times New Roman"/>
          <w:sz w:val="28"/>
          <w:szCs w:val="27"/>
        </w:rPr>
        <w:t xml:space="preserve"> году</w:t>
      </w:r>
      <w:r w:rsidR="00DD4666">
        <w:rPr>
          <w:rFonts w:ascii="Times New Roman" w:hAnsi="Times New Roman" w:cs="Times New Roman"/>
          <w:sz w:val="28"/>
          <w:szCs w:val="27"/>
        </w:rPr>
        <w:t>»</w:t>
      </w:r>
      <w:r w:rsidR="00F57C86">
        <w:rPr>
          <w:rFonts w:ascii="Times New Roman" w:hAnsi="Times New Roman" w:cs="Times New Roman"/>
          <w:sz w:val="28"/>
          <w:szCs w:val="27"/>
        </w:rPr>
        <w:t xml:space="preserve"> (далее – Доклад)</w:t>
      </w:r>
      <w:r w:rsidRPr="00B64E01">
        <w:rPr>
          <w:rFonts w:ascii="Times New Roman" w:hAnsi="Times New Roman" w:cs="Times New Roman"/>
          <w:sz w:val="28"/>
          <w:szCs w:val="27"/>
        </w:rPr>
        <w:t xml:space="preserve"> подготовлен во исполнение Стандарта развития конкуренции в субъектах Российской Федерации</w:t>
      </w:r>
      <w:r w:rsidR="007A698C" w:rsidRPr="00B64E01">
        <w:rPr>
          <w:rFonts w:ascii="Times New Roman" w:hAnsi="Times New Roman" w:cs="Times New Roman"/>
          <w:sz w:val="28"/>
          <w:szCs w:val="27"/>
        </w:rPr>
        <w:t xml:space="preserve">, утвержденного распоряжением Правительства Российской Федерации от </w:t>
      </w:r>
      <w:r w:rsidR="0024117E">
        <w:rPr>
          <w:rFonts w:ascii="Times New Roman" w:hAnsi="Times New Roman" w:cs="Times New Roman"/>
          <w:sz w:val="28"/>
          <w:szCs w:val="27"/>
        </w:rPr>
        <w:t>0</w:t>
      </w:r>
      <w:r w:rsidR="007A698C" w:rsidRPr="00B64E01">
        <w:rPr>
          <w:rFonts w:ascii="Times New Roman" w:hAnsi="Times New Roman" w:cs="Times New Roman"/>
          <w:sz w:val="28"/>
          <w:szCs w:val="27"/>
        </w:rPr>
        <w:t xml:space="preserve">5 сентября 2015 года № 1738-р (далее </w:t>
      </w:r>
      <w:r w:rsidR="007A698C" w:rsidRPr="00B64E01">
        <w:rPr>
          <w:rFonts w:ascii="Times New Roman" w:hAnsi="Times New Roman" w:cs="Times New Roman"/>
          <w:sz w:val="28"/>
          <w:szCs w:val="27"/>
        </w:rPr>
        <w:softHyphen/>
        <w:t>– Стандарт)</w:t>
      </w:r>
      <w:r w:rsidR="001A4E12" w:rsidRPr="00B64E01">
        <w:rPr>
          <w:rFonts w:ascii="Times New Roman" w:hAnsi="Times New Roman" w:cs="Times New Roman"/>
          <w:sz w:val="28"/>
          <w:szCs w:val="27"/>
        </w:rPr>
        <w:t>.</w:t>
      </w:r>
    </w:p>
    <w:p w:rsidR="000B73CD" w:rsidRDefault="000B73CD" w:rsidP="000B73CD">
      <w:pPr>
        <w:spacing w:after="0" w:line="240" w:lineRule="auto"/>
        <w:ind w:firstLine="708"/>
        <w:contextualSpacing/>
        <w:jc w:val="both"/>
        <w:rPr>
          <w:rFonts w:ascii="Times New Roman" w:hAnsi="Times New Roman" w:cs="Times New Roman"/>
          <w:sz w:val="28"/>
          <w:szCs w:val="28"/>
        </w:rPr>
      </w:pPr>
      <w:r w:rsidRPr="000B73CD">
        <w:rPr>
          <w:rFonts w:ascii="Times New Roman" w:hAnsi="Times New Roman" w:cs="Times New Roman"/>
          <w:sz w:val="28"/>
          <w:szCs w:val="28"/>
        </w:rPr>
        <w:t xml:space="preserve">Внедрение Стандарта </w:t>
      </w:r>
      <w:r>
        <w:rPr>
          <w:rFonts w:ascii="Times New Roman" w:hAnsi="Times New Roman" w:cs="Times New Roman"/>
          <w:sz w:val="28"/>
          <w:szCs w:val="28"/>
        </w:rPr>
        <w:t xml:space="preserve">на территории Забайкальского края </w:t>
      </w:r>
      <w:r w:rsidRPr="000B73CD">
        <w:rPr>
          <w:rFonts w:ascii="Times New Roman" w:hAnsi="Times New Roman" w:cs="Times New Roman"/>
          <w:sz w:val="28"/>
          <w:szCs w:val="28"/>
        </w:rPr>
        <w:t>осуществляется в соответствии с распоряжением Губернатора Забайкальского края от 26 декабря 2017 года № 605-р «О внедрении на территории Забайкальского края стандарта развития конкуренции в субъектах Российской Федерации, утвержденного распоряжением Правительства Российской Федерации от 05 сентября 2015 года № 1738-р».</w:t>
      </w:r>
    </w:p>
    <w:p w:rsidR="000B73CD" w:rsidRPr="000B73CD" w:rsidRDefault="000B73CD" w:rsidP="000B73CD">
      <w:pPr>
        <w:spacing w:after="0" w:line="240" w:lineRule="auto"/>
        <w:ind w:firstLine="708"/>
        <w:contextualSpacing/>
        <w:jc w:val="both"/>
        <w:rPr>
          <w:rFonts w:ascii="Times New Roman" w:hAnsi="Times New Roman" w:cs="Times New Roman"/>
          <w:sz w:val="28"/>
          <w:szCs w:val="27"/>
        </w:rPr>
      </w:pPr>
      <w:r w:rsidRPr="000B73CD">
        <w:rPr>
          <w:rFonts w:ascii="Times New Roman" w:hAnsi="Times New Roman" w:cs="Times New Roman"/>
          <w:sz w:val="28"/>
          <w:szCs w:val="27"/>
        </w:rPr>
        <w:t xml:space="preserve">В соответствии с данным распоряжением </w:t>
      </w:r>
      <w:r>
        <w:rPr>
          <w:rFonts w:ascii="Times New Roman" w:hAnsi="Times New Roman" w:cs="Times New Roman"/>
          <w:sz w:val="28"/>
          <w:szCs w:val="28"/>
        </w:rPr>
        <w:t xml:space="preserve">Министерство экономического развития Забайкальского </w:t>
      </w:r>
      <w:r w:rsidRPr="000B73CD">
        <w:rPr>
          <w:rFonts w:ascii="Times New Roman" w:hAnsi="Times New Roman" w:cs="Times New Roman"/>
          <w:sz w:val="28"/>
          <w:szCs w:val="28"/>
        </w:rPr>
        <w:t>края (далее</w:t>
      </w:r>
      <w:r>
        <w:rPr>
          <w:rFonts w:ascii="Times New Roman" w:hAnsi="Times New Roman" w:cs="Times New Roman"/>
          <w:sz w:val="28"/>
          <w:szCs w:val="28"/>
        </w:rPr>
        <w:t xml:space="preserve"> </w:t>
      </w:r>
      <w:r w:rsidRPr="000B73CD">
        <w:rPr>
          <w:rFonts w:ascii="Times New Roman" w:hAnsi="Times New Roman" w:cs="Times New Roman"/>
          <w:sz w:val="28"/>
          <w:szCs w:val="28"/>
        </w:rPr>
        <w:t>– Министерство) определено</w:t>
      </w:r>
      <w:r>
        <w:rPr>
          <w:rFonts w:ascii="Times New Roman" w:hAnsi="Times New Roman" w:cs="Times New Roman"/>
          <w:sz w:val="28"/>
          <w:szCs w:val="28"/>
        </w:rPr>
        <w:t xml:space="preserve"> уполномоченным исполнительным органом государственной власти Забайкальского края по содействию развитию конкуренции в Забайкальском крае.</w:t>
      </w:r>
    </w:p>
    <w:p w:rsidR="003B03F3" w:rsidRPr="00B64E01" w:rsidRDefault="003B03F3" w:rsidP="00DD4666">
      <w:pPr>
        <w:spacing w:after="0" w:line="240" w:lineRule="auto"/>
        <w:ind w:firstLine="709"/>
        <w:contextualSpacing/>
        <w:jc w:val="both"/>
        <w:rPr>
          <w:rFonts w:ascii="Times New Roman" w:hAnsi="Times New Roman" w:cs="Times New Roman"/>
          <w:sz w:val="28"/>
          <w:szCs w:val="27"/>
          <w:highlight w:val="yellow"/>
        </w:rPr>
      </w:pPr>
      <w:r w:rsidRPr="00B64E01">
        <w:rPr>
          <w:rFonts w:ascii="Times New Roman" w:hAnsi="Times New Roman" w:cs="Times New Roman"/>
          <w:sz w:val="28"/>
          <w:szCs w:val="27"/>
        </w:rPr>
        <w:t xml:space="preserve">Подготовка настоящего Доклада осуществлена </w:t>
      </w:r>
      <w:r w:rsidR="000B73CD">
        <w:rPr>
          <w:rFonts w:ascii="Times New Roman" w:hAnsi="Times New Roman" w:cs="Times New Roman"/>
          <w:sz w:val="28"/>
          <w:szCs w:val="27"/>
        </w:rPr>
        <w:t>Министерством</w:t>
      </w:r>
      <w:r w:rsidRPr="00B64E01">
        <w:rPr>
          <w:rFonts w:ascii="Times New Roman" w:hAnsi="Times New Roman" w:cs="Times New Roman"/>
          <w:sz w:val="28"/>
          <w:szCs w:val="27"/>
        </w:rPr>
        <w:t xml:space="preserve"> с участием </w:t>
      </w:r>
      <w:r w:rsidR="00F57C86">
        <w:rPr>
          <w:rFonts w:ascii="Times New Roman" w:hAnsi="Times New Roman" w:cs="Times New Roman"/>
          <w:sz w:val="28"/>
          <w:szCs w:val="27"/>
        </w:rPr>
        <w:t xml:space="preserve">территориальных органов </w:t>
      </w:r>
      <w:r w:rsidRPr="00B64E01">
        <w:rPr>
          <w:rFonts w:ascii="Times New Roman" w:hAnsi="Times New Roman" w:cs="Times New Roman"/>
          <w:sz w:val="28"/>
          <w:szCs w:val="27"/>
        </w:rPr>
        <w:t>федеральных органов исполнительной власти</w:t>
      </w:r>
      <w:r w:rsidR="00F57C86">
        <w:rPr>
          <w:rFonts w:ascii="Times New Roman" w:hAnsi="Times New Roman" w:cs="Times New Roman"/>
          <w:sz w:val="28"/>
          <w:szCs w:val="27"/>
        </w:rPr>
        <w:t xml:space="preserve">, </w:t>
      </w:r>
      <w:r w:rsidR="005027F6">
        <w:rPr>
          <w:rFonts w:ascii="Times New Roman" w:hAnsi="Times New Roman" w:cs="Times New Roman"/>
          <w:sz w:val="28"/>
          <w:szCs w:val="27"/>
        </w:rPr>
        <w:t xml:space="preserve">исполнительных органов государственной власти Забайкальского края, </w:t>
      </w:r>
      <w:r w:rsidR="00F57C86">
        <w:rPr>
          <w:rFonts w:ascii="Times New Roman" w:hAnsi="Times New Roman" w:cs="Times New Roman"/>
          <w:sz w:val="28"/>
          <w:szCs w:val="27"/>
        </w:rPr>
        <w:t>органов местного самоуправления</w:t>
      </w:r>
      <w:r w:rsidR="007C77CD">
        <w:rPr>
          <w:rFonts w:ascii="Times New Roman" w:hAnsi="Times New Roman" w:cs="Times New Roman"/>
          <w:sz w:val="28"/>
          <w:szCs w:val="27"/>
        </w:rPr>
        <w:t xml:space="preserve"> </w:t>
      </w:r>
      <w:r w:rsidRPr="00B64E01">
        <w:rPr>
          <w:rFonts w:ascii="Times New Roman" w:hAnsi="Times New Roman" w:cs="Times New Roman"/>
          <w:sz w:val="28"/>
          <w:szCs w:val="27"/>
        </w:rPr>
        <w:t>в соответствии с</w:t>
      </w:r>
      <w:r w:rsidR="007A698C" w:rsidRPr="00B64E01">
        <w:rPr>
          <w:rFonts w:ascii="Times New Roman" w:hAnsi="Times New Roman" w:cs="Times New Roman"/>
          <w:sz w:val="28"/>
          <w:szCs w:val="27"/>
        </w:rPr>
        <w:t>о</w:t>
      </w:r>
      <w:r w:rsidRPr="00B64E01">
        <w:rPr>
          <w:rFonts w:ascii="Times New Roman" w:hAnsi="Times New Roman" w:cs="Times New Roman"/>
          <w:sz w:val="28"/>
          <w:szCs w:val="27"/>
        </w:rPr>
        <w:t xml:space="preserve"> </w:t>
      </w:r>
      <w:r w:rsidR="007A698C" w:rsidRPr="00B64E01">
        <w:rPr>
          <w:rFonts w:ascii="Times New Roman" w:hAnsi="Times New Roman" w:cs="Times New Roman"/>
          <w:sz w:val="28"/>
          <w:szCs w:val="27"/>
        </w:rPr>
        <w:t xml:space="preserve">структурой Доклада о состоянии и развитии конкурентной среды на рынках товаров, работ и услуг в субъекте Российской Федерации, разработанной </w:t>
      </w:r>
      <w:r w:rsidR="006C009C">
        <w:rPr>
          <w:rFonts w:ascii="Times New Roman" w:hAnsi="Times New Roman" w:cs="Times New Roman"/>
          <w:sz w:val="28"/>
          <w:szCs w:val="27"/>
        </w:rPr>
        <w:t>АНО «</w:t>
      </w:r>
      <w:r w:rsidR="007A698C" w:rsidRPr="00B64E01">
        <w:rPr>
          <w:rFonts w:ascii="Times New Roman" w:hAnsi="Times New Roman" w:cs="Times New Roman"/>
          <w:sz w:val="28"/>
          <w:szCs w:val="27"/>
        </w:rPr>
        <w:t xml:space="preserve">Агентство стратегических инициатив </w:t>
      </w:r>
      <w:r w:rsidR="006C009C">
        <w:rPr>
          <w:rFonts w:ascii="Times New Roman" w:hAnsi="Times New Roman" w:cs="Times New Roman"/>
          <w:sz w:val="28"/>
          <w:szCs w:val="27"/>
        </w:rPr>
        <w:t xml:space="preserve">по продвижению новых проектов» </w:t>
      </w:r>
      <w:r w:rsidR="007A698C" w:rsidRPr="00B64E01">
        <w:rPr>
          <w:rFonts w:ascii="Times New Roman" w:hAnsi="Times New Roman" w:cs="Times New Roman"/>
          <w:sz w:val="28"/>
          <w:szCs w:val="27"/>
        </w:rPr>
        <w:t xml:space="preserve">и </w:t>
      </w:r>
      <w:r w:rsidR="006C009C">
        <w:rPr>
          <w:rFonts w:ascii="Times New Roman" w:hAnsi="Times New Roman" w:cs="Times New Roman"/>
          <w:sz w:val="28"/>
          <w:szCs w:val="27"/>
        </w:rPr>
        <w:t>АНО «</w:t>
      </w:r>
      <w:r w:rsidR="007A698C" w:rsidRPr="00B64E01">
        <w:rPr>
          <w:rFonts w:ascii="Times New Roman" w:hAnsi="Times New Roman" w:cs="Times New Roman"/>
          <w:sz w:val="28"/>
          <w:szCs w:val="27"/>
        </w:rPr>
        <w:t>Аналитически</w:t>
      </w:r>
      <w:r w:rsidR="006C009C">
        <w:rPr>
          <w:rFonts w:ascii="Times New Roman" w:hAnsi="Times New Roman" w:cs="Times New Roman"/>
          <w:sz w:val="28"/>
          <w:szCs w:val="27"/>
        </w:rPr>
        <w:t>й</w:t>
      </w:r>
      <w:r w:rsidR="007A698C" w:rsidRPr="00B64E01">
        <w:rPr>
          <w:rFonts w:ascii="Times New Roman" w:hAnsi="Times New Roman" w:cs="Times New Roman"/>
          <w:sz w:val="28"/>
          <w:szCs w:val="27"/>
        </w:rPr>
        <w:t xml:space="preserve"> </w:t>
      </w:r>
      <w:r w:rsidR="0000491A">
        <w:rPr>
          <w:rFonts w:ascii="Times New Roman" w:hAnsi="Times New Roman" w:cs="Times New Roman"/>
          <w:sz w:val="28"/>
          <w:szCs w:val="27"/>
        </w:rPr>
        <w:t>Ц</w:t>
      </w:r>
      <w:r w:rsidR="007A698C" w:rsidRPr="00B64E01">
        <w:rPr>
          <w:rFonts w:ascii="Times New Roman" w:hAnsi="Times New Roman" w:cs="Times New Roman"/>
          <w:sz w:val="28"/>
          <w:szCs w:val="27"/>
        </w:rPr>
        <w:t xml:space="preserve">ентр при Правительстве </w:t>
      </w:r>
      <w:r w:rsidR="0000491A">
        <w:rPr>
          <w:rFonts w:ascii="Times New Roman" w:hAnsi="Times New Roman" w:cs="Times New Roman"/>
          <w:sz w:val="28"/>
          <w:szCs w:val="27"/>
        </w:rPr>
        <w:t>Российской Федерации</w:t>
      </w:r>
      <w:r w:rsidR="006C009C">
        <w:rPr>
          <w:rFonts w:ascii="Times New Roman" w:hAnsi="Times New Roman" w:cs="Times New Roman"/>
          <w:sz w:val="28"/>
          <w:szCs w:val="27"/>
        </w:rPr>
        <w:t>»</w:t>
      </w:r>
      <w:r w:rsidR="007A698C" w:rsidRPr="00B64E01">
        <w:rPr>
          <w:rFonts w:ascii="Times New Roman" w:hAnsi="Times New Roman" w:cs="Times New Roman"/>
          <w:sz w:val="28"/>
          <w:szCs w:val="27"/>
        </w:rPr>
        <w:t>.</w:t>
      </w:r>
    </w:p>
    <w:p w:rsidR="000B73CD" w:rsidRDefault="003B03F3" w:rsidP="00DD4666">
      <w:pPr>
        <w:spacing w:after="0" w:line="240" w:lineRule="auto"/>
        <w:ind w:firstLine="709"/>
        <w:contextualSpacing/>
        <w:jc w:val="both"/>
        <w:rPr>
          <w:rFonts w:ascii="Times New Roman" w:hAnsi="Times New Roman" w:cs="Times New Roman"/>
          <w:sz w:val="28"/>
          <w:szCs w:val="27"/>
        </w:rPr>
      </w:pPr>
      <w:r w:rsidRPr="00B64E01">
        <w:rPr>
          <w:rFonts w:ascii="Times New Roman" w:hAnsi="Times New Roman" w:cs="Times New Roman"/>
          <w:sz w:val="28"/>
          <w:szCs w:val="27"/>
        </w:rPr>
        <w:t xml:space="preserve">В </w:t>
      </w:r>
      <w:r w:rsidR="000C7954">
        <w:rPr>
          <w:rFonts w:ascii="Times New Roman" w:hAnsi="Times New Roman" w:cs="Times New Roman"/>
          <w:sz w:val="28"/>
          <w:szCs w:val="27"/>
        </w:rPr>
        <w:t>Д</w:t>
      </w:r>
      <w:r w:rsidRPr="00B64E01">
        <w:rPr>
          <w:rFonts w:ascii="Times New Roman" w:hAnsi="Times New Roman" w:cs="Times New Roman"/>
          <w:sz w:val="28"/>
          <w:szCs w:val="27"/>
        </w:rPr>
        <w:t xml:space="preserve">окладе приведены основные итоги проводимой в </w:t>
      </w:r>
      <w:r w:rsidR="007A698C" w:rsidRPr="00B64E01">
        <w:rPr>
          <w:rFonts w:ascii="Times New Roman" w:hAnsi="Times New Roman" w:cs="Times New Roman"/>
          <w:sz w:val="28"/>
          <w:szCs w:val="27"/>
        </w:rPr>
        <w:t>Забайкальском</w:t>
      </w:r>
      <w:r w:rsidR="00F57C86">
        <w:rPr>
          <w:rFonts w:ascii="Times New Roman" w:hAnsi="Times New Roman" w:cs="Times New Roman"/>
          <w:sz w:val="28"/>
          <w:szCs w:val="27"/>
        </w:rPr>
        <w:t xml:space="preserve"> крае</w:t>
      </w:r>
      <w:r w:rsidRPr="00B64E01">
        <w:rPr>
          <w:rFonts w:ascii="Times New Roman" w:hAnsi="Times New Roman" w:cs="Times New Roman"/>
          <w:sz w:val="28"/>
          <w:szCs w:val="27"/>
        </w:rPr>
        <w:t xml:space="preserve"> конкурентной политики </w:t>
      </w:r>
      <w:r w:rsidR="007A698C" w:rsidRPr="00B64E01">
        <w:rPr>
          <w:rFonts w:ascii="Times New Roman" w:hAnsi="Times New Roman" w:cs="Times New Roman"/>
          <w:sz w:val="28"/>
          <w:szCs w:val="27"/>
        </w:rPr>
        <w:t xml:space="preserve">в части </w:t>
      </w:r>
      <w:r w:rsidRPr="00B64E01">
        <w:rPr>
          <w:rFonts w:ascii="Times New Roman" w:hAnsi="Times New Roman" w:cs="Times New Roman"/>
          <w:sz w:val="28"/>
          <w:szCs w:val="27"/>
        </w:rPr>
        <w:t xml:space="preserve">внедрения Стандарта, представлены результаты </w:t>
      </w:r>
      <w:r w:rsidR="00DD4666">
        <w:rPr>
          <w:rFonts w:ascii="Times New Roman" w:hAnsi="Times New Roman" w:cs="Times New Roman"/>
          <w:sz w:val="28"/>
          <w:szCs w:val="27"/>
        </w:rPr>
        <w:t xml:space="preserve">проведенного мониторинга </w:t>
      </w:r>
      <w:r w:rsidR="007C77CD">
        <w:rPr>
          <w:rFonts w:ascii="Times New Roman" w:hAnsi="Times New Roman" w:cs="Times New Roman"/>
          <w:sz w:val="28"/>
          <w:szCs w:val="27"/>
        </w:rPr>
        <w:t xml:space="preserve">состояния и развития конкурентной среды на рынках товаров, работ и услуг Забайкальского края в 2018 году </w:t>
      </w:r>
      <w:r w:rsidR="00DD4666">
        <w:rPr>
          <w:rFonts w:ascii="Times New Roman" w:hAnsi="Times New Roman" w:cs="Times New Roman"/>
          <w:sz w:val="28"/>
          <w:szCs w:val="27"/>
        </w:rPr>
        <w:t xml:space="preserve">и сведения о достижении целевых значений контрольных показателей эффективности, установленных в </w:t>
      </w:r>
      <w:r w:rsidR="007C77CD">
        <w:rPr>
          <w:rFonts w:ascii="Times New Roman" w:hAnsi="Times New Roman" w:cs="Times New Roman"/>
          <w:sz w:val="28"/>
          <w:szCs w:val="27"/>
        </w:rPr>
        <w:t>плане мероприятий (</w:t>
      </w:r>
      <w:r w:rsidR="00DD4666">
        <w:rPr>
          <w:rFonts w:ascii="Times New Roman" w:hAnsi="Times New Roman" w:cs="Times New Roman"/>
          <w:sz w:val="28"/>
          <w:szCs w:val="27"/>
        </w:rPr>
        <w:t>«дорожной карте»</w:t>
      </w:r>
      <w:r w:rsidR="007C77CD">
        <w:rPr>
          <w:rFonts w:ascii="Times New Roman" w:hAnsi="Times New Roman" w:cs="Times New Roman"/>
          <w:sz w:val="28"/>
          <w:szCs w:val="27"/>
        </w:rPr>
        <w:t>)</w:t>
      </w:r>
      <w:r w:rsidR="00DD4666">
        <w:rPr>
          <w:rFonts w:ascii="Times New Roman" w:hAnsi="Times New Roman" w:cs="Times New Roman"/>
          <w:sz w:val="28"/>
          <w:szCs w:val="27"/>
        </w:rPr>
        <w:t xml:space="preserve"> по содействию развитию конкуренции в Забайкальском крае.</w:t>
      </w:r>
    </w:p>
    <w:p w:rsidR="007C77CD" w:rsidRDefault="007C77CD" w:rsidP="007C77CD">
      <w:pPr>
        <w:shd w:val="clear" w:color="auto" w:fill="FFFFFF"/>
        <w:spacing w:after="0" w:line="240" w:lineRule="auto"/>
        <w:ind w:firstLine="720"/>
        <w:jc w:val="both"/>
        <w:rPr>
          <w:rFonts w:ascii="Times New Roman" w:hAnsi="Times New Roman" w:cs="Times New Roman"/>
          <w:color w:val="020C22"/>
          <w:sz w:val="28"/>
          <w:szCs w:val="28"/>
          <w:shd w:val="clear" w:color="auto" w:fill="FEFEFE"/>
        </w:rPr>
      </w:pPr>
      <w:r w:rsidRPr="007C77CD">
        <w:rPr>
          <w:rFonts w:ascii="Times New Roman" w:hAnsi="Times New Roman" w:cs="Times New Roman"/>
          <w:sz w:val="28"/>
          <w:szCs w:val="27"/>
        </w:rPr>
        <w:t xml:space="preserve">Кроме того, </w:t>
      </w:r>
      <w:r w:rsidRPr="007C77CD">
        <w:rPr>
          <w:rFonts w:ascii="Times New Roman" w:hAnsi="Times New Roman" w:cs="Times New Roman"/>
          <w:sz w:val="28"/>
          <w:szCs w:val="28"/>
          <w:shd w:val="clear" w:color="auto" w:fill="FEFEFE"/>
        </w:rPr>
        <w:t>в</w:t>
      </w:r>
      <w:r w:rsidRPr="007C77CD">
        <w:rPr>
          <w:rFonts w:ascii="Times New Roman" w:hAnsi="Times New Roman" w:cs="Times New Roman"/>
          <w:color w:val="020C22"/>
          <w:sz w:val="28"/>
          <w:szCs w:val="28"/>
          <w:shd w:val="clear" w:color="auto" w:fill="FEFEFE"/>
        </w:rPr>
        <w:t xml:space="preserve"> соответствии с Указом Президента Российской Федерации от 21 декабря 2017 года № 618 «Об основных направлениях государственной политики по развитию конкуренции» </w:t>
      </w:r>
      <w:r>
        <w:rPr>
          <w:rFonts w:ascii="Times New Roman" w:hAnsi="Times New Roman" w:cs="Times New Roman"/>
          <w:color w:val="020C22"/>
          <w:sz w:val="28"/>
          <w:szCs w:val="28"/>
          <w:shd w:val="clear" w:color="auto" w:fill="FEFEFE"/>
        </w:rPr>
        <w:t xml:space="preserve">(далее – Указ) </w:t>
      </w:r>
      <w:r w:rsidRPr="007C77CD">
        <w:rPr>
          <w:rFonts w:ascii="Times New Roman" w:hAnsi="Times New Roman" w:cs="Times New Roman"/>
          <w:color w:val="020C22"/>
          <w:sz w:val="28"/>
          <w:szCs w:val="28"/>
          <w:shd w:val="clear" w:color="auto" w:fill="FEFEFE"/>
        </w:rPr>
        <w:t xml:space="preserve">активное содействие развитию конкуренции в Российской Федерации является приоритетным направлением деятельности как федеральных органов власти, так и органов власти субъектов Российской Федерации и органов местного самоуправления. </w:t>
      </w:r>
    </w:p>
    <w:p w:rsidR="00003751" w:rsidRDefault="00003751" w:rsidP="007C77CD">
      <w:pPr>
        <w:shd w:val="clear" w:color="auto" w:fill="FFFFFF"/>
        <w:spacing w:after="0" w:line="240" w:lineRule="auto"/>
        <w:ind w:firstLine="720"/>
        <w:jc w:val="both"/>
        <w:rPr>
          <w:rFonts w:ascii="Times New Roman" w:hAnsi="Times New Roman" w:cs="Times New Roman"/>
          <w:color w:val="020C22"/>
          <w:sz w:val="28"/>
          <w:szCs w:val="28"/>
          <w:shd w:val="clear" w:color="auto" w:fill="FEFEFE"/>
        </w:rPr>
      </w:pPr>
      <w:r>
        <w:rPr>
          <w:rFonts w:ascii="Times New Roman" w:hAnsi="Times New Roman" w:cs="Times New Roman"/>
          <w:color w:val="020C22"/>
          <w:sz w:val="28"/>
          <w:szCs w:val="28"/>
          <w:shd w:val="clear" w:color="auto" w:fill="FEFEFE"/>
        </w:rPr>
        <w:t>Указом утвержден Национальный план развития конкуренции в субъектах Российской Федерации на 2018 – 2020 годы, в котором содержится ряд поручений субъектам Российской Федерации.</w:t>
      </w:r>
    </w:p>
    <w:p w:rsidR="007C77CD" w:rsidRPr="00003751" w:rsidRDefault="007C77CD" w:rsidP="00003751">
      <w:pPr>
        <w:shd w:val="clear" w:color="auto" w:fill="FFFFFF"/>
        <w:spacing w:after="0" w:line="240" w:lineRule="auto"/>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5 апреля 2018 года под </w:t>
      </w:r>
      <w:r w:rsidRPr="007C77CD">
        <w:rPr>
          <w:rFonts w:ascii="Times New Roman" w:hAnsi="Times New Roman" w:cs="Times New Roman"/>
          <w:bCs/>
          <w:color w:val="000000"/>
          <w:sz w:val="28"/>
          <w:szCs w:val="28"/>
        </w:rPr>
        <w:t xml:space="preserve">председательством Президента Российской </w:t>
      </w:r>
      <w:r w:rsidRPr="007C77CD">
        <w:rPr>
          <w:rFonts w:ascii="Times New Roman" w:hAnsi="Times New Roman" w:cs="Times New Roman"/>
          <w:bCs/>
          <w:sz w:val="28"/>
          <w:szCs w:val="28"/>
        </w:rPr>
        <w:t>Федерации В.В.Путина</w:t>
      </w:r>
      <w:r>
        <w:rPr>
          <w:rFonts w:ascii="Times New Roman" w:hAnsi="Times New Roman" w:cs="Times New Roman"/>
          <w:bCs/>
          <w:sz w:val="28"/>
          <w:szCs w:val="28"/>
        </w:rPr>
        <w:t xml:space="preserve"> состоялось</w:t>
      </w:r>
      <w:r w:rsidRPr="007C77CD">
        <w:rPr>
          <w:rFonts w:ascii="Times New Roman" w:hAnsi="Times New Roman" w:cs="Times New Roman"/>
          <w:bCs/>
          <w:color w:val="000000"/>
          <w:sz w:val="28"/>
          <w:szCs w:val="28"/>
        </w:rPr>
        <w:t xml:space="preserve"> заседани</w:t>
      </w:r>
      <w:r>
        <w:rPr>
          <w:rFonts w:ascii="Times New Roman" w:hAnsi="Times New Roman" w:cs="Times New Roman"/>
          <w:bCs/>
          <w:color w:val="000000"/>
          <w:sz w:val="28"/>
          <w:szCs w:val="28"/>
        </w:rPr>
        <w:t>е</w:t>
      </w:r>
      <w:r w:rsidRPr="007C77CD">
        <w:rPr>
          <w:rFonts w:ascii="Times New Roman" w:hAnsi="Times New Roman" w:cs="Times New Roman"/>
          <w:bCs/>
          <w:color w:val="000000"/>
          <w:sz w:val="28"/>
          <w:szCs w:val="28"/>
        </w:rPr>
        <w:t xml:space="preserve"> Государственного совета Российской Федерации по вопросу «О приоритетных направлениях деятельности субъектов Российской Федерации по содействию развитию конкуренции в Российской Федерации»</w:t>
      </w:r>
      <w:r>
        <w:rPr>
          <w:rFonts w:ascii="Times New Roman" w:hAnsi="Times New Roman" w:cs="Times New Roman"/>
          <w:bCs/>
          <w:color w:val="000000"/>
          <w:sz w:val="28"/>
          <w:szCs w:val="28"/>
        </w:rPr>
        <w:t xml:space="preserve">, итогом которого стал перечень </w:t>
      </w:r>
      <w:r w:rsidR="00003751">
        <w:rPr>
          <w:rFonts w:ascii="Times New Roman" w:hAnsi="Times New Roman" w:cs="Times New Roman"/>
          <w:bCs/>
          <w:color w:val="000000"/>
          <w:sz w:val="28"/>
          <w:szCs w:val="28"/>
        </w:rPr>
        <w:t xml:space="preserve">поручений </w:t>
      </w:r>
      <w:r>
        <w:rPr>
          <w:rFonts w:ascii="Times New Roman" w:hAnsi="Times New Roman" w:cs="Times New Roman"/>
          <w:bCs/>
          <w:color w:val="000000"/>
          <w:sz w:val="28"/>
          <w:szCs w:val="28"/>
        </w:rPr>
        <w:t xml:space="preserve">Президента Российской Федерации от 15 мая 2018 года </w:t>
      </w:r>
      <w:r w:rsidR="00003751">
        <w:rPr>
          <w:rFonts w:ascii="Times New Roman" w:hAnsi="Times New Roman" w:cs="Times New Roman"/>
          <w:bCs/>
          <w:color w:val="000000"/>
          <w:sz w:val="28"/>
          <w:szCs w:val="28"/>
        </w:rPr>
        <w:br/>
      </w:r>
      <w:r>
        <w:rPr>
          <w:rFonts w:ascii="Times New Roman" w:hAnsi="Times New Roman" w:cs="Times New Roman"/>
          <w:bCs/>
          <w:color w:val="000000"/>
          <w:sz w:val="28"/>
          <w:szCs w:val="28"/>
        </w:rPr>
        <w:t>№ Пр-817ГС (далее – Перечень поручений).</w:t>
      </w:r>
    </w:p>
    <w:p w:rsidR="000B73CD" w:rsidRDefault="007C77CD" w:rsidP="007C77CD">
      <w:pPr>
        <w:spacing w:line="240" w:lineRule="auto"/>
        <w:jc w:val="both"/>
        <w:rPr>
          <w:rFonts w:ascii="Times New Roman" w:hAnsi="Times New Roman" w:cs="Times New Roman"/>
          <w:sz w:val="28"/>
          <w:szCs w:val="27"/>
        </w:rPr>
      </w:pPr>
      <w:r>
        <w:rPr>
          <w:rFonts w:ascii="Times New Roman" w:hAnsi="Times New Roman" w:cs="Times New Roman"/>
          <w:sz w:val="28"/>
          <w:szCs w:val="27"/>
        </w:rPr>
        <w:tab/>
        <w:t xml:space="preserve">В течение 2018 года исполнительными органами государственной власти Забайкальского края проведена значительная работа по исполнению положений Указа и Перечня поручений, в связи с чем в настоящий доклад включен раздел «О реализации </w:t>
      </w:r>
      <w:r w:rsidR="00003751">
        <w:rPr>
          <w:rFonts w:ascii="Times New Roman" w:hAnsi="Times New Roman" w:cs="Times New Roman"/>
          <w:sz w:val="28"/>
          <w:szCs w:val="27"/>
        </w:rPr>
        <w:t>Указа Президента Российской Федерации «Об основных направлениях государственной политики по развитию конкуренции» и перечня поручений Президента Российской Федерации по итогам заседания Государственного совета Российской Федерации 5 апреля 2018 года».</w:t>
      </w:r>
      <w:r w:rsidR="000B73CD">
        <w:rPr>
          <w:rFonts w:ascii="Times New Roman" w:hAnsi="Times New Roman" w:cs="Times New Roman"/>
          <w:sz w:val="28"/>
          <w:szCs w:val="27"/>
        </w:rPr>
        <w:br w:type="page"/>
      </w:r>
    </w:p>
    <w:p w:rsidR="001A4E12" w:rsidRPr="00AB5930" w:rsidRDefault="007A698C" w:rsidP="00B2032E">
      <w:pPr>
        <w:pStyle w:val="1"/>
        <w:numPr>
          <w:ilvl w:val="0"/>
          <w:numId w:val="2"/>
        </w:numPr>
        <w:spacing w:before="0" w:line="240" w:lineRule="auto"/>
        <w:ind w:left="0" w:firstLine="0"/>
        <w:jc w:val="center"/>
        <w:rPr>
          <w:rFonts w:ascii="Times New Roman" w:hAnsi="Times New Roman" w:cs="Times New Roman"/>
          <w:color w:val="auto"/>
        </w:rPr>
      </w:pPr>
      <w:bookmarkStart w:id="1" w:name="_Toc2776852"/>
      <w:r w:rsidRPr="00AB5930">
        <w:rPr>
          <w:rFonts w:ascii="Times New Roman" w:hAnsi="Times New Roman" w:cs="Times New Roman"/>
          <w:color w:val="auto"/>
        </w:rPr>
        <w:t>Доклад о состоянии и развитии конкурентной среды на рынках товаров, работ и услуг Забайкальского края</w:t>
      </w:r>
      <w:bookmarkEnd w:id="1"/>
    </w:p>
    <w:p w:rsidR="00D25768" w:rsidRPr="0010374A" w:rsidRDefault="006F7348" w:rsidP="00B2032E">
      <w:pPr>
        <w:pStyle w:val="2"/>
        <w:numPr>
          <w:ilvl w:val="1"/>
          <w:numId w:val="2"/>
        </w:numPr>
        <w:spacing w:line="240" w:lineRule="auto"/>
        <w:ind w:left="0" w:firstLine="0"/>
        <w:jc w:val="center"/>
        <w:rPr>
          <w:rFonts w:ascii="Times New Roman" w:eastAsia="Calibri" w:hAnsi="Times New Roman" w:cs="Times New Roman"/>
          <w:color w:val="auto"/>
          <w:sz w:val="28"/>
          <w:szCs w:val="28"/>
        </w:rPr>
      </w:pPr>
      <w:bookmarkStart w:id="2" w:name="_Toc2776853"/>
      <w:r>
        <w:rPr>
          <w:rFonts w:ascii="Times New Roman" w:eastAsia="Calibri" w:hAnsi="Times New Roman" w:cs="Times New Roman"/>
          <w:color w:val="auto"/>
          <w:sz w:val="28"/>
          <w:szCs w:val="28"/>
        </w:rPr>
        <w:t>Общая информация о состоянии и развитии конкурентной среды на рынках товаров, работ и услуг Забайкальского края в 2018 году</w:t>
      </w:r>
      <w:bookmarkEnd w:id="2"/>
    </w:p>
    <w:p w:rsidR="0010374A" w:rsidRPr="0010374A" w:rsidRDefault="0010374A" w:rsidP="0010374A">
      <w:pPr>
        <w:spacing w:after="0"/>
      </w:pPr>
    </w:p>
    <w:p w:rsidR="001A4E12" w:rsidRPr="00D25768" w:rsidRDefault="00D25768" w:rsidP="00DD4666">
      <w:pPr>
        <w:autoSpaceDE w:val="0"/>
        <w:autoSpaceDN w:val="0"/>
        <w:adjustRightInd w:val="0"/>
        <w:spacing w:after="0" w:line="240" w:lineRule="auto"/>
        <w:ind w:firstLine="709"/>
        <w:jc w:val="both"/>
        <w:rPr>
          <w:rFonts w:ascii="Times New Roman" w:eastAsia="Calibri" w:hAnsi="Times New Roman" w:cs="Times New Roman"/>
          <w:sz w:val="28"/>
          <w:szCs w:val="27"/>
        </w:rPr>
      </w:pPr>
      <w:r w:rsidRPr="00B64E01">
        <w:rPr>
          <w:rFonts w:ascii="Times New Roman" w:eastAsia="Calibri" w:hAnsi="Times New Roman" w:cs="Times New Roman"/>
          <w:sz w:val="28"/>
          <w:szCs w:val="27"/>
        </w:rPr>
        <w:t xml:space="preserve">Основной задачей Правительства </w:t>
      </w:r>
      <w:r w:rsidR="00003751">
        <w:rPr>
          <w:rFonts w:ascii="Times New Roman" w:eastAsia="Calibri" w:hAnsi="Times New Roman" w:cs="Times New Roman"/>
          <w:sz w:val="28"/>
          <w:szCs w:val="27"/>
        </w:rPr>
        <w:t xml:space="preserve">Забайкальского </w:t>
      </w:r>
      <w:r w:rsidRPr="00B64E01">
        <w:rPr>
          <w:rFonts w:ascii="Times New Roman" w:eastAsia="Calibri" w:hAnsi="Times New Roman" w:cs="Times New Roman"/>
          <w:sz w:val="28"/>
          <w:szCs w:val="27"/>
        </w:rPr>
        <w:t xml:space="preserve">края в области </w:t>
      </w:r>
      <w:r w:rsidR="0000491A">
        <w:rPr>
          <w:rFonts w:ascii="Times New Roman" w:eastAsia="Calibri" w:hAnsi="Times New Roman" w:cs="Times New Roman"/>
          <w:sz w:val="28"/>
          <w:szCs w:val="27"/>
        </w:rPr>
        <w:t xml:space="preserve">содействия развитию </w:t>
      </w:r>
      <w:r w:rsidRPr="00B64E01">
        <w:rPr>
          <w:rFonts w:ascii="Times New Roman" w:eastAsia="Calibri" w:hAnsi="Times New Roman" w:cs="Times New Roman"/>
          <w:sz w:val="28"/>
          <w:szCs w:val="27"/>
        </w:rPr>
        <w:t xml:space="preserve">конкуренции является создание условий для формирования благоприятной конкурентной среды. </w:t>
      </w:r>
    </w:p>
    <w:p w:rsidR="00FB0BFF" w:rsidRPr="004139E5" w:rsidRDefault="00F75BFE" w:rsidP="008D4680">
      <w:pPr>
        <w:widowControl w:val="0"/>
        <w:autoSpaceDE w:val="0"/>
        <w:autoSpaceDN w:val="0"/>
        <w:adjustRightInd w:val="0"/>
        <w:spacing w:after="0" w:line="240" w:lineRule="auto"/>
        <w:ind w:firstLine="702"/>
        <w:jc w:val="both"/>
        <w:rPr>
          <w:rFonts w:ascii="Times New Roman" w:hAnsi="Times New Roman" w:cs="Times New Roman"/>
          <w:bCs/>
          <w:sz w:val="24"/>
          <w:szCs w:val="28"/>
        </w:rPr>
      </w:pPr>
      <w:r w:rsidRPr="004139E5">
        <w:rPr>
          <w:rFonts w:ascii="Times New Roman" w:hAnsi="Times New Roman" w:cs="Times New Roman"/>
          <w:bCs/>
          <w:sz w:val="28"/>
          <w:szCs w:val="28"/>
        </w:rPr>
        <w:t>По данным Забайкалкрайстата на 1 января 201</w:t>
      </w:r>
      <w:r w:rsidR="004139E5">
        <w:rPr>
          <w:rFonts w:ascii="Times New Roman" w:hAnsi="Times New Roman" w:cs="Times New Roman"/>
          <w:bCs/>
          <w:sz w:val="28"/>
          <w:szCs w:val="28"/>
        </w:rPr>
        <w:t>9</w:t>
      </w:r>
      <w:r w:rsidRPr="004139E5">
        <w:rPr>
          <w:rFonts w:ascii="Times New Roman" w:hAnsi="Times New Roman" w:cs="Times New Roman"/>
          <w:bCs/>
          <w:sz w:val="28"/>
          <w:szCs w:val="28"/>
        </w:rPr>
        <w:t xml:space="preserve"> года в Забайкальском крае зар</w:t>
      </w:r>
      <w:r w:rsidR="007A698C" w:rsidRPr="004139E5">
        <w:rPr>
          <w:rFonts w:ascii="Times New Roman" w:hAnsi="Times New Roman" w:cs="Times New Roman"/>
          <w:bCs/>
          <w:sz w:val="28"/>
          <w:szCs w:val="28"/>
        </w:rPr>
        <w:t xml:space="preserve">егистрированы </w:t>
      </w:r>
      <w:r w:rsidR="004139E5" w:rsidRPr="004139E5">
        <w:rPr>
          <w:rFonts w:ascii="Times New Roman" w:hAnsi="Times New Roman" w:cs="Times New Roman"/>
          <w:bCs/>
          <w:sz w:val="28"/>
          <w:szCs w:val="28"/>
        </w:rPr>
        <w:t>14491</w:t>
      </w:r>
      <w:r w:rsidR="007A698C" w:rsidRPr="004139E5">
        <w:rPr>
          <w:rFonts w:ascii="Times New Roman" w:hAnsi="Times New Roman" w:cs="Times New Roman"/>
          <w:bCs/>
          <w:sz w:val="28"/>
          <w:szCs w:val="28"/>
        </w:rPr>
        <w:t xml:space="preserve"> организаци</w:t>
      </w:r>
      <w:r w:rsidR="00FB0BFF" w:rsidRPr="004139E5">
        <w:rPr>
          <w:rFonts w:ascii="Times New Roman" w:hAnsi="Times New Roman" w:cs="Times New Roman"/>
          <w:bCs/>
          <w:sz w:val="28"/>
          <w:szCs w:val="28"/>
        </w:rPr>
        <w:t>и</w:t>
      </w:r>
      <w:r w:rsidR="00DA1573" w:rsidRPr="004139E5">
        <w:rPr>
          <w:rFonts w:ascii="Times New Roman" w:hAnsi="Times New Roman" w:cs="Times New Roman"/>
          <w:bCs/>
          <w:sz w:val="28"/>
          <w:szCs w:val="28"/>
        </w:rPr>
        <w:t xml:space="preserve"> и 2</w:t>
      </w:r>
      <w:r w:rsidR="00FB0BFF" w:rsidRPr="004139E5">
        <w:rPr>
          <w:rFonts w:ascii="Times New Roman" w:hAnsi="Times New Roman" w:cs="Times New Roman"/>
          <w:bCs/>
          <w:sz w:val="28"/>
          <w:szCs w:val="28"/>
        </w:rPr>
        <w:t>2</w:t>
      </w:r>
      <w:r w:rsidR="004139E5" w:rsidRPr="004139E5">
        <w:rPr>
          <w:rFonts w:ascii="Times New Roman" w:hAnsi="Times New Roman" w:cs="Times New Roman"/>
          <w:bCs/>
          <w:sz w:val="28"/>
          <w:szCs w:val="28"/>
        </w:rPr>
        <w:t>212</w:t>
      </w:r>
      <w:r w:rsidR="00DA1573" w:rsidRPr="004139E5">
        <w:rPr>
          <w:rFonts w:ascii="Times New Roman" w:hAnsi="Times New Roman" w:cs="Times New Roman"/>
          <w:bCs/>
          <w:sz w:val="28"/>
          <w:szCs w:val="28"/>
        </w:rPr>
        <w:t xml:space="preserve"> индивидуальных предпринимателей (далее – ИП).</w:t>
      </w:r>
      <w:r w:rsidR="00FB0BFF" w:rsidRPr="004139E5">
        <w:rPr>
          <w:rFonts w:ascii="Times New Roman" w:hAnsi="Times New Roman" w:cs="Times New Roman"/>
          <w:bCs/>
          <w:sz w:val="28"/>
          <w:szCs w:val="28"/>
        </w:rPr>
        <w:t xml:space="preserve"> </w:t>
      </w:r>
    </w:p>
    <w:p w:rsidR="00F57C86" w:rsidRPr="004139E5" w:rsidRDefault="00DA1573" w:rsidP="00DD4666">
      <w:pPr>
        <w:widowControl w:val="0"/>
        <w:autoSpaceDE w:val="0"/>
        <w:autoSpaceDN w:val="0"/>
        <w:adjustRightInd w:val="0"/>
        <w:spacing w:after="0" w:line="240" w:lineRule="auto"/>
        <w:ind w:firstLine="702"/>
        <w:jc w:val="both"/>
        <w:rPr>
          <w:rFonts w:ascii="Times New Roman" w:eastAsia="Times New Roman" w:hAnsi="Times New Roman" w:cs="Times New Roman"/>
          <w:sz w:val="28"/>
          <w:szCs w:val="28"/>
          <w:lang w:eastAsia="ru-RU"/>
        </w:rPr>
      </w:pPr>
      <w:r w:rsidRPr="004139E5">
        <w:rPr>
          <w:rFonts w:ascii="Times New Roman" w:hAnsi="Times New Roman" w:cs="Times New Roman"/>
          <w:bCs/>
          <w:sz w:val="28"/>
          <w:szCs w:val="28"/>
        </w:rPr>
        <w:t>По-прежнему н</w:t>
      </w:r>
      <w:r w:rsidR="00493E67" w:rsidRPr="004139E5">
        <w:rPr>
          <w:rFonts w:ascii="Times New Roman" w:hAnsi="Times New Roman" w:cs="Times New Roman"/>
          <w:bCs/>
          <w:sz w:val="28"/>
          <w:szCs w:val="28"/>
        </w:rPr>
        <w:t xml:space="preserve">аибольшую долю </w:t>
      </w:r>
      <w:r w:rsidR="00AF76C0" w:rsidRPr="004139E5">
        <w:rPr>
          <w:rFonts w:ascii="Times New Roman" w:hAnsi="Times New Roman" w:cs="Times New Roman"/>
          <w:bCs/>
          <w:sz w:val="28"/>
          <w:szCs w:val="28"/>
        </w:rPr>
        <w:t>среди всех организаций по состоянию на 01 января 201</w:t>
      </w:r>
      <w:r w:rsidR="004139E5" w:rsidRPr="004139E5">
        <w:rPr>
          <w:rFonts w:ascii="Times New Roman" w:hAnsi="Times New Roman" w:cs="Times New Roman"/>
          <w:bCs/>
          <w:sz w:val="28"/>
          <w:szCs w:val="28"/>
        </w:rPr>
        <w:t>9</w:t>
      </w:r>
      <w:r w:rsidR="00AF76C0" w:rsidRPr="004139E5">
        <w:rPr>
          <w:rFonts w:ascii="Times New Roman" w:hAnsi="Times New Roman" w:cs="Times New Roman"/>
          <w:bCs/>
          <w:sz w:val="28"/>
          <w:szCs w:val="28"/>
        </w:rPr>
        <w:t xml:space="preserve"> года </w:t>
      </w:r>
      <w:r w:rsidR="00493E67" w:rsidRPr="004139E5">
        <w:rPr>
          <w:rFonts w:ascii="Times New Roman" w:hAnsi="Times New Roman" w:cs="Times New Roman"/>
          <w:bCs/>
          <w:sz w:val="28"/>
          <w:szCs w:val="28"/>
        </w:rPr>
        <w:t>занимают организации оптовой и розничной торговли (</w:t>
      </w:r>
      <w:r w:rsidR="004139E5">
        <w:rPr>
          <w:rFonts w:ascii="Times New Roman" w:hAnsi="Times New Roman" w:cs="Times New Roman"/>
          <w:bCs/>
          <w:sz w:val="28"/>
          <w:szCs w:val="28"/>
        </w:rPr>
        <w:t>20,4</w:t>
      </w:r>
      <w:r w:rsidR="00493E67" w:rsidRPr="004139E5">
        <w:rPr>
          <w:rFonts w:ascii="Times New Roman" w:hAnsi="Times New Roman" w:cs="Times New Roman"/>
          <w:bCs/>
          <w:sz w:val="28"/>
          <w:szCs w:val="28"/>
        </w:rPr>
        <w:t xml:space="preserve"> %)</w:t>
      </w:r>
      <w:r w:rsidRPr="004139E5">
        <w:rPr>
          <w:rFonts w:ascii="Times New Roman" w:eastAsia="Times New Roman" w:hAnsi="Times New Roman" w:cs="Times New Roman"/>
          <w:sz w:val="28"/>
          <w:szCs w:val="28"/>
          <w:lang w:eastAsia="ru-RU"/>
        </w:rPr>
        <w:t xml:space="preserve">. </w:t>
      </w:r>
      <w:r w:rsidR="00F57C86" w:rsidRPr="004139E5">
        <w:rPr>
          <w:rFonts w:ascii="Times New Roman" w:eastAsia="Times New Roman" w:hAnsi="Times New Roman" w:cs="Times New Roman"/>
          <w:sz w:val="28"/>
          <w:szCs w:val="28"/>
          <w:lang w:eastAsia="ru-RU"/>
        </w:rPr>
        <w:t xml:space="preserve"> </w:t>
      </w:r>
      <w:r w:rsidRPr="004139E5">
        <w:rPr>
          <w:rFonts w:ascii="Times New Roman" w:eastAsia="Times New Roman" w:hAnsi="Times New Roman" w:cs="Times New Roman"/>
          <w:sz w:val="28"/>
          <w:szCs w:val="28"/>
          <w:lang w:eastAsia="ru-RU"/>
        </w:rPr>
        <w:t xml:space="preserve">В сфере оптовой и розничной торговли действуют </w:t>
      </w:r>
      <w:r w:rsidR="00AF76C0" w:rsidRPr="004139E5">
        <w:rPr>
          <w:rFonts w:ascii="Times New Roman" w:eastAsia="Times New Roman" w:hAnsi="Times New Roman" w:cs="Times New Roman"/>
          <w:sz w:val="28"/>
          <w:szCs w:val="28"/>
          <w:lang w:eastAsia="ru-RU"/>
        </w:rPr>
        <w:t xml:space="preserve">большинство ИП  – </w:t>
      </w:r>
      <w:r w:rsidR="004139E5" w:rsidRPr="004139E5">
        <w:rPr>
          <w:rFonts w:ascii="Times New Roman" w:eastAsia="Times New Roman" w:hAnsi="Times New Roman" w:cs="Times New Roman"/>
          <w:sz w:val="28"/>
          <w:szCs w:val="28"/>
          <w:lang w:eastAsia="ru-RU"/>
        </w:rPr>
        <w:t>48,8</w:t>
      </w:r>
      <w:r w:rsidRPr="004139E5">
        <w:rPr>
          <w:rFonts w:ascii="Times New Roman" w:eastAsia="Times New Roman" w:hAnsi="Times New Roman" w:cs="Times New Roman"/>
          <w:sz w:val="28"/>
          <w:szCs w:val="28"/>
          <w:lang w:eastAsia="ru-RU"/>
        </w:rPr>
        <w:t xml:space="preserve"> %</w:t>
      </w:r>
      <w:r w:rsidR="00AF76C0" w:rsidRPr="004139E5">
        <w:rPr>
          <w:rFonts w:ascii="Times New Roman" w:eastAsia="Times New Roman" w:hAnsi="Times New Roman" w:cs="Times New Roman"/>
          <w:sz w:val="28"/>
          <w:szCs w:val="28"/>
          <w:lang w:eastAsia="ru-RU"/>
        </w:rPr>
        <w:t xml:space="preserve"> (Таблица 1). </w:t>
      </w:r>
    </w:p>
    <w:p w:rsidR="00F57C86" w:rsidRPr="004F743F" w:rsidRDefault="00F57C86" w:rsidP="00DD4666">
      <w:pPr>
        <w:widowControl w:val="0"/>
        <w:autoSpaceDE w:val="0"/>
        <w:autoSpaceDN w:val="0"/>
        <w:adjustRightInd w:val="0"/>
        <w:spacing w:after="0" w:line="240" w:lineRule="auto"/>
        <w:ind w:firstLine="702"/>
        <w:jc w:val="right"/>
        <w:rPr>
          <w:rFonts w:ascii="Times New Roman" w:hAnsi="Times New Roman" w:cs="Times New Roman"/>
          <w:bCs/>
          <w:sz w:val="28"/>
          <w:szCs w:val="28"/>
        </w:rPr>
      </w:pPr>
      <w:r w:rsidRPr="004F743F">
        <w:rPr>
          <w:rFonts w:ascii="Times New Roman" w:hAnsi="Times New Roman" w:cs="Times New Roman"/>
          <w:bCs/>
          <w:sz w:val="28"/>
          <w:szCs w:val="28"/>
        </w:rPr>
        <w:t>Таблица 1</w:t>
      </w:r>
    </w:p>
    <w:p w:rsidR="004274D8" w:rsidRPr="0004614C" w:rsidRDefault="004274D8" w:rsidP="00DD4666">
      <w:pPr>
        <w:widowControl w:val="0"/>
        <w:autoSpaceDE w:val="0"/>
        <w:autoSpaceDN w:val="0"/>
        <w:adjustRightInd w:val="0"/>
        <w:spacing w:after="0" w:line="240" w:lineRule="auto"/>
        <w:ind w:firstLine="702"/>
        <w:jc w:val="right"/>
        <w:rPr>
          <w:rFonts w:ascii="Times New Roman" w:hAnsi="Times New Roman" w:cs="Times New Roman"/>
          <w:bCs/>
          <w:sz w:val="24"/>
          <w:szCs w:val="28"/>
          <w:highlight w:val="yellow"/>
        </w:rPr>
      </w:pPr>
    </w:p>
    <w:p w:rsidR="004274D8" w:rsidRPr="004139E5" w:rsidRDefault="00363FC1" w:rsidP="00DD4666">
      <w:pPr>
        <w:spacing w:after="0" w:line="240" w:lineRule="auto"/>
        <w:jc w:val="center"/>
        <w:rPr>
          <w:rFonts w:ascii="Calibri" w:eastAsia="Times New Roman" w:hAnsi="Calibri" w:cs="Calibri"/>
          <w:color w:val="000000"/>
          <w:sz w:val="24"/>
          <w:lang w:eastAsia="ru-RU"/>
        </w:rPr>
      </w:pPr>
      <w:r w:rsidRPr="004139E5">
        <w:rPr>
          <w:rFonts w:ascii="Times New Roman" w:eastAsia="Times New Roman" w:hAnsi="Times New Roman" w:cs="Times New Roman"/>
          <w:b/>
          <w:bCs/>
          <w:color w:val="000000"/>
          <w:sz w:val="28"/>
          <w:szCs w:val="24"/>
          <w:lang w:eastAsia="ru-RU"/>
        </w:rPr>
        <w:t>Информация об о</w:t>
      </w:r>
      <w:r w:rsidR="004274D8" w:rsidRPr="004139E5">
        <w:rPr>
          <w:rFonts w:ascii="Times New Roman" w:eastAsia="Times New Roman" w:hAnsi="Times New Roman" w:cs="Times New Roman"/>
          <w:b/>
          <w:bCs/>
          <w:color w:val="000000"/>
          <w:sz w:val="28"/>
          <w:szCs w:val="24"/>
          <w:lang w:eastAsia="ru-RU"/>
        </w:rPr>
        <w:t>рганизаци</w:t>
      </w:r>
      <w:r w:rsidRPr="004139E5">
        <w:rPr>
          <w:rFonts w:ascii="Times New Roman" w:eastAsia="Times New Roman" w:hAnsi="Times New Roman" w:cs="Times New Roman"/>
          <w:b/>
          <w:bCs/>
          <w:color w:val="000000"/>
          <w:sz w:val="28"/>
          <w:szCs w:val="24"/>
          <w:lang w:eastAsia="ru-RU"/>
        </w:rPr>
        <w:t>ях</w:t>
      </w:r>
      <w:r w:rsidR="004274D8" w:rsidRPr="004139E5">
        <w:rPr>
          <w:rFonts w:ascii="Times New Roman" w:eastAsia="Times New Roman" w:hAnsi="Times New Roman" w:cs="Times New Roman"/>
          <w:b/>
          <w:bCs/>
          <w:color w:val="000000"/>
          <w:sz w:val="28"/>
          <w:szCs w:val="24"/>
          <w:lang w:eastAsia="ru-RU"/>
        </w:rPr>
        <w:t xml:space="preserve"> и индивидуальны</w:t>
      </w:r>
      <w:r w:rsidRPr="004139E5">
        <w:rPr>
          <w:rFonts w:ascii="Times New Roman" w:eastAsia="Times New Roman" w:hAnsi="Times New Roman" w:cs="Times New Roman"/>
          <w:b/>
          <w:bCs/>
          <w:color w:val="000000"/>
          <w:sz w:val="28"/>
          <w:szCs w:val="24"/>
          <w:lang w:eastAsia="ru-RU"/>
        </w:rPr>
        <w:t>х</w:t>
      </w:r>
      <w:r w:rsidR="004274D8" w:rsidRPr="004139E5">
        <w:rPr>
          <w:rFonts w:ascii="Times New Roman" w:eastAsia="Times New Roman" w:hAnsi="Times New Roman" w:cs="Times New Roman"/>
          <w:b/>
          <w:bCs/>
          <w:color w:val="000000"/>
          <w:sz w:val="28"/>
          <w:szCs w:val="24"/>
          <w:lang w:eastAsia="ru-RU"/>
        </w:rPr>
        <w:t xml:space="preserve"> предпринимател</w:t>
      </w:r>
      <w:r w:rsidRPr="004139E5">
        <w:rPr>
          <w:rFonts w:ascii="Times New Roman" w:eastAsia="Times New Roman" w:hAnsi="Times New Roman" w:cs="Times New Roman"/>
          <w:b/>
          <w:bCs/>
          <w:color w:val="000000"/>
          <w:sz w:val="28"/>
          <w:szCs w:val="24"/>
          <w:lang w:eastAsia="ru-RU"/>
        </w:rPr>
        <w:t>ях</w:t>
      </w:r>
    </w:p>
    <w:p w:rsidR="004274D8" w:rsidRPr="004139E5" w:rsidRDefault="004274D8" w:rsidP="00DD4666">
      <w:pPr>
        <w:spacing w:after="0" w:line="240" w:lineRule="auto"/>
        <w:jc w:val="center"/>
        <w:rPr>
          <w:rFonts w:ascii="Calibri" w:eastAsia="Times New Roman" w:hAnsi="Calibri" w:cs="Calibri"/>
          <w:color w:val="000000"/>
          <w:sz w:val="24"/>
          <w:lang w:eastAsia="ru-RU"/>
        </w:rPr>
      </w:pPr>
      <w:r w:rsidRPr="004139E5">
        <w:rPr>
          <w:rFonts w:ascii="Times New Roman" w:eastAsia="Times New Roman" w:hAnsi="Times New Roman" w:cs="Times New Roman"/>
          <w:b/>
          <w:bCs/>
          <w:color w:val="000000"/>
          <w:sz w:val="28"/>
          <w:szCs w:val="24"/>
          <w:lang w:eastAsia="ru-RU"/>
        </w:rPr>
        <w:t>по состоянию на 1 января 201</w:t>
      </w:r>
      <w:r w:rsidR="004139E5" w:rsidRPr="004139E5">
        <w:rPr>
          <w:rFonts w:ascii="Times New Roman" w:eastAsia="Times New Roman" w:hAnsi="Times New Roman" w:cs="Times New Roman"/>
          <w:b/>
          <w:bCs/>
          <w:color w:val="000000"/>
          <w:sz w:val="28"/>
          <w:szCs w:val="24"/>
          <w:lang w:eastAsia="ru-RU"/>
        </w:rPr>
        <w:t>9</w:t>
      </w:r>
      <w:r w:rsidRPr="004139E5">
        <w:rPr>
          <w:rFonts w:ascii="Times New Roman" w:eastAsia="Times New Roman" w:hAnsi="Times New Roman" w:cs="Times New Roman"/>
          <w:b/>
          <w:bCs/>
          <w:color w:val="000000"/>
          <w:sz w:val="28"/>
          <w:szCs w:val="24"/>
          <w:lang w:eastAsia="ru-RU"/>
        </w:rPr>
        <w:t xml:space="preserve"> года</w:t>
      </w:r>
    </w:p>
    <w:p w:rsidR="004274D8" w:rsidRPr="004139E5" w:rsidRDefault="004274D8" w:rsidP="00DD4666">
      <w:pPr>
        <w:spacing w:after="0" w:line="240" w:lineRule="auto"/>
        <w:jc w:val="center"/>
        <w:rPr>
          <w:rFonts w:ascii="Calibri" w:eastAsia="Times New Roman" w:hAnsi="Calibri" w:cs="Calibri"/>
          <w:color w:val="000000"/>
          <w:sz w:val="24"/>
          <w:lang w:eastAsia="ru-RU"/>
        </w:rPr>
      </w:pPr>
      <w:r w:rsidRPr="004139E5">
        <w:rPr>
          <w:rFonts w:ascii="Times New Roman" w:eastAsia="Times New Roman" w:hAnsi="Times New Roman" w:cs="Times New Roman"/>
          <w:color w:val="000000"/>
          <w:sz w:val="28"/>
          <w:szCs w:val="24"/>
          <w:lang w:eastAsia="ru-RU"/>
        </w:rPr>
        <w:t xml:space="preserve">(по </w:t>
      </w:r>
      <w:r w:rsidR="00FB0BFF" w:rsidRPr="004139E5">
        <w:rPr>
          <w:rFonts w:ascii="Times New Roman" w:eastAsia="Times New Roman" w:hAnsi="Times New Roman" w:cs="Times New Roman"/>
          <w:color w:val="000000"/>
          <w:sz w:val="28"/>
          <w:szCs w:val="24"/>
          <w:lang w:eastAsia="ru-RU"/>
        </w:rPr>
        <w:t xml:space="preserve">хозяйственным </w:t>
      </w:r>
      <w:r w:rsidRPr="004139E5">
        <w:rPr>
          <w:rFonts w:ascii="Times New Roman" w:eastAsia="Times New Roman" w:hAnsi="Times New Roman" w:cs="Times New Roman"/>
          <w:color w:val="000000"/>
          <w:sz w:val="28"/>
          <w:szCs w:val="24"/>
          <w:lang w:eastAsia="ru-RU"/>
        </w:rPr>
        <w:t>видам экономической деятельности)</w:t>
      </w:r>
    </w:p>
    <w:p w:rsidR="004274D8" w:rsidRPr="0004614C" w:rsidRDefault="004274D8" w:rsidP="00DD4666">
      <w:pPr>
        <w:spacing w:after="60" w:line="240" w:lineRule="auto"/>
        <w:jc w:val="center"/>
        <w:rPr>
          <w:rFonts w:ascii="Times New Roman" w:eastAsia="Times New Roman" w:hAnsi="Times New Roman" w:cs="Times New Roman"/>
          <w:color w:val="000000"/>
          <w:sz w:val="24"/>
          <w:szCs w:val="24"/>
          <w:highlight w:val="yellow"/>
          <w:lang w:eastAsia="ru-RU"/>
        </w:rPr>
      </w:pPr>
    </w:p>
    <w:tbl>
      <w:tblPr>
        <w:tblStyle w:val="a6"/>
        <w:tblW w:w="0" w:type="auto"/>
        <w:tblLayout w:type="fixed"/>
        <w:tblLook w:val="04A0" w:firstRow="1" w:lastRow="0" w:firstColumn="1" w:lastColumn="0" w:noHBand="0" w:noVBand="1"/>
      </w:tblPr>
      <w:tblGrid>
        <w:gridCol w:w="3936"/>
        <w:gridCol w:w="1559"/>
        <w:gridCol w:w="1276"/>
        <w:gridCol w:w="1559"/>
        <w:gridCol w:w="1241"/>
      </w:tblGrid>
      <w:tr w:rsidR="00AF76C0" w:rsidRPr="0004614C" w:rsidTr="002468C9">
        <w:tc>
          <w:tcPr>
            <w:tcW w:w="3936" w:type="dxa"/>
          </w:tcPr>
          <w:p w:rsidR="00AF76C0" w:rsidRPr="004139E5" w:rsidRDefault="00AF76C0" w:rsidP="008E5D75">
            <w:pPr>
              <w:rPr>
                <w:rFonts w:ascii="Times New Roman" w:eastAsia="Times New Roman" w:hAnsi="Times New Roman" w:cs="Times New Roman"/>
                <w:b/>
                <w:color w:val="000000"/>
                <w:sz w:val="20"/>
                <w:szCs w:val="20"/>
                <w:lang w:eastAsia="ru-RU"/>
              </w:rPr>
            </w:pPr>
            <w:r w:rsidRPr="004139E5">
              <w:rPr>
                <w:rFonts w:ascii="Times New Roman" w:eastAsia="Times New Roman" w:hAnsi="Times New Roman" w:cs="Times New Roman"/>
                <w:b/>
                <w:color w:val="000000"/>
                <w:sz w:val="20"/>
                <w:szCs w:val="20"/>
                <w:lang w:eastAsia="ru-RU"/>
              </w:rPr>
              <w:t> </w:t>
            </w:r>
          </w:p>
        </w:tc>
        <w:tc>
          <w:tcPr>
            <w:tcW w:w="2835" w:type="dxa"/>
            <w:gridSpan w:val="2"/>
            <w:vAlign w:val="center"/>
          </w:tcPr>
          <w:p w:rsidR="00AF76C0" w:rsidRPr="004139E5" w:rsidRDefault="00216DEC" w:rsidP="00216DEC">
            <w:pPr>
              <w:jc w:val="center"/>
              <w:rPr>
                <w:rFonts w:ascii="Times New Roman" w:eastAsia="Times New Roman" w:hAnsi="Times New Roman" w:cs="Times New Roman"/>
                <w:b/>
                <w:color w:val="000000"/>
                <w:sz w:val="24"/>
                <w:szCs w:val="20"/>
                <w:lang w:eastAsia="ru-RU"/>
              </w:rPr>
            </w:pPr>
            <w:r w:rsidRPr="004139E5">
              <w:rPr>
                <w:rFonts w:ascii="Times New Roman" w:eastAsia="Times New Roman" w:hAnsi="Times New Roman" w:cs="Times New Roman"/>
                <w:b/>
                <w:color w:val="000000"/>
                <w:sz w:val="24"/>
                <w:szCs w:val="20"/>
                <w:lang w:eastAsia="ru-RU"/>
              </w:rPr>
              <w:t>Ин</w:t>
            </w:r>
            <w:r w:rsidR="00AF76C0" w:rsidRPr="004139E5">
              <w:rPr>
                <w:rFonts w:ascii="Times New Roman" w:eastAsia="Times New Roman" w:hAnsi="Times New Roman" w:cs="Times New Roman"/>
                <w:b/>
                <w:color w:val="000000"/>
                <w:sz w:val="24"/>
                <w:szCs w:val="20"/>
                <w:lang w:eastAsia="ru-RU"/>
              </w:rPr>
              <w:t>дивидуальны</w:t>
            </w:r>
            <w:r w:rsidRPr="004139E5">
              <w:rPr>
                <w:rFonts w:ascii="Times New Roman" w:eastAsia="Times New Roman" w:hAnsi="Times New Roman" w:cs="Times New Roman"/>
                <w:b/>
                <w:color w:val="000000"/>
                <w:sz w:val="24"/>
                <w:szCs w:val="20"/>
                <w:lang w:eastAsia="ru-RU"/>
              </w:rPr>
              <w:t>е</w:t>
            </w:r>
            <w:r w:rsidR="00AF76C0" w:rsidRPr="004139E5">
              <w:rPr>
                <w:rFonts w:ascii="Times New Roman" w:eastAsia="Times New Roman" w:hAnsi="Times New Roman" w:cs="Times New Roman"/>
                <w:b/>
                <w:color w:val="000000"/>
                <w:sz w:val="24"/>
                <w:szCs w:val="20"/>
                <w:lang w:eastAsia="ru-RU"/>
              </w:rPr>
              <w:t xml:space="preserve"> предпринимател</w:t>
            </w:r>
            <w:r w:rsidRPr="004139E5">
              <w:rPr>
                <w:rFonts w:ascii="Times New Roman" w:eastAsia="Times New Roman" w:hAnsi="Times New Roman" w:cs="Times New Roman"/>
                <w:b/>
                <w:color w:val="000000"/>
                <w:sz w:val="24"/>
                <w:szCs w:val="20"/>
                <w:lang w:eastAsia="ru-RU"/>
              </w:rPr>
              <w:t>и</w:t>
            </w:r>
          </w:p>
        </w:tc>
        <w:tc>
          <w:tcPr>
            <w:tcW w:w="2800" w:type="dxa"/>
            <w:gridSpan w:val="2"/>
            <w:vAlign w:val="center"/>
          </w:tcPr>
          <w:p w:rsidR="00AF76C0" w:rsidRPr="004139E5" w:rsidRDefault="00216DEC" w:rsidP="008E5D75">
            <w:pPr>
              <w:jc w:val="center"/>
              <w:rPr>
                <w:rFonts w:ascii="Times New Roman" w:eastAsia="Times New Roman" w:hAnsi="Times New Roman" w:cs="Times New Roman"/>
                <w:b/>
                <w:color w:val="000000"/>
                <w:lang w:eastAsia="ru-RU"/>
              </w:rPr>
            </w:pPr>
            <w:r w:rsidRPr="004139E5">
              <w:rPr>
                <w:rFonts w:ascii="Times New Roman" w:eastAsia="Times New Roman" w:hAnsi="Times New Roman" w:cs="Times New Roman"/>
                <w:b/>
                <w:color w:val="000000"/>
                <w:lang w:eastAsia="ru-RU"/>
              </w:rPr>
              <w:t>Организации</w:t>
            </w:r>
          </w:p>
        </w:tc>
      </w:tr>
      <w:tr w:rsidR="00216DEC" w:rsidRPr="0004614C" w:rsidTr="002468C9">
        <w:tc>
          <w:tcPr>
            <w:tcW w:w="3936" w:type="dxa"/>
          </w:tcPr>
          <w:p w:rsidR="00216DEC" w:rsidRPr="004139E5" w:rsidRDefault="00216DEC" w:rsidP="008E5D75">
            <w:pPr>
              <w:rPr>
                <w:rFonts w:ascii="Times New Roman" w:eastAsia="Times New Roman" w:hAnsi="Times New Roman" w:cs="Times New Roman"/>
                <w:b/>
                <w:color w:val="000000"/>
                <w:sz w:val="20"/>
                <w:szCs w:val="20"/>
                <w:lang w:eastAsia="ru-RU"/>
              </w:rPr>
            </w:pPr>
          </w:p>
        </w:tc>
        <w:tc>
          <w:tcPr>
            <w:tcW w:w="1559" w:type="dxa"/>
            <w:vAlign w:val="center"/>
          </w:tcPr>
          <w:p w:rsidR="00216DEC" w:rsidRPr="004139E5" w:rsidRDefault="00216DEC" w:rsidP="008E5D75">
            <w:pPr>
              <w:jc w:val="center"/>
              <w:rPr>
                <w:rFonts w:ascii="Times New Roman" w:eastAsia="Times New Roman" w:hAnsi="Times New Roman" w:cs="Times New Roman"/>
                <w:b/>
                <w:color w:val="000000"/>
                <w:sz w:val="24"/>
                <w:szCs w:val="20"/>
                <w:lang w:eastAsia="ru-RU"/>
              </w:rPr>
            </w:pPr>
            <w:r w:rsidRPr="004139E5">
              <w:rPr>
                <w:rFonts w:ascii="Times New Roman" w:eastAsia="Times New Roman" w:hAnsi="Times New Roman" w:cs="Times New Roman"/>
                <w:b/>
                <w:color w:val="000000"/>
                <w:sz w:val="24"/>
                <w:szCs w:val="20"/>
                <w:lang w:eastAsia="ru-RU"/>
              </w:rPr>
              <w:t>Количество, ед.</w:t>
            </w:r>
          </w:p>
        </w:tc>
        <w:tc>
          <w:tcPr>
            <w:tcW w:w="1276" w:type="dxa"/>
            <w:vAlign w:val="center"/>
          </w:tcPr>
          <w:p w:rsidR="00216DEC" w:rsidRPr="004139E5" w:rsidRDefault="00216DEC" w:rsidP="008E5D75">
            <w:pPr>
              <w:jc w:val="center"/>
              <w:rPr>
                <w:rFonts w:ascii="Times New Roman" w:eastAsia="Times New Roman" w:hAnsi="Times New Roman" w:cs="Times New Roman"/>
                <w:b/>
                <w:color w:val="000000"/>
                <w:sz w:val="24"/>
                <w:szCs w:val="20"/>
                <w:lang w:eastAsia="ru-RU"/>
              </w:rPr>
            </w:pPr>
            <w:r w:rsidRPr="004139E5">
              <w:rPr>
                <w:rFonts w:ascii="Times New Roman" w:eastAsia="Times New Roman" w:hAnsi="Times New Roman" w:cs="Times New Roman"/>
                <w:b/>
                <w:color w:val="000000"/>
                <w:sz w:val="24"/>
                <w:szCs w:val="20"/>
                <w:lang w:eastAsia="ru-RU"/>
              </w:rPr>
              <w:t>Доля, %</w:t>
            </w:r>
          </w:p>
        </w:tc>
        <w:tc>
          <w:tcPr>
            <w:tcW w:w="1559" w:type="dxa"/>
            <w:vAlign w:val="center"/>
          </w:tcPr>
          <w:p w:rsidR="00216DEC" w:rsidRPr="004139E5" w:rsidRDefault="00216DEC" w:rsidP="00216DEC">
            <w:pPr>
              <w:jc w:val="center"/>
              <w:rPr>
                <w:rFonts w:ascii="Times New Roman" w:eastAsia="Times New Roman" w:hAnsi="Times New Roman" w:cs="Times New Roman"/>
                <w:b/>
                <w:color w:val="000000"/>
                <w:sz w:val="24"/>
                <w:szCs w:val="20"/>
                <w:lang w:eastAsia="ru-RU"/>
              </w:rPr>
            </w:pPr>
            <w:r w:rsidRPr="004139E5">
              <w:rPr>
                <w:rFonts w:ascii="Times New Roman" w:eastAsia="Times New Roman" w:hAnsi="Times New Roman" w:cs="Times New Roman"/>
                <w:b/>
                <w:color w:val="000000"/>
                <w:sz w:val="24"/>
                <w:szCs w:val="20"/>
                <w:lang w:eastAsia="ru-RU"/>
              </w:rPr>
              <w:t>Количество, ед.</w:t>
            </w:r>
          </w:p>
        </w:tc>
        <w:tc>
          <w:tcPr>
            <w:tcW w:w="1241" w:type="dxa"/>
            <w:vAlign w:val="center"/>
          </w:tcPr>
          <w:p w:rsidR="00216DEC" w:rsidRPr="004139E5" w:rsidRDefault="00216DEC" w:rsidP="00216DEC">
            <w:pPr>
              <w:jc w:val="center"/>
              <w:rPr>
                <w:rFonts w:ascii="Times New Roman" w:eastAsia="Times New Roman" w:hAnsi="Times New Roman" w:cs="Times New Roman"/>
                <w:b/>
                <w:color w:val="000000"/>
                <w:sz w:val="24"/>
                <w:szCs w:val="20"/>
                <w:lang w:eastAsia="ru-RU"/>
              </w:rPr>
            </w:pPr>
            <w:r w:rsidRPr="004139E5">
              <w:rPr>
                <w:rFonts w:ascii="Times New Roman" w:eastAsia="Times New Roman" w:hAnsi="Times New Roman" w:cs="Times New Roman"/>
                <w:b/>
                <w:color w:val="000000"/>
                <w:sz w:val="24"/>
                <w:szCs w:val="20"/>
                <w:lang w:eastAsia="ru-RU"/>
              </w:rPr>
              <w:t>Доля, %</w:t>
            </w:r>
          </w:p>
        </w:tc>
      </w:tr>
    </w:tbl>
    <w:p w:rsidR="00AF76C0" w:rsidRPr="0004614C" w:rsidRDefault="00AF76C0" w:rsidP="008D4680">
      <w:pPr>
        <w:spacing w:after="60" w:line="240" w:lineRule="auto"/>
        <w:jc w:val="center"/>
        <w:rPr>
          <w:rFonts w:ascii="Times New Roman" w:eastAsia="Times New Roman" w:hAnsi="Times New Roman" w:cs="Times New Roman"/>
          <w:color w:val="000000"/>
          <w:sz w:val="2"/>
          <w:szCs w:val="24"/>
          <w:highlight w:val="yellow"/>
          <w:lang w:eastAsia="ru-RU"/>
        </w:rPr>
      </w:pPr>
    </w:p>
    <w:p w:rsidR="004274D8" w:rsidRPr="0004614C" w:rsidRDefault="004274D8" w:rsidP="00DD4666">
      <w:pPr>
        <w:spacing w:after="0" w:line="240" w:lineRule="auto"/>
        <w:rPr>
          <w:rFonts w:ascii="Calibri" w:eastAsia="Times New Roman" w:hAnsi="Calibri" w:cs="Calibri"/>
          <w:color w:val="000000"/>
          <w:sz w:val="2"/>
          <w:szCs w:val="2"/>
          <w:highlight w:val="yellow"/>
          <w:lang w:eastAsia="ru-RU"/>
        </w:rPr>
      </w:pPr>
    </w:p>
    <w:tbl>
      <w:tblPr>
        <w:tblW w:w="5000" w:type="pct"/>
        <w:tblLayout w:type="fixed"/>
        <w:tblLook w:val="04A0" w:firstRow="1" w:lastRow="0" w:firstColumn="1" w:lastColumn="0" w:noHBand="0" w:noVBand="1"/>
      </w:tblPr>
      <w:tblGrid>
        <w:gridCol w:w="3935"/>
        <w:gridCol w:w="1558"/>
        <w:gridCol w:w="1277"/>
        <w:gridCol w:w="1560"/>
        <w:gridCol w:w="1240"/>
      </w:tblGrid>
      <w:tr w:rsidR="00216DEC" w:rsidRPr="0004614C" w:rsidTr="001B6835">
        <w:trPr>
          <w:trHeight w:val="361"/>
          <w:tblHeader/>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tcPr>
          <w:p w:rsidR="00216DEC" w:rsidRPr="004139E5" w:rsidRDefault="00216DEC" w:rsidP="00216DEC">
            <w:pPr>
              <w:spacing w:after="0" w:line="240" w:lineRule="auto"/>
              <w:jc w:val="center"/>
              <w:rPr>
                <w:rFonts w:ascii="Times New Roman" w:eastAsia="Times New Roman" w:hAnsi="Times New Roman" w:cs="Times New Roman"/>
                <w:b/>
                <w:color w:val="000000"/>
                <w:sz w:val="24"/>
                <w:szCs w:val="24"/>
                <w:lang w:eastAsia="ru-RU"/>
              </w:rPr>
            </w:pPr>
            <w:r w:rsidRPr="004139E5">
              <w:rPr>
                <w:rFonts w:ascii="Times New Roman" w:eastAsia="Times New Roman" w:hAnsi="Times New Roman" w:cs="Times New Roman"/>
                <w:b/>
                <w:color w:val="000000"/>
                <w:sz w:val="24"/>
                <w:szCs w:val="24"/>
                <w:lang w:eastAsia="ru-RU"/>
              </w:rPr>
              <w:t>1</w:t>
            </w:r>
          </w:p>
        </w:tc>
        <w:tc>
          <w:tcPr>
            <w:tcW w:w="814" w:type="pct"/>
            <w:tcBorders>
              <w:top w:val="single" w:sz="4" w:space="0" w:color="auto"/>
              <w:left w:val="nil"/>
              <w:bottom w:val="single" w:sz="4" w:space="0" w:color="auto"/>
              <w:right w:val="single" w:sz="4" w:space="0" w:color="auto"/>
            </w:tcBorders>
            <w:shd w:val="clear" w:color="auto" w:fill="auto"/>
            <w:vAlign w:val="center"/>
          </w:tcPr>
          <w:p w:rsidR="00216DEC" w:rsidRPr="004139E5" w:rsidRDefault="00216DEC" w:rsidP="003D40B1">
            <w:pPr>
              <w:spacing w:after="0" w:line="240" w:lineRule="auto"/>
              <w:jc w:val="center"/>
              <w:rPr>
                <w:rFonts w:ascii="Times New Roman" w:eastAsia="Times New Roman" w:hAnsi="Times New Roman" w:cs="Times New Roman"/>
                <w:b/>
                <w:color w:val="000000"/>
                <w:sz w:val="24"/>
                <w:szCs w:val="24"/>
                <w:lang w:eastAsia="ru-RU"/>
              </w:rPr>
            </w:pPr>
            <w:r w:rsidRPr="004139E5">
              <w:rPr>
                <w:rFonts w:ascii="Times New Roman" w:eastAsia="Times New Roman" w:hAnsi="Times New Roman" w:cs="Times New Roman"/>
                <w:b/>
                <w:color w:val="000000"/>
                <w:sz w:val="24"/>
                <w:szCs w:val="24"/>
                <w:lang w:eastAsia="ru-RU"/>
              </w:rPr>
              <w:t>2</w:t>
            </w:r>
          </w:p>
        </w:tc>
        <w:tc>
          <w:tcPr>
            <w:tcW w:w="667" w:type="pct"/>
            <w:tcBorders>
              <w:top w:val="single" w:sz="4" w:space="0" w:color="auto"/>
              <w:left w:val="nil"/>
              <w:bottom w:val="single" w:sz="4" w:space="0" w:color="auto"/>
              <w:right w:val="single" w:sz="4" w:space="0" w:color="auto"/>
            </w:tcBorders>
            <w:vAlign w:val="center"/>
          </w:tcPr>
          <w:p w:rsidR="00216DEC" w:rsidRPr="004139E5" w:rsidRDefault="00216DEC" w:rsidP="003D40B1">
            <w:pPr>
              <w:spacing w:after="0" w:line="240" w:lineRule="auto"/>
              <w:jc w:val="center"/>
              <w:rPr>
                <w:rFonts w:ascii="Times New Roman" w:eastAsia="Times New Roman" w:hAnsi="Times New Roman" w:cs="Times New Roman"/>
                <w:b/>
                <w:color w:val="000000"/>
                <w:szCs w:val="24"/>
                <w:lang w:eastAsia="ru-RU"/>
              </w:rPr>
            </w:pPr>
            <w:r w:rsidRPr="004139E5">
              <w:rPr>
                <w:rFonts w:ascii="Times New Roman" w:eastAsia="Times New Roman" w:hAnsi="Times New Roman" w:cs="Times New Roman"/>
                <w:b/>
                <w:color w:val="000000"/>
                <w:szCs w:val="24"/>
                <w:lang w:eastAsia="ru-RU"/>
              </w:rPr>
              <w:t>3</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216DEC" w:rsidRPr="004139E5" w:rsidRDefault="00216DEC" w:rsidP="003D40B1">
            <w:pPr>
              <w:spacing w:after="0" w:line="240" w:lineRule="auto"/>
              <w:jc w:val="center"/>
              <w:rPr>
                <w:rFonts w:ascii="Times New Roman" w:eastAsia="Times New Roman" w:hAnsi="Times New Roman" w:cs="Times New Roman"/>
                <w:b/>
                <w:color w:val="000000"/>
                <w:sz w:val="24"/>
                <w:szCs w:val="24"/>
                <w:lang w:eastAsia="ru-RU"/>
              </w:rPr>
            </w:pPr>
            <w:r w:rsidRPr="004139E5">
              <w:rPr>
                <w:rFonts w:ascii="Times New Roman" w:eastAsia="Times New Roman" w:hAnsi="Times New Roman" w:cs="Times New Roman"/>
                <w:b/>
                <w:color w:val="000000"/>
                <w:sz w:val="24"/>
                <w:szCs w:val="24"/>
                <w:lang w:eastAsia="ru-RU"/>
              </w:rPr>
              <w:t>4</w:t>
            </w:r>
          </w:p>
        </w:tc>
        <w:tc>
          <w:tcPr>
            <w:tcW w:w="648" w:type="pct"/>
            <w:tcBorders>
              <w:top w:val="single" w:sz="4" w:space="0" w:color="auto"/>
              <w:left w:val="single" w:sz="4" w:space="0" w:color="auto"/>
              <w:bottom w:val="single" w:sz="4" w:space="0" w:color="auto"/>
              <w:right w:val="single" w:sz="4" w:space="0" w:color="auto"/>
            </w:tcBorders>
            <w:vAlign w:val="center"/>
          </w:tcPr>
          <w:p w:rsidR="00216DEC" w:rsidRPr="004139E5" w:rsidRDefault="00216DEC" w:rsidP="003D40B1">
            <w:pPr>
              <w:spacing w:after="0" w:line="240" w:lineRule="auto"/>
              <w:jc w:val="center"/>
              <w:rPr>
                <w:rFonts w:ascii="Times New Roman" w:eastAsia="Times New Roman" w:hAnsi="Times New Roman" w:cs="Times New Roman"/>
                <w:b/>
                <w:color w:val="000000"/>
                <w:sz w:val="24"/>
                <w:szCs w:val="24"/>
                <w:lang w:eastAsia="ru-RU"/>
              </w:rPr>
            </w:pPr>
            <w:r w:rsidRPr="004139E5">
              <w:rPr>
                <w:rFonts w:ascii="Times New Roman" w:eastAsia="Times New Roman" w:hAnsi="Times New Roman" w:cs="Times New Roman"/>
                <w:b/>
                <w:color w:val="000000"/>
                <w:sz w:val="24"/>
                <w:szCs w:val="24"/>
                <w:lang w:eastAsia="ru-RU"/>
              </w:rPr>
              <w:t>5</w:t>
            </w:r>
          </w:p>
        </w:tc>
      </w:tr>
      <w:tr w:rsidR="00216DEC" w:rsidRPr="0004614C" w:rsidTr="002468C9">
        <w:trPr>
          <w:trHeight w:val="300"/>
        </w:trPr>
        <w:tc>
          <w:tcPr>
            <w:tcW w:w="2056" w:type="pct"/>
            <w:tcBorders>
              <w:top w:val="nil"/>
              <w:left w:val="single" w:sz="4" w:space="0" w:color="auto"/>
              <w:bottom w:val="single" w:sz="4" w:space="0" w:color="auto"/>
              <w:right w:val="single" w:sz="4" w:space="0" w:color="auto"/>
            </w:tcBorders>
            <w:shd w:val="clear" w:color="auto" w:fill="auto"/>
            <w:vAlign w:val="center"/>
            <w:hideMark/>
          </w:tcPr>
          <w:p w:rsidR="00216DEC" w:rsidRPr="004139E5" w:rsidRDefault="00216DEC" w:rsidP="00FB0BFF">
            <w:pPr>
              <w:spacing w:after="0" w:line="240" w:lineRule="auto"/>
              <w:rPr>
                <w:rFonts w:ascii="Times New Roman" w:eastAsia="Times New Roman" w:hAnsi="Times New Roman" w:cs="Times New Roman"/>
                <w:color w:val="000000"/>
                <w:sz w:val="24"/>
                <w:szCs w:val="24"/>
                <w:lang w:eastAsia="ru-RU"/>
              </w:rPr>
            </w:pPr>
            <w:r w:rsidRPr="004139E5">
              <w:rPr>
                <w:rFonts w:ascii="Times New Roman" w:eastAsia="Times New Roman" w:hAnsi="Times New Roman" w:cs="Times New Roman"/>
                <w:color w:val="000000"/>
                <w:sz w:val="24"/>
                <w:szCs w:val="24"/>
                <w:lang w:eastAsia="ru-RU"/>
              </w:rPr>
              <w:t>Всего</w:t>
            </w:r>
          </w:p>
        </w:tc>
        <w:tc>
          <w:tcPr>
            <w:tcW w:w="814" w:type="pct"/>
            <w:tcBorders>
              <w:top w:val="nil"/>
              <w:left w:val="nil"/>
              <w:bottom w:val="single" w:sz="4" w:space="0" w:color="auto"/>
              <w:right w:val="single" w:sz="4" w:space="0" w:color="auto"/>
            </w:tcBorders>
            <w:shd w:val="clear" w:color="auto" w:fill="auto"/>
            <w:vAlign w:val="center"/>
          </w:tcPr>
          <w:p w:rsidR="00216DEC" w:rsidRPr="004139E5" w:rsidRDefault="004139E5" w:rsidP="003D40B1">
            <w:pPr>
              <w:spacing w:after="0" w:line="240" w:lineRule="auto"/>
              <w:jc w:val="center"/>
              <w:rPr>
                <w:rFonts w:ascii="Times New Roman" w:eastAsia="Times New Roman" w:hAnsi="Times New Roman" w:cs="Times New Roman"/>
                <w:color w:val="000000"/>
                <w:sz w:val="24"/>
                <w:lang w:eastAsia="ru-RU"/>
              </w:rPr>
            </w:pPr>
            <w:r w:rsidRPr="004139E5">
              <w:rPr>
                <w:rFonts w:ascii="Times New Roman" w:eastAsia="Times New Roman" w:hAnsi="Times New Roman" w:cs="Times New Roman"/>
                <w:color w:val="000000"/>
                <w:sz w:val="24"/>
                <w:lang w:eastAsia="ru-RU"/>
              </w:rPr>
              <w:t>22 212</w:t>
            </w:r>
          </w:p>
        </w:tc>
        <w:tc>
          <w:tcPr>
            <w:tcW w:w="667" w:type="pct"/>
            <w:tcBorders>
              <w:top w:val="single" w:sz="4" w:space="0" w:color="auto"/>
              <w:left w:val="nil"/>
              <w:bottom w:val="single" w:sz="4" w:space="0" w:color="auto"/>
              <w:right w:val="single" w:sz="4" w:space="0" w:color="auto"/>
            </w:tcBorders>
            <w:vAlign w:val="center"/>
          </w:tcPr>
          <w:p w:rsidR="00216DEC" w:rsidRPr="004139E5" w:rsidRDefault="004139E5" w:rsidP="004139E5">
            <w:pPr>
              <w:spacing w:after="0" w:line="240" w:lineRule="auto"/>
              <w:jc w:val="center"/>
              <w:rPr>
                <w:rFonts w:ascii="Times New Roman" w:eastAsia="Times New Roman" w:hAnsi="Times New Roman" w:cs="Times New Roman"/>
                <w:color w:val="000000"/>
                <w:sz w:val="24"/>
                <w:lang w:eastAsia="ru-RU"/>
              </w:rPr>
            </w:pPr>
            <w:r w:rsidRPr="004139E5">
              <w:rPr>
                <w:rFonts w:ascii="Times New Roman" w:eastAsia="Times New Roman" w:hAnsi="Times New Roman" w:cs="Times New Roman"/>
                <w:color w:val="000000"/>
                <w:sz w:val="24"/>
                <w:lang w:eastAsia="ru-RU"/>
              </w:rPr>
              <w:t>100</w:t>
            </w:r>
            <w:r>
              <w:rPr>
                <w:rFonts w:ascii="Times New Roman" w:eastAsia="Times New Roman" w:hAnsi="Times New Roman" w:cs="Times New Roman"/>
                <w:color w:val="000000"/>
                <w:sz w:val="24"/>
                <w:lang w:eastAsia="ru-RU"/>
              </w:rPr>
              <w:t>,0</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216DEC" w:rsidRPr="004139E5" w:rsidRDefault="004139E5" w:rsidP="003D40B1">
            <w:pPr>
              <w:spacing w:after="0" w:line="240" w:lineRule="auto"/>
              <w:jc w:val="center"/>
              <w:rPr>
                <w:rFonts w:ascii="Times New Roman" w:eastAsia="Times New Roman" w:hAnsi="Times New Roman" w:cs="Times New Roman"/>
                <w:color w:val="000000"/>
                <w:sz w:val="24"/>
                <w:lang w:eastAsia="ru-RU"/>
              </w:rPr>
            </w:pPr>
            <w:r w:rsidRPr="004139E5">
              <w:rPr>
                <w:rFonts w:ascii="Times New Roman" w:eastAsia="Times New Roman" w:hAnsi="Times New Roman" w:cs="Times New Roman"/>
                <w:color w:val="000000"/>
                <w:sz w:val="24"/>
                <w:lang w:eastAsia="ru-RU"/>
              </w:rPr>
              <w:t>14 491</w:t>
            </w:r>
          </w:p>
        </w:tc>
        <w:tc>
          <w:tcPr>
            <w:tcW w:w="648" w:type="pct"/>
            <w:tcBorders>
              <w:top w:val="single" w:sz="4" w:space="0" w:color="auto"/>
              <w:left w:val="single" w:sz="4" w:space="0" w:color="auto"/>
              <w:bottom w:val="single" w:sz="4" w:space="0" w:color="auto"/>
              <w:right w:val="single" w:sz="4" w:space="0" w:color="auto"/>
            </w:tcBorders>
            <w:vAlign w:val="center"/>
          </w:tcPr>
          <w:p w:rsidR="00216DEC" w:rsidRPr="004139E5" w:rsidRDefault="004139E5" w:rsidP="003D40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216DEC" w:rsidRPr="0004614C" w:rsidTr="002468C9">
        <w:trPr>
          <w:trHeight w:val="300"/>
        </w:trPr>
        <w:tc>
          <w:tcPr>
            <w:tcW w:w="2056" w:type="pct"/>
            <w:tcBorders>
              <w:top w:val="nil"/>
              <w:left w:val="single" w:sz="4" w:space="0" w:color="auto"/>
              <w:bottom w:val="single" w:sz="4" w:space="0" w:color="auto"/>
              <w:right w:val="single" w:sz="4" w:space="0" w:color="auto"/>
            </w:tcBorders>
            <w:shd w:val="clear" w:color="auto" w:fill="auto"/>
            <w:vAlign w:val="center"/>
            <w:hideMark/>
          </w:tcPr>
          <w:p w:rsidR="00216DEC" w:rsidRPr="004139E5" w:rsidRDefault="00216DEC" w:rsidP="00FB0BFF">
            <w:pPr>
              <w:spacing w:after="0" w:line="240" w:lineRule="auto"/>
              <w:rPr>
                <w:rFonts w:ascii="Times New Roman" w:eastAsia="Times New Roman" w:hAnsi="Times New Roman" w:cs="Times New Roman"/>
                <w:color w:val="000000"/>
                <w:sz w:val="24"/>
                <w:szCs w:val="24"/>
                <w:lang w:eastAsia="ru-RU"/>
              </w:rPr>
            </w:pPr>
            <w:r w:rsidRPr="004139E5">
              <w:rPr>
                <w:rFonts w:ascii="Times New Roman" w:eastAsia="Times New Roman" w:hAnsi="Times New Roman" w:cs="Times New Roman"/>
                <w:color w:val="000000"/>
                <w:sz w:val="24"/>
                <w:szCs w:val="24"/>
                <w:lang w:eastAsia="ru-RU"/>
              </w:rPr>
              <w:t>в том числе:</w:t>
            </w:r>
          </w:p>
        </w:tc>
        <w:tc>
          <w:tcPr>
            <w:tcW w:w="814" w:type="pct"/>
            <w:tcBorders>
              <w:top w:val="nil"/>
              <w:left w:val="nil"/>
              <w:bottom w:val="single" w:sz="4" w:space="0" w:color="auto"/>
              <w:right w:val="single" w:sz="4" w:space="0" w:color="auto"/>
            </w:tcBorders>
            <w:shd w:val="clear" w:color="auto" w:fill="auto"/>
            <w:vAlign w:val="center"/>
          </w:tcPr>
          <w:p w:rsidR="00216DEC" w:rsidRPr="004139E5" w:rsidRDefault="00216DEC" w:rsidP="003D40B1">
            <w:pPr>
              <w:spacing w:after="0" w:line="240" w:lineRule="auto"/>
              <w:jc w:val="center"/>
              <w:rPr>
                <w:rFonts w:ascii="Times New Roman" w:eastAsia="Times New Roman" w:hAnsi="Times New Roman" w:cs="Times New Roman"/>
                <w:color w:val="000000"/>
                <w:lang w:eastAsia="ru-RU"/>
              </w:rPr>
            </w:pPr>
          </w:p>
        </w:tc>
        <w:tc>
          <w:tcPr>
            <w:tcW w:w="667" w:type="pct"/>
            <w:tcBorders>
              <w:top w:val="single" w:sz="4" w:space="0" w:color="auto"/>
              <w:left w:val="nil"/>
              <w:bottom w:val="single" w:sz="4" w:space="0" w:color="auto"/>
              <w:right w:val="single" w:sz="4" w:space="0" w:color="auto"/>
            </w:tcBorders>
            <w:vAlign w:val="center"/>
          </w:tcPr>
          <w:p w:rsidR="00216DEC" w:rsidRPr="004139E5" w:rsidRDefault="00216DEC" w:rsidP="003D40B1">
            <w:pPr>
              <w:spacing w:after="0" w:line="240" w:lineRule="auto"/>
              <w:jc w:val="center"/>
              <w:rPr>
                <w:rFonts w:ascii="Times New Roman" w:eastAsia="Times New Roman" w:hAnsi="Times New Roman" w:cs="Times New Roman"/>
                <w:color w:val="FF0000"/>
                <w:lang w:eastAsia="ru-RU"/>
              </w:rPr>
            </w:pP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216DEC" w:rsidRPr="004139E5" w:rsidRDefault="00216DEC" w:rsidP="003D40B1">
            <w:pPr>
              <w:spacing w:after="0" w:line="240" w:lineRule="auto"/>
              <w:jc w:val="center"/>
              <w:rPr>
                <w:rFonts w:ascii="Times New Roman" w:eastAsia="Times New Roman" w:hAnsi="Times New Roman" w:cs="Times New Roman"/>
                <w:color w:val="FF0000"/>
                <w:lang w:eastAsia="ru-RU"/>
              </w:rPr>
            </w:pPr>
          </w:p>
        </w:tc>
        <w:tc>
          <w:tcPr>
            <w:tcW w:w="648" w:type="pct"/>
            <w:tcBorders>
              <w:top w:val="single" w:sz="4" w:space="0" w:color="auto"/>
              <w:left w:val="single" w:sz="4" w:space="0" w:color="auto"/>
              <w:bottom w:val="single" w:sz="4" w:space="0" w:color="auto"/>
              <w:right w:val="single" w:sz="4" w:space="0" w:color="auto"/>
            </w:tcBorders>
            <w:vAlign w:val="center"/>
          </w:tcPr>
          <w:p w:rsidR="00216DEC" w:rsidRPr="004139E5" w:rsidRDefault="00216DEC" w:rsidP="003D40B1">
            <w:pPr>
              <w:spacing w:after="0" w:line="240" w:lineRule="auto"/>
              <w:jc w:val="center"/>
              <w:rPr>
                <w:rFonts w:ascii="Times New Roman" w:eastAsia="Times New Roman" w:hAnsi="Times New Roman" w:cs="Times New Roman"/>
                <w:color w:val="FF0000"/>
                <w:lang w:eastAsia="ru-RU"/>
              </w:rPr>
            </w:pPr>
          </w:p>
        </w:tc>
      </w:tr>
      <w:tr w:rsidR="004139E5" w:rsidRPr="0004614C" w:rsidTr="002468C9">
        <w:trPr>
          <w:trHeight w:val="647"/>
        </w:trPr>
        <w:tc>
          <w:tcPr>
            <w:tcW w:w="2056" w:type="pct"/>
            <w:tcBorders>
              <w:top w:val="nil"/>
              <w:left w:val="single" w:sz="4" w:space="0" w:color="auto"/>
              <w:bottom w:val="single" w:sz="4" w:space="0" w:color="auto"/>
              <w:right w:val="single" w:sz="4" w:space="0" w:color="auto"/>
            </w:tcBorders>
            <w:shd w:val="clear" w:color="auto" w:fill="auto"/>
            <w:vAlign w:val="center"/>
            <w:hideMark/>
          </w:tcPr>
          <w:p w:rsidR="004139E5" w:rsidRPr="004139E5" w:rsidRDefault="004139E5" w:rsidP="00FB0BFF">
            <w:pPr>
              <w:spacing w:after="0" w:line="240" w:lineRule="auto"/>
              <w:rPr>
                <w:rFonts w:ascii="Times New Roman" w:eastAsia="Times New Roman" w:hAnsi="Times New Roman" w:cs="Times New Roman"/>
                <w:color w:val="000000"/>
                <w:sz w:val="24"/>
                <w:szCs w:val="24"/>
                <w:lang w:eastAsia="ru-RU"/>
              </w:rPr>
            </w:pPr>
            <w:r w:rsidRPr="004139E5">
              <w:rPr>
                <w:rFonts w:ascii="Times New Roman" w:eastAsia="Times New Roman" w:hAnsi="Times New Roman" w:cs="Times New Roman"/>
                <w:color w:val="000000"/>
                <w:sz w:val="24"/>
                <w:szCs w:val="24"/>
                <w:lang w:eastAsia="ru-RU"/>
              </w:rPr>
              <w:t>сельское, лесное хозяйство, охота, рыболовство и рыбоводство</w:t>
            </w:r>
          </w:p>
        </w:tc>
        <w:tc>
          <w:tcPr>
            <w:tcW w:w="814" w:type="pct"/>
            <w:tcBorders>
              <w:top w:val="nil"/>
              <w:left w:val="nil"/>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szCs w:val="24"/>
              </w:rPr>
            </w:pPr>
            <w:r w:rsidRPr="004139E5">
              <w:rPr>
                <w:rFonts w:ascii="Times New Roman" w:hAnsi="Times New Roman" w:cs="Times New Roman"/>
                <w:color w:val="000000"/>
                <w:sz w:val="24"/>
                <w:szCs w:val="24"/>
              </w:rPr>
              <w:t>1 604</w:t>
            </w:r>
          </w:p>
        </w:tc>
        <w:tc>
          <w:tcPr>
            <w:tcW w:w="667" w:type="pct"/>
            <w:tcBorders>
              <w:top w:val="single" w:sz="4" w:space="0" w:color="auto"/>
              <w:left w:val="nil"/>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sz w:val="24"/>
                <w:szCs w:val="20"/>
              </w:rPr>
            </w:pPr>
            <w:r w:rsidRPr="004139E5">
              <w:rPr>
                <w:rFonts w:ascii="Times New Roman" w:hAnsi="Times New Roman" w:cs="Times New Roman"/>
                <w:color w:val="000000"/>
                <w:sz w:val="24"/>
                <w:szCs w:val="20"/>
              </w:rPr>
              <w:t>7,2</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rPr>
            </w:pPr>
            <w:r w:rsidRPr="004139E5">
              <w:rPr>
                <w:rFonts w:ascii="Times New Roman" w:hAnsi="Times New Roman" w:cs="Times New Roman"/>
                <w:color w:val="000000"/>
                <w:sz w:val="24"/>
              </w:rPr>
              <w:t>841</w:t>
            </w:r>
          </w:p>
        </w:tc>
        <w:tc>
          <w:tcPr>
            <w:tcW w:w="648" w:type="pct"/>
            <w:tcBorders>
              <w:top w:val="single" w:sz="4" w:space="0" w:color="auto"/>
              <w:left w:val="single" w:sz="4" w:space="0" w:color="auto"/>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rPr>
            </w:pPr>
            <w:r w:rsidRPr="004139E5">
              <w:rPr>
                <w:rFonts w:ascii="Times New Roman" w:hAnsi="Times New Roman" w:cs="Times New Roman"/>
                <w:color w:val="000000"/>
              </w:rPr>
              <w:t>5,8</w:t>
            </w:r>
          </w:p>
        </w:tc>
      </w:tr>
      <w:tr w:rsidR="004139E5" w:rsidRPr="0004614C" w:rsidTr="002468C9">
        <w:trPr>
          <w:trHeight w:val="600"/>
        </w:trPr>
        <w:tc>
          <w:tcPr>
            <w:tcW w:w="2056" w:type="pct"/>
            <w:tcBorders>
              <w:top w:val="nil"/>
              <w:left w:val="single" w:sz="4" w:space="0" w:color="auto"/>
              <w:bottom w:val="single" w:sz="4" w:space="0" w:color="auto"/>
              <w:right w:val="single" w:sz="4" w:space="0" w:color="auto"/>
            </w:tcBorders>
            <w:shd w:val="clear" w:color="auto" w:fill="auto"/>
            <w:vAlign w:val="center"/>
            <w:hideMark/>
          </w:tcPr>
          <w:p w:rsidR="004139E5" w:rsidRPr="004139E5" w:rsidRDefault="004139E5" w:rsidP="00FB0BFF">
            <w:pPr>
              <w:spacing w:after="0" w:line="240" w:lineRule="auto"/>
              <w:rPr>
                <w:rFonts w:ascii="Times New Roman" w:eastAsia="Times New Roman" w:hAnsi="Times New Roman" w:cs="Times New Roman"/>
                <w:color w:val="000000"/>
                <w:sz w:val="24"/>
                <w:szCs w:val="24"/>
                <w:lang w:eastAsia="ru-RU"/>
              </w:rPr>
            </w:pPr>
            <w:r w:rsidRPr="004139E5">
              <w:rPr>
                <w:rFonts w:ascii="Times New Roman" w:eastAsia="Times New Roman" w:hAnsi="Times New Roman" w:cs="Times New Roman"/>
                <w:color w:val="000000"/>
                <w:sz w:val="24"/>
                <w:szCs w:val="24"/>
                <w:lang w:eastAsia="ru-RU"/>
              </w:rPr>
              <w:t>добыча полезных ископаемых</w:t>
            </w:r>
          </w:p>
        </w:tc>
        <w:tc>
          <w:tcPr>
            <w:tcW w:w="814" w:type="pct"/>
            <w:tcBorders>
              <w:top w:val="nil"/>
              <w:left w:val="nil"/>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szCs w:val="24"/>
              </w:rPr>
            </w:pPr>
            <w:r w:rsidRPr="004139E5">
              <w:rPr>
                <w:rFonts w:ascii="Times New Roman" w:hAnsi="Times New Roman" w:cs="Times New Roman"/>
                <w:color w:val="000000"/>
                <w:sz w:val="24"/>
                <w:szCs w:val="24"/>
              </w:rPr>
              <w:t>10</w:t>
            </w:r>
          </w:p>
        </w:tc>
        <w:tc>
          <w:tcPr>
            <w:tcW w:w="667" w:type="pct"/>
            <w:tcBorders>
              <w:top w:val="single" w:sz="4" w:space="0" w:color="auto"/>
              <w:left w:val="nil"/>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sz w:val="24"/>
                <w:szCs w:val="20"/>
              </w:rPr>
            </w:pPr>
            <w:r w:rsidRPr="004139E5">
              <w:rPr>
                <w:rFonts w:ascii="Times New Roman" w:hAnsi="Times New Roman" w:cs="Times New Roman"/>
                <w:color w:val="000000"/>
                <w:sz w:val="24"/>
                <w:szCs w:val="20"/>
              </w:rPr>
              <w:t>0,0</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rPr>
            </w:pPr>
            <w:r w:rsidRPr="004139E5">
              <w:rPr>
                <w:rFonts w:ascii="Times New Roman" w:hAnsi="Times New Roman" w:cs="Times New Roman"/>
                <w:color w:val="000000"/>
                <w:sz w:val="24"/>
              </w:rPr>
              <w:t>401</w:t>
            </w:r>
          </w:p>
        </w:tc>
        <w:tc>
          <w:tcPr>
            <w:tcW w:w="648" w:type="pct"/>
            <w:tcBorders>
              <w:top w:val="single" w:sz="4" w:space="0" w:color="auto"/>
              <w:left w:val="single" w:sz="4" w:space="0" w:color="auto"/>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rPr>
            </w:pPr>
            <w:r w:rsidRPr="004139E5">
              <w:rPr>
                <w:rFonts w:ascii="Times New Roman" w:hAnsi="Times New Roman" w:cs="Times New Roman"/>
                <w:color w:val="000000"/>
              </w:rPr>
              <w:t>2,8</w:t>
            </w:r>
          </w:p>
        </w:tc>
      </w:tr>
      <w:tr w:rsidR="004139E5" w:rsidRPr="0004614C" w:rsidTr="002468C9">
        <w:trPr>
          <w:trHeight w:val="300"/>
        </w:trPr>
        <w:tc>
          <w:tcPr>
            <w:tcW w:w="2056" w:type="pct"/>
            <w:tcBorders>
              <w:top w:val="nil"/>
              <w:left w:val="single" w:sz="4" w:space="0" w:color="auto"/>
              <w:bottom w:val="single" w:sz="4" w:space="0" w:color="auto"/>
              <w:right w:val="single" w:sz="4" w:space="0" w:color="auto"/>
            </w:tcBorders>
            <w:shd w:val="clear" w:color="auto" w:fill="auto"/>
            <w:vAlign w:val="center"/>
            <w:hideMark/>
          </w:tcPr>
          <w:p w:rsidR="004139E5" w:rsidRPr="004139E5" w:rsidRDefault="004139E5" w:rsidP="00FB0BFF">
            <w:pPr>
              <w:spacing w:after="0" w:line="240" w:lineRule="auto"/>
              <w:rPr>
                <w:rFonts w:ascii="Times New Roman" w:eastAsia="Times New Roman" w:hAnsi="Times New Roman" w:cs="Times New Roman"/>
                <w:color w:val="000000"/>
                <w:sz w:val="24"/>
                <w:szCs w:val="24"/>
                <w:lang w:eastAsia="ru-RU"/>
              </w:rPr>
            </w:pPr>
            <w:r w:rsidRPr="004139E5">
              <w:rPr>
                <w:rFonts w:ascii="Times New Roman" w:eastAsia="Times New Roman" w:hAnsi="Times New Roman" w:cs="Times New Roman"/>
                <w:color w:val="000000"/>
                <w:sz w:val="24"/>
                <w:szCs w:val="24"/>
                <w:lang w:eastAsia="ru-RU"/>
              </w:rPr>
              <w:t>обрабатывающие производства</w:t>
            </w:r>
          </w:p>
        </w:tc>
        <w:tc>
          <w:tcPr>
            <w:tcW w:w="814" w:type="pct"/>
            <w:tcBorders>
              <w:top w:val="nil"/>
              <w:left w:val="nil"/>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szCs w:val="24"/>
              </w:rPr>
            </w:pPr>
            <w:r w:rsidRPr="004139E5">
              <w:rPr>
                <w:rFonts w:ascii="Times New Roman" w:hAnsi="Times New Roman" w:cs="Times New Roman"/>
                <w:color w:val="000000"/>
                <w:sz w:val="24"/>
                <w:szCs w:val="24"/>
              </w:rPr>
              <w:t>1 100</w:t>
            </w:r>
          </w:p>
        </w:tc>
        <w:tc>
          <w:tcPr>
            <w:tcW w:w="667" w:type="pct"/>
            <w:tcBorders>
              <w:top w:val="single" w:sz="4" w:space="0" w:color="auto"/>
              <w:left w:val="nil"/>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sz w:val="24"/>
                <w:szCs w:val="20"/>
              </w:rPr>
            </w:pPr>
            <w:r w:rsidRPr="004139E5">
              <w:rPr>
                <w:rFonts w:ascii="Times New Roman" w:hAnsi="Times New Roman" w:cs="Times New Roman"/>
                <w:color w:val="000000"/>
                <w:sz w:val="24"/>
                <w:szCs w:val="20"/>
              </w:rPr>
              <w:t>5,0</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rPr>
            </w:pPr>
            <w:r w:rsidRPr="004139E5">
              <w:rPr>
                <w:rFonts w:ascii="Times New Roman" w:hAnsi="Times New Roman" w:cs="Times New Roman"/>
                <w:color w:val="000000"/>
                <w:sz w:val="24"/>
              </w:rPr>
              <w:t>661</w:t>
            </w:r>
          </w:p>
        </w:tc>
        <w:tc>
          <w:tcPr>
            <w:tcW w:w="648" w:type="pct"/>
            <w:tcBorders>
              <w:top w:val="single" w:sz="4" w:space="0" w:color="auto"/>
              <w:left w:val="single" w:sz="4" w:space="0" w:color="auto"/>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rPr>
            </w:pPr>
            <w:r w:rsidRPr="004139E5">
              <w:rPr>
                <w:rFonts w:ascii="Times New Roman" w:hAnsi="Times New Roman" w:cs="Times New Roman"/>
                <w:color w:val="000000"/>
              </w:rPr>
              <w:t>4,6</w:t>
            </w:r>
          </w:p>
        </w:tc>
      </w:tr>
      <w:tr w:rsidR="004139E5" w:rsidRPr="0004614C" w:rsidTr="002468C9">
        <w:trPr>
          <w:trHeight w:val="990"/>
        </w:trPr>
        <w:tc>
          <w:tcPr>
            <w:tcW w:w="2056" w:type="pct"/>
            <w:tcBorders>
              <w:top w:val="nil"/>
              <w:left w:val="single" w:sz="4" w:space="0" w:color="auto"/>
              <w:bottom w:val="single" w:sz="4" w:space="0" w:color="auto"/>
              <w:right w:val="single" w:sz="4" w:space="0" w:color="auto"/>
            </w:tcBorders>
            <w:shd w:val="clear" w:color="auto" w:fill="auto"/>
            <w:vAlign w:val="center"/>
            <w:hideMark/>
          </w:tcPr>
          <w:p w:rsidR="004139E5" w:rsidRPr="004139E5" w:rsidRDefault="004139E5" w:rsidP="00FB0BFF">
            <w:pPr>
              <w:spacing w:after="0" w:line="240" w:lineRule="auto"/>
              <w:rPr>
                <w:rFonts w:ascii="Times New Roman" w:eastAsia="Times New Roman" w:hAnsi="Times New Roman" w:cs="Times New Roman"/>
                <w:color w:val="000000"/>
                <w:sz w:val="24"/>
                <w:szCs w:val="24"/>
                <w:lang w:eastAsia="ru-RU"/>
              </w:rPr>
            </w:pPr>
            <w:r w:rsidRPr="004139E5">
              <w:rPr>
                <w:rFonts w:ascii="Times New Roman" w:eastAsia="Times New Roman" w:hAnsi="Times New Roman" w:cs="Times New Roman"/>
                <w:color w:val="000000"/>
                <w:sz w:val="24"/>
                <w:szCs w:val="24"/>
                <w:lang w:eastAsia="ru-RU"/>
              </w:rPr>
              <w:t>обеспечение электрической энергией, газом и паром; кондиционирование воздуха</w:t>
            </w:r>
          </w:p>
        </w:tc>
        <w:tc>
          <w:tcPr>
            <w:tcW w:w="814" w:type="pct"/>
            <w:tcBorders>
              <w:top w:val="nil"/>
              <w:left w:val="nil"/>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szCs w:val="24"/>
              </w:rPr>
            </w:pPr>
            <w:r w:rsidRPr="004139E5">
              <w:rPr>
                <w:rFonts w:ascii="Times New Roman" w:hAnsi="Times New Roman" w:cs="Times New Roman"/>
                <w:color w:val="000000"/>
                <w:sz w:val="24"/>
                <w:szCs w:val="24"/>
              </w:rPr>
              <w:t>24</w:t>
            </w:r>
          </w:p>
        </w:tc>
        <w:tc>
          <w:tcPr>
            <w:tcW w:w="667" w:type="pct"/>
            <w:tcBorders>
              <w:top w:val="single" w:sz="4" w:space="0" w:color="auto"/>
              <w:left w:val="nil"/>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sz w:val="24"/>
                <w:szCs w:val="20"/>
              </w:rPr>
            </w:pPr>
            <w:r w:rsidRPr="004139E5">
              <w:rPr>
                <w:rFonts w:ascii="Times New Roman" w:hAnsi="Times New Roman" w:cs="Times New Roman"/>
                <w:color w:val="000000"/>
                <w:sz w:val="24"/>
                <w:szCs w:val="20"/>
              </w:rPr>
              <w:t>0,1</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rPr>
            </w:pPr>
            <w:r w:rsidRPr="004139E5">
              <w:rPr>
                <w:rFonts w:ascii="Times New Roman" w:hAnsi="Times New Roman" w:cs="Times New Roman"/>
                <w:color w:val="000000"/>
                <w:sz w:val="24"/>
              </w:rPr>
              <w:t>193</w:t>
            </w:r>
          </w:p>
        </w:tc>
        <w:tc>
          <w:tcPr>
            <w:tcW w:w="648" w:type="pct"/>
            <w:tcBorders>
              <w:top w:val="single" w:sz="4" w:space="0" w:color="auto"/>
              <w:left w:val="single" w:sz="4" w:space="0" w:color="auto"/>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rPr>
            </w:pPr>
            <w:r w:rsidRPr="004139E5">
              <w:rPr>
                <w:rFonts w:ascii="Times New Roman" w:hAnsi="Times New Roman" w:cs="Times New Roman"/>
                <w:color w:val="000000"/>
              </w:rPr>
              <w:t>1,3</w:t>
            </w:r>
          </w:p>
        </w:tc>
      </w:tr>
      <w:tr w:rsidR="004139E5" w:rsidRPr="0004614C" w:rsidTr="002468C9">
        <w:trPr>
          <w:trHeight w:val="1500"/>
        </w:trPr>
        <w:tc>
          <w:tcPr>
            <w:tcW w:w="2056" w:type="pct"/>
            <w:tcBorders>
              <w:top w:val="nil"/>
              <w:left w:val="single" w:sz="4" w:space="0" w:color="auto"/>
              <w:bottom w:val="single" w:sz="4" w:space="0" w:color="auto"/>
              <w:right w:val="single" w:sz="4" w:space="0" w:color="auto"/>
            </w:tcBorders>
            <w:shd w:val="clear" w:color="auto" w:fill="auto"/>
            <w:vAlign w:val="center"/>
            <w:hideMark/>
          </w:tcPr>
          <w:p w:rsidR="004139E5" w:rsidRPr="004139E5" w:rsidRDefault="004139E5" w:rsidP="00FB0BFF">
            <w:pPr>
              <w:spacing w:after="0" w:line="240" w:lineRule="auto"/>
              <w:rPr>
                <w:rFonts w:ascii="Times New Roman" w:eastAsia="Times New Roman" w:hAnsi="Times New Roman" w:cs="Times New Roman"/>
                <w:color w:val="000000"/>
                <w:sz w:val="24"/>
                <w:szCs w:val="24"/>
                <w:lang w:eastAsia="ru-RU"/>
              </w:rPr>
            </w:pPr>
            <w:r w:rsidRPr="004139E5">
              <w:rPr>
                <w:rFonts w:ascii="Times New Roman" w:eastAsia="Times New Roman" w:hAnsi="Times New Roman" w:cs="Times New Roman"/>
                <w:color w:val="000000"/>
                <w:sz w:val="24"/>
                <w:szCs w:val="24"/>
                <w:lang w:eastAsia="ru-RU"/>
              </w:rPr>
              <w:t>водоснабжение; водоотведение, организация сбора и утилизации отходов, деятельность по ликвидации загрязнений</w:t>
            </w:r>
          </w:p>
        </w:tc>
        <w:tc>
          <w:tcPr>
            <w:tcW w:w="814" w:type="pct"/>
            <w:tcBorders>
              <w:top w:val="nil"/>
              <w:left w:val="nil"/>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szCs w:val="24"/>
              </w:rPr>
            </w:pPr>
            <w:r w:rsidRPr="004139E5">
              <w:rPr>
                <w:rFonts w:ascii="Times New Roman" w:hAnsi="Times New Roman" w:cs="Times New Roman"/>
                <w:color w:val="000000"/>
                <w:sz w:val="24"/>
                <w:szCs w:val="24"/>
              </w:rPr>
              <w:t>47</w:t>
            </w:r>
          </w:p>
        </w:tc>
        <w:tc>
          <w:tcPr>
            <w:tcW w:w="667" w:type="pct"/>
            <w:tcBorders>
              <w:top w:val="single" w:sz="4" w:space="0" w:color="auto"/>
              <w:left w:val="nil"/>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sz w:val="24"/>
                <w:szCs w:val="20"/>
              </w:rPr>
            </w:pPr>
            <w:r w:rsidRPr="004139E5">
              <w:rPr>
                <w:rFonts w:ascii="Times New Roman" w:hAnsi="Times New Roman" w:cs="Times New Roman"/>
                <w:color w:val="000000"/>
                <w:sz w:val="24"/>
                <w:szCs w:val="20"/>
              </w:rPr>
              <w:t>0,2</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rPr>
            </w:pPr>
            <w:r w:rsidRPr="004139E5">
              <w:rPr>
                <w:rFonts w:ascii="Times New Roman" w:hAnsi="Times New Roman" w:cs="Times New Roman"/>
                <w:color w:val="000000"/>
                <w:sz w:val="24"/>
              </w:rPr>
              <w:t>85</w:t>
            </w:r>
          </w:p>
        </w:tc>
        <w:tc>
          <w:tcPr>
            <w:tcW w:w="648" w:type="pct"/>
            <w:tcBorders>
              <w:top w:val="single" w:sz="4" w:space="0" w:color="auto"/>
              <w:left w:val="single" w:sz="4" w:space="0" w:color="auto"/>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rPr>
            </w:pPr>
            <w:r w:rsidRPr="004139E5">
              <w:rPr>
                <w:rFonts w:ascii="Times New Roman" w:hAnsi="Times New Roman" w:cs="Times New Roman"/>
                <w:color w:val="000000"/>
              </w:rPr>
              <w:t>0,6</w:t>
            </w:r>
          </w:p>
        </w:tc>
      </w:tr>
      <w:tr w:rsidR="004139E5" w:rsidRPr="0004614C" w:rsidTr="002468C9">
        <w:trPr>
          <w:trHeight w:val="300"/>
        </w:trPr>
        <w:tc>
          <w:tcPr>
            <w:tcW w:w="2056" w:type="pct"/>
            <w:tcBorders>
              <w:top w:val="nil"/>
              <w:left w:val="single" w:sz="4" w:space="0" w:color="auto"/>
              <w:bottom w:val="single" w:sz="4" w:space="0" w:color="auto"/>
              <w:right w:val="single" w:sz="4" w:space="0" w:color="auto"/>
            </w:tcBorders>
            <w:shd w:val="clear" w:color="auto" w:fill="auto"/>
            <w:vAlign w:val="center"/>
            <w:hideMark/>
          </w:tcPr>
          <w:p w:rsidR="004139E5" w:rsidRPr="004139E5" w:rsidRDefault="004139E5" w:rsidP="00FB0BFF">
            <w:pPr>
              <w:spacing w:after="0" w:line="240" w:lineRule="auto"/>
              <w:rPr>
                <w:rFonts w:ascii="Times New Roman" w:eastAsia="Times New Roman" w:hAnsi="Times New Roman" w:cs="Times New Roman"/>
                <w:color w:val="000000"/>
                <w:sz w:val="24"/>
                <w:szCs w:val="24"/>
                <w:lang w:eastAsia="ru-RU"/>
              </w:rPr>
            </w:pPr>
            <w:r w:rsidRPr="004139E5">
              <w:rPr>
                <w:rFonts w:ascii="Times New Roman" w:eastAsia="Times New Roman" w:hAnsi="Times New Roman" w:cs="Times New Roman"/>
                <w:color w:val="000000"/>
                <w:sz w:val="24"/>
                <w:szCs w:val="24"/>
                <w:lang w:eastAsia="ru-RU"/>
              </w:rPr>
              <w:t>строительство</w:t>
            </w:r>
          </w:p>
        </w:tc>
        <w:tc>
          <w:tcPr>
            <w:tcW w:w="814" w:type="pct"/>
            <w:tcBorders>
              <w:top w:val="nil"/>
              <w:left w:val="nil"/>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szCs w:val="24"/>
              </w:rPr>
            </w:pPr>
            <w:r w:rsidRPr="004139E5">
              <w:rPr>
                <w:rFonts w:ascii="Times New Roman" w:hAnsi="Times New Roman" w:cs="Times New Roman"/>
                <w:color w:val="000000"/>
                <w:sz w:val="24"/>
                <w:szCs w:val="24"/>
              </w:rPr>
              <w:t>999</w:t>
            </w:r>
          </w:p>
        </w:tc>
        <w:tc>
          <w:tcPr>
            <w:tcW w:w="667" w:type="pct"/>
            <w:tcBorders>
              <w:top w:val="single" w:sz="4" w:space="0" w:color="auto"/>
              <w:left w:val="nil"/>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sz w:val="24"/>
                <w:szCs w:val="20"/>
              </w:rPr>
            </w:pPr>
            <w:r w:rsidRPr="004139E5">
              <w:rPr>
                <w:rFonts w:ascii="Times New Roman" w:hAnsi="Times New Roman" w:cs="Times New Roman"/>
                <w:color w:val="000000"/>
                <w:sz w:val="24"/>
                <w:szCs w:val="20"/>
              </w:rPr>
              <w:t>4,5</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rPr>
            </w:pPr>
            <w:r w:rsidRPr="004139E5">
              <w:rPr>
                <w:rFonts w:ascii="Times New Roman" w:hAnsi="Times New Roman" w:cs="Times New Roman"/>
                <w:color w:val="000000"/>
                <w:sz w:val="24"/>
              </w:rPr>
              <w:t>1 407</w:t>
            </w:r>
          </w:p>
        </w:tc>
        <w:tc>
          <w:tcPr>
            <w:tcW w:w="648" w:type="pct"/>
            <w:tcBorders>
              <w:top w:val="single" w:sz="4" w:space="0" w:color="auto"/>
              <w:left w:val="single" w:sz="4" w:space="0" w:color="auto"/>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rPr>
            </w:pPr>
            <w:r w:rsidRPr="004139E5">
              <w:rPr>
                <w:rFonts w:ascii="Times New Roman" w:hAnsi="Times New Roman" w:cs="Times New Roman"/>
                <w:color w:val="000000"/>
              </w:rPr>
              <w:t>9,7</w:t>
            </w:r>
          </w:p>
        </w:tc>
      </w:tr>
      <w:tr w:rsidR="004139E5" w:rsidRPr="0004614C" w:rsidTr="002468C9">
        <w:trPr>
          <w:trHeight w:val="102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39E5" w:rsidRPr="004139E5" w:rsidRDefault="004139E5" w:rsidP="00FB0BFF">
            <w:pPr>
              <w:spacing w:after="0" w:line="240" w:lineRule="auto"/>
              <w:rPr>
                <w:rFonts w:ascii="Times New Roman" w:eastAsia="Times New Roman" w:hAnsi="Times New Roman" w:cs="Times New Roman"/>
                <w:color w:val="000000"/>
                <w:sz w:val="24"/>
                <w:szCs w:val="24"/>
                <w:lang w:eastAsia="ru-RU"/>
              </w:rPr>
            </w:pPr>
            <w:r w:rsidRPr="004139E5">
              <w:rPr>
                <w:rFonts w:ascii="Times New Roman" w:eastAsia="Times New Roman" w:hAnsi="Times New Roman" w:cs="Times New Roman"/>
                <w:color w:val="000000"/>
                <w:sz w:val="24"/>
                <w:szCs w:val="24"/>
                <w:lang w:eastAsia="ru-RU"/>
              </w:rPr>
              <w:t>торговля оптовая и розничная; ремонт автотранспортных средств и мотоциклов</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szCs w:val="24"/>
              </w:rPr>
            </w:pPr>
            <w:r w:rsidRPr="004139E5">
              <w:rPr>
                <w:rFonts w:ascii="Times New Roman" w:hAnsi="Times New Roman" w:cs="Times New Roman"/>
                <w:color w:val="000000"/>
                <w:sz w:val="24"/>
                <w:szCs w:val="24"/>
              </w:rPr>
              <w:t>10 848</w:t>
            </w:r>
          </w:p>
        </w:tc>
        <w:tc>
          <w:tcPr>
            <w:tcW w:w="667" w:type="pct"/>
            <w:tcBorders>
              <w:top w:val="single" w:sz="4" w:space="0" w:color="auto"/>
              <w:left w:val="single" w:sz="4" w:space="0" w:color="auto"/>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sz w:val="24"/>
                <w:szCs w:val="20"/>
              </w:rPr>
            </w:pPr>
            <w:r w:rsidRPr="004139E5">
              <w:rPr>
                <w:rFonts w:ascii="Times New Roman" w:hAnsi="Times New Roman" w:cs="Times New Roman"/>
                <w:color w:val="000000"/>
                <w:sz w:val="24"/>
                <w:szCs w:val="20"/>
              </w:rPr>
              <w:t>48,8</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rPr>
            </w:pPr>
            <w:r w:rsidRPr="004139E5">
              <w:rPr>
                <w:rFonts w:ascii="Times New Roman" w:hAnsi="Times New Roman" w:cs="Times New Roman"/>
                <w:color w:val="000000"/>
                <w:sz w:val="24"/>
              </w:rPr>
              <w:t>2 952</w:t>
            </w:r>
          </w:p>
        </w:tc>
        <w:tc>
          <w:tcPr>
            <w:tcW w:w="648" w:type="pct"/>
            <w:tcBorders>
              <w:top w:val="single" w:sz="4" w:space="0" w:color="auto"/>
              <w:left w:val="single" w:sz="4" w:space="0" w:color="auto"/>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rPr>
            </w:pPr>
            <w:r w:rsidRPr="004139E5">
              <w:rPr>
                <w:rFonts w:ascii="Times New Roman" w:hAnsi="Times New Roman" w:cs="Times New Roman"/>
                <w:color w:val="000000"/>
              </w:rPr>
              <w:t>20,4</w:t>
            </w:r>
          </w:p>
        </w:tc>
      </w:tr>
      <w:tr w:rsidR="004139E5" w:rsidRPr="0004614C" w:rsidTr="002468C9">
        <w:trPr>
          <w:trHeight w:val="300"/>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39E5" w:rsidRPr="004139E5" w:rsidRDefault="004139E5" w:rsidP="00FB0BFF">
            <w:pPr>
              <w:spacing w:after="0" w:line="240" w:lineRule="auto"/>
              <w:rPr>
                <w:rFonts w:ascii="Times New Roman" w:eastAsia="Times New Roman" w:hAnsi="Times New Roman" w:cs="Times New Roman"/>
                <w:color w:val="000000"/>
                <w:sz w:val="24"/>
                <w:szCs w:val="24"/>
                <w:lang w:eastAsia="ru-RU"/>
              </w:rPr>
            </w:pPr>
            <w:r w:rsidRPr="004139E5">
              <w:rPr>
                <w:rFonts w:ascii="Times New Roman" w:eastAsia="Times New Roman" w:hAnsi="Times New Roman" w:cs="Times New Roman"/>
                <w:color w:val="000000"/>
                <w:sz w:val="24"/>
                <w:szCs w:val="24"/>
                <w:lang w:eastAsia="ru-RU"/>
              </w:rPr>
              <w:t>транспортировка и хранение</w:t>
            </w:r>
          </w:p>
        </w:tc>
        <w:tc>
          <w:tcPr>
            <w:tcW w:w="814" w:type="pct"/>
            <w:tcBorders>
              <w:top w:val="single" w:sz="4" w:space="0" w:color="auto"/>
              <w:left w:val="nil"/>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szCs w:val="24"/>
              </w:rPr>
            </w:pPr>
            <w:r w:rsidRPr="004139E5">
              <w:rPr>
                <w:rFonts w:ascii="Times New Roman" w:hAnsi="Times New Roman" w:cs="Times New Roman"/>
                <w:color w:val="000000"/>
                <w:sz w:val="24"/>
                <w:szCs w:val="24"/>
              </w:rPr>
              <w:t>2 483</w:t>
            </w:r>
          </w:p>
        </w:tc>
        <w:tc>
          <w:tcPr>
            <w:tcW w:w="667" w:type="pct"/>
            <w:tcBorders>
              <w:top w:val="single" w:sz="4" w:space="0" w:color="auto"/>
              <w:left w:val="nil"/>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sz w:val="24"/>
                <w:szCs w:val="20"/>
              </w:rPr>
            </w:pPr>
            <w:r w:rsidRPr="004139E5">
              <w:rPr>
                <w:rFonts w:ascii="Times New Roman" w:hAnsi="Times New Roman" w:cs="Times New Roman"/>
                <w:color w:val="000000"/>
                <w:sz w:val="24"/>
                <w:szCs w:val="20"/>
              </w:rPr>
              <w:t>11,2</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rPr>
            </w:pPr>
            <w:r w:rsidRPr="004139E5">
              <w:rPr>
                <w:rFonts w:ascii="Times New Roman" w:hAnsi="Times New Roman" w:cs="Times New Roman"/>
                <w:color w:val="000000"/>
                <w:sz w:val="24"/>
              </w:rPr>
              <w:t>883</w:t>
            </w:r>
          </w:p>
        </w:tc>
        <w:tc>
          <w:tcPr>
            <w:tcW w:w="648" w:type="pct"/>
            <w:tcBorders>
              <w:top w:val="single" w:sz="4" w:space="0" w:color="auto"/>
              <w:left w:val="single" w:sz="4" w:space="0" w:color="auto"/>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rPr>
            </w:pPr>
            <w:r w:rsidRPr="004139E5">
              <w:rPr>
                <w:rFonts w:ascii="Times New Roman" w:hAnsi="Times New Roman" w:cs="Times New Roman"/>
                <w:color w:val="000000"/>
              </w:rPr>
              <w:t>6,1</w:t>
            </w:r>
          </w:p>
        </w:tc>
      </w:tr>
      <w:tr w:rsidR="004139E5" w:rsidRPr="0004614C" w:rsidTr="002468C9">
        <w:trPr>
          <w:trHeight w:val="870"/>
        </w:trPr>
        <w:tc>
          <w:tcPr>
            <w:tcW w:w="2056" w:type="pct"/>
            <w:tcBorders>
              <w:top w:val="nil"/>
              <w:left w:val="single" w:sz="4" w:space="0" w:color="auto"/>
              <w:bottom w:val="single" w:sz="4" w:space="0" w:color="auto"/>
              <w:right w:val="single" w:sz="4" w:space="0" w:color="auto"/>
            </w:tcBorders>
            <w:shd w:val="clear" w:color="auto" w:fill="auto"/>
            <w:vAlign w:val="center"/>
            <w:hideMark/>
          </w:tcPr>
          <w:p w:rsidR="004139E5" w:rsidRPr="004139E5" w:rsidRDefault="004139E5" w:rsidP="00FB0BFF">
            <w:pPr>
              <w:spacing w:after="0" w:line="240" w:lineRule="auto"/>
              <w:rPr>
                <w:rFonts w:ascii="Times New Roman" w:eastAsia="Times New Roman" w:hAnsi="Times New Roman" w:cs="Times New Roman"/>
                <w:color w:val="000000"/>
                <w:sz w:val="24"/>
                <w:szCs w:val="24"/>
                <w:lang w:eastAsia="ru-RU"/>
              </w:rPr>
            </w:pPr>
            <w:r w:rsidRPr="004139E5">
              <w:rPr>
                <w:rFonts w:ascii="Times New Roman" w:eastAsia="Times New Roman" w:hAnsi="Times New Roman" w:cs="Times New Roman"/>
                <w:color w:val="000000"/>
                <w:sz w:val="24"/>
                <w:szCs w:val="24"/>
                <w:lang w:eastAsia="ru-RU"/>
              </w:rPr>
              <w:t>деятельность гостиниц и предприятий общественного питания</w:t>
            </w:r>
          </w:p>
        </w:tc>
        <w:tc>
          <w:tcPr>
            <w:tcW w:w="814" w:type="pct"/>
            <w:tcBorders>
              <w:top w:val="nil"/>
              <w:left w:val="nil"/>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szCs w:val="24"/>
              </w:rPr>
            </w:pPr>
            <w:r w:rsidRPr="004139E5">
              <w:rPr>
                <w:rFonts w:ascii="Times New Roman" w:hAnsi="Times New Roman" w:cs="Times New Roman"/>
                <w:color w:val="000000"/>
                <w:sz w:val="24"/>
                <w:szCs w:val="24"/>
              </w:rPr>
              <w:t>972</w:t>
            </w:r>
          </w:p>
        </w:tc>
        <w:tc>
          <w:tcPr>
            <w:tcW w:w="667" w:type="pct"/>
            <w:tcBorders>
              <w:top w:val="single" w:sz="4" w:space="0" w:color="auto"/>
              <w:left w:val="nil"/>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sz w:val="24"/>
                <w:szCs w:val="20"/>
              </w:rPr>
            </w:pPr>
            <w:r w:rsidRPr="004139E5">
              <w:rPr>
                <w:rFonts w:ascii="Times New Roman" w:hAnsi="Times New Roman" w:cs="Times New Roman"/>
                <w:color w:val="000000"/>
                <w:sz w:val="24"/>
                <w:szCs w:val="20"/>
              </w:rPr>
              <w:t>4,4</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rPr>
            </w:pPr>
            <w:r w:rsidRPr="004139E5">
              <w:rPr>
                <w:rFonts w:ascii="Times New Roman" w:hAnsi="Times New Roman" w:cs="Times New Roman"/>
                <w:color w:val="000000"/>
                <w:sz w:val="24"/>
              </w:rPr>
              <w:t>288</w:t>
            </w:r>
          </w:p>
        </w:tc>
        <w:tc>
          <w:tcPr>
            <w:tcW w:w="648" w:type="pct"/>
            <w:tcBorders>
              <w:top w:val="single" w:sz="4" w:space="0" w:color="auto"/>
              <w:left w:val="single" w:sz="4" w:space="0" w:color="auto"/>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rPr>
            </w:pPr>
            <w:r w:rsidRPr="004139E5">
              <w:rPr>
                <w:rFonts w:ascii="Times New Roman" w:hAnsi="Times New Roman" w:cs="Times New Roman"/>
                <w:color w:val="000000"/>
              </w:rPr>
              <w:t>2,0</w:t>
            </w:r>
          </w:p>
        </w:tc>
      </w:tr>
      <w:tr w:rsidR="004139E5" w:rsidRPr="0004614C" w:rsidTr="002468C9">
        <w:trPr>
          <w:trHeight w:val="750"/>
        </w:trPr>
        <w:tc>
          <w:tcPr>
            <w:tcW w:w="2056" w:type="pct"/>
            <w:tcBorders>
              <w:top w:val="nil"/>
              <w:left w:val="single" w:sz="4" w:space="0" w:color="auto"/>
              <w:bottom w:val="single" w:sz="4" w:space="0" w:color="auto"/>
              <w:right w:val="single" w:sz="4" w:space="0" w:color="auto"/>
            </w:tcBorders>
            <w:shd w:val="clear" w:color="auto" w:fill="auto"/>
            <w:vAlign w:val="center"/>
            <w:hideMark/>
          </w:tcPr>
          <w:p w:rsidR="004139E5" w:rsidRPr="004139E5" w:rsidRDefault="004139E5" w:rsidP="00FB0BFF">
            <w:pPr>
              <w:spacing w:after="0" w:line="240" w:lineRule="auto"/>
              <w:rPr>
                <w:rFonts w:ascii="Times New Roman" w:eastAsia="Times New Roman" w:hAnsi="Times New Roman" w:cs="Times New Roman"/>
                <w:color w:val="000000"/>
                <w:sz w:val="24"/>
                <w:szCs w:val="24"/>
                <w:lang w:eastAsia="ru-RU"/>
              </w:rPr>
            </w:pPr>
            <w:r w:rsidRPr="004139E5">
              <w:rPr>
                <w:rFonts w:ascii="Times New Roman" w:eastAsia="Times New Roman" w:hAnsi="Times New Roman" w:cs="Times New Roman"/>
                <w:color w:val="000000"/>
                <w:sz w:val="24"/>
                <w:szCs w:val="24"/>
                <w:lang w:eastAsia="ru-RU"/>
              </w:rPr>
              <w:t>деятельность в области информации и связи</w:t>
            </w:r>
          </w:p>
        </w:tc>
        <w:tc>
          <w:tcPr>
            <w:tcW w:w="814" w:type="pct"/>
            <w:tcBorders>
              <w:top w:val="nil"/>
              <w:left w:val="nil"/>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szCs w:val="24"/>
              </w:rPr>
            </w:pPr>
            <w:r w:rsidRPr="004139E5">
              <w:rPr>
                <w:rFonts w:ascii="Times New Roman" w:hAnsi="Times New Roman" w:cs="Times New Roman"/>
                <w:color w:val="000000"/>
                <w:sz w:val="24"/>
                <w:szCs w:val="24"/>
              </w:rPr>
              <w:t>233</w:t>
            </w:r>
          </w:p>
        </w:tc>
        <w:tc>
          <w:tcPr>
            <w:tcW w:w="667" w:type="pct"/>
            <w:tcBorders>
              <w:top w:val="single" w:sz="4" w:space="0" w:color="auto"/>
              <w:left w:val="nil"/>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sz w:val="24"/>
                <w:szCs w:val="20"/>
              </w:rPr>
            </w:pPr>
            <w:r w:rsidRPr="004139E5">
              <w:rPr>
                <w:rFonts w:ascii="Times New Roman" w:hAnsi="Times New Roman" w:cs="Times New Roman"/>
                <w:color w:val="000000"/>
                <w:sz w:val="24"/>
                <w:szCs w:val="20"/>
              </w:rPr>
              <w:t>1,0</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rPr>
            </w:pPr>
            <w:r w:rsidRPr="004139E5">
              <w:rPr>
                <w:rFonts w:ascii="Times New Roman" w:hAnsi="Times New Roman" w:cs="Times New Roman"/>
                <w:color w:val="000000"/>
                <w:sz w:val="24"/>
              </w:rPr>
              <w:t>281</w:t>
            </w:r>
          </w:p>
        </w:tc>
        <w:tc>
          <w:tcPr>
            <w:tcW w:w="648" w:type="pct"/>
            <w:tcBorders>
              <w:top w:val="single" w:sz="4" w:space="0" w:color="auto"/>
              <w:left w:val="single" w:sz="4" w:space="0" w:color="auto"/>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rPr>
            </w:pPr>
            <w:r w:rsidRPr="004139E5">
              <w:rPr>
                <w:rFonts w:ascii="Times New Roman" w:hAnsi="Times New Roman" w:cs="Times New Roman"/>
                <w:color w:val="000000"/>
              </w:rPr>
              <w:t>2,0</w:t>
            </w:r>
          </w:p>
        </w:tc>
      </w:tr>
      <w:tr w:rsidR="004139E5" w:rsidRPr="0004614C" w:rsidTr="002468C9">
        <w:trPr>
          <w:trHeight w:val="675"/>
        </w:trPr>
        <w:tc>
          <w:tcPr>
            <w:tcW w:w="2056" w:type="pct"/>
            <w:tcBorders>
              <w:top w:val="nil"/>
              <w:left w:val="single" w:sz="4" w:space="0" w:color="auto"/>
              <w:bottom w:val="single" w:sz="4" w:space="0" w:color="auto"/>
              <w:right w:val="single" w:sz="4" w:space="0" w:color="auto"/>
            </w:tcBorders>
            <w:shd w:val="clear" w:color="auto" w:fill="auto"/>
            <w:vAlign w:val="center"/>
            <w:hideMark/>
          </w:tcPr>
          <w:p w:rsidR="004139E5" w:rsidRPr="004139E5" w:rsidRDefault="004139E5" w:rsidP="00FB0BFF">
            <w:pPr>
              <w:spacing w:after="0" w:line="240" w:lineRule="auto"/>
              <w:rPr>
                <w:rFonts w:ascii="Times New Roman" w:eastAsia="Times New Roman" w:hAnsi="Times New Roman" w:cs="Times New Roman"/>
                <w:color w:val="000000"/>
                <w:sz w:val="24"/>
                <w:szCs w:val="24"/>
                <w:lang w:eastAsia="ru-RU"/>
              </w:rPr>
            </w:pPr>
            <w:r w:rsidRPr="004139E5">
              <w:rPr>
                <w:rFonts w:ascii="Times New Roman" w:eastAsia="Times New Roman" w:hAnsi="Times New Roman" w:cs="Times New Roman"/>
                <w:color w:val="000000"/>
                <w:sz w:val="24"/>
                <w:szCs w:val="24"/>
                <w:lang w:eastAsia="ru-RU"/>
              </w:rPr>
              <w:t>деятельность финансовая и страховая</w:t>
            </w:r>
          </w:p>
        </w:tc>
        <w:tc>
          <w:tcPr>
            <w:tcW w:w="814" w:type="pct"/>
            <w:tcBorders>
              <w:top w:val="nil"/>
              <w:left w:val="nil"/>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szCs w:val="24"/>
              </w:rPr>
            </w:pPr>
            <w:r w:rsidRPr="004139E5">
              <w:rPr>
                <w:rFonts w:ascii="Times New Roman" w:hAnsi="Times New Roman" w:cs="Times New Roman"/>
                <w:color w:val="000000"/>
                <w:sz w:val="24"/>
                <w:szCs w:val="24"/>
              </w:rPr>
              <w:t>62</w:t>
            </w:r>
          </w:p>
        </w:tc>
        <w:tc>
          <w:tcPr>
            <w:tcW w:w="667" w:type="pct"/>
            <w:tcBorders>
              <w:top w:val="single" w:sz="4" w:space="0" w:color="auto"/>
              <w:left w:val="nil"/>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sz w:val="24"/>
                <w:szCs w:val="20"/>
              </w:rPr>
            </w:pPr>
            <w:r w:rsidRPr="004139E5">
              <w:rPr>
                <w:rFonts w:ascii="Times New Roman" w:hAnsi="Times New Roman" w:cs="Times New Roman"/>
                <w:color w:val="000000"/>
                <w:sz w:val="24"/>
                <w:szCs w:val="20"/>
              </w:rPr>
              <w:t>0,3</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rPr>
            </w:pPr>
            <w:r w:rsidRPr="004139E5">
              <w:rPr>
                <w:rFonts w:ascii="Times New Roman" w:hAnsi="Times New Roman" w:cs="Times New Roman"/>
                <w:color w:val="000000"/>
                <w:sz w:val="24"/>
              </w:rPr>
              <w:t>277</w:t>
            </w:r>
          </w:p>
        </w:tc>
        <w:tc>
          <w:tcPr>
            <w:tcW w:w="648" w:type="pct"/>
            <w:tcBorders>
              <w:top w:val="single" w:sz="4" w:space="0" w:color="auto"/>
              <w:left w:val="single" w:sz="4" w:space="0" w:color="auto"/>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rPr>
            </w:pPr>
            <w:r w:rsidRPr="004139E5">
              <w:rPr>
                <w:rFonts w:ascii="Times New Roman" w:hAnsi="Times New Roman" w:cs="Times New Roman"/>
                <w:color w:val="000000"/>
              </w:rPr>
              <w:t>1,9</w:t>
            </w:r>
          </w:p>
        </w:tc>
      </w:tr>
      <w:tr w:rsidR="004139E5" w:rsidRPr="0004614C" w:rsidTr="002468C9">
        <w:trPr>
          <w:trHeight w:val="720"/>
        </w:trPr>
        <w:tc>
          <w:tcPr>
            <w:tcW w:w="2056" w:type="pct"/>
            <w:tcBorders>
              <w:top w:val="nil"/>
              <w:left w:val="single" w:sz="4" w:space="0" w:color="auto"/>
              <w:bottom w:val="single" w:sz="4" w:space="0" w:color="auto"/>
              <w:right w:val="single" w:sz="4" w:space="0" w:color="auto"/>
            </w:tcBorders>
            <w:shd w:val="clear" w:color="auto" w:fill="auto"/>
            <w:vAlign w:val="center"/>
            <w:hideMark/>
          </w:tcPr>
          <w:p w:rsidR="004139E5" w:rsidRPr="004139E5" w:rsidRDefault="004139E5" w:rsidP="00FB0BFF">
            <w:pPr>
              <w:spacing w:after="0" w:line="240" w:lineRule="auto"/>
              <w:rPr>
                <w:rFonts w:ascii="Times New Roman" w:eastAsia="Times New Roman" w:hAnsi="Times New Roman" w:cs="Times New Roman"/>
                <w:color w:val="000000"/>
                <w:sz w:val="24"/>
                <w:szCs w:val="24"/>
                <w:lang w:eastAsia="ru-RU"/>
              </w:rPr>
            </w:pPr>
            <w:r w:rsidRPr="004139E5">
              <w:rPr>
                <w:rFonts w:ascii="Times New Roman" w:eastAsia="Times New Roman" w:hAnsi="Times New Roman" w:cs="Times New Roman"/>
                <w:color w:val="000000"/>
                <w:sz w:val="24"/>
                <w:szCs w:val="24"/>
                <w:lang w:eastAsia="ru-RU"/>
              </w:rPr>
              <w:t>деятельность по операциям с недвижимым имуществом</w:t>
            </w:r>
          </w:p>
        </w:tc>
        <w:tc>
          <w:tcPr>
            <w:tcW w:w="814" w:type="pct"/>
            <w:tcBorders>
              <w:top w:val="nil"/>
              <w:left w:val="nil"/>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szCs w:val="24"/>
              </w:rPr>
            </w:pPr>
            <w:r w:rsidRPr="004139E5">
              <w:rPr>
                <w:rFonts w:ascii="Times New Roman" w:hAnsi="Times New Roman" w:cs="Times New Roman"/>
                <w:color w:val="000000"/>
                <w:sz w:val="24"/>
                <w:szCs w:val="24"/>
              </w:rPr>
              <w:t>593</w:t>
            </w:r>
          </w:p>
        </w:tc>
        <w:tc>
          <w:tcPr>
            <w:tcW w:w="667" w:type="pct"/>
            <w:tcBorders>
              <w:top w:val="single" w:sz="4" w:space="0" w:color="auto"/>
              <w:left w:val="nil"/>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sz w:val="24"/>
                <w:szCs w:val="20"/>
              </w:rPr>
            </w:pPr>
            <w:r w:rsidRPr="004139E5">
              <w:rPr>
                <w:rFonts w:ascii="Times New Roman" w:hAnsi="Times New Roman" w:cs="Times New Roman"/>
                <w:color w:val="000000"/>
                <w:sz w:val="24"/>
                <w:szCs w:val="20"/>
              </w:rPr>
              <w:t>2,7</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rPr>
            </w:pPr>
            <w:r w:rsidRPr="004139E5">
              <w:rPr>
                <w:rFonts w:ascii="Times New Roman" w:hAnsi="Times New Roman" w:cs="Times New Roman"/>
                <w:color w:val="000000"/>
                <w:sz w:val="24"/>
              </w:rPr>
              <w:t>1 017</w:t>
            </w:r>
          </w:p>
        </w:tc>
        <w:tc>
          <w:tcPr>
            <w:tcW w:w="648" w:type="pct"/>
            <w:tcBorders>
              <w:top w:val="single" w:sz="4" w:space="0" w:color="auto"/>
              <w:left w:val="single" w:sz="4" w:space="0" w:color="auto"/>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rPr>
            </w:pPr>
            <w:r w:rsidRPr="004139E5">
              <w:rPr>
                <w:rFonts w:ascii="Times New Roman" w:hAnsi="Times New Roman" w:cs="Times New Roman"/>
                <w:color w:val="000000"/>
              </w:rPr>
              <w:t>7,0</w:t>
            </w:r>
          </w:p>
        </w:tc>
      </w:tr>
      <w:tr w:rsidR="004139E5" w:rsidRPr="0004614C" w:rsidTr="002468C9">
        <w:trPr>
          <w:trHeight w:val="825"/>
        </w:trPr>
        <w:tc>
          <w:tcPr>
            <w:tcW w:w="2056" w:type="pct"/>
            <w:tcBorders>
              <w:top w:val="nil"/>
              <w:left w:val="single" w:sz="4" w:space="0" w:color="auto"/>
              <w:bottom w:val="single" w:sz="4" w:space="0" w:color="auto"/>
              <w:right w:val="single" w:sz="4" w:space="0" w:color="auto"/>
            </w:tcBorders>
            <w:shd w:val="clear" w:color="auto" w:fill="auto"/>
            <w:vAlign w:val="center"/>
            <w:hideMark/>
          </w:tcPr>
          <w:p w:rsidR="004139E5" w:rsidRPr="004139E5" w:rsidRDefault="004139E5" w:rsidP="00FB0BFF">
            <w:pPr>
              <w:spacing w:after="0" w:line="240" w:lineRule="auto"/>
              <w:rPr>
                <w:rFonts w:ascii="Times New Roman" w:eastAsia="Times New Roman" w:hAnsi="Times New Roman" w:cs="Times New Roman"/>
                <w:color w:val="000000"/>
                <w:sz w:val="24"/>
                <w:szCs w:val="24"/>
                <w:lang w:eastAsia="ru-RU"/>
              </w:rPr>
            </w:pPr>
            <w:r w:rsidRPr="004139E5">
              <w:rPr>
                <w:rFonts w:ascii="Times New Roman" w:eastAsia="Times New Roman" w:hAnsi="Times New Roman" w:cs="Times New Roman"/>
                <w:color w:val="000000"/>
                <w:sz w:val="24"/>
                <w:szCs w:val="24"/>
                <w:lang w:eastAsia="ru-RU"/>
              </w:rPr>
              <w:t>деятельность профессиональная, научная и техническая</w:t>
            </w:r>
          </w:p>
        </w:tc>
        <w:tc>
          <w:tcPr>
            <w:tcW w:w="814" w:type="pct"/>
            <w:tcBorders>
              <w:top w:val="nil"/>
              <w:left w:val="nil"/>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szCs w:val="24"/>
              </w:rPr>
            </w:pPr>
            <w:r w:rsidRPr="004139E5">
              <w:rPr>
                <w:rFonts w:ascii="Times New Roman" w:hAnsi="Times New Roman" w:cs="Times New Roman"/>
                <w:color w:val="000000"/>
                <w:sz w:val="24"/>
                <w:szCs w:val="24"/>
              </w:rPr>
              <w:t>903</w:t>
            </w:r>
          </w:p>
        </w:tc>
        <w:tc>
          <w:tcPr>
            <w:tcW w:w="667" w:type="pct"/>
            <w:tcBorders>
              <w:top w:val="single" w:sz="4" w:space="0" w:color="auto"/>
              <w:left w:val="nil"/>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sz w:val="24"/>
                <w:szCs w:val="20"/>
              </w:rPr>
            </w:pPr>
            <w:r w:rsidRPr="004139E5">
              <w:rPr>
                <w:rFonts w:ascii="Times New Roman" w:hAnsi="Times New Roman" w:cs="Times New Roman"/>
                <w:color w:val="000000"/>
                <w:sz w:val="24"/>
                <w:szCs w:val="20"/>
              </w:rPr>
              <w:t>4,1</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rPr>
            </w:pPr>
            <w:r w:rsidRPr="004139E5">
              <w:rPr>
                <w:rFonts w:ascii="Times New Roman" w:hAnsi="Times New Roman" w:cs="Times New Roman"/>
                <w:color w:val="000000"/>
                <w:sz w:val="24"/>
              </w:rPr>
              <w:t>770</w:t>
            </w:r>
          </w:p>
        </w:tc>
        <w:tc>
          <w:tcPr>
            <w:tcW w:w="648" w:type="pct"/>
            <w:tcBorders>
              <w:top w:val="single" w:sz="4" w:space="0" w:color="auto"/>
              <w:left w:val="single" w:sz="4" w:space="0" w:color="auto"/>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rPr>
            </w:pPr>
            <w:r w:rsidRPr="004139E5">
              <w:rPr>
                <w:rFonts w:ascii="Times New Roman" w:hAnsi="Times New Roman" w:cs="Times New Roman"/>
                <w:color w:val="000000"/>
              </w:rPr>
              <w:t>5,3</w:t>
            </w:r>
          </w:p>
        </w:tc>
      </w:tr>
      <w:tr w:rsidR="004139E5" w:rsidRPr="0004614C" w:rsidTr="002468C9">
        <w:trPr>
          <w:trHeight w:val="996"/>
        </w:trPr>
        <w:tc>
          <w:tcPr>
            <w:tcW w:w="2056" w:type="pct"/>
            <w:tcBorders>
              <w:top w:val="nil"/>
              <w:left w:val="single" w:sz="4" w:space="0" w:color="auto"/>
              <w:bottom w:val="single" w:sz="4" w:space="0" w:color="auto"/>
              <w:right w:val="single" w:sz="4" w:space="0" w:color="auto"/>
            </w:tcBorders>
            <w:shd w:val="clear" w:color="auto" w:fill="auto"/>
            <w:vAlign w:val="center"/>
            <w:hideMark/>
          </w:tcPr>
          <w:p w:rsidR="004139E5" w:rsidRPr="004139E5" w:rsidRDefault="004139E5" w:rsidP="00FB0BFF">
            <w:pPr>
              <w:spacing w:after="0" w:line="240" w:lineRule="auto"/>
              <w:rPr>
                <w:rFonts w:ascii="Times New Roman" w:eastAsia="Times New Roman" w:hAnsi="Times New Roman" w:cs="Times New Roman"/>
                <w:color w:val="000000"/>
                <w:sz w:val="24"/>
                <w:szCs w:val="24"/>
                <w:lang w:eastAsia="ru-RU"/>
              </w:rPr>
            </w:pPr>
            <w:r w:rsidRPr="004139E5">
              <w:rPr>
                <w:rFonts w:ascii="Times New Roman" w:eastAsia="Times New Roman" w:hAnsi="Times New Roman" w:cs="Times New Roman"/>
                <w:color w:val="000000"/>
                <w:sz w:val="24"/>
                <w:szCs w:val="24"/>
                <w:lang w:eastAsia="ru-RU"/>
              </w:rPr>
              <w:t>деятельность административная и сопутствующие дополнительные услуги</w:t>
            </w:r>
          </w:p>
        </w:tc>
        <w:tc>
          <w:tcPr>
            <w:tcW w:w="814" w:type="pct"/>
            <w:tcBorders>
              <w:top w:val="nil"/>
              <w:left w:val="nil"/>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szCs w:val="24"/>
              </w:rPr>
            </w:pPr>
            <w:r w:rsidRPr="004139E5">
              <w:rPr>
                <w:rFonts w:ascii="Times New Roman" w:hAnsi="Times New Roman" w:cs="Times New Roman"/>
                <w:color w:val="000000"/>
                <w:sz w:val="24"/>
                <w:szCs w:val="24"/>
              </w:rPr>
              <w:t>358</w:t>
            </w:r>
          </w:p>
        </w:tc>
        <w:tc>
          <w:tcPr>
            <w:tcW w:w="667" w:type="pct"/>
            <w:tcBorders>
              <w:top w:val="single" w:sz="4" w:space="0" w:color="auto"/>
              <w:left w:val="nil"/>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sz w:val="24"/>
                <w:szCs w:val="20"/>
              </w:rPr>
            </w:pPr>
            <w:r w:rsidRPr="004139E5">
              <w:rPr>
                <w:rFonts w:ascii="Times New Roman" w:hAnsi="Times New Roman" w:cs="Times New Roman"/>
                <w:color w:val="000000"/>
                <w:sz w:val="24"/>
                <w:szCs w:val="20"/>
              </w:rPr>
              <w:t>1,6</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rPr>
            </w:pPr>
            <w:r w:rsidRPr="004139E5">
              <w:rPr>
                <w:rFonts w:ascii="Times New Roman" w:hAnsi="Times New Roman" w:cs="Times New Roman"/>
                <w:color w:val="000000"/>
                <w:sz w:val="24"/>
              </w:rPr>
              <w:t>435</w:t>
            </w:r>
          </w:p>
        </w:tc>
        <w:tc>
          <w:tcPr>
            <w:tcW w:w="648" w:type="pct"/>
            <w:tcBorders>
              <w:top w:val="single" w:sz="4" w:space="0" w:color="auto"/>
              <w:left w:val="single" w:sz="4" w:space="0" w:color="auto"/>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rPr>
            </w:pPr>
            <w:r w:rsidRPr="004139E5">
              <w:rPr>
                <w:rFonts w:ascii="Times New Roman" w:hAnsi="Times New Roman" w:cs="Times New Roman"/>
                <w:color w:val="000000"/>
              </w:rPr>
              <w:t>3,0</w:t>
            </w:r>
          </w:p>
        </w:tc>
      </w:tr>
      <w:tr w:rsidR="004139E5" w:rsidRPr="0004614C" w:rsidTr="002468C9">
        <w:trPr>
          <w:trHeight w:val="982"/>
        </w:trPr>
        <w:tc>
          <w:tcPr>
            <w:tcW w:w="2056" w:type="pct"/>
            <w:tcBorders>
              <w:top w:val="nil"/>
              <w:left w:val="single" w:sz="4" w:space="0" w:color="auto"/>
              <w:bottom w:val="single" w:sz="4" w:space="0" w:color="auto"/>
              <w:right w:val="single" w:sz="4" w:space="0" w:color="auto"/>
            </w:tcBorders>
            <w:shd w:val="clear" w:color="auto" w:fill="auto"/>
            <w:vAlign w:val="center"/>
            <w:hideMark/>
          </w:tcPr>
          <w:p w:rsidR="004139E5" w:rsidRPr="004139E5" w:rsidRDefault="004139E5" w:rsidP="00FB0BFF">
            <w:pPr>
              <w:spacing w:after="0" w:line="240" w:lineRule="auto"/>
              <w:rPr>
                <w:rFonts w:ascii="Times New Roman" w:eastAsia="Times New Roman" w:hAnsi="Times New Roman" w:cs="Times New Roman"/>
                <w:color w:val="000000"/>
                <w:sz w:val="24"/>
                <w:szCs w:val="24"/>
                <w:lang w:eastAsia="ru-RU"/>
              </w:rPr>
            </w:pPr>
            <w:r w:rsidRPr="004139E5">
              <w:rPr>
                <w:rFonts w:ascii="Times New Roman" w:eastAsia="Times New Roman" w:hAnsi="Times New Roman" w:cs="Times New Roman"/>
                <w:color w:val="000000"/>
                <w:sz w:val="24"/>
                <w:szCs w:val="24"/>
                <w:lang w:eastAsia="ru-RU"/>
              </w:rPr>
              <w:t>государственное управление и обеспечение военной безопасности; социальное обеспечение</w:t>
            </w:r>
          </w:p>
        </w:tc>
        <w:tc>
          <w:tcPr>
            <w:tcW w:w="814" w:type="pct"/>
            <w:tcBorders>
              <w:top w:val="nil"/>
              <w:left w:val="nil"/>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szCs w:val="24"/>
              </w:rPr>
            </w:pPr>
            <w:r w:rsidRPr="004139E5">
              <w:rPr>
                <w:rFonts w:ascii="Times New Roman" w:hAnsi="Times New Roman" w:cs="Times New Roman"/>
                <w:color w:val="000000"/>
                <w:sz w:val="24"/>
                <w:szCs w:val="24"/>
              </w:rPr>
              <w:t>2</w:t>
            </w:r>
          </w:p>
        </w:tc>
        <w:tc>
          <w:tcPr>
            <w:tcW w:w="667" w:type="pct"/>
            <w:tcBorders>
              <w:top w:val="single" w:sz="4" w:space="0" w:color="auto"/>
              <w:left w:val="nil"/>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sz w:val="24"/>
                <w:szCs w:val="20"/>
              </w:rPr>
            </w:pPr>
            <w:r w:rsidRPr="004139E5">
              <w:rPr>
                <w:rFonts w:ascii="Times New Roman" w:hAnsi="Times New Roman" w:cs="Times New Roman"/>
                <w:color w:val="000000"/>
                <w:sz w:val="24"/>
                <w:szCs w:val="20"/>
              </w:rPr>
              <w:t>0,0</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rPr>
            </w:pPr>
            <w:r w:rsidRPr="004139E5">
              <w:rPr>
                <w:rFonts w:ascii="Times New Roman" w:hAnsi="Times New Roman" w:cs="Times New Roman"/>
                <w:color w:val="000000"/>
                <w:sz w:val="24"/>
              </w:rPr>
              <w:t>1 152</w:t>
            </w:r>
          </w:p>
        </w:tc>
        <w:tc>
          <w:tcPr>
            <w:tcW w:w="648" w:type="pct"/>
            <w:tcBorders>
              <w:top w:val="single" w:sz="4" w:space="0" w:color="auto"/>
              <w:left w:val="single" w:sz="4" w:space="0" w:color="auto"/>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rPr>
            </w:pPr>
            <w:r w:rsidRPr="004139E5">
              <w:rPr>
                <w:rFonts w:ascii="Times New Roman" w:hAnsi="Times New Roman" w:cs="Times New Roman"/>
                <w:color w:val="000000"/>
              </w:rPr>
              <w:t>7,9</w:t>
            </w:r>
          </w:p>
        </w:tc>
      </w:tr>
      <w:tr w:rsidR="004139E5" w:rsidRPr="0004614C" w:rsidTr="002468C9">
        <w:trPr>
          <w:trHeight w:val="300"/>
        </w:trPr>
        <w:tc>
          <w:tcPr>
            <w:tcW w:w="2056" w:type="pct"/>
            <w:tcBorders>
              <w:top w:val="nil"/>
              <w:left w:val="single" w:sz="4" w:space="0" w:color="auto"/>
              <w:bottom w:val="single" w:sz="4" w:space="0" w:color="auto"/>
              <w:right w:val="single" w:sz="4" w:space="0" w:color="auto"/>
            </w:tcBorders>
            <w:shd w:val="clear" w:color="auto" w:fill="auto"/>
            <w:vAlign w:val="center"/>
            <w:hideMark/>
          </w:tcPr>
          <w:p w:rsidR="004139E5" w:rsidRPr="004139E5" w:rsidRDefault="004139E5" w:rsidP="00FB0BFF">
            <w:pPr>
              <w:spacing w:after="0" w:line="240" w:lineRule="auto"/>
              <w:rPr>
                <w:rFonts w:ascii="Times New Roman" w:eastAsia="Times New Roman" w:hAnsi="Times New Roman" w:cs="Times New Roman"/>
                <w:color w:val="000000"/>
                <w:sz w:val="24"/>
                <w:szCs w:val="24"/>
                <w:lang w:eastAsia="ru-RU"/>
              </w:rPr>
            </w:pPr>
            <w:r w:rsidRPr="004139E5">
              <w:rPr>
                <w:rFonts w:ascii="Times New Roman" w:eastAsia="Times New Roman" w:hAnsi="Times New Roman" w:cs="Times New Roman"/>
                <w:color w:val="000000"/>
                <w:sz w:val="24"/>
                <w:szCs w:val="24"/>
                <w:lang w:eastAsia="ru-RU"/>
              </w:rPr>
              <w:t>образование</w:t>
            </w:r>
          </w:p>
        </w:tc>
        <w:tc>
          <w:tcPr>
            <w:tcW w:w="814" w:type="pct"/>
            <w:tcBorders>
              <w:top w:val="nil"/>
              <w:left w:val="nil"/>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szCs w:val="24"/>
              </w:rPr>
            </w:pPr>
            <w:r w:rsidRPr="004139E5">
              <w:rPr>
                <w:rFonts w:ascii="Times New Roman" w:hAnsi="Times New Roman" w:cs="Times New Roman"/>
                <w:color w:val="000000"/>
                <w:sz w:val="24"/>
                <w:szCs w:val="24"/>
              </w:rPr>
              <w:t>218</w:t>
            </w:r>
          </w:p>
        </w:tc>
        <w:tc>
          <w:tcPr>
            <w:tcW w:w="667" w:type="pct"/>
            <w:tcBorders>
              <w:top w:val="single" w:sz="4" w:space="0" w:color="auto"/>
              <w:left w:val="nil"/>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sz w:val="24"/>
                <w:szCs w:val="20"/>
              </w:rPr>
            </w:pPr>
            <w:r w:rsidRPr="004139E5">
              <w:rPr>
                <w:rFonts w:ascii="Times New Roman" w:hAnsi="Times New Roman" w:cs="Times New Roman"/>
                <w:color w:val="000000"/>
                <w:sz w:val="24"/>
                <w:szCs w:val="20"/>
              </w:rPr>
              <w:t>1,0</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rPr>
            </w:pPr>
            <w:r w:rsidRPr="004139E5">
              <w:rPr>
                <w:rFonts w:ascii="Times New Roman" w:hAnsi="Times New Roman" w:cs="Times New Roman"/>
                <w:color w:val="000000"/>
                <w:sz w:val="24"/>
              </w:rPr>
              <w:t>1 348</w:t>
            </w:r>
          </w:p>
        </w:tc>
        <w:tc>
          <w:tcPr>
            <w:tcW w:w="648" w:type="pct"/>
            <w:tcBorders>
              <w:top w:val="single" w:sz="4" w:space="0" w:color="auto"/>
              <w:left w:val="single" w:sz="4" w:space="0" w:color="auto"/>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rPr>
            </w:pPr>
            <w:r w:rsidRPr="004139E5">
              <w:rPr>
                <w:rFonts w:ascii="Times New Roman" w:hAnsi="Times New Roman" w:cs="Times New Roman"/>
                <w:color w:val="000000"/>
              </w:rPr>
              <w:t>9,3</w:t>
            </w:r>
          </w:p>
        </w:tc>
      </w:tr>
      <w:tr w:rsidR="004139E5" w:rsidRPr="0004614C" w:rsidTr="002468C9">
        <w:trPr>
          <w:trHeight w:val="915"/>
        </w:trPr>
        <w:tc>
          <w:tcPr>
            <w:tcW w:w="2056" w:type="pct"/>
            <w:tcBorders>
              <w:top w:val="nil"/>
              <w:left w:val="single" w:sz="4" w:space="0" w:color="auto"/>
              <w:bottom w:val="single" w:sz="4" w:space="0" w:color="auto"/>
              <w:right w:val="single" w:sz="4" w:space="0" w:color="auto"/>
            </w:tcBorders>
            <w:shd w:val="clear" w:color="auto" w:fill="auto"/>
            <w:vAlign w:val="center"/>
            <w:hideMark/>
          </w:tcPr>
          <w:p w:rsidR="004139E5" w:rsidRPr="004139E5" w:rsidRDefault="004139E5" w:rsidP="00FB0BFF">
            <w:pPr>
              <w:spacing w:after="0" w:line="240" w:lineRule="auto"/>
              <w:rPr>
                <w:rFonts w:ascii="Times New Roman" w:eastAsia="Times New Roman" w:hAnsi="Times New Roman" w:cs="Times New Roman"/>
                <w:color w:val="000000"/>
                <w:sz w:val="24"/>
                <w:szCs w:val="24"/>
                <w:lang w:eastAsia="ru-RU"/>
              </w:rPr>
            </w:pPr>
            <w:r w:rsidRPr="004139E5">
              <w:rPr>
                <w:rFonts w:ascii="Times New Roman" w:eastAsia="Times New Roman" w:hAnsi="Times New Roman" w:cs="Times New Roman"/>
                <w:color w:val="000000"/>
                <w:sz w:val="24"/>
                <w:szCs w:val="24"/>
                <w:lang w:eastAsia="ru-RU"/>
              </w:rPr>
              <w:t>деятельность в области здравоохранения и социальных услуг</w:t>
            </w:r>
          </w:p>
        </w:tc>
        <w:tc>
          <w:tcPr>
            <w:tcW w:w="814" w:type="pct"/>
            <w:tcBorders>
              <w:top w:val="nil"/>
              <w:left w:val="nil"/>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szCs w:val="24"/>
              </w:rPr>
            </w:pPr>
            <w:r w:rsidRPr="004139E5">
              <w:rPr>
                <w:rFonts w:ascii="Times New Roman" w:hAnsi="Times New Roman" w:cs="Times New Roman"/>
                <w:color w:val="000000"/>
                <w:sz w:val="24"/>
                <w:szCs w:val="24"/>
              </w:rPr>
              <w:t>156</w:t>
            </w:r>
          </w:p>
        </w:tc>
        <w:tc>
          <w:tcPr>
            <w:tcW w:w="667" w:type="pct"/>
            <w:tcBorders>
              <w:top w:val="single" w:sz="4" w:space="0" w:color="auto"/>
              <w:left w:val="nil"/>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sz w:val="24"/>
                <w:szCs w:val="20"/>
              </w:rPr>
            </w:pPr>
            <w:r w:rsidRPr="004139E5">
              <w:rPr>
                <w:rFonts w:ascii="Times New Roman" w:hAnsi="Times New Roman" w:cs="Times New Roman"/>
                <w:color w:val="000000"/>
                <w:sz w:val="24"/>
                <w:szCs w:val="20"/>
              </w:rPr>
              <w:t>0,7</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rPr>
            </w:pPr>
            <w:r w:rsidRPr="004139E5">
              <w:rPr>
                <w:rFonts w:ascii="Times New Roman" w:hAnsi="Times New Roman" w:cs="Times New Roman"/>
                <w:color w:val="000000"/>
                <w:sz w:val="24"/>
              </w:rPr>
              <w:t>350</w:t>
            </w:r>
          </w:p>
        </w:tc>
        <w:tc>
          <w:tcPr>
            <w:tcW w:w="648" w:type="pct"/>
            <w:tcBorders>
              <w:top w:val="single" w:sz="4" w:space="0" w:color="auto"/>
              <w:left w:val="single" w:sz="4" w:space="0" w:color="auto"/>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rPr>
            </w:pPr>
            <w:r w:rsidRPr="004139E5">
              <w:rPr>
                <w:rFonts w:ascii="Times New Roman" w:hAnsi="Times New Roman" w:cs="Times New Roman"/>
                <w:color w:val="000000"/>
              </w:rPr>
              <w:t>2,4</w:t>
            </w:r>
          </w:p>
        </w:tc>
      </w:tr>
      <w:tr w:rsidR="004139E5" w:rsidRPr="0004614C" w:rsidTr="002468C9">
        <w:trPr>
          <w:trHeight w:val="915"/>
        </w:trPr>
        <w:tc>
          <w:tcPr>
            <w:tcW w:w="2056" w:type="pct"/>
            <w:tcBorders>
              <w:top w:val="nil"/>
              <w:left w:val="single" w:sz="4" w:space="0" w:color="auto"/>
              <w:bottom w:val="single" w:sz="4" w:space="0" w:color="auto"/>
              <w:right w:val="single" w:sz="4" w:space="0" w:color="auto"/>
            </w:tcBorders>
            <w:shd w:val="clear" w:color="auto" w:fill="auto"/>
            <w:vAlign w:val="center"/>
            <w:hideMark/>
          </w:tcPr>
          <w:p w:rsidR="004139E5" w:rsidRPr="004139E5" w:rsidRDefault="004139E5" w:rsidP="00FB0BFF">
            <w:pPr>
              <w:spacing w:after="0" w:line="240" w:lineRule="auto"/>
              <w:rPr>
                <w:rFonts w:ascii="Times New Roman" w:eastAsia="Times New Roman" w:hAnsi="Times New Roman" w:cs="Times New Roman"/>
                <w:color w:val="000000"/>
                <w:sz w:val="24"/>
                <w:szCs w:val="24"/>
                <w:lang w:eastAsia="ru-RU"/>
              </w:rPr>
            </w:pPr>
            <w:r w:rsidRPr="004139E5">
              <w:rPr>
                <w:rFonts w:ascii="Times New Roman" w:eastAsia="Times New Roman" w:hAnsi="Times New Roman" w:cs="Times New Roman"/>
                <w:color w:val="000000"/>
                <w:sz w:val="24"/>
                <w:szCs w:val="24"/>
                <w:lang w:eastAsia="ru-RU"/>
              </w:rPr>
              <w:t>деятельность в области культуры, спорта, организации досуга и развлечений</w:t>
            </w:r>
          </w:p>
        </w:tc>
        <w:tc>
          <w:tcPr>
            <w:tcW w:w="814" w:type="pct"/>
            <w:tcBorders>
              <w:top w:val="nil"/>
              <w:left w:val="nil"/>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szCs w:val="24"/>
              </w:rPr>
            </w:pPr>
            <w:r w:rsidRPr="004139E5">
              <w:rPr>
                <w:rFonts w:ascii="Times New Roman" w:hAnsi="Times New Roman" w:cs="Times New Roman"/>
                <w:color w:val="000000"/>
                <w:sz w:val="24"/>
                <w:szCs w:val="24"/>
              </w:rPr>
              <w:t>223</w:t>
            </w:r>
          </w:p>
        </w:tc>
        <w:tc>
          <w:tcPr>
            <w:tcW w:w="667" w:type="pct"/>
            <w:tcBorders>
              <w:top w:val="single" w:sz="4" w:space="0" w:color="auto"/>
              <w:left w:val="nil"/>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sz w:val="24"/>
                <w:szCs w:val="20"/>
              </w:rPr>
            </w:pPr>
            <w:r w:rsidRPr="004139E5">
              <w:rPr>
                <w:rFonts w:ascii="Times New Roman" w:hAnsi="Times New Roman" w:cs="Times New Roman"/>
                <w:color w:val="000000"/>
                <w:sz w:val="24"/>
                <w:szCs w:val="20"/>
              </w:rPr>
              <w:t>1,0</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rPr>
            </w:pPr>
            <w:r w:rsidRPr="004139E5">
              <w:rPr>
                <w:rFonts w:ascii="Times New Roman" w:hAnsi="Times New Roman" w:cs="Times New Roman"/>
                <w:color w:val="000000"/>
                <w:sz w:val="24"/>
              </w:rPr>
              <w:t>373</w:t>
            </w:r>
          </w:p>
        </w:tc>
        <w:tc>
          <w:tcPr>
            <w:tcW w:w="648" w:type="pct"/>
            <w:tcBorders>
              <w:top w:val="single" w:sz="4" w:space="0" w:color="auto"/>
              <w:left w:val="single" w:sz="4" w:space="0" w:color="auto"/>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rPr>
            </w:pPr>
            <w:r w:rsidRPr="004139E5">
              <w:rPr>
                <w:rFonts w:ascii="Times New Roman" w:hAnsi="Times New Roman" w:cs="Times New Roman"/>
                <w:color w:val="000000"/>
              </w:rPr>
              <w:t>2,6</w:t>
            </w:r>
          </w:p>
        </w:tc>
      </w:tr>
      <w:tr w:rsidR="004139E5" w:rsidRPr="0004614C" w:rsidTr="002468C9">
        <w:trPr>
          <w:trHeight w:val="585"/>
        </w:trPr>
        <w:tc>
          <w:tcPr>
            <w:tcW w:w="2056" w:type="pct"/>
            <w:tcBorders>
              <w:top w:val="nil"/>
              <w:left w:val="single" w:sz="4" w:space="0" w:color="auto"/>
              <w:bottom w:val="single" w:sz="4" w:space="0" w:color="auto"/>
              <w:right w:val="single" w:sz="4" w:space="0" w:color="auto"/>
            </w:tcBorders>
            <w:shd w:val="clear" w:color="auto" w:fill="auto"/>
            <w:vAlign w:val="center"/>
            <w:hideMark/>
          </w:tcPr>
          <w:p w:rsidR="004139E5" w:rsidRPr="004139E5" w:rsidRDefault="004139E5" w:rsidP="00FB0BFF">
            <w:pPr>
              <w:spacing w:after="0" w:line="240" w:lineRule="auto"/>
              <w:rPr>
                <w:rFonts w:ascii="Times New Roman" w:eastAsia="Times New Roman" w:hAnsi="Times New Roman" w:cs="Times New Roman"/>
                <w:color w:val="000000"/>
                <w:sz w:val="24"/>
                <w:szCs w:val="24"/>
                <w:lang w:eastAsia="ru-RU"/>
              </w:rPr>
            </w:pPr>
            <w:r w:rsidRPr="004139E5">
              <w:rPr>
                <w:rFonts w:ascii="Times New Roman" w:eastAsia="Times New Roman" w:hAnsi="Times New Roman" w:cs="Times New Roman"/>
                <w:color w:val="000000"/>
                <w:sz w:val="24"/>
                <w:szCs w:val="24"/>
                <w:lang w:eastAsia="ru-RU"/>
              </w:rPr>
              <w:t>предоставление прочих видов услуг</w:t>
            </w:r>
          </w:p>
        </w:tc>
        <w:tc>
          <w:tcPr>
            <w:tcW w:w="814" w:type="pct"/>
            <w:tcBorders>
              <w:top w:val="nil"/>
              <w:left w:val="nil"/>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szCs w:val="24"/>
              </w:rPr>
            </w:pPr>
            <w:r w:rsidRPr="004139E5">
              <w:rPr>
                <w:rFonts w:ascii="Times New Roman" w:hAnsi="Times New Roman" w:cs="Times New Roman"/>
                <w:color w:val="000000"/>
                <w:sz w:val="24"/>
                <w:szCs w:val="24"/>
              </w:rPr>
              <w:t>1 374</w:t>
            </w:r>
          </w:p>
        </w:tc>
        <w:tc>
          <w:tcPr>
            <w:tcW w:w="667" w:type="pct"/>
            <w:tcBorders>
              <w:top w:val="single" w:sz="4" w:space="0" w:color="auto"/>
              <w:left w:val="nil"/>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sz w:val="24"/>
                <w:szCs w:val="20"/>
              </w:rPr>
            </w:pPr>
            <w:r w:rsidRPr="004139E5">
              <w:rPr>
                <w:rFonts w:ascii="Times New Roman" w:hAnsi="Times New Roman" w:cs="Times New Roman"/>
                <w:color w:val="000000"/>
                <w:sz w:val="24"/>
                <w:szCs w:val="20"/>
              </w:rPr>
              <w:t>6,2</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rPr>
            </w:pPr>
            <w:r w:rsidRPr="004139E5">
              <w:rPr>
                <w:rFonts w:ascii="Times New Roman" w:hAnsi="Times New Roman" w:cs="Times New Roman"/>
                <w:color w:val="000000"/>
                <w:sz w:val="24"/>
              </w:rPr>
              <w:t>775</w:t>
            </w:r>
          </w:p>
        </w:tc>
        <w:tc>
          <w:tcPr>
            <w:tcW w:w="648" w:type="pct"/>
            <w:tcBorders>
              <w:top w:val="single" w:sz="4" w:space="0" w:color="auto"/>
              <w:left w:val="single" w:sz="4" w:space="0" w:color="auto"/>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rPr>
            </w:pPr>
            <w:r w:rsidRPr="004139E5">
              <w:rPr>
                <w:rFonts w:ascii="Times New Roman" w:hAnsi="Times New Roman" w:cs="Times New Roman"/>
                <w:color w:val="000000"/>
              </w:rPr>
              <w:t>5,3</w:t>
            </w:r>
          </w:p>
        </w:tc>
      </w:tr>
      <w:tr w:rsidR="004139E5" w:rsidRPr="0004614C" w:rsidTr="002468C9">
        <w:trPr>
          <w:trHeight w:val="2025"/>
        </w:trPr>
        <w:tc>
          <w:tcPr>
            <w:tcW w:w="2056" w:type="pct"/>
            <w:tcBorders>
              <w:top w:val="nil"/>
              <w:left w:val="single" w:sz="4" w:space="0" w:color="auto"/>
              <w:bottom w:val="single" w:sz="4" w:space="0" w:color="auto"/>
              <w:right w:val="single" w:sz="4" w:space="0" w:color="auto"/>
            </w:tcBorders>
            <w:shd w:val="clear" w:color="auto" w:fill="auto"/>
            <w:vAlign w:val="center"/>
            <w:hideMark/>
          </w:tcPr>
          <w:p w:rsidR="004139E5" w:rsidRPr="004139E5" w:rsidRDefault="004139E5" w:rsidP="00FB0BFF">
            <w:pPr>
              <w:spacing w:after="0" w:line="240" w:lineRule="auto"/>
              <w:rPr>
                <w:rFonts w:ascii="Times New Roman" w:eastAsia="Times New Roman" w:hAnsi="Times New Roman" w:cs="Times New Roman"/>
                <w:color w:val="000000"/>
                <w:sz w:val="24"/>
                <w:szCs w:val="24"/>
                <w:lang w:eastAsia="ru-RU"/>
              </w:rPr>
            </w:pPr>
            <w:r w:rsidRPr="004139E5">
              <w:rPr>
                <w:rFonts w:ascii="Times New Roman" w:eastAsia="Times New Roman" w:hAnsi="Times New Roman" w:cs="Times New Roman"/>
                <w:color w:val="000000"/>
                <w:sz w:val="24"/>
                <w:szCs w:val="24"/>
                <w:lang w:eastAsia="ru-RU"/>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814" w:type="pct"/>
            <w:tcBorders>
              <w:top w:val="nil"/>
              <w:left w:val="nil"/>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szCs w:val="24"/>
              </w:rPr>
            </w:pPr>
            <w:r w:rsidRPr="004139E5">
              <w:rPr>
                <w:rFonts w:ascii="Times New Roman" w:hAnsi="Times New Roman" w:cs="Times New Roman"/>
                <w:color w:val="000000"/>
                <w:sz w:val="24"/>
                <w:szCs w:val="24"/>
              </w:rPr>
              <w:t>3</w:t>
            </w:r>
          </w:p>
        </w:tc>
        <w:tc>
          <w:tcPr>
            <w:tcW w:w="667" w:type="pct"/>
            <w:tcBorders>
              <w:top w:val="single" w:sz="4" w:space="0" w:color="auto"/>
              <w:left w:val="nil"/>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sz w:val="24"/>
                <w:szCs w:val="20"/>
              </w:rPr>
            </w:pPr>
            <w:r w:rsidRPr="004139E5">
              <w:rPr>
                <w:rFonts w:ascii="Times New Roman" w:hAnsi="Times New Roman" w:cs="Times New Roman"/>
                <w:color w:val="000000"/>
                <w:sz w:val="24"/>
                <w:szCs w:val="20"/>
              </w:rPr>
              <w:t>0,0</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4139E5" w:rsidRPr="004139E5" w:rsidRDefault="004139E5">
            <w:pPr>
              <w:jc w:val="center"/>
              <w:rPr>
                <w:rFonts w:ascii="Times New Roman" w:hAnsi="Times New Roman" w:cs="Times New Roman"/>
                <w:color w:val="000000"/>
                <w:sz w:val="24"/>
              </w:rPr>
            </w:pPr>
            <w:r w:rsidRPr="004139E5">
              <w:rPr>
                <w:rFonts w:ascii="Times New Roman" w:hAnsi="Times New Roman" w:cs="Times New Roman"/>
                <w:color w:val="000000"/>
                <w:sz w:val="24"/>
              </w:rPr>
              <w:t>2</w:t>
            </w:r>
          </w:p>
        </w:tc>
        <w:tc>
          <w:tcPr>
            <w:tcW w:w="648" w:type="pct"/>
            <w:tcBorders>
              <w:top w:val="single" w:sz="4" w:space="0" w:color="auto"/>
              <w:left w:val="single" w:sz="4" w:space="0" w:color="auto"/>
              <w:bottom w:val="single" w:sz="4" w:space="0" w:color="auto"/>
              <w:right w:val="single" w:sz="4" w:space="0" w:color="auto"/>
            </w:tcBorders>
            <w:vAlign w:val="center"/>
          </w:tcPr>
          <w:p w:rsidR="004139E5" w:rsidRPr="004139E5" w:rsidRDefault="004139E5">
            <w:pPr>
              <w:jc w:val="center"/>
              <w:rPr>
                <w:rFonts w:ascii="Times New Roman" w:hAnsi="Times New Roman" w:cs="Times New Roman"/>
                <w:color w:val="000000"/>
              </w:rPr>
            </w:pPr>
            <w:r w:rsidRPr="004139E5">
              <w:rPr>
                <w:rFonts w:ascii="Times New Roman" w:hAnsi="Times New Roman" w:cs="Times New Roman"/>
                <w:color w:val="000000"/>
              </w:rPr>
              <w:t>0,0</w:t>
            </w:r>
          </w:p>
        </w:tc>
      </w:tr>
    </w:tbl>
    <w:p w:rsidR="004274D8" w:rsidRPr="0004614C" w:rsidRDefault="004274D8" w:rsidP="00DD4666">
      <w:pPr>
        <w:widowControl w:val="0"/>
        <w:autoSpaceDE w:val="0"/>
        <w:autoSpaceDN w:val="0"/>
        <w:adjustRightInd w:val="0"/>
        <w:spacing w:after="0" w:line="240" w:lineRule="auto"/>
        <w:ind w:firstLine="702"/>
        <w:jc w:val="right"/>
        <w:rPr>
          <w:rFonts w:ascii="Times New Roman" w:hAnsi="Times New Roman" w:cs="Times New Roman"/>
          <w:bCs/>
          <w:sz w:val="24"/>
          <w:szCs w:val="28"/>
          <w:highlight w:val="yellow"/>
        </w:rPr>
      </w:pPr>
    </w:p>
    <w:p w:rsidR="008D4680" w:rsidRPr="004F743F" w:rsidRDefault="008D4680" w:rsidP="008D4680">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4F743F">
        <w:rPr>
          <w:rFonts w:ascii="Times New Roman" w:hAnsi="Times New Roman" w:cs="Times New Roman"/>
          <w:bCs/>
          <w:sz w:val="28"/>
          <w:szCs w:val="28"/>
        </w:rPr>
        <w:t>По данным Забайкалкрайстата за 201</w:t>
      </w:r>
      <w:r w:rsidR="004F743F" w:rsidRPr="004F743F">
        <w:rPr>
          <w:rFonts w:ascii="Times New Roman" w:hAnsi="Times New Roman" w:cs="Times New Roman"/>
          <w:bCs/>
          <w:sz w:val="28"/>
          <w:szCs w:val="28"/>
        </w:rPr>
        <w:t>8</w:t>
      </w:r>
      <w:r w:rsidRPr="004F743F">
        <w:rPr>
          <w:rFonts w:ascii="Times New Roman" w:hAnsi="Times New Roman" w:cs="Times New Roman"/>
          <w:bCs/>
          <w:sz w:val="28"/>
          <w:szCs w:val="28"/>
        </w:rPr>
        <w:t xml:space="preserve"> год количество организаций, учтенных в Статистическом регистре хозяйствующих субъектов, уменьшилось на </w:t>
      </w:r>
      <w:r w:rsidR="004F743F" w:rsidRPr="004F743F">
        <w:rPr>
          <w:rFonts w:ascii="Times New Roman" w:hAnsi="Times New Roman" w:cs="Times New Roman"/>
          <w:bCs/>
          <w:sz w:val="28"/>
          <w:szCs w:val="28"/>
        </w:rPr>
        <w:t>3,6</w:t>
      </w:r>
      <w:r w:rsidRPr="004F743F">
        <w:rPr>
          <w:rFonts w:ascii="Times New Roman" w:hAnsi="Times New Roman" w:cs="Times New Roman"/>
          <w:bCs/>
          <w:sz w:val="28"/>
          <w:szCs w:val="28"/>
        </w:rPr>
        <w:t xml:space="preserve"> %</w:t>
      </w:r>
      <w:r w:rsidR="004F743F">
        <w:rPr>
          <w:rFonts w:ascii="Times New Roman" w:hAnsi="Times New Roman" w:cs="Times New Roman"/>
          <w:bCs/>
          <w:sz w:val="28"/>
          <w:szCs w:val="28"/>
        </w:rPr>
        <w:t xml:space="preserve"> (541 ед.)</w:t>
      </w:r>
      <w:r w:rsidR="00FB479E" w:rsidRPr="004F743F">
        <w:rPr>
          <w:rFonts w:ascii="Times New Roman" w:hAnsi="Times New Roman" w:cs="Times New Roman"/>
          <w:bCs/>
          <w:sz w:val="28"/>
          <w:szCs w:val="28"/>
        </w:rPr>
        <w:t>, ИП – на 3,</w:t>
      </w:r>
      <w:r w:rsidR="004F743F" w:rsidRPr="004F743F">
        <w:rPr>
          <w:rFonts w:ascii="Times New Roman" w:hAnsi="Times New Roman" w:cs="Times New Roman"/>
          <w:bCs/>
          <w:sz w:val="28"/>
          <w:szCs w:val="28"/>
        </w:rPr>
        <w:t>2</w:t>
      </w:r>
      <w:r w:rsidR="00FB479E" w:rsidRPr="004F743F">
        <w:rPr>
          <w:rFonts w:ascii="Times New Roman" w:hAnsi="Times New Roman" w:cs="Times New Roman"/>
          <w:bCs/>
          <w:sz w:val="28"/>
          <w:szCs w:val="28"/>
        </w:rPr>
        <w:t xml:space="preserve"> %</w:t>
      </w:r>
      <w:r w:rsidR="004F743F">
        <w:rPr>
          <w:rFonts w:ascii="Times New Roman" w:hAnsi="Times New Roman" w:cs="Times New Roman"/>
          <w:bCs/>
          <w:sz w:val="28"/>
          <w:szCs w:val="28"/>
        </w:rPr>
        <w:t xml:space="preserve"> (733 ед.)</w:t>
      </w:r>
      <w:r w:rsidRPr="004F743F">
        <w:rPr>
          <w:rFonts w:ascii="Times New Roman" w:hAnsi="Times New Roman" w:cs="Times New Roman"/>
          <w:bCs/>
          <w:sz w:val="28"/>
          <w:szCs w:val="28"/>
        </w:rPr>
        <w:t xml:space="preserve">. Динамика количества организаций </w:t>
      </w:r>
      <w:r w:rsidR="00F27560" w:rsidRPr="004F743F">
        <w:rPr>
          <w:rFonts w:ascii="Times New Roman" w:hAnsi="Times New Roman" w:cs="Times New Roman"/>
          <w:bCs/>
          <w:sz w:val="28"/>
          <w:szCs w:val="28"/>
        </w:rPr>
        <w:t xml:space="preserve">и индивидуальных предпринимателей </w:t>
      </w:r>
      <w:r w:rsidRPr="004F743F">
        <w:rPr>
          <w:rFonts w:ascii="Times New Roman" w:hAnsi="Times New Roman" w:cs="Times New Roman"/>
          <w:bCs/>
          <w:sz w:val="28"/>
          <w:szCs w:val="28"/>
        </w:rPr>
        <w:t xml:space="preserve">Забайкальского края представлена на рис. </w:t>
      </w:r>
      <w:r w:rsidR="004F743F">
        <w:rPr>
          <w:rFonts w:ascii="Times New Roman" w:hAnsi="Times New Roman" w:cs="Times New Roman"/>
          <w:bCs/>
          <w:sz w:val="28"/>
          <w:szCs w:val="28"/>
        </w:rPr>
        <w:t>2</w:t>
      </w:r>
      <w:r w:rsidRPr="004F743F">
        <w:rPr>
          <w:rFonts w:ascii="Times New Roman" w:hAnsi="Times New Roman" w:cs="Times New Roman"/>
          <w:bCs/>
          <w:sz w:val="28"/>
          <w:szCs w:val="28"/>
        </w:rPr>
        <w:t>.</w:t>
      </w:r>
    </w:p>
    <w:p w:rsidR="008D4680" w:rsidRPr="0004614C" w:rsidRDefault="00885ADD" w:rsidP="008D4680">
      <w:pPr>
        <w:widowControl w:val="0"/>
        <w:autoSpaceDE w:val="0"/>
        <w:autoSpaceDN w:val="0"/>
        <w:adjustRightInd w:val="0"/>
        <w:spacing w:after="0" w:line="240" w:lineRule="auto"/>
        <w:jc w:val="right"/>
        <w:rPr>
          <w:rFonts w:ascii="Times New Roman" w:hAnsi="Times New Roman" w:cs="Times New Roman"/>
          <w:bCs/>
          <w:sz w:val="28"/>
          <w:szCs w:val="28"/>
          <w:highlight w:val="yellow"/>
        </w:rPr>
      </w:pPr>
      <w:r w:rsidRPr="0004614C">
        <w:rPr>
          <w:rFonts w:ascii="Times New Roman" w:hAnsi="Times New Roman" w:cs="Times New Roman"/>
          <w:bCs/>
          <w:noProof/>
          <w:sz w:val="28"/>
          <w:szCs w:val="28"/>
          <w:highlight w:val="yellow"/>
          <w:lang w:eastAsia="ru-RU"/>
        </w:rPr>
        <w:drawing>
          <wp:inline distT="0" distB="0" distL="0" distR="0" wp14:anchorId="17D661B9" wp14:editId="166FBFF0">
            <wp:extent cx="5486400" cy="31146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D4680" w:rsidRPr="0004614C">
        <w:rPr>
          <w:rFonts w:ascii="Times New Roman" w:hAnsi="Times New Roman" w:cs="Times New Roman"/>
          <w:bCs/>
          <w:sz w:val="28"/>
          <w:szCs w:val="28"/>
          <w:highlight w:val="yellow"/>
        </w:rPr>
        <w:t xml:space="preserve"> </w:t>
      </w:r>
    </w:p>
    <w:p w:rsidR="008D4680" w:rsidRPr="004F743F" w:rsidRDefault="008D4680" w:rsidP="008D4680">
      <w:pPr>
        <w:widowControl w:val="0"/>
        <w:autoSpaceDE w:val="0"/>
        <w:autoSpaceDN w:val="0"/>
        <w:adjustRightInd w:val="0"/>
        <w:spacing w:after="0" w:line="240" w:lineRule="auto"/>
        <w:ind w:firstLine="702"/>
        <w:jc w:val="center"/>
        <w:rPr>
          <w:rFonts w:ascii="Times New Roman" w:hAnsi="Times New Roman" w:cs="Times New Roman"/>
          <w:bCs/>
          <w:sz w:val="24"/>
          <w:szCs w:val="28"/>
        </w:rPr>
      </w:pPr>
      <w:r w:rsidRPr="004F743F">
        <w:rPr>
          <w:rFonts w:ascii="Times New Roman" w:hAnsi="Times New Roman" w:cs="Times New Roman"/>
          <w:bCs/>
          <w:sz w:val="24"/>
          <w:szCs w:val="28"/>
        </w:rPr>
        <w:t xml:space="preserve">Рис. </w:t>
      </w:r>
      <w:r w:rsidR="004F743F" w:rsidRPr="004F743F">
        <w:rPr>
          <w:rFonts w:ascii="Times New Roman" w:hAnsi="Times New Roman" w:cs="Times New Roman"/>
          <w:bCs/>
          <w:sz w:val="24"/>
          <w:szCs w:val="28"/>
        </w:rPr>
        <w:t>2</w:t>
      </w:r>
    </w:p>
    <w:p w:rsidR="008D4680" w:rsidRPr="0004614C" w:rsidRDefault="008D4680" w:rsidP="00DD4666">
      <w:pPr>
        <w:widowControl w:val="0"/>
        <w:autoSpaceDE w:val="0"/>
        <w:autoSpaceDN w:val="0"/>
        <w:adjustRightInd w:val="0"/>
        <w:spacing w:after="0" w:line="240" w:lineRule="auto"/>
        <w:ind w:firstLine="702"/>
        <w:jc w:val="both"/>
        <w:rPr>
          <w:rFonts w:ascii="Times New Roman" w:hAnsi="Times New Roman" w:cs="Times New Roman"/>
          <w:bCs/>
          <w:sz w:val="28"/>
          <w:szCs w:val="28"/>
          <w:highlight w:val="yellow"/>
        </w:rPr>
      </w:pPr>
    </w:p>
    <w:p w:rsidR="000C7558" w:rsidRDefault="000C7558" w:rsidP="00B36720">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4F743F">
        <w:rPr>
          <w:rFonts w:ascii="Times New Roman" w:hAnsi="Times New Roman" w:cs="Times New Roman"/>
          <w:bCs/>
          <w:sz w:val="28"/>
          <w:szCs w:val="28"/>
        </w:rPr>
        <w:t>За 2018 год</w:t>
      </w:r>
      <w:r>
        <w:rPr>
          <w:rFonts w:ascii="Times New Roman" w:hAnsi="Times New Roman" w:cs="Times New Roman"/>
          <w:bCs/>
          <w:sz w:val="28"/>
          <w:szCs w:val="28"/>
        </w:rPr>
        <w:t xml:space="preserve"> увеличение количества индивидуальных предпринимателей в 2018 году зафиксировано в сфере «образование», «строительство», «</w:t>
      </w:r>
      <w:r w:rsidRPr="00B36720">
        <w:rPr>
          <w:rFonts w:ascii="Times New Roman" w:hAnsi="Times New Roman" w:cs="Times New Roman"/>
          <w:bCs/>
          <w:sz w:val="28"/>
          <w:szCs w:val="28"/>
        </w:rPr>
        <w:t>деятельность гостиниц и предприятий общественного питания</w:t>
      </w:r>
      <w:r>
        <w:rPr>
          <w:rFonts w:ascii="Times New Roman" w:hAnsi="Times New Roman" w:cs="Times New Roman"/>
          <w:bCs/>
          <w:sz w:val="28"/>
          <w:szCs w:val="28"/>
        </w:rPr>
        <w:t>», а наибольшее снижение - в сфере «</w:t>
      </w:r>
      <w:r w:rsidRPr="004F743F">
        <w:rPr>
          <w:rFonts w:ascii="Times New Roman" w:hAnsi="Times New Roman" w:cs="Times New Roman"/>
          <w:bCs/>
          <w:sz w:val="28"/>
          <w:szCs w:val="28"/>
        </w:rPr>
        <w:t>торговля оптовая и розничная; ремонт автотранспортных средств и мотоциклов</w:t>
      </w:r>
      <w:r>
        <w:rPr>
          <w:rFonts w:ascii="Times New Roman" w:hAnsi="Times New Roman" w:cs="Times New Roman"/>
          <w:bCs/>
          <w:sz w:val="28"/>
          <w:szCs w:val="28"/>
        </w:rPr>
        <w:t>», «</w:t>
      </w:r>
      <w:r w:rsidRPr="004F743F">
        <w:rPr>
          <w:rFonts w:ascii="Times New Roman" w:hAnsi="Times New Roman" w:cs="Times New Roman"/>
          <w:bCs/>
          <w:sz w:val="28"/>
          <w:szCs w:val="28"/>
        </w:rPr>
        <w:t>сельское, лесное хозяйство, охота, рыболовство и рыбоводство</w:t>
      </w:r>
      <w:r>
        <w:rPr>
          <w:rFonts w:ascii="Times New Roman" w:hAnsi="Times New Roman" w:cs="Times New Roman"/>
          <w:bCs/>
          <w:sz w:val="28"/>
          <w:szCs w:val="28"/>
        </w:rPr>
        <w:t>», «</w:t>
      </w:r>
      <w:r w:rsidRPr="004F743F">
        <w:rPr>
          <w:rFonts w:ascii="Times New Roman" w:hAnsi="Times New Roman" w:cs="Times New Roman"/>
          <w:bCs/>
          <w:sz w:val="28"/>
          <w:szCs w:val="28"/>
        </w:rPr>
        <w:t>транспортировка и хранение</w:t>
      </w:r>
      <w:r>
        <w:rPr>
          <w:rFonts w:ascii="Times New Roman" w:hAnsi="Times New Roman" w:cs="Times New Roman"/>
          <w:bCs/>
          <w:sz w:val="28"/>
          <w:szCs w:val="28"/>
        </w:rPr>
        <w:t>».</w:t>
      </w:r>
    </w:p>
    <w:p w:rsidR="00B36720" w:rsidRDefault="000C7558" w:rsidP="000C7558">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У</w:t>
      </w:r>
      <w:r w:rsidR="00B36720">
        <w:rPr>
          <w:rFonts w:ascii="Times New Roman" w:hAnsi="Times New Roman" w:cs="Times New Roman"/>
          <w:bCs/>
          <w:sz w:val="28"/>
          <w:szCs w:val="28"/>
        </w:rPr>
        <w:t>величение количества организаций зафиксировано в сфере «добыча полезных ископаемых», «транспортировка и хранение», «обрабатывающие производства». Наибольшее с</w:t>
      </w:r>
      <w:r w:rsidR="004F743F">
        <w:rPr>
          <w:rFonts w:ascii="Times New Roman" w:hAnsi="Times New Roman" w:cs="Times New Roman"/>
          <w:bCs/>
          <w:sz w:val="28"/>
          <w:szCs w:val="28"/>
        </w:rPr>
        <w:t xml:space="preserve">нижение количества организаций зафиксировано </w:t>
      </w:r>
      <w:r w:rsidR="002468C9">
        <w:rPr>
          <w:rFonts w:ascii="Times New Roman" w:hAnsi="Times New Roman" w:cs="Times New Roman"/>
          <w:bCs/>
          <w:sz w:val="28"/>
          <w:szCs w:val="28"/>
        </w:rPr>
        <w:t xml:space="preserve">в сфере </w:t>
      </w:r>
      <w:r w:rsidR="00B36720">
        <w:rPr>
          <w:rFonts w:ascii="Times New Roman" w:hAnsi="Times New Roman" w:cs="Times New Roman"/>
          <w:bCs/>
          <w:sz w:val="28"/>
          <w:szCs w:val="28"/>
        </w:rPr>
        <w:t>«</w:t>
      </w:r>
      <w:r w:rsidR="00B36720" w:rsidRPr="004F743F">
        <w:rPr>
          <w:rFonts w:ascii="Times New Roman" w:hAnsi="Times New Roman" w:cs="Times New Roman"/>
          <w:bCs/>
          <w:sz w:val="28"/>
          <w:szCs w:val="28"/>
        </w:rPr>
        <w:t>торговля оптовая и розничная; ремонт автотранспортных средств и мотоциклов</w:t>
      </w:r>
      <w:r w:rsidR="00B36720">
        <w:rPr>
          <w:rFonts w:ascii="Times New Roman" w:hAnsi="Times New Roman" w:cs="Times New Roman"/>
          <w:bCs/>
          <w:sz w:val="28"/>
          <w:szCs w:val="28"/>
        </w:rPr>
        <w:t>», «строительство», «деятельность по операциям с недвижимым</w:t>
      </w:r>
      <w:r>
        <w:rPr>
          <w:rFonts w:ascii="Times New Roman" w:hAnsi="Times New Roman" w:cs="Times New Roman"/>
          <w:bCs/>
          <w:sz w:val="28"/>
          <w:szCs w:val="28"/>
        </w:rPr>
        <w:t xml:space="preserve"> имуществом» </w:t>
      </w:r>
      <w:r w:rsidR="00B36720">
        <w:rPr>
          <w:rFonts w:ascii="Times New Roman" w:hAnsi="Times New Roman" w:cs="Times New Roman"/>
          <w:bCs/>
          <w:sz w:val="28"/>
          <w:szCs w:val="28"/>
        </w:rPr>
        <w:t>(Таблица 3)</w:t>
      </w:r>
      <w:r w:rsidR="004F743F">
        <w:rPr>
          <w:rFonts w:ascii="Times New Roman" w:hAnsi="Times New Roman" w:cs="Times New Roman"/>
          <w:bCs/>
          <w:sz w:val="28"/>
          <w:szCs w:val="28"/>
        </w:rPr>
        <w:t xml:space="preserve">. </w:t>
      </w:r>
    </w:p>
    <w:p w:rsidR="00B36720" w:rsidRDefault="00B36720" w:rsidP="00B36720">
      <w:pPr>
        <w:widowControl w:val="0"/>
        <w:autoSpaceDE w:val="0"/>
        <w:autoSpaceDN w:val="0"/>
        <w:adjustRightInd w:val="0"/>
        <w:spacing w:after="0" w:line="240" w:lineRule="auto"/>
        <w:ind w:firstLine="702"/>
        <w:jc w:val="right"/>
        <w:rPr>
          <w:rFonts w:ascii="Times New Roman" w:hAnsi="Times New Roman" w:cs="Times New Roman"/>
          <w:bCs/>
          <w:sz w:val="28"/>
          <w:szCs w:val="28"/>
        </w:rPr>
      </w:pPr>
      <w:r>
        <w:rPr>
          <w:rFonts w:ascii="Times New Roman" w:hAnsi="Times New Roman" w:cs="Times New Roman"/>
          <w:bCs/>
          <w:sz w:val="28"/>
          <w:szCs w:val="28"/>
        </w:rPr>
        <w:t>Таблица 3</w:t>
      </w:r>
    </w:p>
    <w:p w:rsidR="00B36720" w:rsidRDefault="00B36720" w:rsidP="00B36720">
      <w:pPr>
        <w:widowControl w:val="0"/>
        <w:autoSpaceDE w:val="0"/>
        <w:autoSpaceDN w:val="0"/>
        <w:adjustRightInd w:val="0"/>
        <w:spacing w:after="0" w:line="240" w:lineRule="auto"/>
        <w:ind w:firstLine="702"/>
        <w:jc w:val="center"/>
        <w:rPr>
          <w:rFonts w:ascii="Times New Roman" w:eastAsia="Times New Roman" w:hAnsi="Times New Roman" w:cs="Times New Roman"/>
          <w:b/>
          <w:bCs/>
          <w:color w:val="000000"/>
          <w:sz w:val="28"/>
          <w:lang w:eastAsia="ru-RU"/>
        </w:rPr>
      </w:pPr>
      <w:r w:rsidRPr="004F743F">
        <w:rPr>
          <w:rFonts w:ascii="Times New Roman" w:eastAsia="Times New Roman" w:hAnsi="Times New Roman" w:cs="Times New Roman"/>
          <w:b/>
          <w:bCs/>
          <w:color w:val="000000"/>
          <w:sz w:val="28"/>
          <w:lang w:eastAsia="ru-RU"/>
        </w:rPr>
        <w:t xml:space="preserve">Изменение количества организаций </w:t>
      </w:r>
      <w:r w:rsidRPr="00B36720">
        <w:rPr>
          <w:rFonts w:ascii="Times New Roman" w:eastAsia="Times New Roman" w:hAnsi="Times New Roman" w:cs="Times New Roman"/>
          <w:b/>
          <w:bCs/>
          <w:color w:val="000000"/>
          <w:sz w:val="28"/>
          <w:lang w:eastAsia="ru-RU"/>
        </w:rPr>
        <w:t xml:space="preserve">и индивидуальных предпринимателей </w:t>
      </w:r>
      <w:r w:rsidRPr="004F743F">
        <w:rPr>
          <w:rFonts w:ascii="Times New Roman" w:eastAsia="Times New Roman" w:hAnsi="Times New Roman" w:cs="Times New Roman"/>
          <w:b/>
          <w:bCs/>
          <w:color w:val="000000"/>
          <w:sz w:val="28"/>
          <w:lang w:eastAsia="ru-RU"/>
        </w:rPr>
        <w:t>за 2018 год, ед.</w:t>
      </w:r>
    </w:p>
    <w:p w:rsidR="00B36720" w:rsidRDefault="00B36720" w:rsidP="00B36720">
      <w:pPr>
        <w:widowControl w:val="0"/>
        <w:autoSpaceDE w:val="0"/>
        <w:autoSpaceDN w:val="0"/>
        <w:adjustRightInd w:val="0"/>
        <w:spacing w:after="0" w:line="240" w:lineRule="auto"/>
        <w:ind w:firstLine="702"/>
        <w:jc w:val="center"/>
        <w:rPr>
          <w:rFonts w:ascii="Times New Roman" w:eastAsia="Times New Roman" w:hAnsi="Times New Roman" w:cs="Times New Roman"/>
          <w:b/>
          <w:bCs/>
          <w:color w:val="000000"/>
          <w:sz w:val="28"/>
          <w:lang w:eastAsia="ru-RU"/>
        </w:rPr>
      </w:pPr>
    </w:p>
    <w:tbl>
      <w:tblPr>
        <w:tblW w:w="5000" w:type="pct"/>
        <w:tblLayout w:type="fixed"/>
        <w:tblLook w:val="04A0" w:firstRow="1" w:lastRow="0" w:firstColumn="1" w:lastColumn="0" w:noHBand="0" w:noVBand="1"/>
      </w:tblPr>
      <w:tblGrid>
        <w:gridCol w:w="677"/>
        <w:gridCol w:w="3826"/>
        <w:gridCol w:w="2837"/>
        <w:gridCol w:w="2230"/>
      </w:tblGrid>
      <w:tr w:rsidR="00B36720" w:rsidRPr="004F743F" w:rsidTr="002468C9">
        <w:trPr>
          <w:trHeight w:val="633"/>
        </w:trPr>
        <w:tc>
          <w:tcPr>
            <w:tcW w:w="354" w:type="pct"/>
            <w:vMerge w:val="restart"/>
            <w:tcBorders>
              <w:top w:val="single" w:sz="4" w:space="0" w:color="auto"/>
              <w:left w:val="single" w:sz="4" w:space="0" w:color="auto"/>
              <w:right w:val="single" w:sz="4" w:space="0" w:color="auto"/>
            </w:tcBorders>
            <w:shd w:val="clear" w:color="auto" w:fill="auto"/>
            <w:noWrap/>
            <w:vAlign w:val="center"/>
            <w:hideMark/>
          </w:tcPr>
          <w:p w:rsidR="00B36720" w:rsidRPr="00B36720" w:rsidRDefault="00B36720" w:rsidP="002468C9">
            <w:pPr>
              <w:spacing w:after="0" w:line="240" w:lineRule="auto"/>
              <w:jc w:val="center"/>
              <w:rPr>
                <w:rFonts w:ascii="Times New Roman" w:eastAsia="Times New Roman" w:hAnsi="Times New Roman" w:cs="Times New Roman"/>
                <w:b/>
                <w:color w:val="000000"/>
                <w:sz w:val="24"/>
                <w:szCs w:val="24"/>
                <w:lang w:eastAsia="ru-RU"/>
              </w:rPr>
            </w:pPr>
            <w:r w:rsidRPr="004F743F">
              <w:rPr>
                <w:rFonts w:ascii="Times New Roman" w:eastAsia="Times New Roman" w:hAnsi="Times New Roman" w:cs="Times New Roman"/>
                <w:b/>
                <w:color w:val="000000"/>
                <w:sz w:val="24"/>
                <w:szCs w:val="24"/>
                <w:lang w:eastAsia="ru-RU"/>
              </w:rPr>
              <w:t> </w:t>
            </w:r>
          </w:p>
          <w:p w:rsidR="00B36720" w:rsidRPr="004F743F" w:rsidRDefault="00B36720" w:rsidP="002468C9">
            <w:pPr>
              <w:spacing w:after="0" w:line="240" w:lineRule="auto"/>
              <w:jc w:val="center"/>
              <w:rPr>
                <w:rFonts w:ascii="Times New Roman" w:eastAsia="Times New Roman" w:hAnsi="Times New Roman" w:cs="Times New Roman"/>
                <w:b/>
                <w:color w:val="000000"/>
                <w:sz w:val="24"/>
                <w:szCs w:val="24"/>
                <w:lang w:eastAsia="ru-RU"/>
              </w:rPr>
            </w:pPr>
            <w:r w:rsidRPr="004F743F">
              <w:rPr>
                <w:rFonts w:ascii="Times New Roman" w:eastAsia="Times New Roman" w:hAnsi="Times New Roman" w:cs="Times New Roman"/>
                <w:b/>
                <w:color w:val="000000"/>
                <w:sz w:val="24"/>
                <w:szCs w:val="24"/>
                <w:lang w:eastAsia="ru-RU"/>
              </w:rPr>
              <w:t> </w:t>
            </w:r>
            <w:r w:rsidRPr="00B36720">
              <w:rPr>
                <w:rFonts w:ascii="Times New Roman" w:eastAsia="Times New Roman" w:hAnsi="Times New Roman" w:cs="Times New Roman"/>
                <w:b/>
                <w:color w:val="000000"/>
                <w:sz w:val="24"/>
                <w:szCs w:val="24"/>
                <w:lang w:eastAsia="ru-RU"/>
              </w:rPr>
              <w:t>№ п/п</w:t>
            </w:r>
          </w:p>
        </w:tc>
        <w:tc>
          <w:tcPr>
            <w:tcW w:w="1999" w:type="pct"/>
            <w:vMerge w:val="restart"/>
            <w:tcBorders>
              <w:top w:val="single" w:sz="4" w:space="0" w:color="auto"/>
              <w:left w:val="nil"/>
              <w:right w:val="single" w:sz="4" w:space="0" w:color="auto"/>
            </w:tcBorders>
            <w:shd w:val="clear" w:color="auto" w:fill="auto"/>
            <w:noWrap/>
            <w:vAlign w:val="center"/>
            <w:hideMark/>
          </w:tcPr>
          <w:p w:rsidR="00B36720" w:rsidRPr="00B36720" w:rsidRDefault="00B36720" w:rsidP="00B36720">
            <w:pPr>
              <w:spacing w:after="0" w:line="240" w:lineRule="auto"/>
              <w:jc w:val="center"/>
              <w:rPr>
                <w:rFonts w:ascii="Times New Roman" w:eastAsia="Times New Roman" w:hAnsi="Times New Roman" w:cs="Times New Roman"/>
                <w:b/>
                <w:color w:val="000000"/>
                <w:sz w:val="24"/>
                <w:szCs w:val="24"/>
                <w:lang w:eastAsia="ru-RU"/>
              </w:rPr>
            </w:pPr>
            <w:r w:rsidRPr="00B36720">
              <w:rPr>
                <w:rFonts w:ascii="Times New Roman" w:eastAsia="Times New Roman" w:hAnsi="Times New Roman" w:cs="Times New Roman"/>
                <w:b/>
                <w:color w:val="000000"/>
                <w:sz w:val="24"/>
                <w:szCs w:val="24"/>
                <w:lang w:eastAsia="ru-RU"/>
              </w:rPr>
              <w:t>Наименование вида экономической деятельности</w:t>
            </w:r>
          </w:p>
          <w:p w:rsidR="00B36720" w:rsidRPr="004F743F" w:rsidRDefault="00B36720" w:rsidP="00B36720">
            <w:pPr>
              <w:spacing w:after="0" w:line="240" w:lineRule="auto"/>
              <w:jc w:val="center"/>
              <w:rPr>
                <w:rFonts w:ascii="Times New Roman" w:eastAsia="Times New Roman" w:hAnsi="Times New Roman" w:cs="Times New Roman"/>
                <w:b/>
                <w:color w:val="000000"/>
                <w:sz w:val="24"/>
                <w:szCs w:val="24"/>
                <w:lang w:eastAsia="ru-RU"/>
              </w:rPr>
            </w:pPr>
          </w:p>
        </w:tc>
        <w:tc>
          <w:tcPr>
            <w:tcW w:w="2648" w:type="pct"/>
            <w:gridSpan w:val="2"/>
            <w:tcBorders>
              <w:top w:val="single" w:sz="4" w:space="0" w:color="auto"/>
              <w:left w:val="nil"/>
              <w:bottom w:val="single" w:sz="4" w:space="0" w:color="auto"/>
              <w:right w:val="single" w:sz="4" w:space="0" w:color="auto"/>
            </w:tcBorders>
            <w:shd w:val="clear" w:color="auto" w:fill="auto"/>
            <w:vAlign w:val="center"/>
            <w:hideMark/>
          </w:tcPr>
          <w:p w:rsidR="00B36720" w:rsidRPr="004F743F" w:rsidRDefault="00B36720" w:rsidP="002468C9">
            <w:pPr>
              <w:spacing w:after="0" w:line="240" w:lineRule="auto"/>
              <w:jc w:val="center"/>
              <w:rPr>
                <w:rFonts w:ascii="Times New Roman" w:eastAsia="Times New Roman" w:hAnsi="Times New Roman" w:cs="Times New Roman"/>
                <w:b/>
                <w:bCs/>
                <w:color w:val="000000"/>
                <w:sz w:val="24"/>
                <w:szCs w:val="24"/>
                <w:lang w:eastAsia="ru-RU"/>
              </w:rPr>
            </w:pPr>
            <w:r w:rsidRPr="004F743F">
              <w:rPr>
                <w:rFonts w:ascii="Times New Roman" w:eastAsia="Times New Roman" w:hAnsi="Times New Roman" w:cs="Times New Roman"/>
                <w:b/>
                <w:bCs/>
                <w:color w:val="000000"/>
                <w:sz w:val="24"/>
                <w:szCs w:val="24"/>
                <w:lang w:eastAsia="ru-RU"/>
              </w:rPr>
              <w:t>Изменение (увеличение +/уменьшение -) за 2018 год, ед.</w:t>
            </w:r>
          </w:p>
        </w:tc>
      </w:tr>
      <w:tr w:rsidR="00B36720" w:rsidRPr="004F743F" w:rsidTr="002468C9">
        <w:trPr>
          <w:trHeight w:val="557"/>
        </w:trPr>
        <w:tc>
          <w:tcPr>
            <w:tcW w:w="354" w:type="pct"/>
            <w:vMerge/>
            <w:tcBorders>
              <w:left w:val="single" w:sz="4" w:space="0" w:color="auto"/>
              <w:bottom w:val="single" w:sz="4" w:space="0" w:color="auto"/>
              <w:right w:val="single" w:sz="4" w:space="0" w:color="auto"/>
            </w:tcBorders>
            <w:shd w:val="clear" w:color="auto" w:fill="auto"/>
            <w:noWrap/>
            <w:vAlign w:val="center"/>
            <w:hideMark/>
          </w:tcPr>
          <w:p w:rsidR="00B36720" w:rsidRPr="004F743F" w:rsidRDefault="00B36720" w:rsidP="002468C9">
            <w:pPr>
              <w:spacing w:after="0" w:line="240" w:lineRule="auto"/>
              <w:jc w:val="center"/>
              <w:rPr>
                <w:rFonts w:ascii="Times New Roman" w:eastAsia="Times New Roman" w:hAnsi="Times New Roman" w:cs="Times New Roman"/>
                <w:b/>
                <w:color w:val="000000"/>
                <w:sz w:val="24"/>
                <w:szCs w:val="24"/>
                <w:lang w:eastAsia="ru-RU"/>
              </w:rPr>
            </w:pPr>
          </w:p>
        </w:tc>
        <w:tc>
          <w:tcPr>
            <w:tcW w:w="1999" w:type="pct"/>
            <w:vMerge/>
            <w:tcBorders>
              <w:left w:val="nil"/>
              <w:bottom w:val="single" w:sz="4" w:space="0" w:color="auto"/>
              <w:right w:val="single" w:sz="4" w:space="0" w:color="auto"/>
            </w:tcBorders>
            <w:shd w:val="clear" w:color="auto" w:fill="auto"/>
            <w:hideMark/>
          </w:tcPr>
          <w:p w:rsidR="00B36720" w:rsidRPr="004F743F" w:rsidRDefault="00B36720" w:rsidP="002468C9">
            <w:pPr>
              <w:spacing w:after="0" w:line="240" w:lineRule="auto"/>
              <w:rPr>
                <w:rFonts w:ascii="Times New Roman" w:eastAsia="Times New Roman" w:hAnsi="Times New Roman" w:cs="Times New Roman"/>
                <w:b/>
                <w:color w:val="000000"/>
                <w:sz w:val="24"/>
                <w:szCs w:val="24"/>
                <w:lang w:eastAsia="ru-RU"/>
              </w:rPr>
            </w:pPr>
          </w:p>
        </w:tc>
        <w:tc>
          <w:tcPr>
            <w:tcW w:w="1482" w:type="pct"/>
            <w:tcBorders>
              <w:top w:val="nil"/>
              <w:left w:val="nil"/>
              <w:bottom w:val="single" w:sz="4" w:space="0" w:color="auto"/>
              <w:right w:val="single" w:sz="4" w:space="0" w:color="auto"/>
            </w:tcBorders>
            <w:shd w:val="clear" w:color="auto" w:fill="auto"/>
            <w:vAlign w:val="center"/>
            <w:hideMark/>
          </w:tcPr>
          <w:p w:rsidR="00B36720" w:rsidRPr="004F743F" w:rsidRDefault="00B36720" w:rsidP="002468C9">
            <w:pPr>
              <w:spacing w:after="0" w:line="240" w:lineRule="auto"/>
              <w:jc w:val="center"/>
              <w:rPr>
                <w:rFonts w:ascii="Times New Roman" w:eastAsia="Times New Roman" w:hAnsi="Times New Roman" w:cs="Times New Roman"/>
                <w:b/>
                <w:color w:val="000000"/>
                <w:sz w:val="24"/>
                <w:szCs w:val="24"/>
                <w:lang w:eastAsia="ru-RU"/>
              </w:rPr>
            </w:pPr>
            <w:r w:rsidRPr="004F743F">
              <w:rPr>
                <w:rFonts w:ascii="Times New Roman" w:eastAsia="Times New Roman" w:hAnsi="Times New Roman" w:cs="Times New Roman"/>
                <w:b/>
                <w:color w:val="000000"/>
                <w:sz w:val="24"/>
                <w:szCs w:val="24"/>
                <w:lang w:eastAsia="ru-RU"/>
              </w:rPr>
              <w:t>Индивидуальные предприниматели</w:t>
            </w:r>
          </w:p>
        </w:tc>
        <w:tc>
          <w:tcPr>
            <w:tcW w:w="1166" w:type="pct"/>
            <w:tcBorders>
              <w:top w:val="nil"/>
              <w:left w:val="nil"/>
              <w:bottom w:val="single" w:sz="4" w:space="0" w:color="auto"/>
              <w:right w:val="single" w:sz="4" w:space="0" w:color="auto"/>
            </w:tcBorders>
            <w:shd w:val="clear" w:color="auto" w:fill="auto"/>
            <w:noWrap/>
            <w:vAlign w:val="center"/>
            <w:hideMark/>
          </w:tcPr>
          <w:p w:rsidR="00B36720" w:rsidRPr="004F743F" w:rsidRDefault="00B36720" w:rsidP="002468C9">
            <w:pPr>
              <w:spacing w:after="0" w:line="240" w:lineRule="auto"/>
              <w:jc w:val="center"/>
              <w:rPr>
                <w:rFonts w:ascii="Times New Roman" w:eastAsia="Times New Roman" w:hAnsi="Times New Roman" w:cs="Times New Roman"/>
                <w:b/>
                <w:color w:val="000000"/>
                <w:sz w:val="24"/>
                <w:szCs w:val="24"/>
                <w:lang w:eastAsia="ru-RU"/>
              </w:rPr>
            </w:pPr>
            <w:r w:rsidRPr="004F743F">
              <w:rPr>
                <w:rFonts w:ascii="Times New Roman" w:eastAsia="Times New Roman" w:hAnsi="Times New Roman" w:cs="Times New Roman"/>
                <w:b/>
                <w:color w:val="000000"/>
                <w:sz w:val="24"/>
                <w:szCs w:val="24"/>
                <w:lang w:eastAsia="ru-RU"/>
              </w:rPr>
              <w:t>Организации</w:t>
            </w:r>
          </w:p>
        </w:tc>
      </w:tr>
    </w:tbl>
    <w:p w:rsidR="00B36720" w:rsidRPr="002468C9" w:rsidRDefault="00B36720" w:rsidP="00B36720">
      <w:pPr>
        <w:widowControl w:val="0"/>
        <w:autoSpaceDE w:val="0"/>
        <w:autoSpaceDN w:val="0"/>
        <w:adjustRightInd w:val="0"/>
        <w:spacing w:after="0" w:line="240" w:lineRule="auto"/>
        <w:ind w:firstLine="702"/>
        <w:jc w:val="center"/>
        <w:rPr>
          <w:rFonts w:ascii="Times New Roman" w:hAnsi="Times New Roman" w:cs="Times New Roman"/>
          <w:bCs/>
          <w:sz w:val="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8"/>
        <w:gridCol w:w="2837"/>
        <w:gridCol w:w="2230"/>
      </w:tblGrid>
      <w:tr w:rsidR="00B36720" w:rsidRPr="004F743F" w:rsidTr="002468C9">
        <w:trPr>
          <w:cantSplit/>
          <w:trHeight w:val="339"/>
          <w:tblHeader/>
        </w:trPr>
        <w:tc>
          <w:tcPr>
            <w:tcW w:w="353" w:type="pct"/>
            <w:shd w:val="clear" w:color="auto" w:fill="auto"/>
            <w:noWrap/>
            <w:vAlign w:val="center"/>
            <w:hideMark/>
          </w:tcPr>
          <w:p w:rsidR="004F743F" w:rsidRPr="004F743F" w:rsidRDefault="00B36720" w:rsidP="004F743F">
            <w:pPr>
              <w:spacing w:after="0" w:line="240" w:lineRule="auto"/>
              <w:jc w:val="center"/>
              <w:rPr>
                <w:rFonts w:ascii="Times New Roman" w:eastAsia="Times New Roman" w:hAnsi="Times New Roman" w:cs="Times New Roman"/>
                <w:b/>
                <w:color w:val="000000"/>
                <w:sz w:val="24"/>
                <w:szCs w:val="24"/>
                <w:lang w:eastAsia="ru-RU"/>
              </w:rPr>
            </w:pPr>
            <w:r w:rsidRPr="00B36720">
              <w:rPr>
                <w:rFonts w:ascii="Times New Roman" w:eastAsia="Times New Roman" w:hAnsi="Times New Roman" w:cs="Times New Roman"/>
                <w:b/>
                <w:color w:val="000000"/>
                <w:sz w:val="24"/>
                <w:szCs w:val="24"/>
                <w:lang w:eastAsia="ru-RU"/>
              </w:rPr>
              <w:t>1</w:t>
            </w:r>
            <w:r w:rsidR="004F743F" w:rsidRPr="004F743F">
              <w:rPr>
                <w:rFonts w:ascii="Times New Roman" w:eastAsia="Times New Roman" w:hAnsi="Times New Roman" w:cs="Times New Roman"/>
                <w:b/>
                <w:color w:val="000000"/>
                <w:sz w:val="24"/>
                <w:szCs w:val="24"/>
                <w:lang w:eastAsia="ru-RU"/>
              </w:rPr>
              <w:t> </w:t>
            </w:r>
          </w:p>
        </w:tc>
        <w:tc>
          <w:tcPr>
            <w:tcW w:w="2000" w:type="pct"/>
            <w:shd w:val="clear" w:color="auto" w:fill="auto"/>
            <w:vAlign w:val="center"/>
            <w:hideMark/>
          </w:tcPr>
          <w:p w:rsidR="004F743F" w:rsidRPr="004F743F" w:rsidRDefault="00B36720" w:rsidP="00B36720">
            <w:pPr>
              <w:spacing w:after="0" w:line="240" w:lineRule="auto"/>
              <w:jc w:val="center"/>
              <w:rPr>
                <w:rFonts w:ascii="Times New Roman" w:eastAsia="Times New Roman" w:hAnsi="Times New Roman" w:cs="Times New Roman"/>
                <w:b/>
                <w:color w:val="000000"/>
                <w:sz w:val="24"/>
                <w:szCs w:val="24"/>
                <w:lang w:eastAsia="ru-RU"/>
              </w:rPr>
            </w:pPr>
            <w:r w:rsidRPr="00B36720">
              <w:rPr>
                <w:rFonts w:ascii="Times New Roman" w:eastAsia="Times New Roman" w:hAnsi="Times New Roman" w:cs="Times New Roman"/>
                <w:b/>
                <w:color w:val="000000"/>
                <w:sz w:val="24"/>
                <w:szCs w:val="24"/>
                <w:lang w:eastAsia="ru-RU"/>
              </w:rPr>
              <w:t>2</w:t>
            </w:r>
          </w:p>
        </w:tc>
        <w:tc>
          <w:tcPr>
            <w:tcW w:w="1482" w:type="pct"/>
            <w:shd w:val="clear" w:color="auto" w:fill="auto"/>
            <w:vAlign w:val="center"/>
          </w:tcPr>
          <w:p w:rsidR="004F743F" w:rsidRPr="004F743F" w:rsidRDefault="00B36720" w:rsidP="004F743F">
            <w:pPr>
              <w:spacing w:after="0" w:line="240" w:lineRule="auto"/>
              <w:jc w:val="center"/>
              <w:rPr>
                <w:rFonts w:ascii="Times New Roman" w:eastAsia="Times New Roman" w:hAnsi="Times New Roman" w:cs="Times New Roman"/>
                <w:b/>
                <w:color w:val="000000"/>
                <w:sz w:val="24"/>
                <w:szCs w:val="24"/>
                <w:lang w:eastAsia="ru-RU"/>
              </w:rPr>
            </w:pPr>
            <w:r w:rsidRPr="00B36720">
              <w:rPr>
                <w:rFonts w:ascii="Times New Roman" w:eastAsia="Times New Roman" w:hAnsi="Times New Roman" w:cs="Times New Roman"/>
                <w:b/>
                <w:color w:val="000000"/>
                <w:sz w:val="24"/>
                <w:szCs w:val="24"/>
                <w:lang w:eastAsia="ru-RU"/>
              </w:rPr>
              <w:t>3</w:t>
            </w:r>
          </w:p>
        </w:tc>
        <w:tc>
          <w:tcPr>
            <w:tcW w:w="1166" w:type="pct"/>
            <w:shd w:val="clear" w:color="auto" w:fill="auto"/>
            <w:noWrap/>
            <w:vAlign w:val="center"/>
          </w:tcPr>
          <w:p w:rsidR="004F743F" w:rsidRPr="004F743F" w:rsidRDefault="00B36720" w:rsidP="004F743F">
            <w:pPr>
              <w:spacing w:after="0" w:line="240" w:lineRule="auto"/>
              <w:jc w:val="center"/>
              <w:rPr>
                <w:rFonts w:ascii="Times New Roman" w:eastAsia="Times New Roman" w:hAnsi="Times New Roman" w:cs="Times New Roman"/>
                <w:b/>
                <w:color w:val="000000"/>
                <w:sz w:val="24"/>
                <w:szCs w:val="24"/>
                <w:lang w:eastAsia="ru-RU"/>
              </w:rPr>
            </w:pPr>
            <w:r w:rsidRPr="00B36720">
              <w:rPr>
                <w:rFonts w:ascii="Times New Roman" w:eastAsia="Times New Roman" w:hAnsi="Times New Roman" w:cs="Times New Roman"/>
                <w:b/>
                <w:color w:val="000000"/>
                <w:sz w:val="24"/>
                <w:szCs w:val="24"/>
                <w:lang w:eastAsia="ru-RU"/>
              </w:rPr>
              <w:t>4</w:t>
            </w:r>
          </w:p>
        </w:tc>
      </w:tr>
      <w:tr w:rsidR="00B36720" w:rsidRPr="004F743F" w:rsidTr="002468C9">
        <w:trPr>
          <w:trHeight w:val="300"/>
        </w:trPr>
        <w:tc>
          <w:tcPr>
            <w:tcW w:w="353"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 </w:t>
            </w:r>
          </w:p>
        </w:tc>
        <w:tc>
          <w:tcPr>
            <w:tcW w:w="2000" w:type="pct"/>
            <w:shd w:val="clear" w:color="auto" w:fill="auto"/>
            <w:vAlign w:val="center"/>
            <w:hideMark/>
          </w:tcPr>
          <w:p w:rsidR="004F743F" w:rsidRPr="004F743F" w:rsidRDefault="004F743F" w:rsidP="002468C9">
            <w:pPr>
              <w:spacing w:after="0" w:line="240" w:lineRule="auto"/>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Всего</w:t>
            </w:r>
          </w:p>
        </w:tc>
        <w:tc>
          <w:tcPr>
            <w:tcW w:w="1482"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-733</w:t>
            </w:r>
          </w:p>
        </w:tc>
        <w:tc>
          <w:tcPr>
            <w:tcW w:w="1166"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-541</w:t>
            </w:r>
          </w:p>
        </w:tc>
      </w:tr>
      <w:tr w:rsidR="00B36720" w:rsidRPr="004F743F" w:rsidTr="002468C9">
        <w:trPr>
          <w:trHeight w:val="300"/>
        </w:trPr>
        <w:tc>
          <w:tcPr>
            <w:tcW w:w="353"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 </w:t>
            </w:r>
          </w:p>
        </w:tc>
        <w:tc>
          <w:tcPr>
            <w:tcW w:w="2000" w:type="pct"/>
            <w:shd w:val="clear" w:color="auto" w:fill="auto"/>
            <w:vAlign w:val="center"/>
            <w:hideMark/>
          </w:tcPr>
          <w:p w:rsidR="004F743F" w:rsidRPr="004F743F" w:rsidRDefault="004F743F" w:rsidP="002468C9">
            <w:pPr>
              <w:spacing w:after="0" w:line="240" w:lineRule="auto"/>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в том числе:</w:t>
            </w:r>
          </w:p>
        </w:tc>
        <w:tc>
          <w:tcPr>
            <w:tcW w:w="1482"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 </w:t>
            </w:r>
          </w:p>
        </w:tc>
        <w:tc>
          <w:tcPr>
            <w:tcW w:w="1166"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 </w:t>
            </w:r>
          </w:p>
        </w:tc>
      </w:tr>
      <w:tr w:rsidR="00B36720" w:rsidRPr="004F743F" w:rsidTr="002468C9">
        <w:trPr>
          <w:trHeight w:val="663"/>
        </w:trPr>
        <w:tc>
          <w:tcPr>
            <w:tcW w:w="353"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1</w:t>
            </w:r>
          </w:p>
        </w:tc>
        <w:tc>
          <w:tcPr>
            <w:tcW w:w="2000" w:type="pct"/>
            <w:shd w:val="clear" w:color="auto" w:fill="auto"/>
            <w:vAlign w:val="center"/>
            <w:hideMark/>
          </w:tcPr>
          <w:p w:rsidR="004F743F" w:rsidRPr="004F743F" w:rsidRDefault="004F743F" w:rsidP="00B36720">
            <w:pPr>
              <w:spacing w:after="0" w:line="240" w:lineRule="auto"/>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сельское, лесное хозяйство, охота, рыболовство и рыбоводство</w:t>
            </w:r>
          </w:p>
        </w:tc>
        <w:tc>
          <w:tcPr>
            <w:tcW w:w="1482"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-215</w:t>
            </w:r>
          </w:p>
        </w:tc>
        <w:tc>
          <w:tcPr>
            <w:tcW w:w="1166"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-14</w:t>
            </w:r>
          </w:p>
        </w:tc>
      </w:tr>
      <w:tr w:rsidR="00B36720" w:rsidRPr="004F743F" w:rsidTr="002468C9">
        <w:trPr>
          <w:trHeight w:val="510"/>
        </w:trPr>
        <w:tc>
          <w:tcPr>
            <w:tcW w:w="353"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2</w:t>
            </w:r>
          </w:p>
        </w:tc>
        <w:tc>
          <w:tcPr>
            <w:tcW w:w="2000" w:type="pct"/>
            <w:shd w:val="clear" w:color="auto" w:fill="auto"/>
            <w:vAlign w:val="center"/>
            <w:hideMark/>
          </w:tcPr>
          <w:p w:rsidR="004F743F" w:rsidRPr="004F743F" w:rsidRDefault="004F743F" w:rsidP="00B36720">
            <w:pPr>
              <w:spacing w:after="0" w:line="240" w:lineRule="auto"/>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добыча полезных ископаемых</w:t>
            </w:r>
          </w:p>
        </w:tc>
        <w:tc>
          <w:tcPr>
            <w:tcW w:w="1482"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1</w:t>
            </w:r>
          </w:p>
        </w:tc>
        <w:tc>
          <w:tcPr>
            <w:tcW w:w="1166"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40</w:t>
            </w:r>
          </w:p>
        </w:tc>
      </w:tr>
      <w:tr w:rsidR="00B36720" w:rsidRPr="004F743F" w:rsidTr="002468C9">
        <w:trPr>
          <w:trHeight w:val="510"/>
        </w:trPr>
        <w:tc>
          <w:tcPr>
            <w:tcW w:w="353"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3</w:t>
            </w:r>
          </w:p>
        </w:tc>
        <w:tc>
          <w:tcPr>
            <w:tcW w:w="2000" w:type="pct"/>
            <w:shd w:val="clear" w:color="auto" w:fill="auto"/>
            <w:vAlign w:val="center"/>
            <w:hideMark/>
          </w:tcPr>
          <w:p w:rsidR="004F743F" w:rsidRPr="004F743F" w:rsidRDefault="004F743F" w:rsidP="00B36720">
            <w:pPr>
              <w:spacing w:after="0" w:line="240" w:lineRule="auto"/>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обрабатывающие производства</w:t>
            </w:r>
          </w:p>
        </w:tc>
        <w:tc>
          <w:tcPr>
            <w:tcW w:w="1482"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-84</w:t>
            </w:r>
          </w:p>
        </w:tc>
        <w:tc>
          <w:tcPr>
            <w:tcW w:w="1166"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4</w:t>
            </w:r>
          </w:p>
        </w:tc>
      </w:tr>
      <w:tr w:rsidR="00B36720" w:rsidRPr="004F743F" w:rsidTr="002468C9">
        <w:trPr>
          <w:trHeight w:val="1275"/>
        </w:trPr>
        <w:tc>
          <w:tcPr>
            <w:tcW w:w="353"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4</w:t>
            </w:r>
          </w:p>
        </w:tc>
        <w:tc>
          <w:tcPr>
            <w:tcW w:w="2000" w:type="pct"/>
            <w:shd w:val="clear" w:color="auto" w:fill="auto"/>
            <w:vAlign w:val="center"/>
            <w:hideMark/>
          </w:tcPr>
          <w:p w:rsidR="004F743F" w:rsidRPr="004F743F" w:rsidRDefault="004F743F" w:rsidP="00B36720">
            <w:pPr>
              <w:spacing w:after="0" w:line="240" w:lineRule="auto"/>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обеспечение электрической энергией, газом и паром; кондиционирование воздуха</w:t>
            </w:r>
          </w:p>
        </w:tc>
        <w:tc>
          <w:tcPr>
            <w:tcW w:w="1482"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-1</w:t>
            </w:r>
          </w:p>
        </w:tc>
        <w:tc>
          <w:tcPr>
            <w:tcW w:w="1166"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-10</w:t>
            </w:r>
          </w:p>
        </w:tc>
      </w:tr>
      <w:tr w:rsidR="00B36720" w:rsidRPr="004F743F" w:rsidTr="002468C9">
        <w:trPr>
          <w:trHeight w:val="1275"/>
        </w:trPr>
        <w:tc>
          <w:tcPr>
            <w:tcW w:w="353"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5</w:t>
            </w:r>
          </w:p>
        </w:tc>
        <w:tc>
          <w:tcPr>
            <w:tcW w:w="2000" w:type="pct"/>
            <w:shd w:val="clear" w:color="auto" w:fill="auto"/>
            <w:vAlign w:val="center"/>
            <w:hideMark/>
          </w:tcPr>
          <w:p w:rsidR="004F743F" w:rsidRPr="004F743F" w:rsidRDefault="004F743F" w:rsidP="00B36720">
            <w:pPr>
              <w:spacing w:after="0" w:line="240" w:lineRule="auto"/>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водоснабжение; водоотведение, организация сбора и утилизации отходов, деятельность по ликвидации загрязнений</w:t>
            </w:r>
          </w:p>
        </w:tc>
        <w:tc>
          <w:tcPr>
            <w:tcW w:w="1482"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2</w:t>
            </w:r>
          </w:p>
        </w:tc>
        <w:tc>
          <w:tcPr>
            <w:tcW w:w="1166"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-4</w:t>
            </w:r>
          </w:p>
        </w:tc>
      </w:tr>
      <w:tr w:rsidR="00B36720" w:rsidRPr="004F743F" w:rsidTr="002468C9">
        <w:trPr>
          <w:trHeight w:val="300"/>
        </w:trPr>
        <w:tc>
          <w:tcPr>
            <w:tcW w:w="353"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6</w:t>
            </w:r>
          </w:p>
        </w:tc>
        <w:tc>
          <w:tcPr>
            <w:tcW w:w="2000" w:type="pct"/>
            <w:shd w:val="clear" w:color="auto" w:fill="auto"/>
            <w:vAlign w:val="center"/>
            <w:hideMark/>
          </w:tcPr>
          <w:p w:rsidR="004F743F" w:rsidRPr="004F743F" w:rsidRDefault="004F743F" w:rsidP="00B36720">
            <w:pPr>
              <w:spacing w:after="0" w:line="240" w:lineRule="auto"/>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строительство</w:t>
            </w:r>
          </w:p>
        </w:tc>
        <w:tc>
          <w:tcPr>
            <w:tcW w:w="1482"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32</w:t>
            </w:r>
          </w:p>
        </w:tc>
        <w:tc>
          <w:tcPr>
            <w:tcW w:w="1166"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-65</w:t>
            </w:r>
          </w:p>
        </w:tc>
      </w:tr>
      <w:tr w:rsidR="00B36720" w:rsidRPr="004F743F" w:rsidTr="002468C9">
        <w:trPr>
          <w:trHeight w:val="1020"/>
        </w:trPr>
        <w:tc>
          <w:tcPr>
            <w:tcW w:w="353"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7</w:t>
            </w:r>
          </w:p>
        </w:tc>
        <w:tc>
          <w:tcPr>
            <w:tcW w:w="2000" w:type="pct"/>
            <w:shd w:val="clear" w:color="auto" w:fill="auto"/>
            <w:vAlign w:val="center"/>
            <w:hideMark/>
          </w:tcPr>
          <w:p w:rsidR="004F743F" w:rsidRPr="004F743F" w:rsidRDefault="004F743F" w:rsidP="00B36720">
            <w:pPr>
              <w:spacing w:after="0" w:line="240" w:lineRule="auto"/>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торговля оптовая и розничная; ремонт автотранспортных средств и мотоциклов</w:t>
            </w:r>
          </w:p>
        </w:tc>
        <w:tc>
          <w:tcPr>
            <w:tcW w:w="1482"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-427</w:t>
            </w:r>
          </w:p>
        </w:tc>
        <w:tc>
          <w:tcPr>
            <w:tcW w:w="1166"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-259</w:t>
            </w:r>
          </w:p>
        </w:tc>
      </w:tr>
      <w:tr w:rsidR="00B36720" w:rsidRPr="004F743F" w:rsidTr="002468C9">
        <w:trPr>
          <w:trHeight w:val="510"/>
        </w:trPr>
        <w:tc>
          <w:tcPr>
            <w:tcW w:w="353"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8</w:t>
            </w:r>
          </w:p>
        </w:tc>
        <w:tc>
          <w:tcPr>
            <w:tcW w:w="2000" w:type="pct"/>
            <w:shd w:val="clear" w:color="auto" w:fill="auto"/>
            <w:vAlign w:val="center"/>
            <w:hideMark/>
          </w:tcPr>
          <w:p w:rsidR="004F743F" w:rsidRPr="004F743F" w:rsidRDefault="004F743F" w:rsidP="00B36720">
            <w:pPr>
              <w:spacing w:after="0" w:line="240" w:lineRule="auto"/>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транспортировка и хранение</w:t>
            </w:r>
          </w:p>
        </w:tc>
        <w:tc>
          <w:tcPr>
            <w:tcW w:w="1482"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-107</w:t>
            </w:r>
          </w:p>
        </w:tc>
        <w:tc>
          <w:tcPr>
            <w:tcW w:w="1166"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15</w:t>
            </w:r>
          </w:p>
        </w:tc>
      </w:tr>
      <w:tr w:rsidR="00B36720" w:rsidRPr="004F743F" w:rsidTr="002468C9">
        <w:trPr>
          <w:trHeight w:val="765"/>
        </w:trPr>
        <w:tc>
          <w:tcPr>
            <w:tcW w:w="353"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9</w:t>
            </w:r>
          </w:p>
        </w:tc>
        <w:tc>
          <w:tcPr>
            <w:tcW w:w="2000" w:type="pct"/>
            <w:shd w:val="clear" w:color="auto" w:fill="auto"/>
            <w:vAlign w:val="center"/>
            <w:hideMark/>
          </w:tcPr>
          <w:p w:rsidR="004F743F" w:rsidRPr="004F743F" w:rsidRDefault="004F743F" w:rsidP="00B36720">
            <w:pPr>
              <w:spacing w:after="0" w:line="240" w:lineRule="auto"/>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деятельность гостиниц и предприятий общественного питания</w:t>
            </w:r>
          </w:p>
        </w:tc>
        <w:tc>
          <w:tcPr>
            <w:tcW w:w="1482"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23</w:t>
            </w:r>
          </w:p>
        </w:tc>
        <w:tc>
          <w:tcPr>
            <w:tcW w:w="1166"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-4</w:t>
            </w:r>
          </w:p>
        </w:tc>
      </w:tr>
      <w:tr w:rsidR="00B36720" w:rsidRPr="004F743F" w:rsidTr="002468C9">
        <w:trPr>
          <w:trHeight w:val="510"/>
        </w:trPr>
        <w:tc>
          <w:tcPr>
            <w:tcW w:w="353"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10</w:t>
            </w:r>
          </w:p>
        </w:tc>
        <w:tc>
          <w:tcPr>
            <w:tcW w:w="2000" w:type="pct"/>
            <w:shd w:val="clear" w:color="auto" w:fill="auto"/>
            <w:vAlign w:val="center"/>
            <w:hideMark/>
          </w:tcPr>
          <w:p w:rsidR="004F743F" w:rsidRPr="004F743F" w:rsidRDefault="004F743F" w:rsidP="00B36720">
            <w:pPr>
              <w:spacing w:after="0" w:line="240" w:lineRule="auto"/>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деятельность в области информации и связи</w:t>
            </w:r>
          </w:p>
        </w:tc>
        <w:tc>
          <w:tcPr>
            <w:tcW w:w="1482"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7</w:t>
            </w:r>
          </w:p>
        </w:tc>
        <w:tc>
          <w:tcPr>
            <w:tcW w:w="1166"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-17</w:t>
            </w:r>
          </w:p>
        </w:tc>
      </w:tr>
      <w:tr w:rsidR="00B36720" w:rsidRPr="004F743F" w:rsidTr="002468C9">
        <w:trPr>
          <w:trHeight w:val="510"/>
        </w:trPr>
        <w:tc>
          <w:tcPr>
            <w:tcW w:w="353"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11</w:t>
            </w:r>
          </w:p>
        </w:tc>
        <w:tc>
          <w:tcPr>
            <w:tcW w:w="2000" w:type="pct"/>
            <w:shd w:val="clear" w:color="auto" w:fill="auto"/>
            <w:vAlign w:val="center"/>
            <w:hideMark/>
          </w:tcPr>
          <w:p w:rsidR="004F743F" w:rsidRPr="004F743F" w:rsidRDefault="004F743F" w:rsidP="00B36720">
            <w:pPr>
              <w:spacing w:after="0" w:line="240" w:lineRule="auto"/>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деятельность финансовая и страховая</w:t>
            </w:r>
          </w:p>
        </w:tc>
        <w:tc>
          <w:tcPr>
            <w:tcW w:w="1482"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-5</w:t>
            </w:r>
          </w:p>
        </w:tc>
        <w:tc>
          <w:tcPr>
            <w:tcW w:w="1166"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-36</w:t>
            </w:r>
          </w:p>
        </w:tc>
      </w:tr>
      <w:tr w:rsidR="00B36720" w:rsidRPr="004F743F" w:rsidTr="002468C9">
        <w:trPr>
          <w:trHeight w:val="749"/>
        </w:trPr>
        <w:tc>
          <w:tcPr>
            <w:tcW w:w="353"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12</w:t>
            </w:r>
          </w:p>
        </w:tc>
        <w:tc>
          <w:tcPr>
            <w:tcW w:w="2000" w:type="pct"/>
            <w:shd w:val="clear" w:color="auto" w:fill="auto"/>
            <w:vAlign w:val="center"/>
            <w:hideMark/>
          </w:tcPr>
          <w:p w:rsidR="004F743F" w:rsidRPr="004F743F" w:rsidRDefault="004F743F" w:rsidP="00B36720">
            <w:pPr>
              <w:spacing w:after="0" w:line="240" w:lineRule="auto"/>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деятельность по операциям с недвижимым имуществом</w:t>
            </w:r>
          </w:p>
        </w:tc>
        <w:tc>
          <w:tcPr>
            <w:tcW w:w="1482"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20</w:t>
            </w:r>
          </w:p>
        </w:tc>
        <w:tc>
          <w:tcPr>
            <w:tcW w:w="1166"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-40</w:t>
            </w:r>
          </w:p>
        </w:tc>
      </w:tr>
      <w:tr w:rsidR="00B36720" w:rsidRPr="004F743F" w:rsidTr="002468C9">
        <w:trPr>
          <w:trHeight w:val="765"/>
        </w:trPr>
        <w:tc>
          <w:tcPr>
            <w:tcW w:w="353"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13</w:t>
            </w:r>
          </w:p>
        </w:tc>
        <w:tc>
          <w:tcPr>
            <w:tcW w:w="2000" w:type="pct"/>
            <w:shd w:val="clear" w:color="auto" w:fill="auto"/>
            <w:vAlign w:val="center"/>
            <w:hideMark/>
          </w:tcPr>
          <w:p w:rsidR="004F743F" w:rsidRPr="004F743F" w:rsidRDefault="004F743F" w:rsidP="00B36720">
            <w:pPr>
              <w:spacing w:after="0" w:line="240" w:lineRule="auto"/>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 xml:space="preserve">деятельность </w:t>
            </w:r>
            <w:r w:rsidR="00B36720">
              <w:rPr>
                <w:rFonts w:ascii="Times New Roman" w:eastAsia="Times New Roman" w:hAnsi="Times New Roman" w:cs="Times New Roman"/>
                <w:color w:val="000000"/>
                <w:sz w:val="24"/>
                <w:szCs w:val="24"/>
                <w:lang w:eastAsia="ru-RU"/>
              </w:rPr>
              <w:t>п</w:t>
            </w:r>
            <w:r w:rsidRPr="004F743F">
              <w:rPr>
                <w:rFonts w:ascii="Times New Roman" w:eastAsia="Times New Roman" w:hAnsi="Times New Roman" w:cs="Times New Roman"/>
                <w:color w:val="000000"/>
                <w:sz w:val="24"/>
                <w:szCs w:val="24"/>
                <w:lang w:eastAsia="ru-RU"/>
              </w:rPr>
              <w:t>рофессиональная, научная и техническая</w:t>
            </w:r>
          </w:p>
        </w:tc>
        <w:tc>
          <w:tcPr>
            <w:tcW w:w="1482"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-1</w:t>
            </w:r>
          </w:p>
        </w:tc>
        <w:tc>
          <w:tcPr>
            <w:tcW w:w="1166"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-30</w:t>
            </w:r>
          </w:p>
        </w:tc>
      </w:tr>
      <w:tr w:rsidR="00B36720" w:rsidRPr="004F743F" w:rsidTr="002468C9">
        <w:trPr>
          <w:trHeight w:val="748"/>
        </w:trPr>
        <w:tc>
          <w:tcPr>
            <w:tcW w:w="353"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14</w:t>
            </w:r>
          </w:p>
        </w:tc>
        <w:tc>
          <w:tcPr>
            <w:tcW w:w="2000" w:type="pct"/>
            <w:shd w:val="clear" w:color="auto" w:fill="auto"/>
            <w:vAlign w:val="center"/>
            <w:hideMark/>
          </w:tcPr>
          <w:p w:rsidR="004F743F" w:rsidRPr="004F743F" w:rsidRDefault="004F743F" w:rsidP="00B36720">
            <w:pPr>
              <w:spacing w:after="0" w:line="240" w:lineRule="auto"/>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деятельность административная и сопутствующие дополнительные услуги</w:t>
            </w:r>
          </w:p>
        </w:tc>
        <w:tc>
          <w:tcPr>
            <w:tcW w:w="1482"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-10</w:t>
            </w:r>
          </w:p>
        </w:tc>
        <w:tc>
          <w:tcPr>
            <w:tcW w:w="1166"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-23</w:t>
            </w:r>
          </w:p>
        </w:tc>
      </w:tr>
      <w:tr w:rsidR="00B36720" w:rsidRPr="004F743F" w:rsidTr="002468C9">
        <w:trPr>
          <w:trHeight w:val="996"/>
        </w:trPr>
        <w:tc>
          <w:tcPr>
            <w:tcW w:w="353"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15</w:t>
            </w:r>
          </w:p>
        </w:tc>
        <w:tc>
          <w:tcPr>
            <w:tcW w:w="2000" w:type="pct"/>
            <w:shd w:val="clear" w:color="auto" w:fill="auto"/>
            <w:vAlign w:val="center"/>
            <w:hideMark/>
          </w:tcPr>
          <w:p w:rsidR="004F743F" w:rsidRPr="004F743F" w:rsidRDefault="004F743F" w:rsidP="00B36720">
            <w:pPr>
              <w:spacing w:after="0" w:line="240" w:lineRule="auto"/>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государственное управление и обеспечение военной безопасности; социальное обеспечение</w:t>
            </w:r>
          </w:p>
        </w:tc>
        <w:tc>
          <w:tcPr>
            <w:tcW w:w="1482"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0</w:t>
            </w:r>
          </w:p>
        </w:tc>
        <w:tc>
          <w:tcPr>
            <w:tcW w:w="1166"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-32</w:t>
            </w:r>
          </w:p>
        </w:tc>
      </w:tr>
      <w:tr w:rsidR="00B36720" w:rsidRPr="004F743F" w:rsidTr="002468C9">
        <w:trPr>
          <w:trHeight w:val="300"/>
        </w:trPr>
        <w:tc>
          <w:tcPr>
            <w:tcW w:w="353"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16</w:t>
            </w:r>
          </w:p>
        </w:tc>
        <w:tc>
          <w:tcPr>
            <w:tcW w:w="2000" w:type="pct"/>
            <w:shd w:val="clear" w:color="auto" w:fill="auto"/>
            <w:vAlign w:val="center"/>
            <w:hideMark/>
          </w:tcPr>
          <w:p w:rsidR="004F743F" w:rsidRPr="004F743F" w:rsidRDefault="004F743F" w:rsidP="00B36720">
            <w:pPr>
              <w:spacing w:after="0" w:line="240" w:lineRule="auto"/>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образование</w:t>
            </w:r>
          </w:p>
        </w:tc>
        <w:tc>
          <w:tcPr>
            <w:tcW w:w="1482"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33</w:t>
            </w:r>
          </w:p>
        </w:tc>
        <w:tc>
          <w:tcPr>
            <w:tcW w:w="1166"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-18</w:t>
            </w:r>
          </w:p>
        </w:tc>
      </w:tr>
      <w:tr w:rsidR="00B36720" w:rsidRPr="004F743F" w:rsidTr="002468C9">
        <w:trPr>
          <w:trHeight w:val="765"/>
        </w:trPr>
        <w:tc>
          <w:tcPr>
            <w:tcW w:w="353"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17</w:t>
            </w:r>
          </w:p>
        </w:tc>
        <w:tc>
          <w:tcPr>
            <w:tcW w:w="2000" w:type="pct"/>
            <w:shd w:val="clear" w:color="auto" w:fill="auto"/>
            <w:vAlign w:val="center"/>
            <w:hideMark/>
          </w:tcPr>
          <w:p w:rsidR="004F743F" w:rsidRPr="004F743F" w:rsidRDefault="004F743F" w:rsidP="00B36720">
            <w:pPr>
              <w:spacing w:after="0" w:line="240" w:lineRule="auto"/>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деятельность в области здравоохранения и социальных услуг</w:t>
            </w:r>
          </w:p>
        </w:tc>
        <w:tc>
          <w:tcPr>
            <w:tcW w:w="1482"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22</w:t>
            </w:r>
          </w:p>
        </w:tc>
        <w:tc>
          <w:tcPr>
            <w:tcW w:w="1166"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-15</w:t>
            </w:r>
          </w:p>
        </w:tc>
      </w:tr>
      <w:tr w:rsidR="00B36720" w:rsidRPr="004F743F" w:rsidTr="002468C9">
        <w:trPr>
          <w:trHeight w:val="1020"/>
        </w:trPr>
        <w:tc>
          <w:tcPr>
            <w:tcW w:w="353"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18</w:t>
            </w:r>
          </w:p>
        </w:tc>
        <w:tc>
          <w:tcPr>
            <w:tcW w:w="2000" w:type="pct"/>
            <w:shd w:val="clear" w:color="auto" w:fill="auto"/>
            <w:vAlign w:val="center"/>
            <w:hideMark/>
          </w:tcPr>
          <w:p w:rsidR="004F743F" w:rsidRPr="004F743F" w:rsidRDefault="004F743F" w:rsidP="00B36720">
            <w:pPr>
              <w:spacing w:after="0" w:line="240" w:lineRule="auto"/>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деятельность в области культуры, спорта, организации досуга и развлечений</w:t>
            </w:r>
          </w:p>
        </w:tc>
        <w:tc>
          <w:tcPr>
            <w:tcW w:w="1482"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20</w:t>
            </w:r>
          </w:p>
        </w:tc>
        <w:tc>
          <w:tcPr>
            <w:tcW w:w="1166"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-11</w:t>
            </w:r>
          </w:p>
        </w:tc>
      </w:tr>
      <w:tr w:rsidR="00B36720" w:rsidRPr="004F743F" w:rsidTr="002468C9">
        <w:trPr>
          <w:trHeight w:val="250"/>
        </w:trPr>
        <w:tc>
          <w:tcPr>
            <w:tcW w:w="353"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19</w:t>
            </w:r>
          </w:p>
        </w:tc>
        <w:tc>
          <w:tcPr>
            <w:tcW w:w="2000" w:type="pct"/>
            <w:shd w:val="clear" w:color="auto" w:fill="auto"/>
            <w:vAlign w:val="center"/>
            <w:hideMark/>
          </w:tcPr>
          <w:p w:rsidR="004F743F" w:rsidRPr="004F743F" w:rsidRDefault="004F743F" w:rsidP="00B36720">
            <w:pPr>
              <w:spacing w:after="0" w:line="240" w:lineRule="auto"/>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предоставление прочих видов услуг</w:t>
            </w:r>
          </w:p>
        </w:tc>
        <w:tc>
          <w:tcPr>
            <w:tcW w:w="1482"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-43</w:t>
            </w:r>
          </w:p>
        </w:tc>
        <w:tc>
          <w:tcPr>
            <w:tcW w:w="1166"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-22</w:t>
            </w:r>
          </w:p>
        </w:tc>
      </w:tr>
      <w:tr w:rsidR="00B36720" w:rsidRPr="004F743F" w:rsidTr="002468C9">
        <w:trPr>
          <w:trHeight w:val="1747"/>
        </w:trPr>
        <w:tc>
          <w:tcPr>
            <w:tcW w:w="353"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20</w:t>
            </w:r>
          </w:p>
        </w:tc>
        <w:tc>
          <w:tcPr>
            <w:tcW w:w="2000" w:type="pct"/>
            <w:shd w:val="clear" w:color="auto" w:fill="auto"/>
            <w:vAlign w:val="center"/>
            <w:hideMark/>
          </w:tcPr>
          <w:p w:rsidR="004F743F" w:rsidRPr="004F743F" w:rsidRDefault="004F743F" w:rsidP="00B36720">
            <w:pPr>
              <w:spacing w:after="0" w:line="240" w:lineRule="auto"/>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 xml:space="preserve">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w:t>
            </w:r>
            <w:r w:rsidR="00B36720" w:rsidRPr="004F743F">
              <w:rPr>
                <w:rFonts w:ascii="Times New Roman" w:eastAsia="Times New Roman" w:hAnsi="Times New Roman" w:cs="Times New Roman"/>
                <w:color w:val="000000"/>
                <w:sz w:val="24"/>
                <w:szCs w:val="24"/>
                <w:lang w:eastAsia="ru-RU"/>
              </w:rPr>
              <w:t>собственного</w:t>
            </w:r>
            <w:r w:rsidRPr="004F743F">
              <w:rPr>
                <w:rFonts w:ascii="Times New Roman" w:eastAsia="Times New Roman" w:hAnsi="Times New Roman" w:cs="Times New Roman"/>
                <w:color w:val="000000"/>
                <w:sz w:val="24"/>
                <w:szCs w:val="24"/>
                <w:lang w:eastAsia="ru-RU"/>
              </w:rPr>
              <w:t xml:space="preserve"> потребления</w:t>
            </w:r>
          </w:p>
        </w:tc>
        <w:tc>
          <w:tcPr>
            <w:tcW w:w="1482"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0</w:t>
            </w:r>
          </w:p>
        </w:tc>
        <w:tc>
          <w:tcPr>
            <w:tcW w:w="1166" w:type="pct"/>
            <w:shd w:val="clear" w:color="auto" w:fill="auto"/>
            <w:noWrap/>
            <w:vAlign w:val="center"/>
            <w:hideMark/>
          </w:tcPr>
          <w:p w:rsidR="004F743F" w:rsidRPr="004F743F" w:rsidRDefault="004F743F" w:rsidP="004F743F">
            <w:pPr>
              <w:spacing w:after="0" w:line="240" w:lineRule="auto"/>
              <w:jc w:val="center"/>
              <w:rPr>
                <w:rFonts w:ascii="Times New Roman" w:eastAsia="Times New Roman" w:hAnsi="Times New Roman" w:cs="Times New Roman"/>
                <w:color w:val="000000"/>
                <w:sz w:val="24"/>
                <w:szCs w:val="24"/>
                <w:lang w:eastAsia="ru-RU"/>
              </w:rPr>
            </w:pPr>
            <w:r w:rsidRPr="004F743F">
              <w:rPr>
                <w:rFonts w:ascii="Times New Roman" w:eastAsia="Times New Roman" w:hAnsi="Times New Roman" w:cs="Times New Roman"/>
                <w:color w:val="000000"/>
                <w:sz w:val="24"/>
                <w:szCs w:val="24"/>
                <w:lang w:eastAsia="ru-RU"/>
              </w:rPr>
              <w:t>0</w:t>
            </w:r>
          </w:p>
        </w:tc>
      </w:tr>
    </w:tbl>
    <w:p w:rsidR="004F743F" w:rsidRDefault="004F743F" w:rsidP="00DD4666">
      <w:pPr>
        <w:widowControl w:val="0"/>
        <w:autoSpaceDE w:val="0"/>
        <w:autoSpaceDN w:val="0"/>
        <w:adjustRightInd w:val="0"/>
        <w:spacing w:after="0" w:line="240" w:lineRule="auto"/>
        <w:ind w:firstLine="702"/>
        <w:jc w:val="both"/>
        <w:rPr>
          <w:rFonts w:ascii="Times New Roman" w:hAnsi="Times New Roman" w:cs="Times New Roman"/>
          <w:bCs/>
          <w:sz w:val="28"/>
          <w:szCs w:val="28"/>
          <w:highlight w:val="yellow"/>
        </w:rPr>
      </w:pPr>
    </w:p>
    <w:p w:rsidR="002468C9" w:rsidRPr="000C7558" w:rsidRDefault="002468C9" w:rsidP="00DD4666">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0C7558">
        <w:rPr>
          <w:rFonts w:ascii="Times New Roman" w:hAnsi="Times New Roman" w:cs="Times New Roman"/>
          <w:bCs/>
          <w:sz w:val="28"/>
          <w:szCs w:val="28"/>
        </w:rPr>
        <w:t xml:space="preserve">В разрезе муниципальных районов </w:t>
      </w:r>
      <w:r w:rsidR="000C7558" w:rsidRPr="000C7558">
        <w:rPr>
          <w:rFonts w:ascii="Times New Roman" w:hAnsi="Times New Roman" w:cs="Times New Roman"/>
          <w:bCs/>
          <w:sz w:val="28"/>
          <w:szCs w:val="28"/>
        </w:rPr>
        <w:t>(городских округов) Забайкальского края увеличение числа индивидуальных предпринимателей отмечено в Борзинском, Забайкальском и Нерчинско-Заводском районах</w:t>
      </w:r>
      <w:r w:rsidR="000C7558">
        <w:rPr>
          <w:rFonts w:ascii="Times New Roman" w:hAnsi="Times New Roman" w:cs="Times New Roman"/>
          <w:bCs/>
          <w:sz w:val="28"/>
          <w:szCs w:val="28"/>
        </w:rPr>
        <w:t xml:space="preserve">. При этом </w:t>
      </w:r>
      <w:r w:rsidRPr="000C7558">
        <w:rPr>
          <w:rFonts w:ascii="Times New Roman" w:hAnsi="Times New Roman" w:cs="Times New Roman"/>
          <w:bCs/>
          <w:sz w:val="28"/>
          <w:szCs w:val="28"/>
        </w:rPr>
        <w:t>снижение</w:t>
      </w:r>
      <w:r w:rsidR="000C7558" w:rsidRPr="000C7558">
        <w:rPr>
          <w:rFonts w:ascii="Times New Roman" w:hAnsi="Times New Roman" w:cs="Times New Roman"/>
          <w:bCs/>
          <w:sz w:val="28"/>
          <w:szCs w:val="28"/>
        </w:rPr>
        <w:t xml:space="preserve"> числа индивидуальных предпринимателей в 2018 году отмечено в городском округе «Город Чита», Могойтуйском и Чернышевском районах. При этом (таблица 4).</w:t>
      </w:r>
    </w:p>
    <w:p w:rsidR="002468C9" w:rsidRPr="000C7558" w:rsidRDefault="000C7558" w:rsidP="000C7558">
      <w:pPr>
        <w:widowControl w:val="0"/>
        <w:autoSpaceDE w:val="0"/>
        <w:autoSpaceDN w:val="0"/>
        <w:adjustRightInd w:val="0"/>
        <w:spacing w:after="0" w:line="240" w:lineRule="auto"/>
        <w:ind w:firstLine="702"/>
        <w:jc w:val="right"/>
        <w:rPr>
          <w:rFonts w:ascii="Times New Roman" w:hAnsi="Times New Roman" w:cs="Times New Roman"/>
          <w:bCs/>
          <w:sz w:val="28"/>
          <w:szCs w:val="28"/>
        </w:rPr>
      </w:pPr>
      <w:r w:rsidRPr="000C7558">
        <w:rPr>
          <w:rFonts w:ascii="Times New Roman" w:hAnsi="Times New Roman" w:cs="Times New Roman"/>
          <w:bCs/>
          <w:sz w:val="28"/>
          <w:szCs w:val="28"/>
        </w:rPr>
        <w:t>Таблица 4</w:t>
      </w:r>
    </w:p>
    <w:p w:rsidR="000C7558" w:rsidRDefault="000C7558" w:rsidP="000C7558">
      <w:pPr>
        <w:widowControl w:val="0"/>
        <w:autoSpaceDE w:val="0"/>
        <w:autoSpaceDN w:val="0"/>
        <w:adjustRightInd w:val="0"/>
        <w:spacing w:after="0" w:line="240" w:lineRule="auto"/>
        <w:ind w:firstLine="702"/>
        <w:jc w:val="center"/>
        <w:rPr>
          <w:rFonts w:ascii="Times New Roman" w:hAnsi="Times New Roman" w:cs="Times New Roman"/>
          <w:b/>
          <w:bCs/>
          <w:sz w:val="28"/>
          <w:szCs w:val="28"/>
        </w:rPr>
      </w:pPr>
      <w:r w:rsidRPr="000C7558">
        <w:rPr>
          <w:rFonts w:ascii="Times New Roman" w:hAnsi="Times New Roman" w:cs="Times New Roman"/>
          <w:b/>
          <w:bCs/>
          <w:sz w:val="28"/>
          <w:szCs w:val="28"/>
        </w:rPr>
        <w:t xml:space="preserve">Изменение количества индивидуальных предпринимателей </w:t>
      </w:r>
    </w:p>
    <w:p w:rsidR="002468C9" w:rsidRPr="000C7558" w:rsidRDefault="000C7558" w:rsidP="000C7558">
      <w:pPr>
        <w:widowControl w:val="0"/>
        <w:autoSpaceDE w:val="0"/>
        <w:autoSpaceDN w:val="0"/>
        <w:adjustRightInd w:val="0"/>
        <w:spacing w:after="0" w:line="240" w:lineRule="auto"/>
        <w:ind w:firstLine="702"/>
        <w:jc w:val="center"/>
        <w:rPr>
          <w:rFonts w:ascii="Times New Roman" w:hAnsi="Times New Roman" w:cs="Times New Roman"/>
          <w:b/>
          <w:bCs/>
          <w:sz w:val="28"/>
          <w:szCs w:val="28"/>
        </w:rPr>
      </w:pPr>
      <w:r w:rsidRPr="000C7558">
        <w:rPr>
          <w:rFonts w:ascii="Times New Roman" w:hAnsi="Times New Roman" w:cs="Times New Roman"/>
          <w:b/>
          <w:bCs/>
          <w:sz w:val="28"/>
          <w:szCs w:val="28"/>
        </w:rPr>
        <w:t>за 2018 год</w:t>
      </w:r>
    </w:p>
    <w:tbl>
      <w:tblPr>
        <w:tblStyle w:val="a6"/>
        <w:tblW w:w="0" w:type="auto"/>
        <w:tblLook w:val="04A0" w:firstRow="1" w:lastRow="0" w:firstColumn="1" w:lastColumn="0" w:noHBand="0" w:noVBand="1"/>
      </w:tblPr>
      <w:tblGrid>
        <w:gridCol w:w="675"/>
        <w:gridCol w:w="2790"/>
        <w:gridCol w:w="2290"/>
        <w:gridCol w:w="2290"/>
        <w:gridCol w:w="1525"/>
      </w:tblGrid>
      <w:tr w:rsidR="000C7558" w:rsidTr="000C7558">
        <w:tc>
          <w:tcPr>
            <w:tcW w:w="675" w:type="dxa"/>
            <w:vAlign w:val="center"/>
          </w:tcPr>
          <w:p w:rsidR="000C7558" w:rsidRPr="000C7558" w:rsidRDefault="000C7558" w:rsidP="00672E95">
            <w:pPr>
              <w:jc w:val="center"/>
              <w:rPr>
                <w:rFonts w:ascii="Times New Roman" w:eastAsia="Times New Roman" w:hAnsi="Times New Roman" w:cs="Times New Roman"/>
                <w:b/>
                <w:color w:val="000000"/>
                <w:sz w:val="24"/>
                <w:szCs w:val="24"/>
                <w:lang w:eastAsia="ru-RU"/>
              </w:rPr>
            </w:pPr>
            <w:r w:rsidRPr="000C7558">
              <w:rPr>
                <w:rFonts w:ascii="Times New Roman" w:eastAsia="Times New Roman" w:hAnsi="Times New Roman" w:cs="Times New Roman"/>
                <w:b/>
                <w:color w:val="000000"/>
                <w:sz w:val="24"/>
                <w:szCs w:val="24"/>
                <w:lang w:eastAsia="ru-RU"/>
              </w:rPr>
              <w:t>№ п/п</w:t>
            </w:r>
          </w:p>
        </w:tc>
        <w:tc>
          <w:tcPr>
            <w:tcW w:w="2791" w:type="dxa"/>
            <w:vAlign w:val="center"/>
          </w:tcPr>
          <w:p w:rsidR="000C7558" w:rsidRPr="000C7558" w:rsidRDefault="000C7558" w:rsidP="00672E95">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Наименование м</w:t>
            </w:r>
            <w:r w:rsidRPr="000C7558">
              <w:rPr>
                <w:rFonts w:ascii="Times New Roman" w:eastAsia="Times New Roman" w:hAnsi="Times New Roman" w:cs="Times New Roman"/>
                <w:b/>
                <w:color w:val="000000"/>
                <w:sz w:val="24"/>
                <w:szCs w:val="24"/>
                <w:lang w:eastAsia="ru-RU"/>
              </w:rPr>
              <w:t>униципальн</w:t>
            </w:r>
            <w:r>
              <w:rPr>
                <w:rFonts w:ascii="Times New Roman" w:eastAsia="Times New Roman" w:hAnsi="Times New Roman" w:cs="Times New Roman"/>
                <w:b/>
                <w:color w:val="000000"/>
                <w:sz w:val="24"/>
                <w:szCs w:val="24"/>
                <w:lang w:eastAsia="ru-RU"/>
              </w:rPr>
              <w:t>ого</w:t>
            </w:r>
            <w:r w:rsidRPr="000C7558">
              <w:rPr>
                <w:rFonts w:ascii="Times New Roman" w:eastAsia="Times New Roman" w:hAnsi="Times New Roman" w:cs="Times New Roman"/>
                <w:b/>
                <w:color w:val="000000"/>
                <w:sz w:val="24"/>
                <w:szCs w:val="24"/>
                <w:lang w:eastAsia="ru-RU"/>
              </w:rPr>
              <w:t xml:space="preserve"> район</w:t>
            </w:r>
            <w:r>
              <w:rPr>
                <w:rFonts w:ascii="Times New Roman" w:eastAsia="Times New Roman" w:hAnsi="Times New Roman" w:cs="Times New Roman"/>
                <w:b/>
                <w:color w:val="000000"/>
                <w:sz w:val="24"/>
                <w:szCs w:val="24"/>
                <w:lang w:eastAsia="ru-RU"/>
              </w:rPr>
              <w:t>а</w:t>
            </w:r>
            <w:r w:rsidRPr="000C7558">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w:t>
            </w:r>
            <w:r w:rsidRPr="000C7558">
              <w:rPr>
                <w:rFonts w:ascii="Times New Roman" w:eastAsia="Times New Roman" w:hAnsi="Times New Roman" w:cs="Times New Roman"/>
                <w:b/>
                <w:color w:val="000000"/>
                <w:sz w:val="24"/>
                <w:szCs w:val="24"/>
                <w:lang w:eastAsia="ru-RU"/>
              </w:rPr>
              <w:t>городск</w:t>
            </w:r>
            <w:r>
              <w:rPr>
                <w:rFonts w:ascii="Times New Roman" w:eastAsia="Times New Roman" w:hAnsi="Times New Roman" w:cs="Times New Roman"/>
                <w:b/>
                <w:color w:val="000000"/>
                <w:sz w:val="24"/>
                <w:szCs w:val="24"/>
                <w:lang w:eastAsia="ru-RU"/>
              </w:rPr>
              <w:t>ого</w:t>
            </w:r>
            <w:r w:rsidRPr="000C7558">
              <w:rPr>
                <w:rFonts w:ascii="Times New Roman" w:eastAsia="Times New Roman" w:hAnsi="Times New Roman" w:cs="Times New Roman"/>
                <w:b/>
                <w:color w:val="000000"/>
                <w:sz w:val="24"/>
                <w:szCs w:val="24"/>
                <w:lang w:eastAsia="ru-RU"/>
              </w:rPr>
              <w:t xml:space="preserve"> округа</w:t>
            </w:r>
            <w:r>
              <w:rPr>
                <w:rFonts w:ascii="Times New Roman" w:eastAsia="Times New Roman" w:hAnsi="Times New Roman" w:cs="Times New Roman"/>
                <w:b/>
                <w:color w:val="000000"/>
                <w:sz w:val="24"/>
                <w:szCs w:val="24"/>
                <w:lang w:eastAsia="ru-RU"/>
              </w:rPr>
              <w:t>)</w:t>
            </w:r>
          </w:p>
        </w:tc>
        <w:tc>
          <w:tcPr>
            <w:tcW w:w="2290" w:type="dxa"/>
            <w:vAlign w:val="center"/>
          </w:tcPr>
          <w:p w:rsidR="000C7558" w:rsidRPr="000C7558" w:rsidRDefault="000C7558" w:rsidP="00672E95">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Количество</w:t>
            </w:r>
            <w:r w:rsidRPr="000C7558">
              <w:rPr>
                <w:rFonts w:ascii="Times New Roman" w:eastAsia="Times New Roman" w:hAnsi="Times New Roman" w:cs="Times New Roman"/>
                <w:b/>
                <w:color w:val="000000"/>
                <w:sz w:val="24"/>
                <w:szCs w:val="24"/>
                <w:lang w:eastAsia="ru-RU"/>
              </w:rPr>
              <w:t xml:space="preserve"> индивидуальных предпринимателей на 1 января 2018</w:t>
            </w:r>
          </w:p>
        </w:tc>
        <w:tc>
          <w:tcPr>
            <w:tcW w:w="2290" w:type="dxa"/>
            <w:vAlign w:val="center"/>
          </w:tcPr>
          <w:p w:rsidR="000C7558" w:rsidRDefault="000C7558" w:rsidP="00672E95">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Количество</w:t>
            </w:r>
          </w:p>
          <w:p w:rsidR="000C7558" w:rsidRPr="000C7558" w:rsidRDefault="000C7558" w:rsidP="00672E95">
            <w:pPr>
              <w:jc w:val="center"/>
              <w:rPr>
                <w:rFonts w:ascii="Times New Roman" w:eastAsia="Times New Roman" w:hAnsi="Times New Roman" w:cs="Times New Roman"/>
                <w:b/>
                <w:color w:val="000000"/>
                <w:sz w:val="24"/>
                <w:szCs w:val="24"/>
                <w:lang w:eastAsia="ru-RU"/>
              </w:rPr>
            </w:pPr>
            <w:r w:rsidRPr="000C7558">
              <w:rPr>
                <w:rFonts w:ascii="Times New Roman" w:eastAsia="Times New Roman" w:hAnsi="Times New Roman" w:cs="Times New Roman"/>
                <w:b/>
                <w:color w:val="000000"/>
                <w:sz w:val="24"/>
                <w:szCs w:val="24"/>
                <w:lang w:eastAsia="ru-RU"/>
              </w:rPr>
              <w:t>индивидуальных предпринимателей на 1 января 2019</w:t>
            </w:r>
          </w:p>
        </w:tc>
        <w:tc>
          <w:tcPr>
            <w:tcW w:w="1525" w:type="dxa"/>
            <w:vAlign w:val="center"/>
          </w:tcPr>
          <w:p w:rsidR="000C7558" w:rsidRPr="000C7558" w:rsidRDefault="000C7558" w:rsidP="00672E95">
            <w:pPr>
              <w:jc w:val="center"/>
              <w:rPr>
                <w:rFonts w:ascii="Times New Roman" w:eastAsia="Times New Roman" w:hAnsi="Times New Roman" w:cs="Times New Roman"/>
                <w:b/>
                <w:color w:val="000000"/>
                <w:sz w:val="24"/>
                <w:szCs w:val="24"/>
                <w:lang w:eastAsia="ru-RU"/>
              </w:rPr>
            </w:pPr>
            <w:r w:rsidRPr="000C7558">
              <w:rPr>
                <w:rFonts w:ascii="Times New Roman" w:eastAsia="Times New Roman" w:hAnsi="Times New Roman" w:cs="Times New Roman"/>
                <w:b/>
                <w:color w:val="000000"/>
                <w:sz w:val="24"/>
                <w:szCs w:val="24"/>
                <w:lang w:eastAsia="ru-RU"/>
              </w:rPr>
              <w:t>Изменение за 2018 год, ед.</w:t>
            </w:r>
          </w:p>
        </w:tc>
      </w:tr>
    </w:tbl>
    <w:p w:rsidR="000C7558" w:rsidRPr="000C7558" w:rsidRDefault="000C7558" w:rsidP="00DD4666">
      <w:pPr>
        <w:widowControl w:val="0"/>
        <w:autoSpaceDE w:val="0"/>
        <w:autoSpaceDN w:val="0"/>
        <w:adjustRightInd w:val="0"/>
        <w:spacing w:after="0" w:line="240" w:lineRule="auto"/>
        <w:ind w:firstLine="702"/>
        <w:jc w:val="both"/>
        <w:rPr>
          <w:rFonts w:ascii="Times New Roman" w:hAnsi="Times New Roman" w:cs="Times New Roman"/>
          <w:bCs/>
          <w:sz w:val="2"/>
          <w:szCs w:val="28"/>
          <w:highlight w:val="yellow"/>
        </w:rPr>
      </w:pPr>
    </w:p>
    <w:tbl>
      <w:tblPr>
        <w:tblW w:w="5000" w:type="pct"/>
        <w:tblLayout w:type="fixed"/>
        <w:tblLook w:val="04A0" w:firstRow="1" w:lastRow="0" w:firstColumn="1" w:lastColumn="0" w:noHBand="0" w:noVBand="1"/>
      </w:tblPr>
      <w:tblGrid>
        <w:gridCol w:w="679"/>
        <w:gridCol w:w="2832"/>
        <w:gridCol w:w="2268"/>
        <w:gridCol w:w="2266"/>
        <w:gridCol w:w="1525"/>
      </w:tblGrid>
      <w:tr w:rsidR="000C7558" w:rsidRPr="000C7558" w:rsidTr="000C7558">
        <w:trPr>
          <w:cantSplit/>
          <w:trHeight w:val="499"/>
          <w:tblHeader/>
        </w:trPr>
        <w:tc>
          <w:tcPr>
            <w:tcW w:w="354" w:type="pct"/>
            <w:tcBorders>
              <w:top w:val="single" w:sz="4" w:space="0" w:color="auto"/>
              <w:left w:val="single" w:sz="4" w:space="0" w:color="auto"/>
              <w:bottom w:val="single" w:sz="4" w:space="0" w:color="auto"/>
              <w:right w:val="single" w:sz="4" w:space="0" w:color="auto"/>
            </w:tcBorders>
            <w:vAlign w:val="center"/>
          </w:tcPr>
          <w:p w:rsidR="000C7558" w:rsidRPr="000C7558" w:rsidRDefault="000C7558" w:rsidP="000C7558">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1479" w:type="pct"/>
            <w:tcBorders>
              <w:top w:val="single" w:sz="4" w:space="0" w:color="auto"/>
              <w:left w:val="single" w:sz="4" w:space="0" w:color="auto"/>
              <w:bottom w:val="single" w:sz="4" w:space="0" w:color="auto"/>
              <w:right w:val="single" w:sz="4" w:space="0" w:color="auto"/>
            </w:tcBorders>
            <w:shd w:val="clear" w:color="auto" w:fill="auto"/>
            <w:vAlign w:val="center"/>
          </w:tcPr>
          <w:p w:rsidR="000C7558" w:rsidRPr="000C7558" w:rsidRDefault="000C7558" w:rsidP="000C7558">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0C7558" w:rsidRPr="000C7558" w:rsidRDefault="000C7558" w:rsidP="002468C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0C7558" w:rsidRPr="000C7558" w:rsidRDefault="000C7558" w:rsidP="002468C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0C7558" w:rsidRPr="007A394C" w:rsidRDefault="000C7558" w:rsidP="002468C9">
            <w:pPr>
              <w:spacing w:after="0" w:line="240" w:lineRule="auto"/>
              <w:jc w:val="center"/>
              <w:rPr>
                <w:rFonts w:ascii="Times New Roman" w:eastAsia="Times New Roman" w:hAnsi="Times New Roman" w:cs="Times New Roman"/>
                <w:b/>
                <w:sz w:val="24"/>
                <w:szCs w:val="24"/>
                <w:lang w:eastAsia="ru-RU"/>
              </w:rPr>
            </w:pPr>
            <w:r w:rsidRPr="007A394C">
              <w:rPr>
                <w:rFonts w:ascii="Times New Roman" w:eastAsia="Times New Roman" w:hAnsi="Times New Roman" w:cs="Times New Roman"/>
                <w:b/>
                <w:sz w:val="24"/>
                <w:szCs w:val="24"/>
                <w:lang w:eastAsia="ru-RU"/>
              </w:rPr>
              <w:t>5</w:t>
            </w:r>
          </w:p>
        </w:tc>
      </w:tr>
      <w:tr w:rsidR="000C7558" w:rsidRPr="000C7558" w:rsidTr="000C7558">
        <w:trPr>
          <w:trHeight w:val="300"/>
        </w:trPr>
        <w:tc>
          <w:tcPr>
            <w:tcW w:w="354" w:type="pct"/>
            <w:tcBorders>
              <w:top w:val="single" w:sz="4" w:space="0" w:color="auto"/>
              <w:left w:val="single" w:sz="4" w:space="0" w:color="auto"/>
              <w:bottom w:val="single" w:sz="4" w:space="0" w:color="auto"/>
              <w:right w:val="single" w:sz="4" w:space="0" w:color="auto"/>
            </w:tcBorders>
            <w:vAlign w:val="center"/>
          </w:tcPr>
          <w:p w:rsidR="002468C9" w:rsidRPr="000C7558" w:rsidRDefault="002468C9" w:rsidP="000C7558">
            <w:pPr>
              <w:spacing w:after="0" w:line="240" w:lineRule="auto"/>
              <w:jc w:val="center"/>
              <w:rPr>
                <w:rFonts w:ascii="Times New Roman" w:eastAsia="Times New Roman" w:hAnsi="Times New Roman" w:cs="Times New Roman"/>
                <w:color w:val="000000"/>
                <w:sz w:val="24"/>
                <w:szCs w:val="24"/>
                <w:lang w:eastAsia="ru-RU"/>
              </w:rPr>
            </w:pP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Всего</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22 945</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22 212</w:t>
            </w:r>
          </w:p>
        </w:tc>
        <w:tc>
          <w:tcPr>
            <w:tcW w:w="797" w:type="pct"/>
            <w:tcBorders>
              <w:top w:val="nil"/>
              <w:left w:val="nil"/>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-733</w:t>
            </w:r>
          </w:p>
        </w:tc>
      </w:tr>
      <w:tr w:rsidR="000C7558" w:rsidRPr="000C7558" w:rsidTr="0043313E">
        <w:trPr>
          <w:trHeight w:val="300"/>
        </w:trPr>
        <w:tc>
          <w:tcPr>
            <w:tcW w:w="354" w:type="pct"/>
            <w:tcBorders>
              <w:top w:val="nil"/>
              <w:left w:val="single" w:sz="4" w:space="0" w:color="auto"/>
              <w:bottom w:val="single" w:sz="4" w:space="0" w:color="auto"/>
              <w:right w:val="single" w:sz="4" w:space="0" w:color="auto"/>
            </w:tcBorders>
            <w:vAlign w:val="center"/>
          </w:tcPr>
          <w:p w:rsidR="002468C9" w:rsidRPr="000C7558" w:rsidRDefault="000C7558" w:rsidP="000C75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0C7558">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Город Чита</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10 380</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10 223</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-157</w:t>
            </w:r>
          </w:p>
        </w:tc>
      </w:tr>
      <w:tr w:rsidR="000C7558" w:rsidRPr="000C7558" w:rsidTr="000C7558">
        <w:trPr>
          <w:trHeight w:val="300"/>
        </w:trPr>
        <w:tc>
          <w:tcPr>
            <w:tcW w:w="354" w:type="pct"/>
            <w:tcBorders>
              <w:top w:val="nil"/>
              <w:left w:val="single" w:sz="4" w:space="0" w:color="auto"/>
              <w:bottom w:val="single" w:sz="4" w:space="0" w:color="auto"/>
              <w:right w:val="single" w:sz="4" w:space="0" w:color="auto"/>
            </w:tcBorders>
            <w:vAlign w:val="center"/>
          </w:tcPr>
          <w:p w:rsidR="002468C9" w:rsidRPr="000C7558" w:rsidRDefault="000C7558" w:rsidP="000C75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Поселок Агинское</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479</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467</w:t>
            </w:r>
          </w:p>
        </w:tc>
        <w:tc>
          <w:tcPr>
            <w:tcW w:w="797" w:type="pct"/>
            <w:tcBorders>
              <w:top w:val="nil"/>
              <w:left w:val="nil"/>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-12</w:t>
            </w:r>
          </w:p>
        </w:tc>
      </w:tr>
      <w:tr w:rsidR="000C7558" w:rsidRPr="000C7558" w:rsidTr="000C7558">
        <w:trPr>
          <w:trHeight w:val="300"/>
        </w:trPr>
        <w:tc>
          <w:tcPr>
            <w:tcW w:w="354" w:type="pct"/>
            <w:tcBorders>
              <w:top w:val="nil"/>
              <w:left w:val="single" w:sz="4" w:space="0" w:color="auto"/>
              <w:bottom w:val="single" w:sz="4" w:space="0" w:color="auto"/>
              <w:right w:val="single" w:sz="4" w:space="0" w:color="auto"/>
            </w:tcBorders>
            <w:vAlign w:val="center"/>
          </w:tcPr>
          <w:p w:rsidR="002468C9" w:rsidRPr="000C7558" w:rsidRDefault="000C7558" w:rsidP="000C75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0C7558">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Город Петровск-Забайкальский</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313</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296</w:t>
            </w:r>
          </w:p>
        </w:tc>
        <w:tc>
          <w:tcPr>
            <w:tcW w:w="797" w:type="pct"/>
            <w:tcBorders>
              <w:top w:val="nil"/>
              <w:left w:val="nil"/>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-17</w:t>
            </w:r>
          </w:p>
        </w:tc>
      </w:tr>
      <w:tr w:rsidR="000C7558" w:rsidRPr="000C7558" w:rsidTr="000C7558">
        <w:trPr>
          <w:trHeight w:val="300"/>
        </w:trPr>
        <w:tc>
          <w:tcPr>
            <w:tcW w:w="354" w:type="pct"/>
            <w:tcBorders>
              <w:top w:val="nil"/>
              <w:left w:val="single" w:sz="4" w:space="0" w:color="auto"/>
              <w:bottom w:val="single" w:sz="4" w:space="0" w:color="auto"/>
              <w:right w:val="single" w:sz="4" w:space="0" w:color="auto"/>
            </w:tcBorders>
            <w:vAlign w:val="center"/>
          </w:tcPr>
          <w:p w:rsidR="002468C9" w:rsidRPr="000C7558" w:rsidRDefault="000C7558" w:rsidP="000C75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0C7558">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Агинский район</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309</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273</w:t>
            </w:r>
          </w:p>
        </w:tc>
        <w:tc>
          <w:tcPr>
            <w:tcW w:w="797" w:type="pct"/>
            <w:tcBorders>
              <w:top w:val="nil"/>
              <w:left w:val="nil"/>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-36</w:t>
            </w:r>
          </w:p>
        </w:tc>
      </w:tr>
      <w:tr w:rsidR="000C7558" w:rsidRPr="000C7558" w:rsidTr="000C7558">
        <w:trPr>
          <w:trHeight w:val="300"/>
        </w:trPr>
        <w:tc>
          <w:tcPr>
            <w:tcW w:w="354" w:type="pct"/>
            <w:tcBorders>
              <w:top w:val="nil"/>
              <w:left w:val="single" w:sz="4" w:space="0" w:color="auto"/>
              <w:bottom w:val="single" w:sz="4" w:space="0" w:color="auto"/>
              <w:right w:val="single" w:sz="4" w:space="0" w:color="auto"/>
            </w:tcBorders>
            <w:vAlign w:val="center"/>
          </w:tcPr>
          <w:p w:rsidR="002468C9" w:rsidRPr="000C7558" w:rsidRDefault="000C7558" w:rsidP="000C75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0C7558">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Акшинский район</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133</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114</w:t>
            </w:r>
          </w:p>
        </w:tc>
        <w:tc>
          <w:tcPr>
            <w:tcW w:w="797" w:type="pct"/>
            <w:tcBorders>
              <w:top w:val="nil"/>
              <w:left w:val="nil"/>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-19</w:t>
            </w:r>
          </w:p>
        </w:tc>
      </w:tr>
      <w:tr w:rsidR="000C7558" w:rsidRPr="000C7558" w:rsidTr="000C7558">
        <w:trPr>
          <w:trHeight w:val="300"/>
        </w:trPr>
        <w:tc>
          <w:tcPr>
            <w:tcW w:w="354" w:type="pct"/>
            <w:tcBorders>
              <w:top w:val="nil"/>
              <w:left w:val="single" w:sz="4" w:space="0" w:color="auto"/>
              <w:bottom w:val="single" w:sz="4" w:space="0" w:color="auto"/>
              <w:right w:val="single" w:sz="4" w:space="0" w:color="auto"/>
            </w:tcBorders>
            <w:vAlign w:val="center"/>
          </w:tcPr>
          <w:p w:rsidR="002468C9" w:rsidRPr="000C7558" w:rsidRDefault="000C7558" w:rsidP="000C75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0C7558">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Александрово-Заводский район</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96</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97</w:t>
            </w:r>
          </w:p>
        </w:tc>
        <w:tc>
          <w:tcPr>
            <w:tcW w:w="797" w:type="pct"/>
            <w:tcBorders>
              <w:top w:val="nil"/>
              <w:left w:val="nil"/>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1</w:t>
            </w:r>
          </w:p>
        </w:tc>
      </w:tr>
      <w:tr w:rsidR="000C7558" w:rsidRPr="000C7558" w:rsidTr="000C7558">
        <w:trPr>
          <w:trHeight w:val="300"/>
        </w:trPr>
        <w:tc>
          <w:tcPr>
            <w:tcW w:w="354" w:type="pct"/>
            <w:tcBorders>
              <w:top w:val="nil"/>
              <w:left w:val="single" w:sz="4" w:space="0" w:color="auto"/>
              <w:bottom w:val="single" w:sz="4" w:space="0" w:color="auto"/>
              <w:right w:val="single" w:sz="4" w:space="0" w:color="auto"/>
            </w:tcBorders>
            <w:vAlign w:val="center"/>
          </w:tcPr>
          <w:p w:rsidR="002468C9" w:rsidRPr="000C7558" w:rsidRDefault="000C7558" w:rsidP="000C75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0C7558">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Балейский район</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236</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218</w:t>
            </w:r>
          </w:p>
        </w:tc>
        <w:tc>
          <w:tcPr>
            <w:tcW w:w="797" w:type="pct"/>
            <w:tcBorders>
              <w:top w:val="nil"/>
              <w:left w:val="nil"/>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-18</w:t>
            </w:r>
          </w:p>
        </w:tc>
      </w:tr>
      <w:tr w:rsidR="000C7558" w:rsidRPr="000C7558" w:rsidTr="0043313E">
        <w:trPr>
          <w:trHeight w:val="300"/>
        </w:trPr>
        <w:tc>
          <w:tcPr>
            <w:tcW w:w="354" w:type="pct"/>
            <w:tcBorders>
              <w:top w:val="nil"/>
              <w:left w:val="single" w:sz="4" w:space="0" w:color="auto"/>
              <w:bottom w:val="single" w:sz="4" w:space="0" w:color="auto"/>
              <w:right w:val="single" w:sz="4" w:space="0" w:color="auto"/>
            </w:tcBorders>
            <w:vAlign w:val="center"/>
          </w:tcPr>
          <w:p w:rsidR="002468C9" w:rsidRPr="000C7558" w:rsidRDefault="000C7558" w:rsidP="000C75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0C7558">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Борзинский район</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852</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862</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10</w:t>
            </w:r>
          </w:p>
        </w:tc>
      </w:tr>
      <w:tr w:rsidR="000C7558" w:rsidRPr="000C7558" w:rsidTr="000C7558">
        <w:trPr>
          <w:trHeight w:val="300"/>
        </w:trPr>
        <w:tc>
          <w:tcPr>
            <w:tcW w:w="354" w:type="pct"/>
            <w:tcBorders>
              <w:top w:val="nil"/>
              <w:left w:val="single" w:sz="4" w:space="0" w:color="auto"/>
              <w:bottom w:val="single" w:sz="4" w:space="0" w:color="auto"/>
              <w:right w:val="single" w:sz="4" w:space="0" w:color="auto"/>
            </w:tcBorders>
            <w:vAlign w:val="center"/>
          </w:tcPr>
          <w:p w:rsidR="002468C9" w:rsidRPr="000C7558" w:rsidRDefault="000C7558" w:rsidP="000C75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0C7558">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Газимуро-Заводский район</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95</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91</w:t>
            </w:r>
          </w:p>
        </w:tc>
        <w:tc>
          <w:tcPr>
            <w:tcW w:w="797" w:type="pct"/>
            <w:tcBorders>
              <w:top w:val="nil"/>
              <w:left w:val="nil"/>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-4</w:t>
            </w:r>
          </w:p>
        </w:tc>
      </w:tr>
      <w:tr w:rsidR="000C7558" w:rsidRPr="000C7558" w:rsidTr="000C7558">
        <w:trPr>
          <w:trHeight w:val="300"/>
        </w:trPr>
        <w:tc>
          <w:tcPr>
            <w:tcW w:w="354" w:type="pct"/>
            <w:tcBorders>
              <w:top w:val="nil"/>
              <w:left w:val="single" w:sz="4" w:space="0" w:color="auto"/>
              <w:bottom w:val="single" w:sz="4" w:space="0" w:color="auto"/>
              <w:right w:val="single" w:sz="4" w:space="0" w:color="auto"/>
            </w:tcBorders>
            <w:vAlign w:val="center"/>
          </w:tcPr>
          <w:p w:rsidR="002468C9" w:rsidRPr="000C7558" w:rsidRDefault="000C7558" w:rsidP="000C75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0C7558">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Дульдургинский район</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241</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193</w:t>
            </w:r>
          </w:p>
        </w:tc>
        <w:tc>
          <w:tcPr>
            <w:tcW w:w="797" w:type="pct"/>
            <w:tcBorders>
              <w:top w:val="nil"/>
              <w:left w:val="nil"/>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-48</w:t>
            </w:r>
          </w:p>
        </w:tc>
      </w:tr>
      <w:tr w:rsidR="000C7558" w:rsidRPr="000C7558" w:rsidTr="0043313E">
        <w:trPr>
          <w:trHeight w:val="300"/>
        </w:trPr>
        <w:tc>
          <w:tcPr>
            <w:tcW w:w="354" w:type="pct"/>
            <w:tcBorders>
              <w:top w:val="nil"/>
              <w:left w:val="single" w:sz="4" w:space="0" w:color="auto"/>
              <w:bottom w:val="single" w:sz="4" w:space="0" w:color="auto"/>
              <w:right w:val="single" w:sz="4" w:space="0" w:color="auto"/>
            </w:tcBorders>
            <w:vAlign w:val="center"/>
          </w:tcPr>
          <w:p w:rsidR="002468C9" w:rsidRPr="000C7558" w:rsidRDefault="000C7558" w:rsidP="000C75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0C7558">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Забайкальский район</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420</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429</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9</w:t>
            </w:r>
          </w:p>
        </w:tc>
      </w:tr>
      <w:tr w:rsidR="000C7558" w:rsidRPr="000C7558" w:rsidTr="000C7558">
        <w:trPr>
          <w:trHeight w:val="300"/>
        </w:trPr>
        <w:tc>
          <w:tcPr>
            <w:tcW w:w="354" w:type="pct"/>
            <w:tcBorders>
              <w:top w:val="nil"/>
              <w:left w:val="single" w:sz="4" w:space="0" w:color="auto"/>
              <w:bottom w:val="single" w:sz="4" w:space="0" w:color="auto"/>
              <w:right w:val="single" w:sz="4" w:space="0" w:color="auto"/>
            </w:tcBorders>
            <w:vAlign w:val="center"/>
          </w:tcPr>
          <w:p w:rsidR="002468C9" w:rsidRPr="000C7558" w:rsidRDefault="000C7558" w:rsidP="000C75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0C7558">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Каларский район</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298</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271</w:t>
            </w:r>
          </w:p>
        </w:tc>
        <w:tc>
          <w:tcPr>
            <w:tcW w:w="797" w:type="pct"/>
            <w:tcBorders>
              <w:top w:val="nil"/>
              <w:left w:val="nil"/>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-27</w:t>
            </w:r>
          </w:p>
        </w:tc>
      </w:tr>
      <w:tr w:rsidR="000C7558" w:rsidRPr="000C7558" w:rsidTr="000C7558">
        <w:trPr>
          <w:trHeight w:val="300"/>
        </w:trPr>
        <w:tc>
          <w:tcPr>
            <w:tcW w:w="354" w:type="pct"/>
            <w:tcBorders>
              <w:top w:val="nil"/>
              <w:left w:val="single" w:sz="4" w:space="0" w:color="auto"/>
              <w:bottom w:val="single" w:sz="4" w:space="0" w:color="auto"/>
              <w:right w:val="single" w:sz="4" w:space="0" w:color="auto"/>
            </w:tcBorders>
            <w:vAlign w:val="center"/>
          </w:tcPr>
          <w:p w:rsidR="002468C9" w:rsidRPr="000C7558" w:rsidRDefault="000C7558" w:rsidP="000C75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0C7558">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Калганский район</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73</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70</w:t>
            </w:r>
          </w:p>
        </w:tc>
        <w:tc>
          <w:tcPr>
            <w:tcW w:w="797" w:type="pct"/>
            <w:tcBorders>
              <w:top w:val="nil"/>
              <w:left w:val="nil"/>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-3</w:t>
            </w:r>
          </w:p>
        </w:tc>
      </w:tr>
      <w:tr w:rsidR="000C7558" w:rsidRPr="000C7558" w:rsidTr="000C7558">
        <w:trPr>
          <w:trHeight w:val="300"/>
        </w:trPr>
        <w:tc>
          <w:tcPr>
            <w:tcW w:w="354" w:type="pct"/>
            <w:tcBorders>
              <w:top w:val="nil"/>
              <w:left w:val="single" w:sz="4" w:space="0" w:color="auto"/>
              <w:bottom w:val="single" w:sz="4" w:space="0" w:color="auto"/>
              <w:right w:val="single" w:sz="4" w:space="0" w:color="auto"/>
            </w:tcBorders>
            <w:vAlign w:val="center"/>
          </w:tcPr>
          <w:p w:rsidR="002468C9" w:rsidRPr="000C7558" w:rsidRDefault="000C7558" w:rsidP="000C75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0C7558">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Карымский район</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562</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522</w:t>
            </w:r>
          </w:p>
        </w:tc>
        <w:tc>
          <w:tcPr>
            <w:tcW w:w="797" w:type="pct"/>
            <w:tcBorders>
              <w:top w:val="nil"/>
              <w:left w:val="nil"/>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-40</w:t>
            </w:r>
          </w:p>
        </w:tc>
      </w:tr>
      <w:tr w:rsidR="000C7558" w:rsidRPr="000C7558" w:rsidTr="000C7558">
        <w:trPr>
          <w:trHeight w:val="510"/>
        </w:trPr>
        <w:tc>
          <w:tcPr>
            <w:tcW w:w="354" w:type="pct"/>
            <w:tcBorders>
              <w:top w:val="nil"/>
              <w:left w:val="single" w:sz="4" w:space="0" w:color="auto"/>
              <w:bottom w:val="single" w:sz="4" w:space="0" w:color="auto"/>
              <w:right w:val="single" w:sz="4" w:space="0" w:color="auto"/>
            </w:tcBorders>
            <w:vAlign w:val="center"/>
          </w:tcPr>
          <w:p w:rsidR="002468C9" w:rsidRPr="000C7558" w:rsidRDefault="000C7558" w:rsidP="000C75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0C7558">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Город Краснокаменск и Краснокаменский район</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1 324</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1 301</w:t>
            </w:r>
          </w:p>
        </w:tc>
        <w:tc>
          <w:tcPr>
            <w:tcW w:w="797" w:type="pct"/>
            <w:tcBorders>
              <w:top w:val="nil"/>
              <w:left w:val="nil"/>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-23</w:t>
            </w:r>
          </w:p>
        </w:tc>
      </w:tr>
      <w:tr w:rsidR="000C7558" w:rsidRPr="000C7558" w:rsidTr="000C7558">
        <w:trPr>
          <w:trHeight w:val="300"/>
        </w:trPr>
        <w:tc>
          <w:tcPr>
            <w:tcW w:w="354" w:type="pct"/>
            <w:tcBorders>
              <w:top w:val="nil"/>
              <w:left w:val="single" w:sz="4" w:space="0" w:color="auto"/>
              <w:bottom w:val="single" w:sz="4" w:space="0" w:color="auto"/>
              <w:right w:val="single" w:sz="4" w:space="0" w:color="auto"/>
            </w:tcBorders>
            <w:vAlign w:val="center"/>
          </w:tcPr>
          <w:p w:rsidR="002468C9" w:rsidRPr="000C7558" w:rsidRDefault="000C7558" w:rsidP="000C75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0C7558">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Красночикойский район</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303</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277</w:t>
            </w:r>
          </w:p>
        </w:tc>
        <w:tc>
          <w:tcPr>
            <w:tcW w:w="797" w:type="pct"/>
            <w:tcBorders>
              <w:top w:val="nil"/>
              <w:left w:val="nil"/>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-26</w:t>
            </w:r>
          </w:p>
        </w:tc>
      </w:tr>
      <w:tr w:rsidR="000C7558" w:rsidRPr="000C7558" w:rsidTr="000C7558">
        <w:trPr>
          <w:trHeight w:val="300"/>
        </w:trPr>
        <w:tc>
          <w:tcPr>
            <w:tcW w:w="354" w:type="pct"/>
            <w:tcBorders>
              <w:top w:val="nil"/>
              <w:left w:val="single" w:sz="4" w:space="0" w:color="auto"/>
              <w:bottom w:val="single" w:sz="4" w:space="0" w:color="auto"/>
              <w:right w:val="single" w:sz="4" w:space="0" w:color="auto"/>
            </w:tcBorders>
            <w:vAlign w:val="center"/>
          </w:tcPr>
          <w:p w:rsidR="002468C9" w:rsidRPr="000C7558" w:rsidRDefault="000C7558" w:rsidP="000C75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0C7558">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Кыринский район</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164</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152</w:t>
            </w:r>
          </w:p>
        </w:tc>
        <w:tc>
          <w:tcPr>
            <w:tcW w:w="797" w:type="pct"/>
            <w:tcBorders>
              <w:top w:val="nil"/>
              <w:left w:val="nil"/>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-12</w:t>
            </w:r>
          </w:p>
        </w:tc>
      </w:tr>
      <w:tr w:rsidR="000C7558" w:rsidRPr="000C7558" w:rsidTr="0043313E">
        <w:trPr>
          <w:trHeight w:val="300"/>
        </w:trPr>
        <w:tc>
          <w:tcPr>
            <w:tcW w:w="354" w:type="pct"/>
            <w:tcBorders>
              <w:top w:val="nil"/>
              <w:left w:val="single" w:sz="4" w:space="0" w:color="auto"/>
              <w:bottom w:val="single" w:sz="4" w:space="0" w:color="auto"/>
              <w:right w:val="single" w:sz="4" w:space="0" w:color="auto"/>
            </w:tcBorders>
            <w:vAlign w:val="center"/>
          </w:tcPr>
          <w:p w:rsidR="002468C9" w:rsidRPr="000C7558" w:rsidRDefault="000C7558" w:rsidP="000C75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Могойтуйский район</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422</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360</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-62</w:t>
            </w:r>
          </w:p>
        </w:tc>
      </w:tr>
      <w:tr w:rsidR="000C7558" w:rsidRPr="000C7558" w:rsidTr="000C7558">
        <w:trPr>
          <w:trHeight w:val="300"/>
        </w:trPr>
        <w:tc>
          <w:tcPr>
            <w:tcW w:w="354" w:type="pct"/>
            <w:tcBorders>
              <w:top w:val="nil"/>
              <w:left w:val="single" w:sz="4" w:space="0" w:color="auto"/>
              <w:bottom w:val="single" w:sz="4" w:space="0" w:color="auto"/>
              <w:right w:val="single" w:sz="4" w:space="0" w:color="auto"/>
            </w:tcBorders>
            <w:vAlign w:val="center"/>
          </w:tcPr>
          <w:p w:rsidR="002468C9" w:rsidRPr="000C7558" w:rsidRDefault="000C7558" w:rsidP="000C75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0C7558">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Могочинский район</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434</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423</w:t>
            </w:r>
          </w:p>
        </w:tc>
        <w:tc>
          <w:tcPr>
            <w:tcW w:w="797" w:type="pct"/>
            <w:tcBorders>
              <w:top w:val="nil"/>
              <w:left w:val="nil"/>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-11</w:t>
            </w:r>
          </w:p>
        </w:tc>
      </w:tr>
      <w:tr w:rsidR="000C7558" w:rsidRPr="000C7558" w:rsidTr="000C7558">
        <w:trPr>
          <w:trHeight w:val="300"/>
        </w:trPr>
        <w:tc>
          <w:tcPr>
            <w:tcW w:w="354" w:type="pct"/>
            <w:tcBorders>
              <w:top w:val="nil"/>
              <w:left w:val="single" w:sz="4" w:space="0" w:color="auto"/>
              <w:bottom w:val="single" w:sz="4" w:space="0" w:color="auto"/>
              <w:right w:val="single" w:sz="4" w:space="0" w:color="auto"/>
            </w:tcBorders>
            <w:vAlign w:val="center"/>
          </w:tcPr>
          <w:p w:rsidR="002468C9" w:rsidRPr="000C7558" w:rsidRDefault="000C7558" w:rsidP="000C75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0C7558">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Нерчинский район</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413</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396</w:t>
            </w:r>
          </w:p>
        </w:tc>
        <w:tc>
          <w:tcPr>
            <w:tcW w:w="797" w:type="pct"/>
            <w:tcBorders>
              <w:top w:val="nil"/>
              <w:left w:val="nil"/>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-17</w:t>
            </w:r>
          </w:p>
        </w:tc>
      </w:tr>
      <w:tr w:rsidR="000C7558" w:rsidRPr="000C7558" w:rsidTr="0043313E">
        <w:trPr>
          <w:trHeight w:val="300"/>
        </w:trPr>
        <w:tc>
          <w:tcPr>
            <w:tcW w:w="354" w:type="pct"/>
            <w:tcBorders>
              <w:top w:val="nil"/>
              <w:left w:val="single" w:sz="4" w:space="0" w:color="auto"/>
              <w:bottom w:val="single" w:sz="4" w:space="0" w:color="auto"/>
              <w:right w:val="single" w:sz="4" w:space="0" w:color="auto"/>
            </w:tcBorders>
            <w:vAlign w:val="center"/>
          </w:tcPr>
          <w:p w:rsidR="002468C9" w:rsidRPr="000C7558" w:rsidRDefault="000C7558" w:rsidP="000C75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0C7558">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Нерчинско-Заводский район</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98</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102</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4</w:t>
            </w:r>
          </w:p>
        </w:tc>
      </w:tr>
      <w:tr w:rsidR="000C7558" w:rsidRPr="000C7558" w:rsidTr="000C7558">
        <w:trPr>
          <w:trHeight w:val="300"/>
        </w:trPr>
        <w:tc>
          <w:tcPr>
            <w:tcW w:w="354" w:type="pct"/>
            <w:tcBorders>
              <w:top w:val="nil"/>
              <w:left w:val="single" w:sz="4" w:space="0" w:color="auto"/>
              <w:bottom w:val="single" w:sz="4" w:space="0" w:color="auto"/>
              <w:right w:val="single" w:sz="4" w:space="0" w:color="auto"/>
            </w:tcBorders>
            <w:vAlign w:val="center"/>
          </w:tcPr>
          <w:p w:rsidR="002468C9" w:rsidRPr="000C7558" w:rsidRDefault="000C7558" w:rsidP="000C75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0C7558">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Оловяннинский район</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410</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386</w:t>
            </w:r>
          </w:p>
        </w:tc>
        <w:tc>
          <w:tcPr>
            <w:tcW w:w="797" w:type="pct"/>
            <w:tcBorders>
              <w:top w:val="nil"/>
              <w:left w:val="nil"/>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-24</w:t>
            </w:r>
          </w:p>
        </w:tc>
      </w:tr>
      <w:tr w:rsidR="000C7558" w:rsidRPr="000C7558" w:rsidTr="000C7558">
        <w:trPr>
          <w:trHeight w:val="300"/>
        </w:trPr>
        <w:tc>
          <w:tcPr>
            <w:tcW w:w="354" w:type="pct"/>
            <w:tcBorders>
              <w:top w:val="nil"/>
              <w:left w:val="single" w:sz="4" w:space="0" w:color="auto"/>
              <w:bottom w:val="single" w:sz="4" w:space="0" w:color="auto"/>
              <w:right w:val="single" w:sz="4" w:space="0" w:color="auto"/>
            </w:tcBorders>
            <w:vAlign w:val="center"/>
          </w:tcPr>
          <w:p w:rsidR="002468C9" w:rsidRPr="000C7558" w:rsidRDefault="000C7558" w:rsidP="000C75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0C7558">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Ононский район</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191</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173</w:t>
            </w:r>
          </w:p>
        </w:tc>
        <w:tc>
          <w:tcPr>
            <w:tcW w:w="797" w:type="pct"/>
            <w:tcBorders>
              <w:top w:val="nil"/>
              <w:left w:val="nil"/>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-18</w:t>
            </w:r>
          </w:p>
        </w:tc>
      </w:tr>
      <w:tr w:rsidR="000C7558" w:rsidRPr="000C7558" w:rsidTr="000C7558">
        <w:trPr>
          <w:trHeight w:val="300"/>
        </w:trPr>
        <w:tc>
          <w:tcPr>
            <w:tcW w:w="354" w:type="pct"/>
            <w:tcBorders>
              <w:top w:val="nil"/>
              <w:left w:val="single" w:sz="4" w:space="0" w:color="auto"/>
              <w:bottom w:val="single" w:sz="4" w:space="0" w:color="auto"/>
              <w:right w:val="single" w:sz="4" w:space="0" w:color="auto"/>
            </w:tcBorders>
            <w:vAlign w:val="center"/>
          </w:tcPr>
          <w:p w:rsidR="002468C9" w:rsidRPr="000C7558" w:rsidRDefault="000C7558" w:rsidP="000C75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0C7558">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Петровск-Забайкальский район</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273</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259</w:t>
            </w:r>
          </w:p>
        </w:tc>
        <w:tc>
          <w:tcPr>
            <w:tcW w:w="797" w:type="pct"/>
            <w:tcBorders>
              <w:top w:val="nil"/>
              <w:left w:val="nil"/>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-14</w:t>
            </w:r>
          </w:p>
        </w:tc>
      </w:tr>
      <w:tr w:rsidR="000C7558" w:rsidRPr="000C7558" w:rsidTr="000C7558">
        <w:trPr>
          <w:trHeight w:val="300"/>
        </w:trPr>
        <w:tc>
          <w:tcPr>
            <w:tcW w:w="354" w:type="pct"/>
            <w:tcBorders>
              <w:top w:val="nil"/>
              <w:left w:val="single" w:sz="4" w:space="0" w:color="auto"/>
              <w:bottom w:val="single" w:sz="4" w:space="0" w:color="auto"/>
              <w:right w:val="single" w:sz="4" w:space="0" w:color="auto"/>
            </w:tcBorders>
            <w:vAlign w:val="center"/>
          </w:tcPr>
          <w:p w:rsidR="002468C9" w:rsidRPr="000C7558" w:rsidRDefault="000C7558" w:rsidP="000C75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0C7558">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Приаргунский район</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316</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303</w:t>
            </w:r>
          </w:p>
        </w:tc>
        <w:tc>
          <w:tcPr>
            <w:tcW w:w="797" w:type="pct"/>
            <w:tcBorders>
              <w:top w:val="nil"/>
              <w:left w:val="nil"/>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-13</w:t>
            </w:r>
          </w:p>
        </w:tc>
      </w:tr>
      <w:tr w:rsidR="000C7558" w:rsidRPr="000C7558" w:rsidTr="000C7558">
        <w:trPr>
          <w:trHeight w:val="300"/>
        </w:trPr>
        <w:tc>
          <w:tcPr>
            <w:tcW w:w="354" w:type="pct"/>
            <w:tcBorders>
              <w:top w:val="nil"/>
              <w:left w:val="single" w:sz="4" w:space="0" w:color="auto"/>
              <w:bottom w:val="single" w:sz="4" w:space="0" w:color="auto"/>
              <w:right w:val="single" w:sz="4" w:space="0" w:color="auto"/>
            </w:tcBorders>
            <w:vAlign w:val="center"/>
          </w:tcPr>
          <w:p w:rsidR="002468C9" w:rsidRPr="000C7558" w:rsidRDefault="000C7558" w:rsidP="000C75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0C7558">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Сретенский район</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259</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260</w:t>
            </w:r>
          </w:p>
        </w:tc>
        <w:tc>
          <w:tcPr>
            <w:tcW w:w="797" w:type="pct"/>
            <w:tcBorders>
              <w:top w:val="nil"/>
              <w:left w:val="nil"/>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1</w:t>
            </w:r>
          </w:p>
        </w:tc>
      </w:tr>
      <w:tr w:rsidR="000C7558" w:rsidRPr="000C7558" w:rsidTr="000C7558">
        <w:trPr>
          <w:trHeight w:val="300"/>
        </w:trPr>
        <w:tc>
          <w:tcPr>
            <w:tcW w:w="354" w:type="pct"/>
            <w:tcBorders>
              <w:top w:val="nil"/>
              <w:left w:val="single" w:sz="4" w:space="0" w:color="auto"/>
              <w:bottom w:val="single" w:sz="4" w:space="0" w:color="auto"/>
              <w:right w:val="single" w:sz="4" w:space="0" w:color="auto"/>
            </w:tcBorders>
            <w:vAlign w:val="center"/>
          </w:tcPr>
          <w:p w:rsidR="002468C9" w:rsidRPr="000C7558" w:rsidRDefault="000C7558" w:rsidP="000C75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0C7558">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Тунгиро-Олекминский район</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20</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21</w:t>
            </w:r>
          </w:p>
        </w:tc>
        <w:tc>
          <w:tcPr>
            <w:tcW w:w="797" w:type="pct"/>
            <w:tcBorders>
              <w:top w:val="nil"/>
              <w:left w:val="nil"/>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1</w:t>
            </w:r>
          </w:p>
        </w:tc>
      </w:tr>
      <w:tr w:rsidR="000C7558" w:rsidRPr="000C7558" w:rsidTr="000C7558">
        <w:trPr>
          <w:trHeight w:val="300"/>
        </w:trPr>
        <w:tc>
          <w:tcPr>
            <w:tcW w:w="354" w:type="pct"/>
            <w:tcBorders>
              <w:top w:val="nil"/>
              <w:left w:val="single" w:sz="4" w:space="0" w:color="auto"/>
              <w:bottom w:val="single" w:sz="4" w:space="0" w:color="auto"/>
              <w:right w:val="single" w:sz="4" w:space="0" w:color="auto"/>
            </w:tcBorders>
            <w:vAlign w:val="center"/>
          </w:tcPr>
          <w:p w:rsidR="002468C9" w:rsidRPr="000C7558" w:rsidRDefault="000C7558" w:rsidP="000C75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0C7558">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Тунгокоченский район</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189</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175</w:t>
            </w:r>
          </w:p>
        </w:tc>
        <w:tc>
          <w:tcPr>
            <w:tcW w:w="797" w:type="pct"/>
            <w:tcBorders>
              <w:top w:val="nil"/>
              <w:left w:val="nil"/>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-14</w:t>
            </w:r>
          </w:p>
        </w:tc>
      </w:tr>
      <w:tr w:rsidR="000C7558" w:rsidRPr="000C7558" w:rsidTr="000C7558">
        <w:trPr>
          <w:trHeight w:val="300"/>
        </w:trPr>
        <w:tc>
          <w:tcPr>
            <w:tcW w:w="354" w:type="pct"/>
            <w:tcBorders>
              <w:top w:val="nil"/>
              <w:left w:val="single" w:sz="4" w:space="0" w:color="auto"/>
              <w:bottom w:val="single" w:sz="4" w:space="0" w:color="auto"/>
              <w:right w:val="single" w:sz="4" w:space="0" w:color="auto"/>
            </w:tcBorders>
            <w:vAlign w:val="center"/>
          </w:tcPr>
          <w:p w:rsidR="002468C9" w:rsidRPr="000C7558" w:rsidRDefault="000C7558" w:rsidP="000C75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0C7558">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Улетовский район</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313</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284</w:t>
            </w:r>
          </w:p>
        </w:tc>
        <w:tc>
          <w:tcPr>
            <w:tcW w:w="797" w:type="pct"/>
            <w:tcBorders>
              <w:top w:val="nil"/>
              <w:left w:val="nil"/>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-29</w:t>
            </w:r>
          </w:p>
        </w:tc>
      </w:tr>
      <w:tr w:rsidR="000C7558" w:rsidRPr="000C7558" w:rsidTr="000C7558">
        <w:trPr>
          <w:trHeight w:val="300"/>
        </w:trPr>
        <w:tc>
          <w:tcPr>
            <w:tcW w:w="354" w:type="pct"/>
            <w:tcBorders>
              <w:top w:val="nil"/>
              <w:left w:val="single" w:sz="4" w:space="0" w:color="auto"/>
              <w:bottom w:val="single" w:sz="4" w:space="0" w:color="auto"/>
              <w:right w:val="single" w:sz="4" w:space="0" w:color="auto"/>
            </w:tcBorders>
            <w:vAlign w:val="center"/>
          </w:tcPr>
          <w:p w:rsidR="002468C9" w:rsidRPr="000C7558" w:rsidRDefault="000C7558" w:rsidP="000C75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0C7558">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Хилокский район</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453</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439</w:t>
            </w:r>
          </w:p>
        </w:tc>
        <w:tc>
          <w:tcPr>
            <w:tcW w:w="797" w:type="pct"/>
            <w:tcBorders>
              <w:top w:val="nil"/>
              <w:left w:val="nil"/>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-14</w:t>
            </w:r>
          </w:p>
        </w:tc>
      </w:tr>
      <w:tr w:rsidR="000C7558" w:rsidRPr="000C7558" w:rsidTr="0043313E">
        <w:trPr>
          <w:trHeight w:val="300"/>
        </w:trPr>
        <w:tc>
          <w:tcPr>
            <w:tcW w:w="354" w:type="pct"/>
            <w:tcBorders>
              <w:top w:val="nil"/>
              <w:left w:val="single" w:sz="4" w:space="0" w:color="auto"/>
              <w:bottom w:val="single" w:sz="4" w:space="0" w:color="auto"/>
              <w:right w:val="single" w:sz="4" w:space="0" w:color="auto"/>
            </w:tcBorders>
            <w:vAlign w:val="center"/>
          </w:tcPr>
          <w:p w:rsidR="002468C9" w:rsidRPr="000C7558" w:rsidRDefault="000C7558" w:rsidP="000C75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0C7558">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Чернышевский район</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530</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481</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-49</w:t>
            </w:r>
          </w:p>
        </w:tc>
      </w:tr>
      <w:tr w:rsidR="000C7558" w:rsidRPr="000C7558" w:rsidTr="000C7558">
        <w:trPr>
          <w:trHeight w:val="300"/>
        </w:trPr>
        <w:tc>
          <w:tcPr>
            <w:tcW w:w="354" w:type="pct"/>
            <w:tcBorders>
              <w:top w:val="nil"/>
              <w:left w:val="single" w:sz="4" w:space="0" w:color="auto"/>
              <w:bottom w:val="single" w:sz="4" w:space="0" w:color="auto"/>
              <w:right w:val="single" w:sz="4" w:space="0" w:color="auto"/>
            </w:tcBorders>
            <w:vAlign w:val="center"/>
          </w:tcPr>
          <w:p w:rsidR="002468C9" w:rsidRPr="000C7558" w:rsidRDefault="000C7558" w:rsidP="000C75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0C7558">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Читинский район</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1 498</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1 493</w:t>
            </w:r>
          </w:p>
        </w:tc>
        <w:tc>
          <w:tcPr>
            <w:tcW w:w="797" w:type="pct"/>
            <w:tcBorders>
              <w:top w:val="nil"/>
              <w:left w:val="nil"/>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-5</w:t>
            </w:r>
          </w:p>
        </w:tc>
      </w:tr>
      <w:tr w:rsidR="000C7558" w:rsidRPr="000C7558" w:rsidTr="000C7558">
        <w:trPr>
          <w:trHeight w:val="300"/>
        </w:trPr>
        <w:tc>
          <w:tcPr>
            <w:tcW w:w="354" w:type="pct"/>
            <w:tcBorders>
              <w:top w:val="nil"/>
              <w:left w:val="single" w:sz="4" w:space="0" w:color="auto"/>
              <w:bottom w:val="single" w:sz="4" w:space="0" w:color="auto"/>
              <w:right w:val="single" w:sz="4" w:space="0" w:color="auto"/>
            </w:tcBorders>
            <w:vAlign w:val="center"/>
          </w:tcPr>
          <w:p w:rsidR="002468C9" w:rsidRPr="000C7558" w:rsidRDefault="000C7558" w:rsidP="000C75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0C7558">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Шелопугинский район</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78</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79</w:t>
            </w:r>
          </w:p>
        </w:tc>
        <w:tc>
          <w:tcPr>
            <w:tcW w:w="797" w:type="pct"/>
            <w:tcBorders>
              <w:top w:val="nil"/>
              <w:left w:val="nil"/>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1</w:t>
            </w:r>
          </w:p>
        </w:tc>
      </w:tr>
      <w:tr w:rsidR="000C7558" w:rsidRPr="000C7558" w:rsidTr="000C7558">
        <w:trPr>
          <w:trHeight w:val="300"/>
        </w:trPr>
        <w:tc>
          <w:tcPr>
            <w:tcW w:w="354" w:type="pct"/>
            <w:tcBorders>
              <w:top w:val="nil"/>
              <w:left w:val="single" w:sz="4" w:space="0" w:color="auto"/>
              <w:bottom w:val="single" w:sz="4" w:space="0" w:color="auto"/>
              <w:right w:val="single" w:sz="4" w:space="0" w:color="auto"/>
            </w:tcBorders>
            <w:vAlign w:val="center"/>
          </w:tcPr>
          <w:p w:rsidR="002468C9" w:rsidRPr="000C7558" w:rsidRDefault="00FD5176" w:rsidP="00FD51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468C9" w:rsidRPr="000C7558" w:rsidRDefault="002468C9" w:rsidP="000C7558">
            <w:pPr>
              <w:spacing w:after="0" w:line="240" w:lineRule="auto"/>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Шилкинский район</w:t>
            </w:r>
          </w:p>
        </w:tc>
        <w:tc>
          <w:tcPr>
            <w:tcW w:w="1185"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678</w:t>
            </w:r>
          </w:p>
        </w:tc>
        <w:tc>
          <w:tcPr>
            <w:tcW w:w="1184" w:type="pct"/>
            <w:tcBorders>
              <w:top w:val="nil"/>
              <w:left w:val="nil"/>
              <w:bottom w:val="single" w:sz="4" w:space="0" w:color="auto"/>
              <w:right w:val="single" w:sz="4" w:space="0" w:color="auto"/>
            </w:tcBorders>
            <w:shd w:val="clear" w:color="auto" w:fill="auto"/>
            <w:vAlign w:val="center"/>
            <w:hideMark/>
          </w:tcPr>
          <w:p w:rsidR="002468C9" w:rsidRPr="000C7558" w:rsidRDefault="002468C9" w:rsidP="002468C9">
            <w:pPr>
              <w:spacing w:after="0" w:line="240" w:lineRule="auto"/>
              <w:jc w:val="center"/>
              <w:rPr>
                <w:rFonts w:ascii="Times New Roman" w:eastAsia="Times New Roman" w:hAnsi="Times New Roman" w:cs="Times New Roman"/>
                <w:color w:val="000000"/>
                <w:sz w:val="24"/>
                <w:szCs w:val="24"/>
                <w:lang w:eastAsia="ru-RU"/>
              </w:rPr>
            </w:pPr>
            <w:r w:rsidRPr="000C7558">
              <w:rPr>
                <w:rFonts w:ascii="Times New Roman" w:eastAsia="Times New Roman" w:hAnsi="Times New Roman" w:cs="Times New Roman"/>
                <w:color w:val="000000"/>
                <w:sz w:val="24"/>
                <w:szCs w:val="24"/>
                <w:lang w:eastAsia="ru-RU"/>
              </w:rPr>
              <w:t>633</w:t>
            </w:r>
          </w:p>
        </w:tc>
        <w:tc>
          <w:tcPr>
            <w:tcW w:w="797" w:type="pct"/>
            <w:tcBorders>
              <w:top w:val="nil"/>
              <w:left w:val="nil"/>
              <w:bottom w:val="single" w:sz="4" w:space="0" w:color="auto"/>
              <w:right w:val="single" w:sz="4" w:space="0" w:color="auto"/>
            </w:tcBorders>
            <w:shd w:val="clear" w:color="auto" w:fill="auto"/>
            <w:noWrap/>
            <w:vAlign w:val="center"/>
            <w:hideMark/>
          </w:tcPr>
          <w:p w:rsidR="002468C9" w:rsidRPr="007A394C" w:rsidRDefault="002468C9" w:rsidP="002468C9">
            <w:pPr>
              <w:spacing w:after="0" w:line="240" w:lineRule="auto"/>
              <w:jc w:val="center"/>
              <w:rPr>
                <w:rFonts w:ascii="Times New Roman" w:eastAsia="Times New Roman" w:hAnsi="Times New Roman" w:cs="Times New Roman"/>
                <w:sz w:val="24"/>
                <w:szCs w:val="24"/>
                <w:lang w:eastAsia="ru-RU"/>
              </w:rPr>
            </w:pPr>
            <w:r w:rsidRPr="007A394C">
              <w:rPr>
                <w:rFonts w:ascii="Times New Roman" w:eastAsia="Times New Roman" w:hAnsi="Times New Roman" w:cs="Times New Roman"/>
                <w:sz w:val="24"/>
                <w:szCs w:val="24"/>
                <w:lang w:eastAsia="ru-RU"/>
              </w:rPr>
              <w:t>-45</w:t>
            </w:r>
          </w:p>
        </w:tc>
      </w:tr>
    </w:tbl>
    <w:p w:rsidR="002468C9" w:rsidRPr="00B33C11" w:rsidRDefault="002468C9" w:rsidP="00DD4666">
      <w:pPr>
        <w:widowControl w:val="0"/>
        <w:autoSpaceDE w:val="0"/>
        <w:autoSpaceDN w:val="0"/>
        <w:adjustRightInd w:val="0"/>
        <w:spacing w:after="0" w:line="240" w:lineRule="auto"/>
        <w:ind w:firstLine="702"/>
        <w:jc w:val="both"/>
        <w:rPr>
          <w:rFonts w:ascii="Times New Roman" w:hAnsi="Times New Roman" w:cs="Times New Roman"/>
          <w:bCs/>
          <w:sz w:val="28"/>
          <w:szCs w:val="28"/>
        </w:rPr>
      </w:pPr>
    </w:p>
    <w:p w:rsidR="0043313E" w:rsidRPr="000C7558" w:rsidRDefault="0043313E" w:rsidP="0043313E">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B33C11">
        <w:rPr>
          <w:rFonts w:ascii="Times New Roman" w:hAnsi="Times New Roman" w:cs="Times New Roman"/>
          <w:bCs/>
          <w:sz w:val="28"/>
          <w:szCs w:val="28"/>
        </w:rPr>
        <w:t xml:space="preserve">В разрезе муниципальных районов (городских округов) Забайкальского края увеличение числа организаций отмечено в Петровск-Забайкальском, Каларском и Карымском районах. При этом снижение числа организаций в 2018 году отмечено в городском округе «Город Чита», Могойтуйском и </w:t>
      </w:r>
      <w:r w:rsidR="00B33C11" w:rsidRPr="00B33C11">
        <w:rPr>
          <w:rFonts w:ascii="Times New Roman" w:hAnsi="Times New Roman" w:cs="Times New Roman"/>
          <w:bCs/>
          <w:sz w:val="28"/>
          <w:szCs w:val="28"/>
        </w:rPr>
        <w:t>Читинском</w:t>
      </w:r>
      <w:r w:rsidRPr="00B33C11">
        <w:rPr>
          <w:rFonts w:ascii="Times New Roman" w:hAnsi="Times New Roman" w:cs="Times New Roman"/>
          <w:bCs/>
          <w:sz w:val="28"/>
          <w:szCs w:val="28"/>
        </w:rPr>
        <w:t xml:space="preserve"> районах. При этом (таблица 5).</w:t>
      </w:r>
    </w:p>
    <w:p w:rsidR="0043313E" w:rsidRPr="000C7558" w:rsidRDefault="0043313E" w:rsidP="0043313E">
      <w:pPr>
        <w:widowControl w:val="0"/>
        <w:autoSpaceDE w:val="0"/>
        <w:autoSpaceDN w:val="0"/>
        <w:adjustRightInd w:val="0"/>
        <w:spacing w:after="0" w:line="240" w:lineRule="auto"/>
        <w:ind w:firstLine="702"/>
        <w:jc w:val="right"/>
        <w:rPr>
          <w:rFonts w:ascii="Times New Roman" w:hAnsi="Times New Roman" w:cs="Times New Roman"/>
          <w:bCs/>
          <w:sz w:val="28"/>
          <w:szCs w:val="28"/>
        </w:rPr>
      </w:pPr>
      <w:r w:rsidRPr="000C7558">
        <w:rPr>
          <w:rFonts w:ascii="Times New Roman" w:hAnsi="Times New Roman" w:cs="Times New Roman"/>
          <w:bCs/>
          <w:sz w:val="28"/>
          <w:szCs w:val="28"/>
        </w:rPr>
        <w:t xml:space="preserve">Таблица </w:t>
      </w:r>
      <w:r>
        <w:rPr>
          <w:rFonts w:ascii="Times New Roman" w:hAnsi="Times New Roman" w:cs="Times New Roman"/>
          <w:bCs/>
          <w:sz w:val="28"/>
          <w:szCs w:val="28"/>
        </w:rPr>
        <w:t>5</w:t>
      </w:r>
    </w:p>
    <w:p w:rsidR="0043313E" w:rsidRPr="000C7558" w:rsidRDefault="0043313E" w:rsidP="0043313E">
      <w:pPr>
        <w:widowControl w:val="0"/>
        <w:autoSpaceDE w:val="0"/>
        <w:autoSpaceDN w:val="0"/>
        <w:adjustRightInd w:val="0"/>
        <w:spacing w:after="0" w:line="240" w:lineRule="auto"/>
        <w:ind w:firstLine="702"/>
        <w:jc w:val="center"/>
        <w:rPr>
          <w:rFonts w:ascii="Times New Roman" w:hAnsi="Times New Roman" w:cs="Times New Roman"/>
          <w:b/>
          <w:bCs/>
          <w:sz w:val="28"/>
          <w:szCs w:val="28"/>
        </w:rPr>
      </w:pPr>
      <w:r w:rsidRPr="000C7558">
        <w:rPr>
          <w:rFonts w:ascii="Times New Roman" w:hAnsi="Times New Roman" w:cs="Times New Roman"/>
          <w:b/>
          <w:bCs/>
          <w:sz w:val="28"/>
          <w:szCs w:val="28"/>
        </w:rPr>
        <w:t xml:space="preserve">Изменение количества </w:t>
      </w:r>
      <w:r>
        <w:rPr>
          <w:rFonts w:ascii="Times New Roman" w:hAnsi="Times New Roman" w:cs="Times New Roman"/>
          <w:b/>
          <w:bCs/>
          <w:sz w:val="28"/>
          <w:szCs w:val="28"/>
        </w:rPr>
        <w:t>организаций</w:t>
      </w:r>
      <w:r w:rsidRPr="000C7558">
        <w:rPr>
          <w:rFonts w:ascii="Times New Roman" w:hAnsi="Times New Roman" w:cs="Times New Roman"/>
          <w:b/>
          <w:bCs/>
          <w:sz w:val="28"/>
          <w:szCs w:val="28"/>
        </w:rPr>
        <w:t xml:space="preserve"> за 2018 год</w:t>
      </w:r>
    </w:p>
    <w:p w:rsidR="002468C9" w:rsidRDefault="002468C9" w:rsidP="00DD4666">
      <w:pPr>
        <w:widowControl w:val="0"/>
        <w:autoSpaceDE w:val="0"/>
        <w:autoSpaceDN w:val="0"/>
        <w:adjustRightInd w:val="0"/>
        <w:spacing w:after="0" w:line="240" w:lineRule="auto"/>
        <w:ind w:firstLine="702"/>
        <w:jc w:val="both"/>
        <w:rPr>
          <w:rFonts w:ascii="Times New Roman" w:hAnsi="Times New Roman" w:cs="Times New Roman"/>
          <w:bCs/>
          <w:sz w:val="28"/>
          <w:szCs w:val="28"/>
          <w:highlight w:val="yellow"/>
        </w:rPr>
      </w:pPr>
    </w:p>
    <w:tbl>
      <w:tblPr>
        <w:tblStyle w:val="a6"/>
        <w:tblW w:w="0" w:type="auto"/>
        <w:tblLook w:val="04A0" w:firstRow="1" w:lastRow="0" w:firstColumn="1" w:lastColumn="0" w:noHBand="0" w:noVBand="1"/>
      </w:tblPr>
      <w:tblGrid>
        <w:gridCol w:w="674"/>
        <w:gridCol w:w="2835"/>
        <w:gridCol w:w="2127"/>
        <w:gridCol w:w="2126"/>
        <w:gridCol w:w="1808"/>
      </w:tblGrid>
      <w:tr w:rsidR="0043313E" w:rsidTr="0043313E">
        <w:tc>
          <w:tcPr>
            <w:tcW w:w="675" w:type="dxa"/>
            <w:vAlign w:val="center"/>
          </w:tcPr>
          <w:p w:rsidR="0043313E" w:rsidRPr="000C7558" w:rsidRDefault="0043313E" w:rsidP="00672E95">
            <w:pPr>
              <w:jc w:val="center"/>
              <w:rPr>
                <w:rFonts w:ascii="Times New Roman" w:eastAsia="Times New Roman" w:hAnsi="Times New Roman" w:cs="Times New Roman"/>
                <w:b/>
                <w:color w:val="000000"/>
                <w:sz w:val="24"/>
                <w:szCs w:val="24"/>
                <w:lang w:eastAsia="ru-RU"/>
              </w:rPr>
            </w:pPr>
            <w:r w:rsidRPr="000C7558">
              <w:rPr>
                <w:rFonts w:ascii="Times New Roman" w:eastAsia="Times New Roman" w:hAnsi="Times New Roman" w:cs="Times New Roman"/>
                <w:b/>
                <w:color w:val="000000"/>
                <w:sz w:val="24"/>
                <w:szCs w:val="24"/>
                <w:lang w:eastAsia="ru-RU"/>
              </w:rPr>
              <w:t>№ п/п</w:t>
            </w:r>
          </w:p>
        </w:tc>
        <w:tc>
          <w:tcPr>
            <w:tcW w:w="2835" w:type="dxa"/>
            <w:vAlign w:val="center"/>
          </w:tcPr>
          <w:p w:rsidR="0043313E" w:rsidRPr="000C7558" w:rsidRDefault="0043313E" w:rsidP="00672E95">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Наименование м</w:t>
            </w:r>
            <w:r w:rsidRPr="000C7558">
              <w:rPr>
                <w:rFonts w:ascii="Times New Roman" w:eastAsia="Times New Roman" w:hAnsi="Times New Roman" w:cs="Times New Roman"/>
                <w:b/>
                <w:color w:val="000000"/>
                <w:sz w:val="24"/>
                <w:szCs w:val="24"/>
                <w:lang w:eastAsia="ru-RU"/>
              </w:rPr>
              <w:t>униципальн</w:t>
            </w:r>
            <w:r>
              <w:rPr>
                <w:rFonts w:ascii="Times New Roman" w:eastAsia="Times New Roman" w:hAnsi="Times New Roman" w:cs="Times New Roman"/>
                <w:b/>
                <w:color w:val="000000"/>
                <w:sz w:val="24"/>
                <w:szCs w:val="24"/>
                <w:lang w:eastAsia="ru-RU"/>
              </w:rPr>
              <w:t>ого</w:t>
            </w:r>
            <w:r w:rsidRPr="000C7558">
              <w:rPr>
                <w:rFonts w:ascii="Times New Roman" w:eastAsia="Times New Roman" w:hAnsi="Times New Roman" w:cs="Times New Roman"/>
                <w:b/>
                <w:color w:val="000000"/>
                <w:sz w:val="24"/>
                <w:szCs w:val="24"/>
                <w:lang w:eastAsia="ru-RU"/>
              </w:rPr>
              <w:t xml:space="preserve"> район</w:t>
            </w:r>
            <w:r>
              <w:rPr>
                <w:rFonts w:ascii="Times New Roman" w:eastAsia="Times New Roman" w:hAnsi="Times New Roman" w:cs="Times New Roman"/>
                <w:b/>
                <w:color w:val="000000"/>
                <w:sz w:val="24"/>
                <w:szCs w:val="24"/>
                <w:lang w:eastAsia="ru-RU"/>
              </w:rPr>
              <w:t>а</w:t>
            </w:r>
            <w:r w:rsidRPr="000C7558">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w:t>
            </w:r>
            <w:r w:rsidRPr="000C7558">
              <w:rPr>
                <w:rFonts w:ascii="Times New Roman" w:eastAsia="Times New Roman" w:hAnsi="Times New Roman" w:cs="Times New Roman"/>
                <w:b/>
                <w:color w:val="000000"/>
                <w:sz w:val="24"/>
                <w:szCs w:val="24"/>
                <w:lang w:eastAsia="ru-RU"/>
              </w:rPr>
              <w:t>городск</w:t>
            </w:r>
            <w:r>
              <w:rPr>
                <w:rFonts w:ascii="Times New Roman" w:eastAsia="Times New Roman" w:hAnsi="Times New Roman" w:cs="Times New Roman"/>
                <w:b/>
                <w:color w:val="000000"/>
                <w:sz w:val="24"/>
                <w:szCs w:val="24"/>
                <w:lang w:eastAsia="ru-RU"/>
              </w:rPr>
              <w:t>ого</w:t>
            </w:r>
            <w:r w:rsidRPr="000C7558">
              <w:rPr>
                <w:rFonts w:ascii="Times New Roman" w:eastAsia="Times New Roman" w:hAnsi="Times New Roman" w:cs="Times New Roman"/>
                <w:b/>
                <w:color w:val="000000"/>
                <w:sz w:val="24"/>
                <w:szCs w:val="24"/>
                <w:lang w:eastAsia="ru-RU"/>
              </w:rPr>
              <w:t xml:space="preserve"> округа</w:t>
            </w:r>
            <w:r>
              <w:rPr>
                <w:rFonts w:ascii="Times New Roman" w:eastAsia="Times New Roman" w:hAnsi="Times New Roman" w:cs="Times New Roman"/>
                <w:b/>
                <w:color w:val="000000"/>
                <w:sz w:val="24"/>
                <w:szCs w:val="24"/>
                <w:lang w:eastAsia="ru-RU"/>
              </w:rPr>
              <w:t>)</w:t>
            </w:r>
          </w:p>
        </w:tc>
        <w:tc>
          <w:tcPr>
            <w:tcW w:w="2127" w:type="dxa"/>
            <w:vAlign w:val="center"/>
          </w:tcPr>
          <w:p w:rsidR="0043313E" w:rsidRDefault="0043313E" w:rsidP="0043313E">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Количество</w:t>
            </w:r>
            <w:r w:rsidRPr="000C7558">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организаций</w:t>
            </w:r>
            <w:r w:rsidRPr="000C7558">
              <w:rPr>
                <w:rFonts w:ascii="Times New Roman" w:eastAsia="Times New Roman" w:hAnsi="Times New Roman" w:cs="Times New Roman"/>
                <w:b/>
                <w:color w:val="000000"/>
                <w:sz w:val="24"/>
                <w:szCs w:val="24"/>
                <w:lang w:eastAsia="ru-RU"/>
              </w:rPr>
              <w:t xml:space="preserve"> </w:t>
            </w:r>
          </w:p>
          <w:p w:rsidR="0043313E" w:rsidRPr="000C7558" w:rsidRDefault="0043313E" w:rsidP="0043313E">
            <w:pPr>
              <w:jc w:val="center"/>
              <w:rPr>
                <w:rFonts w:ascii="Times New Roman" w:eastAsia="Times New Roman" w:hAnsi="Times New Roman" w:cs="Times New Roman"/>
                <w:b/>
                <w:color w:val="000000"/>
                <w:sz w:val="24"/>
                <w:szCs w:val="24"/>
                <w:lang w:eastAsia="ru-RU"/>
              </w:rPr>
            </w:pPr>
            <w:r w:rsidRPr="000C7558">
              <w:rPr>
                <w:rFonts w:ascii="Times New Roman" w:eastAsia="Times New Roman" w:hAnsi="Times New Roman" w:cs="Times New Roman"/>
                <w:b/>
                <w:color w:val="000000"/>
                <w:sz w:val="24"/>
                <w:szCs w:val="24"/>
                <w:lang w:eastAsia="ru-RU"/>
              </w:rPr>
              <w:t>на 1 января 2018</w:t>
            </w:r>
          </w:p>
        </w:tc>
        <w:tc>
          <w:tcPr>
            <w:tcW w:w="2126" w:type="dxa"/>
            <w:vAlign w:val="center"/>
          </w:tcPr>
          <w:p w:rsidR="0043313E" w:rsidRDefault="0043313E" w:rsidP="00672E95">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Количество</w:t>
            </w:r>
          </w:p>
          <w:p w:rsidR="0043313E" w:rsidRDefault="0043313E" w:rsidP="00672E95">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организаций</w:t>
            </w:r>
          </w:p>
          <w:p w:rsidR="0043313E" w:rsidRPr="000C7558" w:rsidRDefault="0043313E" w:rsidP="00672E95">
            <w:pPr>
              <w:jc w:val="center"/>
              <w:rPr>
                <w:rFonts w:ascii="Times New Roman" w:eastAsia="Times New Roman" w:hAnsi="Times New Roman" w:cs="Times New Roman"/>
                <w:b/>
                <w:color w:val="000000"/>
                <w:sz w:val="24"/>
                <w:szCs w:val="24"/>
                <w:lang w:eastAsia="ru-RU"/>
              </w:rPr>
            </w:pPr>
            <w:r w:rsidRPr="000C7558">
              <w:rPr>
                <w:rFonts w:ascii="Times New Roman" w:eastAsia="Times New Roman" w:hAnsi="Times New Roman" w:cs="Times New Roman"/>
                <w:b/>
                <w:color w:val="000000"/>
                <w:sz w:val="24"/>
                <w:szCs w:val="24"/>
                <w:lang w:eastAsia="ru-RU"/>
              </w:rPr>
              <w:t>на 1 января 2019</w:t>
            </w:r>
          </w:p>
        </w:tc>
        <w:tc>
          <w:tcPr>
            <w:tcW w:w="1808" w:type="dxa"/>
            <w:vAlign w:val="center"/>
          </w:tcPr>
          <w:p w:rsidR="0043313E" w:rsidRPr="000C7558" w:rsidRDefault="0043313E" w:rsidP="00672E95">
            <w:pPr>
              <w:jc w:val="center"/>
              <w:rPr>
                <w:rFonts w:ascii="Times New Roman" w:eastAsia="Times New Roman" w:hAnsi="Times New Roman" w:cs="Times New Roman"/>
                <w:b/>
                <w:color w:val="000000"/>
                <w:sz w:val="24"/>
                <w:szCs w:val="24"/>
                <w:lang w:eastAsia="ru-RU"/>
              </w:rPr>
            </w:pPr>
            <w:r w:rsidRPr="000C7558">
              <w:rPr>
                <w:rFonts w:ascii="Times New Roman" w:eastAsia="Times New Roman" w:hAnsi="Times New Roman" w:cs="Times New Roman"/>
                <w:b/>
                <w:color w:val="000000"/>
                <w:sz w:val="24"/>
                <w:szCs w:val="24"/>
                <w:lang w:eastAsia="ru-RU"/>
              </w:rPr>
              <w:t>Изменение за 2018 год, ед.</w:t>
            </w:r>
          </w:p>
        </w:tc>
      </w:tr>
    </w:tbl>
    <w:p w:rsidR="002468C9" w:rsidRPr="0043313E" w:rsidRDefault="002468C9" w:rsidP="00DD4666">
      <w:pPr>
        <w:widowControl w:val="0"/>
        <w:autoSpaceDE w:val="0"/>
        <w:autoSpaceDN w:val="0"/>
        <w:adjustRightInd w:val="0"/>
        <w:spacing w:after="0" w:line="240" w:lineRule="auto"/>
        <w:ind w:firstLine="702"/>
        <w:jc w:val="both"/>
        <w:rPr>
          <w:rFonts w:ascii="Times New Roman" w:hAnsi="Times New Roman" w:cs="Times New Roman"/>
          <w:bCs/>
          <w:sz w:val="2"/>
          <w:szCs w:val="28"/>
          <w:highlight w:val="yellow"/>
        </w:rPr>
      </w:pPr>
    </w:p>
    <w:tbl>
      <w:tblPr>
        <w:tblW w:w="5000" w:type="pct"/>
        <w:tblLook w:val="04A0" w:firstRow="1" w:lastRow="0" w:firstColumn="1" w:lastColumn="0" w:noHBand="0" w:noVBand="1"/>
      </w:tblPr>
      <w:tblGrid>
        <w:gridCol w:w="656"/>
        <w:gridCol w:w="2854"/>
        <w:gridCol w:w="2130"/>
        <w:gridCol w:w="2123"/>
        <w:gridCol w:w="1807"/>
      </w:tblGrid>
      <w:tr w:rsidR="0043313E" w:rsidRPr="000C7558" w:rsidTr="0043313E">
        <w:trPr>
          <w:cantSplit/>
          <w:trHeight w:val="20"/>
          <w:tblHeader/>
        </w:trPr>
        <w:tc>
          <w:tcPr>
            <w:tcW w:w="343" w:type="pct"/>
            <w:tcBorders>
              <w:top w:val="single" w:sz="4" w:space="0" w:color="auto"/>
              <w:left w:val="single" w:sz="4" w:space="0" w:color="auto"/>
              <w:bottom w:val="single" w:sz="4" w:space="0" w:color="auto"/>
              <w:right w:val="single" w:sz="4" w:space="0" w:color="auto"/>
            </w:tcBorders>
            <w:vAlign w:val="center"/>
          </w:tcPr>
          <w:p w:rsidR="0043313E" w:rsidRPr="000C7558" w:rsidRDefault="0043313E" w:rsidP="0043313E">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43313E" w:rsidRPr="000C7558" w:rsidRDefault="0043313E" w:rsidP="0043313E">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43313E" w:rsidRPr="000C7558" w:rsidRDefault="0043313E" w:rsidP="0043313E">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43313E" w:rsidRPr="000C7558" w:rsidRDefault="0043313E" w:rsidP="0043313E">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rsidR="0043313E" w:rsidRPr="000C7558" w:rsidRDefault="0043313E" w:rsidP="0043313E">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r>
      <w:tr w:rsidR="0043313E" w:rsidRPr="0043313E" w:rsidTr="0043313E">
        <w:trPr>
          <w:trHeight w:val="329"/>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13E" w:rsidRPr="0043313E" w:rsidRDefault="0043313E" w:rsidP="0043313E">
            <w:pPr>
              <w:spacing w:after="0" w:line="240" w:lineRule="auto"/>
              <w:jc w:val="center"/>
              <w:rPr>
                <w:rFonts w:ascii="Times New Roman" w:eastAsia="Times New Roman" w:hAnsi="Times New Roman" w:cs="Times New Roman"/>
                <w:color w:val="000000"/>
                <w:sz w:val="24"/>
                <w:szCs w:val="24"/>
                <w:lang w:eastAsia="ru-RU"/>
              </w:rPr>
            </w:pP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13E" w:rsidRPr="0043313E" w:rsidRDefault="0043313E" w:rsidP="0043313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15032</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14491</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-541</w:t>
            </w:r>
          </w:p>
        </w:tc>
      </w:tr>
      <w:tr w:rsidR="0043313E" w:rsidRPr="0043313E" w:rsidTr="0043313E">
        <w:trPr>
          <w:trHeight w:val="366"/>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13E" w:rsidRPr="0043313E" w:rsidRDefault="0043313E" w:rsidP="0043313E">
            <w:pPr>
              <w:spacing w:after="0" w:line="240" w:lineRule="auto"/>
              <w:jc w:val="center"/>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1</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13E" w:rsidRPr="0043313E" w:rsidRDefault="0043313E" w:rsidP="0043313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w:t>
            </w:r>
            <w:r w:rsidRPr="0043313E">
              <w:rPr>
                <w:rFonts w:ascii="Times New Roman" w:eastAsia="Times New Roman" w:hAnsi="Times New Roman" w:cs="Times New Roman"/>
                <w:color w:val="000000"/>
                <w:sz w:val="24"/>
                <w:szCs w:val="24"/>
                <w:lang w:eastAsia="ru-RU"/>
              </w:rPr>
              <w:t>Чита</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8574</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8267</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-307</w:t>
            </w:r>
          </w:p>
        </w:tc>
      </w:tr>
      <w:tr w:rsidR="0043313E" w:rsidRPr="0043313E" w:rsidTr="0043313E">
        <w:trPr>
          <w:trHeight w:val="283"/>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13E" w:rsidRPr="0043313E" w:rsidRDefault="0043313E" w:rsidP="0043313E">
            <w:pPr>
              <w:spacing w:after="0" w:line="240" w:lineRule="auto"/>
              <w:jc w:val="center"/>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2</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13E" w:rsidRPr="0043313E" w:rsidRDefault="0043313E" w:rsidP="0043313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w:t>
            </w:r>
            <w:r w:rsidRPr="0043313E">
              <w:rPr>
                <w:rFonts w:ascii="Times New Roman" w:eastAsia="Times New Roman" w:hAnsi="Times New Roman" w:cs="Times New Roman"/>
                <w:color w:val="000000"/>
                <w:sz w:val="24"/>
                <w:szCs w:val="24"/>
                <w:lang w:eastAsia="ru-RU"/>
              </w:rPr>
              <w:t>Петровск-Забайкальский</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192</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187</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-5</w:t>
            </w:r>
          </w:p>
        </w:tc>
      </w:tr>
      <w:tr w:rsidR="0043313E" w:rsidRPr="0043313E" w:rsidTr="0043313E">
        <w:trPr>
          <w:trHeight w:val="268"/>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13E" w:rsidRPr="0043313E" w:rsidRDefault="0043313E" w:rsidP="0043313E">
            <w:pPr>
              <w:spacing w:after="0" w:line="240" w:lineRule="auto"/>
              <w:jc w:val="center"/>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3</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13E" w:rsidRPr="0043313E" w:rsidRDefault="0043313E" w:rsidP="0043313E">
            <w:pPr>
              <w:spacing w:after="0" w:line="240" w:lineRule="auto"/>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Поселок Агинское</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332</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320</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-12</w:t>
            </w:r>
          </w:p>
        </w:tc>
      </w:tr>
      <w:tr w:rsidR="0043313E" w:rsidRPr="0043313E" w:rsidTr="0043313E">
        <w:trPr>
          <w:trHeight w:val="304"/>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13E" w:rsidRPr="0043313E" w:rsidRDefault="0043313E" w:rsidP="0043313E">
            <w:pPr>
              <w:spacing w:after="0" w:line="240" w:lineRule="auto"/>
              <w:jc w:val="center"/>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4</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13E" w:rsidRPr="0043313E" w:rsidRDefault="0043313E" w:rsidP="0043313E">
            <w:pPr>
              <w:spacing w:after="0" w:line="240" w:lineRule="auto"/>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Агинский</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169</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156</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-13</w:t>
            </w:r>
          </w:p>
        </w:tc>
      </w:tr>
      <w:tr w:rsidR="0043313E" w:rsidRPr="0043313E" w:rsidTr="0043313E">
        <w:trPr>
          <w:trHeight w:val="354"/>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13E" w:rsidRPr="0043313E" w:rsidRDefault="0043313E" w:rsidP="0043313E">
            <w:pPr>
              <w:spacing w:after="0" w:line="240" w:lineRule="auto"/>
              <w:jc w:val="center"/>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5</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13E" w:rsidRPr="0043313E" w:rsidRDefault="0043313E" w:rsidP="0043313E">
            <w:pPr>
              <w:spacing w:after="0" w:line="240" w:lineRule="auto"/>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Акшинский</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92</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88</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-4</w:t>
            </w:r>
          </w:p>
        </w:tc>
      </w:tr>
      <w:tr w:rsidR="0043313E" w:rsidRPr="0043313E" w:rsidTr="0043313E">
        <w:trPr>
          <w:trHeight w:val="283"/>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13E" w:rsidRPr="0043313E" w:rsidRDefault="0043313E" w:rsidP="0043313E">
            <w:pPr>
              <w:spacing w:after="0" w:line="240" w:lineRule="auto"/>
              <w:jc w:val="center"/>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6</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13E" w:rsidRPr="0043313E" w:rsidRDefault="0043313E" w:rsidP="0043313E">
            <w:pPr>
              <w:spacing w:after="0" w:line="240" w:lineRule="auto"/>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Александрово-Заводский</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74</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70</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-4</w:t>
            </w:r>
          </w:p>
        </w:tc>
      </w:tr>
      <w:tr w:rsidR="0043313E" w:rsidRPr="0043313E" w:rsidTr="0043313E">
        <w:trPr>
          <w:trHeight w:val="283"/>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13E" w:rsidRPr="0043313E" w:rsidRDefault="0043313E" w:rsidP="0043313E">
            <w:pPr>
              <w:spacing w:after="0" w:line="240" w:lineRule="auto"/>
              <w:jc w:val="center"/>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7</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13E" w:rsidRPr="0043313E" w:rsidRDefault="0043313E" w:rsidP="0043313E">
            <w:pPr>
              <w:spacing w:after="0" w:line="240" w:lineRule="auto"/>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Балейский</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144</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133</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-11</w:t>
            </w:r>
          </w:p>
        </w:tc>
      </w:tr>
      <w:tr w:rsidR="0043313E" w:rsidRPr="0043313E" w:rsidTr="0043313E">
        <w:trPr>
          <w:trHeight w:val="283"/>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13E" w:rsidRPr="0043313E" w:rsidRDefault="0043313E" w:rsidP="0043313E">
            <w:pPr>
              <w:spacing w:after="0" w:line="240" w:lineRule="auto"/>
              <w:jc w:val="center"/>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8</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13E" w:rsidRPr="0043313E" w:rsidRDefault="0043313E" w:rsidP="0043313E">
            <w:pPr>
              <w:spacing w:after="0" w:line="240" w:lineRule="auto"/>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Борзинский</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325</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320</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-5</w:t>
            </w:r>
          </w:p>
        </w:tc>
      </w:tr>
      <w:tr w:rsidR="0043313E" w:rsidRPr="0043313E" w:rsidTr="0043313E">
        <w:trPr>
          <w:trHeight w:val="283"/>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13E" w:rsidRPr="0043313E" w:rsidRDefault="0043313E" w:rsidP="0043313E">
            <w:pPr>
              <w:spacing w:after="0" w:line="240" w:lineRule="auto"/>
              <w:jc w:val="center"/>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9</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13E" w:rsidRPr="0043313E" w:rsidRDefault="0043313E" w:rsidP="0043313E">
            <w:pPr>
              <w:spacing w:after="0" w:line="240" w:lineRule="auto"/>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Газимуро-Заводский</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90</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86</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-4</w:t>
            </w:r>
          </w:p>
        </w:tc>
      </w:tr>
      <w:tr w:rsidR="0043313E" w:rsidRPr="0043313E" w:rsidTr="0043313E">
        <w:trPr>
          <w:trHeight w:val="307"/>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313E" w:rsidRPr="0043313E" w:rsidRDefault="0043313E" w:rsidP="00672E95">
            <w:pPr>
              <w:spacing w:after="0" w:line="240" w:lineRule="auto"/>
              <w:jc w:val="center"/>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10</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43313E" w:rsidRPr="0043313E" w:rsidRDefault="0043313E" w:rsidP="00672E95">
            <w:pPr>
              <w:spacing w:after="0" w:line="240" w:lineRule="auto"/>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Дульдургинский</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672E95">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151</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672E95">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142</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672E95">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-9</w:t>
            </w:r>
          </w:p>
        </w:tc>
      </w:tr>
      <w:tr w:rsidR="0043313E" w:rsidRPr="0043313E" w:rsidTr="0043313E">
        <w:trPr>
          <w:trHeight w:val="283"/>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313E" w:rsidRPr="0043313E" w:rsidRDefault="0043313E" w:rsidP="00672E95">
            <w:pPr>
              <w:spacing w:after="0" w:line="240" w:lineRule="auto"/>
              <w:jc w:val="center"/>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11</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13E" w:rsidRPr="0043313E" w:rsidRDefault="0043313E" w:rsidP="0043313E">
            <w:pPr>
              <w:spacing w:after="0" w:line="240" w:lineRule="auto"/>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Забайкальский</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293</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290</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-3</w:t>
            </w:r>
          </w:p>
        </w:tc>
      </w:tr>
      <w:tr w:rsidR="0043313E" w:rsidRPr="0043313E" w:rsidTr="0043313E">
        <w:trPr>
          <w:trHeight w:val="283"/>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313E" w:rsidRPr="0043313E" w:rsidRDefault="0043313E" w:rsidP="00672E95">
            <w:pPr>
              <w:spacing w:after="0" w:line="240" w:lineRule="auto"/>
              <w:jc w:val="center"/>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12</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43313E" w:rsidRPr="0043313E" w:rsidRDefault="0043313E" w:rsidP="00672E95">
            <w:pPr>
              <w:spacing w:after="0" w:line="240" w:lineRule="auto"/>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Каларский</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672E95">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141</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672E95">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143</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672E95">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2</w:t>
            </w:r>
          </w:p>
        </w:tc>
      </w:tr>
      <w:tr w:rsidR="0043313E" w:rsidRPr="0043313E" w:rsidTr="0043313E">
        <w:trPr>
          <w:trHeight w:val="283"/>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313E" w:rsidRPr="0043313E" w:rsidRDefault="0043313E" w:rsidP="00672E95">
            <w:pPr>
              <w:spacing w:after="0" w:line="240" w:lineRule="auto"/>
              <w:jc w:val="center"/>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13</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13E" w:rsidRPr="0043313E" w:rsidRDefault="0043313E" w:rsidP="0043313E">
            <w:pPr>
              <w:spacing w:after="0" w:line="240" w:lineRule="auto"/>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Калганский</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90</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86</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-4</w:t>
            </w:r>
          </w:p>
        </w:tc>
      </w:tr>
      <w:tr w:rsidR="0043313E" w:rsidRPr="0043313E" w:rsidTr="0043313E">
        <w:trPr>
          <w:trHeight w:val="283"/>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313E" w:rsidRPr="0043313E" w:rsidRDefault="0043313E" w:rsidP="00672E95">
            <w:pPr>
              <w:spacing w:after="0" w:line="240" w:lineRule="auto"/>
              <w:jc w:val="center"/>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14</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13E" w:rsidRPr="0043313E" w:rsidRDefault="0043313E" w:rsidP="0043313E">
            <w:pPr>
              <w:spacing w:after="0" w:line="240" w:lineRule="auto"/>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Карымский</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219</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220</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1</w:t>
            </w:r>
          </w:p>
        </w:tc>
      </w:tr>
      <w:tr w:rsidR="0043313E" w:rsidRPr="0043313E" w:rsidTr="0043313E">
        <w:trPr>
          <w:trHeight w:val="283"/>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313E" w:rsidRPr="0043313E" w:rsidRDefault="0043313E" w:rsidP="00672E95">
            <w:pPr>
              <w:spacing w:after="0" w:line="240" w:lineRule="auto"/>
              <w:jc w:val="center"/>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15</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13E" w:rsidRPr="0043313E" w:rsidRDefault="0043313E" w:rsidP="0043313E">
            <w:pPr>
              <w:spacing w:after="0" w:line="240" w:lineRule="auto"/>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Город Краснокаменск и Краснокаменский район</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494</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493</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-1</w:t>
            </w:r>
          </w:p>
        </w:tc>
      </w:tr>
      <w:tr w:rsidR="0043313E" w:rsidRPr="0043313E" w:rsidTr="0043313E">
        <w:trPr>
          <w:trHeight w:val="283"/>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313E" w:rsidRPr="0043313E" w:rsidRDefault="0043313E" w:rsidP="00672E95">
            <w:pPr>
              <w:spacing w:after="0" w:line="240" w:lineRule="auto"/>
              <w:jc w:val="center"/>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16</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13E" w:rsidRPr="0043313E" w:rsidRDefault="0043313E" w:rsidP="0043313E">
            <w:pPr>
              <w:spacing w:after="0" w:line="240" w:lineRule="auto"/>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Красночикойский</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157</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150</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-7</w:t>
            </w:r>
          </w:p>
        </w:tc>
      </w:tr>
      <w:tr w:rsidR="0043313E" w:rsidRPr="0043313E" w:rsidTr="0043313E">
        <w:trPr>
          <w:trHeight w:val="283"/>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313E" w:rsidRPr="0043313E" w:rsidRDefault="0043313E" w:rsidP="00672E95">
            <w:pPr>
              <w:spacing w:after="0" w:line="240" w:lineRule="auto"/>
              <w:jc w:val="center"/>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17</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13E" w:rsidRPr="0043313E" w:rsidRDefault="0043313E" w:rsidP="0043313E">
            <w:pPr>
              <w:spacing w:after="0" w:line="240" w:lineRule="auto"/>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Кыринский</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105</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103</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-2</w:t>
            </w:r>
          </w:p>
        </w:tc>
      </w:tr>
      <w:tr w:rsidR="0043313E" w:rsidRPr="0043313E" w:rsidTr="0043313E">
        <w:trPr>
          <w:trHeight w:val="283"/>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313E" w:rsidRPr="0043313E" w:rsidRDefault="0043313E" w:rsidP="00672E95">
            <w:pPr>
              <w:spacing w:after="0" w:line="240" w:lineRule="auto"/>
              <w:jc w:val="center"/>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18</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43313E" w:rsidRPr="0043313E" w:rsidRDefault="0043313E" w:rsidP="00672E95">
            <w:pPr>
              <w:spacing w:after="0" w:line="240" w:lineRule="auto"/>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Могойтуйский</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672E95">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262</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672E95">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235</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672E95">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-27</w:t>
            </w:r>
          </w:p>
        </w:tc>
      </w:tr>
      <w:tr w:rsidR="0043313E" w:rsidRPr="0043313E" w:rsidTr="0043313E">
        <w:trPr>
          <w:trHeight w:val="283"/>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313E" w:rsidRPr="0043313E" w:rsidRDefault="0043313E" w:rsidP="00672E95">
            <w:pPr>
              <w:spacing w:after="0" w:line="240" w:lineRule="auto"/>
              <w:jc w:val="center"/>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19</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13E" w:rsidRPr="0043313E" w:rsidRDefault="0043313E" w:rsidP="0043313E">
            <w:pPr>
              <w:spacing w:after="0" w:line="240" w:lineRule="auto"/>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Могочинский</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203</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202</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-1</w:t>
            </w:r>
          </w:p>
        </w:tc>
      </w:tr>
      <w:tr w:rsidR="0043313E" w:rsidRPr="0043313E" w:rsidTr="0043313E">
        <w:trPr>
          <w:trHeight w:val="283"/>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313E" w:rsidRPr="0043313E" w:rsidRDefault="0043313E" w:rsidP="00672E95">
            <w:pPr>
              <w:spacing w:after="0" w:line="240" w:lineRule="auto"/>
              <w:jc w:val="center"/>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20</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13E" w:rsidRPr="0043313E" w:rsidRDefault="0043313E" w:rsidP="0043313E">
            <w:pPr>
              <w:spacing w:after="0" w:line="240" w:lineRule="auto"/>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Нерчинский</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195</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188</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-7</w:t>
            </w:r>
          </w:p>
        </w:tc>
      </w:tr>
      <w:tr w:rsidR="0043313E" w:rsidRPr="0043313E" w:rsidTr="0043313E">
        <w:trPr>
          <w:trHeight w:val="283"/>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313E" w:rsidRPr="0043313E" w:rsidRDefault="0043313E" w:rsidP="00672E95">
            <w:pPr>
              <w:spacing w:after="0" w:line="240" w:lineRule="auto"/>
              <w:jc w:val="center"/>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21</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13E" w:rsidRPr="0043313E" w:rsidRDefault="0043313E" w:rsidP="0043313E">
            <w:pPr>
              <w:spacing w:after="0" w:line="240" w:lineRule="auto"/>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Нерчинско-Заводский</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109</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105</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-4</w:t>
            </w:r>
          </w:p>
        </w:tc>
      </w:tr>
      <w:tr w:rsidR="0043313E" w:rsidRPr="0043313E" w:rsidTr="0043313E">
        <w:trPr>
          <w:trHeight w:val="283"/>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313E" w:rsidRPr="0043313E" w:rsidRDefault="0043313E" w:rsidP="00672E95">
            <w:pPr>
              <w:spacing w:after="0" w:line="240" w:lineRule="auto"/>
              <w:jc w:val="center"/>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22</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13E" w:rsidRPr="0043313E" w:rsidRDefault="0043313E" w:rsidP="0043313E">
            <w:pPr>
              <w:spacing w:after="0" w:line="240" w:lineRule="auto"/>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Оловяннинский</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219</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213</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-6</w:t>
            </w:r>
          </w:p>
        </w:tc>
      </w:tr>
      <w:tr w:rsidR="0043313E" w:rsidRPr="0043313E" w:rsidTr="0043313E">
        <w:trPr>
          <w:trHeight w:val="283"/>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313E" w:rsidRPr="0043313E" w:rsidRDefault="0043313E" w:rsidP="00672E95">
            <w:pPr>
              <w:spacing w:after="0" w:line="240" w:lineRule="auto"/>
              <w:jc w:val="center"/>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23</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13E" w:rsidRPr="0043313E" w:rsidRDefault="0043313E" w:rsidP="0043313E">
            <w:pPr>
              <w:spacing w:after="0" w:line="240" w:lineRule="auto"/>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Ононский</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90</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90</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0</w:t>
            </w:r>
          </w:p>
        </w:tc>
      </w:tr>
      <w:tr w:rsidR="0043313E" w:rsidRPr="0043313E" w:rsidTr="0043313E">
        <w:trPr>
          <w:trHeight w:val="283"/>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313E" w:rsidRPr="0043313E" w:rsidRDefault="0043313E" w:rsidP="00672E95">
            <w:pPr>
              <w:spacing w:after="0" w:line="240" w:lineRule="auto"/>
              <w:jc w:val="center"/>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24</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13E" w:rsidRPr="0043313E" w:rsidRDefault="0043313E" w:rsidP="0043313E">
            <w:pPr>
              <w:spacing w:after="0" w:line="240" w:lineRule="auto"/>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Петровск-Забайкальский</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153</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155</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2</w:t>
            </w:r>
          </w:p>
        </w:tc>
      </w:tr>
      <w:tr w:rsidR="0043313E" w:rsidRPr="0043313E" w:rsidTr="0043313E">
        <w:trPr>
          <w:trHeight w:val="283"/>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313E" w:rsidRPr="0043313E" w:rsidRDefault="0043313E" w:rsidP="00672E95">
            <w:pPr>
              <w:spacing w:after="0" w:line="240" w:lineRule="auto"/>
              <w:jc w:val="center"/>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25</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13E" w:rsidRPr="0043313E" w:rsidRDefault="0043313E" w:rsidP="0043313E">
            <w:pPr>
              <w:spacing w:after="0" w:line="240" w:lineRule="auto"/>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Приаргунский</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165</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162</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-3</w:t>
            </w:r>
          </w:p>
        </w:tc>
      </w:tr>
      <w:tr w:rsidR="0043313E" w:rsidRPr="0043313E" w:rsidTr="0043313E">
        <w:trPr>
          <w:trHeight w:val="283"/>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313E" w:rsidRPr="0043313E" w:rsidRDefault="0043313E" w:rsidP="00672E95">
            <w:pPr>
              <w:spacing w:after="0" w:line="240" w:lineRule="auto"/>
              <w:jc w:val="center"/>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26</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13E" w:rsidRPr="0043313E" w:rsidRDefault="0043313E" w:rsidP="0043313E">
            <w:pPr>
              <w:spacing w:after="0" w:line="240" w:lineRule="auto"/>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Сретенский</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167</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161</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-6</w:t>
            </w:r>
          </w:p>
        </w:tc>
      </w:tr>
      <w:tr w:rsidR="0043313E" w:rsidRPr="0043313E" w:rsidTr="0043313E">
        <w:trPr>
          <w:trHeight w:val="283"/>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313E" w:rsidRPr="0043313E" w:rsidRDefault="0043313E" w:rsidP="00672E95">
            <w:pPr>
              <w:spacing w:after="0" w:line="240" w:lineRule="auto"/>
              <w:jc w:val="center"/>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27</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43313E" w:rsidRPr="0043313E" w:rsidRDefault="0043313E" w:rsidP="00672E95">
            <w:pPr>
              <w:spacing w:after="0" w:line="240" w:lineRule="auto"/>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Тунгиро-Олекминский</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672E95">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35</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672E95">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33</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672E95">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-2</w:t>
            </w:r>
          </w:p>
        </w:tc>
      </w:tr>
      <w:tr w:rsidR="0043313E" w:rsidRPr="0043313E" w:rsidTr="0043313E">
        <w:trPr>
          <w:trHeight w:val="283"/>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313E" w:rsidRPr="0043313E" w:rsidRDefault="0043313E" w:rsidP="00672E95">
            <w:pPr>
              <w:spacing w:after="0" w:line="240" w:lineRule="auto"/>
              <w:jc w:val="center"/>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28</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43313E" w:rsidRPr="0043313E" w:rsidRDefault="0043313E" w:rsidP="00672E95">
            <w:pPr>
              <w:spacing w:after="0" w:line="240" w:lineRule="auto"/>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Тунгокоченский</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672E95">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97</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672E95">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89</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672E95">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-8</w:t>
            </w:r>
          </w:p>
        </w:tc>
      </w:tr>
      <w:tr w:rsidR="0043313E" w:rsidRPr="0043313E" w:rsidTr="0043313E">
        <w:trPr>
          <w:trHeight w:val="283"/>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313E" w:rsidRPr="0043313E" w:rsidRDefault="0043313E" w:rsidP="00672E95">
            <w:pPr>
              <w:spacing w:after="0" w:line="240" w:lineRule="auto"/>
              <w:jc w:val="center"/>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29</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13E" w:rsidRPr="0043313E" w:rsidRDefault="0043313E" w:rsidP="0043313E">
            <w:pPr>
              <w:spacing w:after="0" w:line="240" w:lineRule="auto"/>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Улетовский</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151</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146</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-5</w:t>
            </w:r>
          </w:p>
        </w:tc>
      </w:tr>
      <w:tr w:rsidR="0043313E" w:rsidRPr="0043313E" w:rsidTr="0043313E">
        <w:trPr>
          <w:trHeight w:val="283"/>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313E" w:rsidRPr="0043313E" w:rsidRDefault="0043313E" w:rsidP="00672E95">
            <w:pPr>
              <w:spacing w:after="0" w:line="240" w:lineRule="auto"/>
              <w:jc w:val="center"/>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30</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13E" w:rsidRPr="0043313E" w:rsidRDefault="0043313E" w:rsidP="0043313E">
            <w:pPr>
              <w:spacing w:after="0" w:line="240" w:lineRule="auto"/>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Хилокский</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227</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219</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-8</w:t>
            </w:r>
          </w:p>
        </w:tc>
      </w:tr>
      <w:tr w:rsidR="0043313E" w:rsidRPr="0043313E" w:rsidTr="0043313E">
        <w:trPr>
          <w:trHeight w:val="283"/>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313E" w:rsidRPr="0043313E" w:rsidRDefault="0043313E" w:rsidP="00672E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13E" w:rsidRPr="0043313E" w:rsidRDefault="0043313E" w:rsidP="0043313E">
            <w:pPr>
              <w:spacing w:after="0" w:line="240" w:lineRule="auto"/>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Чернышевский</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214</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193</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-21</w:t>
            </w:r>
          </w:p>
        </w:tc>
      </w:tr>
      <w:tr w:rsidR="0043313E" w:rsidRPr="0043313E" w:rsidTr="0043313E">
        <w:trPr>
          <w:trHeight w:val="283"/>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313E" w:rsidRPr="0043313E" w:rsidRDefault="0043313E" w:rsidP="00672E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13E" w:rsidRPr="0043313E" w:rsidRDefault="0043313E" w:rsidP="0043313E">
            <w:pPr>
              <w:spacing w:after="0" w:line="240" w:lineRule="auto"/>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Читинский</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723</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685</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-38</w:t>
            </w:r>
          </w:p>
        </w:tc>
      </w:tr>
      <w:tr w:rsidR="0043313E" w:rsidRPr="0043313E" w:rsidTr="0043313E">
        <w:trPr>
          <w:trHeight w:val="283"/>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313E" w:rsidRPr="0043313E" w:rsidRDefault="0043313E" w:rsidP="00672E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13E" w:rsidRPr="0043313E" w:rsidRDefault="0043313E" w:rsidP="0043313E">
            <w:pPr>
              <w:spacing w:after="0" w:line="240" w:lineRule="auto"/>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Шелопугинский</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73</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66</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-7</w:t>
            </w:r>
          </w:p>
        </w:tc>
      </w:tr>
      <w:tr w:rsidR="0043313E" w:rsidRPr="0043313E" w:rsidTr="0043313E">
        <w:trPr>
          <w:trHeight w:val="283"/>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313E" w:rsidRPr="0043313E" w:rsidRDefault="0043313E" w:rsidP="00672E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13E" w:rsidRPr="0043313E" w:rsidRDefault="0043313E" w:rsidP="0043313E">
            <w:pPr>
              <w:spacing w:after="0" w:line="240" w:lineRule="auto"/>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Шилкинский</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267</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258</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-9</w:t>
            </w:r>
          </w:p>
        </w:tc>
      </w:tr>
      <w:tr w:rsidR="0043313E" w:rsidRPr="0043313E" w:rsidTr="0043313E">
        <w:trPr>
          <w:trHeight w:val="283"/>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313E" w:rsidRPr="0043313E" w:rsidRDefault="0043313E" w:rsidP="0043313E">
            <w:pPr>
              <w:spacing w:after="0" w:line="240" w:lineRule="auto"/>
              <w:jc w:val="center"/>
              <w:rPr>
                <w:rFonts w:ascii="Times New Roman" w:eastAsia="Times New Roman" w:hAnsi="Times New Roman" w:cs="Times New Roman"/>
                <w:color w:val="000000"/>
                <w:sz w:val="24"/>
                <w:szCs w:val="24"/>
                <w:lang w:eastAsia="ru-RU"/>
              </w:rPr>
            </w:pP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13E" w:rsidRPr="0043313E" w:rsidRDefault="0043313E" w:rsidP="0043313E">
            <w:pPr>
              <w:spacing w:after="0" w:line="240" w:lineRule="auto"/>
              <w:rPr>
                <w:rFonts w:ascii="Times New Roman" w:eastAsia="Times New Roman" w:hAnsi="Times New Roman" w:cs="Times New Roman"/>
                <w:color w:val="000000"/>
                <w:sz w:val="24"/>
                <w:szCs w:val="24"/>
                <w:lang w:eastAsia="ru-RU"/>
              </w:rPr>
            </w:pPr>
            <w:r w:rsidRPr="0043313E">
              <w:rPr>
                <w:rFonts w:ascii="Times New Roman" w:eastAsia="Times New Roman" w:hAnsi="Times New Roman" w:cs="Times New Roman"/>
                <w:color w:val="000000"/>
                <w:sz w:val="24"/>
                <w:szCs w:val="24"/>
                <w:lang w:eastAsia="ru-RU"/>
              </w:rPr>
              <w:t>Не распределено по районам</w:t>
            </w:r>
          </w:p>
        </w:tc>
        <w:tc>
          <w:tcPr>
            <w:tcW w:w="1113"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40</w:t>
            </w:r>
          </w:p>
        </w:tc>
        <w:tc>
          <w:tcPr>
            <w:tcW w:w="1109"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lang w:val="en-US"/>
              </w:rPr>
              <w:t>37</w:t>
            </w:r>
          </w:p>
        </w:tc>
        <w:tc>
          <w:tcPr>
            <w:tcW w:w="944" w:type="pct"/>
            <w:tcBorders>
              <w:top w:val="single" w:sz="4" w:space="0" w:color="auto"/>
              <w:left w:val="single" w:sz="4" w:space="0" w:color="auto"/>
              <w:bottom w:val="single" w:sz="4" w:space="0" w:color="auto"/>
              <w:right w:val="single" w:sz="4" w:space="0" w:color="auto"/>
            </w:tcBorders>
            <w:vAlign w:val="center"/>
          </w:tcPr>
          <w:p w:rsidR="0043313E" w:rsidRPr="0043313E" w:rsidRDefault="0043313E" w:rsidP="0043313E">
            <w:pPr>
              <w:jc w:val="center"/>
              <w:rPr>
                <w:rFonts w:ascii="Times New Roman" w:hAnsi="Times New Roman" w:cs="Times New Roman"/>
                <w:color w:val="000000"/>
                <w:sz w:val="24"/>
                <w:szCs w:val="24"/>
              </w:rPr>
            </w:pPr>
            <w:r w:rsidRPr="0043313E">
              <w:rPr>
                <w:rFonts w:ascii="Times New Roman" w:hAnsi="Times New Roman" w:cs="Times New Roman"/>
                <w:color w:val="000000"/>
                <w:sz w:val="24"/>
                <w:szCs w:val="24"/>
              </w:rPr>
              <w:t>-3</w:t>
            </w:r>
          </w:p>
        </w:tc>
      </w:tr>
    </w:tbl>
    <w:p w:rsidR="00B33C11" w:rsidRDefault="00B33C11" w:rsidP="00B33C11">
      <w:pPr>
        <w:widowControl w:val="0"/>
        <w:autoSpaceDE w:val="0"/>
        <w:autoSpaceDN w:val="0"/>
        <w:adjustRightInd w:val="0"/>
        <w:spacing w:after="0" w:line="240" w:lineRule="auto"/>
        <w:ind w:firstLine="702"/>
        <w:jc w:val="both"/>
        <w:rPr>
          <w:rFonts w:ascii="Times New Roman" w:hAnsi="Times New Roman" w:cs="Times New Roman"/>
          <w:bCs/>
          <w:sz w:val="28"/>
          <w:szCs w:val="28"/>
          <w:highlight w:val="yellow"/>
        </w:rPr>
      </w:pPr>
    </w:p>
    <w:p w:rsidR="008D4680" w:rsidRPr="00B33C11" w:rsidRDefault="008D4680" w:rsidP="00B33C11">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B33C11">
        <w:rPr>
          <w:rFonts w:ascii="Times New Roman" w:hAnsi="Times New Roman" w:cs="Times New Roman"/>
          <w:bCs/>
          <w:sz w:val="28"/>
          <w:szCs w:val="28"/>
        </w:rPr>
        <w:t xml:space="preserve">Среди всех организаций </w:t>
      </w:r>
      <w:r w:rsidR="00873E96" w:rsidRPr="00B33C11">
        <w:rPr>
          <w:rFonts w:ascii="Times New Roman" w:hAnsi="Times New Roman" w:cs="Times New Roman"/>
          <w:bCs/>
          <w:sz w:val="28"/>
          <w:szCs w:val="28"/>
        </w:rPr>
        <w:t>российской собственностью являются 97,</w:t>
      </w:r>
      <w:r w:rsidR="00B33C11" w:rsidRPr="00B33C11">
        <w:rPr>
          <w:rFonts w:ascii="Times New Roman" w:hAnsi="Times New Roman" w:cs="Times New Roman"/>
          <w:bCs/>
          <w:sz w:val="28"/>
          <w:szCs w:val="28"/>
        </w:rPr>
        <w:t>1</w:t>
      </w:r>
      <w:r w:rsidR="00873E96" w:rsidRPr="00B33C11">
        <w:rPr>
          <w:rFonts w:ascii="Times New Roman" w:hAnsi="Times New Roman" w:cs="Times New Roman"/>
          <w:bCs/>
          <w:sz w:val="28"/>
          <w:szCs w:val="28"/>
        </w:rPr>
        <w:t xml:space="preserve"> %</w:t>
      </w:r>
      <w:r w:rsidR="00686C68" w:rsidRPr="00B33C11">
        <w:rPr>
          <w:rFonts w:ascii="Times New Roman" w:hAnsi="Times New Roman" w:cs="Times New Roman"/>
          <w:bCs/>
          <w:sz w:val="28"/>
          <w:szCs w:val="28"/>
        </w:rPr>
        <w:t xml:space="preserve"> (14</w:t>
      </w:r>
      <w:r w:rsidR="00B33C11" w:rsidRPr="00B33C11">
        <w:rPr>
          <w:rFonts w:ascii="Times New Roman" w:hAnsi="Times New Roman" w:cs="Times New Roman"/>
          <w:bCs/>
          <w:sz w:val="28"/>
          <w:szCs w:val="28"/>
        </w:rPr>
        <w:t>077</w:t>
      </w:r>
      <w:r w:rsidR="00686C68" w:rsidRPr="00B33C11">
        <w:rPr>
          <w:rFonts w:ascii="Times New Roman" w:hAnsi="Times New Roman" w:cs="Times New Roman"/>
          <w:bCs/>
          <w:sz w:val="28"/>
          <w:szCs w:val="28"/>
        </w:rPr>
        <w:t xml:space="preserve"> ед.)</w:t>
      </w:r>
      <w:r w:rsidR="00873E96" w:rsidRPr="00B33C11">
        <w:rPr>
          <w:rFonts w:ascii="Times New Roman" w:hAnsi="Times New Roman" w:cs="Times New Roman"/>
          <w:bCs/>
          <w:sz w:val="28"/>
          <w:szCs w:val="28"/>
        </w:rPr>
        <w:t>, остальные 2,</w:t>
      </w:r>
      <w:r w:rsidR="00B33C11" w:rsidRPr="00B33C11">
        <w:rPr>
          <w:rFonts w:ascii="Times New Roman" w:hAnsi="Times New Roman" w:cs="Times New Roman"/>
          <w:bCs/>
          <w:sz w:val="28"/>
          <w:szCs w:val="28"/>
        </w:rPr>
        <w:t>9</w:t>
      </w:r>
      <w:r w:rsidR="00873E96" w:rsidRPr="00B33C11">
        <w:rPr>
          <w:rFonts w:ascii="Times New Roman" w:hAnsi="Times New Roman" w:cs="Times New Roman"/>
          <w:bCs/>
          <w:sz w:val="28"/>
          <w:szCs w:val="28"/>
        </w:rPr>
        <w:t xml:space="preserve"> % приходятся на организации иностранной собственности и совместной российской и иностранной собственности.</w:t>
      </w:r>
    </w:p>
    <w:p w:rsidR="00873E96" w:rsidRPr="0004614C" w:rsidRDefault="00873E96" w:rsidP="00DD4666">
      <w:pPr>
        <w:widowControl w:val="0"/>
        <w:autoSpaceDE w:val="0"/>
        <w:autoSpaceDN w:val="0"/>
        <w:adjustRightInd w:val="0"/>
        <w:spacing w:after="0" w:line="240" w:lineRule="auto"/>
        <w:ind w:firstLine="702"/>
        <w:jc w:val="both"/>
        <w:rPr>
          <w:rFonts w:ascii="Times New Roman" w:hAnsi="Times New Roman" w:cs="Times New Roman"/>
          <w:bCs/>
          <w:sz w:val="28"/>
          <w:szCs w:val="28"/>
          <w:highlight w:val="yellow"/>
        </w:rPr>
      </w:pPr>
      <w:r w:rsidRPr="00B33C11">
        <w:rPr>
          <w:rFonts w:ascii="Times New Roman" w:hAnsi="Times New Roman" w:cs="Times New Roman"/>
          <w:bCs/>
          <w:sz w:val="28"/>
          <w:szCs w:val="28"/>
        </w:rPr>
        <w:t>По данным Забайкалкрайстата по состоянию на 01 января 201</w:t>
      </w:r>
      <w:r w:rsidR="00B33C11" w:rsidRPr="00B33C11">
        <w:rPr>
          <w:rFonts w:ascii="Times New Roman" w:hAnsi="Times New Roman" w:cs="Times New Roman"/>
          <w:bCs/>
          <w:sz w:val="28"/>
          <w:szCs w:val="28"/>
        </w:rPr>
        <w:t>9</w:t>
      </w:r>
      <w:r w:rsidRPr="00B33C11">
        <w:rPr>
          <w:rFonts w:ascii="Times New Roman" w:hAnsi="Times New Roman" w:cs="Times New Roman"/>
          <w:bCs/>
          <w:sz w:val="28"/>
          <w:szCs w:val="28"/>
        </w:rPr>
        <w:t xml:space="preserve"> года среди организаций российской собственности большую долю занимает частная собственность – 7</w:t>
      </w:r>
      <w:r w:rsidR="00B33C11" w:rsidRPr="00B33C11">
        <w:rPr>
          <w:rFonts w:ascii="Times New Roman" w:hAnsi="Times New Roman" w:cs="Times New Roman"/>
          <w:bCs/>
          <w:sz w:val="28"/>
          <w:szCs w:val="28"/>
        </w:rPr>
        <w:t>0</w:t>
      </w:r>
      <w:r w:rsidRPr="00B33C11">
        <w:rPr>
          <w:rFonts w:ascii="Times New Roman" w:hAnsi="Times New Roman" w:cs="Times New Roman"/>
          <w:bCs/>
          <w:sz w:val="28"/>
          <w:szCs w:val="28"/>
        </w:rPr>
        <w:t>,</w:t>
      </w:r>
      <w:r w:rsidR="00B33C11" w:rsidRPr="00B33C11">
        <w:rPr>
          <w:rFonts w:ascii="Times New Roman" w:hAnsi="Times New Roman" w:cs="Times New Roman"/>
          <w:bCs/>
          <w:sz w:val="28"/>
          <w:szCs w:val="28"/>
        </w:rPr>
        <w:t>8</w:t>
      </w:r>
      <w:r w:rsidRPr="00B33C11">
        <w:rPr>
          <w:rFonts w:ascii="Times New Roman" w:hAnsi="Times New Roman" w:cs="Times New Roman"/>
          <w:bCs/>
          <w:sz w:val="28"/>
          <w:szCs w:val="28"/>
        </w:rPr>
        <w:t xml:space="preserve"> %</w:t>
      </w:r>
      <w:r w:rsidR="00E91047" w:rsidRPr="00B33C11">
        <w:rPr>
          <w:rFonts w:ascii="Times New Roman" w:hAnsi="Times New Roman" w:cs="Times New Roman"/>
          <w:bCs/>
          <w:sz w:val="28"/>
          <w:szCs w:val="28"/>
        </w:rPr>
        <w:t xml:space="preserve"> (</w:t>
      </w:r>
      <w:r w:rsidR="00B33C11" w:rsidRPr="00B33C11">
        <w:rPr>
          <w:rFonts w:ascii="Times New Roman" w:hAnsi="Times New Roman" w:cs="Times New Roman"/>
          <w:bCs/>
          <w:sz w:val="28"/>
          <w:szCs w:val="28"/>
        </w:rPr>
        <w:t>9967</w:t>
      </w:r>
      <w:r w:rsidR="00E91047" w:rsidRPr="00B33C11">
        <w:rPr>
          <w:rFonts w:ascii="Times New Roman" w:hAnsi="Times New Roman" w:cs="Times New Roman"/>
          <w:bCs/>
          <w:sz w:val="28"/>
          <w:szCs w:val="28"/>
        </w:rPr>
        <w:t xml:space="preserve"> ед.)</w:t>
      </w:r>
      <w:r w:rsidRPr="00B33C11">
        <w:rPr>
          <w:rFonts w:ascii="Times New Roman" w:hAnsi="Times New Roman" w:cs="Times New Roman"/>
          <w:bCs/>
          <w:sz w:val="28"/>
          <w:szCs w:val="28"/>
        </w:rPr>
        <w:t xml:space="preserve">. Доля </w:t>
      </w:r>
      <w:r w:rsidR="00E91047" w:rsidRPr="00B33C11">
        <w:rPr>
          <w:rFonts w:ascii="Times New Roman" w:hAnsi="Times New Roman" w:cs="Times New Roman"/>
          <w:bCs/>
          <w:sz w:val="28"/>
          <w:szCs w:val="28"/>
        </w:rPr>
        <w:t xml:space="preserve">организаций </w:t>
      </w:r>
      <w:r w:rsidRPr="00B33C11">
        <w:rPr>
          <w:rFonts w:ascii="Times New Roman" w:hAnsi="Times New Roman" w:cs="Times New Roman"/>
          <w:bCs/>
          <w:sz w:val="28"/>
          <w:szCs w:val="28"/>
        </w:rPr>
        <w:t>федеральной собственности составляет 4,</w:t>
      </w:r>
      <w:r w:rsidR="00E91047" w:rsidRPr="00B33C11">
        <w:rPr>
          <w:rFonts w:ascii="Times New Roman" w:hAnsi="Times New Roman" w:cs="Times New Roman"/>
          <w:bCs/>
          <w:sz w:val="28"/>
          <w:szCs w:val="28"/>
        </w:rPr>
        <w:t>3</w:t>
      </w:r>
      <w:r w:rsidRPr="00B33C11">
        <w:rPr>
          <w:rFonts w:ascii="Times New Roman" w:hAnsi="Times New Roman" w:cs="Times New Roman"/>
          <w:bCs/>
          <w:sz w:val="28"/>
          <w:szCs w:val="28"/>
        </w:rPr>
        <w:t xml:space="preserve"> %</w:t>
      </w:r>
      <w:r w:rsidR="00E91047" w:rsidRPr="00B33C11">
        <w:rPr>
          <w:rFonts w:ascii="Times New Roman" w:hAnsi="Times New Roman" w:cs="Times New Roman"/>
          <w:bCs/>
          <w:sz w:val="28"/>
          <w:szCs w:val="28"/>
        </w:rPr>
        <w:t xml:space="preserve"> (6</w:t>
      </w:r>
      <w:r w:rsidR="00B33C11" w:rsidRPr="00B33C11">
        <w:rPr>
          <w:rFonts w:ascii="Times New Roman" w:hAnsi="Times New Roman" w:cs="Times New Roman"/>
          <w:bCs/>
          <w:sz w:val="28"/>
          <w:szCs w:val="28"/>
        </w:rPr>
        <w:t>09</w:t>
      </w:r>
      <w:r w:rsidR="00E91047" w:rsidRPr="00B33C11">
        <w:rPr>
          <w:rFonts w:ascii="Times New Roman" w:hAnsi="Times New Roman" w:cs="Times New Roman"/>
          <w:bCs/>
          <w:sz w:val="28"/>
          <w:szCs w:val="28"/>
        </w:rPr>
        <w:t xml:space="preserve"> ед.)</w:t>
      </w:r>
      <w:r w:rsidRPr="00B33C11">
        <w:rPr>
          <w:rFonts w:ascii="Times New Roman" w:hAnsi="Times New Roman" w:cs="Times New Roman"/>
          <w:bCs/>
          <w:sz w:val="28"/>
          <w:szCs w:val="28"/>
        </w:rPr>
        <w:t>, доля собственности субъекта Российской Федерации – 3,0 %</w:t>
      </w:r>
      <w:r w:rsidR="00E91047" w:rsidRPr="00B33C11">
        <w:rPr>
          <w:rFonts w:ascii="Times New Roman" w:hAnsi="Times New Roman" w:cs="Times New Roman"/>
          <w:bCs/>
          <w:sz w:val="28"/>
          <w:szCs w:val="28"/>
        </w:rPr>
        <w:t xml:space="preserve"> (</w:t>
      </w:r>
      <w:r w:rsidR="00B33C11" w:rsidRPr="00B33C11">
        <w:rPr>
          <w:rFonts w:ascii="Times New Roman" w:hAnsi="Times New Roman" w:cs="Times New Roman"/>
          <w:bCs/>
          <w:sz w:val="28"/>
          <w:szCs w:val="28"/>
        </w:rPr>
        <w:t xml:space="preserve">428 </w:t>
      </w:r>
      <w:r w:rsidR="00E91047" w:rsidRPr="00B33C11">
        <w:rPr>
          <w:rFonts w:ascii="Times New Roman" w:hAnsi="Times New Roman" w:cs="Times New Roman"/>
          <w:bCs/>
          <w:sz w:val="28"/>
          <w:szCs w:val="28"/>
        </w:rPr>
        <w:t>ед.)</w:t>
      </w:r>
      <w:r w:rsidRPr="00B33C11">
        <w:rPr>
          <w:rFonts w:ascii="Times New Roman" w:hAnsi="Times New Roman" w:cs="Times New Roman"/>
          <w:bCs/>
          <w:sz w:val="28"/>
          <w:szCs w:val="28"/>
        </w:rPr>
        <w:t>, доля муниципальной собственности – 16,</w:t>
      </w:r>
      <w:r w:rsidR="00B33C11" w:rsidRPr="00B33C11">
        <w:rPr>
          <w:rFonts w:ascii="Times New Roman" w:hAnsi="Times New Roman" w:cs="Times New Roman"/>
          <w:bCs/>
          <w:sz w:val="28"/>
          <w:szCs w:val="28"/>
        </w:rPr>
        <w:t>3</w:t>
      </w:r>
      <w:r w:rsidRPr="00B33C11">
        <w:rPr>
          <w:rFonts w:ascii="Times New Roman" w:hAnsi="Times New Roman" w:cs="Times New Roman"/>
          <w:bCs/>
          <w:sz w:val="28"/>
          <w:szCs w:val="28"/>
        </w:rPr>
        <w:t xml:space="preserve"> %</w:t>
      </w:r>
      <w:r w:rsidR="00E91047" w:rsidRPr="00B33C11">
        <w:rPr>
          <w:rFonts w:ascii="Times New Roman" w:hAnsi="Times New Roman" w:cs="Times New Roman"/>
          <w:bCs/>
          <w:sz w:val="28"/>
          <w:szCs w:val="28"/>
        </w:rPr>
        <w:t xml:space="preserve"> (23</w:t>
      </w:r>
      <w:r w:rsidR="00B33C11" w:rsidRPr="00B33C11">
        <w:rPr>
          <w:rFonts w:ascii="Times New Roman" w:hAnsi="Times New Roman" w:cs="Times New Roman"/>
          <w:bCs/>
          <w:sz w:val="28"/>
          <w:szCs w:val="28"/>
        </w:rPr>
        <w:t>01</w:t>
      </w:r>
      <w:r w:rsidR="00E91047" w:rsidRPr="00B33C11">
        <w:rPr>
          <w:rFonts w:ascii="Times New Roman" w:hAnsi="Times New Roman" w:cs="Times New Roman"/>
          <w:bCs/>
          <w:sz w:val="28"/>
          <w:szCs w:val="28"/>
        </w:rPr>
        <w:t xml:space="preserve"> ед.). Распределение организаций по формам собственности  по состоянию на 01 января 201</w:t>
      </w:r>
      <w:r w:rsidR="00B33C11" w:rsidRPr="00B33C11">
        <w:rPr>
          <w:rFonts w:ascii="Times New Roman" w:hAnsi="Times New Roman" w:cs="Times New Roman"/>
          <w:bCs/>
          <w:sz w:val="28"/>
          <w:szCs w:val="28"/>
        </w:rPr>
        <w:t>9</w:t>
      </w:r>
      <w:r w:rsidR="00E91047" w:rsidRPr="00B33C11">
        <w:rPr>
          <w:rFonts w:ascii="Times New Roman" w:hAnsi="Times New Roman" w:cs="Times New Roman"/>
          <w:bCs/>
          <w:sz w:val="28"/>
          <w:szCs w:val="28"/>
        </w:rPr>
        <w:t xml:space="preserve"> года представлено на рис. </w:t>
      </w:r>
      <w:r w:rsidR="00B33C11">
        <w:rPr>
          <w:rFonts w:ascii="Times New Roman" w:hAnsi="Times New Roman" w:cs="Times New Roman"/>
          <w:bCs/>
          <w:sz w:val="28"/>
          <w:szCs w:val="28"/>
        </w:rPr>
        <w:t>6</w:t>
      </w:r>
      <w:r w:rsidRPr="00B33C11">
        <w:rPr>
          <w:rFonts w:ascii="Times New Roman" w:hAnsi="Times New Roman" w:cs="Times New Roman"/>
          <w:bCs/>
          <w:sz w:val="28"/>
          <w:szCs w:val="28"/>
        </w:rPr>
        <w:t xml:space="preserve">. </w:t>
      </w:r>
    </w:p>
    <w:p w:rsidR="00873E96" w:rsidRPr="0004614C" w:rsidRDefault="00873E96" w:rsidP="00873E96">
      <w:pPr>
        <w:widowControl w:val="0"/>
        <w:autoSpaceDE w:val="0"/>
        <w:autoSpaceDN w:val="0"/>
        <w:adjustRightInd w:val="0"/>
        <w:spacing w:after="0" w:line="240" w:lineRule="auto"/>
        <w:jc w:val="both"/>
        <w:rPr>
          <w:rFonts w:ascii="Times New Roman" w:hAnsi="Times New Roman" w:cs="Times New Roman"/>
          <w:bCs/>
          <w:sz w:val="28"/>
          <w:szCs w:val="28"/>
          <w:highlight w:val="yellow"/>
        </w:rPr>
      </w:pPr>
      <w:r w:rsidRPr="0004614C">
        <w:rPr>
          <w:rFonts w:ascii="Times New Roman" w:hAnsi="Times New Roman" w:cs="Times New Roman"/>
          <w:bCs/>
          <w:noProof/>
          <w:sz w:val="28"/>
          <w:szCs w:val="28"/>
          <w:highlight w:val="yellow"/>
          <w:lang w:eastAsia="ru-RU"/>
        </w:rPr>
        <w:drawing>
          <wp:inline distT="0" distB="0" distL="0" distR="0" wp14:anchorId="582329D6" wp14:editId="5808D3CD">
            <wp:extent cx="5829300" cy="42195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4680" w:rsidRPr="0004614C" w:rsidRDefault="008D4680" w:rsidP="00DD4666">
      <w:pPr>
        <w:widowControl w:val="0"/>
        <w:autoSpaceDE w:val="0"/>
        <w:autoSpaceDN w:val="0"/>
        <w:adjustRightInd w:val="0"/>
        <w:spacing w:after="0" w:line="240" w:lineRule="auto"/>
        <w:ind w:firstLine="702"/>
        <w:jc w:val="both"/>
        <w:rPr>
          <w:rFonts w:ascii="Times New Roman" w:hAnsi="Times New Roman" w:cs="Times New Roman"/>
          <w:bCs/>
          <w:sz w:val="28"/>
          <w:szCs w:val="28"/>
          <w:highlight w:val="yellow"/>
        </w:rPr>
      </w:pPr>
    </w:p>
    <w:p w:rsidR="00E91047" w:rsidRPr="00B33C11" w:rsidRDefault="00E91047" w:rsidP="00E91047">
      <w:pPr>
        <w:widowControl w:val="0"/>
        <w:autoSpaceDE w:val="0"/>
        <w:autoSpaceDN w:val="0"/>
        <w:adjustRightInd w:val="0"/>
        <w:spacing w:after="0" w:line="240" w:lineRule="auto"/>
        <w:ind w:firstLine="702"/>
        <w:jc w:val="center"/>
        <w:rPr>
          <w:rFonts w:ascii="Times New Roman" w:hAnsi="Times New Roman" w:cs="Times New Roman"/>
          <w:bCs/>
          <w:sz w:val="24"/>
          <w:szCs w:val="28"/>
        </w:rPr>
      </w:pPr>
      <w:r w:rsidRPr="00B33C11">
        <w:rPr>
          <w:rFonts w:ascii="Times New Roman" w:hAnsi="Times New Roman" w:cs="Times New Roman"/>
          <w:bCs/>
          <w:sz w:val="24"/>
          <w:szCs w:val="28"/>
        </w:rPr>
        <w:t>Рис.</w:t>
      </w:r>
      <w:r w:rsidR="00B33C11">
        <w:rPr>
          <w:rFonts w:ascii="Times New Roman" w:hAnsi="Times New Roman" w:cs="Times New Roman"/>
          <w:bCs/>
          <w:sz w:val="24"/>
          <w:szCs w:val="28"/>
        </w:rPr>
        <w:t>6</w:t>
      </w:r>
    </w:p>
    <w:p w:rsidR="00E91047" w:rsidRPr="0004614C" w:rsidRDefault="00E91047" w:rsidP="00E91047">
      <w:pPr>
        <w:widowControl w:val="0"/>
        <w:autoSpaceDE w:val="0"/>
        <w:autoSpaceDN w:val="0"/>
        <w:adjustRightInd w:val="0"/>
        <w:spacing w:after="0" w:line="240" w:lineRule="auto"/>
        <w:ind w:firstLine="702"/>
        <w:jc w:val="center"/>
        <w:rPr>
          <w:rFonts w:ascii="Times New Roman" w:hAnsi="Times New Roman" w:cs="Times New Roman"/>
          <w:bCs/>
          <w:sz w:val="28"/>
          <w:szCs w:val="28"/>
          <w:highlight w:val="yellow"/>
        </w:rPr>
      </w:pPr>
    </w:p>
    <w:p w:rsidR="00E91047" w:rsidRPr="005E25FD" w:rsidRDefault="00E91047" w:rsidP="00DD4666">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5E25FD">
        <w:rPr>
          <w:rFonts w:ascii="Times New Roman" w:hAnsi="Times New Roman" w:cs="Times New Roman"/>
          <w:bCs/>
          <w:sz w:val="28"/>
          <w:szCs w:val="28"/>
        </w:rPr>
        <w:t xml:space="preserve">Изменение </w:t>
      </w:r>
      <w:r w:rsidR="00686C68" w:rsidRPr="005E25FD">
        <w:rPr>
          <w:rFonts w:ascii="Times New Roman" w:hAnsi="Times New Roman" w:cs="Times New Roman"/>
          <w:bCs/>
          <w:sz w:val="28"/>
          <w:szCs w:val="28"/>
        </w:rPr>
        <w:t>доли</w:t>
      </w:r>
      <w:r w:rsidRPr="005E25FD">
        <w:rPr>
          <w:rFonts w:ascii="Times New Roman" w:hAnsi="Times New Roman" w:cs="Times New Roman"/>
          <w:bCs/>
          <w:sz w:val="28"/>
          <w:szCs w:val="28"/>
        </w:rPr>
        <w:t xml:space="preserve"> организаций </w:t>
      </w:r>
      <w:r w:rsidR="00686C68" w:rsidRPr="005E25FD">
        <w:rPr>
          <w:rFonts w:ascii="Times New Roman" w:hAnsi="Times New Roman" w:cs="Times New Roman"/>
          <w:bCs/>
          <w:sz w:val="28"/>
          <w:szCs w:val="28"/>
        </w:rPr>
        <w:t>федеральной собственности, собственности субъекта РФ, муниципальной и частной собственности среди организаций российской собственности</w:t>
      </w:r>
      <w:r w:rsidRPr="005E25FD">
        <w:rPr>
          <w:rFonts w:ascii="Times New Roman" w:hAnsi="Times New Roman" w:cs="Times New Roman"/>
          <w:bCs/>
          <w:sz w:val="28"/>
          <w:szCs w:val="28"/>
        </w:rPr>
        <w:t xml:space="preserve"> представлено на рис. </w:t>
      </w:r>
      <w:r w:rsidR="005E25FD" w:rsidRPr="005E25FD">
        <w:rPr>
          <w:rFonts w:ascii="Times New Roman" w:hAnsi="Times New Roman" w:cs="Times New Roman"/>
          <w:bCs/>
          <w:sz w:val="28"/>
          <w:szCs w:val="28"/>
        </w:rPr>
        <w:t>7</w:t>
      </w:r>
      <w:r w:rsidRPr="005E25FD">
        <w:rPr>
          <w:rFonts w:ascii="Times New Roman" w:hAnsi="Times New Roman" w:cs="Times New Roman"/>
          <w:bCs/>
          <w:sz w:val="28"/>
          <w:szCs w:val="28"/>
        </w:rPr>
        <w:t>.</w:t>
      </w:r>
    </w:p>
    <w:p w:rsidR="00686C68" w:rsidRPr="0004614C" w:rsidRDefault="00686C68" w:rsidP="003A2B23">
      <w:pPr>
        <w:widowControl w:val="0"/>
        <w:autoSpaceDE w:val="0"/>
        <w:autoSpaceDN w:val="0"/>
        <w:adjustRightInd w:val="0"/>
        <w:spacing w:after="0" w:line="240" w:lineRule="auto"/>
        <w:jc w:val="center"/>
        <w:rPr>
          <w:rFonts w:ascii="Times New Roman" w:hAnsi="Times New Roman" w:cs="Times New Roman"/>
          <w:bCs/>
          <w:sz w:val="28"/>
          <w:szCs w:val="28"/>
          <w:highlight w:val="yellow"/>
        </w:rPr>
      </w:pPr>
      <w:r w:rsidRPr="0004614C">
        <w:rPr>
          <w:rFonts w:ascii="Times New Roman" w:hAnsi="Times New Roman" w:cs="Times New Roman"/>
          <w:bCs/>
          <w:noProof/>
          <w:sz w:val="28"/>
          <w:szCs w:val="28"/>
          <w:highlight w:val="yellow"/>
          <w:lang w:eastAsia="ru-RU"/>
        </w:rPr>
        <w:drawing>
          <wp:inline distT="0" distB="0" distL="0" distR="0" wp14:anchorId="65B2503D" wp14:editId="04BD1C2A">
            <wp:extent cx="5972175" cy="34385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25FD" w:rsidRDefault="005E25FD" w:rsidP="003A2B23">
      <w:pPr>
        <w:widowControl w:val="0"/>
        <w:autoSpaceDE w:val="0"/>
        <w:autoSpaceDN w:val="0"/>
        <w:adjustRightInd w:val="0"/>
        <w:spacing w:after="0" w:line="240" w:lineRule="auto"/>
        <w:ind w:firstLine="702"/>
        <w:jc w:val="center"/>
        <w:rPr>
          <w:rFonts w:ascii="Times New Roman" w:hAnsi="Times New Roman" w:cs="Times New Roman"/>
          <w:bCs/>
          <w:sz w:val="24"/>
          <w:szCs w:val="28"/>
        </w:rPr>
      </w:pPr>
    </w:p>
    <w:p w:rsidR="00E91047" w:rsidRPr="005E25FD" w:rsidRDefault="003A2B23" w:rsidP="003A2B23">
      <w:pPr>
        <w:widowControl w:val="0"/>
        <w:autoSpaceDE w:val="0"/>
        <w:autoSpaceDN w:val="0"/>
        <w:adjustRightInd w:val="0"/>
        <w:spacing w:after="0" w:line="240" w:lineRule="auto"/>
        <w:ind w:firstLine="702"/>
        <w:jc w:val="center"/>
        <w:rPr>
          <w:rFonts w:ascii="Times New Roman" w:hAnsi="Times New Roman" w:cs="Times New Roman"/>
          <w:bCs/>
          <w:sz w:val="24"/>
          <w:szCs w:val="28"/>
        </w:rPr>
      </w:pPr>
      <w:r w:rsidRPr="005E25FD">
        <w:rPr>
          <w:rFonts w:ascii="Times New Roman" w:hAnsi="Times New Roman" w:cs="Times New Roman"/>
          <w:bCs/>
          <w:sz w:val="24"/>
          <w:szCs w:val="28"/>
        </w:rPr>
        <w:t xml:space="preserve">Рис. </w:t>
      </w:r>
      <w:r w:rsidR="005E25FD">
        <w:rPr>
          <w:rFonts w:ascii="Times New Roman" w:hAnsi="Times New Roman" w:cs="Times New Roman"/>
          <w:bCs/>
          <w:sz w:val="24"/>
          <w:szCs w:val="28"/>
        </w:rPr>
        <w:t>7</w:t>
      </w:r>
    </w:p>
    <w:p w:rsidR="0042079A" w:rsidRDefault="0042079A" w:rsidP="00DD4666">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5E25FD">
        <w:rPr>
          <w:rFonts w:ascii="Times New Roman" w:hAnsi="Times New Roman" w:cs="Times New Roman"/>
          <w:bCs/>
          <w:sz w:val="28"/>
          <w:szCs w:val="28"/>
        </w:rPr>
        <w:t>Таким образом, с 2008 года доля организаций частной формы собственности увеличилась на 10,</w:t>
      </w:r>
      <w:r w:rsidR="005E25FD" w:rsidRPr="005E25FD">
        <w:rPr>
          <w:rFonts w:ascii="Times New Roman" w:hAnsi="Times New Roman" w:cs="Times New Roman"/>
          <w:bCs/>
          <w:sz w:val="28"/>
          <w:szCs w:val="28"/>
        </w:rPr>
        <w:t>5</w:t>
      </w:r>
      <w:r w:rsidRPr="005E25FD">
        <w:rPr>
          <w:rFonts w:ascii="Times New Roman" w:hAnsi="Times New Roman" w:cs="Times New Roman"/>
          <w:bCs/>
          <w:sz w:val="28"/>
          <w:szCs w:val="28"/>
        </w:rPr>
        <w:t xml:space="preserve"> %.</w:t>
      </w:r>
    </w:p>
    <w:p w:rsidR="005E25FD" w:rsidRDefault="005E25FD" w:rsidP="00DD4666">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При этом за 2018 год наибольшее снижение зафиксировано среди организаций частной и муниципальной собственности (рис. 8).</w:t>
      </w:r>
    </w:p>
    <w:p w:rsidR="005E25FD" w:rsidRDefault="005E25FD" w:rsidP="00DD4666">
      <w:pPr>
        <w:widowControl w:val="0"/>
        <w:autoSpaceDE w:val="0"/>
        <w:autoSpaceDN w:val="0"/>
        <w:adjustRightInd w:val="0"/>
        <w:spacing w:after="0" w:line="240" w:lineRule="auto"/>
        <w:ind w:firstLine="702"/>
        <w:jc w:val="both"/>
        <w:rPr>
          <w:rFonts w:ascii="Times New Roman" w:hAnsi="Times New Roman" w:cs="Times New Roman"/>
          <w:bCs/>
          <w:sz w:val="28"/>
          <w:szCs w:val="28"/>
        </w:rPr>
      </w:pPr>
    </w:p>
    <w:p w:rsidR="005E25FD" w:rsidRPr="005E25FD" w:rsidRDefault="005E25FD" w:rsidP="005E25FD">
      <w:pPr>
        <w:widowControl w:val="0"/>
        <w:autoSpaceDE w:val="0"/>
        <w:autoSpaceDN w:val="0"/>
        <w:adjustRightInd w:val="0"/>
        <w:spacing w:after="0" w:line="240" w:lineRule="auto"/>
        <w:ind w:firstLine="702"/>
        <w:jc w:val="center"/>
        <w:rPr>
          <w:rFonts w:ascii="Times New Roman" w:hAnsi="Times New Roman" w:cs="Times New Roman"/>
          <w:b/>
          <w:bCs/>
          <w:sz w:val="28"/>
          <w:szCs w:val="28"/>
        </w:rPr>
      </w:pPr>
      <w:r w:rsidRPr="005E25FD">
        <w:rPr>
          <w:rFonts w:ascii="Times New Roman" w:hAnsi="Times New Roman" w:cs="Times New Roman"/>
          <w:b/>
          <w:bCs/>
          <w:sz w:val="28"/>
          <w:szCs w:val="28"/>
        </w:rPr>
        <w:t>Количество организаций различных форм собственности</w:t>
      </w:r>
    </w:p>
    <w:p w:rsidR="005E25FD" w:rsidRDefault="005E25FD" w:rsidP="00DD4666">
      <w:pPr>
        <w:widowControl w:val="0"/>
        <w:autoSpaceDE w:val="0"/>
        <w:autoSpaceDN w:val="0"/>
        <w:adjustRightInd w:val="0"/>
        <w:spacing w:after="0" w:line="240" w:lineRule="auto"/>
        <w:ind w:firstLine="702"/>
        <w:jc w:val="both"/>
        <w:rPr>
          <w:rFonts w:ascii="Times New Roman" w:hAnsi="Times New Roman" w:cs="Times New Roman"/>
          <w:bCs/>
          <w:sz w:val="28"/>
          <w:szCs w:val="28"/>
        </w:rPr>
      </w:pPr>
    </w:p>
    <w:p w:rsidR="005E25FD" w:rsidRDefault="005E25FD" w:rsidP="005E25FD">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noProof/>
          <w:sz w:val="28"/>
          <w:szCs w:val="28"/>
          <w:lang w:eastAsia="ru-RU"/>
        </w:rPr>
        <w:drawing>
          <wp:inline distT="0" distB="0" distL="0" distR="0" wp14:anchorId="65EE2F3A" wp14:editId="7D96B835">
            <wp:extent cx="5972175"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E25FD" w:rsidRPr="005E25FD" w:rsidRDefault="005E25FD" w:rsidP="005E25FD">
      <w:pPr>
        <w:widowControl w:val="0"/>
        <w:autoSpaceDE w:val="0"/>
        <w:autoSpaceDN w:val="0"/>
        <w:adjustRightInd w:val="0"/>
        <w:spacing w:after="0" w:line="240" w:lineRule="auto"/>
        <w:ind w:firstLine="702"/>
        <w:jc w:val="center"/>
        <w:rPr>
          <w:rFonts w:ascii="Times New Roman" w:hAnsi="Times New Roman" w:cs="Times New Roman"/>
          <w:bCs/>
          <w:sz w:val="24"/>
          <w:szCs w:val="28"/>
        </w:rPr>
      </w:pPr>
      <w:r w:rsidRPr="005E25FD">
        <w:rPr>
          <w:rFonts w:ascii="Times New Roman" w:hAnsi="Times New Roman" w:cs="Times New Roman"/>
          <w:bCs/>
          <w:sz w:val="24"/>
          <w:szCs w:val="28"/>
        </w:rPr>
        <w:t>Рис. 8</w:t>
      </w:r>
    </w:p>
    <w:p w:rsidR="005E25FD" w:rsidRDefault="005E25FD" w:rsidP="00DD4666">
      <w:pPr>
        <w:widowControl w:val="0"/>
        <w:autoSpaceDE w:val="0"/>
        <w:autoSpaceDN w:val="0"/>
        <w:adjustRightInd w:val="0"/>
        <w:spacing w:after="0" w:line="240" w:lineRule="auto"/>
        <w:ind w:firstLine="702"/>
        <w:jc w:val="both"/>
        <w:rPr>
          <w:rFonts w:ascii="Times New Roman" w:hAnsi="Times New Roman" w:cs="Times New Roman"/>
          <w:bCs/>
          <w:sz w:val="28"/>
          <w:szCs w:val="28"/>
          <w:highlight w:val="yellow"/>
        </w:rPr>
      </w:pPr>
    </w:p>
    <w:p w:rsidR="005E25FD" w:rsidRDefault="005E25FD" w:rsidP="00DD4666">
      <w:pPr>
        <w:widowControl w:val="0"/>
        <w:autoSpaceDE w:val="0"/>
        <w:autoSpaceDN w:val="0"/>
        <w:adjustRightInd w:val="0"/>
        <w:spacing w:after="0" w:line="240" w:lineRule="auto"/>
        <w:ind w:firstLine="702"/>
        <w:jc w:val="both"/>
        <w:rPr>
          <w:rFonts w:ascii="Times New Roman" w:hAnsi="Times New Roman" w:cs="Times New Roman"/>
          <w:bCs/>
          <w:sz w:val="28"/>
          <w:szCs w:val="28"/>
          <w:highlight w:val="yellow"/>
        </w:rPr>
      </w:pPr>
    </w:p>
    <w:p w:rsidR="006F7348" w:rsidRPr="006F7348" w:rsidRDefault="006F7348" w:rsidP="00B2032E">
      <w:pPr>
        <w:pStyle w:val="2"/>
        <w:numPr>
          <w:ilvl w:val="1"/>
          <w:numId w:val="2"/>
        </w:numPr>
        <w:spacing w:after="240" w:line="240" w:lineRule="auto"/>
        <w:ind w:left="0" w:firstLine="0"/>
        <w:jc w:val="center"/>
        <w:rPr>
          <w:rFonts w:ascii="Times New Roman" w:hAnsi="Times New Roman" w:cs="Times New Roman"/>
          <w:color w:val="auto"/>
          <w:sz w:val="28"/>
        </w:rPr>
      </w:pPr>
      <w:bookmarkStart w:id="3" w:name="_Toc2776854"/>
      <w:r w:rsidRPr="006F7348">
        <w:rPr>
          <w:rFonts w:ascii="Times New Roman" w:hAnsi="Times New Roman" w:cs="Times New Roman"/>
          <w:color w:val="auto"/>
          <w:sz w:val="28"/>
        </w:rPr>
        <w:t>Информация о реализации системных мероприятий по развитию конкурентной среды в Забайкальском крае в 2018 году</w:t>
      </w:r>
      <w:bookmarkEnd w:id="3"/>
    </w:p>
    <w:p w:rsidR="00C8597B" w:rsidRDefault="000A797F" w:rsidP="00C8597B">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9438B9">
        <w:rPr>
          <w:rFonts w:ascii="Times New Roman" w:hAnsi="Times New Roman" w:cs="Times New Roman"/>
          <w:bCs/>
          <w:sz w:val="28"/>
          <w:szCs w:val="28"/>
        </w:rPr>
        <w:t>В целях развития конкурентной среды в Забайкальском крае реализуется комплекс системных мер по содействию развитию конкуренции</w:t>
      </w:r>
      <w:r w:rsidR="00AE3FBE" w:rsidRPr="009438B9">
        <w:rPr>
          <w:rFonts w:ascii="Times New Roman" w:hAnsi="Times New Roman" w:cs="Times New Roman"/>
          <w:bCs/>
          <w:sz w:val="28"/>
          <w:szCs w:val="28"/>
        </w:rPr>
        <w:t>:</w:t>
      </w:r>
    </w:p>
    <w:p w:rsidR="009438B9" w:rsidRPr="00C8597B" w:rsidRDefault="00C8597B" w:rsidP="00B2032E">
      <w:pPr>
        <w:pStyle w:val="a3"/>
        <w:widowControl w:val="0"/>
        <w:numPr>
          <w:ilvl w:val="0"/>
          <w:numId w:val="6"/>
        </w:numPr>
        <w:autoSpaceDE w:val="0"/>
        <w:autoSpaceDN w:val="0"/>
        <w:adjustRightInd w:val="0"/>
        <w:spacing w:after="0" w:line="240" w:lineRule="auto"/>
        <w:ind w:left="0" w:firstLine="708"/>
        <w:jc w:val="both"/>
        <w:rPr>
          <w:rFonts w:ascii="Times New Roman" w:hAnsi="Times New Roman" w:cs="Times New Roman"/>
          <w:bCs/>
          <w:sz w:val="28"/>
          <w:szCs w:val="28"/>
        </w:rPr>
      </w:pPr>
      <w:r>
        <w:rPr>
          <w:rFonts w:ascii="Times New Roman" w:hAnsi="Times New Roman" w:cs="Times New Roman"/>
          <w:sz w:val="28"/>
          <w:szCs w:val="28"/>
        </w:rPr>
        <w:t>В</w:t>
      </w:r>
      <w:r w:rsidR="00533A76" w:rsidRPr="00C8597B">
        <w:rPr>
          <w:rFonts w:ascii="Times New Roman" w:hAnsi="Times New Roman" w:cs="Times New Roman"/>
          <w:sz w:val="28"/>
          <w:szCs w:val="28"/>
        </w:rPr>
        <w:t xml:space="preserve"> целях обеспечения прозрачности и доступности закупок товаров, работ, услуг в Забайкальском крае </w:t>
      </w:r>
      <w:r w:rsidR="009438B9" w:rsidRPr="00C8597B">
        <w:rPr>
          <w:rFonts w:ascii="Times New Roman" w:hAnsi="Times New Roman" w:cs="Times New Roman"/>
          <w:sz w:val="28"/>
          <w:szCs w:val="28"/>
        </w:rPr>
        <w:t xml:space="preserve">осуществляется информационная поддержка участников закупок по вопросам, связанным с проведением конкурентных процедур в соответствии с Федеральным законом от 05 апреля 2013 года № 44-ФЗ «О контрактной системе в сфере закупок, товаров, услуг для обеспечения государственных и муниципальных нужд».  Так, на официальном сайте в </w:t>
      </w:r>
      <w:r w:rsidR="00470F6C" w:rsidRPr="00C8597B">
        <w:rPr>
          <w:rFonts w:ascii="Times New Roman" w:hAnsi="Times New Roman" w:cs="Times New Roman"/>
          <w:sz w:val="28"/>
          <w:szCs w:val="28"/>
        </w:rPr>
        <w:t xml:space="preserve">информационно-телекоммуникационной </w:t>
      </w:r>
      <w:r w:rsidR="009438B9" w:rsidRPr="00C8597B">
        <w:rPr>
          <w:rFonts w:ascii="Times New Roman" w:hAnsi="Times New Roman" w:cs="Times New Roman"/>
          <w:sz w:val="28"/>
          <w:szCs w:val="28"/>
        </w:rPr>
        <w:t xml:space="preserve">сети «Интернет» ГКУ «Забайкальский центр государственных закупок» функционирует портал «Витрина закупок». Данный портал централизует информацию обо всех закупках, размещаемых уполномоченным учреждением в рамках одного ресурса, что позволяет повысить открытость и прозрачность закупочной деятельности. </w:t>
      </w:r>
    </w:p>
    <w:p w:rsidR="00C8597B" w:rsidRDefault="009438B9" w:rsidP="00C8597B">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lang w:eastAsia="x-none"/>
        </w:rPr>
        <w:t>Кроме того,</w:t>
      </w:r>
      <w:r w:rsidRPr="009438B9">
        <w:rPr>
          <w:rFonts w:ascii="Times New Roman" w:hAnsi="Times New Roman" w:cs="Times New Roman"/>
          <w:bCs/>
          <w:sz w:val="28"/>
          <w:szCs w:val="28"/>
          <w:lang w:eastAsia="x-none"/>
        </w:rPr>
        <w:t xml:space="preserve"> на официальном сайте Министерства финансов Забайкальского края </w:t>
      </w:r>
      <w:r>
        <w:rPr>
          <w:rFonts w:ascii="Times New Roman" w:hAnsi="Times New Roman" w:cs="Times New Roman"/>
          <w:bCs/>
          <w:sz w:val="28"/>
          <w:szCs w:val="28"/>
          <w:lang w:eastAsia="x-none"/>
        </w:rPr>
        <w:t xml:space="preserve">размещены </w:t>
      </w:r>
      <w:r w:rsidRPr="009438B9">
        <w:rPr>
          <w:rFonts w:ascii="Times New Roman" w:hAnsi="Times New Roman" w:cs="Times New Roman"/>
          <w:bCs/>
          <w:sz w:val="28"/>
          <w:szCs w:val="28"/>
          <w:lang w:eastAsia="x-none"/>
        </w:rPr>
        <w:t>Методические рекомендации по участию в государственных (муниципальных) закупках Забайкальского края.</w:t>
      </w:r>
      <w:r w:rsidR="00C8597B">
        <w:rPr>
          <w:rFonts w:ascii="Times New Roman" w:hAnsi="Times New Roman" w:cs="Times New Roman"/>
          <w:sz w:val="28"/>
          <w:szCs w:val="28"/>
        </w:rPr>
        <w:t xml:space="preserve"> </w:t>
      </w:r>
    </w:p>
    <w:p w:rsidR="00AE3FBE" w:rsidRPr="00C8597B" w:rsidRDefault="00AE3FBE" w:rsidP="00B2032E">
      <w:pPr>
        <w:pStyle w:val="a3"/>
        <w:numPr>
          <w:ilvl w:val="0"/>
          <w:numId w:val="6"/>
        </w:numPr>
        <w:spacing w:after="0" w:line="240" w:lineRule="auto"/>
        <w:ind w:left="0" w:firstLine="708"/>
        <w:jc w:val="both"/>
        <w:rPr>
          <w:rFonts w:ascii="Times New Roman" w:hAnsi="Times New Roman" w:cs="Times New Roman"/>
          <w:sz w:val="28"/>
          <w:szCs w:val="28"/>
        </w:rPr>
      </w:pPr>
      <w:r w:rsidRPr="00C8597B">
        <w:rPr>
          <w:rFonts w:ascii="Times New Roman" w:hAnsi="Times New Roman" w:cs="Times New Roman"/>
          <w:sz w:val="28"/>
          <w:szCs w:val="28"/>
        </w:rPr>
        <w:t xml:space="preserve">В целях </w:t>
      </w:r>
      <w:r w:rsidR="0004299B" w:rsidRPr="00C8597B">
        <w:rPr>
          <w:rFonts w:ascii="Times New Roman" w:hAnsi="Times New Roman" w:cs="Times New Roman"/>
          <w:sz w:val="28"/>
          <w:szCs w:val="28"/>
        </w:rPr>
        <w:t>устранения</w:t>
      </w:r>
      <w:r w:rsidRPr="00C8597B">
        <w:rPr>
          <w:rFonts w:ascii="Times New Roman" w:hAnsi="Times New Roman" w:cs="Times New Roman"/>
          <w:sz w:val="28"/>
          <w:szCs w:val="28"/>
        </w:rPr>
        <w:t xml:space="preserve"> избыточного государственного и муниципального регулирования, а также снижения административных барьеров проводится оптимизация </w:t>
      </w:r>
      <w:r w:rsidRPr="00C8597B">
        <w:rPr>
          <w:rFonts w:ascii="Times New Roman" w:hAnsi="Times New Roman" w:cs="Times New Roman"/>
          <w:sz w:val="28"/>
          <w:szCs w:val="24"/>
        </w:rPr>
        <w:t xml:space="preserve">процесса предоставления муниципальных услуг для субъектов предпринимательской деятельности путем сокращения сроков их оказания до уровня, определенного </w:t>
      </w:r>
      <w:r w:rsidR="00016394" w:rsidRPr="00C8597B">
        <w:rPr>
          <w:rFonts w:ascii="Times New Roman" w:hAnsi="Times New Roman" w:cs="Times New Roman"/>
          <w:sz w:val="28"/>
          <w:szCs w:val="24"/>
        </w:rPr>
        <w:t>модельными (</w:t>
      </w:r>
      <w:r w:rsidRPr="00C8597B">
        <w:rPr>
          <w:rFonts w:ascii="Times New Roman" w:hAnsi="Times New Roman" w:cs="Times New Roman"/>
          <w:sz w:val="28"/>
          <w:szCs w:val="24"/>
        </w:rPr>
        <w:t>типовыми</w:t>
      </w:r>
      <w:r w:rsidR="00016394" w:rsidRPr="00C8597B">
        <w:rPr>
          <w:rFonts w:ascii="Times New Roman" w:hAnsi="Times New Roman" w:cs="Times New Roman"/>
          <w:sz w:val="28"/>
          <w:szCs w:val="24"/>
        </w:rPr>
        <w:t>)</w:t>
      </w:r>
      <w:r w:rsidRPr="00C8597B">
        <w:rPr>
          <w:rFonts w:ascii="Times New Roman" w:hAnsi="Times New Roman" w:cs="Times New Roman"/>
          <w:sz w:val="28"/>
          <w:szCs w:val="24"/>
        </w:rPr>
        <w:t xml:space="preserve"> административными регламентами</w:t>
      </w:r>
      <w:r w:rsidR="00016394" w:rsidRPr="00C8597B">
        <w:rPr>
          <w:rFonts w:ascii="Times New Roman" w:hAnsi="Times New Roman" w:cs="Times New Roman"/>
          <w:sz w:val="28"/>
          <w:szCs w:val="24"/>
        </w:rPr>
        <w:t xml:space="preserve"> предоставления муниципальных услуг.</w:t>
      </w:r>
    </w:p>
    <w:p w:rsidR="001E1BE6" w:rsidRDefault="00016394" w:rsidP="001E1BE6">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1E1BE6">
        <w:rPr>
          <w:rFonts w:ascii="Times New Roman" w:hAnsi="Times New Roman" w:cs="Times New Roman"/>
          <w:sz w:val="28"/>
          <w:szCs w:val="28"/>
        </w:rPr>
        <w:t>В рамках реализации мероприятий по снижению административных барьеров в Российской Федерации внедрен институт оценки регулирующего воздействия (далее – ОРВ). На региональном уровне уполномоченным органом по проведению ОРВ является Министерство экономического развития Забайкальского края. Всего в 2018 году 141 проект прошел ОРВ</w:t>
      </w:r>
      <w:r w:rsidR="00F7498D">
        <w:rPr>
          <w:rFonts w:ascii="Times New Roman" w:hAnsi="Times New Roman" w:cs="Times New Roman"/>
          <w:sz w:val="28"/>
          <w:szCs w:val="28"/>
        </w:rPr>
        <w:t xml:space="preserve">, из них </w:t>
      </w:r>
      <w:r w:rsidRPr="00F7498D">
        <w:rPr>
          <w:rFonts w:ascii="Times New Roman" w:hAnsi="Times New Roman" w:cs="Times New Roman"/>
          <w:sz w:val="28"/>
          <w:szCs w:val="28"/>
        </w:rPr>
        <w:t xml:space="preserve">75 </w:t>
      </w:r>
      <w:r w:rsidR="001E1BE6" w:rsidRPr="00F7498D">
        <w:rPr>
          <w:rFonts w:ascii="Times New Roman" w:hAnsi="Times New Roman" w:cs="Times New Roman"/>
          <w:sz w:val="28"/>
          <w:szCs w:val="28"/>
        </w:rPr>
        <w:t xml:space="preserve">проектов получили </w:t>
      </w:r>
      <w:r w:rsidRPr="00F7498D">
        <w:rPr>
          <w:rFonts w:ascii="Times New Roman" w:hAnsi="Times New Roman" w:cs="Times New Roman"/>
          <w:sz w:val="28"/>
          <w:szCs w:val="28"/>
        </w:rPr>
        <w:t>заключени</w:t>
      </w:r>
      <w:r w:rsidR="001E1BE6" w:rsidRPr="00F7498D">
        <w:rPr>
          <w:rFonts w:ascii="Times New Roman" w:hAnsi="Times New Roman" w:cs="Times New Roman"/>
          <w:sz w:val="28"/>
          <w:szCs w:val="28"/>
        </w:rPr>
        <w:t>я</w:t>
      </w:r>
      <w:r w:rsidRPr="00F7498D">
        <w:rPr>
          <w:rFonts w:ascii="Times New Roman" w:hAnsi="Times New Roman" w:cs="Times New Roman"/>
          <w:sz w:val="28"/>
          <w:szCs w:val="28"/>
        </w:rPr>
        <w:t xml:space="preserve"> с низкой степенью, </w:t>
      </w:r>
      <w:r w:rsidRPr="001E1BE6">
        <w:rPr>
          <w:rFonts w:ascii="Times New Roman" w:hAnsi="Times New Roman" w:cs="Times New Roman"/>
          <w:sz w:val="28"/>
          <w:szCs w:val="28"/>
        </w:rPr>
        <w:t xml:space="preserve">31 </w:t>
      </w:r>
      <w:r w:rsidR="001E1BE6">
        <w:rPr>
          <w:rFonts w:ascii="Times New Roman" w:hAnsi="Times New Roman" w:cs="Times New Roman"/>
          <w:sz w:val="28"/>
          <w:szCs w:val="28"/>
        </w:rPr>
        <w:t xml:space="preserve">проект получил </w:t>
      </w:r>
      <w:r w:rsidRPr="001E1BE6">
        <w:rPr>
          <w:rFonts w:ascii="Times New Roman" w:hAnsi="Times New Roman" w:cs="Times New Roman"/>
          <w:sz w:val="28"/>
          <w:szCs w:val="28"/>
        </w:rPr>
        <w:t>заключени</w:t>
      </w:r>
      <w:r w:rsidR="001E1BE6">
        <w:rPr>
          <w:rFonts w:ascii="Times New Roman" w:hAnsi="Times New Roman" w:cs="Times New Roman"/>
          <w:sz w:val="28"/>
          <w:szCs w:val="28"/>
        </w:rPr>
        <w:t>я</w:t>
      </w:r>
      <w:r w:rsidRPr="001E1BE6">
        <w:rPr>
          <w:rFonts w:ascii="Times New Roman" w:hAnsi="Times New Roman" w:cs="Times New Roman"/>
          <w:sz w:val="28"/>
          <w:szCs w:val="28"/>
        </w:rPr>
        <w:t xml:space="preserve"> с</w:t>
      </w:r>
      <w:r w:rsidR="004A315D">
        <w:rPr>
          <w:rFonts w:ascii="Times New Roman" w:hAnsi="Times New Roman" w:cs="Times New Roman"/>
          <w:sz w:val="28"/>
          <w:szCs w:val="28"/>
        </w:rPr>
        <w:t>о</w:t>
      </w:r>
      <w:r w:rsidRPr="001E1BE6">
        <w:rPr>
          <w:rFonts w:ascii="Times New Roman" w:hAnsi="Times New Roman" w:cs="Times New Roman"/>
          <w:sz w:val="28"/>
          <w:szCs w:val="28"/>
        </w:rPr>
        <w:t xml:space="preserve"> средней и высокой степенью. </w:t>
      </w:r>
    </w:p>
    <w:p w:rsidR="00C8597B" w:rsidRDefault="00836A41" w:rsidP="00C8597B">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2018 году механизм ОРВ начал внедряться на муниципальном уровне: </w:t>
      </w:r>
      <w:r w:rsidRPr="00836A41">
        <w:rPr>
          <w:rFonts w:ascii="Times New Roman" w:hAnsi="Times New Roman" w:cs="Times New Roman"/>
          <w:sz w:val="28"/>
          <w:szCs w:val="28"/>
        </w:rPr>
        <w:t xml:space="preserve">из 35 муниципальных районов и городских округов Забайкальского края  в 31 приняты НПА о проведении </w:t>
      </w:r>
      <w:r>
        <w:rPr>
          <w:rFonts w:ascii="Times New Roman" w:hAnsi="Times New Roman" w:cs="Times New Roman"/>
          <w:sz w:val="28"/>
          <w:szCs w:val="28"/>
        </w:rPr>
        <w:t>ОРВ</w:t>
      </w:r>
      <w:r w:rsidRPr="00836A41">
        <w:rPr>
          <w:rFonts w:ascii="Times New Roman" w:hAnsi="Times New Roman" w:cs="Times New Roman"/>
          <w:sz w:val="28"/>
          <w:szCs w:val="28"/>
        </w:rPr>
        <w:t xml:space="preserve"> проектов муниципальных актов. За 2018 год 14 </w:t>
      </w:r>
      <w:r>
        <w:rPr>
          <w:rFonts w:ascii="Times New Roman" w:hAnsi="Times New Roman" w:cs="Times New Roman"/>
          <w:sz w:val="28"/>
          <w:szCs w:val="28"/>
        </w:rPr>
        <w:t>муниципальными районами</w:t>
      </w:r>
      <w:r w:rsidRPr="00836A41">
        <w:rPr>
          <w:rFonts w:ascii="Times New Roman" w:hAnsi="Times New Roman" w:cs="Times New Roman"/>
          <w:sz w:val="28"/>
          <w:szCs w:val="28"/>
        </w:rPr>
        <w:t xml:space="preserve"> и </w:t>
      </w:r>
      <w:r>
        <w:rPr>
          <w:rFonts w:ascii="Times New Roman" w:hAnsi="Times New Roman" w:cs="Times New Roman"/>
          <w:sz w:val="28"/>
          <w:szCs w:val="28"/>
        </w:rPr>
        <w:t>городскими округами</w:t>
      </w:r>
      <w:r w:rsidRPr="00836A41">
        <w:rPr>
          <w:rFonts w:ascii="Times New Roman" w:hAnsi="Times New Roman" w:cs="Times New Roman"/>
          <w:sz w:val="28"/>
          <w:szCs w:val="28"/>
        </w:rPr>
        <w:t xml:space="preserve"> </w:t>
      </w:r>
      <w:r>
        <w:rPr>
          <w:rFonts w:ascii="Times New Roman" w:hAnsi="Times New Roman" w:cs="Times New Roman"/>
          <w:sz w:val="28"/>
          <w:szCs w:val="28"/>
        </w:rPr>
        <w:t xml:space="preserve">Забайкальского края </w:t>
      </w:r>
      <w:r w:rsidRPr="00836A41">
        <w:rPr>
          <w:rFonts w:ascii="Times New Roman" w:hAnsi="Times New Roman" w:cs="Times New Roman"/>
          <w:sz w:val="28"/>
          <w:szCs w:val="28"/>
        </w:rPr>
        <w:t>подготовлен</w:t>
      </w:r>
      <w:r>
        <w:rPr>
          <w:rFonts w:ascii="Times New Roman" w:hAnsi="Times New Roman" w:cs="Times New Roman"/>
          <w:sz w:val="28"/>
          <w:szCs w:val="28"/>
        </w:rPr>
        <w:t>ы</w:t>
      </w:r>
      <w:r w:rsidRPr="00836A41">
        <w:rPr>
          <w:rFonts w:ascii="Times New Roman" w:hAnsi="Times New Roman" w:cs="Times New Roman"/>
          <w:sz w:val="28"/>
          <w:szCs w:val="28"/>
        </w:rPr>
        <w:t xml:space="preserve"> 107 заключений об </w:t>
      </w:r>
      <w:r>
        <w:rPr>
          <w:rFonts w:ascii="Times New Roman" w:hAnsi="Times New Roman" w:cs="Times New Roman"/>
          <w:sz w:val="28"/>
          <w:szCs w:val="28"/>
        </w:rPr>
        <w:t>ОРВ</w:t>
      </w:r>
      <w:r w:rsidRPr="00836A41">
        <w:rPr>
          <w:rFonts w:ascii="Times New Roman" w:hAnsi="Times New Roman" w:cs="Times New Roman"/>
          <w:sz w:val="28"/>
          <w:szCs w:val="28"/>
        </w:rPr>
        <w:t xml:space="preserve"> проектов </w:t>
      </w:r>
      <w:r>
        <w:rPr>
          <w:rFonts w:ascii="Times New Roman" w:hAnsi="Times New Roman" w:cs="Times New Roman"/>
          <w:sz w:val="28"/>
          <w:szCs w:val="28"/>
        </w:rPr>
        <w:t>муниципальных нормативных правовых актов</w:t>
      </w:r>
      <w:r w:rsidRPr="00836A41">
        <w:rPr>
          <w:rFonts w:ascii="Times New Roman" w:hAnsi="Times New Roman" w:cs="Times New Roman"/>
          <w:sz w:val="28"/>
          <w:szCs w:val="28"/>
        </w:rPr>
        <w:t>.</w:t>
      </w:r>
    </w:p>
    <w:p w:rsidR="00AE3FBE" w:rsidRPr="00C8597B" w:rsidRDefault="001E1BE6" w:rsidP="00B2032E">
      <w:pPr>
        <w:pStyle w:val="a3"/>
        <w:widowControl w:val="0"/>
        <w:numPr>
          <w:ilvl w:val="0"/>
          <w:numId w:val="6"/>
        </w:numPr>
        <w:autoSpaceDE w:val="0"/>
        <w:autoSpaceDN w:val="0"/>
        <w:adjustRightInd w:val="0"/>
        <w:spacing w:after="0" w:line="240" w:lineRule="auto"/>
        <w:ind w:left="0" w:firstLine="708"/>
        <w:jc w:val="both"/>
        <w:rPr>
          <w:rFonts w:ascii="Times New Roman" w:hAnsi="Times New Roman" w:cs="Times New Roman"/>
          <w:sz w:val="28"/>
          <w:szCs w:val="28"/>
        </w:rPr>
      </w:pPr>
      <w:r w:rsidRPr="00C8597B">
        <w:rPr>
          <w:rFonts w:ascii="Times New Roman" w:hAnsi="Times New Roman" w:cs="Times New Roman"/>
          <w:sz w:val="28"/>
          <w:szCs w:val="28"/>
        </w:rPr>
        <w:t>В целях совершенствования процессов управления объектами государственной собственности Забайкальского края</w:t>
      </w:r>
      <w:r w:rsidR="00836A41" w:rsidRPr="00C8597B">
        <w:rPr>
          <w:rFonts w:ascii="Times New Roman" w:hAnsi="Times New Roman" w:cs="Times New Roman"/>
          <w:bCs/>
          <w:sz w:val="28"/>
          <w:szCs w:val="28"/>
          <w:shd w:val="clear" w:color="auto" w:fill="FFFFFF"/>
        </w:rPr>
        <w:t xml:space="preserve"> </w:t>
      </w:r>
      <w:r w:rsidRPr="00C8597B">
        <w:rPr>
          <w:rFonts w:ascii="Times New Roman" w:hAnsi="Times New Roman" w:cs="Times New Roman"/>
          <w:bCs/>
          <w:sz w:val="28"/>
          <w:szCs w:val="28"/>
          <w:shd w:val="clear" w:color="auto" w:fill="FFFFFF"/>
        </w:rPr>
        <w:t xml:space="preserve">осуществляется </w:t>
      </w:r>
      <w:r w:rsidRPr="00C8597B">
        <w:rPr>
          <w:rFonts w:ascii="Times New Roman" w:hAnsi="Times New Roman" w:cs="Times New Roman"/>
          <w:sz w:val="28"/>
          <w:szCs w:val="28"/>
        </w:rPr>
        <w:t xml:space="preserve">оптимизация структуры государственного имущества Забайкальского края за счет приватизации краевого имущества, которое не обеспечивает выполнения государственных функций и полномочий Забайкальского края. </w:t>
      </w:r>
      <w:r w:rsidR="00536C0E" w:rsidRPr="00C8597B">
        <w:rPr>
          <w:rFonts w:ascii="Times New Roman" w:hAnsi="Times New Roman" w:cs="Times New Roman"/>
          <w:sz w:val="28"/>
          <w:szCs w:val="28"/>
        </w:rPr>
        <w:t xml:space="preserve">Приватизация объектов имущества Забайкальского края осуществляется в соответствии с Прогнозным планом (программой) приватизации государственного имущества Забайкальского края на 2018-2020 годы, утвержденным распоряжением Правительства Забайкальского края от 25 июля 2017 года № 327-р (далее – Прогнозный план приватизации). На 2018 год в Прогнозный план приватизации включены 12 объектов краевой собственности: 4 государственных унитарных предприятия </w:t>
      </w:r>
      <w:r w:rsidR="005D5B00" w:rsidRPr="00C8597B">
        <w:rPr>
          <w:rFonts w:ascii="Times New Roman" w:hAnsi="Times New Roman" w:cs="Times New Roman"/>
          <w:sz w:val="28"/>
          <w:szCs w:val="28"/>
        </w:rPr>
        <w:t xml:space="preserve">(далее – ГУ) </w:t>
      </w:r>
      <w:r w:rsidR="00536C0E" w:rsidRPr="00C8597B">
        <w:rPr>
          <w:rFonts w:ascii="Times New Roman" w:hAnsi="Times New Roman" w:cs="Times New Roman"/>
          <w:sz w:val="28"/>
          <w:szCs w:val="28"/>
        </w:rPr>
        <w:t xml:space="preserve">и 8 объектов иного имущества. </w:t>
      </w:r>
      <w:r w:rsidR="005D5B00" w:rsidRPr="00C8597B">
        <w:rPr>
          <w:rFonts w:ascii="Times New Roman" w:hAnsi="Times New Roman" w:cs="Times New Roman"/>
          <w:sz w:val="28"/>
          <w:szCs w:val="28"/>
        </w:rPr>
        <w:t xml:space="preserve">В полном объеме реализовать Прогнозный план приватизации не удалось: </w:t>
      </w:r>
      <w:r w:rsidR="00536C0E" w:rsidRPr="00C8597B">
        <w:rPr>
          <w:rFonts w:ascii="Times New Roman" w:hAnsi="Times New Roman" w:cs="Times New Roman"/>
          <w:sz w:val="28"/>
          <w:szCs w:val="28"/>
        </w:rPr>
        <w:t>за 2018 год осуществлена приватизация 2 объектов: нежилого здания с земельным участком и объекта незавершенного строительства с земельным участком на общую сумму 7,4 млн. руб.</w:t>
      </w:r>
      <w:r w:rsidR="005D5B00" w:rsidRPr="00C8597B">
        <w:rPr>
          <w:rFonts w:ascii="Times New Roman" w:hAnsi="Times New Roman" w:cs="Times New Roman"/>
          <w:sz w:val="28"/>
          <w:szCs w:val="28"/>
        </w:rPr>
        <w:t xml:space="preserve"> </w:t>
      </w:r>
    </w:p>
    <w:p w:rsidR="00C8597B" w:rsidRDefault="005D5B00" w:rsidP="00C8597B">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причиной, по которой Прогнозный план приватизации в отношении государственных унитарных предприятий не был реализован, является отсутствие у ГУ финансовой возможности по оформлению технической и правоустанавливающей документации, необходимой для представления на приватизацию. </w:t>
      </w:r>
      <w:r w:rsidR="00686A6C">
        <w:rPr>
          <w:rFonts w:ascii="Times New Roman" w:hAnsi="Times New Roman" w:cs="Times New Roman"/>
          <w:sz w:val="28"/>
          <w:szCs w:val="28"/>
        </w:rPr>
        <w:t xml:space="preserve">Для объектов иного имущества основной причиной невыполнения Прогнозного плана приватизации является отсутствие заявок на участие в объявленных аукционах, </w:t>
      </w:r>
      <w:r w:rsidR="008F6133">
        <w:rPr>
          <w:rFonts w:ascii="Times New Roman" w:hAnsi="Times New Roman" w:cs="Times New Roman"/>
          <w:sz w:val="28"/>
          <w:szCs w:val="28"/>
        </w:rPr>
        <w:t>утрата субъектом малого и среднего предпринимательства преимущественного права на приобретение арендуемого имущества и др.</w:t>
      </w:r>
      <w:r>
        <w:rPr>
          <w:rFonts w:ascii="Times New Roman" w:hAnsi="Times New Roman" w:cs="Times New Roman"/>
          <w:sz w:val="28"/>
          <w:szCs w:val="28"/>
        </w:rPr>
        <w:t xml:space="preserve"> </w:t>
      </w:r>
      <w:r w:rsidR="008F6133">
        <w:rPr>
          <w:rFonts w:ascii="Times New Roman" w:hAnsi="Times New Roman" w:cs="Times New Roman"/>
          <w:sz w:val="28"/>
          <w:szCs w:val="28"/>
        </w:rPr>
        <w:t xml:space="preserve">В 2019 году работа по оптимизации </w:t>
      </w:r>
      <w:r w:rsidR="008F6133" w:rsidRPr="00536C0E">
        <w:rPr>
          <w:rFonts w:ascii="Times New Roman" w:hAnsi="Times New Roman" w:cs="Times New Roman"/>
          <w:sz w:val="28"/>
          <w:szCs w:val="28"/>
        </w:rPr>
        <w:t>структуры государственного имущества Забайкальского края</w:t>
      </w:r>
      <w:r w:rsidR="008F6133">
        <w:rPr>
          <w:rFonts w:ascii="Times New Roman" w:hAnsi="Times New Roman" w:cs="Times New Roman"/>
          <w:sz w:val="28"/>
          <w:szCs w:val="28"/>
        </w:rPr>
        <w:t xml:space="preserve"> будет продолжена.</w:t>
      </w:r>
    </w:p>
    <w:p w:rsidR="008F6133" w:rsidRPr="00C8597B" w:rsidRDefault="008F6133" w:rsidP="00B2032E">
      <w:pPr>
        <w:pStyle w:val="a3"/>
        <w:widowControl w:val="0"/>
        <w:numPr>
          <w:ilvl w:val="0"/>
          <w:numId w:val="6"/>
        </w:numPr>
        <w:autoSpaceDE w:val="0"/>
        <w:autoSpaceDN w:val="0"/>
        <w:adjustRightInd w:val="0"/>
        <w:spacing w:after="0" w:line="240" w:lineRule="auto"/>
        <w:ind w:left="0" w:firstLine="708"/>
        <w:jc w:val="both"/>
        <w:rPr>
          <w:rFonts w:ascii="Times New Roman" w:hAnsi="Times New Roman" w:cs="Times New Roman"/>
          <w:sz w:val="28"/>
          <w:szCs w:val="28"/>
        </w:rPr>
      </w:pPr>
      <w:r w:rsidRPr="00C8597B">
        <w:rPr>
          <w:rFonts w:ascii="Times New Roman" w:hAnsi="Times New Roman" w:cs="Times New Roman"/>
          <w:sz w:val="28"/>
          <w:szCs w:val="28"/>
        </w:rPr>
        <w:t xml:space="preserve">В целях стимулирования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Забайкальском крае в 2018 году: </w:t>
      </w:r>
    </w:p>
    <w:p w:rsidR="008F6133" w:rsidRDefault="008F6133" w:rsidP="00836A41">
      <w:pPr>
        <w:pStyle w:val="a3"/>
        <w:widowControl w:val="0"/>
        <w:autoSpaceDE w:val="0"/>
        <w:autoSpaceDN w:val="0"/>
        <w:adjustRightInd w:val="0"/>
        <w:spacing w:after="0" w:line="240" w:lineRule="auto"/>
        <w:ind w:left="0" w:firstLine="709"/>
        <w:jc w:val="both"/>
        <w:rPr>
          <w:rFonts w:ascii="Times New Roman" w:hAnsi="Times New Roman" w:cs="Times New Roman"/>
          <w:sz w:val="28"/>
        </w:rPr>
      </w:pPr>
      <w:r w:rsidRPr="008F6133">
        <w:rPr>
          <w:rFonts w:ascii="Times New Roman" w:hAnsi="Times New Roman" w:cs="Times New Roman"/>
          <w:sz w:val="28"/>
        </w:rPr>
        <w:t xml:space="preserve">продолжилась реализация мероприятия «Ты – предприниматель», основной задачей </w:t>
      </w:r>
      <w:r>
        <w:rPr>
          <w:rFonts w:ascii="Times New Roman" w:hAnsi="Times New Roman" w:cs="Times New Roman"/>
          <w:sz w:val="28"/>
        </w:rPr>
        <w:t xml:space="preserve">которого </w:t>
      </w:r>
      <w:r w:rsidRPr="008F6133">
        <w:rPr>
          <w:rFonts w:ascii="Times New Roman" w:hAnsi="Times New Roman" w:cs="Times New Roman"/>
          <w:sz w:val="28"/>
        </w:rPr>
        <w:t>является формирование условий для успешной социализации и эффективной самореализации молодежи. Объем финансирования в 2018 году состав</w:t>
      </w:r>
      <w:r>
        <w:rPr>
          <w:rFonts w:ascii="Times New Roman" w:hAnsi="Times New Roman" w:cs="Times New Roman"/>
          <w:sz w:val="28"/>
        </w:rPr>
        <w:t>ил</w:t>
      </w:r>
      <w:r w:rsidRPr="008F6133">
        <w:rPr>
          <w:rFonts w:ascii="Times New Roman" w:hAnsi="Times New Roman" w:cs="Times New Roman"/>
          <w:sz w:val="28"/>
        </w:rPr>
        <w:t xml:space="preserve"> 3,4 млн. рублей. </w:t>
      </w:r>
      <w:r>
        <w:rPr>
          <w:rFonts w:ascii="Times New Roman" w:hAnsi="Times New Roman" w:cs="Times New Roman"/>
          <w:sz w:val="28"/>
        </w:rPr>
        <w:t xml:space="preserve">В реализацию данного мероприятия вовлечены 1230 человек в возрасте до 30 лет, 429 из которых успешно завершили обучение по созданию малых и средних </w:t>
      </w:r>
      <w:r w:rsidR="00A95366">
        <w:rPr>
          <w:rFonts w:ascii="Times New Roman" w:hAnsi="Times New Roman" w:cs="Times New Roman"/>
          <w:sz w:val="28"/>
        </w:rPr>
        <w:t>предприятий</w:t>
      </w:r>
      <w:r w:rsidR="00836A41">
        <w:rPr>
          <w:rFonts w:ascii="Times New Roman" w:hAnsi="Times New Roman" w:cs="Times New Roman"/>
          <w:sz w:val="28"/>
        </w:rPr>
        <w:t xml:space="preserve">. </w:t>
      </w:r>
      <w:r w:rsidRPr="008F6133">
        <w:rPr>
          <w:rFonts w:ascii="Times New Roman" w:hAnsi="Times New Roman" w:cs="Times New Roman"/>
          <w:sz w:val="28"/>
        </w:rPr>
        <w:t xml:space="preserve">В результате субъектами молодежного предпринимательства созданы </w:t>
      </w:r>
      <w:r>
        <w:rPr>
          <w:rFonts w:ascii="Times New Roman" w:hAnsi="Times New Roman" w:cs="Times New Roman"/>
          <w:sz w:val="28"/>
        </w:rPr>
        <w:t xml:space="preserve">43 новых </w:t>
      </w:r>
      <w:r w:rsidRPr="008F6133">
        <w:rPr>
          <w:rFonts w:ascii="Times New Roman" w:hAnsi="Times New Roman" w:cs="Times New Roman"/>
          <w:sz w:val="28"/>
        </w:rPr>
        <w:t>рабочих мест</w:t>
      </w:r>
      <w:r>
        <w:rPr>
          <w:rFonts w:ascii="Times New Roman" w:hAnsi="Times New Roman" w:cs="Times New Roman"/>
          <w:sz w:val="28"/>
        </w:rPr>
        <w:t>а</w:t>
      </w:r>
      <w:r w:rsidR="00A95366">
        <w:rPr>
          <w:rFonts w:ascii="Times New Roman" w:hAnsi="Times New Roman" w:cs="Times New Roman"/>
          <w:sz w:val="28"/>
        </w:rPr>
        <w:t>;</w:t>
      </w:r>
      <w:r w:rsidRPr="008F6133">
        <w:rPr>
          <w:rFonts w:ascii="Times New Roman" w:hAnsi="Times New Roman" w:cs="Times New Roman"/>
          <w:sz w:val="28"/>
        </w:rPr>
        <w:t xml:space="preserve"> </w:t>
      </w:r>
    </w:p>
    <w:p w:rsidR="00A95366" w:rsidRPr="00A95366" w:rsidRDefault="00A95366" w:rsidP="00A953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проведены инвестиционные сессии в ГО «Поселок Агинское», Акшинском и Хилокском районах;</w:t>
      </w:r>
    </w:p>
    <w:p w:rsidR="00A95366" w:rsidRPr="00A95366" w:rsidRDefault="00A95366" w:rsidP="00A95366">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организованы</w:t>
      </w:r>
      <w:r w:rsidRPr="00A95366">
        <w:rPr>
          <w:rFonts w:ascii="Times New Roman" w:hAnsi="Times New Roman" w:cs="Times New Roman"/>
          <w:bCs/>
          <w:sz w:val="28"/>
          <w:szCs w:val="28"/>
        </w:rPr>
        <w:t xml:space="preserve"> мероприяти</w:t>
      </w:r>
      <w:r>
        <w:rPr>
          <w:rFonts w:ascii="Times New Roman" w:hAnsi="Times New Roman" w:cs="Times New Roman"/>
          <w:bCs/>
          <w:sz w:val="28"/>
          <w:szCs w:val="28"/>
        </w:rPr>
        <w:t>я</w:t>
      </w:r>
      <w:r w:rsidRPr="00A95366">
        <w:rPr>
          <w:rFonts w:ascii="Times New Roman" w:hAnsi="Times New Roman" w:cs="Times New Roman"/>
          <w:bCs/>
          <w:sz w:val="28"/>
          <w:szCs w:val="28"/>
        </w:rPr>
        <w:t>, посвященны</w:t>
      </w:r>
      <w:r>
        <w:rPr>
          <w:rFonts w:ascii="Times New Roman" w:hAnsi="Times New Roman" w:cs="Times New Roman"/>
          <w:bCs/>
          <w:sz w:val="28"/>
          <w:szCs w:val="28"/>
        </w:rPr>
        <w:t>е</w:t>
      </w:r>
      <w:r w:rsidRPr="00A95366">
        <w:rPr>
          <w:rFonts w:ascii="Times New Roman" w:hAnsi="Times New Roman" w:cs="Times New Roman"/>
          <w:bCs/>
          <w:sz w:val="28"/>
          <w:szCs w:val="28"/>
        </w:rPr>
        <w:t xml:space="preserve"> празднованию всероссийского Дня предпринимательства</w:t>
      </w:r>
      <w:r>
        <w:rPr>
          <w:rFonts w:ascii="Times New Roman" w:hAnsi="Times New Roman" w:cs="Times New Roman"/>
          <w:bCs/>
          <w:sz w:val="28"/>
          <w:szCs w:val="28"/>
        </w:rPr>
        <w:t>;</w:t>
      </w:r>
      <w:r w:rsidRPr="00A95366">
        <w:rPr>
          <w:rFonts w:ascii="Times New Roman" w:hAnsi="Times New Roman" w:cs="Times New Roman"/>
          <w:bCs/>
          <w:sz w:val="28"/>
          <w:szCs w:val="28"/>
        </w:rPr>
        <w:t xml:space="preserve">   </w:t>
      </w:r>
    </w:p>
    <w:p w:rsidR="00A95366" w:rsidRPr="00A95366" w:rsidRDefault="00F107E3" w:rsidP="00A95366">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организованы</w:t>
      </w:r>
      <w:r w:rsidRPr="00A95366">
        <w:rPr>
          <w:rFonts w:ascii="Times New Roman" w:hAnsi="Times New Roman" w:cs="Times New Roman"/>
          <w:bCs/>
          <w:sz w:val="28"/>
          <w:szCs w:val="28"/>
        </w:rPr>
        <w:t xml:space="preserve"> </w:t>
      </w:r>
      <w:r w:rsidR="00A95366">
        <w:rPr>
          <w:rFonts w:ascii="Times New Roman" w:hAnsi="Times New Roman" w:cs="Times New Roman"/>
          <w:bCs/>
          <w:sz w:val="28"/>
          <w:szCs w:val="28"/>
        </w:rPr>
        <w:t>в</w:t>
      </w:r>
      <w:r w:rsidR="00A95366" w:rsidRPr="00A95366">
        <w:rPr>
          <w:rFonts w:ascii="Times New Roman" w:hAnsi="Times New Roman" w:cs="Times New Roman"/>
          <w:bCs/>
          <w:sz w:val="28"/>
          <w:szCs w:val="28"/>
        </w:rPr>
        <w:t xml:space="preserve"> рамках Межрайонного форума активных граждан:</w:t>
      </w:r>
    </w:p>
    <w:p w:rsidR="00A95366" w:rsidRPr="00A95366" w:rsidRDefault="00A95366" w:rsidP="00A95366">
      <w:pPr>
        <w:spacing w:after="0" w:line="240" w:lineRule="auto"/>
        <w:ind w:firstLine="708"/>
        <w:jc w:val="both"/>
        <w:rPr>
          <w:rFonts w:ascii="Times New Roman" w:hAnsi="Times New Roman" w:cs="Times New Roman"/>
          <w:sz w:val="28"/>
          <w:szCs w:val="28"/>
        </w:rPr>
      </w:pPr>
      <w:r w:rsidRPr="00A95366">
        <w:rPr>
          <w:rFonts w:ascii="Times New Roman" w:hAnsi="Times New Roman" w:cs="Times New Roman"/>
          <w:bCs/>
          <w:sz w:val="28"/>
          <w:szCs w:val="28"/>
        </w:rPr>
        <w:t>в г. Хилок</w:t>
      </w:r>
      <w:r>
        <w:rPr>
          <w:rFonts w:ascii="Times New Roman" w:hAnsi="Times New Roman" w:cs="Times New Roman"/>
          <w:bCs/>
          <w:sz w:val="28"/>
          <w:szCs w:val="28"/>
        </w:rPr>
        <w:t xml:space="preserve">, п. Могойтуй и г. Краснокаменск </w:t>
      </w:r>
      <w:r w:rsidRPr="00A95366">
        <w:rPr>
          <w:rFonts w:ascii="Times New Roman" w:hAnsi="Times New Roman" w:cs="Times New Roman"/>
          <w:sz w:val="28"/>
          <w:szCs w:val="28"/>
        </w:rPr>
        <w:t>тренинг</w:t>
      </w:r>
      <w:r w:rsidR="00F107E3">
        <w:rPr>
          <w:rFonts w:ascii="Times New Roman" w:hAnsi="Times New Roman" w:cs="Times New Roman"/>
          <w:sz w:val="28"/>
          <w:szCs w:val="28"/>
        </w:rPr>
        <w:t>и</w:t>
      </w:r>
      <w:r w:rsidRPr="00A95366">
        <w:rPr>
          <w:rFonts w:ascii="Times New Roman" w:hAnsi="Times New Roman" w:cs="Times New Roman"/>
          <w:sz w:val="28"/>
          <w:szCs w:val="28"/>
        </w:rPr>
        <w:t xml:space="preserve"> «Генерация бизнес-идей» и обучающи</w:t>
      </w:r>
      <w:r w:rsidR="00F107E3">
        <w:rPr>
          <w:rFonts w:ascii="Times New Roman" w:hAnsi="Times New Roman" w:cs="Times New Roman"/>
          <w:sz w:val="28"/>
          <w:szCs w:val="28"/>
        </w:rPr>
        <w:t xml:space="preserve">е </w:t>
      </w:r>
      <w:r w:rsidRPr="00A95366">
        <w:rPr>
          <w:rFonts w:ascii="Times New Roman" w:hAnsi="Times New Roman" w:cs="Times New Roman"/>
          <w:sz w:val="28"/>
          <w:szCs w:val="28"/>
        </w:rPr>
        <w:t>семинар</w:t>
      </w:r>
      <w:r w:rsidR="00F107E3">
        <w:rPr>
          <w:rFonts w:ascii="Times New Roman" w:hAnsi="Times New Roman" w:cs="Times New Roman"/>
          <w:sz w:val="28"/>
          <w:szCs w:val="28"/>
        </w:rPr>
        <w:t>ы</w:t>
      </w:r>
      <w:r w:rsidRPr="00A95366">
        <w:rPr>
          <w:rFonts w:ascii="Times New Roman" w:hAnsi="Times New Roman" w:cs="Times New Roman"/>
          <w:sz w:val="28"/>
          <w:szCs w:val="28"/>
        </w:rPr>
        <w:t xml:space="preserve"> «Участие в государственных закупках»;</w:t>
      </w:r>
    </w:p>
    <w:p w:rsidR="00A95366" w:rsidRDefault="00A95366" w:rsidP="00A95366">
      <w:pPr>
        <w:spacing w:after="0" w:line="240" w:lineRule="auto"/>
        <w:ind w:firstLine="708"/>
        <w:jc w:val="both"/>
        <w:rPr>
          <w:rFonts w:ascii="Times New Roman" w:hAnsi="Times New Roman" w:cs="Times New Roman"/>
          <w:bCs/>
          <w:sz w:val="28"/>
          <w:szCs w:val="28"/>
        </w:rPr>
      </w:pPr>
      <w:r w:rsidRPr="00A95366">
        <w:rPr>
          <w:rFonts w:ascii="Times New Roman" w:hAnsi="Times New Roman" w:cs="Times New Roman"/>
          <w:bCs/>
          <w:sz w:val="28"/>
          <w:szCs w:val="28"/>
        </w:rPr>
        <w:t xml:space="preserve">в г. Могоча </w:t>
      </w:r>
      <w:r w:rsidR="00F107E3">
        <w:rPr>
          <w:rFonts w:ascii="Times New Roman" w:hAnsi="Times New Roman" w:cs="Times New Roman"/>
          <w:bCs/>
          <w:sz w:val="28"/>
          <w:szCs w:val="28"/>
        </w:rPr>
        <w:t xml:space="preserve">обучающий семинар </w:t>
      </w:r>
      <w:r w:rsidRPr="00A95366">
        <w:rPr>
          <w:rFonts w:ascii="Times New Roman" w:hAnsi="Times New Roman" w:cs="Times New Roman"/>
          <w:bCs/>
          <w:sz w:val="28"/>
          <w:szCs w:val="28"/>
        </w:rPr>
        <w:t xml:space="preserve">«Реализация прав предпринимателей на муниципальном уровне: потенциал и барьеры», </w:t>
      </w:r>
    </w:p>
    <w:p w:rsidR="00C8597B" w:rsidRDefault="00A95366" w:rsidP="00C8597B">
      <w:pPr>
        <w:spacing w:after="0" w:line="240" w:lineRule="auto"/>
        <w:ind w:firstLine="702"/>
        <w:jc w:val="both"/>
        <w:rPr>
          <w:rFonts w:ascii="Times New Roman" w:hAnsi="Times New Roman" w:cs="Times New Roman"/>
          <w:bCs/>
          <w:sz w:val="28"/>
          <w:szCs w:val="28"/>
        </w:rPr>
      </w:pPr>
      <w:r w:rsidRPr="00A95366">
        <w:rPr>
          <w:rFonts w:ascii="Times New Roman" w:hAnsi="Times New Roman" w:cs="Times New Roman"/>
          <w:bCs/>
          <w:sz w:val="28"/>
          <w:szCs w:val="28"/>
        </w:rPr>
        <w:t>в г. Чите круглый стол на тему: «Оценка регулирующего воздействия как поиск баланса интересов между государством и бизнесом».</w:t>
      </w:r>
    </w:p>
    <w:p w:rsidR="00A95366" w:rsidRPr="00C8597B" w:rsidRDefault="00A95366" w:rsidP="00B2032E">
      <w:pPr>
        <w:pStyle w:val="a3"/>
        <w:numPr>
          <w:ilvl w:val="0"/>
          <w:numId w:val="6"/>
        </w:numPr>
        <w:spacing w:after="0" w:line="240" w:lineRule="auto"/>
        <w:ind w:left="0" w:firstLine="708"/>
        <w:jc w:val="both"/>
        <w:rPr>
          <w:rFonts w:ascii="Times New Roman" w:hAnsi="Times New Roman" w:cs="Times New Roman"/>
          <w:bCs/>
          <w:sz w:val="28"/>
          <w:szCs w:val="28"/>
        </w:rPr>
      </w:pPr>
      <w:r w:rsidRPr="00C8597B">
        <w:rPr>
          <w:rFonts w:ascii="Times New Roman" w:hAnsi="Times New Roman" w:cs="Times New Roman"/>
          <w:bCs/>
          <w:sz w:val="28"/>
          <w:szCs w:val="28"/>
        </w:rPr>
        <w:t xml:space="preserve">В целях </w:t>
      </w:r>
      <w:r w:rsidRPr="00C8597B">
        <w:rPr>
          <w:rFonts w:ascii="Times New Roman" w:hAnsi="Times New Roman" w:cs="Times New Roman"/>
          <w:sz w:val="28"/>
          <w:szCs w:val="28"/>
        </w:rPr>
        <w:t>развития механизмов поддержки технического и научно-технического творчества детей и молодежи, а также повышения их информированности о потенциальных возможностях саморазвития, обеспечения поддержки научной, творческой и предпринимательской активности, в 2018 году в Забайкальском крае созданы:</w:t>
      </w:r>
    </w:p>
    <w:p w:rsidR="00A95366" w:rsidRPr="00A95366" w:rsidRDefault="00A95366" w:rsidP="00A95366">
      <w:pPr>
        <w:pStyle w:val="a3"/>
        <w:spacing w:after="0" w:line="240" w:lineRule="auto"/>
        <w:ind w:left="0" w:firstLine="709"/>
        <w:jc w:val="both"/>
        <w:rPr>
          <w:rFonts w:ascii="Times New Roman" w:hAnsi="Times New Roman" w:cs="Times New Roman"/>
          <w:sz w:val="28"/>
          <w:szCs w:val="28"/>
        </w:rPr>
      </w:pPr>
      <w:r w:rsidRPr="00A95366">
        <w:rPr>
          <w:rFonts w:ascii="Times New Roman" w:hAnsi="Times New Roman" w:cs="Times New Roman"/>
          <w:sz w:val="28"/>
          <w:szCs w:val="28"/>
        </w:rPr>
        <w:t>Центр молодежного инновационного творчества, который реализует задачу по обеспечению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w:t>
      </w:r>
      <w:r>
        <w:rPr>
          <w:rFonts w:ascii="Times New Roman" w:hAnsi="Times New Roman" w:cs="Times New Roman"/>
          <w:sz w:val="28"/>
          <w:szCs w:val="28"/>
        </w:rPr>
        <w:t>;</w:t>
      </w:r>
    </w:p>
    <w:p w:rsidR="00A95366" w:rsidRDefault="00A95366" w:rsidP="00435866">
      <w:pPr>
        <w:pStyle w:val="a3"/>
        <w:spacing w:after="0" w:line="240" w:lineRule="auto"/>
        <w:ind w:left="0" w:firstLine="709"/>
        <w:jc w:val="both"/>
        <w:rPr>
          <w:rFonts w:ascii="Times New Roman" w:hAnsi="Times New Roman" w:cs="Times New Roman"/>
          <w:bCs/>
          <w:sz w:val="28"/>
          <w:szCs w:val="28"/>
        </w:rPr>
      </w:pPr>
      <w:r w:rsidRPr="00A95366">
        <w:rPr>
          <w:rFonts w:ascii="Times New Roman" w:hAnsi="Times New Roman" w:cs="Times New Roman"/>
          <w:bCs/>
          <w:sz w:val="28"/>
          <w:szCs w:val="28"/>
        </w:rPr>
        <w:t>Центр инноваций социальной сферы</w:t>
      </w:r>
      <w:r w:rsidR="00435866">
        <w:rPr>
          <w:rFonts w:ascii="Times New Roman" w:hAnsi="Times New Roman" w:cs="Times New Roman"/>
          <w:bCs/>
          <w:sz w:val="28"/>
          <w:szCs w:val="28"/>
        </w:rPr>
        <w:t xml:space="preserve">, который </w:t>
      </w:r>
      <w:r w:rsidRPr="00A95366">
        <w:rPr>
          <w:rFonts w:ascii="Times New Roman" w:hAnsi="Times New Roman" w:cs="Times New Roman"/>
          <w:bCs/>
          <w:sz w:val="28"/>
          <w:szCs w:val="28"/>
        </w:rPr>
        <w:t>занимается  популяризацией и эффективным продвижением проектов субъектов социального предпринимательства и социально ориентированных некоммерческих организаций (далее – СО НКО); поддержкой и развитием социальных предпринимательских проектов и инициатив за счет проведения образовательных мероприятий и программ, внедрения института наставничества.</w:t>
      </w:r>
    </w:p>
    <w:p w:rsidR="00C8597B" w:rsidRDefault="00435866" w:rsidP="00C8597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Кроме того, в 2018 году проведена очередная </w:t>
      </w:r>
      <w:r w:rsidRPr="00435866">
        <w:rPr>
          <w:rFonts w:ascii="Times New Roman" w:hAnsi="Times New Roman" w:cs="Times New Roman"/>
          <w:sz w:val="28"/>
          <w:szCs w:val="28"/>
        </w:rPr>
        <w:t>выставка научно-технического творчества молодежи «</w:t>
      </w:r>
      <w:r w:rsidRPr="00435866">
        <w:rPr>
          <w:rFonts w:ascii="Times New Roman" w:hAnsi="Times New Roman" w:cs="Times New Roman"/>
          <w:sz w:val="28"/>
          <w:szCs w:val="28"/>
          <w:lang w:val="en-US"/>
        </w:rPr>
        <w:t>HTTM</w:t>
      </w:r>
      <w:r w:rsidRPr="00435866">
        <w:rPr>
          <w:rFonts w:ascii="Times New Roman" w:hAnsi="Times New Roman" w:cs="Times New Roman"/>
          <w:sz w:val="28"/>
          <w:szCs w:val="28"/>
        </w:rPr>
        <w:t xml:space="preserve"> Забайкальского края»</w:t>
      </w:r>
      <w:r>
        <w:rPr>
          <w:rFonts w:ascii="Times New Roman" w:hAnsi="Times New Roman" w:cs="Times New Roman"/>
          <w:sz w:val="28"/>
          <w:szCs w:val="28"/>
        </w:rPr>
        <w:t>, в которой</w:t>
      </w:r>
      <w:r w:rsidR="00C8597B">
        <w:rPr>
          <w:rFonts w:ascii="Times New Roman" w:hAnsi="Times New Roman" w:cs="Times New Roman"/>
          <w:sz w:val="28"/>
          <w:szCs w:val="28"/>
        </w:rPr>
        <w:t xml:space="preserve"> приняли участие 154 человека. </w:t>
      </w:r>
    </w:p>
    <w:p w:rsidR="00435866" w:rsidRPr="00C8597B" w:rsidRDefault="00435866" w:rsidP="00B2032E">
      <w:pPr>
        <w:pStyle w:val="a3"/>
        <w:numPr>
          <w:ilvl w:val="0"/>
          <w:numId w:val="6"/>
        </w:numPr>
        <w:spacing w:after="0" w:line="240" w:lineRule="auto"/>
        <w:ind w:left="0" w:firstLine="708"/>
        <w:jc w:val="both"/>
        <w:rPr>
          <w:rFonts w:ascii="Times New Roman" w:hAnsi="Times New Roman" w:cs="Times New Roman"/>
          <w:sz w:val="28"/>
          <w:szCs w:val="28"/>
        </w:rPr>
      </w:pPr>
      <w:r w:rsidRPr="00C8597B">
        <w:rPr>
          <w:rFonts w:ascii="Times New Roman" w:hAnsi="Times New Roman" w:cs="Times New Roman"/>
          <w:sz w:val="28"/>
          <w:szCs w:val="28"/>
        </w:rPr>
        <w:t xml:space="preserve">Для повышения мобильности трудовых ресурсов </w:t>
      </w:r>
      <w:r w:rsidR="00836A41" w:rsidRPr="00C8597B">
        <w:rPr>
          <w:rFonts w:ascii="Times New Roman" w:hAnsi="Times New Roman" w:cs="Times New Roman"/>
          <w:sz w:val="28"/>
          <w:szCs w:val="28"/>
        </w:rPr>
        <w:t>проводится</w:t>
      </w:r>
      <w:r w:rsidRPr="00C8597B">
        <w:rPr>
          <w:rFonts w:ascii="Times New Roman" w:hAnsi="Times New Roman" w:cs="Times New Roman"/>
          <w:sz w:val="28"/>
          <w:szCs w:val="28"/>
        </w:rPr>
        <w:t xml:space="preserve"> системное информирование населения об имеющихся и перспективных вакансиях </w:t>
      </w:r>
      <w:r w:rsidR="00D076BE" w:rsidRPr="00C8597B">
        <w:rPr>
          <w:rFonts w:ascii="Times New Roman" w:hAnsi="Times New Roman" w:cs="Times New Roman"/>
          <w:sz w:val="28"/>
          <w:szCs w:val="28"/>
        </w:rPr>
        <w:t xml:space="preserve">посредством СМИ, интерактивного портала Министерства труда и социальной защиты населения Забайкальского края, рассылки информационных писем, личных визитов специалистов органов службы занятости на предприятия и организации, а также посредством ярмарок вакансий и учебных мест, отраслевых ярмарок. </w:t>
      </w:r>
      <w:r w:rsidRPr="00C8597B">
        <w:rPr>
          <w:rFonts w:ascii="Times New Roman" w:hAnsi="Times New Roman" w:cs="Times New Roman"/>
          <w:sz w:val="28"/>
          <w:szCs w:val="28"/>
        </w:rPr>
        <w:t xml:space="preserve"> В 2018 году проведено 225 </w:t>
      </w:r>
      <w:r w:rsidRPr="00C8597B">
        <w:rPr>
          <w:rFonts w:ascii="Times New Roman" w:eastAsia="Times New Roman" w:hAnsi="Times New Roman" w:cs="Times New Roman"/>
          <w:color w:val="000000"/>
          <w:sz w:val="28"/>
          <w:szCs w:val="28"/>
        </w:rPr>
        <w:t>ярмарок вакансий, в том числе отраслевых, тематических, межрегиональных, и с применением инновационных технологий, в общей сложности 24 тысячи человек получили услуги по профессиональной ориентации.</w:t>
      </w:r>
    </w:p>
    <w:p w:rsidR="00C8597B" w:rsidRDefault="00D076BE" w:rsidP="00C8597B">
      <w:pPr>
        <w:pStyle w:val="a3"/>
        <w:spacing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Кроме того, проведен анализ потребности работодателей Забайкальского края в квалифицированных кадрах. Приказом Министерства труда и социальной защиты населения Забайкальского края от 30 марта 2018 года № 579 утвержден Прогноз потребности рынка труда Забайкальского края в рабочих кадрах и квалифицированных специалистах на 2018-2024 годы.</w:t>
      </w:r>
    </w:p>
    <w:p w:rsidR="00F7498D" w:rsidRPr="00C8597B" w:rsidRDefault="00F7498D" w:rsidP="00B2032E">
      <w:pPr>
        <w:pStyle w:val="a3"/>
        <w:numPr>
          <w:ilvl w:val="0"/>
          <w:numId w:val="6"/>
        </w:numPr>
        <w:spacing w:after="0" w:line="240" w:lineRule="auto"/>
        <w:ind w:left="0" w:firstLine="708"/>
        <w:jc w:val="both"/>
        <w:rPr>
          <w:rFonts w:ascii="Times New Roman" w:hAnsi="Times New Roman" w:cs="Times New Roman"/>
          <w:sz w:val="28"/>
          <w:szCs w:val="28"/>
        </w:rPr>
      </w:pPr>
      <w:r w:rsidRPr="00C8597B">
        <w:rPr>
          <w:rFonts w:ascii="Times New Roman" w:hAnsi="Times New Roman" w:cs="Times New Roman"/>
          <w:sz w:val="28"/>
          <w:szCs w:val="28"/>
        </w:rPr>
        <w:t xml:space="preserve">В целях развития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в 2018 году в Забайкальском крае проведен </w:t>
      </w:r>
      <w:r w:rsidRPr="00C8597B">
        <w:rPr>
          <w:rFonts w:ascii="Times New Roman" w:hAnsi="Times New Roman" w:cs="Times New Roman"/>
          <w:sz w:val="28"/>
          <w:szCs w:val="24"/>
        </w:rPr>
        <w:t>региональный чемпионат «Молодые профессионалы» (</w:t>
      </w:r>
      <w:r w:rsidRPr="00C8597B">
        <w:rPr>
          <w:rFonts w:ascii="Times New Roman" w:hAnsi="Times New Roman" w:cs="Times New Roman"/>
          <w:sz w:val="28"/>
          <w:szCs w:val="24"/>
          <w:lang w:val="en-US"/>
        </w:rPr>
        <w:t>WorldSkills</w:t>
      </w:r>
      <w:r w:rsidRPr="00C8597B">
        <w:rPr>
          <w:rFonts w:ascii="Times New Roman" w:hAnsi="Times New Roman" w:cs="Times New Roman"/>
          <w:sz w:val="28"/>
          <w:szCs w:val="24"/>
        </w:rPr>
        <w:t xml:space="preserve"> </w:t>
      </w:r>
      <w:r w:rsidRPr="00C8597B">
        <w:rPr>
          <w:rFonts w:ascii="Times New Roman" w:hAnsi="Times New Roman" w:cs="Times New Roman"/>
          <w:sz w:val="28"/>
          <w:szCs w:val="24"/>
          <w:lang w:val="en-US"/>
        </w:rPr>
        <w:t>Russia</w:t>
      </w:r>
      <w:r w:rsidRPr="00C8597B">
        <w:rPr>
          <w:rFonts w:ascii="Times New Roman" w:hAnsi="Times New Roman" w:cs="Times New Roman"/>
          <w:sz w:val="28"/>
          <w:szCs w:val="24"/>
        </w:rPr>
        <w:t>) – Забайкальский край, участие в котором приняли 234 человека, что почти в 4 раза больше, чем количество участников чемпионата в 2017 году.</w:t>
      </w:r>
    </w:p>
    <w:p w:rsidR="00D076BE" w:rsidRPr="00D076BE" w:rsidRDefault="00D076BE" w:rsidP="00D076BE">
      <w:pPr>
        <w:spacing w:after="0" w:line="240" w:lineRule="auto"/>
        <w:ind w:firstLine="708"/>
        <w:jc w:val="both"/>
        <w:rPr>
          <w:rFonts w:ascii="Times New Roman" w:hAnsi="Times New Roman" w:cs="Times New Roman"/>
          <w:sz w:val="28"/>
          <w:szCs w:val="28"/>
        </w:rPr>
      </w:pPr>
      <w:r w:rsidRPr="00D076BE">
        <w:rPr>
          <w:rFonts w:ascii="Times New Roman" w:hAnsi="Times New Roman" w:cs="Times New Roman"/>
          <w:sz w:val="28"/>
          <w:szCs w:val="24"/>
        </w:rPr>
        <w:t>На базе ГКУ КЦЗН Забайкальского края организован и действует Краевой центр профессиональной ориентации населения Забайкальского края, его работа направлена на организацию, методическое обеспечение и развитие деятельности по профессиональной ориентации граждан, в том числе молодежи в возрасте до 22 лет.</w:t>
      </w:r>
    </w:p>
    <w:p w:rsidR="00B37789" w:rsidRDefault="00F7498D" w:rsidP="00B37789">
      <w:pPr>
        <w:pStyle w:val="a3"/>
        <w:spacing w:after="0" w:line="240" w:lineRule="auto"/>
        <w:ind w:left="0" w:firstLine="709"/>
        <w:jc w:val="both"/>
        <w:rPr>
          <w:rFonts w:ascii="Times New Roman" w:hAnsi="Times New Roman" w:cs="Times New Roman"/>
          <w:sz w:val="28"/>
          <w:szCs w:val="28"/>
        </w:rPr>
      </w:pPr>
      <w:r w:rsidRPr="00F7498D">
        <w:rPr>
          <w:rFonts w:ascii="Times New Roman" w:hAnsi="Times New Roman" w:cs="Times New Roman"/>
          <w:sz w:val="28"/>
          <w:szCs w:val="28"/>
        </w:rPr>
        <w:t>Кроме того, в 2018 году проведен региональный чемпионат профессионального мастерства среди людей с инвалидностью и ограниченными возможностями здоровья «Абилимпикс», направленный на профессиональную ориентацию и мотивацию людей с инвалидностью и ограниченными возможностями здоровья к профессиональному образованию, и на повышение уровня их трудоустройства.</w:t>
      </w:r>
      <w:r>
        <w:rPr>
          <w:rFonts w:ascii="Times New Roman" w:hAnsi="Times New Roman" w:cs="Times New Roman"/>
          <w:sz w:val="28"/>
          <w:szCs w:val="28"/>
        </w:rPr>
        <w:t xml:space="preserve"> В 2018 году в данном чемпионате приняли участие 60 человек </w:t>
      </w:r>
      <w:r w:rsidR="006F7348">
        <w:rPr>
          <w:rFonts w:ascii="Times New Roman" w:hAnsi="Times New Roman" w:cs="Times New Roman"/>
          <w:sz w:val="28"/>
          <w:szCs w:val="28"/>
        </w:rPr>
        <w:t xml:space="preserve"> </w:t>
      </w:r>
      <w:r w:rsidR="006F7348" w:rsidRPr="00F7498D">
        <w:rPr>
          <w:rFonts w:ascii="Times New Roman" w:hAnsi="Times New Roman" w:cs="Times New Roman"/>
          <w:sz w:val="28"/>
          <w:szCs w:val="24"/>
        </w:rPr>
        <w:t>–</w:t>
      </w:r>
      <w:r w:rsidR="006F7348">
        <w:rPr>
          <w:rFonts w:ascii="Times New Roman" w:hAnsi="Times New Roman" w:cs="Times New Roman"/>
          <w:sz w:val="28"/>
          <w:szCs w:val="28"/>
        </w:rPr>
        <w:t xml:space="preserve"> </w:t>
      </w:r>
      <w:r>
        <w:rPr>
          <w:rFonts w:ascii="Times New Roman" w:hAnsi="Times New Roman" w:cs="Times New Roman"/>
          <w:sz w:val="28"/>
          <w:szCs w:val="28"/>
        </w:rPr>
        <w:t xml:space="preserve">в </w:t>
      </w:r>
      <w:r w:rsidR="00B37789">
        <w:rPr>
          <w:rFonts w:ascii="Times New Roman" w:hAnsi="Times New Roman" w:cs="Times New Roman"/>
          <w:sz w:val="28"/>
          <w:szCs w:val="28"/>
        </w:rPr>
        <w:t>2 раза больше, чем в 2017 году.</w:t>
      </w:r>
    </w:p>
    <w:p w:rsidR="00915C30" w:rsidRPr="00B37789" w:rsidRDefault="00F7498D" w:rsidP="00B2032E">
      <w:pPr>
        <w:pStyle w:val="a3"/>
        <w:numPr>
          <w:ilvl w:val="0"/>
          <w:numId w:val="6"/>
        </w:numPr>
        <w:spacing w:after="0" w:line="240" w:lineRule="auto"/>
        <w:ind w:left="0" w:firstLine="708"/>
        <w:jc w:val="both"/>
        <w:rPr>
          <w:rFonts w:ascii="Times New Roman" w:hAnsi="Times New Roman" w:cs="Times New Roman"/>
          <w:sz w:val="28"/>
          <w:szCs w:val="28"/>
        </w:rPr>
      </w:pPr>
      <w:r w:rsidRPr="00B37789">
        <w:rPr>
          <w:rFonts w:ascii="Times New Roman" w:hAnsi="Times New Roman" w:cs="Times New Roman"/>
          <w:sz w:val="28"/>
          <w:szCs w:val="28"/>
        </w:rPr>
        <w:t>В целях содействия созданию и развити</w:t>
      </w:r>
      <w:r w:rsidR="00915C30" w:rsidRPr="00B37789">
        <w:rPr>
          <w:rFonts w:ascii="Times New Roman" w:hAnsi="Times New Roman" w:cs="Times New Roman"/>
          <w:sz w:val="28"/>
          <w:szCs w:val="28"/>
        </w:rPr>
        <w:t>ю</w:t>
      </w:r>
      <w:r w:rsidRPr="00B37789">
        <w:rPr>
          <w:rFonts w:ascii="Times New Roman" w:hAnsi="Times New Roman" w:cs="Times New Roman"/>
          <w:sz w:val="28"/>
          <w:szCs w:val="28"/>
        </w:rPr>
        <w:t xml:space="preserve">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 </w:t>
      </w:r>
      <w:r w:rsidR="00915C30" w:rsidRPr="00B37789">
        <w:rPr>
          <w:rFonts w:ascii="Times New Roman" w:hAnsi="Times New Roman" w:cs="Times New Roman"/>
          <w:sz w:val="28"/>
          <w:szCs w:val="28"/>
        </w:rPr>
        <w:t xml:space="preserve">с 2014 года в Забайкальском крае функционирует Региональный центр инжиниринга (далее – РЦИ). В 2018 году за счет средств федерального и регионального бюджетов АО «Корпорация развития Забайкальского края» </w:t>
      </w:r>
      <w:r w:rsidRPr="00B37789">
        <w:rPr>
          <w:rFonts w:ascii="Times New Roman" w:hAnsi="Times New Roman" w:cs="Times New Roman"/>
          <w:sz w:val="28"/>
          <w:szCs w:val="28"/>
        </w:rPr>
        <w:t>предоставлен</w:t>
      </w:r>
      <w:r w:rsidR="00915C30" w:rsidRPr="00B37789">
        <w:rPr>
          <w:rFonts w:ascii="Times New Roman" w:hAnsi="Times New Roman" w:cs="Times New Roman"/>
          <w:sz w:val="28"/>
          <w:szCs w:val="28"/>
        </w:rPr>
        <w:t>а</w:t>
      </w:r>
      <w:r w:rsidRPr="00B37789">
        <w:rPr>
          <w:rFonts w:ascii="Times New Roman" w:hAnsi="Times New Roman" w:cs="Times New Roman"/>
          <w:sz w:val="28"/>
          <w:szCs w:val="28"/>
        </w:rPr>
        <w:t xml:space="preserve"> субсиди</w:t>
      </w:r>
      <w:r w:rsidR="00915C30" w:rsidRPr="00B37789">
        <w:rPr>
          <w:rFonts w:ascii="Times New Roman" w:hAnsi="Times New Roman" w:cs="Times New Roman"/>
          <w:sz w:val="28"/>
          <w:szCs w:val="28"/>
        </w:rPr>
        <w:t>я</w:t>
      </w:r>
      <w:r w:rsidRPr="00B37789">
        <w:rPr>
          <w:rFonts w:ascii="Times New Roman" w:hAnsi="Times New Roman" w:cs="Times New Roman"/>
          <w:sz w:val="28"/>
          <w:szCs w:val="28"/>
        </w:rPr>
        <w:t xml:space="preserve"> </w:t>
      </w:r>
      <w:r w:rsidR="00915C30" w:rsidRPr="00B37789">
        <w:rPr>
          <w:rFonts w:ascii="Times New Roman" w:hAnsi="Times New Roman" w:cs="Times New Roman"/>
          <w:sz w:val="28"/>
          <w:szCs w:val="28"/>
        </w:rPr>
        <w:t xml:space="preserve">в размере 10,165 млн. руб. </w:t>
      </w:r>
      <w:r w:rsidRPr="00B37789">
        <w:rPr>
          <w:rFonts w:ascii="Times New Roman" w:hAnsi="Times New Roman" w:cs="Times New Roman"/>
          <w:sz w:val="28"/>
          <w:szCs w:val="28"/>
        </w:rPr>
        <w:t xml:space="preserve">на обеспечение деятельности </w:t>
      </w:r>
      <w:r w:rsidR="00915C30" w:rsidRPr="00B37789">
        <w:rPr>
          <w:rFonts w:ascii="Times New Roman" w:hAnsi="Times New Roman" w:cs="Times New Roman"/>
          <w:sz w:val="28"/>
          <w:szCs w:val="28"/>
        </w:rPr>
        <w:t>РЦИ: на повышение технологической готовности субъектов малого и среднего предпринимательства за счет разработки (проектирования) технологических и технических процессов; обеспечение решения проектных, инженерных, технологических и организационно-внедренческих задач, возникающих у субъектов малого и среднего предпринимательства и др.</w:t>
      </w:r>
    </w:p>
    <w:p w:rsidR="0093116E" w:rsidRPr="000C7954" w:rsidRDefault="0093116E" w:rsidP="00B2032E">
      <w:pPr>
        <w:pStyle w:val="2"/>
        <w:numPr>
          <w:ilvl w:val="1"/>
          <w:numId w:val="2"/>
        </w:numPr>
        <w:spacing w:line="240" w:lineRule="auto"/>
        <w:jc w:val="center"/>
        <w:rPr>
          <w:rFonts w:ascii="Times New Roman" w:hAnsi="Times New Roman" w:cs="Times New Roman"/>
          <w:color w:val="auto"/>
          <w:sz w:val="28"/>
        </w:rPr>
      </w:pPr>
      <w:bookmarkStart w:id="4" w:name="_Toc2776855"/>
      <w:r w:rsidRPr="000C7954">
        <w:rPr>
          <w:rFonts w:ascii="Times New Roman" w:hAnsi="Times New Roman" w:cs="Times New Roman"/>
          <w:color w:val="auto"/>
          <w:sz w:val="28"/>
        </w:rPr>
        <w:t xml:space="preserve">Характеристика состояния и развития конкуренции на рынке </w:t>
      </w:r>
      <w:r w:rsidR="0010374A">
        <w:rPr>
          <w:rFonts w:ascii="Times New Roman" w:hAnsi="Times New Roman" w:cs="Times New Roman"/>
          <w:color w:val="auto"/>
          <w:sz w:val="28"/>
        </w:rPr>
        <w:t xml:space="preserve">услуг </w:t>
      </w:r>
      <w:r w:rsidRPr="000C7954">
        <w:rPr>
          <w:rFonts w:ascii="Times New Roman" w:hAnsi="Times New Roman" w:cs="Times New Roman"/>
          <w:color w:val="auto"/>
          <w:sz w:val="28"/>
        </w:rPr>
        <w:t>дошкольного образования</w:t>
      </w:r>
      <w:bookmarkEnd w:id="4"/>
    </w:p>
    <w:p w:rsidR="008C5F47" w:rsidRPr="008C5F47" w:rsidRDefault="008C5F47" w:rsidP="00DD4666">
      <w:pPr>
        <w:spacing w:after="0" w:line="240" w:lineRule="auto"/>
      </w:pPr>
    </w:p>
    <w:p w:rsidR="00035114" w:rsidRPr="00A575F1" w:rsidRDefault="00035114" w:rsidP="002852D3">
      <w:pPr>
        <w:spacing w:after="0" w:line="240" w:lineRule="auto"/>
        <w:ind w:firstLine="708"/>
        <w:jc w:val="both"/>
        <w:rPr>
          <w:rFonts w:ascii="Times New Roman" w:hAnsi="Times New Roman" w:cs="Times New Roman"/>
          <w:sz w:val="28"/>
          <w:szCs w:val="28"/>
        </w:rPr>
      </w:pPr>
      <w:r w:rsidRPr="00A575F1">
        <w:rPr>
          <w:rFonts w:ascii="Times New Roman" w:hAnsi="Times New Roman" w:cs="Times New Roman"/>
          <w:sz w:val="28"/>
          <w:szCs w:val="28"/>
        </w:rPr>
        <w:t>Конкурентная среда в сфере дошкольных образовательных услуг характеризуется доминированием муниципальных дошкольных образовательных учреждений.</w:t>
      </w:r>
      <w:r w:rsidR="005F75EF" w:rsidRPr="00A575F1">
        <w:rPr>
          <w:rFonts w:ascii="Times New Roman" w:hAnsi="Times New Roman" w:cs="Times New Roman"/>
          <w:sz w:val="28"/>
          <w:szCs w:val="28"/>
        </w:rPr>
        <w:t xml:space="preserve"> </w:t>
      </w:r>
    </w:p>
    <w:p w:rsidR="00035114" w:rsidRPr="00F13546" w:rsidRDefault="008C5F47" w:rsidP="003E52AE">
      <w:pPr>
        <w:widowControl w:val="0"/>
        <w:spacing w:after="0" w:line="240" w:lineRule="auto"/>
        <w:ind w:firstLine="708"/>
        <w:jc w:val="both"/>
        <w:rPr>
          <w:rFonts w:ascii="Times New Roman" w:hAnsi="Times New Roman" w:cs="Times New Roman"/>
          <w:sz w:val="28"/>
          <w:szCs w:val="28"/>
        </w:rPr>
      </w:pPr>
      <w:r w:rsidRPr="003E52AE">
        <w:rPr>
          <w:rFonts w:ascii="Times New Roman" w:hAnsi="Times New Roman" w:cs="Times New Roman"/>
          <w:sz w:val="28"/>
          <w:szCs w:val="28"/>
        </w:rPr>
        <w:t>Р</w:t>
      </w:r>
      <w:r w:rsidR="00035114" w:rsidRPr="003E52AE">
        <w:rPr>
          <w:rFonts w:ascii="Times New Roman" w:hAnsi="Times New Roman" w:cs="Times New Roman"/>
          <w:sz w:val="28"/>
          <w:szCs w:val="28"/>
        </w:rPr>
        <w:t>азви</w:t>
      </w:r>
      <w:r w:rsidRPr="003E52AE">
        <w:rPr>
          <w:rFonts w:ascii="Times New Roman" w:hAnsi="Times New Roman" w:cs="Times New Roman"/>
          <w:sz w:val="28"/>
          <w:szCs w:val="28"/>
        </w:rPr>
        <w:t>тие</w:t>
      </w:r>
      <w:r w:rsidR="00035114" w:rsidRPr="003E52AE">
        <w:rPr>
          <w:rFonts w:ascii="Times New Roman" w:hAnsi="Times New Roman" w:cs="Times New Roman"/>
          <w:sz w:val="28"/>
          <w:szCs w:val="28"/>
        </w:rPr>
        <w:t xml:space="preserve"> негосударственн</w:t>
      </w:r>
      <w:r w:rsidRPr="003E52AE">
        <w:rPr>
          <w:rFonts w:ascii="Times New Roman" w:hAnsi="Times New Roman" w:cs="Times New Roman"/>
          <w:sz w:val="28"/>
          <w:szCs w:val="28"/>
        </w:rPr>
        <w:t>ого</w:t>
      </w:r>
      <w:r w:rsidR="00035114" w:rsidRPr="003E52AE">
        <w:rPr>
          <w:rFonts w:ascii="Times New Roman" w:hAnsi="Times New Roman" w:cs="Times New Roman"/>
          <w:sz w:val="28"/>
          <w:szCs w:val="28"/>
        </w:rPr>
        <w:t xml:space="preserve"> сектор</w:t>
      </w:r>
      <w:r w:rsidRPr="003E52AE">
        <w:rPr>
          <w:rFonts w:ascii="Times New Roman" w:hAnsi="Times New Roman" w:cs="Times New Roman"/>
          <w:sz w:val="28"/>
          <w:szCs w:val="28"/>
        </w:rPr>
        <w:t xml:space="preserve">а </w:t>
      </w:r>
      <w:r w:rsidR="006C009C" w:rsidRPr="003E52AE">
        <w:rPr>
          <w:rFonts w:ascii="Times New Roman" w:hAnsi="Times New Roman" w:cs="Times New Roman"/>
          <w:sz w:val="28"/>
          <w:szCs w:val="28"/>
        </w:rPr>
        <w:t>способствует</w:t>
      </w:r>
      <w:r w:rsidR="00035114" w:rsidRPr="003E52AE">
        <w:rPr>
          <w:rFonts w:ascii="Times New Roman" w:hAnsi="Times New Roman" w:cs="Times New Roman"/>
          <w:sz w:val="28"/>
          <w:szCs w:val="28"/>
        </w:rPr>
        <w:t xml:space="preserve"> повышению обеспеченности услугами дошкольно</w:t>
      </w:r>
      <w:r w:rsidRPr="003E52AE">
        <w:rPr>
          <w:rFonts w:ascii="Times New Roman" w:hAnsi="Times New Roman" w:cs="Times New Roman"/>
          <w:sz w:val="28"/>
          <w:szCs w:val="28"/>
        </w:rPr>
        <w:t>го</w:t>
      </w:r>
      <w:r w:rsidR="00035114" w:rsidRPr="003E52AE">
        <w:rPr>
          <w:rFonts w:ascii="Times New Roman" w:hAnsi="Times New Roman" w:cs="Times New Roman"/>
          <w:sz w:val="28"/>
          <w:szCs w:val="28"/>
        </w:rPr>
        <w:t xml:space="preserve"> образовани</w:t>
      </w:r>
      <w:r w:rsidRPr="003E52AE">
        <w:rPr>
          <w:rFonts w:ascii="Times New Roman" w:hAnsi="Times New Roman" w:cs="Times New Roman"/>
          <w:sz w:val="28"/>
          <w:szCs w:val="28"/>
        </w:rPr>
        <w:t>я</w:t>
      </w:r>
      <w:r w:rsidR="00035114" w:rsidRPr="003E52AE">
        <w:rPr>
          <w:rFonts w:ascii="Times New Roman" w:hAnsi="Times New Roman" w:cs="Times New Roman"/>
          <w:sz w:val="28"/>
          <w:szCs w:val="28"/>
        </w:rPr>
        <w:t>, присмотр</w:t>
      </w:r>
      <w:r w:rsidRPr="003E52AE">
        <w:rPr>
          <w:rFonts w:ascii="Times New Roman" w:hAnsi="Times New Roman" w:cs="Times New Roman"/>
          <w:sz w:val="28"/>
          <w:szCs w:val="28"/>
        </w:rPr>
        <w:t>а</w:t>
      </w:r>
      <w:r w:rsidR="00035114" w:rsidRPr="003E52AE">
        <w:rPr>
          <w:rFonts w:ascii="Times New Roman" w:hAnsi="Times New Roman" w:cs="Times New Roman"/>
          <w:sz w:val="28"/>
          <w:szCs w:val="28"/>
        </w:rPr>
        <w:t xml:space="preserve"> и уход</w:t>
      </w:r>
      <w:r w:rsidRPr="003E52AE">
        <w:rPr>
          <w:rFonts w:ascii="Times New Roman" w:hAnsi="Times New Roman" w:cs="Times New Roman"/>
          <w:sz w:val="28"/>
          <w:szCs w:val="28"/>
        </w:rPr>
        <w:t>а</w:t>
      </w:r>
      <w:r w:rsidR="00035114" w:rsidRPr="003E52AE">
        <w:rPr>
          <w:rFonts w:ascii="Times New Roman" w:hAnsi="Times New Roman" w:cs="Times New Roman"/>
          <w:sz w:val="28"/>
          <w:szCs w:val="28"/>
        </w:rPr>
        <w:t xml:space="preserve"> за детьми дошкольного</w:t>
      </w:r>
      <w:r w:rsidR="00035114" w:rsidRPr="00F13546">
        <w:rPr>
          <w:rFonts w:ascii="Times New Roman" w:hAnsi="Times New Roman" w:cs="Times New Roman"/>
          <w:sz w:val="28"/>
          <w:szCs w:val="28"/>
        </w:rPr>
        <w:t xml:space="preserve"> возраста</w:t>
      </w:r>
      <w:r w:rsidRPr="00F13546">
        <w:rPr>
          <w:rFonts w:ascii="Times New Roman" w:hAnsi="Times New Roman" w:cs="Times New Roman"/>
          <w:sz w:val="28"/>
          <w:szCs w:val="28"/>
        </w:rPr>
        <w:t>, а также повышению качества их услуг</w:t>
      </w:r>
      <w:r w:rsidR="00035114" w:rsidRPr="00F13546">
        <w:rPr>
          <w:rFonts w:ascii="Times New Roman" w:hAnsi="Times New Roman" w:cs="Times New Roman"/>
          <w:sz w:val="28"/>
          <w:szCs w:val="28"/>
        </w:rPr>
        <w:t>.</w:t>
      </w:r>
    </w:p>
    <w:p w:rsidR="00004749" w:rsidRPr="00105A7D" w:rsidRDefault="00004749" w:rsidP="00004749">
      <w:pPr>
        <w:pStyle w:val="af4"/>
        <w:ind w:firstLine="709"/>
        <w:jc w:val="both"/>
        <w:rPr>
          <w:rFonts w:ascii="Times New Roman" w:hAnsi="Times New Roman"/>
          <w:sz w:val="28"/>
          <w:szCs w:val="28"/>
        </w:rPr>
      </w:pPr>
      <w:r w:rsidRPr="00105A7D">
        <w:rPr>
          <w:rFonts w:ascii="Times New Roman" w:hAnsi="Times New Roman"/>
          <w:sz w:val="28"/>
          <w:szCs w:val="28"/>
        </w:rPr>
        <w:t xml:space="preserve">Негосударственный сектор дошкольного образования в Забайкальском крае представлен 13 негосударственными детскими садами, имеющими лицензию на образовательную деятельность. Кроме того, 26 индивидуальных предпринимателей оказывают услуги по присмотру и уходу за детьми дошкольного возраста. </w:t>
      </w:r>
    </w:p>
    <w:p w:rsidR="009B3C02" w:rsidRPr="00004749" w:rsidRDefault="00A575F1" w:rsidP="00B72792">
      <w:pPr>
        <w:tabs>
          <w:tab w:val="left" w:pos="993"/>
        </w:tabs>
        <w:spacing w:after="0" w:line="240" w:lineRule="auto"/>
        <w:ind w:firstLine="709"/>
        <w:jc w:val="both"/>
        <w:rPr>
          <w:rFonts w:ascii="Times New Roman" w:hAnsi="Times New Roman" w:cs="Times New Roman"/>
          <w:sz w:val="28"/>
          <w:szCs w:val="28"/>
        </w:rPr>
      </w:pPr>
      <w:r w:rsidRPr="00004749">
        <w:rPr>
          <w:rFonts w:ascii="Times New Roman" w:hAnsi="Times New Roman" w:cs="Times New Roman"/>
          <w:sz w:val="28"/>
          <w:szCs w:val="28"/>
        </w:rPr>
        <w:t xml:space="preserve">Общий охват детей, обеспеченных дошкольным образованием, а также услугой по присмотру и уходу за детьми, </w:t>
      </w:r>
      <w:r w:rsidR="009B3C02" w:rsidRPr="00004749">
        <w:rPr>
          <w:rFonts w:ascii="Times New Roman" w:hAnsi="Times New Roman" w:cs="Times New Roman"/>
          <w:sz w:val="28"/>
          <w:szCs w:val="28"/>
        </w:rPr>
        <w:t>в негосударственном секторе</w:t>
      </w:r>
      <w:r w:rsidR="00004749">
        <w:rPr>
          <w:rFonts w:ascii="Times New Roman" w:hAnsi="Times New Roman" w:cs="Times New Roman"/>
          <w:sz w:val="28"/>
          <w:szCs w:val="28"/>
        </w:rPr>
        <w:t>,</w:t>
      </w:r>
      <w:r w:rsidR="009B3C02" w:rsidRPr="00004749">
        <w:rPr>
          <w:rFonts w:ascii="Times New Roman" w:hAnsi="Times New Roman" w:cs="Times New Roman"/>
          <w:sz w:val="28"/>
          <w:szCs w:val="28"/>
        </w:rPr>
        <w:t xml:space="preserve"> </w:t>
      </w:r>
      <w:r w:rsidRPr="00004749">
        <w:rPr>
          <w:rFonts w:ascii="Times New Roman" w:hAnsi="Times New Roman" w:cs="Times New Roman"/>
          <w:sz w:val="28"/>
          <w:szCs w:val="28"/>
        </w:rPr>
        <w:t xml:space="preserve">составляет </w:t>
      </w:r>
      <w:r w:rsidR="00004749" w:rsidRPr="00004749">
        <w:rPr>
          <w:rFonts w:ascii="Times New Roman" w:hAnsi="Times New Roman" w:cs="Times New Roman"/>
          <w:sz w:val="28"/>
          <w:szCs w:val="28"/>
        </w:rPr>
        <w:t>1866</w:t>
      </w:r>
      <w:r w:rsidRPr="00004749">
        <w:rPr>
          <w:rFonts w:ascii="Times New Roman" w:hAnsi="Times New Roman" w:cs="Times New Roman"/>
          <w:sz w:val="28"/>
          <w:szCs w:val="28"/>
        </w:rPr>
        <w:t xml:space="preserve"> детей</w:t>
      </w:r>
      <w:r w:rsidR="009B3C02" w:rsidRPr="00004749">
        <w:rPr>
          <w:rFonts w:ascii="Times New Roman" w:hAnsi="Times New Roman" w:cs="Times New Roman"/>
          <w:sz w:val="28"/>
          <w:szCs w:val="28"/>
        </w:rPr>
        <w:t xml:space="preserve">, </w:t>
      </w:r>
      <w:r w:rsidR="00004749">
        <w:rPr>
          <w:rFonts w:ascii="Times New Roman" w:hAnsi="Times New Roman" w:cs="Times New Roman"/>
          <w:sz w:val="28"/>
          <w:szCs w:val="28"/>
        </w:rPr>
        <w:t>или</w:t>
      </w:r>
      <w:r w:rsidR="009B3C02" w:rsidRPr="00004749">
        <w:rPr>
          <w:rFonts w:ascii="Times New Roman" w:hAnsi="Times New Roman" w:cs="Times New Roman"/>
          <w:sz w:val="28"/>
          <w:szCs w:val="28"/>
        </w:rPr>
        <w:t xml:space="preserve"> </w:t>
      </w:r>
      <w:r w:rsidR="00004749" w:rsidRPr="00004749">
        <w:rPr>
          <w:rFonts w:ascii="Times New Roman" w:hAnsi="Times New Roman" w:cs="Times New Roman"/>
          <w:sz w:val="28"/>
          <w:szCs w:val="28"/>
        </w:rPr>
        <w:t>3,2</w:t>
      </w:r>
      <w:r w:rsidR="009B3C02" w:rsidRPr="00004749">
        <w:rPr>
          <w:rFonts w:ascii="Times New Roman" w:hAnsi="Times New Roman" w:cs="Times New Roman"/>
          <w:sz w:val="28"/>
          <w:szCs w:val="28"/>
        </w:rPr>
        <w:t xml:space="preserve"> % от общего охвата детей дошкольным образованием в Забайкальском крае.</w:t>
      </w:r>
    </w:p>
    <w:p w:rsidR="00A575F1" w:rsidRPr="007C5FD9" w:rsidRDefault="00F13546" w:rsidP="00F13546">
      <w:pPr>
        <w:spacing w:after="0" w:line="240" w:lineRule="auto"/>
        <w:ind w:firstLine="708"/>
        <w:jc w:val="both"/>
        <w:rPr>
          <w:rFonts w:ascii="Times New Roman" w:hAnsi="Times New Roman" w:cs="Times New Roman"/>
          <w:sz w:val="28"/>
          <w:szCs w:val="28"/>
        </w:rPr>
      </w:pPr>
      <w:r w:rsidRPr="007C5FD9">
        <w:rPr>
          <w:rFonts w:ascii="Times New Roman" w:hAnsi="Times New Roman" w:cs="Times New Roman"/>
          <w:sz w:val="28"/>
          <w:szCs w:val="28"/>
        </w:rPr>
        <w:t xml:space="preserve">В Забайкальском крае </w:t>
      </w:r>
      <w:r w:rsidR="00A575F1" w:rsidRPr="007C5FD9">
        <w:rPr>
          <w:rFonts w:ascii="Times New Roman" w:hAnsi="Times New Roman" w:cs="Times New Roman"/>
          <w:sz w:val="28"/>
          <w:szCs w:val="28"/>
        </w:rPr>
        <w:t>негосударственно</w:t>
      </w:r>
      <w:r w:rsidRPr="007C5FD9">
        <w:rPr>
          <w:rFonts w:ascii="Times New Roman" w:hAnsi="Times New Roman" w:cs="Times New Roman"/>
          <w:sz w:val="28"/>
          <w:szCs w:val="28"/>
        </w:rPr>
        <w:t>му</w:t>
      </w:r>
      <w:r w:rsidR="00A575F1" w:rsidRPr="007C5FD9">
        <w:rPr>
          <w:rFonts w:ascii="Times New Roman" w:hAnsi="Times New Roman" w:cs="Times New Roman"/>
          <w:sz w:val="28"/>
          <w:szCs w:val="28"/>
        </w:rPr>
        <w:t xml:space="preserve"> сектор</w:t>
      </w:r>
      <w:r w:rsidRPr="007C5FD9">
        <w:rPr>
          <w:rFonts w:ascii="Times New Roman" w:hAnsi="Times New Roman" w:cs="Times New Roman"/>
          <w:sz w:val="28"/>
          <w:szCs w:val="28"/>
        </w:rPr>
        <w:t>у</w:t>
      </w:r>
      <w:r w:rsidR="00A575F1" w:rsidRPr="007C5FD9">
        <w:rPr>
          <w:rFonts w:ascii="Times New Roman" w:hAnsi="Times New Roman" w:cs="Times New Roman"/>
          <w:sz w:val="28"/>
          <w:szCs w:val="28"/>
        </w:rPr>
        <w:t xml:space="preserve"> дошкольного образования в Забайкальском крае в настоящее время </w:t>
      </w:r>
      <w:r w:rsidR="00E10899" w:rsidRPr="007C5FD9">
        <w:rPr>
          <w:rFonts w:ascii="Times New Roman" w:hAnsi="Times New Roman" w:cs="Times New Roman"/>
          <w:sz w:val="28"/>
          <w:szCs w:val="28"/>
        </w:rPr>
        <w:t>оказывается следующая поддержка:</w:t>
      </w:r>
    </w:p>
    <w:p w:rsidR="007C5FD9" w:rsidRDefault="007C5FD9" w:rsidP="00B2032E">
      <w:pPr>
        <w:pStyle w:val="a3"/>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субсидии </w:t>
      </w:r>
      <w:r>
        <w:rPr>
          <w:rFonts w:ascii="Times New Roman" w:eastAsia="Calibri" w:hAnsi="Times New Roman" w:cs="Times New Roman"/>
          <w:sz w:val="28"/>
          <w:szCs w:val="28"/>
        </w:rPr>
        <w:t xml:space="preserve">частным дошкольным образовательным организациям, зарегистрированным в установленном порядке в качестве юридического лица и осуществляющим свою деятельность на территории Забайкальского края, имеющим лицензию на осуществление образовательной деятельности,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законами Забайкальского края. Субсидия предоставляется за счет средств краевого бюджета в соответствии с </w:t>
      </w:r>
      <w:r>
        <w:rPr>
          <w:rFonts w:ascii="Times New Roman" w:hAnsi="Times New Roman" w:cs="Times New Roman"/>
          <w:sz w:val="28"/>
          <w:szCs w:val="28"/>
        </w:rPr>
        <w:t xml:space="preserve">постановлением  Правительства Забайкальского края от 08 апреля 2014 г. № 139 «Об утверждении Порядка предоставления субсидий из бюджета Забайкальского края частным дошкольным образовательным организациям на возмещение части затрат в связи с предоставлением дошкольного образования». </w:t>
      </w:r>
    </w:p>
    <w:p w:rsidR="007C5FD9" w:rsidRPr="00FA49EE" w:rsidRDefault="00E10899" w:rsidP="00B2032E">
      <w:pPr>
        <w:pStyle w:val="a3"/>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A49EE">
        <w:rPr>
          <w:rFonts w:ascii="Times New Roman" w:hAnsi="Times New Roman" w:cs="Times New Roman"/>
          <w:sz w:val="28"/>
          <w:szCs w:val="28"/>
        </w:rPr>
        <w:t xml:space="preserve">субсидии индивидуальным предпринимателям, имеющим лицензию,  в целях возмещения затрат в связи с оказанием услуг дошкольного образования,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Субсидия предоставляется </w:t>
      </w:r>
      <w:r w:rsidR="00004749" w:rsidRPr="00FA49EE">
        <w:rPr>
          <w:rFonts w:ascii="Times New Roman" w:hAnsi="Times New Roman" w:cs="Times New Roman"/>
          <w:sz w:val="28"/>
          <w:szCs w:val="28"/>
        </w:rPr>
        <w:t xml:space="preserve">за счет средств краевого бюджета </w:t>
      </w:r>
      <w:r w:rsidRPr="00FA49EE">
        <w:rPr>
          <w:rFonts w:ascii="Times New Roman" w:hAnsi="Times New Roman" w:cs="Times New Roman"/>
          <w:sz w:val="28"/>
          <w:szCs w:val="28"/>
        </w:rPr>
        <w:t>в соответствии с п</w:t>
      </w:r>
      <w:r w:rsidR="00A575F1" w:rsidRPr="00FA49EE">
        <w:rPr>
          <w:rFonts w:ascii="Times New Roman" w:hAnsi="Times New Roman" w:cs="Times New Roman"/>
          <w:sz w:val="28"/>
          <w:szCs w:val="28"/>
        </w:rPr>
        <w:t>остановление</w:t>
      </w:r>
      <w:r w:rsidRPr="00FA49EE">
        <w:rPr>
          <w:rFonts w:ascii="Times New Roman" w:hAnsi="Times New Roman" w:cs="Times New Roman"/>
          <w:sz w:val="28"/>
          <w:szCs w:val="28"/>
        </w:rPr>
        <w:t>м</w:t>
      </w:r>
      <w:r w:rsidR="00A575F1" w:rsidRPr="00FA49EE">
        <w:rPr>
          <w:rFonts w:ascii="Times New Roman" w:hAnsi="Times New Roman" w:cs="Times New Roman"/>
          <w:sz w:val="28"/>
          <w:szCs w:val="28"/>
        </w:rPr>
        <w:t xml:space="preserve"> Правительства Забайкальского края  </w:t>
      </w:r>
      <w:r w:rsidRPr="00FA49EE">
        <w:rPr>
          <w:rFonts w:ascii="Times New Roman" w:hAnsi="Times New Roman" w:cs="Times New Roman"/>
          <w:sz w:val="28"/>
          <w:szCs w:val="28"/>
        </w:rPr>
        <w:t>от 05 июля 2017 года</w:t>
      </w:r>
      <w:r w:rsidR="00004749" w:rsidRPr="00FA49EE">
        <w:rPr>
          <w:rFonts w:ascii="Times New Roman" w:hAnsi="Times New Roman" w:cs="Times New Roman"/>
          <w:sz w:val="28"/>
          <w:szCs w:val="28"/>
        </w:rPr>
        <w:t xml:space="preserve"> </w:t>
      </w:r>
      <w:r w:rsidR="00004749" w:rsidRPr="00FA49EE">
        <w:rPr>
          <w:rFonts w:ascii="Times New Roman" w:hAnsi="Times New Roman" w:cs="Times New Roman"/>
          <w:sz w:val="28"/>
          <w:szCs w:val="28"/>
        </w:rPr>
        <w:br/>
      </w:r>
      <w:r w:rsidR="00813387" w:rsidRPr="00FA49EE">
        <w:rPr>
          <w:rFonts w:ascii="Times New Roman" w:hAnsi="Times New Roman" w:cs="Times New Roman"/>
          <w:sz w:val="28"/>
          <w:szCs w:val="28"/>
        </w:rPr>
        <w:t xml:space="preserve">№ </w:t>
      </w:r>
      <w:r w:rsidR="00004749" w:rsidRPr="00FA49EE">
        <w:rPr>
          <w:rFonts w:ascii="Times New Roman" w:hAnsi="Times New Roman" w:cs="Times New Roman"/>
          <w:sz w:val="28"/>
          <w:szCs w:val="28"/>
        </w:rPr>
        <w:t>270</w:t>
      </w:r>
      <w:r w:rsidR="007C5FD9" w:rsidRPr="00FA49EE">
        <w:rPr>
          <w:rFonts w:ascii="Times New Roman" w:hAnsi="Times New Roman" w:cs="Times New Roman"/>
          <w:sz w:val="28"/>
          <w:szCs w:val="28"/>
        </w:rPr>
        <w:t xml:space="preserve"> </w:t>
      </w:r>
      <w:r w:rsidR="00FA49EE" w:rsidRPr="00FA49EE">
        <w:rPr>
          <w:rFonts w:ascii="Times New Roman" w:hAnsi="Times New Roman" w:cs="Times New Roman"/>
          <w:sz w:val="28"/>
          <w:szCs w:val="28"/>
        </w:rPr>
        <w:t>«Об утверждении порядка предоставления субсидий из бюджета городского округа «Город Чита» частным дошкольным образовательным организациям, некоммерческим организациям и индивидуальным предпринимателям, осуществляющим образовательную деятельность по образовательным программам дошкольного образования»</w:t>
      </w:r>
      <w:r w:rsidRPr="00FA49EE">
        <w:rPr>
          <w:rFonts w:ascii="Times New Roman" w:hAnsi="Times New Roman" w:cs="Times New Roman"/>
          <w:sz w:val="28"/>
          <w:szCs w:val="28"/>
        </w:rPr>
        <w:t>.</w:t>
      </w:r>
      <w:r w:rsidR="00813387" w:rsidRPr="00FA49EE">
        <w:rPr>
          <w:rFonts w:ascii="Times New Roman" w:hAnsi="Times New Roman" w:cs="Times New Roman"/>
          <w:sz w:val="28"/>
          <w:szCs w:val="28"/>
        </w:rPr>
        <w:t xml:space="preserve"> </w:t>
      </w:r>
    </w:p>
    <w:p w:rsidR="00E10899" w:rsidRPr="00FA49EE" w:rsidRDefault="00813387" w:rsidP="007C5FD9">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49EE">
        <w:rPr>
          <w:rFonts w:ascii="Times New Roman" w:hAnsi="Times New Roman" w:cs="Times New Roman"/>
          <w:sz w:val="28"/>
          <w:szCs w:val="28"/>
        </w:rPr>
        <w:t>В 2018 году субсиди</w:t>
      </w:r>
      <w:r w:rsidR="000A76D2">
        <w:rPr>
          <w:rFonts w:ascii="Times New Roman" w:hAnsi="Times New Roman" w:cs="Times New Roman"/>
          <w:sz w:val="28"/>
          <w:szCs w:val="28"/>
        </w:rPr>
        <w:t>и</w:t>
      </w:r>
      <w:r w:rsidRPr="00FA49EE">
        <w:rPr>
          <w:rFonts w:ascii="Times New Roman" w:hAnsi="Times New Roman" w:cs="Times New Roman"/>
          <w:sz w:val="28"/>
          <w:szCs w:val="28"/>
        </w:rPr>
        <w:t xml:space="preserve"> </w:t>
      </w:r>
      <w:r w:rsidR="00FA49EE" w:rsidRPr="00FA49EE">
        <w:rPr>
          <w:rFonts w:ascii="Times New Roman" w:hAnsi="Times New Roman" w:cs="Times New Roman"/>
          <w:sz w:val="28"/>
          <w:szCs w:val="28"/>
        </w:rPr>
        <w:t xml:space="preserve">за счет средств краевого бюджета </w:t>
      </w:r>
      <w:r w:rsidRPr="00FA49EE">
        <w:rPr>
          <w:rFonts w:ascii="Times New Roman" w:hAnsi="Times New Roman" w:cs="Times New Roman"/>
          <w:sz w:val="28"/>
          <w:szCs w:val="28"/>
        </w:rPr>
        <w:t>предоставлена 6 индивидуальным предпринимателям и 7 частным дошкольным организациям на 755 детей на общую сумму 18932,7 тыс. руб.</w:t>
      </w:r>
    </w:p>
    <w:p w:rsidR="00A575F1" w:rsidRPr="00EC67D7" w:rsidRDefault="00E10899" w:rsidP="00B2032E">
      <w:pPr>
        <w:pStyle w:val="a3"/>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C67D7">
        <w:rPr>
          <w:rFonts w:ascii="Times New Roman" w:hAnsi="Times New Roman" w:cs="Times New Roman"/>
          <w:sz w:val="28"/>
          <w:szCs w:val="28"/>
        </w:rPr>
        <w:t xml:space="preserve">субсидия </w:t>
      </w:r>
      <w:r w:rsidR="00EC67D7" w:rsidRPr="00EC67D7">
        <w:rPr>
          <w:rFonts w:ascii="Times New Roman" w:hAnsi="Times New Roman" w:cs="Times New Roman"/>
          <w:sz w:val="28"/>
          <w:szCs w:val="28"/>
        </w:rPr>
        <w:t xml:space="preserve">частным дошкольным образовательным организациям, </w:t>
      </w:r>
      <w:r w:rsidRPr="00EC67D7">
        <w:rPr>
          <w:rFonts w:ascii="Times New Roman" w:hAnsi="Times New Roman" w:cs="Times New Roman"/>
          <w:sz w:val="28"/>
          <w:szCs w:val="28"/>
        </w:rPr>
        <w:t xml:space="preserve">некоммерческим организациям </w:t>
      </w:r>
      <w:r w:rsidR="00EC67D7" w:rsidRPr="00EC67D7">
        <w:rPr>
          <w:rFonts w:ascii="Times New Roman" w:hAnsi="Times New Roman" w:cs="Times New Roman"/>
          <w:sz w:val="28"/>
          <w:szCs w:val="28"/>
        </w:rPr>
        <w:t>и индивидуальным предпринимателям, осуществляющим образовательную деятельность по образовательным программам дошкольного образования,</w:t>
      </w:r>
      <w:r w:rsidRPr="00EC67D7">
        <w:rPr>
          <w:rFonts w:ascii="Times New Roman" w:hAnsi="Times New Roman" w:cs="Times New Roman"/>
          <w:sz w:val="28"/>
          <w:szCs w:val="28"/>
        </w:rPr>
        <w:t xml:space="preserve"> в целях возмещения затрат за предоставление услуг присмотра и ухода за детьми дошкольного возраста от 3 до 7 лет</w:t>
      </w:r>
      <w:r w:rsidR="00EC67D7" w:rsidRPr="00EC67D7">
        <w:rPr>
          <w:rFonts w:ascii="Times New Roman" w:hAnsi="Times New Roman" w:cs="Times New Roman"/>
          <w:sz w:val="28"/>
          <w:szCs w:val="28"/>
        </w:rPr>
        <w:t>.</w:t>
      </w:r>
      <w:r w:rsidRPr="00EC67D7">
        <w:rPr>
          <w:rFonts w:ascii="Times New Roman" w:hAnsi="Times New Roman" w:cs="Times New Roman"/>
          <w:sz w:val="28"/>
          <w:szCs w:val="28"/>
        </w:rPr>
        <w:t xml:space="preserve"> Субсидия предоставляется </w:t>
      </w:r>
      <w:r w:rsidR="00004749" w:rsidRPr="00EC67D7">
        <w:rPr>
          <w:rFonts w:ascii="Times New Roman" w:hAnsi="Times New Roman" w:cs="Times New Roman"/>
          <w:sz w:val="28"/>
          <w:szCs w:val="28"/>
        </w:rPr>
        <w:t xml:space="preserve">за счет средств бюджета городского округа «Город Чита» </w:t>
      </w:r>
      <w:r w:rsidRPr="00EC67D7">
        <w:rPr>
          <w:rFonts w:ascii="Times New Roman" w:hAnsi="Times New Roman" w:cs="Times New Roman"/>
          <w:sz w:val="28"/>
          <w:szCs w:val="28"/>
        </w:rPr>
        <w:t>в соответствии с п</w:t>
      </w:r>
      <w:r w:rsidR="00A575F1" w:rsidRPr="00EC67D7">
        <w:rPr>
          <w:rFonts w:ascii="Times New Roman" w:hAnsi="Times New Roman" w:cs="Times New Roman"/>
          <w:sz w:val="28"/>
          <w:szCs w:val="28"/>
        </w:rPr>
        <w:t>остановление</w:t>
      </w:r>
      <w:r w:rsidRPr="00EC67D7">
        <w:rPr>
          <w:rFonts w:ascii="Times New Roman" w:hAnsi="Times New Roman" w:cs="Times New Roman"/>
          <w:sz w:val="28"/>
          <w:szCs w:val="28"/>
        </w:rPr>
        <w:t>м</w:t>
      </w:r>
      <w:r w:rsidR="00A575F1" w:rsidRPr="00EC67D7">
        <w:rPr>
          <w:rFonts w:ascii="Times New Roman" w:hAnsi="Times New Roman" w:cs="Times New Roman"/>
          <w:sz w:val="28"/>
          <w:szCs w:val="28"/>
        </w:rPr>
        <w:t xml:space="preserve"> Администрации городского округа «Город Чита» от </w:t>
      </w:r>
      <w:r w:rsidR="00EC67D7" w:rsidRPr="00EC67D7">
        <w:rPr>
          <w:rFonts w:ascii="Times New Roman" w:hAnsi="Times New Roman" w:cs="Times New Roman"/>
          <w:sz w:val="28"/>
          <w:szCs w:val="28"/>
        </w:rPr>
        <w:t>16 августа 2018 года № 290</w:t>
      </w:r>
      <w:r w:rsidR="00A575F1" w:rsidRPr="00EC67D7">
        <w:rPr>
          <w:rFonts w:ascii="Times New Roman" w:hAnsi="Times New Roman" w:cs="Times New Roman"/>
          <w:sz w:val="28"/>
          <w:szCs w:val="28"/>
        </w:rPr>
        <w:t xml:space="preserve">. </w:t>
      </w:r>
      <w:r w:rsidR="00EC67D7" w:rsidRPr="00EC67D7">
        <w:rPr>
          <w:rFonts w:ascii="Times New Roman" w:hAnsi="Times New Roman" w:cs="Times New Roman"/>
          <w:sz w:val="28"/>
          <w:szCs w:val="28"/>
        </w:rPr>
        <w:t xml:space="preserve"> </w:t>
      </w:r>
      <w:r w:rsidR="00A575F1" w:rsidRPr="00EC67D7">
        <w:rPr>
          <w:rFonts w:ascii="Times New Roman" w:hAnsi="Times New Roman" w:cs="Times New Roman"/>
          <w:sz w:val="28"/>
          <w:szCs w:val="28"/>
        </w:rPr>
        <w:t>В 201</w:t>
      </w:r>
      <w:r w:rsidR="00EC67D7" w:rsidRPr="00EC67D7">
        <w:rPr>
          <w:rFonts w:ascii="Times New Roman" w:hAnsi="Times New Roman" w:cs="Times New Roman"/>
          <w:sz w:val="28"/>
          <w:szCs w:val="28"/>
        </w:rPr>
        <w:t>8</w:t>
      </w:r>
      <w:r w:rsidR="00A575F1" w:rsidRPr="00EC67D7">
        <w:rPr>
          <w:rFonts w:ascii="Times New Roman" w:hAnsi="Times New Roman" w:cs="Times New Roman"/>
          <w:sz w:val="28"/>
          <w:szCs w:val="28"/>
        </w:rPr>
        <w:t xml:space="preserve"> году </w:t>
      </w:r>
      <w:r w:rsidR="00EC67D7" w:rsidRPr="00EC67D7">
        <w:rPr>
          <w:rFonts w:ascii="Times New Roman" w:hAnsi="Times New Roman" w:cs="Times New Roman"/>
          <w:sz w:val="28"/>
          <w:szCs w:val="28"/>
        </w:rPr>
        <w:t xml:space="preserve">данная </w:t>
      </w:r>
      <w:r w:rsidR="00A575F1" w:rsidRPr="00EC67D7">
        <w:rPr>
          <w:rFonts w:ascii="Times New Roman" w:hAnsi="Times New Roman" w:cs="Times New Roman"/>
          <w:sz w:val="28"/>
          <w:szCs w:val="28"/>
        </w:rPr>
        <w:t xml:space="preserve">субсидия </w:t>
      </w:r>
      <w:r w:rsidR="00F13546" w:rsidRPr="00EC67D7">
        <w:rPr>
          <w:rFonts w:ascii="Times New Roman" w:hAnsi="Times New Roman" w:cs="Times New Roman"/>
          <w:sz w:val="28"/>
          <w:szCs w:val="28"/>
        </w:rPr>
        <w:t xml:space="preserve">предоставлена </w:t>
      </w:r>
      <w:r w:rsidR="00EC67D7" w:rsidRPr="00EC67D7">
        <w:rPr>
          <w:rFonts w:ascii="Times New Roman" w:hAnsi="Times New Roman" w:cs="Times New Roman"/>
          <w:sz w:val="28"/>
          <w:szCs w:val="28"/>
        </w:rPr>
        <w:t>3</w:t>
      </w:r>
      <w:r w:rsidR="00A575F1" w:rsidRPr="00EC67D7">
        <w:rPr>
          <w:rFonts w:ascii="Times New Roman" w:hAnsi="Times New Roman" w:cs="Times New Roman"/>
          <w:sz w:val="28"/>
          <w:szCs w:val="28"/>
        </w:rPr>
        <w:t xml:space="preserve"> </w:t>
      </w:r>
      <w:r w:rsidR="00EC67D7" w:rsidRPr="00EC67D7">
        <w:rPr>
          <w:rFonts w:ascii="Times New Roman" w:hAnsi="Times New Roman" w:cs="Times New Roman"/>
          <w:sz w:val="28"/>
          <w:szCs w:val="28"/>
        </w:rPr>
        <w:t>получателям на 145 воспитанников на сумму 3081,7 тыс. руб.</w:t>
      </w:r>
    </w:p>
    <w:p w:rsidR="00EC67D7" w:rsidRDefault="00EC67D7" w:rsidP="007269DF">
      <w:pPr>
        <w:pStyle w:val="2"/>
        <w:numPr>
          <w:ilvl w:val="1"/>
          <w:numId w:val="2"/>
        </w:numPr>
        <w:spacing w:line="240" w:lineRule="auto"/>
        <w:ind w:left="0" w:firstLine="0"/>
        <w:jc w:val="center"/>
        <w:rPr>
          <w:rFonts w:ascii="Times New Roman" w:hAnsi="Times New Roman" w:cs="Times New Roman"/>
          <w:color w:val="auto"/>
          <w:sz w:val="28"/>
        </w:rPr>
      </w:pPr>
      <w:bookmarkStart w:id="5" w:name="_Toc2776856"/>
      <w:r w:rsidRPr="000C7954">
        <w:rPr>
          <w:rFonts w:ascii="Times New Roman" w:hAnsi="Times New Roman" w:cs="Times New Roman"/>
          <w:color w:val="auto"/>
          <w:sz w:val="28"/>
        </w:rPr>
        <w:t>Характеристика состояния и развития конкуренции на рынке</w:t>
      </w:r>
      <w:r>
        <w:rPr>
          <w:rFonts w:ascii="Times New Roman" w:hAnsi="Times New Roman" w:cs="Times New Roman"/>
          <w:color w:val="auto"/>
          <w:sz w:val="28"/>
        </w:rPr>
        <w:t xml:space="preserve"> услуг детского отдыха и оздоровления</w:t>
      </w:r>
      <w:bookmarkEnd w:id="5"/>
    </w:p>
    <w:p w:rsidR="00EC67D7" w:rsidRPr="00EC67D7" w:rsidRDefault="00EC67D7" w:rsidP="00EC67D7">
      <w:pPr>
        <w:spacing w:after="0" w:line="240" w:lineRule="auto"/>
      </w:pPr>
    </w:p>
    <w:p w:rsidR="007D65A8" w:rsidRDefault="00EC67D7" w:rsidP="007D65A8">
      <w:pPr>
        <w:pStyle w:val="af4"/>
        <w:tabs>
          <w:tab w:val="left" w:pos="567"/>
          <w:tab w:val="left" w:pos="709"/>
        </w:tabs>
        <w:ind w:firstLine="708"/>
        <w:jc w:val="both"/>
        <w:rPr>
          <w:rFonts w:ascii="Times New Roman" w:hAnsi="Times New Roman"/>
          <w:sz w:val="28"/>
          <w:szCs w:val="28"/>
        </w:rPr>
      </w:pPr>
      <w:r>
        <w:rPr>
          <w:rFonts w:ascii="Times New Roman" w:hAnsi="Times New Roman"/>
          <w:sz w:val="28"/>
          <w:szCs w:val="28"/>
        </w:rPr>
        <w:tab/>
      </w:r>
      <w:r w:rsidR="007D65A8">
        <w:rPr>
          <w:rFonts w:ascii="Times New Roman" w:hAnsi="Times New Roman"/>
          <w:sz w:val="28"/>
          <w:szCs w:val="28"/>
        </w:rPr>
        <w:t>В 2018 году в регионе работает 574 учреждения отдыха детей и их оздоровления, в том числе:</w:t>
      </w:r>
    </w:p>
    <w:p w:rsidR="007D65A8" w:rsidRDefault="007D65A8" w:rsidP="007D65A8">
      <w:pPr>
        <w:pStyle w:val="af4"/>
        <w:tabs>
          <w:tab w:val="left" w:pos="567"/>
          <w:tab w:val="left" w:pos="709"/>
        </w:tabs>
        <w:ind w:firstLine="708"/>
        <w:jc w:val="both"/>
        <w:rPr>
          <w:rFonts w:ascii="Times New Roman" w:hAnsi="Times New Roman"/>
          <w:sz w:val="28"/>
          <w:szCs w:val="28"/>
        </w:rPr>
      </w:pPr>
      <w:r>
        <w:rPr>
          <w:rFonts w:ascii="Times New Roman" w:hAnsi="Times New Roman"/>
          <w:sz w:val="28"/>
          <w:szCs w:val="28"/>
        </w:rPr>
        <w:t>49 стационарных лагерей различных форм собственности;</w:t>
      </w:r>
    </w:p>
    <w:p w:rsidR="007D65A8" w:rsidRDefault="007D65A8" w:rsidP="007D65A8">
      <w:pPr>
        <w:pStyle w:val="af4"/>
        <w:tabs>
          <w:tab w:val="left" w:pos="567"/>
          <w:tab w:val="left" w:pos="709"/>
        </w:tabs>
        <w:ind w:firstLine="708"/>
        <w:jc w:val="both"/>
        <w:rPr>
          <w:rFonts w:ascii="Times New Roman" w:hAnsi="Times New Roman"/>
          <w:sz w:val="28"/>
          <w:szCs w:val="28"/>
        </w:rPr>
      </w:pPr>
      <w:r>
        <w:rPr>
          <w:rFonts w:ascii="Times New Roman" w:hAnsi="Times New Roman"/>
          <w:sz w:val="28"/>
          <w:szCs w:val="28"/>
        </w:rPr>
        <w:t>7 санаторно-оздоровительных учреждений круглогодичного действия;</w:t>
      </w:r>
    </w:p>
    <w:p w:rsidR="007D65A8" w:rsidRDefault="007D65A8" w:rsidP="007D65A8">
      <w:pPr>
        <w:pStyle w:val="af4"/>
        <w:tabs>
          <w:tab w:val="left" w:pos="567"/>
          <w:tab w:val="left" w:pos="709"/>
        </w:tabs>
        <w:ind w:firstLine="708"/>
        <w:jc w:val="both"/>
        <w:rPr>
          <w:rFonts w:ascii="Times New Roman" w:hAnsi="Times New Roman"/>
          <w:sz w:val="28"/>
          <w:szCs w:val="28"/>
        </w:rPr>
      </w:pPr>
      <w:r>
        <w:rPr>
          <w:rFonts w:ascii="Times New Roman" w:hAnsi="Times New Roman"/>
          <w:sz w:val="28"/>
          <w:szCs w:val="28"/>
        </w:rPr>
        <w:t>484 лагеря с дневным пребыванием детей</w:t>
      </w:r>
      <w:r>
        <w:rPr>
          <w:rFonts w:ascii="Times New Roman" w:hAnsi="Times New Roman"/>
          <w:i/>
          <w:sz w:val="28"/>
          <w:szCs w:val="28"/>
        </w:rPr>
        <w:t>;</w:t>
      </w:r>
    </w:p>
    <w:p w:rsidR="007D65A8" w:rsidRDefault="007D65A8" w:rsidP="007D65A8">
      <w:pPr>
        <w:pStyle w:val="af4"/>
        <w:tabs>
          <w:tab w:val="left" w:pos="567"/>
          <w:tab w:val="left" w:pos="709"/>
        </w:tabs>
        <w:ind w:firstLine="708"/>
        <w:jc w:val="both"/>
        <w:rPr>
          <w:rFonts w:ascii="Times New Roman" w:hAnsi="Times New Roman"/>
          <w:sz w:val="28"/>
          <w:szCs w:val="28"/>
        </w:rPr>
      </w:pPr>
      <w:r>
        <w:rPr>
          <w:rFonts w:ascii="Times New Roman" w:hAnsi="Times New Roman"/>
          <w:sz w:val="28"/>
          <w:szCs w:val="28"/>
        </w:rPr>
        <w:t>3 лагеря труда и отдыха</w:t>
      </w:r>
      <w:r>
        <w:rPr>
          <w:rFonts w:ascii="Times New Roman" w:hAnsi="Times New Roman"/>
          <w:i/>
          <w:sz w:val="28"/>
          <w:szCs w:val="28"/>
        </w:rPr>
        <w:t>;</w:t>
      </w:r>
    </w:p>
    <w:p w:rsidR="007D65A8" w:rsidRDefault="007D65A8" w:rsidP="007D65A8">
      <w:pPr>
        <w:pStyle w:val="af4"/>
        <w:tabs>
          <w:tab w:val="left" w:pos="567"/>
          <w:tab w:val="left" w:pos="709"/>
        </w:tabs>
        <w:ind w:firstLine="708"/>
        <w:jc w:val="both"/>
        <w:rPr>
          <w:rFonts w:ascii="Times New Roman" w:hAnsi="Times New Roman"/>
          <w:sz w:val="28"/>
          <w:szCs w:val="28"/>
        </w:rPr>
      </w:pPr>
      <w:r>
        <w:rPr>
          <w:rFonts w:ascii="Times New Roman" w:hAnsi="Times New Roman"/>
          <w:sz w:val="28"/>
          <w:szCs w:val="28"/>
        </w:rPr>
        <w:t>15 стационарных  детских туристических лагерей  палаточного типа и 16 передвижных лагерей и сплавов.</w:t>
      </w:r>
    </w:p>
    <w:p w:rsidR="007D65A8" w:rsidRPr="007D65A8" w:rsidRDefault="007D65A8" w:rsidP="00C607F5">
      <w:pPr>
        <w:pStyle w:val="af4"/>
        <w:tabs>
          <w:tab w:val="left" w:pos="709"/>
        </w:tabs>
        <w:jc w:val="both"/>
        <w:rPr>
          <w:rFonts w:ascii="Times New Roman" w:hAnsi="Times New Roman" w:cs="Times New Roman"/>
          <w:sz w:val="28"/>
          <w:szCs w:val="28"/>
        </w:rPr>
      </w:pPr>
      <w:r>
        <w:rPr>
          <w:rFonts w:ascii="Times New Roman" w:hAnsi="Times New Roman" w:cs="Times New Roman"/>
          <w:sz w:val="28"/>
          <w:szCs w:val="28"/>
        </w:rPr>
        <w:tab/>
        <w:t xml:space="preserve">Из 574 учреждений </w:t>
      </w:r>
      <w:r w:rsidRPr="007D65A8">
        <w:rPr>
          <w:rFonts w:ascii="Times New Roman" w:hAnsi="Times New Roman" w:cs="Times New Roman"/>
          <w:sz w:val="28"/>
          <w:szCs w:val="28"/>
        </w:rPr>
        <w:t xml:space="preserve">526 </w:t>
      </w:r>
      <w:r>
        <w:rPr>
          <w:rFonts w:ascii="Times New Roman" w:hAnsi="Times New Roman" w:cs="Times New Roman"/>
          <w:sz w:val="28"/>
          <w:szCs w:val="28"/>
        </w:rPr>
        <w:t xml:space="preserve">- </w:t>
      </w:r>
      <w:r w:rsidRPr="007D65A8">
        <w:rPr>
          <w:rFonts w:ascii="Times New Roman" w:hAnsi="Times New Roman" w:cs="Times New Roman"/>
          <w:sz w:val="28"/>
          <w:szCs w:val="28"/>
        </w:rPr>
        <w:t xml:space="preserve">муниципальной формы собственности, 31 </w:t>
      </w:r>
      <w:r w:rsidR="00C607F5">
        <w:rPr>
          <w:rFonts w:ascii="Times New Roman" w:hAnsi="Times New Roman" w:cs="Times New Roman"/>
          <w:sz w:val="28"/>
          <w:szCs w:val="28"/>
        </w:rPr>
        <w:t>-</w:t>
      </w:r>
      <w:r w:rsidRPr="007D65A8">
        <w:rPr>
          <w:rFonts w:ascii="Times New Roman" w:hAnsi="Times New Roman" w:cs="Times New Roman"/>
          <w:sz w:val="28"/>
          <w:szCs w:val="28"/>
        </w:rPr>
        <w:t>государственной формы собственности, 17 учреждений отдыха и оздоровления детей негосударственной формы собственности, из них 13 загородных оздоровительных лагерей, 2 лагеря с дневным пребыванием детей, 2 санаторно-курортных учреждения.</w:t>
      </w:r>
    </w:p>
    <w:p w:rsidR="00EC67D7" w:rsidRDefault="00EC67D7" w:rsidP="00EC67D7">
      <w:pPr>
        <w:pStyle w:val="af4"/>
        <w:tabs>
          <w:tab w:val="left" w:pos="567"/>
          <w:tab w:val="left" w:pos="709"/>
        </w:tabs>
        <w:jc w:val="both"/>
        <w:rPr>
          <w:rFonts w:ascii="Times New Roman" w:hAnsi="Times New Roman"/>
          <w:sz w:val="28"/>
          <w:szCs w:val="28"/>
        </w:rPr>
      </w:pPr>
      <w:r>
        <w:rPr>
          <w:rFonts w:ascii="Times New Roman" w:hAnsi="Times New Roman"/>
          <w:sz w:val="28"/>
          <w:szCs w:val="28"/>
        </w:rPr>
        <w:tab/>
      </w:r>
      <w:r w:rsidR="00C607F5">
        <w:rPr>
          <w:rFonts w:ascii="Times New Roman" w:hAnsi="Times New Roman"/>
          <w:sz w:val="28"/>
          <w:szCs w:val="28"/>
        </w:rPr>
        <w:t>Кроме того, н</w:t>
      </w:r>
      <w:r w:rsidRPr="00E27D4E">
        <w:rPr>
          <w:rFonts w:ascii="Times New Roman" w:hAnsi="Times New Roman"/>
          <w:sz w:val="28"/>
          <w:szCs w:val="28"/>
        </w:rPr>
        <w:t>алажена практика государственно-частного, муниципально - частного партнерства работы детских общественных организаций в учреждениях отдыха и оздоровления</w:t>
      </w:r>
      <w:r>
        <w:rPr>
          <w:rFonts w:ascii="Times New Roman" w:hAnsi="Times New Roman"/>
          <w:sz w:val="28"/>
          <w:szCs w:val="28"/>
        </w:rPr>
        <w:t xml:space="preserve">, например, </w:t>
      </w:r>
      <w:r w:rsidRPr="00E27D4E">
        <w:rPr>
          <w:rFonts w:ascii="Times New Roman" w:hAnsi="Times New Roman"/>
          <w:sz w:val="28"/>
          <w:szCs w:val="28"/>
        </w:rPr>
        <w:t xml:space="preserve"> общественной детско-юношеской организацией Всероссийским движением школьников проведены смены с охватом 720 детей, общественным движением ЮНАРМИЯ оздоровлено 158 детей, детской общественной организацией «Республика юных забайкальцев» - 130 детей. </w:t>
      </w:r>
    </w:p>
    <w:p w:rsidR="0016443E" w:rsidRDefault="0016443E" w:rsidP="007269DF">
      <w:pPr>
        <w:pStyle w:val="2"/>
        <w:numPr>
          <w:ilvl w:val="1"/>
          <w:numId w:val="2"/>
        </w:numPr>
        <w:spacing w:line="240" w:lineRule="auto"/>
        <w:ind w:left="0" w:firstLine="0"/>
        <w:jc w:val="center"/>
        <w:rPr>
          <w:rFonts w:ascii="Times New Roman" w:hAnsi="Times New Roman" w:cs="Times New Roman"/>
          <w:color w:val="auto"/>
          <w:sz w:val="28"/>
        </w:rPr>
      </w:pPr>
      <w:bookmarkStart w:id="6" w:name="_Toc2776857"/>
      <w:r w:rsidRPr="000C7954">
        <w:rPr>
          <w:rFonts w:ascii="Times New Roman" w:hAnsi="Times New Roman" w:cs="Times New Roman"/>
          <w:color w:val="auto"/>
          <w:sz w:val="28"/>
        </w:rPr>
        <w:t>Характеристика состояния и развития конкуренции на рынке</w:t>
      </w:r>
      <w:r>
        <w:rPr>
          <w:rFonts w:ascii="Times New Roman" w:hAnsi="Times New Roman" w:cs="Times New Roman"/>
          <w:color w:val="auto"/>
          <w:sz w:val="28"/>
        </w:rPr>
        <w:t xml:space="preserve"> услуг дополнительного образования детей</w:t>
      </w:r>
      <w:bookmarkEnd w:id="6"/>
    </w:p>
    <w:p w:rsidR="0016443E" w:rsidRPr="005355DF" w:rsidRDefault="0016443E" w:rsidP="0016443E">
      <w:pPr>
        <w:spacing w:after="0" w:line="240" w:lineRule="auto"/>
        <w:jc w:val="both"/>
        <w:rPr>
          <w:sz w:val="28"/>
          <w:szCs w:val="28"/>
        </w:rPr>
      </w:pPr>
      <w:r>
        <w:rPr>
          <w:rFonts w:eastAsia="Times New Roman" w:cs="Times New Roman"/>
          <w:sz w:val="28"/>
          <w:szCs w:val="28"/>
          <w:lang w:eastAsia="ru-RU"/>
        </w:rPr>
        <w:fldChar w:fldCharType="begin"/>
      </w:r>
      <w:r>
        <w:rPr>
          <w:sz w:val="28"/>
          <w:szCs w:val="28"/>
        </w:rPr>
        <w:instrText xml:space="preserve"> TOC \o "1-3" \h \z </w:instrText>
      </w:r>
      <w:r>
        <w:rPr>
          <w:rFonts w:eastAsia="Times New Roman" w:cs="Times New Roman"/>
          <w:sz w:val="28"/>
          <w:szCs w:val="28"/>
          <w:lang w:eastAsia="ru-RU"/>
        </w:rPr>
        <w:fldChar w:fldCharType="separate"/>
      </w:r>
    </w:p>
    <w:p w:rsidR="0016443E" w:rsidRDefault="0016443E" w:rsidP="0016443E">
      <w:pPr>
        <w:pStyle w:val="af8"/>
        <w:shd w:val="clear" w:color="auto" w:fill="auto"/>
        <w:tabs>
          <w:tab w:val="right" w:leader="underscore" w:pos="9770"/>
        </w:tabs>
        <w:spacing w:before="0" w:line="240" w:lineRule="auto"/>
        <w:ind w:firstLine="709"/>
        <w:jc w:val="both"/>
        <w:rPr>
          <w:rFonts w:ascii="Times New Roman" w:hAnsi="Times New Roman"/>
          <w:sz w:val="28"/>
          <w:szCs w:val="28"/>
        </w:rPr>
      </w:pPr>
      <w:r>
        <w:rPr>
          <w:rFonts w:ascii="Times New Roman" w:hAnsi="Times New Roman"/>
          <w:sz w:val="28"/>
          <w:szCs w:val="28"/>
        </w:rPr>
        <w:t xml:space="preserve">Общая численность учреждений дополнительного образования детей составила 155 учреждений: 77 в сфере образования, </w:t>
      </w:r>
      <w:r>
        <w:rPr>
          <w:rFonts w:ascii="Times New Roman" w:hAnsi="Times New Roman"/>
          <w:bCs/>
          <w:sz w:val="28"/>
          <w:szCs w:val="28"/>
        </w:rPr>
        <w:t>14</w:t>
      </w:r>
      <w:r>
        <w:rPr>
          <w:rFonts w:ascii="Times New Roman" w:hAnsi="Times New Roman"/>
          <w:sz w:val="28"/>
          <w:szCs w:val="28"/>
        </w:rPr>
        <w:t xml:space="preserve"> учреждений физической культуры и спорта, 64 в сфере культуры. </w:t>
      </w:r>
      <w:r>
        <w:rPr>
          <w:rFonts w:ascii="Times New Roman" w:hAnsi="Times New Roman"/>
          <w:bCs/>
          <w:sz w:val="28"/>
          <w:szCs w:val="28"/>
        </w:rPr>
        <w:fldChar w:fldCharType="end"/>
      </w:r>
      <w:r w:rsidR="007D65A8" w:rsidRPr="007D65A8">
        <w:rPr>
          <w:sz w:val="28"/>
          <w:szCs w:val="28"/>
        </w:rPr>
        <w:t xml:space="preserve"> </w:t>
      </w:r>
      <w:r w:rsidR="007D65A8" w:rsidRPr="007D65A8">
        <w:rPr>
          <w:rFonts w:ascii="Times New Roman" w:hAnsi="Times New Roman" w:cs="Times New Roman"/>
          <w:sz w:val="28"/>
          <w:szCs w:val="28"/>
        </w:rPr>
        <w:t>Реализация дополнительных общеобразовательных программ осуществляется также в учреждениях дошкольного образования, общеобразовательных организациях, специальных</w:t>
      </w:r>
      <w:r w:rsidR="007D65A8">
        <w:rPr>
          <w:rFonts w:ascii="Times New Roman" w:hAnsi="Times New Roman" w:cs="Times New Roman"/>
          <w:sz w:val="28"/>
          <w:szCs w:val="28"/>
        </w:rPr>
        <w:t xml:space="preserve"> </w:t>
      </w:r>
      <w:r w:rsidR="007D65A8" w:rsidRPr="007D65A8">
        <w:rPr>
          <w:rFonts w:ascii="Times New Roman" w:hAnsi="Times New Roman" w:cs="Times New Roman"/>
          <w:sz w:val="28"/>
          <w:szCs w:val="28"/>
        </w:rPr>
        <w:t>(коррекционных) школах, государственных профессиональных образовательных организациях.</w:t>
      </w:r>
    </w:p>
    <w:p w:rsidR="007D65A8" w:rsidRPr="007D65A8" w:rsidRDefault="007D65A8" w:rsidP="0016443E">
      <w:pPr>
        <w:pStyle w:val="af4"/>
        <w:ind w:firstLine="708"/>
        <w:jc w:val="both"/>
        <w:rPr>
          <w:rFonts w:ascii="Times New Roman" w:hAnsi="Times New Roman" w:cs="Times New Roman"/>
          <w:sz w:val="28"/>
          <w:szCs w:val="28"/>
        </w:rPr>
      </w:pPr>
      <w:r w:rsidRPr="007D65A8">
        <w:rPr>
          <w:rFonts w:ascii="Times New Roman" w:hAnsi="Times New Roman" w:cs="Times New Roman"/>
          <w:sz w:val="28"/>
          <w:szCs w:val="28"/>
        </w:rPr>
        <w:t>Негосударственный сектор дополнительного образования в Забайкальском крае представлен деятельностью индивидуальных предпринимателей, осуществляющих реализацию дополнительных общеобразовательных общеразвивающих программ в соответствии с Федеральн</w:t>
      </w:r>
      <w:r>
        <w:rPr>
          <w:rFonts w:ascii="Times New Roman" w:hAnsi="Times New Roman" w:cs="Times New Roman"/>
          <w:sz w:val="28"/>
          <w:szCs w:val="28"/>
        </w:rPr>
        <w:t>ым</w:t>
      </w:r>
      <w:r w:rsidRPr="007D65A8">
        <w:rPr>
          <w:rFonts w:ascii="Times New Roman" w:hAnsi="Times New Roman" w:cs="Times New Roman"/>
          <w:sz w:val="28"/>
          <w:szCs w:val="28"/>
        </w:rPr>
        <w:t xml:space="preserve"> Закон</w:t>
      </w:r>
      <w:r>
        <w:rPr>
          <w:rFonts w:ascii="Times New Roman" w:hAnsi="Times New Roman" w:cs="Times New Roman"/>
          <w:sz w:val="28"/>
          <w:szCs w:val="28"/>
        </w:rPr>
        <w:t>ом</w:t>
      </w:r>
      <w:r w:rsidRPr="007D65A8">
        <w:rPr>
          <w:rFonts w:ascii="Times New Roman" w:hAnsi="Times New Roman" w:cs="Times New Roman"/>
          <w:sz w:val="28"/>
          <w:szCs w:val="28"/>
        </w:rPr>
        <w:t xml:space="preserve"> «Об образовании в Российской Федерации»</w:t>
      </w:r>
      <w:r w:rsidR="00C607F5">
        <w:rPr>
          <w:rFonts w:ascii="Times New Roman" w:hAnsi="Times New Roman" w:cs="Times New Roman"/>
          <w:sz w:val="28"/>
          <w:szCs w:val="28"/>
        </w:rPr>
        <w:t>,</w:t>
      </w:r>
      <w:r w:rsidRPr="007D65A8">
        <w:rPr>
          <w:rFonts w:ascii="Times New Roman" w:hAnsi="Times New Roman" w:cs="Times New Roman"/>
          <w:sz w:val="28"/>
          <w:szCs w:val="28"/>
        </w:rPr>
        <w:t xml:space="preserve"> и 13 негосударственными центрами дополнительного образования, имеющими лицензию на данный вид образовательной деятельность</w:t>
      </w:r>
      <w:r w:rsidR="00C607F5">
        <w:rPr>
          <w:rFonts w:ascii="Times New Roman" w:hAnsi="Times New Roman" w:cs="Times New Roman"/>
          <w:sz w:val="28"/>
          <w:szCs w:val="28"/>
        </w:rPr>
        <w:t>,</w:t>
      </w:r>
      <w:r w:rsidR="00C607F5" w:rsidRPr="00C607F5">
        <w:rPr>
          <w:sz w:val="28"/>
          <w:szCs w:val="28"/>
        </w:rPr>
        <w:t xml:space="preserve"> </w:t>
      </w:r>
      <w:r w:rsidR="00C607F5" w:rsidRPr="00C607F5">
        <w:rPr>
          <w:rFonts w:ascii="Times New Roman" w:hAnsi="Times New Roman" w:cs="Times New Roman"/>
          <w:sz w:val="28"/>
          <w:szCs w:val="28"/>
        </w:rPr>
        <w:t>с охватом 1350 учащихся.</w:t>
      </w:r>
    </w:p>
    <w:p w:rsidR="0016443E" w:rsidRPr="0016443E" w:rsidRDefault="007D65A8" w:rsidP="0016443E">
      <w:pPr>
        <w:pStyle w:val="af4"/>
        <w:ind w:firstLine="708"/>
        <w:jc w:val="both"/>
        <w:rPr>
          <w:rFonts w:ascii="Times New Roman" w:hAnsi="Times New Roman" w:cs="Times New Roman"/>
          <w:sz w:val="28"/>
          <w:szCs w:val="28"/>
        </w:rPr>
      </w:pPr>
      <w:r w:rsidRPr="0016443E">
        <w:rPr>
          <w:rFonts w:ascii="Times New Roman" w:hAnsi="Times New Roman" w:cs="Times New Roman"/>
          <w:sz w:val="28"/>
          <w:szCs w:val="28"/>
        </w:rPr>
        <w:t xml:space="preserve"> </w:t>
      </w:r>
      <w:r w:rsidR="0016443E" w:rsidRPr="0016443E">
        <w:rPr>
          <w:rFonts w:ascii="Times New Roman" w:hAnsi="Times New Roman" w:cs="Times New Roman"/>
          <w:sz w:val="28"/>
          <w:szCs w:val="28"/>
        </w:rPr>
        <w:t>Поддержка негосударственного сектора обеспечивается посредством проведения курсов повышения квалификации, оказания методического сопровождения их деятельности.</w:t>
      </w:r>
    </w:p>
    <w:p w:rsidR="0052404C" w:rsidRDefault="0052404C" w:rsidP="007269DF">
      <w:pPr>
        <w:pStyle w:val="2"/>
        <w:numPr>
          <w:ilvl w:val="1"/>
          <w:numId w:val="2"/>
        </w:numPr>
        <w:spacing w:line="240" w:lineRule="auto"/>
        <w:ind w:left="0" w:firstLine="0"/>
        <w:jc w:val="center"/>
        <w:rPr>
          <w:rFonts w:ascii="Times New Roman" w:hAnsi="Times New Roman" w:cs="Times New Roman"/>
          <w:color w:val="auto"/>
          <w:sz w:val="28"/>
        </w:rPr>
      </w:pPr>
      <w:bookmarkStart w:id="7" w:name="_Toc2776858"/>
      <w:r w:rsidRPr="000C7954">
        <w:rPr>
          <w:rFonts w:ascii="Times New Roman" w:hAnsi="Times New Roman" w:cs="Times New Roman"/>
          <w:color w:val="auto"/>
          <w:sz w:val="28"/>
        </w:rPr>
        <w:t>Характеристика состояния и развития конкуренции на рынке медицинских услуг</w:t>
      </w:r>
      <w:bookmarkEnd w:id="7"/>
    </w:p>
    <w:p w:rsidR="0018186C" w:rsidRPr="00753E6B" w:rsidRDefault="0018186C" w:rsidP="00753E6B">
      <w:pPr>
        <w:spacing w:after="0" w:line="240" w:lineRule="auto"/>
        <w:rPr>
          <w:rFonts w:ascii="Times New Roman" w:hAnsi="Times New Roman" w:cs="Times New Roman"/>
          <w:sz w:val="24"/>
          <w:szCs w:val="28"/>
        </w:rPr>
      </w:pPr>
    </w:p>
    <w:p w:rsidR="0016443E" w:rsidRPr="0016443E" w:rsidRDefault="0016443E" w:rsidP="0016443E">
      <w:pPr>
        <w:spacing w:after="0" w:line="240" w:lineRule="auto"/>
        <w:ind w:firstLine="709"/>
        <w:jc w:val="both"/>
        <w:rPr>
          <w:rFonts w:ascii="Times New Roman" w:hAnsi="Times New Roman" w:cs="Times New Roman"/>
          <w:color w:val="000000"/>
          <w:sz w:val="28"/>
          <w:szCs w:val="28"/>
        </w:rPr>
      </w:pPr>
      <w:r w:rsidRPr="0016443E">
        <w:rPr>
          <w:rFonts w:ascii="Times New Roman" w:hAnsi="Times New Roman" w:cs="Times New Roman"/>
          <w:sz w:val="28"/>
          <w:szCs w:val="28"/>
        </w:rPr>
        <w:t xml:space="preserve">Привлечение негосударственных (немуниципальных) медицинских организаций к оказанию медицинских услуг </w:t>
      </w:r>
      <w:r>
        <w:rPr>
          <w:rFonts w:ascii="Times New Roman" w:hAnsi="Times New Roman" w:cs="Times New Roman"/>
          <w:sz w:val="28"/>
          <w:szCs w:val="28"/>
        </w:rPr>
        <w:t xml:space="preserve">осуществляется </w:t>
      </w:r>
      <w:r w:rsidRPr="0016443E">
        <w:rPr>
          <w:rFonts w:ascii="Times New Roman" w:hAnsi="Times New Roman" w:cs="Times New Roman"/>
          <w:sz w:val="28"/>
          <w:szCs w:val="28"/>
        </w:rPr>
        <w:t>в рамках Программы государственных гарантий бесплатного оказания гражданам медицинской помощи на территории Забайкальского края на 2017 год и на плановый период 2018 и 2019 годов, утвержденной постановлением Правительства Забайкальского края от 30 декабря 2016 года № 529</w:t>
      </w:r>
      <w:r>
        <w:rPr>
          <w:rFonts w:ascii="Times New Roman" w:hAnsi="Times New Roman" w:cs="Times New Roman"/>
          <w:sz w:val="28"/>
          <w:szCs w:val="28"/>
        </w:rPr>
        <w:t xml:space="preserve"> (далее – ТПГГ). </w:t>
      </w:r>
    </w:p>
    <w:p w:rsidR="009438B9" w:rsidRDefault="009438B9" w:rsidP="009438B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со статьей 15 Федерального закона от 29 ноября 2010 года № 326-ФЗ «Об обязательном медицинском страховании в Российской Федерации» к медицинским организациям в сфере обязательного медицинского страхования относятся организации, имеющие право на осуществление медицинской деятельности и включённые в реестр медицинских организаций, осуществляющих деятельность в сфере обязательного медицинского страхования.</w:t>
      </w:r>
    </w:p>
    <w:p w:rsidR="0016443E" w:rsidRDefault="0016443E" w:rsidP="0016443E">
      <w:pPr>
        <w:spacing w:after="0" w:line="240" w:lineRule="auto"/>
        <w:ind w:firstLine="709"/>
        <w:jc w:val="both"/>
        <w:rPr>
          <w:rFonts w:ascii="Times New Roman" w:hAnsi="Times New Roman" w:cs="Times New Roman"/>
          <w:color w:val="000000"/>
          <w:sz w:val="28"/>
          <w:szCs w:val="28"/>
        </w:rPr>
      </w:pPr>
      <w:r w:rsidRPr="0016443E">
        <w:rPr>
          <w:rFonts w:ascii="Times New Roman" w:hAnsi="Times New Roman" w:cs="Times New Roman"/>
          <w:color w:val="000000"/>
          <w:sz w:val="28"/>
          <w:szCs w:val="28"/>
        </w:rPr>
        <w:t xml:space="preserve">В реестр медицинских организаций, осуществляющих деятельность в системе обязательного медицинского страхования в Забайкальском крае в 2018 году, </w:t>
      </w:r>
      <w:r w:rsidRPr="0016443E">
        <w:rPr>
          <w:rFonts w:ascii="Times New Roman" w:hAnsi="Times New Roman" w:cs="Times New Roman"/>
          <w:sz w:val="28"/>
          <w:szCs w:val="28"/>
        </w:rPr>
        <w:t xml:space="preserve">включены 19 негосударственных медицинских организаций (всего в ТПГГ 85 медицинских организации, доля негосударственных – 22,4%). </w:t>
      </w:r>
      <w:r w:rsidRPr="0016443E">
        <w:rPr>
          <w:rFonts w:ascii="Times New Roman" w:hAnsi="Times New Roman" w:cs="Times New Roman"/>
          <w:color w:val="000000"/>
          <w:sz w:val="28"/>
          <w:szCs w:val="28"/>
        </w:rPr>
        <w:t xml:space="preserve">Для данных медицинских организаций Краевой комиссией по разработке территориальной программы обязательного медицинского страхования на 2018 год определены объемы предоставления медицинской помощи в рамках реализации территориальной программы ОМС. Доля затрат на медицинскую помощь по обязательному медицинскому страхованию, оказанную негосударственными медицинскими организациями в общей стоимости ТПГГ в 2017 году </w:t>
      </w:r>
      <w:r w:rsidRPr="009438B9">
        <w:rPr>
          <w:rFonts w:ascii="Times New Roman" w:hAnsi="Times New Roman" w:cs="Times New Roman"/>
          <w:color w:val="000000"/>
          <w:sz w:val="28"/>
          <w:szCs w:val="28"/>
        </w:rPr>
        <w:t xml:space="preserve">составила </w:t>
      </w:r>
      <w:r w:rsidRPr="009438B9">
        <w:rPr>
          <w:rFonts w:ascii="Times New Roman" w:hAnsi="Times New Roman" w:cs="Times New Roman"/>
          <w:sz w:val="28"/>
          <w:szCs w:val="28"/>
        </w:rPr>
        <w:t>6,2 %, в</w:t>
      </w:r>
      <w:r w:rsidRPr="0016443E">
        <w:rPr>
          <w:rFonts w:ascii="Times New Roman" w:hAnsi="Times New Roman" w:cs="Times New Roman"/>
          <w:sz w:val="28"/>
          <w:szCs w:val="28"/>
        </w:rPr>
        <w:t xml:space="preserve"> 2018 году – 6,</w:t>
      </w:r>
      <w:r w:rsidR="0053672C">
        <w:rPr>
          <w:rFonts w:ascii="Times New Roman" w:hAnsi="Times New Roman" w:cs="Times New Roman"/>
          <w:sz w:val="28"/>
          <w:szCs w:val="28"/>
        </w:rPr>
        <w:t>4</w:t>
      </w:r>
      <w:r>
        <w:rPr>
          <w:rFonts w:ascii="Times New Roman" w:hAnsi="Times New Roman" w:cs="Times New Roman"/>
          <w:sz w:val="28"/>
          <w:szCs w:val="28"/>
        </w:rPr>
        <w:t xml:space="preserve"> </w:t>
      </w:r>
      <w:r w:rsidRPr="0016443E">
        <w:rPr>
          <w:rFonts w:ascii="Times New Roman" w:hAnsi="Times New Roman" w:cs="Times New Roman"/>
          <w:sz w:val="28"/>
          <w:szCs w:val="28"/>
        </w:rPr>
        <w:t xml:space="preserve">%. </w:t>
      </w:r>
      <w:r w:rsidRPr="0016443E">
        <w:rPr>
          <w:rFonts w:ascii="Times New Roman" w:hAnsi="Times New Roman" w:cs="Times New Roman"/>
          <w:color w:val="000000"/>
          <w:sz w:val="28"/>
          <w:szCs w:val="28"/>
        </w:rPr>
        <w:t>Доступ частных и негосударственных медицинских организаций для работы в системе обязательного медицинского страхования Забайкальского края в рамках действующего законодательства не ограничен, условия осуществления деятельности являются в равной степени благоприятными как для частных, так и для государственных медицинских организаций.</w:t>
      </w:r>
    </w:p>
    <w:p w:rsidR="0016443E" w:rsidRPr="0016443E" w:rsidRDefault="0016443E" w:rsidP="001644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16443E">
        <w:rPr>
          <w:rFonts w:ascii="Times New Roman" w:hAnsi="Times New Roman" w:cs="Times New Roman"/>
          <w:color w:val="000000"/>
          <w:sz w:val="28"/>
          <w:szCs w:val="28"/>
        </w:rPr>
        <w:t xml:space="preserve">бщая стоимость ТПГГ с 2013 по 2018 годы увеличилась </w:t>
      </w:r>
      <w:r w:rsidRPr="0016443E">
        <w:rPr>
          <w:rFonts w:ascii="Times New Roman" w:hAnsi="Times New Roman" w:cs="Times New Roman"/>
          <w:sz w:val="28"/>
          <w:szCs w:val="28"/>
        </w:rPr>
        <w:t xml:space="preserve">на 61,4% (с 11,4 млрд. руб. до 18,4 </w:t>
      </w:r>
      <w:r w:rsidRPr="0016443E">
        <w:rPr>
          <w:rFonts w:ascii="Times New Roman" w:hAnsi="Times New Roman" w:cs="Times New Roman"/>
          <w:color w:val="000000"/>
          <w:sz w:val="28"/>
          <w:szCs w:val="28"/>
        </w:rPr>
        <w:t>млрд. руб.), при этом соразмерно увеличивались доли объ</w:t>
      </w:r>
      <w:r w:rsidR="007D65A8">
        <w:rPr>
          <w:rFonts w:ascii="Times New Roman" w:hAnsi="Times New Roman" w:cs="Times New Roman"/>
          <w:color w:val="000000"/>
          <w:sz w:val="28"/>
          <w:szCs w:val="28"/>
        </w:rPr>
        <w:t>е</w:t>
      </w:r>
      <w:r w:rsidRPr="0016443E">
        <w:rPr>
          <w:rFonts w:ascii="Times New Roman" w:hAnsi="Times New Roman" w:cs="Times New Roman"/>
          <w:color w:val="000000"/>
          <w:sz w:val="28"/>
          <w:szCs w:val="28"/>
        </w:rPr>
        <w:t xml:space="preserve">мов медицинской помощи организаций, участвующих в реализации ТПГГ. </w:t>
      </w:r>
    </w:p>
    <w:p w:rsidR="007D65A8" w:rsidRDefault="007D65A8" w:rsidP="00B2032E">
      <w:pPr>
        <w:pStyle w:val="2"/>
        <w:numPr>
          <w:ilvl w:val="1"/>
          <w:numId w:val="2"/>
        </w:numPr>
        <w:spacing w:line="240" w:lineRule="auto"/>
        <w:jc w:val="center"/>
        <w:rPr>
          <w:rFonts w:ascii="Times New Roman" w:hAnsi="Times New Roman" w:cs="Times New Roman"/>
          <w:color w:val="auto"/>
          <w:sz w:val="28"/>
        </w:rPr>
      </w:pPr>
      <w:bookmarkStart w:id="8" w:name="_Toc2776859"/>
      <w:r w:rsidRPr="000C7954">
        <w:rPr>
          <w:rFonts w:ascii="Times New Roman" w:hAnsi="Times New Roman" w:cs="Times New Roman"/>
          <w:color w:val="auto"/>
          <w:sz w:val="28"/>
        </w:rPr>
        <w:t xml:space="preserve">Характеристика состояния и развития конкуренции на рынке </w:t>
      </w:r>
      <w:r>
        <w:rPr>
          <w:rFonts w:ascii="Times New Roman" w:hAnsi="Times New Roman" w:cs="Times New Roman"/>
          <w:color w:val="auto"/>
          <w:sz w:val="28"/>
        </w:rPr>
        <w:t>услуг психолого-педагогического сопровождения детей с ограниченными возможностями здоровья</w:t>
      </w:r>
      <w:bookmarkEnd w:id="8"/>
    </w:p>
    <w:p w:rsidR="007D65A8" w:rsidRPr="007D65A8" w:rsidRDefault="007D65A8" w:rsidP="007D65A8">
      <w:pPr>
        <w:spacing w:after="0" w:line="240" w:lineRule="auto"/>
        <w:jc w:val="both"/>
        <w:rPr>
          <w:rFonts w:ascii="Times New Roman" w:hAnsi="Times New Roman" w:cs="Times New Roman"/>
        </w:rPr>
      </w:pPr>
    </w:p>
    <w:p w:rsidR="007D65A8" w:rsidRPr="007D65A8" w:rsidRDefault="007D65A8" w:rsidP="007D65A8">
      <w:pPr>
        <w:spacing w:after="0" w:line="240" w:lineRule="auto"/>
        <w:ind w:firstLine="708"/>
        <w:jc w:val="both"/>
        <w:rPr>
          <w:rFonts w:ascii="Times New Roman" w:hAnsi="Times New Roman" w:cs="Times New Roman"/>
          <w:sz w:val="28"/>
          <w:szCs w:val="28"/>
        </w:rPr>
      </w:pPr>
      <w:r w:rsidRPr="007D65A8">
        <w:rPr>
          <w:rFonts w:ascii="Times New Roman" w:hAnsi="Times New Roman" w:cs="Times New Roman"/>
          <w:sz w:val="28"/>
          <w:szCs w:val="28"/>
        </w:rPr>
        <w:t>В Забайкальском крае осуществляют деятельность 4 учреждения, осуществляющих психолого-педагогическое сопровождение детей с ограниченными возможностями здоровья, в том числе:</w:t>
      </w:r>
    </w:p>
    <w:p w:rsidR="007D65A8" w:rsidRPr="007D65A8" w:rsidRDefault="007D65A8" w:rsidP="007D65A8">
      <w:pPr>
        <w:spacing w:after="0" w:line="240" w:lineRule="auto"/>
        <w:ind w:firstLine="708"/>
        <w:jc w:val="both"/>
        <w:rPr>
          <w:rFonts w:ascii="Times New Roman" w:hAnsi="Times New Roman" w:cs="Times New Roman"/>
          <w:sz w:val="28"/>
          <w:szCs w:val="28"/>
        </w:rPr>
      </w:pPr>
      <w:r w:rsidRPr="007D65A8">
        <w:rPr>
          <w:rFonts w:ascii="Times New Roman" w:hAnsi="Times New Roman" w:cs="Times New Roman"/>
          <w:sz w:val="28"/>
          <w:szCs w:val="28"/>
        </w:rPr>
        <w:t>2 государственных учреждения «Центр психолого-педагогической, медицинской и социальной помощи «ДАР» Забайкальского края, «Забайкальский краевой Центр психолого-педагогической, медицинской и социальной помощи «Семья»;</w:t>
      </w:r>
    </w:p>
    <w:p w:rsidR="007D65A8" w:rsidRPr="007D65A8" w:rsidRDefault="007D65A8" w:rsidP="007D65A8">
      <w:pPr>
        <w:spacing w:after="0" w:line="240" w:lineRule="auto"/>
        <w:ind w:firstLine="708"/>
        <w:jc w:val="both"/>
        <w:rPr>
          <w:rFonts w:ascii="Times New Roman" w:hAnsi="Times New Roman" w:cs="Times New Roman"/>
          <w:sz w:val="28"/>
          <w:szCs w:val="28"/>
        </w:rPr>
      </w:pPr>
      <w:r w:rsidRPr="007D65A8">
        <w:rPr>
          <w:rFonts w:ascii="Times New Roman" w:hAnsi="Times New Roman" w:cs="Times New Roman"/>
          <w:sz w:val="28"/>
          <w:szCs w:val="28"/>
        </w:rPr>
        <w:t>муниципальное учреждение «Центр психолого-педагогической, медицинской и социальной помощи «Ариадна»;</w:t>
      </w:r>
    </w:p>
    <w:p w:rsidR="007D65A8" w:rsidRPr="007D65A8" w:rsidRDefault="007D65A8" w:rsidP="007D65A8">
      <w:pPr>
        <w:spacing w:after="0" w:line="240" w:lineRule="auto"/>
        <w:ind w:firstLine="708"/>
        <w:jc w:val="both"/>
        <w:rPr>
          <w:rFonts w:ascii="Times New Roman" w:hAnsi="Times New Roman" w:cs="Times New Roman"/>
          <w:bCs/>
          <w:color w:val="000000"/>
          <w:sz w:val="28"/>
          <w:szCs w:val="28"/>
        </w:rPr>
      </w:pPr>
      <w:r w:rsidRPr="007D65A8">
        <w:rPr>
          <w:rFonts w:ascii="Times New Roman" w:hAnsi="Times New Roman" w:cs="Times New Roman"/>
          <w:bCs/>
          <w:color w:val="000000"/>
          <w:sz w:val="28"/>
          <w:szCs w:val="28"/>
        </w:rPr>
        <w:t>общество с ограниченной ответственностью «Психологический Центр «ЛАД».</w:t>
      </w:r>
    </w:p>
    <w:p w:rsidR="007D65A8" w:rsidRDefault="007D65A8" w:rsidP="007D65A8">
      <w:pPr>
        <w:spacing w:after="0" w:line="240" w:lineRule="auto"/>
        <w:ind w:firstLine="708"/>
        <w:jc w:val="both"/>
        <w:rPr>
          <w:rFonts w:ascii="Times New Roman" w:hAnsi="Times New Roman" w:cs="Times New Roman"/>
          <w:bCs/>
          <w:color w:val="000000"/>
          <w:sz w:val="28"/>
          <w:szCs w:val="28"/>
        </w:rPr>
      </w:pPr>
      <w:r w:rsidRPr="007D65A8">
        <w:rPr>
          <w:rFonts w:ascii="Times New Roman" w:hAnsi="Times New Roman" w:cs="Times New Roman"/>
          <w:bCs/>
          <w:color w:val="000000"/>
          <w:sz w:val="28"/>
          <w:szCs w:val="28"/>
        </w:rPr>
        <w:t>Данные учреждения оказывают услуги по ранней диагностике, социализации и реабилитации детей с ограниченными возможностями здоровья в возрасте до 6 лет.</w:t>
      </w:r>
    </w:p>
    <w:p w:rsidR="006D0DB5" w:rsidRDefault="006D0DB5" w:rsidP="006D0DB5">
      <w:pPr>
        <w:spacing w:after="0" w:line="240" w:lineRule="auto"/>
        <w:ind w:firstLine="708"/>
        <w:jc w:val="both"/>
        <w:rPr>
          <w:rFonts w:ascii="Times New Roman" w:hAnsi="Times New Roman" w:cs="Times New Roman"/>
          <w:sz w:val="28"/>
          <w:szCs w:val="28"/>
        </w:rPr>
      </w:pPr>
      <w:r w:rsidRPr="006D0DB5">
        <w:rPr>
          <w:rFonts w:ascii="Times New Roman" w:hAnsi="Times New Roman" w:cs="Times New Roman"/>
          <w:bCs/>
          <w:color w:val="000000"/>
          <w:sz w:val="28"/>
          <w:szCs w:val="28"/>
        </w:rPr>
        <w:t>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в общем количестве организаций, оказывающих услуги психолого-педагогического сопровождения детей с ограниченными возможнос</w:t>
      </w:r>
      <w:r>
        <w:rPr>
          <w:rFonts w:ascii="Times New Roman" w:hAnsi="Times New Roman" w:cs="Times New Roman"/>
          <w:bCs/>
          <w:color w:val="000000"/>
          <w:sz w:val="28"/>
          <w:szCs w:val="28"/>
        </w:rPr>
        <w:t>тями здоровья с раннего возраст, в 2018 году составила 1,5 %.</w:t>
      </w:r>
      <w:r w:rsidR="007D65A8" w:rsidRPr="007D65A8">
        <w:rPr>
          <w:rFonts w:ascii="Times New Roman" w:hAnsi="Times New Roman" w:cs="Times New Roman"/>
          <w:sz w:val="28"/>
          <w:szCs w:val="28"/>
        </w:rPr>
        <w:t xml:space="preserve"> </w:t>
      </w:r>
    </w:p>
    <w:p w:rsidR="00C607F5" w:rsidRPr="007D0877" w:rsidRDefault="007D65A8" w:rsidP="007D0877">
      <w:pPr>
        <w:spacing w:after="0" w:line="240" w:lineRule="auto"/>
        <w:ind w:firstLine="708"/>
        <w:jc w:val="both"/>
        <w:rPr>
          <w:rFonts w:ascii="Times New Roman" w:hAnsi="Times New Roman" w:cs="Times New Roman"/>
          <w:bCs/>
          <w:color w:val="000000"/>
          <w:sz w:val="28"/>
          <w:szCs w:val="28"/>
        </w:rPr>
      </w:pPr>
      <w:r w:rsidRPr="007D65A8">
        <w:rPr>
          <w:rFonts w:ascii="Times New Roman" w:hAnsi="Times New Roman" w:cs="Times New Roman"/>
          <w:sz w:val="28"/>
          <w:szCs w:val="28"/>
        </w:rPr>
        <w:t>Поддержка негосударственного сектора обеспечивается посредством сопровождения специалистов негосударственных (немуниципальных) учреждений, оказывающих услуги психолого-педагогической диагностики, сопровождения и социальной реабилитации детей с ограниченными возможностями здоровья, специалистами государственных и муниципальных учреждений, а также проведение совместных методических объединений</w:t>
      </w:r>
      <w:r w:rsidR="007D0877">
        <w:rPr>
          <w:rFonts w:ascii="Times New Roman" w:hAnsi="Times New Roman" w:cs="Times New Roman"/>
          <w:bCs/>
          <w:color w:val="000000"/>
          <w:sz w:val="28"/>
          <w:szCs w:val="28"/>
        </w:rPr>
        <w:t>.</w:t>
      </w:r>
    </w:p>
    <w:p w:rsidR="007A407E" w:rsidRPr="007D0877" w:rsidRDefault="007A407E" w:rsidP="007269DF">
      <w:pPr>
        <w:pStyle w:val="2"/>
        <w:numPr>
          <w:ilvl w:val="1"/>
          <w:numId w:val="2"/>
        </w:numPr>
        <w:spacing w:line="240" w:lineRule="auto"/>
        <w:ind w:left="0" w:firstLine="0"/>
        <w:jc w:val="center"/>
        <w:rPr>
          <w:rFonts w:ascii="Times New Roman" w:hAnsi="Times New Roman" w:cs="Times New Roman"/>
          <w:color w:val="auto"/>
          <w:sz w:val="28"/>
        </w:rPr>
      </w:pPr>
      <w:bookmarkStart w:id="9" w:name="_Toc2776860"/>
      <w:r w:rsidRPr="007D0877">
        <w:rPr>
          <w:rFonts w:ascii="Times New Roman" w:hAnsi="Times New Roman" w:cs="Times New Roman"/>
          <w:color w:val="auto"/>
          <w:sz w:val="28"/>
        </w:rPr>
        <w:t>Характеристика состояния и развития конкуренции на рынке услуг в сфере культуры</w:t>
      </w:r>
      <w:bookmarkEnd w:id="9"/>
    </w:p>
    <w:p w:rsidR="004A08C1" w:rsidRPr="004A08C1" w:rsidRDefault="004A08C1" w:rsidP="004A08C1">
      <w:pPr>
        <w:spacing w:after="0"/>
        <w:rPr>
          <w:highlight w:val="yellow"/>
        </w:rPr>
      </w:pPr>
    </w:p>
    <w:p w:rsidR="004A08C1" w:rsidRDefault="004A08C1" w:rsidP="004A08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механизмом развития сектора негосударственных (немуниципальных) организаций в сфере культуры является проведение конкурсов н</w:t>
      </w:r>
      <w:r w:rsidR="004F0105">
        <w:rPr>
          <w:rFonts w:ascii="Times New Roman" w:hAnsi="Times New Roman" w:cs="Times New Roman"/>
          <w:sz w:val="28"/>
          <w:szCs w:val="28"/>
        </w:rPr>
        <w:t>а</w:t>
      </w:r>
      <w:r>
        <w:rPr>
          <w:rFonts w:ascii="Times New Roman" w:hAnsi="Times New Roman" w:cs="Times New Roman"/>
          <w:sz w:val="28"/>
          <w:szCs w:val="28"/>
        </w:rPr>
        <w:t xml:space="preserve"> техническое сопровождение культурно-массовых мероприятий. </w:t>
      </w:r>
    </w:p>
    <w:p w:rsidR="004A08C1" w:rsidRPr="004A08C1" w:rsidRDefault="004A08C1" w:rsidP="004A08C1">
      <w:pPr>
        <w:spacing w:after="0" w:line="240" w:lineRule="auto"/>
        <w:ind w:firstLine="709"/>
        <w:jc w:val="both"/>
        <w:rPr>
          <w:rFonts w:ascii="Times New Roman" w:hAnsi="Times New Roman" w:cs="Times New Roman"/>
          <w:sz w:val="28"/>
          <w:szCs w:val="28"/>
        </w:rPr>
      </w:pPr>
      <w:r w:rsidRPr="004A08C1">
        <w:rPr>
          <w:rFonts w:ascii="Times New Roman" w:hAnsi="Times New Roman" w:cs="Times New Roman"/>
          <w:sz w:val="28"/>
          <w:szCs w:val="28"/>
        </w:rPr>
        <w:t>Министерством культуры Забайкальского края проведен конкурс на получение субсидий социально ориентированными некоммерческими организациями на реализацию творческих проектов в сфере музыкального, театрального, хореографического искусства и народного творчества в соответствии с Порядком предоставления субсидий из бюджета Забайкальского края социально ориентированным некоммерческим организациям, не являющимся государственными (муниципальными) учреждениями, оказывающим</w:t>
      </w:r>
      <w:r w:rsidR="00EC626B">
        <w:rPr>
          <w:rFonts w:ascii="Times New Roman" w:hAnsi="Times New Roman" w:cs="Times New Roman"/>
          <w:sz w:val="28"/>
          <w:szCs w:val="28"/>
        </w:rPr>
        <w:t>и</w:t>
      </w:r>
      <w:r w:rsidRPr="004A08C1">
        <w:rPr>
          <w:rFonts w:ascii="Times New Roman" w:hAnsi="Times New Roman" w:cs="Times New Roman"/>
          <w:sz w:val="28"/>
          <w:szCs w:val="28"/>
        </w:rPr>
        <w:t xml:space="preserve"> услуги в области культуры и искусства, утвержденным постановлением Правительства Забайкальского края от 18 августа 2017 года №</w:t>
      </w:r>
      <w:r>
        <w:rPr>
          <w:rFonts w:ascii="Times New Roman" w:hAnsi="Times New Roman" w:cs="Times New Roman"/>
          <w:sz w:val="28"/>
          <w:szCs w:val="28"/>
        </w:rPr>
        <w:t xml:space="preserve"> </w:t>
      </w:r>
      <w:r w:rsidRPr="004A08C1">
        <w:rPr>
          <w:rFonts w:ascii="Times New Roman" w:hAnsi="Times New Roman" w:cs="Times New Roman"/>
          <w:sz w:val="28"/>
          <w:szCs w:val="28"/>
        </w:rPr>
        <w:t>336.</w:t>
      </w:r>
    </w:p>
    <w:p w:rsidR="004A08C1" w:rsidRDefault="004A08C1" w:rsidP="004A08C1">
      <w:pPr>
        <w:spacing w:after="0" w:line="240" w:lineRule="auto"/>
        <w:ind w:firstLine="709"/>
        <w:jc w:val="both"/>
        <w:rPr>
          <w:rFonts w:ascii="Times New Roman" w:hAnsi="Times New Roman" w:cs="Times New Roman"/>
          <w:sz w:val="28"/>
          <w:szCs w:val="28"/>
        </w:rPr>
      </w:pPr>
      <w:r w:rsidRPr="004A08C1">
        <w:rPr>
          <w:rFonts w:ascii="Times New Roman" w:hAnsi="Times New Roman" w:cs="Times New Roman"/>
          <w:sz w:val="28"/>
          <w:szCs w:val="28"/>
        </w:rPr>
        <w:t>Получателями субсидии стали 8 СОНКО</w:t>
      </w:r>
      <w:r>
        <w:rPr>
          <w:rFonts w:ascii="Times New Roman" w:hAnsi="Times New Roman" w:cs="Times New Roman"/>
          <w:sz w:val="28"/>
          <w:szCs w:val="28"/>
        </w:rPr>
        <w:t xml:space="preserve"> на общую сумму 1,0 млн.рублей</w:t>
      </w:r>
      <w:r w:rsidRPr="004A08C1">
        <w:rPr>
          <w:rFonts w:ascii="Times New Roman" w:hAnsi="Times New Roman" w:cs="Times New Roman"/>
          <w:sz w:val="28"/>
          <w:szCs w:val="28"/>
        </w:rPr>
        <w:t xml:space="preserve">: </w:t>
      </w:r>
    </w:p>
    <w:p w:rsidR="004A08C1" w:rsidRDefault="004A08C1" w:rsidP="004A08C1">
      <w:pPr>
        <w:spacing w:after="0" w:line="240" w:lineRule="auto"/>
        <w:ind w:firstLine="709"/>
        <w:jc w:val="both"/>
        <w:rPr>
          <w:rFonts w:ascii="Times New Roman" w:hAnsi="Times New Roman" w:cs="Times New Roman"/>
          <w:sz w:val="28"/>
          <w:szCs w:val="28"/>
        </w:rPr>
      </w:pPr>
      <w:r w:rsidRPr="004A08C1">
        <w:rPr>
          <w:rFonts w:ascii="Times New Roman" w:hAnsi="Times New Roman" w:cs="Times New Roman"/>
          <w:sz w:val="28"/>
          <w:szCs w:val="28"/>
        </w:rPr>
        <w:t xml:space="preserve">Забайкальское региональное отделение Общероссийской общественной организации «Союз театральных деятелей Российской Федерации»; </w:t>
      </w:r>
    </w:p>
    <w:p w:rsidR="004A08C1" w:rsidRDefault="004A08C1" w:rsidP="004A08C1">
      <w:pPr>
        <w:spacing w:after="0" w:line="240" w:lineRule="auto"/>
        <w:ind w:firstLine="709"/>
        <w:jc w:val="both"/>
        <w:rPr>
          <w:rFonts w:ascii="Times New Roman" w:hAnsi="Times New Roman" w:cs="Times New Roman"/>
          <w:sz w:val="28"/>
          <w:szCs w:val="28"/>
        </w:rPr>
      </w:pPr>
      <w:r w:rsidRPr="004A08C1">
        <w:rPr>
          <w:rFonts w:ascii="Times New Roman" w:hAnsi="Times New Roman" w:cs="Times New Roman"/>
          <w:sz w:val="28"/>
          <w:szCs w:val="28"/>
        </w:rPr>
        <w:t xml:space="preserve">Автономная некоммерческая организация по оказанию услуг в социальной сфере «Перспективное развитие Забайкалья»; </w:t>
      </w:r>
    </w:p>
    <w:p w:rsidR="004A08C1" w:rsidRDefault="004A08C1" w:rsidP="004A08C1">
      <w:pPr>
        <w:spacing w:after="0" w:line="240" w:lineRule="auto"/>
        <w:ind w:firstLine="709"/>
        <w:jc w:val="both"/>
        <w:rPr>
          <w:rFonts w:ascii="Times New Roman" w:hAnsi="Times New Roman" w:cs="Times New Roman"/>
          <w:sz w:val="28"/>
          <w:szCs w:val="28"/>
        </w:rPr>
      </w:pPr>
      <w:r w:rsidRPr="004A08C1">
        <w:rPr>
          <w:rFonts w:ascii="Times New Roman" w:hAnsi="Times New Roman" w:cs="Times New Roman"/>
          <w:sz w:val="28"/>
          <w:szCs w:val="28"/>
        </w:rPr>
        <w:t>Региональная общественная</w:t>
      </w:r>
      <w:r w:rsidRPr="004A08C1">
        <w:rPr>
          <w:rFonts w:ascii="Times New Roman" w:hAnsi="Times New Roman" w:cs="Times New Roman"/>
          <w:sz w:val="28"/>
          <w:szCs w:val="28"/>
        </w:rPr>
        <w:tab/>
        <w:t xml:space="preserve">организация «Попечительский совет Забайкальского краевого училища искусств»; </w:t>
      </w:r>
    </w:p>
    <w:p w:rsidR="004A08C1" w:rsidRDefault="004A08C1" w:rsidP="004A08C1">
      <w:pPr>
        <w:spacing w:after="0" w:line="240" w:lineRule="auto"/>
        <w:ind w:firstLine="709"/>
        <w:jc w:val="both"/>
        <w:rPr>
          <w:rFonts w:ascii="Times New Roman" w:hAnsi="Times New Roman" w:cs="Times New Roman"/>
          <w:sz w:val="28"/>
          <w:szCs w:val="28"/>
        </w:rPr>
      </w:pPr>
      <w:r w:rsidRPr="004A08C1">
        <w:rPr>
          <w:rFonts w:ascii="Times New Roman" w:hAnsi="Times New Roman" w:cs="Times New Roman"/>
          <w:sz w:val="28"/>
          <w:szCs w:val="28"/>
        </w:rPr>
        <w:t xml:space="preserve">Забайкальская региональная общественная организация «Клуб военно-исторической реконструкции «Забайкальский фронт», </w:t>
      </w:r>
    </w:p>
    <w:p w:rsidR="004A08C1" w:rsidRDefault="004A08C1" w:rsidP="004A08C1">
      <w:pPr>
        <w:spacing w:after="0" w:line="240" w:lineRule="auto"/>
        <w:ind w:firstLine="709"/>
        <w:jc w:val="both"/>
        <w:rPr>
          <w:rFonts w:ascii="Times New Roman" w:hAnsi="Times New Roman" w:cs="Times New Roman"/>
          <w:sz w:val="28"/>
          <w:szCs w:val="28"/>
        </w:rPr>
      </w:pPr>
      <w:r w:rsidRPr="004A08C1">
        <w:rPr>
          <w:rFonts w:ascii="Times New Roman" w:hAnsi="Times New Roman" w:cs="Times New Roman"/>
          <w:sz w:val="28"/>
          <w:szCs w:val="28"/>
        </w:rPr>
        <w:t xml:space="preserve">Фонд содействия развитию социальной сферы муниципального района «Красночикойский район», </w:t>
      </w:r>
    </w:p>
    <w:p w:rsidR="004A08C1" w:rsidRDefault="004A08C1" w:rsidP="004A08C1">
      <w:pPr>
        <w:spacing w:after="0" w:line="240" w:lineRule="auto"/>
        <w:ind w:firstLine="709"/>
        <w:jc w:val="both"/>
        <w:rPr>
          <w:rFonts w:ascii="Times New Roman" w:hAnsi="Times New Roman" w:cs="Times New Roman"/>
          <w:sz w:val="28"/>
          <w:szCs w:val="28"/>
        </w:rPr>
      </w:pPr>
      <w:r w:rsidRPr="004A08C1">
        <w:rPr>
          <w:rFonts w:ascii="Times New Roman" w:hAnsi="Times New Roman" w:cs="Times New Roman"/>
          <w:sz w:val="28"/>
          <w:szCs w:val="28"/>
        </w:rPr>
        <w:t xml:space="preserve">Некоммерческое партнерство «Библиотечное содружество Забайкалья», </w:t>
      </w:r>
    </w:p>
    <w:p w:rsidR="004A08C1" w:rsidRDefault="004A08C1" w:rsidP="004A08C1">
      <w:pPr>
        <w:spacing w:after="0" w:line="240" w:lineRule="auto"/>
        <w:ind w:firstLine="709"/>
        <w:jc w:val="both"/>
        <w:rPr>
          <w:rFonts w:ascii="Times New Roman" w:hAnsi="Times New Roman" w:cs="Times New Roman"/>
          <w:sz w:val="28"/>
          <w:szCs w:val="28"/>
        </w:rPr>
      </w:pPr>
      <w:r w:rsidRPr="004A08C1">
        <w:rPr>
          <w:rFonts w:ascii="Times New Roman" w:hAnsi="Times New Roman" w:cs="Times New Roman"/>
          <w:sz w:val="28"/>
          <w:szCs w:val="28"/>
        </w:rPr>
        <w:t xml:space="preserve">Автономная некоммерческая организация по предоставлению услуг в сфере развития современных форм исполнительского искусства «Клуб Хореографов» (АНО «Клуб Хореографов»), </w:t>
      </w:r>
    </w:p>
    <w:p w:rsidR="004A08C1" w:rsidRPr="004A08C1" w:rsidRDefault="004A08C1" w:rsidP="004A08C1">
      <w:pPr>
        <w:spacing w:after="0" w:line="240" w:lineRule="auto"/>
        <w:ind w:firstLine="709"/>
        <w:jc w:val="both"/>
        <w:rPr>
          <w:rFonts w:ascii="Times New Roman" w:hAnsi="Times New Roman" w:cs="Times New Roman"/>
          <w:sz w:val="28"/>
          <w:szCs w:val="28"/>
        </w:rPr>
      </w:pPr>
      <w:r w:rsidRPr="004A08C1">
        <w:rPr>
          <w:rFonts w:ascii="Times New Roman" w:hAnsi="Times New Roman" w:cs="Times New Roman"/>
          <w:sz w:val="28"/>
          <w:szCs w:val="28"/>
        </w:rPr>
        <w:t>Автономная некоммерческая организация «Продвижение»</w:t>
      </w:r>
      <w:r>
        <w:rPr>
          <w:rFonts w:ascii="Times New Roman" w:hAnsi="Times New Roman" w:cs="Times New Roman"/>
          <w:sz w:val="28"/>
          <w:szCs w:val="28"/>
        </w:rPr>
        <w:t>.</w:t>
      </w:r>
    </w:p>
    <w:p w:rsidR="004A08C1" w:rsidRPr="004A08C1" w:rsidRDefault="004A08C1" w:rsidP="004A08C1">
      <w:pPr>
        <w:spacing w:after="0" w:line="240" w:lineRule="auto"/>
        <w:ind w:firstLine="708"/>
        <w:jc w:val="both"/>
        <w:rPr>
          <w:rFonts w:ascii="Times New Roman" w:hAnsi="Times New Roman" w:cs="Times New Roman"/>
          <w:sz w:val="28"/>
          <w:szCs w:val="28"/>
        </w:rPr>
      </w:pPr>
      <w:r w:rsidRPr="004A08C1">
        <w:rPr>
          <w:rFonts w:ascii="Times New Roman" w:hAnsi="Times New Roman"/>
          <w:sz w:val="28"/>
          <w:szCs w:val="28"/>
        </w:rPr>
        <w:t>Министерством</w:t>
      </w:r>
      <w:r>
        <w:rPr>
          <w:rFonts w:ascii="Times New Roman" w:hAnsi="Times New Roman"/>
          <w:sz w:val="28"/>
          <w:szCs w:val="28"/>
        </w:rPr>
        <w:t xml:space="preserve"> культуры Забайкальского края совместно с краевыми учреждениями культуры и</w:t>
      </w:r>
      <w:r w:rsidRPr="004A08C1">
        <w:rPr>
          <w:rFonts w:ascii="Times New Roman" w:hAnsi="Times New Roman"/>
          <w:sz w:val="28"/>
          <w:szCs w:val="28"/>
        </w:rPr>
        <w:t xml:space="preserve"> СОНКО в отчетном периоде проведен ряд значимых мероприятий, в том числе Дни Забайкальского края, Праздничные мероприятия, приуроченные к</w:t>
      </w:r>
      <w:r w:rsidR="00EC626B">
        <w:rPr>
          <w:rFonts w:ascii="Times New Roman" w:hAnsi="Times New Roman"/>
          <w:sz w:val="28"/>
          <w:szCs w:val="28"/>
        </w:rPr>
        <w:t>о</w:t>
      </w:r>
      <w:r w:rsidRPr="004A08C1">
        <w:rPr>
          <w:rFonts w:ascii="Times New Roman" w:hAnsi="Times New Roman"/>
          <w:sz w:val="28"/>
          <w:szCs w:val="28"/>
        </w:rPr>
        <w:t xml:space="preserve"> Дню Победы, в</w:t>
      </w:r>
      <w:r w:rsidRPr="004A08C1">
        <w:rPr>
          <w:rFonts w:ascii="Times New Roman" w:hAnsi="Times New Roman" w:cs="Times New Roman"/>
          <w:sz w:val="28"/>
          <w:szCs w:val="28"/>
        </w:rPr>
        <w:t xml:space="preserve"> рамках реализации которых выделены финансовые средства на техническое сопровождение мероприятий.</w:t>
      </w:r>
    </w:p>
    <w:p w:rsidR="004A08C1" w:rsidRPr="004A08C1" w:rsidRDefault="004A08C1" w:rsidP="004A08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Поддержка негосударственных (немуниципальных) организаций в сфере культуры также осуществляется посредством организации информационно-обучающих мероприятий. В</w:t>
      </w:r>
      <w:r w:rsidRPr="004A08C1">
        <w:rPr>
          <w:rFonts w:ascii="Times New Roman" w:hAnsi="Times New Roman" w:cs="Times New Roman"/>
          <w:sz w:val="28"/>
          <w:szCs w:val="28"/>
        </w:rPr>
        <w:t xml:space="preserve"> 2018 году Учебно-методическим центром культуры и народного творчества Забайкальского края проведено 3 обучающих семинара для руководителей и специалистов организаций сферы культуры всех форм собственности:</w:t>
      </w:r>
    </w:p>
    <w:p w:rsidR="004A08C1" w:rsidRPr="004A08C1" w:rsidRDefault="004A08C1" w:rsidP="004A08C1">
      <w:pPr>
        <w:spacing w:after="0" w:line="240" w:lineRule="auto"/>
        <w:ind w:firstLine="708"/>
        <w:jc w:val="both"/>
        <w:rPr>
          <w:rFonts w:ascii="Times New Roman" w:hAnsi="Times New Roman" w:cs="Times New Roman"/>
          <w:sz w:val="28"/>
          <w:szCs w:val="28"/>
        </w:rPr>
      </w:pPr>
      <w:r w:rsidRPr="004A08C1">
        <w:rPr>
          <w:rFonts w:ascii="Times New Roman" w:hAnsi="Times New Roman" w:cs="Times New Roman"/>
          <w:sz w:val="28"/>
          <w:szCs w:val="28"/>
        </w:rPr>
        <w:t>совещание директоров учреждений дополнительного образования по теме «О современном состоянии и перспективах развития детских школ искусств»</w:t>
      </w:r>
      <w:r>
        <w:rPr>
          <w:rFonts w:ascii="Times New Roman" w:hAnsi="Times New Roman" w:cs="Times New Roman"/>
          <w:sz w:val="28"/>
          <w:szCs w:val="28"/>
        </w:rPr>
        <w:t>, в котором приняли участие 63 человека;</w:t>
      </w:r>
    </w:p>
    <w:p w:rsidR="004A08C1" w:rsidRPr="004A08C1" w:rsidRDefault="004A08C1" w:rsidP="004A08C1">
      <w:pPr>
        <w:spacing w:after="0" w:line="240" w:lineRule="auto"/>
        <w:ind w:firstLine="708"/>
        <w:jc w:val="both"/>
        <w:rPr>
          <w:rFonts w:ascii="Times New Roman" w:hAnsi="Times New Roman" w:cs="Times New Roman"/>
          <w:sz w:val="28"/>
          <w:szCs w:val="28"/>
        </w:rPr>
      </w:pPr>
      <w:r w:rsidRPr="004A08C1">
        <w:rPr>
          <w:rFonts w:ascii="Times New Roman" w:hAnsi="Times New Roman" w:cs="Times New Roman"/>
          <w:sz w:val="28"/>
          <w:szCs w:val="28"/>
        </w:rPr>
        <w:t xml:space="preserve">семинар для руководителей и специалистов культурно-досуговых учреждений края «Специфика работы КДУ с людьми с ограниченными возможностями. Организация досуга молодежи и людей среднего возраста по пропаганде ЗОЖ». </w:t>
      </w:r>
      <w:r>
        <w:rPr>
          <w:rFonts w:ascii="Times New Roman" w:hAnsi="Times New Roman" w:cs="Times New Roman"/>
          <w:sz w:val="28"/>
          <w:szCs w:val="28"/>
        </w:rPr>
        <w:t>В семинаре приняли участие</w:t>
      </w:r>
      <w:r w:rsidRPr="004A08C1">
        <w:rPr>
          <w:rFonts w:ascii="Times New Roman" w:hAnsi="Times New Roman" w:cs="Times New Roman"/>
          <w:sz w:val="28"/>
          <w:szCs w:val="28"/>
        </w:rPr>
        <w:t xml:space="preserve"> 33 специалиста сферы культуры;</w:t>
      </w:r>
    </w:p>
    <w:p w:rsidR="004A08C1" w:rsidRPr="004A08C1" w:rsidRDefault="004A08C1" w:rsidP="004A08C1">
      <w:pPr>
        <w:spacing w:after="0" w:line="240" w:lineRule="auto"/>
        <w:ind w:firstLine="708"/>
        <w:jc w:val="both"/>
        <w:rPr>
          <w:rFonts w:ascii="Times New Roman" w:hAnsi="Times New Roman" w:cs="Times New Roman"/>
          <w:sz w:val="28"/>
          <w:szCs w:val="28"/>
        </w:rPr>
      </w:pPr>
      <w:r w:rsidRPr="004A08C1">
        <w:rPr>
          <w:rFonts w:ascii="Times New Roman" w:hAnsi="Times New Roman" w:cs="Times New Roman"/>
          <w:sz w:val="28"/>
          <w:szCs w:val="28"/>
        </w:rPr>
        <w:t xml:space="preserve">обучающий семинар для руководителей и специалистов отрасли культуры «Мультимедийные технологии и информационные системы в работе КДУ». </w:t>
      </w:r>
      <w:r>
        <w:rPr>
          <w:rFonts w:ascii="Times New Roman" w:hAnsi="Times New Roman" w:cs="Times New Roman"/>
          <w:sz w:val="28"/>
          <w:szCs w:val="28"/>
        </w:rPr>
        <w:t>В семинаре приняли участие</w:t>
      </w:r>
      <w:r w:rsidRPr="004A08C1">
        <w:rPr>
          <w:rFonts w:ascii="Times New Roman" w:hAnsi="Times New Roman" w:cs="Times New Roman"/>
          <w:sz w:val="28"/>
          <w:szCs w:val="28"/>
        </w:rPr>
        <w:t xml:space="preserve"> 53 человека. </w:t>
      </w:r>
    </w:p>
    <w:p w:rsidR="005A2B6B" w:rsidRPr="000C7954" w:rsidRDefault="005A2B6B" w:rsidP="007269DF">
      <w:pPr>
        <w:pStyle w:val="2"/>
        <w:numPr>
          <w:ilvl w:val="1"/>
          <w:numId w:val="2"/>
        </w:numPr>
        <w:spacing w:line="240" w:lineRule="auto"/>
        <w:ind w:left="0" w:firstLine="0"/>
        <w:jc w:val="center"/>
        <w:rPr>
          <w:rFonts w:ascii="Times New Roman" w:hAnsi="Times New Roman" w:cs="Times New Roman"/>
          <w:color w:val="auto"/>
          <w:sz w:val="28"/>
        </w:rPr>
      </w:pPr>
      <w:bookmarkStart w:id="10" w:name="_Toc2776861"/>
      <w:r w:rsidRPr="000C7954">
        <w:rPr>
          <w:rFonts w:ascii="Times New Roman" w:hAnsi="Times New Roman" w:cs="Times New Roman"/>
          <w:color w:val="auto"/>
          <w:sz w:val="28"/>
        </w:rPr>
        <w:t xml:space="preserve">Характеристика состояния и развития конкуренции на рынке </w:t>
      </w:r>
      <w:r w:rsidR="00BC4093">
        <w:rPr>
          <w:rFonts w:ascii="Times New Roman" w:hAnsi="Times New Roman" w:cs="Times New Roman"/>
          <w:color w:val="auto"/>
          <w:sz w:val="28"/>
        </w:rPr>
        <w:t xml:space="preserve">услуг </w:t>
      </w:r>
      <w:r w:rsidRPr="000C7954">
        <w:rPr>
          <w:rFonts w:ascii="Times New Roman" w:hAnsi="Times New Roman" w:cs="Times New Roman"/>
          <w:color w:val="auto"/>
          <w:sz w:val="28"/>
        </w:rPr>
        <w:t>жилищно-коммунальн</w:t>
      </w:r>
      <w:r w:rsidR="00BC4093">
        <w:rPr>
          <w:rFonts w:ascii="Times New Roman" w:hAnsi="Times New Roman" w:cs="Times New Roman"/>
          <w:color w:val="auto"/>
          <w:sz w:val="28"/>
        </w:rPr>
        <w:t>ого хозяйства</w:t>
      </w:r>
      <w:bookmarkEnd w:id="10"/>
    </w:p>
    <w:p w:rsidR="005A2B6B" w:rsidRPr="005A2B6B" w:rsidRDefault="005A2B6B" w:rsidP="00DD4666">
      <w:pPr>
        <w:spacing w:after="0" w:line="240" w:lineRule="auto"/>
      </w:pPr>
    </w:p>
    <w:p w:rsidR="002F2463" w:rsidRPr="00C02295" w:rsidRDefault="002F2463" w:rsidP="002F2463">
      <w:pPr>
        <w:pStyle w:val="ConsPlusNormal"/>
        <w:ind w:firstLine="709"/>
        <w:jc w:val="both"/>
        <w:rPr>
          <w:rFonts w:ascii="Times New Roman" w:hAnsi="Times New Roman" w:cs="Times New Roman"/>
          <w:sz w:val="28"/>
        </w:rPr>
      </w:pPr>
      <w:r w:rsidRPr="00C02295">
        <w:rPr>
          <w:rFonts w:ascii="Times New Roman" w:hAnsi="Times New Roman" w:cs="Times New Roman"/>
          <w:sz w:val="28"/>
        </w:rPr>
        <w:t xml:space="preserve">Рынок услуг жилищно-коммунального хозяйства охватывает ряд сфер: управление, содержание и ремонт общего имущества в многоквартирных домах; </w:t>
      </w:r>
      <w:r w:rsidR="00427C3C" w:rsidRPr="00C02295">
        <w:rPr>
          <w:rFonts w:ascii="Times New Roman" w:hAnsi="Times New Roman" w:cs="Times New Roman"/>
          <w:sz w:val="28"/>
        </w:rPr>
        <w:t xml:space="preserve">капитальный ремонт многоквартирных домов, </w:t>
      </w:r>
      <w:r w:rsidRPr="00C02295">
        <w:rPr>
          <w:rFonts w:ascii="Times New Roman" w:hAnsi="Times New Roman" w:cs="Times New Roman"/>
          <w:sz w:val="28"/>
        </w:rPr>
        <w:t>водоснабжение и водоотведение; электроснабжение; теплоснабжение; газоснабжение; вывоз и утилизация бытовых отходов.</w:t>
      </w:r>
    </w:p>
    <w:p w:rsidR="00D451DA" w:rsidRDefault="002F2463" w:rsidP="00D451DA">
      <w:pPr>
        <w:spacing w:after="0" w:line="240" w:lineRule="auto"/>
        <w:ind w:firstLine="709"/>
        <w:jc w:val="both"/>
        <w:rPr>
          <w:rFonts w:ascii="Times New Roman" w:hAnsi="Times New Roman" w:cs="Times New Roman"/>
          <w:sz w:val="28"/>
          <w:szCs w:val="28"/>
        </w:rPr>
      </w:pPr>
      <w:r w:rsidRPr="00D0546F">
        <w:rPr>
          <w:rFonts w:ascii="Times New Roman" w:hAnsi="Times New Roman" w:cs="Times New Roman"/>
          <w:sz w:val="28"/>
          <w:szCs w:val="28"/>
        </w:rPr>
        <w:t xml:space="preserve">В сфере </w:t>
      </w:r>
      <w:r w:rsidR="00427C3C" w:rsidRPr="00D0546F">
        <w:rPr>
          <w:rFonts w:ascii="Times New Roman" w:hAnsi="Times New Roman" w:cs="Times New Roman"/>
          <w:sz w:val="28"/>
        </w:rPr>
        <w:t>осуществления капитального ремонта многоквартирных домов</w:t>
      </w:r>
      <w:r w:rsidRPr="00D0546F">
        <w:rPr>
          <w:rFonts w:ascii="Times New Roman" w:hAnsi="Times New Roman" w:cs="Times New Roman"/>
          <w:sz w:val="28"/>
        </w:rPr>
        <w:t xml:space="preserve"> </w:t>
      </w:r>
      <w:r w:rsidRPr="00D0546F">
        <w:rPr>
          <w:rFonts w:ascii="Times New Roman" w:hAnsi="Times New Roman" w:cs="Times New Roman"/>
          <w:sz w:val="28"/>
          <w:szCs w:val="28"/>
        </w:rPr>
        <w:t xml:space="preserve">условия для развития конкуренции создаются путем </w:t>
      </w:r>
      <w:r w:rsidR="00D451DA" w:rsidRPr="00D0546F">
        <w:rPr>
          <w:rFonts w:ascii="Times New Roman" w:hAnsi="Times New Roman" w:cs="Times New Roman"/>
          <w:sz w:val="28"/>
          <w:szCs w:val="28"/>
        </w:rPr>
        <w:t>проведения отбора подрядных организаций для включения в реестр квалифицированных подрядных организаций. Отбор проводится в соответствии с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D451DA" w:rsidRDefault="00D451DA" w:rsidP="00D451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01 января 2019 года в реестре квалифицированных подрядных организаций, ведение которого осуществляется Министерством территориального развития Забайкальского края, состоят 116 подрядных организаций, в том числе  38 организаций,  которые вправе выполнять работы по капитальному ремонту.</w:t>
      </w:r>
    </w:p>
    <w:p w:rsidR="00D451DA" w:rsidRDefault="00D451DA" w:rsidP="009151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остальных сферах услуг жилищно-коммунального хозяйства основным направлением содействия развитию конкуренции является </w:t>
      </w:r>
      <w:r>
        <w:rPr>
          <w:rFonts w:ascii="Times New Roman" w:hAnsi="Times New Roman" w:cs="Times New Roman"/>
          <w:sz w:val="28"/>
          <w:szCs w:val="24"/>
        </w:rPr>
        <w:t>привлечение частных операторов для оказания услуг по электро-, газо-, тепло-, водоснабжению, водоотведению, очистке сточных вод и эксплуатации объектов по утилизации твердых бытовых отходов на праве заключения долгосрочной аренды и концессионного соглашения (в соответствии с распоряжением Правительства Российской Федерации от 22 августа 2011 года № 1493-р «О плане действий по привлечению частных инвестиций в жилищно-коммунальное хозяйство»).</w:t>
      </w:r>
    </w:p>
    <w:p w:rsidR="002F2463" w:rsidRDefault="00D451DA" w:rsidP="006D0D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территории муниципальных образований Забайкальского края наблюдается высокий уровень износа объектов коммунальной инфраструктуры. В связи с этим Министерством территориального развития Забайкальского края проводится работа с муниципальными образованиями по предоставлению графиков передачи объектов коммунальной инфраструктуры в концессию. По состоянию на 01 января 2019 года на территории Забайкальского края действовало 86 концессионных соглашений, в соответствии с которыми передано 1017 объектов (или 18,0 %) из 5635 объектов. В связи с истечением срока действия концессионных соглашений ведется работа по подготовке 10 проектов соглашений на 212 объектов.</w:t>
      </w:r>
    </w:p>
    <w:p w:rsidR="001A2A23" w:rsidRPr="001A2A23" w:rsidRDefault="001A2A23" w:rsidP="006D0DB5">
      <w:pPr>
        <w:spacing w:after="0" w:line="240" w:lineRule="auto"/>
        <w:ind w:firstLine="708"/>
        <w:jc w:val="both"/>
        <w:rPr>
          <w:rFonts w:ascii="Times New Roman" w:hAnsi="Times New Roman" w:cs="Times New Roman"/>
          <w:sz w:val="32"/>
          <w:szCs w:val="28"/>
        </w:rPr>
      </w:pPr>
      <w:r w:rsidRPr="001A2A23">
        <w:rPr>
          <w:rFonts w:ascii="Times New Roman" w:hAnsi="Times New Roman"/>
          <w:sz w:val="28"/>
          <w:szCs w:val="24"/>
        </w:rPr>
        <w:t>К успешным муниципальным практикам можно отнести заключенное  в 2018 году концессионное соглашение между городским поселением «Борзинское» и  ООО «Аквастоки» в отношении объектов централизованного водоснабжения и водоотведения, находящихся на территории ГП «Борзинское»: в концессию передано 95 объектов муниципальной собственности, общий объем инвестиций составил 50 млн. рублей.</w:t>
      </w:r>
    </w:p>
    <w:p w:rsidR="006D0DB5" w:rsidRPr="002F2463" w:rsidRDefault="006D0DB5" w:rsidP="002F2463">
      <w:pPr>
        <w:spacing w:line="240" w:lineRule="auto"/>
        <w:ind w:firstLine="708"/>
        <w:jc w:val="both"/>
        <w:rPr>
          <w:rFonts w:ascii="Times New Roman" w:hAnsi="Times New Roman" w:cs="Times New Roman"/>
          <w:sz w:val="28"/>
          <w:szCs w:val="28"/>
        </w:rPr>
      </w:pPr>
      <w:r w:rsidRPr="006D0DB5">
        <w:rPr>
          <w:rFonts w:ascii="Times New Roman" w:hAnsi="Times New Roman" w:cs="Times New Roman"/>
          <w:sz w:val="28"/>
          <w:szCs w:val="28"/>
        </w:rPr>
        <w:t>Доля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w:t>
      </w:r>
      <w:r>
        <w:rPr>
          <w:rFonts w:ascii="Times New Roman" w:hAnsi="Times New Roman" w:cs="Times New Roman"/>
          <w:sz w:val="28"/>
          <w:szCs w:val="28"/>
        </w:rPr>
        <w:t xml:space="preserve">, в 2018 году </w:t>
      </w:r>
      <w:r w:rsidR="00C8597B">
        <w:rPr>
          <w:rFonts w:ascii="Times New Roman" w:hAnsi="Times New Roman" w:cs="Times New Roman"/>
          <w:sz w:val="28"/>
          <w:szCs w:val="28"/>
        </w:rPr>
        <w:t xml:space="preserve">в целом по Забайкальскому краю </w:t>
      </w:r>
      <w:r>
        <w:rPr>
          <w:rFonts w:ascii="Times New Roman" w:hAnsi="Times New Roman" w:cs="Times New Roman"/>
          <w:sz w:val="28"/>
          <w:szCs w:val="28"/>
        </w:rPr>
        <w:t>составила 80,0 %.</w:t>
      </w:r>
    </w:p>
    <w:p w:rsidR="00703E65" w:rsidRPr="00F61F83" w:rsidRDefault="00703E65" w:rsidP="007269DF">
      <w:pPr>
        <w:pStyle w:val="2"/>
        <w:numPr>
          <w:ilvl w:val="1"/>
          <w:numId w:val="2"/>
        </w:numPr>
        <w:spacing w:line="240" w:lineRule="auto"/>
        <w:ind w:left="0" w:firstLine="0"/>
        <w:jc w:val="center"/>
        <w:rPr>
          <w:rFonts w:ascii="Times New Roman" w:hAnsi="Times New Roman" w:cs="Times New Roman"/>
          <w:color w:val="auto"/>
          <w:sz w:val="28"/>
        </w:rPr>
      </w:pPr>
      <w:bookmarkStart w:id="11" w:name="_Toc2776862"/>
      <w:r w:rsidRPr="00F61F83">
        <w:rPr>
          <w:rFonts w:ascii="Times New Roman" w:hAnsi="Times New Roman" w:cs="Times New Roman"/>
          <w:color w:val="auto"/>
          <w:sz w:val="28"/>
        </w:rPr>
        <w:t>Характеристика состояния и развития конкуренции на рынке услуг розничной торговли</w:t>
      </w:r>
      <w:bookmarkEnd w:id="11"/>
    </w:p>
    <w:p w:rsidR="00703E65" w:rsidRDefault="00703E65" w:rsidP="00DD4666">
      <w:pPr>
        <w:spacing w:after="0" w:line="240" w:lineRule="auto"/>
        <w:ind w:firstLine="720"/>
        <w:jc w:val="both"/>
        <w:rPr>
          <w:rFonts w:ascii="Times New Roman" w:hAnsi="Times New Roman" w:cs="Times New Roman"/>
          <w:sz w:val="28"/>
          <w:szCs w:val="28"/>
        </w:rPr>
      </w:pPr>
    </w:p>
    <w:p w:rsidR="00D86F76" w:rsidRPr="002F2463" w:rsidRDefault="00D86F76" w:rsidP="00DD4666">
      <w:pPr>
        <w:spacing w:after="0" w:line="240" w:lineRule="auto"/>
        <w:ind w:firstLine="708"/>
        <w:jc w:val="both"/>
        <w:rPr>
          <w:rFonts w:ascii="Times New Roman" w:hAnsi="Times New Roman" w:cs="Times New Roman"/>
          <w:sz w:val="28"/>
          <w:szCs w:val="28"/>
          <w:highlight w:val="yellow"/>
        </w:rPr>
      </w:pPr>
      <w:r w:rsidRPr="00D451DA">
        <w:rPr>
          <w:rFonts w:ascii="Times New Roman" w:hAnsi="Times New Roman" w:cs="Times New Roman"/>
          <w:sz w:val="28"/>
          <w:szCs w:val="28"/>
        </w:rPr>
        <w:t>По данным Забайкалкрайстата оборот розничной торговли в крае в 201</w:t>
      </w:r>
      <w:r w:rsidR="00D451DA" w:rsidRPr="00D451DA">
        <w:rPr>
          <w:rFonts w:ascii="Times New Roman" w:hAnsi="Times New Roman" w:cs="Times New Roman"/>
          <w:sz w:val="28"/>
          <w:szCs w:val="28"/>
        </w:rPr>
        <w:t>8</w:t>
      </w:r>
      <w:r w:rsidRPr="00D451DA">
        <w:rPr>
          <w:rFonts w:ascii="Times New Roman" w:hAnsi="Times New Roman" w:cs="Times New Roman"/>
          <w:sz w:val="28"/>
          <w:szCs w:val="28"/>
        </w:rPr>
        <w:t xml:space="preserve"> г</w:t>
      </w:r>
      <w:r w:rsidR="00734C69" w:rsidRPr="00D451DA">
        <w:rPr>
          <w:rFonts w:ascii="Times New Roman" w:hAnsi="Times New Roman" w:cs="Times New Roman"/>
          <w:sz w:val="28"/>
          <w:szCs w:val="28"/>
        </w:rPr>
        <w:t xml:space="preserve">оду составил </w:t>
      </w:r>
      <w:r w:rsidR="00027C84" w:rsidRPr="00027C84">
        <w:rPr>
          <w:rFonts w:ascii="Times New Roman" w:hAnsi="Times New Roman" w:cs="Times New Roman"/>
          <w:sz w:val="28"/>
          <w:szCs w:val="28"/>
        </w:rPr>
        <w:t>164177,7</w:t>
      </w:r>
      <w:r w:rsidR="00734C69" w:rsidRPr="00027C84">
        <w:rPr>
          <w:rFonts w:ascii="Times New Roman" w:hAnsi="Times New Roman" w:cs="Times New Roman"/>
          <w:sz w:val="28"/>
          <w:szCs w:val="28"/>
        </w:rPr>
        <w:t xml:space="preserve"> млн. руб</w:t>
      </w:r>
      <w:r w:rsidR="00734C69" w:rsidRPr="000C4AD0">
        <w:rPr>
          <w:rFonts w:ascii="Times New Roman" w:hAnsi="Times New Roman" w:cs="Times New Roman"/>
          <w:sz w:val="28"/>
          <w:szCs w:val="28"/>
        </w:rPr>
        <w:t xml:space="preserve">. </w:t>
      </w:r>
      <w:r w:rsidRPr="000C4AD0">
        <w:rPr>
          <w:rFonts w:ascii="Times New Roman" w:hAnsi="Times New Roman" w:cs="Times New Roman"/>
          <w:sz w:val="28"/>
          <w:szCs w:val="28"/>
        </w:rPr>
        <w:t xml:space="preserve">Оборот розничной торговли </w:t>
      </w:r>
      <w:r w:rsidR="00734C69" w:rsidRPr="000C4AD0">
        <w:rPr>
          <w:rFonts w:ascii="Times New Roman" w:hAnsi="Times New Roman" w:cs="Times New Roman"/>
          <w:sz w:val="28"/>
          <w:szCs w:val="28"/>
        </w:rPr>
        <w:t>на 9</w:t>
      </w:r>
      <w:r w:rsidR="00325A14" w:rsidRPr="000C4AD0">
        <w:rPr>
          <w:rFonts w:ascii="Times New Roman" w:hAnsi="Times New Roman" w:cs="Times New Roman"/>
          <w:sz w:val="28"/>
          <w:szCs w:val="28"/>
        </w:rPr>
        <w:t>9</w:t>
      </w:r>
      <w:r w:rsidR="00734C69" w:rsidRPr="000C4AD0">
        <w:rPr>
          <w:rFonts w:ascii="Times New Roman" w:hAnsi="Times New Roman" w:cs="Times New Roman"/>
          <w:sz w:val="28"/>
          <w:szCs w:val="28"/>
        </w:rPr>
        <w:t>,</w:t>
      </w:r>
      <w:r w:rsidR="00037B03" w:rsidRPr="000C4AD0">
        <w:rPr>
          <w:rFonts w:ascii="Times New Roman" w:hAnsi="Times New Roman" w:cs="Times New Roman"/>
          <w:sz w:val="28"/>
          <w:szCs w:val="28"/>
        </w:rPr>
        <w:t>4</w:t>
      </w:r>
      <w:r w:rsidR="00734C69" w:rsidRPr="000C4AD0">
        <w:rPr>
          <w:rFonts w:ascii="Times New Roman" w:hAnsi="Times New Roman" w:cs="Times New Roman"/>
          <w:sz w:val="28"/>
          <w:szCs w:val="28"/>
        </w:rPr>
        <w:t xml:space="preserve"> % с</w:t>
      </w:r>
      <w:r w:rsidRPr="000C4AD0">
        <w:rPr>
          <w:rFonts w:ascii="Times New Roman" w:hAnsi="Times New Roman" w:cs="Times New Roman"/>
          <w:sz w:val="28"/>
          <w:szCs w:val="28"/>
        </w:rPr>
        <w:t>формир</w:t>
      </w:r>
      <w:r w:rsidR="00734C69" w:rsidRPr="000C4AD0">
        <w:rPr>
          <w:rFonts w:ascii="Times New Roman" w:hAnsi="Times New Roman" w:cs="Times New Roman"/>
          <w:sz w:val="28"/>
          <w:szCs w:val="28"/>
        </w:rPr>
        <w:t>ован</w:t>
      </w:r>
      <w:r w:rsidRPr="000C4AD0">
        <w:rPr>
          <w:rFonts w:ascii="Times New Roman" w:hAnsi="Times New Roman" w:cs="Times New Roman"/>
          <w:sz w:val="28"/>
          <w:szCs w:val="28"/>
        </w:rPr>
        <w:t xml:space="preserve"> торгующими организациями и индивидуальными предпринимателями, осуществляющими деятельность </w:t>
      </w:r>
      <w:r w:rsidR="00734C69" w:rsidRPr="000C4AD0">
        <w:rPr>
          <w:rFonts w:ascii="Times New Roman" w:hAnsi="Times New Roman" w:cs="Times New Roman"/>
          <w:sz w:val="28"/>
          <w:szCs w:val="28"/>
        </w:rPr>
        <w:t>вне рынка</w:t>
      </w:r>
      <w:r w:rsidRPr="000C4AD0">
        <w:rPr>
          <w:rFonts w:ascii="Times New Roman" w:hAnsi="Times New Roman" w:cs="Times New Roman"/>
          <w:sz w:val="28"/>
          <w:szCs w:val="28"/>
        </w:rPr>
        <w:t xml:space="preserve">. </w:t>
      </w:r>
    </w:p>
    <w:p w:rsidR="003E5C5B" w:rsidRDefault="003E5C5B" w:rsidP="009234EF">
      <w:pPr>
        <w:spacing w:after="0" w:line="240" w:lineRule="auto"/>
        <w:ind w:firstLine="708"/>
        <w:jc w:val="both"/>
        <w:rPr>
          <w:rFonts w:ascii="Times New Roman" w:hAnsi="Times New Roman" w:cs="Times New Roman"/>
          <w:sz w:val="28"/>
          <w:szCs w:val="28"/>
          <w:shd w:val="clear" w:color="auto" w:fill="FFFFFF"/>
        </w:rPr>
      </w:pPr>
      <w:r w:rsidRPr="000C4AD0">
        <w:rPr>
          <w:rFonts w:ascii="Times New Roman" w:hAnsi="Times New Roman" w:cs="Times New Roman"/>
          <w:sz w:val="28"/>
          <w:szCs w:val="28"/>
          <w:shd w:val="clear" w:color="auto" w:fill="FFFFFF"/>
        </w:rPr>
        <w:t>Развитие конкуренции н</w:t>
      </w:r>
      <w:r w:rsidR="000A76D2">
        <w:rPr>
          <w:rFonts w:ascii="Times New Roman" w:hAnsi="Times New Roman" w:cs="Times New Roman"/>
          <w:sz w:val="28"/>
          <w:szCs w:val="28"/>
          <w:shd w:val="clear" w:color="auto" w:fill="FFFFFF"/>
        </w:rPr>
        <w:t>а</w:t>
      </w:r>
      <w:r w:rsidRPr="000C4AD0">
        <w:rPr>
          <w:rFonts w:ascii="Times New Roman" w:hAnsi="Times New Roman" w:cs="Times New Roman"/>
          <w:sz w:val="28"/>
          <w:szCs w:val="28"/>
          <w:shd w:val="clear" w:color="auto" w:fill="FFFFFF"/>
        </w:rPr>
        <w:t xml:space="preserve"> рынке услуг розничной торговли направлено, в то числе, на устранение диспропорции в</w:t>
      </w:r>
      <w:r w:rsidRPr="000C4AD0">
        <w:t xml:space="preserve"> </w:t>
      </w:r>
      <w:r w:rsidRPr="000C4AD0">
        <w:rPr>
          <w:rFonts w:ascii="Times New Roman" w:hAnsi="Times New Roman" w:cs="Times New Roman"/>
          <w:sz w:val="28"/>
          <w:szCs w:val="28"/>
        </w:rPr>
        <w:t>обеспечении населения муниципальных районов (городских округов) торговыми площадями и на развитие торговли в труднодоступных населенных пунктах края, в которых отсутствуют объекты розничной торговли.</w:t>
      </w:r>
      <w:r w:rsidRPr="000C4AD0">
        <w:t xml:space="preserve"> </w:t>
      </w:r>
      <w:r w:rsidRPr="000C4AD0">
        <w:rPr>
          <w:rFonts w:ascii="Times New Roman" w:hAnsi="Times New Roman" w:cs="Times New Roman"/>
          <w:sz w:val="28"/>
          <w:szCs w:val="28"/>
        </w:rPr>
        <w:t>При этом оценка обеспеченности населения площадью торговых объектов осуществляется на основании нормативов минимальной обеспеченности населения площадью торговых объектов</w:t>
      </w:r>
      <w:r w:rsidR="00D451DA" w:rsidRPr="000C4AD0">
        <w:rPr>
          <w:rFonts w:ascii="Times New Roman" w:hAnsi="Times New Roman" w:cs="Times New Roman"/>
          <w:sz w:val="28"/>
          <w:szCs w:val="28"/>
        </w:rPr>
        <w:t xml:space="preserve"> местного значения</w:t>
      </w:r>
      <w:r w:rsidRPr="000C4AD0">
        <w:rPr>
          <w:rFonts w:ascii="Times New Roman" w:hAnsi="Times New Roman" w:cs="Times New Roman"/>
          <w:sz w:val="28"/>
          <w:szCs w:val="28"/>
        </w:rPr>
        <w:t xml:space="preserve">, утвержденных приказом Министерства экономического развития Забайкальского края от 27 декабря 2016 года </w:t>
      </w:r>
      <w:r w:rsidRPr="000C4AD0">
        <w:rPr>
          <w:rFonts w:ascii="Times New Roman" w:hAnsi="Times New Roman" w:cs="Times New Roman"/>
          <w:sz w:val="28"/>
          <w:szCs w:val="28"/>
        </w:rPr>
        <w:br/>
        <w:t>№ 138-од</w:t>
      </w:r>
      <w:r w:rsidR="00D451DA" w:rsidRPr="000C4AD0">
        <w:rPr>
          <w:rFonts w:ascii="Times New Roman" w:hAnsi="Times New Roman" w:cs="Times New Roman"/>
          <w:sz w:val="28"/>
          <w:szCs w:val="28"/>
        </w:rPr>
        <w:t>.</w:t>
      </w:r>
      <w:r w:rsidR="009234EF">
        <w:rPr>
          <w:rFonts w:ascii="Times New Roman" w:hAnsi="Times New Roman" w:cs="Times New Roman"/>
          <w:sz w:val="28"/>
          <w:szCs w:val="28"/>
          <w:shd w:val="clear" w:color="auto" w:fill="FFFFFF"/>
        </w:rPr>
        <w:t xml:space="preserve"> </w:t>
      </w:r>
      <w:r w:rsidR="000C4AD0" w:rsidRPr="000C4AD0">
        <w:rPr>
          <w:rFonts w:ascii="Times New Roman" w:hAnsi="Times New Roman" w:cs="Times New Roman"/>
          <w:sz w:val="28"/>
          <w:szCs w:val="28"/>
          <w:shd w:val="clear" w:color="auto" w:fill="FFFFFF"/>
        </w:rPr>
        <w:t xml:space="preserve">По состоянию на 1 января 2019 года данный норматив </w:t>
      </w:r>
      <w:r w:rsidR="000C4AD0" w:rsidRPr="009234EF">
        <w:rPr>
          <w:rFonts w:ascii="Times New Roman" w:hAnsi="Times New Roman" w:cs="Times New Roman"/>
          <w:sz w:val="28"/>
          <w:szCs w:val="28"/>
          <w:shd w:val="clear" w:color="auto" w:fill="FFFFFF"/>
        </w:rPr>
        <w:t xml:space="preserve">выполнен в </w:t>
      </w:r>
      <w:r w:rsidR="009234EF" w:rsidRPr="009234EF">
        <w:rPr>
          <w:rFonts w:ascii="Times New Roman" w:hAnsi="Times New Roman" w:cs="Times New Roman"/>
          <w:sz w:val="28"/>
          <w:szCs w:val="28"/>
          <w:shd w:val="clear" w:color="auto" w:fill="FFFFFF"/>
        </w:rPr>
        <w:t xml:space="preserve">242 </w:t>
      </w:r>
      <w:r w:rsidR="000C4AD0" w:rsidRPr="009234EF">
        <w:rPr>
          <w:rFonts w:ascii="Times New Roman" w:hAnsi="Times New Roman" w:cs="Times New Roman"/>
          <w:sz w:val="28"/>
          <w:szCs w:val="28"/>
          <w:shd w:val="clear" w:color="auto" w:fill="FFFFFF"/>
        </w:rPr>
        <w:t>из 379 муниципальных образований Забайкальского края</w:t>
      </w:r>
      <w:r w:rsidR="009234EF">
        <w:rPr>
          <w:rFonts w:ascii="Times New Roman" w:hAnsi="Times New Roman" w:cs="Times New Roman"/>
          <w:sz w:val="28"/>
          <w:szCs w:val="28"/>
          <w:shd w:val="clear" w:color="auto" w:fill="FFFFFF"/>
        </w:rPr>
        <w:t>, т.е. в 63,9 % муниципальных образований.</w:t>
      </w:r>
      <w:r w:rsidR="000C4AD0">
        <w:rPr>
          <w:rFonts w:ascii="Times New Roman" w:hAnsi="Times New Roman" w:cs="Times New Roman"/>
          <w:sz w:val="28"/>
          <w:szCs w:val="28"/>
          <w:shd w:val="clear" w:color="auto" w:fill="FFFFFF"/>
        </w:rPr>
        <w:t xml:space="preserve"> </w:t>
      </w:r>
    </w:p>
    <w:p w:rsidR="00E00E4A" w:rsidRPr="00E00E4A" w:rsidRDefault="00E00E4A" w:rsidP="00E00E4A">
      <w:pPr>
        <w:spacing w:after="0" w:line="240" w:lineRule="auto"/>
        <w:ind w:firstLine="708"/>
        <w:jc w:val="both"/>
        <w:rPr>
          <w:rFonts w:ascii="Times New Roman" w:hAnsi="Times New Roman" w:cs="Times New Roman"/>
          <w:sz w:val="28"/>
          <w:szCs w:val="28"/>
        </w:rPr>
      </w:pPr>
      <w:r w:rsidRPr="00E00E4A">
        <w:rPr>
          <w:rFonts w:ascii="Times New Roman" w:hAnsi="Times New Roman" w:cs="Times New Roman"/>
          <w:sz w:val="28"/>
          <w:szCs w:val="28"/>
        </w:rPr>
        <w:t xml:space="preserve">Ярмарки как торговое мероприятие – простейшая и важнейшая инфраструктура для роста предпринимательской активности в малой торговле, а также в мелком и среднем производстве, в первую очередь в производстве продуктов питания и сельскохозяйственном производстве. Ярмарки позволяют максимально быстро вовлечь в торговлю продукты и товары, производимые недалеко от города, а потребителю на регулярной основе получать свежую и доступную продукцию. </w:t>
      </w:r>
      <w:r w:rsidRPr="00E00E4A">
        <w:rPr>
          <w:rFonts w:ascii="Times New Roman" w:hAnsi="Times New Roman" w:cs="Times New Roman"/>
          <w:sz w:val="28"/>
          <w:szCs w:val="28"/>
          <w:shd w:val="clear" w:color="auto" w:fill="FFFFFF"/>
        </w:rPr>
        <w:t>По данным органов местного самоуправления Забайкальского края в 2018 году проведено 980 ярмарок в 33 муниципальных районах</w:t>
      </w:r>
      <w:r>
        <w:rPr>
          <w:rFonts w:ascii="Times New Roman" w:hAnsi="Times New Roman" w:cs="Times New Roman"/>
          <w:sz w:val="28"/>
          <w:szCs w:val="28"/>
          <w:shd w:val="clear" w:color="auto" w:fill="FFFFFF"/>
        </w:rPr>
        <w:t xml:space="preserve"> и </w:t>
      </w:r>
      <w:r w:rsidRPr="00E00E4A">
        <w:rPr>
          <w:rFonts w:ascii="Times New Roman" w:hAnsi="Times New Roman" w:cs="Times New Roman"/>
          <w:sz w:val="28"/>
          <w:szCs w:val="28"/>
          <w:shd w:val="clear" w:color="auto" w:fill="FFFFFF"/>
        </w:rPr>
        <w:t>городских округах. Число торговых мест на ярмарках составило 8867</w:t>
      </w:r>
      <w:r>
        <w:rPr>
          <w:rFonts w:ascii="Times New Roman" w:hAnsi="Times New Roman" w:cs="Times New Roman"/>
          <w:sz w:val="28"/>
          <w:szCs w:val="28"/>
          <w:shd w:val="clear" w:color="auto" w:fill="FFFFFF"/>
        </w:rPr>
        <w:t>, с</w:t>
      </w:r>
      <w:r w:rsidRPr="00E00E4A">
        <w:rPr>
          <w:rFonts w:ascii="Times New Roman" w:hAnsi="Times New Roman" w:cs="Times New Roman"/>
          <w:sz w:val="28"/>
          <w:szCs w:val="28"/>
          <w:shd w:val="clear" w:color="auto" w:fill="FFFFFF"/>
        </w:rPr>
        <w:t>умма выручки за 2018 год составила 390</w:t>
      </w:r>
      <w:r w:rsidR="000A372B">
        <w:rPr>
          <w:rFonts w:ascii="Times New Roman" w:hAnsi="Times New Roman" w:cs="Times New Roman"/>
          <w:sz w:val="28"/>
          <w:szCs w:val="28"/>
          <w:shd w:val="clear" w:color="auto" w:fill="FFFFFF"/>
        </w:rPr>
        <w:t>,1млн.</w:t>
      </w:r>
      <w:r w:rsidRPr="00E00E4A">
        <w:rPr>
          <w:rFonts w:ascii="Times New Roman" w:hAnsi="Times New Roman" w:cs="Times New Roman"/>
          <w:sz w:val="28"/>
          <w:szCs w:val="28"/>
          <w:shd w:val="clear" w:color="auto" w:fill="FFFFFF"/>
        </w:rPr>
        <w:t xml:space="preserve"> рублей. </w:t>
      </w:r>
    </w:p>
    <w:p w:rsidR="000C4AD0" w:rsidRDefault="000C4AD0" w:rsidP="000C4AD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территории Забайкальского края </w:t>
      </w:r>
      <w:r w:rsidR="00E00E4A">
        <w:rPr>
          <w:rFonts w:ascii="Times New Roman" w:hAnsi="Times New Roman" w:cs="Times New Roman"/>
          <w:color w:val="000000"/>
          <w:sz w:val="28"/>
          <w:szCs w:val="28"/>
        </w:rPr>
        <w:t xml:space="preserve">в сфере розничной торговли лекарственными средствами </w:t>
      </w:r>
      <w:r>
        <w:rPr>
          <w:rFonts w:ascii="Times New Roman" w:hAnsi="Times New Roman" w:cs="Times New Roman"/>
          <w:color w:val="000000"/>
          <w:sz w:val="28"/>
          <w:szCs w:val="28"/>
        </w:rPr>
        <w:t>лекарственную помощь оказывают 475 аптечных организаций различных форм собственности. В общей структуре, доля частного сектора занимает – 78,5</w:t>
      </w:r>
      <w:r w:rsidR="00E00E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муниципальной формы собственности 11,2</w:t>
      </w:r>
      <w:r w:rsidR="00E00E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(53 аптечных организации), государственных – 10,3</w:t>
      </w:r>
      <w:r w:rsidR="00E00E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(49 аптечных организаций).</w:t>
      </w:r>
    </w:p>
    <w:p w:rsidR="000C4AD0" w:rsidRDefault="000C4AD0" w:rsidP="000C4AD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w:t>
      </w:r>
      <w:r w:rsidR="007D0877">
        <w:rPr>
          <w:rFonts w:ascii="Times New Roman" w:hAnsi="Times New Roman" w:cs="Times New Roman"/>
          <w:color w:val="000000"/>
          <w:sz w:val="28"/>
          <w:szCs w:val="28"/>
        </w:rPr>
        <w:t>Ф</w:t>
      </w:r>
      <w:r>
        <w:rPr>
          <w:rFonts w:ascii="Times New Roman" w:hAnsi="Times New Roman" w:cs="Times New Roman"/>
          <w:color w:val="000000"/>
          <w:sz w:val="28"/>
          <w:szCs w:val="28"/>
        </w:rPr>
        <w:t xml:space="preserve">едеральным </w:t>
      </w:r>
      <w:r w:rsidR="007D0877">
        <w:rPr>
          <w:rFonts w:ascii="Times New Roman" w:hAnsi="Times New Roman" w:cs="Times New Roman"/>
          <w:color w:val="000000"/>
          <w:sz w:val="28"/>
          <w:szCs w:val="28"/>
        </w:rPr>
        <w:t>З</w:t>
      </w:r>
      <w:r>
        <w:rPr>
          <w:rFonts w:ascii="Times New Roman" w:hAnsi="Times New Roman" w:cs="Times New Roman"/>
          <w:color w:val="000000"/>
          <w:sz w:val="28"/>
          <w:szCs w:val="28"/>
        </w:rPr>
        <w:t xml:space="preserve">аконом от 17 июля 1999 года </w:t>
      </w:r>
      <w:r w:rsidR="00E00E4A">
        <w:rPr>
          <w:rFonts w:ascii="Times New Roman" w:hAnsi="Times New Roman" w:cs="Times New Roman"/>
          <w:color w:val="000000"/>
          <w:sz w:val="28"/>
          <w:szCs w:val="28"/>
        </w:rPr>
        <w:br/>
      </w:r>
      <w:r>
        <w:rPr>
          <w:rFonts w:ascii="Times New Roman" w:hAnsi="Times New Roman" w:cs="Times New Roman"/>
          <w:color w:val="000000"/>
          <w:sz w:val="28"/>
          <w:szCs w:val="28"/>
        </w:rPr>
        <w:t xml:space="preserve">№ 178-ФЗ «О государственной социальной помощи» для обеспечения льготных категорий граждан, перечень пунктов отпуска лекарственных препаратов по программе ОНЛС ежегодно утверждается распоряжением Министерства здравоохранения Забайкальского края, который включает в себя аптечные организации различных форм собственности (муниципальные, государственные, частные). В </w:t>
      </w:r>
      <w:r w:rsidR="007D0877">
        <w:rPr>
          <w:rFonts w:ascii="Times New Roman" w:hAnsi="Times New Roman" w:cs="Times New Roman"/>
          <w:color w:val="000000"/>
          <w:sz w:val="28"/>
          <w:szCs w:val="28"/>
        </w:rPr>
        <w:t xml:space="preserve">2018 году в </w:t>
      </w:r>
      <w:r>
        <w:rPr>
          <w:rFonts w:ascii="Times New Roman" w:hAnsi="Times New Roman" w:cs="Times New Roman"/>
          <w:color w:val="000000"/>
          <w:sz w:val="28"/>
          <w:szCs w:val="28"/>
        </w:rPr>
        <w:t xml:space="preserve">него вошли 17 муниципальных аптечных организаций, из них 13 с правом отпуска наркотических средств и психотропных веществ, 37 государственных, из них 24 отпускают наркотические и психотропные лекарственные препараты и 14 частной формы собственности, из них 2 отпускают наркотические и психотропные лекарственные препараты. </w:t>
      </w:r>
    </w:p>
    <w:p w:rsidR="00031834" w:rsidRPr="00E90040" w:rsidRDefault="00031834" w:rsidP="007269DF">
      <w:pPr>
        <w:pStyle w:val="2"/>
        <w:numPr>
          <w:ilvl w:val="1"/>
          <w:numId w:val="2"/>
        </w:numPr>
        <w:spacing w:line="240" w:lineRule="auto"/>
        <w:ind w:left="0" w:firstLine="0"/>
        <w:jc w:val="center"/>
        <w:rPr>
          <w:rFonts w:ascii="Times New Roman" w:hAnsi="Times New Roman" w:cs="Times New Roman"/>
          <w:color w:val="auto"/>
          <w:sz w:val="28"/>
        </w:rPr>
      </w:pPr>
      <w:bookmarkStart w:id="12" w:name="_Toc2776863"/>
      <w:r w:rsidRPr="00E90040">
        <w:rPr>
          <w:rFonts w:ascii="Times New Roman" w:hAnsi="Times New Roman" w:cs="Times New Roman"/>
          <w:color w:val="auto"/>
          <w:sz w:val="28"/>
        </w:rPr>
        <w:t xml:space="preserve">Характеристика состояния и развития конкуренции на рынке услуг перевозок пассажиров </w:t>
      </w:r>
      <w:r w:rsidR="000C4AD0">
        <w:rPr>
          <w:rFonts w:ascii="Times New Roman" w:hAnsi="Times New Roman" w:cs="Times New Roman"/>
          <w:color w:val="auto"/>
          <w:sz w:val="28"/>
        </w:rPr>
        <w:t>наземным</w:t>
      </w:r>
      <w:r w:rsidRPr="00E90040">
        <w:rPr>
          <w:rFonts w:ascii="Times New Roman" w:hAnsi="Times New Roman" w:cs="Times New Roman"/>
          <w:color w:val="auto"/>
          <w:sz w:val="28"/>
        </w:rPr>
        <w:t xml:space="preserve"> транспортом</w:t>
      </w:r>
      <w:bookmarkEnd w:id="12"/>
    </w:p>
    <w:p w:rsidR="00031834" w:rsidRDefault="00031834" w:rsidP="00DD4666">
      <w:pPr>
        <w:spacing w:after="0" w:line="240" w:lineRule="auto"/>
        <w:ind w:firstLine="708"/>
        <w:jc w:val="both"/>
        <w:rPr>
          <w:rFonts w:ascii="Times New Roman" w:hAnsi="Times New Roman" w:cs="Times New Roman"/>
          <w:bCs/>
          <w:sz w:val="26"/>
          <w:szCs w:val="26"/>
        </w:rPr>
      </w:pPr>
    </w:p>
    <w:p w:rsidR="00160985" w:rsidRPr="00B92371" w:rsidRDefault="00031834" w:rsidP="00D142B6">
      <w:pPr>
        <w:spacing w:after="0" w:line="240" w:lineRule="auto"/>
        <w:ind w:firstLine="708"/>
        <w:jc w:val="both"/>
        <w:rPr>
          <w:rFonts w:ascii="Times New Roman" w:hAnsi="Times New Roman" w:cs="Times New Roman"/>
          <w:sz w:val="28"/>
          <w:szCs w:val="28"/>
        </w:rPr>
      </w:pPr>
      <w:r w:rsidRPr="00B92371">
        <w:rPr>
          <w:rFonts w:ascii="Times New Roman" w:hAnsi="Times New Roman" w:cs="Times New Roman"/>
          <w:bCs/>
          <w:iCs/>
          <w:sz w:val="28"/>
          <w:szCs w:val="28"/>
        </w:rPr>
        <w:t xml:space="preserve">На рынке услуг перевозок пассажиров </w:t>
      </w:r>
      <w:r w:rsidR="000C4AD0" w:rsidRPr="00B92371">
        <w:rPr>
          <w:rFonts w:ascii="Times New Roman" w:hAnsi="Times New Roman" w:cs="Times New Roman"/>
          <w:bCs/>
          <w:iCs/>
          <w:sz w:val="28"/>
          <w:szCs w:val="28"/>
        </w:rPr>
        <w:t>наземным</w:t>
      </w:r>
      <w:r w:rsidRPr="00B92371">
        <w:rPr>
          <w:rFonts w:ascii="Times New Roman" w:hAnsi="Times New Roman" w:cs="Times New Roman"/>
          <w:bCs/>
          <w:iCs/>
          <w:sz w:val="28"/>
          <w:szCs w:val="28"/>
        </w:rPr>
        <w:t xml:space="preserve"> транспортом основным вектором содействия развитию конкуренции является </w:t>
      </w:r>
      <w:r w:rsidRPr="00B92371">
        <w:rPr>
          <w:rFonts w:ascii="Times New Roman" w:hAnsi="Times New Roman" w:cs="Times New Roman"/>
          <w:sz w:val="28"/>
          <w:szCs w:val="28"/>
        </w:rPr>
        <w:t>привлечение негосударственных перевозчиков</w:t>
      </w:r>
      <w:r w:rsidR="00CF742B" w:rsidRPr="00B92371">
        <w:rPr>
          <w:rFonts w:ascii="Times New Roman" w:hAnsi="Times New Roman" w:cs="Times New Roman"/>
          <w:sz w:val="28"/>
          <w:szCs w:val="28"/>
        </w:rPr>
        <w:t xml:space="preserve"> путем проведения конкурса на осуществление регулярных пассажирских перевозок автомобильным транспортом в межмуниципальном сообщении.</w:t>
      </w:r>
      <w:r w:rsidRPr="00B92371">
        <w:rPr>
          <w:rFonts w:ascii="Times New Roman" w:hAnsi="Times New Roman" w:cs="Times New Roman"/>
          <w:sz w:val="28"/>
          <w:szCs w:val="28"/>
        </w:rPr>
        <w:t xml:space="preserve"> </w:t>
      </w:r>
      <w:bookmarkStart w:id="13" w:name="_Toc444704542"/>
      <w:bookmarkStart w:id="14" w:name="_Toc444706740"/>
      <w:bookmarkStart w:id="15" w:name="_Toc444768770"/>
    </w:p>
    <w:p w:rsidR="000C4AD0" w:rsidRPr="00B92371" w:rsidRDefault="00160985" w:rsidP="000C4AD0">
      <w:pPr>
        <w:pStyle w:val="af4"/>
        <w:ind w:firstLine="567"/>
        <w:jc w:val="both"/>
        <w:rPr>
          <w:rFonts w:ascii="Times New Roman" w:hAnsi="Times New Roman" w:cs="Times New Roman"/>
          <w:sz w:val="28"/>
          <w:szCs w:val="28"/>
        </w:rPr>
      </w:pPr>
      <w:r w:rsidRPr="00B92371">
        <w:rPr>
          <w:rFonts w:ascii="Times New Roman" w:hAnsi="Times New Roman" w:cs="Times New Roman"/>
          <w:sz w:val="28"/>
          <w:szCs w:val="28"/>
        </w:rPr>
        <w:tab/>
      </w:r>
      <w:bookmarkEnd w:id="13"/>
      <w:bookmarkEnd w:id="14"/>
      <w:bookmarkEnd w:id="15"/>
      <w:r w:rsidR="000C4AD0" w:rsidRPr="00B92371">
        <w:rPr>
          <w:rFonts w:ascii="Times New Roman" w:hAnsi="Times New Roman" w:cs="Times New Roman"/>
          <w:color w:val="000000" w:themeColor="text1"/>
          <w:sz w:val="28"/>
          <w:szCs w:val="28"/>
        </w:rPr>
        <w:t xml:space="preserve">Министерством территориального развития Забайкальского края в 2018 году проводился </w:t>
      </w:r>
      <w:r w:rsidR="000C4AD0" w:rsidRPr="00B92371">
        <w:rPr>
          <w:rFonts w:ascii="Times New Roman" w:hAnsi="Times New Roman" w:cs="Times New Roman"/>
          <w:bCs/>
          <w:color w:val="000000" w:themeColor="text1"/>
          <w:sz w:val="28"/>
          <w:szCs w:val="28"/>
        </w:rPr>
        <w:t xml:space="preserve">открытый конкурс </w:t>
      </w:r>
      <w:r w:rsidR="000C4AD0" w:rsidRPr="00B92371">
        <w:rPr>
          <w:rFonts w:ascii="Times New Roman" w:hAnsi="Times New Roman" w:cs="Times New Roman"/>
          <w:color w:val="000000" w:themeColor="text1"/>
          <w:sz w:val="28"/>
          <w:szCs w:val="28"/>
        </w:rPr>
        <w:t xml:space="preserve">на право осуществления перевозок по маршрутам регулярных перевозок (далее – </w:t>
      </w:r>
      <w:r w:rsidR="000C4AD0" w:rsidRPr="00B92371">
        <w:rPr>
          <w:rFonts w:ascii="Times New Roman" w:hAnsi="Times New Roman" w:cs="Times New Roman"/>
          <w:sz w:val="28"/>
          <w:szCs w:val="28"/>
        </w:rPr>
        <w:t>открытый конкурс) по следующим маршрутам: Александровский Завод – Борзя, Александровский Завод – Краснокаменск, Оловянная – Борзя, Краснокаменск – Приаргунск, Сретенск – Нерчинский Завод, Шилка – Верх-Усугли.</w:t>
      </w:r>
    </w:p>
    <w:p w:rsidR="000C4AD0" w:rsidRPr="00B92371" w:rsidRDefault="00B92371" w:rsidP="000C4AD0">
      <w:pPr>
        <w:pStyle w:val="af4"/>
        <w:tabs>
          <w:tab w:val="left" w:pos="709"/>
        </w:tabs>
        <w:jc w:val="both"/>
        <w:rPr>
          <w:rFonts w:ascii="Times New Roman" w:hAnsi="Times New Roman" w:cs="Times New Roman"/>
          <w:sz w:val="28"/>
          <w:szCs w:val="28"/>
        </w:rPr>
      </w:pPr>
      <w:r w:rsidRPr="00B92371">
        <w:rPr>
          <w:rFonts w:ascii="Times New Roman" w:hAnsi="Times New Roman" w:cs="Times New Roman"/>
          <w:sz w:val="28"/>
          <w:szCs w:val="28"/>
        </w:rPr>
        <w:tab/>
      </w:r>
      <w:r w:rsidR="000C4AD0" w:rsidRPr="00B92371">
        <w:rPr>
          <w:rFonts w:ascii="Times New Roman" w:hAnsi="Times New Roman" w:cs="Times New Roman"/>
          <w:sz w:val="28"/>
          <w:szCs w:val="28"/>
        </w:rPr>
        <w:t>По результатам открытого конкурса выдано 3 свидетельства на осуществление перевозок маршрутам регулярных перевозок (Александровский Завод – Борзя, Александровский Завод – Краснокаменск, Краснокаменск – Приаргунск).</w:t>
      </w:r>
    </w:p>
    <w:p w:rsidR="000C4AD0" w:rsidRDefault="000C4AD0" w:rsidP="000C4AD0">
      <w:pPr>
        <w:pStyle w:val="af4"/>
        <w:tabs>
          <w:tab w:val="left" w:pos="709"/>
        </w:tabs>
        <w:jc w:val="both"/>
        <w:rPr>
          <w:rFonts w:ascii="Times New Roman" w:hAnsi="Times New Roman" w:cs="Times New Roman"/>
          <w:sz w:val="28"/>
          <w:szCs w:val="28"/>
        </w:rPr>
      </w:pPr>
      <w:r w:rsidRPr="00B92371">
        <w:rPr>
          <w:rFonts w:ascii="Times New Roman" w:hAnsi="Times New Roman" w:cs="Times New Roman"/>
          <w:bCs/>
          <w:color w:val="000000" w:themeColor="text1"/>
          <w:sz w:val="28"/>
          <w:szCs w:val="28"/>
        </w:rPr>
        <w:tab/>
        <w:t>В 2018 году новые межмуниципальные маршруты регулярных перевозок не открывались.</w:t>
      </w:r>
    </w:p>
    <w:p w:rsidR="000C4AD0" w:rsidRDefault="00E00E4A" w:rsidP="000C4AD0">
      <w:pPr>
        <w:pStyle w:val="af4"/>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6D0DB5" w:rsidRPr="006D0DB5">
        <w:rPr>
          <w:rFonts w:ascii="Times New Roman" w:hAnsi="Times New Roman" w:cs="Times New Roman"/>
          <w:sz w:val="28"/>
          <w:szCs w:val="28"/>
        </w:rPr>
        <w:t xml:space="preserve">Доля негосударственных (немуниципальных)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w:t>
      </w:r>
      <w:r w:rsidR="006D0DB5">
        <w:rPr>
          <w:rFonts w:ascii="Times New Roman" w:hAnsi="Times New Roman" w:cs="Times New Roman"/>
          <w:sz w:val="28"/>
          <w:szCs w:val="28"/>
        </w:rPr>
        <w:t xml:space="preserve">в 2018 году составила 94,7 %. При этом негосударственными перевозчиками осуществляются 76,3 % </w:t>
      </w:r>
      <w:r w:rsidR="006D0DB5" w:rsidRPr="006D0DB5">
        <w:rPr>
          <w:rFonts w:ascii="Times New Roman" w:hAnsi="Times New Roman" w:cs="Times New Roman"/>
          <w:sz w:val="28"/>
          <w:szCs w:val="28"/>
        </w:rPr>
        <w:t>рейсов по межмуниципальным маршрутам регулярных перевозок пассажиров наземным транспортом</w:t>
      </w:r>
      <w:r w:rsidR="006D0DB5">
        <w:rPr>
          <w:rFonts w:ascii="Times New Roman" w:hAnsi="Times New Roman" w:cs="Times New Roman"/>
          <w:sz w:val="28"/>
          <w:szCs w:val="28"/>
        </w:rPr>
        <w:t>.</w:t>
      </w:r>
    </w:p>
    <w:p w:rsidR="00023F4B" w:rsidRPr="00B70419" w:rsidRDefault="00043D72" w:rsidP="00B70419">
      <w:pPr>
        <w:pStyle w:val="2"/>
        <w:numPr>
          <w:ilvl w:val="1"/>
          <w:numId w:val="2"/>
        </w:numPr>
        <w:ind w:left="0" w:firstLine="0"/>
        <w:jc w:val="center"/>
        <w:rPr>
          <w:rFonts w:ascii="Times New Roman" w:hAnsi="Times New Roman" w:cs="Times New Roman"/>
          <w:color w:val="auto"/>
          <w:sz w:val="28"/>
        </w:rPr>
      </w:pPr>
      <w:bookmarkStart w:id="16" w:name="_Toc2776864"/>
      <w:r w:rsidRPr="00B70419">
        <w:rPr>
          <w:rFonts w:ascii="Times New Roman" w:hAnsi="Times New Roman" w:cs="Times New Roman"/>
          <w:color w:val="auto"/>
          <w:sz w:val="28"/>
        </w:rPr>
        <w:t>Характеристика состояния и развития конкуренции на рынке услуг связи</w:t>
      </w:r>
      <w:bookmarkEnd w:id="16"/>
    </w:p>
    <w:p w:rsidR="00B21697" w:rsidRPr="00DD57EB" w:rsidRDefault="00B21697" w:rsidP="00B21697">
      <w:pPr>
        <w:spacing w:after="0" w:line="240" w:lineRule="auto"/>
        <w:jc w:val="both"/>
        <w:rPr>
          <w:rFonts w:ascii="Times New Roman" w:hAnsi="Times New Roman" w:cs="Times New Roman"/>
          <w:sz w:val="28"/>
          <w:szCs w:val="28"/>
        </w:rPr>
      </w:pPr>
    </w:p>
    <w:p w:rsidR="007E1044" w:rsidRPr="006F2BAF" w:rsidRDefault="007E1044" w:rsidP="00BB6474">
      <w:pPr>
        <w:spacing w:after="0" w:line="240" w:lineRule="auto"/>
        <w:ind w:firstLine="708"/>
        <w:jc w:val="both"/>
        <w:rPr>
          <w:rFonts w:ascii="Times New Roman" w:hAnsi="Times New Roman" w:cs="Times New Roman"/>
          <w:sz w:val="28"/>
          <w:szCs w:val="28"/>
          <w:highlight w:val="yellow"/>
        </w:rPr>
      </w:pPr>
      <w:r w:rsidRPr="006F2BAF">
        <w:rPr>
          <w:rFonts w:ascii="Times New Roman" w:hAnsi="Times New Roman" w:cs="Times New Roman"/>
          <w:sz w:val="28"/>
          <w:szCs w:val="28"/>
        </w:rPr>
        <w:t>На рынке услуг связи основными направлениями развити</w:t>
      </w:r>
      <w:r w:rsidR="006F2BAF">
        <w:rPr>
          <w:rFonts w:ascii="Times New Roman" w:hAnsi="Times New Roman" w:cs="Times New Roman"/>
          <w:sz w:val="28"/>
          <w:szCs w:val="28"/>
        </w:rPr>
        <w:t>я</w:t>
      </w:r>
      <w:r w:rsidRPr="006F2BAF">
        <w:rPr>
          <w:rFonts w:ascii="Times New Roman" w:hAnsi="Times New Roman" w:cs="Times New Roman"/>
          <w:sz w:val="28"/>
          <w:szCs w:val="28"/>
        </w:rPr>
        <w:t xml:space="preserve"> конкуренции </w:t>
      </w:r>
      <w:r w:rsidR="006F2BAF" w:rsidRPr="006F2BAF">
        <w:rPr>
          <w:rFonts w:ascii="Times New Roman" w:hAnsi="Times New Roman" w:cs="Times New Roman"/>
          <w:sz w:val="28"/>
          <w:szCs w:val="28"/>
        </w:rPr>
        <w:t>является с</w:t>
      </w:r>
      <w:r w:rsidR="006F2BAF" w:rsidRPr="006F2BAF">
        <w:rPr>
          <w:rFonts w:ascii="Times New Roman" w:hAnsi="Times New Roman" w:cs="Times New Roman"/>
          <w:sz w:val="28"/>
          <w:szCs w:val="24"/>
        </w:rPr>
        <w:t>одействие операторам (предприятиям) связи в реализации планируемых проектов развития связи в Забайкальском крае</w:t>
      </w:r>
    </w:p>
    <w:p w:rsidR="006F2BAF" w:rsidRDefault="006F2BAF" w:rsidP="006F2BAF">
      <w:pPr>
        <w:tabs>
          <w:tab w:val="num" w:pos="840"/>
        </w:tabs>
        <w:spacing w:after="0" w:line="240" w:lineRule="auto"/>
        <w:ind w:firstLine="567"/>
        <w:jc w:val="both"/>
        <w:rPr>
          <w:rFonts w:ascii="Times New Roman" w:hAnsi="Times New Roman" w:cs="Times New Roman"/>
          <w:bCs/>
          <w:sz w:val="28"/>
          <w:szCs w:val="24"/>
        </w:rPr>
      </w:pPr>
      <w:r>
        <w:rPr>
          <w:rFonts w:ascii="Times New Roman" w:hAnsi="Times New Roman" w:cs="Times New Roman"/>
          <w:sz w:val="28"/>
          <w:szCs w:val="28"/>
        </w:rPr>
        <w:t xml:space="preserve">В 2018 году </w:t>
      </w:r>
      <w:r>
        <w:rPr>
          <w:rFonts w:ascii="Times New Roman" w:hAnsi="Times New Roman" w:cs="Times New Roman"/>
          <w:sz w:val="28"/>
          <w:szCs w:val="24"/>
        </w:rPr>
        <w:t xml:space="preserve">ПАО «Ростелеком» осуществлено строительство волоконно-оптических линий связи в рамках реализации проекта «Подключение больниц и поликлиник к скоростному доступу в Интернет» в Забайкальском крае. В 2018 году планировалось подключить 92 населенных пункта, по состоянию на 01 января 2019 года </w:t>
      </w:r>
      <w:r>
        <w:rPr>
          <w:rFonts w:ascii="Times New Roman" w:hAnsi="Times New Roman" w:cs="Times New Roman"/>
          <w:sz w:val="28"/>
          <w:szCs w:val="28"/>
        </w:rPr>
        <w:t>подключено 86</w:t>
      </w:r>
      <w:r>
        <w:rPr>
          <w:rFonts w:ascii="Times New Roman" w:hAnsi="Times New Roman" w:cs="Times New Roman"/>
          <w:b/>
          <w:sz w:val="28"/>
          <w:szCs w:val="28"/>
        </w:rPr>
        <w:t xml:space="preserve"> </w:t>
      </w:r>
      <w:r>
        <w:rPr>
          <w:rFonts w:ascii="Times New Roman" w:hAnsi="Times New Roman" w:cs="Times New Roman"/>
          <w:sz w:val="28"/>
          <w:szCs w:val="28"/>
        </w:rPr>
        <w:t>насел</w:t>
      </w:r>
      <w:r w:rsidR="000A372B">
        <w:rPr>
          <w:rFonts w:ascii="Times New Roman" w:hAnsi="Times New Roman" w:cs="Times New Roman"/>
          <w:sz w:val="28"/>
          <w:szCs w:val="28"/>
        </w:rPr>
        <w:t>е</w:t>
      </w:r>
      <w:r>
        <w:rPr>
          <w:rFonts w:ascii="Times New Roman" w:hAnsi="Times New Roman" w:cs="Times New Roman"/>
          <w:sz w:val="28"/>
          <w:szCs w:val="28"/>
        </w:rPr>
        <w:t>нных пунктов.</w:t>
      </w:r>
      <w:r>
        <w:rPr>
          <w:rFonts w:ascii="Times New Roman" w:hAnsi="Times New Roman" w:cs="Times New Roman"/>
          <w:bCs/>
          <w:sz w:val="28"/>
          <w:szCs w:val="24"/>
        </w:rPr>
        <w:t xml:space="preserve"> </w:t>
      </w:r>
    </w:p>
    <w:p w:rsidR="006F2BAF" w:rsidRDefault="006F2BAF" w:rsidP="006F2BAF">
      <w:pPr>
        <w:tabs>
          <w:tab w:val="num" w:pos="840"/>
        </w:tabs>
        <w:spacing w:after="0" w:line="240" w:lineRule="auto"/>
        <w:ind w:firstLine="567"/>
        <w:jc w:val="both"/>
        <w:rPr>
          <w:rFonts w:ascii="Times New Roman" w:hAnsi="Times New Roman" w:cs="Times New Roman"/>
          <w:bCs/>
          <w:sz w:val="28"/>
          <w:szCs w:val="24"/>
        </w:rPr>
      </w:pPr>
      <w:r>
        <w:rPr>
          <w:rFonts w:ascii="Times New Roman" w:hAnsi="Times New Roman" w:cs="Times New Roman"/>
          <w:bCs/>
          <w:sz w:val="28"/>
          <w:szCs w:val="24"/>
        </w:rPr>
        <w:t xml:space="preserve">Министерством территориального развития </w:t>
      </w:r>
      <w:r w:rsidR="000A372B">
        <w:rPr>
          <w:rFonts w:ascii="Times New Roman" w:hAnsi="Times New Roman" w:cs="Times New Roman"/>
          <w:bCs/>
          <w:sz w:val="28"/>
          <w:szCs w:val="24"/>
        </w:rPr>
        <w:t>З</w:t>
      </w:r>
      <w:r>
        <w:rPr>
          <w:rFonts w:ascii="Times New Roman" w:hAnsi="Times New Roman" w:cs="Times New Roman"/>
          <w:bCs/>
          <w:sz w:val="28"/>
          <w:szCs w:val="24"/>
        </w:rPr>
        <w:t>абайкальского края совместно с оператором телерадиовещания ФГУП РТРС по Забайкальскому краю проведены работы по включению второго мультиплекса на территории всего региона с подключением 20 каналов в цифровом формате. В результате 96,2 % населения края имеют возможность принимать цифровой телесигнал.</w:t>
      </w:r>
    </w:p>
    <w:p w:rsidR="006F2BAF" w:rsidRDefault="006F2BAF" w:rsidP="006F2BAF">
      <w:pPr>
        <w:tabs>
          <w:tab w:val="num" w:pos="840"/>
        </w:tabs>
        <w:spacing w:after="0" w:line="240" w:lineRule="auto"/>
        <w:ind w:firstLine="567"/>
        <w:jc w:val="both"/>
        <w:rPr>
          <w:rFonts w:ascii="Times New Roman" w:hAnsi="Times New Roman" w:cs="Times New Roman"/>
          <w:bCs/>
          <w:sz w:val="28"/>
          <w:szCs w:val="24"/>
        </w:rPr>
      </w:pPr>
      <w:r>
        <w:rPr>
          <w:rFonts w:ascii="Times New Roman" w:hAnsi="Times New Roman" w:cs="Times New Roman"/>
          <w:bCs/>
          <w:sz w:val="28"/>
          <w:szCs w:val="24"/>
        </w:rPr>
        <w:t>В</w:t>
      </w:r>
      <w:r w:rsidRPr="006F2BAF">
        <w:rPr>
          <w:rFonts w:ascii="Times New Roman" w:hAnsi="Times New Roman" w:cs="Times New Roman"/>
          <w:bCs/>
          <w:sz w:val="28"/>
          <w:szCs w:val="24"/>
        </w:rPr>
        <w:t>озможность пользоваться услугами подвижной радиотелефонной связи</w:t>
      </w:r>
      <w:r>
        <w:rPr>
          <w:rFonts w:ascii="Times New Roman" w:hAnsi="Times New Roman" w:cs="Times New Roman"/>
          <w:bCs/>
          <w:sz w:val="28"/>
          <w:szCs w:val="24"/>
        </w:rPr>
        <w:t xml:space="preserve"> имеют 74,0 % домохозяйств.</w:t>
      </w:r>
    </w:p>
    <w:p w:rsidR="006F2BAF" w:rsidRDefault="006F2BAF" w:rsidP="009234EF">
      <w:pPr>
        <w:tabs>
          <w:tab w:val="num" w:pos="840"/>
        </w:tabs>
        <w:spacing w:after="0" w:line="240" w:lineRule="auto"/>
        <w:ind w:firstLine="567"/>
        <w:jc w:val="both"/>
        <w:rPr>
          <w:rFonts w:ascii="Times New Roman" w:hAnsi="Times New Roman" w:cs="Times New Roman"/>
          <w:bCs/>
          <w:sz w:val="28"/>
          <w:szCs w:val="24"/>
        </w:rPr>
      </w:pPr>
      <w:r>
        <w:rPr>
          <w:rFonts w:ascii="Times New Roman" w:hAnsi="Times New Roman" w:cs="Times New Roman"/>
          <w:bCs/>
          <w:sz w:val="28"/>
          <w:szCs w:val="24"/>
        </w:rPr>
        <w:t>В</w:t>
      </w:r>
      <w:r w:rsidRPr="006F2BAF">
        <w:rPr>
          <w:rFonts w:ascii="Times New Roman" w:hAnsi="Times New Roman" w:cs="Times New Roman"/>
          <w:bCs/>
          <w:sz w:val="28"/>
          <w:szCs w:val="24"/>
        </w:rPr>
        <w:t>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w:t>
      </w:r>
      <w:r>
        <w:rPr>
          <w:rFonts w:ascii="Times New Roman" w:hAnsi="Times New Roman" w:cs="Times New Roman"/>
          <w:bCs/>
          <w:sz w:val="28"/>
          <w:szCs w:val="24"/>
        </w:rPr>
        <w:t>, имеют 54,0 % домохозяйств.</w:t>
      </w:r>
    </w:p>
    <w:p w:rsidR="000A5C51" w:rsidRPr="009234EF" w:rsidRDefault="006F2BAF" w:rsidP="007269DF">
      <w:pPr>
        <w:pStyle w:val="2"/>
        <w:numPr>
          <w:ilvl w:val="1"/>
          <w:numId w:val="2"/>
        </w:numPr>
        <w:spacing w:after="240" w:line="240" w:lineRule="auto"/>
        <w:ind w:left="0" w:firstLine="0"/>
        <w:jc w:val="center"/>
        <w:rPr>
          <w:rFonts w:ascii="Times New Roman" w:hAnsi="Times New Roman" w:cs="Times New Roman"/>
          <w:color w:val="auto"/>
          <w:sz w:val="28"/>
        </w:rPr>
      </w:pPr>
      <w:bookmarkStart w:id="17" w:name="_Toc2776865"/>
      <w:r w:rsidRPr="00E90040">
        <w:rPr>
          <w:rFonts w:ascii="Times New Roman" w:hAnsi="Times New Roman" w:cs="Times New Roman"/>
          <w:color w:val="auto"/>
          <w:sz w:val="28"/>
        </w:rPr>
        <w:t>Характеристика состояния и развития конкуренции на рынке</w:t>
      </w:r>
      <w:r>
        <w:rPr>
          <w:rFonts w:ascii="Times New Roman" w:hAnsi="Times New Roman" w:cs="Times New Roman"/>
          <w:color w:val="auto"/>
          <w:sz w:val="28"/>
        </w:rPr>
        <w:t xml:space="preserve"> услуг социального обслуживания населения</w:t>
      </w:r>
      <w:bookmarkEnd w:id="17"/>
    </w:p>
    <w:p w:rsidR="000A5C51" w:rsidRPr="000A5C51" w:rsidRDefault="000A372B" w:rsidP="000A5C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развития конкуренции на рынке услуг социального обслуживания в</w:t>
      </w:r>
      <w:r w:rsidR="000A5C51">
        <w:rPr>
          <w:rFonts w:ascii="Times New Roman" w:hAnsi="Times New Roman" w:cs="Times New Roman"/>
          <w:sz w:val="28"/>
          <w:szCs w:val="24"/>
        </w:rPr>
        <w:t xml:space="preserve"> Забайкальском крае реализуются </w:t>
      </w:r>
      <w:r w:rsidR="000A5C51" w:rsidRPr="000A5C51">
        <w:rPr>
          <w:rFonts w:ascii="Times New Roman" w:hAnsi="Times New Roman" w:cs="Times New Roman"/>
          <w:sz w:val="28"/>
          <w:szCs w:val="28"/>
        </w:rPr>
        <w:t>мероприяти</w:t>
      </w:r>
      <w:r w:rsidR="000A5C51">
        <w:rPr>
          <w:rFonts w:ascii="Times New Roman" w:hAnsi="Times New Roman" w:cs="Times New Roman"/>
          <w:sz w:val="28"/>
          <w:szCs w:val="28"/>
        </w:rPr>
        <w:t>я</w:t>
      </w:r>
      <w:r w:rsidR="000A5C51" w:rsidRPr="000A5C51">
        <w:rPr>
          <w:rFonts w:ascii="Times New Roman" w:hAnsi="Times New Roman" w:cs="Times New Roman"/>
          <w:sz w:val="28"/>
          <w:szCs w:val="28"/>
        </w:rPr>
        <w:t xml:space="preserve"> Комплексного плана и Комплекса мер, направленны</w:t>
      </w:r>
      <w:r w:rsidR="000A5C51">
        <w:rPr>
          <w:rFonts w:ascii="Times New Roman" w:hAnsi="Times New Roman" w:cs="Times New Roman"/>
          <w:sz w:val="28"/>
          <w:szCs w:val="28"/>
        </w:rPr>
        <w:t>е</w:t>
      </w:r>
      <w:r w:rsidR="000A5C51" w:rsidRPr="000A5C51">
        <w:rPr>
          <w:rFonts w:ascii="Times New Roman" w:hAnsi="Times New Roman" w:cs="Times New Roman"/>
          <w:sz w:val="28"/>
          <w:szCs w:val="28"/>
        </w:rPr>
        <w:t xml:space="preserve">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w:t>
      </w:r>
      <w:r w:rsidR="000A5C51" w:rsidRPr="000A5C51">
        <w:rPr>
          <w:rFonts w:ascii="Times New Roman" w:hAnsi="Times New Roman" w:cs="Times New Roman"/>
          <w:b/>
          <w:sz w:val="28"/>
          <w:szCs w:val="28"/>
        </w:rPr>
        <w:t>–</w:t>
      </w:r>
      <w:r w:rsidR="000A5C51" w:rsidRPr="000A5C51">
        <w:rPr>
          <w:rFonts w:ascii="Times New Roman" w:hAnsi="Times New Roman" w:cs="Times New Roman"/>
          <w:sz w:val="28"/>
          <w:szCs w:val="28"/>
        </w:rPr>
        <w:t>2020 годы</w:t>
      </w:r>
      <w:r w:rsidR="00D52056">
        <w:rPr>
          <w:rFonts w:ascii="Times New Roman" w:hAnsi="Times New Roman" w:cs="Times New Roman"/>
          <w:sz w:val="28"/>
          <w:szCs w:val="28"/>
        </w:rPr>
        <w:t>.</w:t>
      </w:r>
    </w:p>
    <w:p w:rsidR="000A5C51" w:rsidRPr="000A5C51" w:rsidRDefault="000A5C51" w:rsidP="000A5C51">
      <w:pPr>
        <w:spacing w:after="0" w:line="240" w:lineRule="auto"/>
        <w:ind w:firstLine="709"/>
        <w:jc w:val="both"/>
        <w:rPr>
          <w:rFonts w:ascii="Times New Roman" w:hAnsi="Times New Roman" w:cs="Times New Roman"/>
          <w:sz w:val="28"/>
          <w:szCs w:val="28"/>
        </w:rPr>
      </w:pPr>
      <w:r w:rsidRPr="000A5C51">
        <w:rPr>
          <w:rFonts w:ascii="Times New Roman" w:hAnsi="Times New Roman" w:cs="Times New Roman"/>
          <w:sz w:val="28"/>
          <w:szCs w:val="28"/>
        </w:rPr>
        <w:t xml:space="preserve">В реестре поставщиков социальных услуг Забайкальского края зарегистрированы 59 организаций социального обслуживания, из них - 11 социально ориентированных некоммерческих организации (далее – СО НКО), 1 индивидуальный предприниматель (далее – ИП): </w:t>
      </w:r>
    </w:p>
    <w:p w:rsidR="000A5C51" w:rsidRPr="000A5C51" w:rsidRDefault="000A5C51" w:rsidP="00B2032E">
      <w:pPr>
        <w:numPr>
          <w:ilvl w:val="0"/>
          <w:numId w:val="5"/>
        </w:numPr>
        <w:spacing w:after="0" w:line="240" w:lineRule="auto"/>
        <w:ind w:left="0" w:firstLine="709"/>
        <w:jc w:val="both"/>
        <w:rPr>
          <w:rFonts w:ascii="Times New Roman" w:hAnsi="Times New Roman" w:cs="Times New Roman"/>
          <w:sz w:val="28"/>
          <w:szCs w:val="28"/>
        </w:rPr>
      </w:pPr>
      <w:r w:rsidRPr="000A5C51">
        <w:rPr>
          <w:rFonts w:ascii="Times New Roman" w:hAnsi="Times New Roman" w:cs="Times New Roman"/>
          <w:sz w:val="28"/>
          <w:szCs w:val="28"/>
        </w:rPr>
        <w:t>Автономная некоммерческая организация (далее – АНО)  «Шелопугинский центр социального обслуживания граждан пожилого возраста и инвалидов на дому»;</w:t>
      </w:r>
    </w:p>
    <w:p w:rsidR="000A5C51" w:rsidRPr="000A5C51" w:rsidRDefault="000A5C51" w:rsidP="00B2032E">
      <w:pPr>
        <w:numPr>
          <w:ilvl w:val="0"/>
          <w:numId w:val="5"/>
        </w:numPr>
        <w:spacing w:after="0" w:line="240" w:lineRule="auto"/>
        <w:ind w:left="0" w:firstLine="709"/>
        <w:jc w:val="both"/>
        <w:rPr>
          <w:rFonts w:ascii="Times New Roman" w:hAnsi="Times New Roman" w:cs="Times New Roman"/>
          <w:sz w:val="28"/>
          <w:szCs w:val="28"/>
        </w:rPr>
      </w:pPr>
      <w:r w:rsidRPr="000A5C51">
        <w:rPr>
          <w:rFonts w:ascii="Times New Roman" w:hAnsi="Times New Roman" w:cs="Times New Roman"/>
          <w:sz w:val="28"/>
          <w:szCs w:val="28"/>
        </w:rPr>
        <w:t>Забайкальская региональная благотворительная общественная организация «Пища жизни»;</w:t>
      </w:r>
    </w:p>
    <w:p w:rsidR="000A5C51" w:rsidRPr="000A5C51" w:rsidRDefault="000A5C51" w:rsidP="00B2032E">
      <w:pPr>
        <w:numPr>
          <w:ilvl w:val="0"/>
          <w:numId w:val="5"/>
        </w:numPr>
        <w:spacing w:after="0" w:line="240" w:lineRule="auto"/>
        <w:ind w:left="0" w:firstLine="709"/>
        <w:jc w:val="both"/>
        <w:rPr>
          <w:rFonts w:ascii="Times New Roman" w:hAnsi="Times New Roman" w:cs="Times New Roman"/>
          <w:sz w:val="28"/>
          <w:szCs w:val="28"/>
        </w:rPr>
      </w:pPr>
      <w:r w:rsidRPr="000A5C51">
        <w:rPr>
          <w:rFonts w:ascii="Times New Roman" w:hAnsi="Times New Roman" w:cs="Times New Roman"/>
          <w:sz w:val="28"/>
          <w:szCs w:val="28"/>
        </w:rPr>
        <w:t>Общественная организация «Прорыв»;</w:t>
      </w:r>
    </w:p>
    <w:p w:rsidR="000A5C51" w:rsidRPr="000A5C51" w:rsidRDefault="000A5C51" w:rsidP="00B2032E">
      <w:pPr>
        <w:numPr>
          <w:ilvl w:val="0"/>
          <w:numId w:val="5"/>
        </w:numPr>
        <w:spacing w:after="0" w:line="240" w:lineRule="auto"/>
        <w:ind w:left="0" w:firstLine="709"/>
        <w:jc w:val="both"/>
        <w:rPr>
          <w:rFonts w:ascii="Times New Roman" w:hAnsi="Times New Roman" w:cs="Times New Roman"/>
          <w:sz w:val="28"/>
          <w:szCs w:val="28"/>
        </w:rPr>
      </w:pPr>
      <w:r w:rsidRPr="000A5C51">
        <w:rPr>
          <w:rFonts w:ascii="Times New Roman" w:hAnsi="Times New Roman" w:cs="Times New Roman"/>
          <w:sz w:val="28"/>
          <w:szCs w:val="28"/>
        </w:rPr>
        <w:t>ЧУДО «Забайкальский колледж информационных технологий»;</w:t>
      </w:r>
    </w:p>
    <w:p w:rsidR="000A5C51" w:rsidRPr="000A5C51" w:rsidRDefault="000A5C51" w:rsidP="00B2032E">
      <w:pPr>
        <w:numPr>
          <w:ilvl w:val="0"/>
          <w:numId w:val="5"/>
        </w:numPr>
        <w:spacing w:after="0" w:line="240" w:lineRule="auto"/>
        <w:ind w:left="0" w:firstLine="709"/>
        <w:jc w:val="both"/>
        <w:rPr>
          <w:rFonts w:ascii="Times New Roman" w:hAnsi="Times New Roman" w:cs="Times New Roman"/>
          <w:sz w:val="28"/>
          <w:szCs w:val="28"/>
        </w:rPr>
      </w:pPr>
      <w:r w:rsidRPr="000A5C51">
        <w:rPr>
          <w:rFonts w:ascii="Times New Roman" w:hAnsi="Times New Roman" w:cs="Times New Roman"/>
          <w:sz w:val="28"/>
          <w:szCs w:val="28"/>
        </w:rPr>
        <w:t>РОО «РАТНИК»;</w:t>
      </w:r>
    </w:p>
    <w:p w:rsidR="000A5C51" w:rsidRPr="000A5C51" w:rsidRDefault="000A5C51" w:rsidP="00B2032E">
      <w:pPr>
        <w:numPr>
          <w:ilvl w:val="0"/>
          <w:numId w:val="5"/>
        </w:numPr>
        <w:spacing w:after="0" w:line="240" w:lineRule="auto"/>
        <w:ind w:left="0" w:firstLine="709"/>
        <w:jc w:val="both"/>
        <w:rPr>
          <w:rFonts w:ascii="Times New Roman" w:hAnsi="Times New Roman" w:cs="Times New Roman"/>
          <w:sz w:val="28"/>
          <w:szCs w:val="28"/>
        </w:rPr>
      </w:pPr>
      <w:r w:rsidRPr="000A5C51">
        <w:rPr>
          <w:rFonts w:ascii="Times New Roman" w:hAnsi="Times New Roman" w:cs="Times New Roman"/>
          <w:sz w:val="28"/>
          <w:szCs w:val="28"/>
        </w:rPr>
        <w:t>Некоммерческий фонд «Психолог»;</w:t>
      </w:r>
    </w:p>
    <w:p w:rsidR="000A5C51" w:rsidRPr="000A5C51" w:rsidRDefault="000A5C51" w:rsidP="00B2032E">
      <w:pPr>
        <w:numPr>
          <w:ilvl w:val="0"/>
          <w:numId w:val="5"/>
        </w:numPr>
        <w:spacing w:after="0" w:line="240" w:lineRule="auto"/>
        <w:ind w:left="0" w:firstLine="709"/>
        <w:jc w:val="both"/>
        <w:rPr>
          <w:rFonts w:ascii="Times New Roman" w:hAnsi="Times New Roman" w:cs="Times New Roman"/>
          <w:sz w:val="28"/>
          <w:szCs w:val="28"/>
        </w:rPr>
      </w:pPr>
      <w:r w:rsidRPr="000A5C51">
        <w:rPr>
          <w:rFonts w:ascii="Times New Roman" w:hAnsi="Times New Roman" w:cs="Times New Roman"/>
          <w:sz w:val="28"/>
          <w:szCs w:val="28"/>
        </w:rPr>
        <w:t>АНО Центр социального обслуживания населения «Даурия»;</w:t>
      </w:r>
    </w:p>
    <w:p w:rsidR="000A5C51" w:rsidRPr="000A5C51" w:rsidRDefault="00237881" w:rsidP="00B2032E">
      <w:pPr>
        <w:numPr>
          <w:ilvl w:val="0"/>
          <w:numId w:val="5"/>
        </w:numPr>
        <w:spacing w:after="0" w:line="240" w:lineRule="auto"/>
        <w:ind w:left="0" w:firstLine="709"/>
        <w:jc w:val="both"/>
        <w:rPr>
          <w:rFonts w:ascii="Times New Roman" w:hAnsi="Times New Roman" w:cs="Times New Roman"/>
          <w:sz w:val="28"/>
          <w:szCs w:val="28"/>
        </w:rPr>
      </w:pPr>
      <w:hyperlink w:history="1">
        <w:r w:rsidR="000A5C51" w:rsidRPr="000A5C51">
          <w:rPr>
            <w:rFonts w:ascii="Times New Roman" w:hAnsi="Times New Roman" w:cs="Times New Roman"/>
            <w:sz w:val="28"/>
            <w:szCs w:val="28"/>
          </w:rPr>
          <w:t>АНО социального обслуживания населения «Саранка»</w:t>
        </w:r>
      </w:hyperlink>
      <w:r w:rsidR="000A5C51" w:rsidRPr="000A5C51">
        <w:rPr>
          <w:rFonts w:ascii="Times New Roman" w:hAnsi="Times New Roman" w:cs="Times New Roman"/>
          <w:bCs/>
          <w:sz w:val="28"/>
          <w:szCs w:val="28"/>
        </w:rPr>
        <w:t>;</w:t>
      </w:r>
    </w:p>
    <w:p w:rsidR="000A5C51" w:rsidRPr="000A5C51" w:rsidRDefault="000A5C51" w:rsidP="00B2032E">
      <w:pPr>
        <w:numPr>
          <w:ilvl w:val="0"/>
          <w:numId w:val="5"/>
        </w:numPr>
        <w:spacing w:after="0" w:line="240" w:lineRule="auto"/>
        <w:ind w:left="0" w:firstLine="709"/>
        <w:jc w:val="both"/>
        <w:rPr>
          <w:rFonts w:ascii="Times New Roman" w:hAnsi="Times New Roman" w:cs="Times New Roman"/>
          <w:sz w:val="28"/>
          <w:szCs w:val="28"/>
        </w:rPr>
      </w:pPr>
      <w:r w:rsidRPr="000A5C51">
        <w:rPr>
          <w:rFonts w:ascii="Times New Roman" w:hAnsi="Times New Roman" w:cs="Times New Roman"/>
          <w:bCs/>
          <w:sz w:val="28"/>
          <w:szCs w:val="28"/>
        </w:rPr>
        <w:t>Забайкальская региональная общественная организация инвалидов «Жизнь без границ»;</w:t>
      </w:r>
    </w:p>
    <w:p w:rsidR="000A5C51" w:rsidRPr="000A5C51" w:rsidRDefault="00237881" w:rsidP="00B2032E">
      <w:pPr>
        <w:numPr>
          <w:ilvl w:val="0"/>
          <w:numId w:val="5"/>
        </w:numPr>
        <w:spacing w:after="0" w:line="240" w:lineRule="auto"/>
        <w:ind w:left="0" w:firstLine="709"/>
        <w:jc w:val="both"/>
        <w:rPr>
          <w:rStyle w:val="afb"/>
          <w:rFonts w:ascii="Times New Roman" w:hAnsi="Times New Roman" w:cs="Times New Roman"/>
          <w:b w:val="0"/>
          <w:bCs w:val="0"/>
          <w:color w:val="000000"/>
          <w:sz w:val="28"/>
          <w:szCs w:val="28"/>
        </w:rPr>
      </w:pPr>
      <w:hyperlink r:id="rId13" w:history="1">
        <w:r w:rsidR="000A5C51" w:rsidRPr="000A5C51">
          <w:rPr>
            <w:rStyle w:val="a4"/>
            <w:rFonts w:ascii="Times New Roman" w:hAnsi="Times New Roman" w:cs="Times New Roman"/>
            <w:bCs/>
            <w:color w:val="000000"/>
            <w:sz w:val="28"/>
            <w:szCs w:val="28"/>
            <w:u w:val="none"/>
          </w:rPr>
          <w:t>Автономная некоммерческая организация Центр социального обслуживания населения на дому и с обеспечением проживания «Забота»;</w:t>
        </w:r>
      </w:hyperlink>
    </w:p>
    <w:p w:rsidR="000A5C51" w:rsidRPr="000A5C51" w:rsidRDefault="00237881" w:rsidP="00B2032E">
      <w:pPr>
        <w:numPr>
          <w:ilvl w:val="0"/>
          <w:numId w:val="5"/>
        </w:numPr>
        <w:spacing w:after="0" w:line="240" w:lineRule="auto"/>
        <w:ind w:left="0" w:firstLine="709"/>
        <w:jc w:val="both"/>
        <w:rPr>
          <w:rFonts w:ascii="Times New Roman" w:hAnsi="Times New Roman" w:cs="Times New Roman"/>
          <w:sz w:val="28"/>
          <w:szCs w:val="28"/>
        </w:rPr>
      </w:pPr>
      <w:hyperlink r:id="rId14" w:history="1">
        <w:r w:rsidR="000A5C51" w:rsidRPr="000A5C51">
          <w:rPr>
            <w:rStyle w:val="a4"/>
            <w:rFonts w:ascii="Times New Roman" w:hAnsi="Times New Roman" w:cs="Times New Roman"/>
            <w:bCs/>
            <w:color w:val="000000"/>
            <w:sz w:val="28"/>
            <w:szCs w:val="28"/>
            <w:u w:val="none"/>
          </w:rPr>
          <w:t>Автономная некоммерческая организация помощи инвалидам, пенсионерам, детям-сиротам, оказавшимся в сложной жизненной ситуации «Надёжное сердце»</w:t>
        </w:r>
      </w:hyperlink>
      <w:r w:rsidR="000A5C51" w:rsidRPr="000A5C51">
        <w:rPr>
          <w:rStyle w:val="afb"/>
          <w:rFonts w:ascii="Times New Roman" w:hAnsi="Times New Roman" w:cs="Times New Roman"/>
          <w:color w:val="000000"/>
          <w:sz w:val="28"/>
          <w:szCs w:val="28"/>
        </w:rPr>
        <w:t>;</w:t>
      </w:r>
    </w:p>
    <w:p w:rsidR="000A5C51" w:rsidRPr="000A5C51" w:rsidRDefault="000A5C51" w:rsidP="00B2032E">
      <w:pPr>
        <w:numPr>
          <w:ilvl w:val="0"/>
          <w:numId w:val="5"/>
        </w:numPr>
        <w:spacing w:after="0" w:line="240" w:lineRule="auto"/>
        <w:ind w:left="0" w:firstLine="709"/>
        <w:jc w:val="both"/>
        <w:rPr>
          <w:rFonts w:ascii="Times New Roman" w:hAnsi="Times New Roman" w:cs="Times New Roman"/>
          <w:sz w:val="28"/>
          <w:szCs w:val="28"/>
        </w:rPr>
      </w:pPr>
      <w:r w:rsidRPr="000A5C51">
        <w:rPr>
          <w:rFonts w:ascii="Times New Roman" w:hAnsi="Times New Roman" w:cs="Times New Roman"/>
          <w:sz w:val="28"/>
          <w:szCs w:val="28"/>
        </w:rPr>
        <w:t xml:space="preserve">ИП Ланцев - Психологический реабилитационный центр «От А к Я». </w:t>
      </w:r>
    </w:p>
    <w:p w:rsidR="000A5C51" w:rsidRPr="000A5C51" w:rsidRDefault="000A5C51" w:rsidP="00D52056">
      <w:pPr>
        <w:spacing w:after="0" w:line="240" w:lineRule="auto"/>
        <w:ind w:firstLine="709"/>
        <w:jc w:val="both"/>
        <w:rPr>
          <w:rFonts w:ascii="Times New Roman" w:hAnsi="Times New Roman" w:cs="Times New Roman"/>
          <w:sz w:val="28"/>
          <w:szCs w:val="28"/>
        </w:rPr>
      </w:pPr>
      <w:r w:rsidRPr="000A5C51">
        <w:rPr>
          <w:rFonts w:ascii="Times New Roman" w:hAnsi="Times New Roman" w:cs="Times New Roman"/>
          <w:sz w:val="28"/>
          <w:szCs w:val="28"/>
        </w:rPr>
        <w:t>Таким образом, доля негосударственных поставщиков социальных услуг</w:t>
      </w:r>
      <w:r>
        <w:rPr>
          <w:rFonts w:ascii="Times New Roman" w:hAnsi="Times New Roman" w:cs="Times New Roman"/>
          <w:sz w:val="28"/>
          <w:szCs w:val="28"/>
        </w:rPr>
        <w:t>,</w:t>
      </w:r>
      <w:r w:rsidRPr="000A5C51">
        <w:rPr>
          <w:rFonts w:ascii="Times New Roman" w:hAnsi="Times New Roman" w:cs="Times New Roman"/>
          <w:sz w:val="28"/>
          <w:szCs w:val="28"/>
        </w:rPr>
        <w:t xml:space="preserve"> не являющи</w:t>
      </w:r>
      <w:r>
        <w:rPr>
          <w:rFonts w:ascii="Times New Roman" w:hAnsi="Times New Roman" w:cs="Times New Roman"/>
          <w:sz w:val="28"/>
          <w:szCs w:val="28"/>
        </w:rPr>
        <w:t>хся</w:t>
      </w:r>
      <w:r w:rsidRPr="000A5C51">
        <w:rPr>
          <w:rFonts w:ascii="Times New Roman" w:hAnsi="Times New Roman" w:cs="Times New Roman"/>
          <w:sz w:val="28"/>
          <w:szCs w:val="28"/>
        </w:rPr>
        <w:t xml:space="preserve"> государственными (муниципальными) учреждениями</w:t>
      </w:r>
      <w:r>
        <w:rPr>
          <w:rFonts w:ascii="Times New Roman" w:hAnsi="Times New Roman" w:cs="Times New Roman"/>
          <w:sz w:val="28"/>
          <w:szCs w:val="28"/>
        </w:rPr>
        <w:t>,</w:t>
      </w:r>
      <w:r w:rsidRPr="000A5C51">
        <w:rPr>
          <w:rFonts w:ascii="Times New Roman" w:hAnsi="Times New Roman" w:cs="Times New Roman"/>
          <w:sz w:val="28"/>
          <w:szCs w:val="28"/>
        </w:rPr>
        <w:t xml:space="preserve"> на территории Забайкальского края составляет 20,33</w:t>
      </w:r>
      <w:r w:rsidR="000A372B">
        <w:rPr>
          <w:rFonts w:ascii="Times New Roman" w:hAnsi="Times New Roman" w:cs="Times New Roman"/>
          <w:sz w:val="28"/>
          <w:szCs w:val="28"/>
        </w:rPr>
        <w:t xml:space="preserve"> </w:t>
      </w:r>
      <w:r w:rsidRPr="000A5C51">
        <w:rPr>
          <w:rFonts w:ascii="Times New Roman" w:hAnsi="Times New Roman" w:cs="Times New Roman"/>
          <w:sz w:val="28"/>
          <w:szCs w:val="28"/>
        </w:rPr>
        <w:t>%.</w:t>
      </w:r>
    </w:p>
    <w:p w:rsidR="00D52056" w:rsidRDefault="000A5C51" w:rsidP="00D52056">
      <w:pPr>
        <w:spacing w:after="0" w:line="240" w:lineRule="auto"/>
        <w:ind w:firstLine="709"/>
        <w:jc w:val="both"/>
        <w:rPr>
          <w:rFonts w:ascii="Times New Roman" w:hAnsi="Times New Roman" w:cs="Times New Roman"/>
          <w:bCs/>
          <w:sz w:val="28"/>
          <w:szCs w:val="28"/>
        </w:rPr>
      </w:pPr>
      <w:r w:rsidRPr="000A5C51">
        <w:rPr>
          <w:rFonts w:ascii="Times New Roman" w:hAnsi="Times New Roman" w:cs="Times New Roman"/>
          <w:sz w:val="28"/>
          <w:szCs w:val="28"/>
        </w:rPr>
        <w:t xml:space="preserve">АНО «Шелопугинский центр социального обслуживания граждан пожилого возраста и инвалидов на дому», </w:t>
      </w:r>
      <w:hyperlink w:history="1">
        <w:r w:rsidRPr="000A5C51">
          <w:rPr>
            <w:rFonts w:ascii="Times New Roman" w:hAnsi="Times New Roman" w:cs="Times New Roman"/>
            <w:sz w:val="28"/>
            <w:szCs w:val="28"/>
          </w:rPr>
          <w:t>АНО  социального обслуживания населения «Саранка»</w:t>
        </w:r>
      </w:hyperlink>
      <w:r w:rsidRPr="000A5C51">
        <w:rPr>
          <w:rFonts w:ascii="Times New Roman" w:hAnsi="Times New Roman" w:cs="Times New Roman"/>
          <w:sz w:val="28"/>
          <w:szCs w:val="28"/>
        </w:rPr>
        <w:t xml:space="preserve">, АНО Центр социального обслуживания населения «Даурия»,  АНО «Забота» и АНО «Надежное сердце» оказывают услуги пожилым гражданам и инвалидам в форме социального обслуживания на дому. ЧУДО «Забайкальский колледж информационных технологий» организуют обучение компьютерной грамотности пенсионеров и инвалидов. </w:t>
      </w:r>
      <w:r w:rsidRPr="000A5C51">
        <w:rPr>
          <w:rFonts w:ascii="Times New Roman" w:hAnsi="Times New Roman" w:cs="Times New Roman"/>
          <w:bCs/>
          <w:sz w:val="28"/>
          <w:szCs w:val="28"/>
        </w:rPr>
        <w:t xml:space="preserve">Забайкальская региональная общественная организация инвалидов «Жизнь без границ», Некоммерческих фонд «Психолог», ИП Ланцев оказывают большой спектр социально-психологических, социально-педагогических, социально-правовых а также срочных социальных услуг инвалидам. </w:t>
      </w:r>
    </w:p>
    <w:p w:rsidR="000A5C51" w:rsidRPr="000A5C51" w:rsidRDefault="000A5C51" w:rsidP="007D0877">
      <w:pPr>
        <w:spacing w:after="0" w:line="240" w:lineRule="auto"/>
        <w:ind w:right="-1" w:firstLine="709"/>
        <w:jc w:val="both"/>
        <w:rPr>
          <w:rFonts w:ascii="Times New Roman" w:hAnsi="Times New Roman" w:cs="Times New Roman"/>
          <w:bCs/>
          <w:sz w:val="28"/>
          <w:szCs w:val="28"/>
        </w:rPr>
      </w:pPr>
      <w:r w:rsidRPr="000A5C51">
        <w:rPr>
          <w:rFonts w:ascii="Times New Roman" w:hAnsi="Times New Roman" w:cs="Times New Roman"/>
          <w:bCs/>
          <w:sz w:val="28"/>
          <w:szCs w:val="28"/>
        </w:rPr>
        <w:t>Всего за 2018 год обслужено 1148 получателей социальных услуг категории пожилые граждане и инвалиды.</w:t>
      </w:r>
      <w:r w:rsidRPr="000A5C51">
        <w:rPr>
          <w:rFonts w:ascii="Times New Roman" w:hAnsi="Times New Roman" w:cs="Times New Roman"/>
          <w:sz w:val="28"/>
          <w:szCs w:val="28"/>
        </w:rPr>
        <w:t xml:space="preserve"> Охват населения, получающего социальные услуги в негосударственных учреждениях социального обслуживания, составил 9,4 % от общего числа получателей социальных услуг.</w:t>
      </w:r>
    </w:p>
    <w:p w:rsidR="000A5C51" w:rsidRPr="000A5C51" w:rsidRDefault="000A5C51" w:rsidP="007D0877">
      <w:pPr>
        <w:spacing w:after="0" w:line="240" w:lineRule="auto"/>
        <w:ind w:right="-1" w:firstLine="709"/>
        <w:jc w:val="both"/>
        <w:rPr>
          <w:rFonts w:ascii="Times New Roman" w:hAnsi="Times New Roman" w:cs="Times New Roman"/>
          <w:sz w:val="28"/>
          <w:szCs w:val="28"/>
        </w:rPr>
      </w:pPr>
      <w:r w:rsidRPr="000A5C51">
        <w:rPr>
          <w:rFonts w:ascii="Times New Roman" w:hAnsi="Times New Roman" w:cs="Times New Roman"/>
          <w:sz w:val="28"/>
          <w:szCs w:val="28"/>
        </w:rPr>
        <w:t xml:space="preserve">Министерством </w:t>
      </w:r>
      <w:r w:rsidR="00D52056">
        <w:rPr>
          <w:rFonts w:ascii="Times New Roman" w:hAnsi="Times New Roman" w:cs="Times New Roman"/>
          <w:sz w:val="28"/>
          <w:szCs w:val="28"/>
        </w:rPr>
        <w:t xml:space="preserve">труда и социальной защиты населения Забайкальского края </w:t>
      </w:r>
      <w:r w:rsidRPr="000A5C51">
        <w:rPr>
          <w:rFonts w:ascii="Times New Roman" w:hAnsi="Times New Roman" w:cs="Times New Roman"/>
          <w:sz w:val="28"/>
          <w:szCs w:val="28"/>
        </w:rPr>
        <w:t>оказана финансовая поддержка 3 СО НКО:</w:t>
      </w:r>
    </w:p>
    <w:p w:rsidR="000A5C51" w:rsidRPr="000A5C51" w:rsidRDefault="000A5C51" w:rsidP="00B37789">
      <w:pPr>
        <w:spacing w:after="0" w:line="240" w:lineRule="auto"/>
        <w:ind w:right="-1" w:firstLine="708"/>
        <w:contextualSpacing/>
        <w:jc w:val="both"/>
        <w:rPr>
          <w:rFonts w:ascii="Times New Roman" w:hAnsi="Times New Roman" w:cs="Times New Roman"/>
          <w:sz w:val="28"/>
          <w:szCs w:val="28"/>
        </w:rPr>
      </w:pPr>
      <w:r w:rsidRPr="000A5C51">
        <w:rPr>
          <w:rFonts w:ascii="Times New Roman" w:hAnsi="Times New Roman" w:cs="Times New Roman"/>
          <w:bCs/>
          <w:sz w:val="28"/>
          <w:szCs w:val="28"/>
        </w:rPr>
        <w:t>Автономная некоммерческая организация  социального обслуживания населения «Саранка»;</w:t>
      </w:r>
    </w:p>
    <w:p w:rsidR="000A5C51" w:rsidRPr="000A5C51" w:rsidRDefault="000A5C51" w:rsidP="00B37789">
      <w:pPr>
        <w:spacing w:after="0" w:line="240" w:lineRule="auto"/>
        <w:ind w:right="-1" w:firstLine="708"/>
        <w:contextualSpacing/>
        <w:jc w:val="both"/>
        <w:rPr>
          <w:rFonts w:ascii="Times New Roman" w:hAnsi="Times New Roman" w:cs="Times New Roman"/>
          <w:sz w:val="28"/>
          <w:szCs w:val="28"/>
        </w:rPr>
      </w:pPr>
      <w:r w:rsidRPr="000A5C51">
        <w:rPr>
          <w:rFonts w:ascii="Times New Roman" w:hAnsi="Times New Roman" w:cs="Times New Roman"/>
          <w:bCs/>
          <w:sz w:val="28"/>
          <w:szCs w:val="28"/>
        </w:rPr>
        <w:t>Автономная некоммерческая организация Центр социального обслуживания населения «Даурия»;</w:t>
      </w:r>
    </w:p>
    <w:p w:rsidR="000A5C51" w:rsidRPr="000A5C51" w:rsidRDefault="000A5C51" w:rsidP="00B37789">
      <w:pPr>
        <w:spacing w:after="0" w:line="240" w:lineRule="auto"/>
        <w:ind w:right="-1" w:firstLine="708"/>
        <w:contextualSpacing/>
        <w:jc w:val="both"/>
        <w:rPr>
          <w:rFonts w:ascii="Times New Roman" w:hAnsi="Times New Roman" w:cs="Times New Roman"/>
          <w:sz w:val="28"/>
          <w:szCs w:val="28"/>
        </w:rPr>
      </w:pPr>
      <w:r w:rsidRPr="000A5C51">
        <w:rPr>
          <w:rFonts w:ascii="Times New Roman" w:hAnsi="Times New Roman" w:cs="Times New Roman"/>
          <w:bCs/>
          <w:sz w:val="28"/>
          <w:szCs w:val="28"/>
        </w:rPr>
        <w:t xml:space="preserve">Автономная некоммерческая организация «Шелопугинский центр социального обслуживания граждан пожилого возраста и инвалидов на дому». </w:t>
      </w:r>
    </w:p>
    <w:p w:rsidR="000A5C51" w:rsidRPr="007D0877" w:rsidRDefault="007D0877" w:rsidP="007D0877">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В</w:t>
      </w:r>
      <w:r w:rsidRPr="007D0877">
        <w:rPr>
          <w:rFonts w:ascii="Times New Roman" w:hAnsi="Times New Roman" w:cs="Times New Roman"/>
          <w:sz w:val="28"/>
          <w:szCs w:val="28"/>
        </w:rPr>
        <w:t xml:space="preserve"> соответствии с постановлением Правительства Забайкальского края от 16 марта 2017 № 95 «Об утверждении Порядка определения объема и предоставления субсидий за счет средств бюджета Забайкальского края социально ориентированным некоммерческим организациям, не являющимся государственными (муниципальными) учреждениями, оказывающими услугу в форме социального обслуживания на дому» Министерство </w:t>
      </w:r>
      <w:r>
        <w:rPr>
          <w:rFonts w:ascii="Times New Roman" w:hAnsi="Times New Roman" w:cs="Times New Roman"/>
          <w:sz w:val="28"/>
          <w:szCs w:val="28"/>
        </w:rPr>
        <w:t xml:space="preserve">труда и социальной защиты населения Забайкальского края </w:t>
      </w:r>
      <w:r w:rsidRPr="007D0877">
        <w:rPr>
          <w:rFonts w:ascii="Times New Roman" w:hAnsi="Times New Roman" w:cs="Times New Roman"/>
          <w:sz w:val="28"/>
          <w:szCs w:val="28"/>
        </w:rPr>
        <w:t>проводит конкурсы по предоставлению субсидий СО НКО, оказывающим социальную услугу в форме социального обслуживания на дому. В 2018 году</w:t>
      </w:r>
      <w:r>
        <w:rPr>
          <w:rFonts w:ascii="Times New Roman" w:hAnsi="Times New Roman" w:cs="Times New Roman"/>
          <w:sz w:val="28"/>
          <w:szCs w:val="28"/>
        </w:rPr>
        <w:t xml:space="preserve"> в соответствии с данным Порядком СО НКО</w:t>
      </w:r>
      <w:r w:rsidRPr="007D0877">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предоставлены субсидии на </w:t>
      </w:r>
      <w:r w:rsidRPr="007D0877">
        <w:rPr>
          <w:rFonts w:ascii="Times New Roman" w:hAnsi="Times New Roman" w:cs="Times New Roman"/>
          <w:sz w:val="28"/>
          <w:szCs w:val="28"/>
        </w:rPr>
        <w:t xml:space="preserve">сумму </w:t>
      </w:r>
      <w:r w:rsidR="000A5C51" w:rsidRPr="007D0877">
        <w:rPr>
          <w:rFonts w:ascii="Times New Roman" w:hAnsi="Times New Roman" w:cs="Times New Roman"/>
          <w:sz w:val="28"/>
          <w:szCs w:val="28"/>
        </w:rPr>
        <w:t>29</w:t>
      </w:r>
      <w:r w:rsidR="0063686E" w:rsidRPr="007D0877">
        <w:rPr>
          <w:rFonts w:ascii="Times New Roman" w:hAnsi="Times New Roman" w:cs="Times New Roman"/>
          <w:sz w:val="28"/>
          <w:szCs w:val="28"/>
        </w:rPr>
        <w:t>,9 млн.</w:t>
      </w:r>
      <w:r w:rsidR="000A5C51" w:rsidRPr="007D0877">
        <w:rPr>
          <w:rFonts w:ascii="Times New Roman" w:hAnsi="Times New Roman" w:cs="Times New Roman"/>
          <w:sz w:val="28"/>
          <w:szCs w:val="28"/>
        </w:rPr>
        <w:t xml:space="preserve"> рублей. </w:t>
      </w:r>
    </w:p>
    <w:p w:rsidR="000A5C51" w:rsidRPr="000A5C51" w:rsidRDefault="0068544D" w:rsidP="007D0877">
      <w:pPr>
        <w:tabs>
          <w:tab w:val="left" w:pos="9072"/>
          <w:tab w:val="left" w:pos="9355"/>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0A5C51" w:rsidRPr="000A5C51">
        <w:rPr>
          <w:rFonts w:ascii="Times New Roman" w:hAnsi="Times New Roman" w:cs="Times New Roman"/>
          <w:sz w:val="28"/>
          <w:szCs w:val="28"/>
        </w:rPr>
        <w:t xml:space="preserve">Министерством </w:t>
      </w:r>
      <w:r w:rsidR="00D52056">
        <w:rPr>
          <w:rFonts w:ascii="Times New Roman" w:hAnsi="Times New Roman" w:cs="Times New Roman"/>
          <w:sz w:val="28"/>
          <w:szCs w:val="28"/>
        </w:rPr>
        <w:t xml:space="preserve">труда и социальной защиты населения Забайкальского края </w:t>
      </w:r>
      <w:r w:rsidR="000A5C51" w:rsidRPr="000A5C51">
        <w:rPr>
          <w:rFonts w:ascii="Times New Roman" w:hAnsi="Times New Roman" w:cs="Times New Roman"/>
          <w:sz w:val="28"/>
          <w:szCs w:val="28"/>
        </w:rPr>
        <w:t>приобретено и передано оборудование для СО НКО, профинансированы мероприятия на общую сумму 2</w:t>
      </w:r>
      <w:r>
        <w:rPr>
          <w:rFonts w:ascii="Times New Roman" w:hAnsi="Times New Roman" w:cs="Times New Roman"/>
          <w:sz w:val="28"/>
          <w:szCs w:val="28"/>
        </w:rPr>
        <w:t>,</w:t>
      </w:r>
      <w:r w:rsidR="000A5C51" w:rsidRPr="000A5C51">
        <w:rPr>
          <w:rFonts w:ascii="Times New Roman" w:hAnsi="Times New Roman" w:cs="Times New Roman"/>
          <w:sz w:val="28"/>
          <w:szCs w:val="28"/>
        </w:rPr>
        <w:t>7</w:t>
      </w:r>
      <w:r>
        <w:rPr>
          <w:rFonts w:ascii="Times New Roman" w:hAnsi="Times New Roman" w:cs="Times New Roman"/>
          <w:sz w:val="28"/>
          <w:szCs w:val="28"/>
        </w:rPr>
        <w:t xml:space="preserve"> млн. </w:t>
      </w:r>
      <w:r w:rsidR="000A5C51" w:rsidRPr="000A5C51">
        <w:rPr>
          <w:rFonts w:ascii="Times New Roman" w:hAnsi="Times New Roman" w:cs="Times New Roman"/>
          <w:sz w:val="28"/>
          <w:szCs w:val="28"/>
        </w:rPr>
        <w:t>рублей, предоставлена компенсация на оплату жилищно-коммунальных услуг 3 организациям Всероссийских обществ инвалидов на сумму 2</w:t>
      </w:r>
      <w:r>
        <w:rPr>
          <w:rFonts w:ascii="Times New Roman" w:hAnsi="Times New Roman" w:cs="Times New Roman"/>
          <w:sz w:val="28"/>
          <w:szCs w:val="28"/>
        </w:rPr>
        <w:t>,2 млн.</w:t>
      </w:r>
      <w:r w:rsidR="000A5C51" w:rsidRPr="000A5C51">
        <w:rPr>
          <w:rFonts w:ascii="Times New Roman" w:hAnsi="Times New Roman" w:cs="Times New Roman"/>
          <w:sz w:val="28"/>
          <w:szCs w:val="28"/>
        </w:rPr>
        <w:t xml:space="preserve"> рублей.</w:t>
      </w:r>
    </w:p>
    <w:p w:rsidR="000A5C51" w:rsidRPr="000A5C51" w:rsidRDefault="000A5C51" w:rsidP="007D0877">
      <w:pPr>
        <w:spacing w:after="0" w:line="240" w:lineRule="auto"/>
        <w:ind w:right="-1" w:firstLine="709"/>
        <w:jc w:val="both"/>
        <w:rPr>
          <w:rFonts w:ascii="Times New Roman" w:hAnsi="Times New Roman" w:cs="Times New Roman"/>
          <w:sz w:val="28"/>
          <w:szCs w:val="28"/>
        </w:rPr>
      </w:pPr>
      <w:r w:rsidRPr="000A5C51">
        <w:rPr>
          <w:rFonts w:ascii="Times New Roman" w:hAnsi="Times New Roman" w:cs="Times New Roman"/>
          <w:sz w:val="28"/>
          <w:szCs w:val="28"/>
        </w:rPr>
        <w:t>По итогам проведенных аукционов заключены контракты на сумму 370,0 тыс. рублей с ЧУДО «Забайкальский колледж информационных технологий» и ГПОУ «Читинский техникум отраслевых технологий и бизнеса» на обучение неработающих пенсионеров компьютерной грамотности.</w:t>
      </w:r>
    </w:p>
    <w:p w:rsidR="000A5C51" w:rsidRPr="000A5C51" w:rsidRDefault="000A5C51" w:rsidP="007D0877">
      <w:pPr>
        <w:spacing w:after="0" w:line="240" w:lineRule="auto"/>
        <w:ind w:right="-1" w:firstLine="709"/>
        <w:jc w:val="both"/>
        <w:rPr>
          <w:rFonts w:ascii="Times New Roman" w:hAnsi="Times New Roman" w:cs="Times New Roman"/>
          <w:sz w:val="28"/>
          <w:szCs w:val="28"/>
        </w:rPr>
      </w:pPr>
      <w:r w:rsidRPr="000A5C51">
        <w:rPr>
          <w:rFonts w:ascii="Times New Roman" w:hAnsi="Times New Roman" w:cs="Times New Roman"/>
          <w:sz w:val="28"/>
          <w:szCs w:val="28"/>
        </w:rPr>
        <w:t>Общая сумма бюджетных средств, переданных СО НКО в 2018 году, составила 35</w:t>
      </w:r>
      <w:r w:rsidR="0068544D">
        <w:rPr>
          <w:rFonts w:ascii="Times New Roman" w:hAnsi="Times New Roman" w:cs="Times New Roman"/>
          <w:sz w:val="28"/>
          <w:szCs w:val="28"/>
        </w:rPr>
        <w:t>,1 млн.</w:t>
      </w:r>
      <w:r w:rsidRPr="000A5C51">
        <w:rPr>
          <w:rFonts w:ascii="Times New Roman" w:hAnsi="Times New Roman" w:cs="Times New Roman"/>
          <w:sz w:val="28"/>
          <w:szCs w:val="28"/>
        </w:rPr>
        <w:t xml:space="preserve"> рублей. </w:t>
      </w:r>
    </w:p>
    <w:p w:rsidR="000A5C51" w:rsidRPr="000A5C51" w:rsidRDefault="000A5C51" w:rsidP="007D0877">
      <w:pPr>
        <w:spacing w:after="0" w:line="240" w:lineRule="auto"/>
        <w:ind w:right="-1" w:firstLine="709"/>
        <w:jc w:val="both"/>
        <w:rPr>
          <w:rFonts w:ascii="Times New Roman" w:hAnsi="Times New Roman" w:cs="Times New Roman"/>
          <w:sz w:val="28"/>
          <w:szCs w:val="28"/>
        </w:rPr>
      </w:pPr>
      <w:r w:rsidRPr="000A5C51">
        <w:rPr>
          <w:rFonts w:ascii="Times New Roman" w:hAnsi="Times New Roman" w:cs="Times New Roman"/>
          <w:sz w:val="28"/>
          <w:szCs w:val="28"/>
        </w:rPr>
        <w:t xml:space="preserve">В рамках имущественной поддержки передано в безвозмездное пользование 2 имущественных комплекса: «Забайкальскому обществу помощи детям» – имущественный комплекс «Детская деревня», общественному движению «Прорыв – имущественный комплекс «Утес», общей площадью 1201,3 кв.м. </w:t>
      </w:r>
    </w:p>
    <w:p w:rsidR="000A5C51" w:rsidRPr="000A5C51" w:rsidRDefault="000A5C51" w:rsidP="00D52056">
      <w:pPr>
        <w:pStyle w:val="af9"/>
        <w:ind w:right="-1" w:firstLine="709"/>
        <w:contextualSpacing/>
        <w:jc w:val="both"/>
        <w:rPr>
          <w:szCs w:val="28"/>
        </w:rPr>
      </w:pPr>
      <w:r w:rsidRPr="000A5C51">
        <w:rPr>
          <w:szCs w:val="28"/>
        </w:rPr>
        <w:t xml:space="preserve">В 2018 году Министерством </w:t>
      </w:r>
      <w:r w:rsidR="00D52056">
        <w:rPr>
          <w:szCs w:val="28"/>
        </w:rPr>
        <w:t xml:space="preserve">труда и социальной защиты населения Забайкальского края </w:t>
      </w:r>
      <w:r w:rsidRPr="000A5C51">
        <w:rPr>
          <w:szCs w:val="28"/>
        </w:rPr>
        <w:t xml:space="preserve">проводился всесторонний анализ нормативно-правовых актов (далее – НПА) на предмет наличия барьеров, препятствующих СО НКО в получении доступа к бюджетным средствам. В целях снижения указанных барьеров проведена работа по разработке новых и совершенствованию действующих НПА. </w:t>
      </w:r>
    </w:p>
    <w:p w:rsidR="000A5C51" w:rsidRPr="000A5C51" w:rsidRDefault="000A5C51" w:rsidP="00D52056">
      <w:pPr>
        <w:spacing w:after="0" w:line="240" w:lineRule="auto"/>
        <w:ind w:firstLine="709"/>
        <w:jc w:val="both"/>
        <w:rPr>
          <w:rFonts w:ascii="Times New Roman" w:hAnsi="Times New Roman" w:cs="Times New Roman"/>
          <w:sz w:val="28"/>
          <w:szCs w:val="28"/>
        </w:rPr>
      </w:pPr>
      <w:r w:rsidRPr="000A5C51">
        <w:rPr>
          <w:rFonts w:ascii="Times New Roman" w:hAnsi="Times New Roman" w:cs="Times New Roman"/>
          <w:sz w:val="28"/>
          <w:szCs w:val="28"/>
        </w:rPr>
        <w:t>Министерство</w:t>
      </w:r>
      <w:r w:rsidR="0068544D">
        <w:rPr>
          <w:rFonts w:ascii="Times New Roman" w:hAnsi="Times New Roman" w:cs="Times New Roman"/>
          <w:sz w:val="28"/>
          <w:szCs w:val="28"/>
        </w:rPr>
        <w:t>м</w:t>
      </w:r>
      <w:r w:rsidRPr="000A5C51">
        <w:rPr>
          <w:rFonts w:ascii="Times New Roman" w:hAnsi="Times New Roman" w:cs="Times New Roman"/>
          <w:sz w:val="28"/>
          <w:szCs w:val="28"/>
        </w:rPr>
        <w:t xml:space="preserve"> </w:t>
      </w:r>
      <w:r w:rsidR="00D52056">
        <w:rPr>
          <w:rFonts w:ascii="Times New Roman" w:hAnsi="Times New Roman" w:cs="Times New Roman"/>
          <w:sz w:val="28"/>
          <w:szCs w:val="28"/>
        </w:rPr>
        <w:t xml:space="preserve">труда и социально защиты населения Забайкальского края </w:t>
      </w:r>
      <w:r w:rsidRPr="000A5C51">
        <w:rPr>
          <w:rFonts w:ascii="Times New Roman" w:hAnsi="Times New Roman" w:cs="Times New Roman"/>
          <w:sz w:val="28"/>
          <w:szCs w:val="28"/>
        </w:rPr>
        <w:t>приня</w:t>
      </w:r>
      <w:r w:rsidR="0068544D">
        <w:rPr>
          <w:rFonts w:ascii="Times New Roman" w:hAnsi="Times New Roman" w:cs="Times New Roman"/>
          <w:sz w:val="28"/>
          <w:szCs w:val="28"/>
        </w:rPr>
        <w:t>т</w:t>
      </w:r>
      <w:r w:rsidRPr="000A5C51">
        <w:rPr>
          <w:rFonts w:ascii="Times New Roman" w:hAnsi="Times New Roman" w:cs="Times New Roman"/>
          <w:sz w:val="28"/>
          <w:szCs w:val="28"/>
        </w:rPr>
        <w:t>о активное участие в Гражданском форуме – 2018. В рамках межмуниципальных  форумов активных граждан в г. Хилок, пос. Могойтуй, пос. Газимурский Завод, г. Краснокаменск, г. Чита специалисты Министерства труда и социальной защиты населения Забайкальского края приняли участие в работе площадок в качестве модераторов. В рамках работы площадок  в формате диалога обсуждались актуальные вопросы включения НКО в оказания социальных услуг населению края. Кроме того, в рамках Форума состоялся конкурс мини - грантов, в котором одним из победителей стала Автономная некоммерческая организация социального обслуживания населения «Саранка». Проект «Шаг вперед»  поддержан АО «Разрез Харанорский», победителю вручен сертификат на реализацию социального проекта. Также была организована  выставка – ярмарка, в которой приняли участие поставщики социальных услуг Забайкальского края, а именно Забайкальская региональная общественная организация инвалидов «Жизнь без границ» и Автономная некоммерческая организация Центр социального обслуживания населения «Даурия».</w:t>
      </w:r>
    </w:p>
    <w:p w:rsidR="000A5C51" w:rsidRPr="000A5C51" w:rsidRDefault="00D52056" w:rsidP="00D52056">
      <w:pPr>
        <w:pStyle w:val="af9"/>
        <w:ind w:firstLine="709"/>
        <w:jc w:val="both"/>
        <w:rPr>
          <w:szCs w:val="28"/>
        </w:rPr>
      </w:pPr>
      <w:r>
        <w:rPr>
          <w:szCs w:val="28"/>
        </w:rPr>
        <w:t xml:space="preserve">На территории Забайкальского края </w:t>
      </w:r>
      <w:r w:rsidR="000A5C51" w:rsidRPr="000A5C51">
        <w:rPr>
          <w:szCs w:val="28"/>
        </w:rPr>
        <w:t>проводится информационная кампания по поддержке деятельности СО НКО, включающая в себя проведение очных консультаций руководителей СО НКО, размещение на официальных сайтах информации о деятельности СО НКО, освещение деятельности СО НКО в средствах массовой информации. Организациям предоставляются информационные материалы и организационно-методические документы, в том числе осуществляется информирование СО НКО о проводимых на территории Российской Федерации конкурсах на получение грантовой поддержки.</w:t>
      </w:r>
    </w:p>
    <w:p w:rsidR="007A407E" w:rsidRDefault="007A407E" w:rsidP="007269DF">
      <w:pPr>
        <w:pStyle w:val="2"/>
        <w:numPr>
          <w:ilvl w:val="1"/>
          <w:numId w:val="2"/>
        </w:numPr>
        <w:spacing w:line="240" w:lineRule="auto"/>
        <w:ind w:left="0" w:firstLine="0"/>
        <w:jc w:val="center"/>
        <w:rPr>
          <w:rFonts w:ascii="Times New Roman" w:hAnsi="Times New Roman" w:cs="Times New Roman"/>
          <w:color w:val="auto"/>
          <w:sz w:val="28"/>
        </w:rPr>
      </w:pPr>
      <w:bookmarkStart w:id="18" w:name="_Toc2776866"/>
      <w:r w:rsidRPr="00E90040">
        <w:rPr>
          <w:rFonts w:ascii="Times New Roman" w:hAnsi="Times New Roman" w:cs="Times New Roman"/>
          <w:color w:val="auto"/>
          <w:sz w:val="28"/>
        </w:rPr>
        <w:t>Характеристика состояния и развития конкуренции на</w:t>
      </w:r>
      <w:r>
        <w:rPr>
          <w:rFonts w:ascii="Times New Roman" w:hAnsi="Times New Roman" w:cs="Times New Roman"/>
          <w:color w:val="auto"/>
          <w:sz w:val="28"/>
        </w:rPr>
        <w:t xml:space="preserve"> агропромышленном рынке</w:t>
      </w:r>
      <w:bookmarkEnd w:id="18"/>
    </w:p>
    <w:p w:rsidR="007A407E" w:rsidRPr="007A407E" w:rsidRDefault="007A407E" w:rsidP="007A407E">
      <w:pPr>
        <w:spacing w:after="0"/>
      </w:pPr>
    </w:p>
    <w:p w:rsidR="007A407E" w:rsidRDefault="007A407E" w:rsidP="00A342BB">
      <w:pPr>
        <w:spacing w:after="0" w:line="240" w:lineRule="auto"/>
        <w:ind w:firstLine="708"/>
        <w:jc w:val="both"/>
        <w:rPr>
          <w:rFonts w:ascii="Times New Roman" w:hAnsi="Times New Roman" w:cs="Times New Roman"/>
          <w:sz w:val="28"/>
          <w:szCs w:val="28"/>
        </w:rPr>
      </w:pPr>
      <w:r w:rsidRPr="00A342BB">
        <w:rPr>
          <w:rFonts w:ascii="Times New Roman" w:hAnsi="Times New Roman" w:cs="Times New Roman"/>
          <w:sz w:val="28"/>
          <w:szCs w:val="28"/>
        </w:rPr>
        <w:t xml:space="preserve">На агропромышленном рынке необходимо дальнейшее </w:t>
      </w:r>
      <w:r w:rsidR="00A342BB" w:rsidRPr="00A342BB">
        <w:rPr>
          <w:rFonts w:ascii="Times New Roman" w:hAnsi="Times New Roman" w:cs="Times New Roman"/>
          <w:sz w:val="28"/>
          <w:szCs w:val="28"/>
        </w:rPr>
        <w:t>расширение рынка сбыта продукции местного производства за счет осуществления поставок продукции местными сельхозтоваропроизводителями в бюджетные учреждения края</w:t>
      </w:r>
      <w:r w:rsidR="00A342BB">
        <w:rPr>
          <w:rFonts w:ascii="Times New Roman" w:hAnsi="Times New Roman" w:cs="Times New Roman"/>
          <w:sz w:val="28"/>
          <w:szCs w:val="28"/>
        </w:rPr>
        <w:t xml:space="preserve">. В 2018 году поставки картофеля местного производства в бюджетную сферу Забайкальского края увеличились на 2,3 %; овощей – на 2,1 %, молока и молочной продукции – на 1,3 %, мяса скота – на 1,3 %, хлеба и хлебобулочных изделий – на </w:t>
      </w:r>
      <w:r w:rsidR="007D0877">
        <w:rPr>
          <w:rFonts w:ascii="Times New Roman" w:hAnsi="Times New Roman" w:cs="Times New Roman"/>
          <w:sz w:val="28"/>
          <w:szCs w:val="28"/>
        </w:rPr>
        <w:t>0,3 % к уровню 2017 года.</w:t>
      </w:r>
    </w:p>
    <w:p w:rsidR="00C44C9A" w:rsidRDefault="00C44C9A" w:rsidP="00A342BB">
      <w:pPr>
        <w:spacing w:after="0" w:line="240" w:lineRule="auto"/>
        <w:ind w:firstLine="708"/>
        <w:jc w:val="both"/>
        <w:rPr>
          <w:rFonts w:ascii="Times New Roman" w:hAnsi="Times New Roman" w:cs="Times New Roman"/>
          <w:sz w:val="28"/>
          <w:szCs w:val="28"/>
        </w:rPr>
      </w:pPr>
      <w:r w:rsidRPr="001A2A23">
        <w:rPr>
          <w:rFonts w:ascii="Times New Roman" w:hAnsi="Times New Roman" w:cs="Times New Roman"/>
          <w:sz w:val="28"/>
          <w:szCs w:val="28"/>
        </w:rPr>
        <w:t xml:space="preserve">Так, например, в связи с запуском </w:t>
      </w:r>
      <w:r w:rsidR="001A2A23">
        <w:rPr>
          <w:rFonts w:ascii="Times New Roman" w:hAnsi="Times New Roman" w:cs="Times New Roman"/>
          <w:sz w:val="28"/>
          <w:szCs w:val="28"/>
        </w:rPr>
        <w:t xml:space="preserve">в 2018 году </w:t>
      </w:r>
      <w:r w:rsidRPr="001A2A23">
        <w:rPr>
          <w:rFonts w:ascii="Times New Roman" w:hAnsi="Times New Roman" w:cs="Times New Roman"/>
          <w:sz w:val="28"/>
          <w:szCs w:val="28"/>
        </w:rPr>
        <w:t>убойного цеха в Александрово-Заводско</w:t>
      </w:r>
      <w:r w:rsidR="001A2A23">
        <w:rPr>
          <w:rFonts w:ascii="Times New Roman" w:hAnsi="Times New Roman" w:cs="Times New Roman"/>
          <w:sz w:val="28"/>
          <w:szCs w:val="28"/>
        </w:rPr>
        <w:t>м</w:t>
      </w:r>
      <w:r w:rsidRPr="001A2A23">
        <w:rPr>
          <w:rFonts w:ascii="Times New Roman" w:hAnsi="Times New Roman" w:cs="Times New Roman"/>
          <w:sz w:val="28"/>
          <w:szCs w:val="28"/>
        </w:rPr>
        <w:t xml:space="preserve"> район</w:t>
      </w:r>
      <w:r w:rsidR="001A2A23">
        <w:rPr>
          <w:rFonts w:ascii="Times New Roman" w:hAnsi="Times New Roman" w:cs="Times New Roman"/>
          <w:sz w:val="28"/>
          <w:szCs w:val="28"/>
        </w:rPr>
        <w:t>е</w:t>
      </w:r>
      <w:r w:rsidRPr="001A2A23">
        <w:rPr>
          <w:rFonts w:ascii="Times New Roman" w:hAnsi="Times New Roman" w:cs="Times New Roman"/>
          <w:sz w:val="28"/>
          <w:szCs w:val="28"/>
        </w:rPr>
        <w:t xml:space="preserve"> организованы поставки сельскохозяйственной продукции </w:t>
      </w:r>
      <w:r w:rsidR="001A2A23" w:rsidRPr="001A2A23">
        <w:rPr>
          <w:rFonts w:ascii="Times New Roman" w:hAnsi="Times New Roman" w:cs="Times New Roman"/>
          <w:sz w:val="28"/>
          <w:szCs w:val="28"/>
        </w:rPr>
        <w:t xml:space="preserve">местного производства </w:t>
      </w:r>
      <w:r w:rsidRPr="001A2A23">
        <w:rPr>
          <w:rFonts w:ascii="Times New Roman" w:hAnsi="Times New Roman" w:cs="Times New Roman"/>
          <w:sz w:val="28"/>
          <w:szCs w:val="28"/>
        </w:rPr>
        <w:t>в бюджетную сферу.</w:t>
      </w:r>
    </w:p>
    <w:p w:rsidR="001A2A23" w:rsidRPr="001A2A23" w:rsidRDefault="001A2A23" w:rsidP="001A2A23">
      <w:pPr>
        <w:spacing w:after="0" w:line="240" w:lineRule="auto"/>
        <w:ind w:right="-108" w:firstLine="708"/>
        <w:jc w:val="both"/>
        <w:rPr>
          <w:rFonts w:ascii="Times New Roman" w:hAnsi="Times New Roman"/>
          <w:sz w:val="28"/>
          <w:szCs w:val="24"/>
        </w:rPr>
      </w:pPr>
      <w:r w:rsidRPr="001A2A23">
        <w:rPr>
          <w:rFonts w:ascii="Times New Roman" w:hAnsi="Times New Roman"/>
          <w:sz w:val="28"/>
          <w:szCs w:val="24"/>
        </w:rPr>
        <w:t>Доля поставок сельскохозяйственной продукции производителей «Борзинского района» в бюджетную сферу в 2018 году также заметно увеличилась, в связи с увеличением потребности местных бюджетных организаций в качественной и экологичной продукции местных сельхозтоваропроизводителей. Например, доля картофеля увеличилась на 30,0%, овощей – на 13,8 %, мяса скота – на 25,4 %.</w:t>
      </w:r>
    </w:p>
    <w:p w:rsidR="00A342BB" w:rsidRDefault="00A342BB" w:rsidP="007269DF">
      <w:pPr>
        <w:pStyle w:val="2"/>
        <w:numPr>
          <w:ilvl w:val="1"/>
          <w:numId w:val="2"/>
        </w:numPr>
        <w:spacing w:line="240" w:lineRule="auto"/>
        <w:ind w:left="0" w:firstLine="0"/>
        <w:jc w:val="center"/>
        <w:rPr>
          <w:rFonts w:ascii="Times New Roman" w:hAnsi="Times New Roman" w:cs="Times New Roman"/>
          <w:color w:val="auto"/>
          <w:sz w:val="28"/>
        </w:rPr>
      </w:pPr>
      <w:bookmarkStart w:id="19" w:name="_Toc2776867"/>
      <w:r w:rsidRPr="00E90040">
        <w:rPr>
          <w:rFonts w:ascii="Times New Roman" w:hAnsi="Times New Roman" w:cs="Times New Roman"/>
          <w:color w:val="auto"/>
          <w:sz w:val="28"/>
        </w:rPr>
        <w:t>Характеристика состояния и развития конкуренции на</w:t>
      </w:r>
      <w:r>
        <w:rPr>
          <w:rFonts w:ascii="Times New Roman" w:hAnsi="Times New Roman" w:cs="Times New Roman"/>
          <w:color w:val="auto"/>
          <w:sz w:val="28"/>
        </w:rPr>
        <w:t xml:space="preserve"> рынке глубокой переработки древесины</w:t>
      </w:r>
      <w:bookmarkEnd w:id="19"/>
    </w:p>
    <w:p w:rsidR="00A342BB" w:rsidRPr="00A342BB" w:rsidRDefault="00A342BB" w:rsidP="00A342BB">
      <w:pPr>
        <w:spacing w:after="0"/>
      </w:pPr>
    </w:p>
    <w:p w:rsidR="00A342BB" w:rsidRPr="00A342BB" w:rsidRDefault="00A342BB" w:rsidP="00A342BB">
      <w:pPr>
        <w:spacing w:after="0" w:line="240" w:lineRule="auto"/>
        <w:ind w:firstLine="708"/>
        <w:jc w:val="both"/>
        <w:rPr>
          <w:rFonts w:ascii="Times New Roman" w:hAnsi="Times New Roman" w:cs="Times New Roman"/>
          <w:sz w:val="28"/>
          <w:szCs w:val="28"/>
        </w:rPr>
      </w:pPr>
      <w:r w:rsidRPr="00A342BB">
        <w:rPr>
          <w:rFonts w:ascii="Times New Roman" w:hAnsi="Times New Roman" w:cs="Times New Roman"/>
          <w:sz w:val="28"/>
          <w:szCs w:val="28"/>
        </w:rPr>
        <w:t xml:space="preserve">Развитие рынка глубокой переработки древесины связано с созданием на территории Забайкальского края лесоперерабатывающих предприятий по переработке отходов. </w:t>
      </w:r>
      <w:r w:rsidR="009234EF">
        <w:rPr>
          <w:rFonts w:ascii="Times New Roman" w:hAnsi="Times New Roman" w:cs="Times New Roman"/>
          <w:sz w:val="28"/>
          <w:szCs w:val="28"/>
        </w:rPr>
        <w:t>В настоящее время н</w:t>
      </w:r>
      <w:r w:rsidRPr="00A342BB">
        <w:rPr>
          <w:rFonts w:ascii="Times New Roman" w:hAnsi="Times New Roman" w:cs="Times New Roman"/>
          <w:sz w:val="28"/>
          <w:szCs w:val="28"/>
        </w:rPr>
        <w:t>а территории Забайкальского края реализуются 3 проекта</w:t>
      </w:r>
      <w:r w:rsidR="007E1D52">
        <w:rPr>
          <w:rFonts w:ascii="Times New Roman" w:hAnsi="Times New Roman" w:cs="Times New Roman"/>
          <w:sz w:val="28"/>
          <w:szCs w:val="28"/>
        </w:rPr>
        <w:t>.</w:t>
      </w:r>
      <w:r w:rsidRPr="00A342BB">
        <w:rPr>
          <w:rFonts w:ascii="Times New Roman" w:hAnsi="Times New Roman" w:cs="Times New Roman"/>
          <w:sz w:val="28"/>
          <w:szCs w:val="28"/>
        </w:rPr>
        <w:t xml:space="preserve"> </w:t>
      </w:r>
    </w:p>
    <w:p w:rsidR="00A342BB" w:rsidRPr="00A342BB" w:rsidRDefault="00A342BB" w:rsidP="007E1D52">
      <w:pPr>
        <w:spacing w:after="0" w:line="240" w:lineRule="auto"/>
        <w:ind w:firstLine="708"/>
        <w:jc w:val="both"/>
        <w:rPr>
          <w:rFonts w:ascii="Times New Roman" w:hAnsi="Times New Roman" w:cs="Times New Roman"/>
          <w:sz w:val="28"/>
          <w:szCs w:val="28"/>
        </w:rPr>
      </w:pPr>
      <w:r w:rsidRPr="00A342BB">
        <w:rPr>
          <w:rFonts w:ascii="Times New Roman" w:hAnsi="Times New Roman" w:cs="Times New Roman"/>
          <w:sz w:val="28"/>
          <w:szCs w:val="28"/>
        </w:rPr>
        <w:t>Инвестиционный проект по созданию деревообрабатывающего комплекса ООО «Тагви</w:t>
      </w:r>
      <w:r w:rsidR="009234EF">
        <w:rPr>
          <w:rFonts w:ascii="Times New Roman" w:hAnsi="Times New Roman" w:cs="Times New Roman"/>
          <w:sz w:val="28"/>
          <w:szCs w:val="28"/>
        </w:rPr>
        <w:t>» находится в стадии реализации</w:t>
      </w:r>
      <w:r w:rsidRPr="00A342BB">
        <w:rPr>
          <w:rFonts w:ascii="Times New Roman" w:hAnsi="Times New Roman" w:cs="Times New Roman"/>
          <w:sz w:val="28"/>
          <w:szCs w:val="28"/>
        </w:rPr>
        <w:t>. В 2018 году за предприятием закреплены лесные участки. С инвестором ведутся переговоры о вложении финансовых средств для приобретения новых производственных мощностей и модернизации имеющейся деревообрабатывающей линии.</w:t>
      </w:r>
    </w:p>
    <w:p w:rsidR="00A342BB" w:rsidRDefault="00A342BB" w:rsidP="007E1D52">
      <w:pPr>
        <w:spacing w:after="0" w:line="240" w:lineRule="auto"/>
        <w:ind w:firstLine="708"/>
        <w:jc w:val="both"/>
        <w:rPr>
          <w:rFonts w:ascii="Times New Roman" w:hAnsi="Times New Roman" w:cs="Times New Roman"/>
          <w:sz w:val="28"/>
          <w:szCs w:val="28"/>
        </w:rPr>
      </w:pPr>
      <w:r w:rsidRPr="00A342BB">
        <w:rPr>
          <w:rFonts w:ascii="Times New Roman" w:hAnsi="Times New Roman" w:cs="Times New Roman"/>
          <w:sz w:val="28"/>
          <w:szCs w:val="28"/>
        </w:rPr>
        <w:t>ООО «Транс-Сибирская лесная компания - Чита» запустило цех по производству древесного угля (топливных брикетов) в Забайкальском крае.</w:t>
      </w:r>
      <w:r w:rsidR="007E1D52">
        <w:rPr>
          <w:rFonts w:ascii="Times New Roman" w:hAnsi="Times New Roman" w:cs="Times New Roman"/>
          <w:sz w:val="28"/>
          <w:szCs w:val="28"/>
        </w:rPr>
        <w:t xml:space="preserve"> </w:t>
      </w:r>
      <w:r w:rsidRPr="00A342BB">
        <w:rPr>
          <w:rFonts w:ascii="Times New Roman" w:hAnsi="Times New Roman" w:cs="Times New Roman"/>
          <w:sz w:val="28"/>
          <w:szCs w:val="28"/>
        </w:rPr>
        <w:t xml:space="preserve">В новом цехе из горбыля и опилок, остающихся в результате распиловки древесины, производят топливные брикеты, для этих целей была запущена линия для переработки отходов, а также 30 печей для обжига получившегося полуфабриката. При выходе на проектную мощность ежегодный объем перерабатываемых древесных отходов составит 45-50 тысяч тонн в год. Объем производства древесного угля – 1,5 тысяч тонн в год. В 2018 году </w:t>
      </w:r>
      <w:r w:rsidR="007E1D52">
        <w:rPr>
          <w:rFonts w:ascii="Times New Roman" w:hAnsi="Times New Roman" w:cs="Times New Roman"/>
          <w:sz w:val="28"/>
          <w:szCs w:val="28"/>
        </w:rPr>
        <w:t xml:space="preserve">завершено </w:t>
      </w:r>
      <w:r w:rsidRPr="00A342BB">
        <w:rPr>
          <w:rFonts w:ascii="Times New Roman" w:hAnsi="Times New Roman" w:cs="Times New Roman"/>
          <w:sz w:val="28"/>
          <w:szCs w:val="28"/>
        </w:rPr>
        <w:t xml:space="preserve">оформление лесных участков для лесозаготовительных работ. </w:t>
      </w:r>
    </w:p>
    <w:p w:rsidR="008A7FF6" w:rsidRPr="00A342BB" w:rsidRDefault="008A7FF6" w:rsidP="007E1D52">
      <w:pPr>
        <w:spacing w:after="0" w:line="240" w:lineRule="auto"/>
        <w:ind w:firstLine="708"/>
        <w:jc w:val="both"/>
        <w:rPr>
          <w:rFonts w:ascii="Times New Roman" w:hAnsi="Times New Roman" w:cs="Times New Roman"/>
          <w:sz w:val="28"/>
          <w:szCs w:val="28"/>
        </w:rPr>
      </w:pPr>
      <w:r w:rsidRPr="008A7FF6">
        <w:rPr>
          <w:rFonts w:ascii="Times New Roman" w:hAnsi="Times New Roman" w:cs="Times New Roman"/>
          <w:sz w:val="28"/>
          <w:szCs w:val="28"/>
        </w:rPr>
        <w:t>Запуск лесопильного  завода совместно с запуском производственных мощностей Амазарского целлюлозного завода</w:t>
      </w:r>
      <w:r>
        <w:rPr>
          <w:rFonts w:ascii="Times New Roman" w:hAnsi="Times New Roman" w:cs="Times New Roman"/>
          <w:sz w:val="28"/>
          <w:szCs w:val="28"/>
        </w:rPr>
        <w:t xml:space="preserve">  в рамках реализации третьего проекта «Создание лесопромышленного комплекса ООО «ЦПК «Полярная» запланирован на</w:t>
      </w:r>
      <w:r w:rsidRPr="008A7FF6">
        <w:rPr>
          <w:rFonts w:ascii="Times New Roman" w:hAnsi="Times New Roman" w:cs="Times New Roman"/>
          <w:sz w:val="28"/>
          <w:szCs w:val="28"/>
        </w:rPr>
        <w:t xml:space="preserve"> 4 квартал 2019 года</w:t>
      </w:r>
      <w:r>
        <w:rPr>
          <w:rFonts w:ascii="Times New Roman" w:hAnsi="Times New Roman" w:cs="Times New Roman"/>
          <w:sz w:val="28"/>
          <w:szCs w:val="28"/>
        </w:rPr>
        <w:t>.</w:t>
      </w:r>
    </w:p>
    <w:p w:rsidR="00426803" w:rsidRPr="00E90040" w:rsidRDefault="00426803" w:rsidP="007269DF">
      <w:pPr>
        <w:pStyle w:val="2"/>
        <w:numPr>
          <w:ilvl w:val="1"/>
          <w:numId w:val="2"/>
        </w:numPr>
        <w:spacing w:line="240" w:lineRule="auto"/>
        <w:ind w:left="0" w:firstLine="0"/>
        <w:jc w:val="center"/>
        <w:rPr>
          <w:rFonts w:ascii="Times New Roman" w:hAnsi="Times New Roman" w:cs="Times New Roman"/>
          <w:color w:val="auto"/>
          <w:sz w:val="28"/>
        </w:rPr>
      </w:pPr>
      <w:bookmarkStart w:id="20" w:name="_Toc2776868"/>
      <w:r w:rsidRPr="00E90040">
        <w:rPr>
          <w:rFonts w:ascii="Times New Roman" w:hAnsi="Times New Roman" w:cs="Times New Roman"/>
          <w:color w:val="auto"/>
          <w:sz w:val="28"/>
        </w:rPr>
        <w:t>Характеристика состояния и развития конкуренции на рынке жилищного строительства</w:t>
      </w:r>
      <w:bookmarkEnd w:id="20"/>
    </w:p>
    <w:p w:rsidR="00043D72" w:rsidRDefault="00043D72" w:rsidP="00DD4666">
      <w:pPr>
        <w:widowControl w:val="0"/>
        <w:autoSpaceDE w:val="0"/>
        <w:autoSpaceDN w:val="0"/>
        <w:adjustRightInd w:val="0"/>
        <w:spacing w:after="0" w:line="240" w:lineRule="auto"/>
        <w:ind w:firstLine="702"/>
        <w:jc w:val="both"/>
        <w:rPr>
          <w:rFonts w:ascii="Times New Roman" w:hAnsi="Times New Roman" w:cs="Times New Roman"/>
          <w:bCs/>
          <w:sz w:val="28"/>
          <w:szCs w:val="28"/>
        </w:rPr>
      </w:pPr>
    </w:p>
    <w:p w:rsidR="007E1D52" w:rsidRPr="008A7FF6" w:rsidRDefault="0019087D" w:rsidP="008A7FF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Мероприятия по содействию развитию конкуренции на данном рынке включают в себя, в том </w:t>
      </w:r>
      <w:r w:rsidRPr="0019087D">
        <w:rPr>
          <w:rFonts w:ascii="Times New Roman" w:hAnsi="Times New Roman" w:cs="Times New Roman"/>
          <w:bCs/>
          <w:sz w:val="28"/>
          <w:szCs w:val="28"/>
        </w:rPr>
        <w:t xml:space="preserve">числе,  взаимодействие </w:t>
      </w:r>
      <w:r w:rsidRPr="0019087D">
        <w:rPr>
          <w:rFonts w:ascii="Times New Roman" w:hAnsi="Times New Roman" w:cs="Times New Roman"/>
          <w:sz w:val="28"/>
          <w:szCs w:val="28"/>
        </w:rPr>
        <w:t>с органами местного самоуправления по разработке документов территориального планирования поселений</w:t>
      </w:r>
      <w:r w:rsidR="008A7FF6">
        <w:rPr>
          <w:rFonts w:ascii="Times New Roman" w:hAnsi="Times New Roman" w:cs="Times New Roman"/>
          <w:sz w:val="28"/>
          <w:szCs w:val="28"/>
        </w:rPr>
        <w:t xml:space="preserve">. </w:t>
      </w:r>
      <w:r w:rsidR="007E1D52">
        <w:rPr>
          <w:rFonts w:ascii="Times New Roman" w:hAnsi="Times New Roman" w:cs="Times New Roman"/>
          <w:bCs/>
          <w:sz w:val="28"/>
          <w:szCs w:val="28"/>
        </w:rPr>
        <w:t xml:space="preserve">По состоянию на 01 января 2019 года: </w:t>
      </w:r>
    </w:p>
    <w:p w:rsidR="007E1D52" w:rsidRDefault="007E1D52" w:rsidP="008A7FF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схемы территориального планирования утверждены во всех муниципальных районах (в 31);</w:t>
      </w:r>
    </w:p>
    <w:p w:rsidR="007E1D52" w:rsidRDefault="007E1D52" w:rsidP="008A7FF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генеральные планы утверждены во всех 4 городских округах;</w:t>
      </w:r>
    </w:p>
    <w:p w:rsidR="007E1D52" w:rsidRDefault="007E1D52" w:rsidP="008A7FF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генеральные планы </w:t>
      </w:r>
      <w:r w:rsidR="008A7FF6">
        <w:rPr>
          <w:rFonts w:ascii="Times New Roman" w:hAnsi="Times New Roman" w:cs="Times New Roman"/>
          <w:bCs/>
          <w:sz w:val="28"/>
          <w:szCs w:val="28"/>
        </w:rPr>
        <w:t>утверждены в 36</w:t>
      </w:r>
      <w:r w:rsidR="00EF21D2">
        <w:rPr>
          <w:rFonts w:ascii="Times New Roman" w:hAnsi="Times New Roman" w:cs="Times New Roman"/>
          <w:bCs/>
          <w:sz w:val="28"/>
          <w:szCs w:val="28"/>
        </w:rPr>
        <w:t>4</w:t>
      </w:r>
      <w:r w:rsidR="008A7FF6">
        <w:rPr>
          <w:rFonts w:ascii="Times New Roman" w:hAnsi="Times New Roman" w:cs="Times New Roman"/>
          <w:bCs/>
          <w:sz w:val="28"/>
          <w:szCs w:val="28"/>
        </w:rPr>
        <w:t xml:space="preserve"> </w:t>
      </w:r>
      <w:r>
        <w:rPr>
          <w:rFonts w:ascii="Times New Roman" w:hAnsi="Times New Roman" w:cs="Times New Roman"/>
          <w:bCs/>
          <w:sz w:val="28"/>
          <w:szCs w:val="28"/>
        </w:rPr>
        <w:t>из 37</w:t>
      </w:r>
      <w:r w:rsidR="00EF21D2">
        <w:rPr>
          <w:rFonts w:ascii="Times New Roman" w:hAnsi="Times New Roman" w:cs="Times New Roman"/>
          <w:bCs/>
          <w:sz w:val="28"/>
          <w:szCs w:val="28"/>
        </w:rPr>
        <w:t>9</w:t>
      </w:r>
      <w:r>
        <w:rPr>
          <w:rFonts w:ascii="Times New Roman" w:hAnsi="Times New Roman" w:cs="Times New Roman"/>
          <w:bCs/>
          <w:sz w:val="28"/>
          <w:szCs w:val="28"/>
        </w:rPr>
        <w:t xml:space="preserve"> городских и сельских поселений, </w:t>
      </w:r>
      <w:r>
        <w:rPr>
          <w:rFonts w:ascii="Times New Roman" w:hAnsi="Times New Roman" w:cs="Times New Roman"/>
          <w:sz w:val="28"/>
          <w:szCs w:val="28"/>
        </w:rPr>
        <w:t>в 4 - разработаны и находятся в стадии согласования и проведения публичных слушаний (сельские поселения «Чиронское», «Ононское», «Новоберезовское» и «Усть-Теленгуйское» муниципального района «Шилкинский район»), в 1 - в стадии разработки (сельское поселение «Верх-Усуглинское» муниципального района «Тунгокоченский район»), в 10 сельских поселениях представительными органами приняты решения об отсутствии необходимости подготовки генеральных планов;</w:t>
      </w:r>
    </w:p>
    <w:p w:rsidR="007E1D52" w:rsidRDefault="008A7FF6" w:rsidP="008A7FF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E1D52">
        <w:rPr>
          <w:rFonts w:ascii="Times New Roman" w:hAnsi="Times New Roman" w:cs="Times New Roman"/>
          <w:bCs/>
          <w:sz w:val="28"/>
          <w:szCs w:val="28"/>
        </w:rPr>
        <w:t xml:space="preserve">правила землепользования и застройки утверждены </w:t>
      </w:r>
      <w:r>
        <w:rPr>
          <w:rFonts w:ascii="Times New Roman" w:hAnsi="Times New Roman" w:cs="Times New Roman"/>
          <w:bCs/>
          <w:sz w:val="28"/>
          <w:szCs w:val="28"/>
        </w:rPr>
        <w:t>во всех</w:t>
      </w:r>
      <w:r w:rsidR="007E1D52">
        <w:rPr>
          <w:rFonts w:ascii="Times New Roman" w:hAnsi="Times New Roman" w:cs="Times New Roman"/>
          <w:bCs/>
          <w:sz w:val="28"/>
          <w:szCs w:val="28"/>
        </w:rPr>
        <w:t xml:space="preserve"> городских округах, в 5 муниципальных районах с межселенными территориями из 6, во всех 375 поселениях. </w:t>
      </w:r>
    </w:p>
    <w:p w:rsidR="007E1D52" w:rsidRDefault="007E1D52" w:rsidP="008A7FF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Основная причина, сдерживающая завершение процедуры подготовки и утверждения генеральных планов поселений и правил землепользования и застройки, - недостаточность средств бюджетов муниципальных образований Забайкальского края. Наиболее сложная ситуация с подготовкой и утверждением генеральных планов сложилась в 2 муниципальных районах: «Шилкинский район», «Тунгокоченский район».</w:t>
      </w:r>
    </w:p>
    <w:p w:rsidR="007E1D52" w:rsidRDefault="007E1D52" w:rsidP="008A7FF6">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Дефицит средств краевого бюджета также не позволяет в полном объеме финансировать программы, предусматривающие разработку документов территориального планирования и градостроительного зонирования.</w:t>
      </w:r>
      <w:r>
        <w:rPr>
          <w:rFonts w:ascii="Times New Roman" w:hAnsi="Times New Roman" w:cs="Times New Roman"/>
          <w:sz w:val="28"/>
          <w:szCs w:val="28"/>
        </w:rPr>
        <w:t xml:space="preserve"> </w:t>
      </w:r>
    </w:p>
    <w:p w:rsidR="007E1D52" w:rsidRDefault="007E1D52" w:rsidP="007E1D52">
      <w:pPr>
        <w:widowControl w:val="0"/>
        <w:autoSpaceDE w:val="0"/>
        <w:autoSpaceDN w:val="0"/>
        <w:adjustRightInd w:val="0"/>
        <w:spacing w:after="0" w:line="240" w:lineRule="auto"/>
        <w:ind w:firstLine="567"/>
        <w:jc w:val="both"/>
        <w:rPr>
          <w:rFonts w:ascii="Times New Roman" w:hAnsi="Times New Roman" w:cs="Times New Roman"/>
          <w:bCs/>
          <w:sz w:val="28"/>
          <w:szCs w:val="24"/>
        </w:rPr>
      </w:pPr>
      <w:r>
        <w:rPr>
          <w:rFonts w:ascii="Times New Roman" w:hAnsi="Times New Roman" w:cs="Times New Roman"/>
          <w:sz w:val="28"/>
          <w:szCs w:val="28"/>
        </w:rPr>
        <w:tab/>
        <w:t>Кроме того, Министерством территориального планирования осуществляется м</w:t>
      </w:r>
      <w:r>
        <w:rPr>
          <w:rFonts w:ascii="Times New Roman" w:hAnsi="Times New Roman" w:cs="Times New Roman"/>
          <w:sz w:val="28"/>
          <w:szCs w:val="24"/>
        </w:rPr>
        <w:t xml:space="preserve">ониторинг ситуации в жилищной сфере и проведение опросов строительных организаций с представлением информации об объемах ввода жилья, количестве незавершенных строительством многоквартирных домов. </w:t>
      </w:r>
      <w:r>
        <w:rPr>
          <w:rFonts w:ascii="Times New Roman" w:hAnsi="Times New Roman" w:cs="Times New Roman"/>
          <w:bCs/>
          <w:sz w:val="28"/>
          <w:szCs w:val="24"/>
        </w:rPr>
        <w:t>По предварительным данным Забайкалкрайстата, в 2018 году в Забайкальском крае введено 165,855 тыс. кв.м общей площади (61,3 % к уровню 2017 года), в том числе населением за счет собственных и заемных средств – 102,88 тыс. кв. м (66,4 % к уровню 2017 года), что составляет 62,0 % от общего объема жилья в крае.</w:t>
      </w:r>
    </w:p>
    <w:p w:rsidR="00B4752B" w:rsidRDefault="007E1D52" w:rsidP="008A7FF6">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4"/>
        </w:rPr>
        <w:t>По состоянию на 01 января 2019 года количество незавершенных строительством многоквартирных домов составило 38 общей площадью 245,8 тыс. кв. м, объем приостановленного строительства многоквартирных жилых домов составил 103,396 тыс. кв.м (14 домов).</w:t>
      </w:r>
    </w:p>
    <w:p w:rsidR="007E1D52" w:rsidRPr="00E90040" w:rsidRDefault="007E1D52" w:rsidP="00B2032E">
      <w:pPr>
        <w:pStyle w:val="2"/>
        <w:numPr>
          <w:ilvl w:val="1"/>
          <w:numId w:val="2"/>
        </w:numPr>
        <w:spacing w:line="240" w:lineRule="auto"/>
        <w:ind w:left="0" w:firstLine="0"/>
        <w:jc w:val="center"/>
        <w:rPr>
          <w:rFonts w:ascii="Times New Roman" w:hAnsi="Times New Roman" w:cs="Times New Roman"/>
          <w:color w:val="auto"/>
          <w:sz w:val="28"/>
        </w:rPr>
      </w:pPr>
      <w:bookmarkStart w:id="21" w:name="_Toc2776869"/>
      <w:r w:rsidRPr="00E90040">
        <w:rPr>
          <w:rFonts w:ascii="Times New Roman" w:hAnsi="Times New Roman" w:cs="Times New Roman"/>
          <w:color w:val="auto"/>
          <w:sz w:val="28"/>
        </w:rPr>
        <w:t xml:space="preserve">Характеристика состояния и развития конкуренции на рынке </w:t>
      </w:r>
      <w:r>
        <w:rPr>
          <w:rFonts w:ascii="Times New Roman" w:hAnsi="Times New Roman" w:cs="Times New Roman"/>
          <w:color w:val="auto"/>
          <w:sz w:val="28"/>
        </w:rPr>
        <w:t>розничной реализации автомобильного бензина и дизельного топлива</w:t>
      </w:r>
      <w:bookmarkEnd w:id="21"/>
    </w:p>
    <w:p w:rsidR="007E1D52" w:rsidRPr="00A55F8A" w:rsidRDefault="007E1D52" w:rsidP="00A55F8A">
      <w:pPr>
        <w:spacing w:after="0" w:line="240" w:lineRule="auto"/>
        <w:jc w:val="both"/>
        <w:rPr>
          <w:rFonts w:ascii="Times New Roman" w:hAnsi="Times New Roman" w:cs="Times New Roman"/>
          <w:sz w:val="28"/>
          <w:szCs w:val="28"/>
        </w:rPr>
      </w:pPr>
    </w:p>
    <w:p w:rsidR="005637E5" w:rsidRDefault="005637E5" w:rsidP="00A55F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2018 году на рынке розничной реализации автомобильного бензина и дизельного топлива сложилась непростая ситуация, связанная с ростом потребительских цен.</w:t>
      </w:r>
    </w:p>
    <w:p w:rsidR="005637E5" w:rsidRPr="005637E5" w:rsidRDefault="005637E5" w:rsidP="005637E5">
      <w:pPr>
        <w:spacing w:after="0" w:line="240" w:lineRule="auto"/>
        <w:ind w:firstLine="709"/>
        <w:jc w:val="both"/>
        <w:rPr>
          <w:rFonts w:ascii="Times New Roman" w:hAnsi="Times New Roman" w:cs="Times New Roman"/>
          <w:sz w:val="28"/>
          <w:szCs w:val="28"/>
        </w:rPr>
      </w:pPr>
      <w:r w:rsidRPr="005637E5">
        <w:rPr>
          <w:rFonts w:ascii="Times New Roman" w:hAnsi="Times New Roman" w:cs="Times New Roman"/>
          <w:sz w:val="28"/>
          <w:szCs w:val="28"/>
        </w:rPr>
        <w:t xml:space="preserve">За 10 месяцев </w:t>
      </w:r>
      <w:r>
        <w:rPr>
          <w:rFonts w:ascii="Times New Roman" w:hAnsi="Times New Roman" w:cs="Times New Roman"/>
          <w:sz w:val="28"/>
          <w:szCs w:val="28"/>
        </w:rPr>
        <w:t>2018 года</w:t>
      </w:r>
      <w:r w:rsidRPr="005637E5">
        <w:rPr>
          <w:rFonts w:ascii="Times New Roman" w:hAnsi="Times New Roman" w:cs="Times New Roman"/>
          <w:sz w:val="28"/>
          <w:szCs w:val="28"/>
        </w:rPr>
        <w:t xml:space="preserve"> средние потребительские цены на бензин автомобильный марки АИ-92 в Забайкальском крае выросли на 11,4 % (к декабрю предыдущего года). По динамике средних потребительских цен на бензин автомобильный АИ-92 среди субъектов СФО Забайкальский край занима</w:t>
      </w:r>
      <w:r>
        <w:rPr>
          <w:rFonts w:ascii="Times New Roman" w:hAnsi="Times New Roman" w:cs="Times New Roman"/>
          <w:sz w:val="28"/>
          <w:szCs w:val="28"/>
        </w:rPr>
        <w:t>л 8-9 место из 12 регионов, с</w:t>
      </w:r>
      <w:r w:rsidRPr="005637E5">
        <w:rPr>
          <w:rFonts w:ascii="Times New Roman" w:hAnsi="Times New Roman" w:cs="Times New Roman"/>
          <w:sz w:val="28"/>
          <w:szCs w:val="28"/>
        </w:rPr>
        <w:t>реди субъектов ДФО в Забайкальском крае наблюда</w:t>
      </w:r>
      <w:r>
        <w:rPr>
          <w:rFonts w:ascii="Times New Roman" w:hAnsi="Times New Roman" w:cs="Times New Roman"/>
          <w:sz w:val="28"/>
          <w:szCs w:val="28"/>
        </w:rPr>
        <w:t>лся</w:t>
      </w:r>
      <w:r w:rsidRPr="005637E5">
        <w:rPr>
          <w:rFonts w:ascii="Times New Roman" w:hAnsi="Times New Roman" w:cs="Times New Roman"/>
          <w:sz w:val="28"/>
          <w:szCs w:val="28"/>
        </w:rPr>
        <w:t xml:space="preserve"> самый высокий рост цен на бензин автомобильный марки АИ-92. </w:t>
      </w:r>
    </w:p>
    <w:p w:rsidR="00A55F8A" w:rsidRPr="00A55F8A" w:rsidRDefault="00A55F8A" w:rsidP="005637E5">
      <w:pPr>
        <w:autoSpaceDE w:val="0"/>
        <w:autoSpaceDN w:val="0"/>
        <w:adjustRightInd w:val="0"/>
        <w:spacing w:after="0" w:line="240" w:lineRule="auto"/>
        <w:ind w:firstLine="708"/>
        <w:jc w:val="both"/>
        <w:rPr>
          <w:rFonts w:ascii="Times New Roman" w:hAnsi="Times New Roman" w:cs="Times New Roman"/>
          <w:sz w:val="28"/>
          <w:szCs w:val="28"/>
        </w:rPr>
      </w:pPr>
      <w:r w:rsidRPr="00A55F8A">
        <w:rPr>
          <w:rFonts w:ascii="Times New Roman" w:hAnsi="Times New Roman" w:cs="Times New Roman"/>
          <w:sz w:val="28"/>
          <w:szCs w:val="28"/>
        </w:rPr>
        <w:t>По результатам анализа рынка розничной реализации автомобильного бензина и дизельного топлива</w:t>
      </w:r>
      <w:r>
        <w:rPr>
          <w:rFonts w:ascii="Times New Roman" w:hAnsi="Times New Roman" w:cs="Times New Roman"/>
          <w:sz w:val="28"/>
          <w:szCs w:val="28"/>
        </w:rPr>
        <w:t xml:space="preserve">, проведенного Забайкальским УФАС России, на территории </w:t>
      </w:r>
      <w:r w:rsidRPr="00A55F8A">
        <w:rPr>
          <w:rFonts w:ascii="Times New Roman" w:hAnsi="Times New Roman" w:cs="Times New Roman"/>
          <w:sz w:val="28"/>
          <w:szCs w:val="28"/>
        </w:rPr>
        <w:t>Забайкальс</w:t>
      </w:r>
      <w:r w:rsidR="009A4204">
        <w:rPr>
          <w:rFonts w:ascii="Times New Roman" w:hAnsi="Times New Roman" w:cs="Times New Roman"/>
          <w:sz w:val="28"/>
          <w:szCs w:val="28"/>
        </w:rPr>
        <w:t xml:space="preserve">кого края </w:t>
      </w:r>
      <w:r w:rsidRPr="00A55F8A">
        <w:rPr>
          <w:rFonts w:ascii="Times New Roman" w:hAnsi="Times New Roman" w:cs="Times New Roman"/>
          <w:sz w:val="28"/>
          <w:szCs w:val="28"/>
        </w:rPr>
        <w:t>о</w:t>
      </w:r>
      <w:r>
        <w:rPr>
          <w:rFonts w:ascii="Times New Roman" w:hAnsi="Times New Roman" w:cs="Times New Roman"/>
          <w:sz w:val="28"/>
          <w:szCs w:val="28"/>
        </w:rPr>
        <w:t xml:space="preserve">пределено 32 локальных рынка. </w:t>
      </w:r>
      <w:r w:rsidRPr="00A55F8A">
        <w:rPr>
          <w:rFonts w:ascii="Times New Roman" w:hAnsi="Times New Roman" w:cs="Times New Roman"/>
          <w:sz w:val="28"/>
          <w:szCs w:val="28"/>
        </w:rPr>
        <w:t>Кол</w:t>
      </w:r>
      <w:r>
        <w:rPr>
          <w:rFonts w:ascii="Times New Roman" w:hAnsi="Times New Roman" w:cs="Times New Roman"/>
          <w:sz w:val="28"/>
          <w:szCs w:val="28"/>
        </w:rPr>
        <w:t xml:space="preserve">ичество АЗС на территории края </w:t>
      </w:r>
      <w:r w:rsidRPr="00A55F8A">
        <w:rPr>
          <w:rFonts w:ascii="Times New Roman" w:hAnsi="Times New Roman" w:cs="Times New Roman"/>
          <w:sz w:val="28"/>
          <w:szCs w:val="28"/>
        </w:rPr>
        <w:t xml:space="preserve">составляет 214 штук. </w:t>
      </w:r>
    </w:p>
    <w:p w:rsidR="00A55F8A" w:rsidRPr="00A55F8A" w:rsidRDefault="00A55F8A" w:rsidP="009A4204">
      <w:pPr>
        <w:spacing w:after="0" w:line="240" w:lineRule="auto"/>
        <w:ind w:firstLine="709"/>
        <w:jc w:val="both"/>
        <w:rPr>
          <w:rFonts w:ascii="Times New Roman" w:hAnsi="Times New Roman" w:cs="Times New Roman"/>
          <w:sz w:val="28"/>
          <w:szCs w:val="26"/>
        </w:rPr>
      </w:pPr>
      <w:r w:rsidRPr="00A55F8A">
        <w:rPr>
          <w:rFonts w:ascii="Times New Roman" w:hAnsi="Times New Roman" w:cs="Times New Roman"/>
          <w:sz w:val="28"/>
          <w:szCs w:val="26"/>
        </w:rPr>
        <w:t>Из 214 АЗС, имеющихся в крае</w:t>
      </w:r>
      <w:r>
        <w:rPr>
          <w:rFonts w:ascii="Times New Roman" w:hAnsi="Times New Roman" w:cs="Times New Roman"/>
          <w:sz w:val="28"/>
          <w:szCs w:val="26"/>
        </w:rPr>
        <w:t>,</w:t>
      </w:r>
      <w:r w:rsidRPr="00A55F8A">
        <w:rPr>
          <w:rFonts w:ascii="Times New Roman" w:hAnsi="Times New Roman" w:cs="Times New Roman"/>
          <w:sz w:val="28"/>
          <w:szCs w:val="26"/>
        </w:rPr>
        <w:t xml:space="preserve"> 79 АЗС принадлежит  ПАО «Нефтемаркет»</w:t>
      </w:r>
      <w:r>
        <w:rPr>
          <w:rFonts w:ascii="Times New Roman" w:hAnsi="Times New Roman" w:cs="Times New Roman"/>
          <w:sz w:val="28"/>
          <w:szCs w:val="26"/>
        </w:rPr>
        <w:t xml:space="preserve"> (далее – Общество). </w:t>
      </w:r>
      <w:r w:rsidRPr="00A55F8A">
        <w:rPr>
          <w:rFonts w:ascii="Times New Roman" w:hAnsi="Times New Roman" w:cs="Times New Roman"/>
          <w:sz w:val="28"/>
          <w:szCs w:val="26"/>
        </w:rPr>
        <w:t xml:space="preserve">Общество доминирует  </w:t>
      </w:r>
      <w:r>
        <w:rPr>
          <w:rFonts w:ascii="Times New Roman" w:hAnsi="Times New Roman" w:cs="Times New Roman"/>
          <w:sz w:val="28"/>
          <w:szCs w:val="26"/>
        </w:rPr>
        <w:t>более чем в</w:t>
      </w:r>
      <w:r w:rsidRPr="00A55F8A">
        <w:rPr>
          <w:rFonts w:ascii="Times New Roman" w:hAnsi="Times New Roman" w:cs="Times New Roman"/>
          <w:sz w:val="28"/>
          <w:szCs w:val="26"/>
        </w:rPr>
        <w:t xml:space="preserve"> 2</w:t>
      </w:r>
      <w:r w:rsidR="009A4204">
        <w:rPr>
          <w:rFonts w:ascii="Times New Roman" w:hAnsi="Times New Roman" w:cs="Times New Roman"/>
          <w:sz w:val="28"/>
          <w:szCs w:val="26"/>
        </w:rPr>
        <w:t xml:space="preserve">0 районах Забайкальского </w:t>
      </w:r>
      <w:r>
        <w:rPr>
          <w:rFonts w:ascii="Times New Roman" w:hAnsi="Times New Roman" w:cs="Times New Roman"/>
          <w:sz w:val="28"/>
          <w:szCs w:val="26"/>
        </w:rPr>
        <w:t>края.</w:t>
      </w:r>
      <w:r w:rsidRPr="00A55F8A">
        <w:rPr>
          <w:rFonts w:ascii="Times New Roman" w:hAnsi="Times New Roman" w:cs="Times New Roman"/>
          <w:sz w:val="28"/>
          <w:szCs w:val="26"/>
        </w:rPr>
        <w:t xml:space="preserve"> Объем</w:t>
      </w:r>
      <w:r>
        <w:rPr>
          <w:rFonts w:ascii="Times New Roman" w:hAnsi="Times New Roman" w:cs="Times New Roman"/>
          <w:sz w:val="28"/>
          <w:szCs w:val="26"/>
        </w:rPr>
        <w:t xml:space="preserve"> продаж автомобильных бензинов </w:t>
      </w:r>
      <w:r w:rsidRPr="00A55F8A">
        <w:rPr>
          <w:rFonts w:ascii="Times New Roman" w:hAnsi="Times New Roman" w:cs="Times New Roman"/>
          <w:sz w:val="28"/>
          <w:szCs w:val="26"/>
        </w:rPr>
        <w:t>составляет 33 % от общего</w:t>
      </w:r>
      <w:r w:rsidR="009A4204">
        <w:rPr>
          <w:rFonts w:ascii="Times New Roman" w:hAnsi="Times New Roman" w:cs="Times New Roman"/>
          <w:sz w:val="28"/>
          <w:szCs w:val="26"/>
        </w:rPr>
        <w:t xml:space="preserve"> объема  реализации по краю и дизельного топлива – 30,94 % </w:t>
      </w:r>
      <w:r w:rsidRPr="00A55F8A">
        <w:rPr>
          <w:rFonts w:ascii="Times New Roman" w:hAnsi="Times New Roman" w:cs="Times New Roman"/>
          <w:sz w:val="28"/>
          <w:szCs w:val="26"/>
        </w:rPr>
        <w:t>от общего объема реализации по краю.</w:t>
      </w:r>
    </w:p>
    <w:p w:rsidR="00A55F8A" w:rsidRPr="00A55F8A" w:rsidRDefault="00A55F8A" w:rsidP="009A4204">
      <w:pPr>
        <w:spacing w:after="0" w:line="240" w:lineRule="auto"/>
        <w:ind w:firstLine="709"/>
        <w:jc w:val="both"/>
        <w:rPr>
          <w:rFonts w:ascii="Times New Roman" w:eastAsia="Calibri" w:hAnsi="Times New Roman" w:cs="Times New Roman"/>
          <w:spacing w:val="-5"/>
          <w:sz w:val="28"/>
          <w:szCs w:val="26"/>
        </w:rPr>
      </w:pPr>
      <w:r w:rsidRPr="00A55F8A">
        <w:rPr>
          <w:rFonts w:ascii="Times New Roman" w:hAnsi="Times New Roman" w:cs="Times New Roman"/>
          <w:sz w:val="28"/>
          <w:szCs w:val="26"/>
        </w:rPr>
        <w:t xml:space="preserve">Доминирование по результатам анализа </w:t>
      </w:r>
      <w:r>
        <w:rPr>
          <w:rFonts w:ascii="Times New Roman" w:hAnsi="Times New Roman" w:cs="Times New Roman"/>
          <w:sz w:val="28"/>
          <w:szCs w:val="26"/>
        </w:rPr>
        <w:t xml:space="preserve">ПАО «Нефтемаркет» </w:t>
      </w:r>
      <w:r w:rsidR="009A4204">
        <w:rPr>
          <w:rFonts w:ascii="Times New Roman" w:hAnsi="Times New Roman" w:cs="Times New Roman"/>
          <w:sz w:val="28"/>
          <w:szCs w:val="26"/>
        </w:rPr>
        <w:t xml:space="preserve">определено </w:t>
      </w:r>
      <w:r w:rsidRPr="00A55F8A">
        <w:rPr>
          <w:rFonts w:ascii="Times New Roman" w:hAnsi="Times New Roman" w:cs="Times New Roman"/>
          <w:sz w:val="28"/>
          <w:szCs w:val="26"/>
        </w:rPr>
        <w:t xml:space="preserve">по следующим районам края </w:t>
      </w:r>
      <w:r w:rsidR="009A4204">
        <w:rPr>
          <w:rFonts w:ascii="Times New Roman" w:hAnsi="Times New Roman" w:cs="Times New Roman"/>
          <w:sz w:val="28"/>
          <w:szCs w:val="26"/>
        </w:rPr>
        <w:t xml:space="preserve">(из них в большинстве </w:t>
      </w:r>
      <w:r>
        <w:rPr>
          <w:rFonts w:ascii="Times New Roman" w:hAnsi="Times New Roman" w:cs="Times New Roman"/>
          <w:sz w:val="28"/>
          <w:szCs w:val="26"/>
        </w:rPr>
        <w:t xml:space="preserve">по всем </w:t>
      </w:r>
      <w:r w:rsidRPr="00A55F8A">
        <w:rPr>
          <w:rFonts w:ascii="Times New Roman" w:hAnsi="Times New Roman" w:cs="Times New Roman"/>
          <w:sz w:val="28"/>
          <w:szCs w:val="26"/>
        </w:rPr>
        <w:t xml:space="preserve">видам бензина АИ-92, АИ -95, АИ-98 и ДТ): </w:t>
      </w:r>
      <w:r w:rsidRPr="00A55F8A">
        <w:rPr>
          <w:rFonts w:ascii="Times New Roman" w:eastAsia="Calibri" w:hAnsi="Times New Roman" w:cs="Times New Roman"/>
          <w:spacing w:val="-5"/>
          <w:sz w:val="28"/>
          <w:szCs w:val="26"/>
        </w:rPr>
        <w:t>Акшинский, Борзинский, Газимуро-Заводский, Дульдургинский, Забайкальский, Каларский, Калганский, Карымский , Кыринский , Нерчинский , Нерчинско-Заводский, Оловяннинский, Приаргунский, Сретенский, Тунгокоченский, Улетовский, Хилокский  в составе группы лиц с ООО Петровскнефтепроду</w:t>
      </w:r>
      <w:r>
        <w:rPr>
          <w:rFonts w:ascii="Times New Roman" w:eastAsia="Calibri" w:hAnsi="Times New Roman" w:cs="Times New Roman"/>
          <w:spacing w:val="-5"/>
          <w:sz w:val="28"/>
          <w:szCs w:val="26"/>
        </w:rPr>
        <w:t xml:space="preserve">кт, Чернышевский, Шелопугинский. </w:t>
      </w:r>
      <w:r w:rsidRPr="00A55F8A">
        <w:rPr>
          <w:rFonts w:ascii="Times New Roman" w:eastAsia="Calibri" w:hAnsi="Times New Roman" w:cs="Times New Roman"/>
          <w:spacing w:val="-5"/>
          <w:sz w:val="28"/>
          <w:szCs w:val="26"/>
        </w:rPr>
        <w:t>Доминирование в город Краснокаменск</w:t>
      </w:r>
      <w:r>
        <w:rPr>
          <w:rFonts w:ascii="Times New Roman" w:eastAsia="Calibri" w:hAnsi="Times New Roman" w:cs="Times New Roman"/>
          <w:spacing w:val="-5"/>
          <w:sz w:val="28"/>
          <w:szCs w:val="26"/>
        </w:rPr>
        <w:t>е</w:t>
      </w:r>
      <w:r w:rsidRPr="00A55F8A">
        <w:rPr>
          <w:rFonts w:ascii="Times New Roman" w:eastAsia="Calibri" w:hAnsi="Times New Roman" w:cs="Times New Roman"/>
          <w:spacing w:val="-5"/>
          <w:sz w:val="28"/>
          <w:szCs w:val="26"/>
        </w:rPr>
        <w:t xml:space="preserve"> и Краснокаменск</w:t>
      </w:r>
      <w:r>
        <w:rPr>
          <w:rFonts w:ascii="Times New Roman" w:eastAsia="Calibri" w:hAnsi="Times New Roman" w:cs="Times New Roman"/>
          <w:spacing w:val="-5"/>
          <w:sz w:val="28"/>
          <w:szCs w:val="26"/>
        </w:rPr>
        <w:t>ом</w:t>
      </w:r>
      <w:r w:rsidRPr="00A55F8A">
        <w:rPr>
          <w:rFonts w:ascii="Times New Roman" w:eastAsia="Calibri" w:hAnsi="Times New Roman" w:cs="Times New Roman"/>
          <w:spacing w:val="-5"/>
          <w:sz w:val="28"/>
          <w:szCs w:val="26"/>
        </w:rPr>
        <w:t xml:space="preserve"> район</w:t>
      </w:r>
      <w:r>
        <w:rPr>
          <w:rFonts w:ascii="Times New Roman" w:eastAsia="Calibri" w:hAnsi="Times New Roman" w:cs="Times New Roman"/>
          <w:spacing w:val="-5"/>
          <w:sz w:val="28"/>
          <w:szCs w:val="26"/>
        </w:rPr>
        <w:t>е установлено</w:t>
      </w:r>
      <w:r w:rsidRPr="00A55F8A">
        <w:rPr>
          <w:rFonts w:ascii="Times New Roman" w:eastAsia="Calibri" w:hAnsi="Times New Roman" w:cs="Times New Roman"/>
          <w:spacing w:val="-5"/>
          <w:sz w:val="28"/>
          <w:szCs w:val="26"/>
        </w:rPr>
        <w:t xml:space="preserve"> по  АИ-98,  в Шилкинском,  М</w:t>
      </w:r>
      <w:r>
        <w:rPr>
          <w:rFonts w:ascii="Times New Roman" w:eastAsia="Calibri" w:hAnsi="Times New Roman" w:cs="Times New Roman"/>
          <w:spacing w:val="-5"/>
          <w:sz w:val="28"/>
          <w:szCs w:val="26"/>
        </w:rPr>
        <w:t>огойтуйском, Читинском  районах</w:t>
      </w:r>
      <w:r w:rsidRPr="00A55F8A">
        <w:rPr>
          <w:rFonts w:ascii="Times New Roman" w:eastAsia="Calibri" w:hAnsi="Times New Roman" w:cs="Times New Roman"/>
          <w:spacing w:val="-5"/>
          <w:sz w:val="28"/>
          <w:szCs w:val="26"/>
        </w:rPr>
        <w:t xml:space="preserve"> - </w:t>
      </w:r>
      <w:r w:rsidRPr="00A55F8A">
        <w:rPr>
          <w:rFonts w:ascii="Times New Roman" w:hAnsi="Times New Roman" w:cs="Times New Roman"/>
          <w:sz w:val="28"/>
          <w:szCs w:val="26"/>
        </w:rPr>
        <w:t>АИ-80.</w:t>
      </w:r>
    </w:p>
    <w:p w:rsidR="00A55F8A" w:rsidRPr="00A55F8A" w:rsidRDefault="009A4204" w:rsidP="00A55F8A">
      <w:pPr>
        <w:spacing w:after="0" w:line="240" w:lineRule="auto"/>
        <w:ind w:firstLine="709"/>
        <w:jc w:val="both"/>
        <w:rPr>
          <w:rFonts w:ascii="Times New Roman" w:eastAsiaTheme="minorEastAsia" w:hAnsi="Times New Roman" w:cs="Times New Roman"/>
          <w:sz w:val="28"/>
          <w:szCs w:val="26"/>
        </w:rPr>
      </w:pPr>
      <w:r>
        <w:rPr>
          <w:rFonts w:ascii="Times New Roman" w:hAnsi="Times New Roman" w:cs="Times New Roman"/>
          <w:sz w:val="28"/>
          <w:szCs w:val="26"/>
        </w:rPr>
        <w:t xml:space="preserve">Доминирование </w:t>
      </w:r>
      <w:r w:rsidR="00A55F8A" w:rsidRPr="00A55F8A">
        <w:rPr>
          <w:rFonts w:ascii="Times New Roman" w:hAnsi="Times New Roman" w:cs="Times New Roman"/>
          <w:sz w:val="28"/>
          <w:szCs w:val="26"/>
        </w:rPr>
        <w:t>ОО</w:t>
      </w:r>
      <w:r w:rsidR="00A55F8A">
        <w:rPr>
          <w:rFonts w:ascii="Times New Roman" w:hAnsi="Times New Roman" w:cs="Times New Roman"/>
          <w:sz w:val="28"/>
          <w:szCs w:val="26"/>
        </w:rPr>
        <w:t xml:space="preserve">О ПКП «Союз и К» установлено в </w:t>
      </w:r>
      <w:r>
        <w:rPr>
          <w:rFonts w:ascii="Times New Roman" w:hAnsi="Times New Roman" w:cs="Times New Roman"/>
          <w:sz w:val="28"/>
          <w:szCs w:val="26"/>
        </w:rPr>
        <w:br/>
      </w:r>
      <w:r w:rsidR="00A55F8A" w:rsidRPr="00A55F8A">
        <w:rPr>
          <w:rFonts w:ascii="Times New Roman" w:hAnsi="Times New Roman" w:cs="Times New Roman"/>
          <w:sz w:val="28"/>
          <w:szCs w:val="26"/>
        </w:rPr>
        <w:t>г. Краснокаменск и Краснокаменский ра</w:t>
      </w:r>
      <w:r>
        <w:rPr>
          <w:rFonts w:ascii="Times New Roman" w:hAnsi="Times New Roman" w:cs="Times New Roman"/>
          <w:sz w:val="28"/>
          <w:szCs w:val="26"/>
        </w:rPr>
        <w:t xml:space="preserve">йон и Александрово-Заводский </w:t>
      </w:r>
      <w:r w:rsidR="00A55F8A" w:rsidRPr="00A55F8A">
        <w:rPr>
          <w:rFonts w:ascii="Times New Roman" w:hAnsi="Times New Roman" w:cs="Times New Roman"/>
          <w:sz w:val="28"/>
          <w:szCs w:val="26"/>
        </w:rPr>
        <w:t>район по в</w:t>
      </w:r>
      <w:r>
        <w:rPr>
          <w:rFonts w:ascii="Times New Roman" w:hAnsi="Times New Roman" w:cs="Times New Roman"/>
          <w:sz w:val="28"/>
          <w:szCs w:val="26"/>
        </w:rPr>
        <w:t xml:space="preserve">идам </w:t>
      </w:r>
      <w:r w:rsidR="00A55F8A" w:rsidRPr="00A55F8A">
        <w:rPr>
          <w:rFonts w:ascii="Times New Roman" w:hAnsi="Times New Roman" w:cs="Times New Roman"/>
          <w:sz w:val="28"/>
          <w:szCs w:val="26"/>
        </w:rPr>
        <w:t>АИ-80, АИ-92, АИ-95, Дт.</w:t>
      </w:r>
    </w:p>
    <w:p w:rsidR="00A55F8A" w:rsidRDefault="009A4204" w:rsidP="00A55F8A">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ООО «Петровскнефтепродукт» </w:t>
      </w:r>
      <w:r w:rsidR="00A55F8A" w:rsidRPr="00A55F8A">
        <w:rPr>
          <w:rFonts w:ascii="Times New Roman" w:hAnsi="Times New Roman" w:cs="Times New Roman"/>
          <w:sz w:val="28"/>
          <w:szCs w:val="26"/>
        </w:rPr>
        <w:t>занимает домини</w:t>
      </w:r>
      <w:r>
        <w:rPr>
          <w:rFonts w:ascii="Times New Roman" w:hAnsi="Times New Roman" w:cs="Times New Roman"/>
          <w:sz w:val="28"/>
          <w:szCs w:val="26"/>
        </w:rPr>
        <w:t xml:space="preserve">рующее положение на территории </w:t>
      </w:r>
      <w:r w:rsidR="00A55F8A" w:rsidRPr="00A55F8A">
        <w:rPr>
          <w:rFonts w:ascii="Times New Roman" w:hAnsi="Times New Roman" w:cs="Times New Roman"/>
          <w:sz w:val="28"/>
          <w:szCs w:val="26"/>
        </w:rPr>
        <w:t>Петровск-Забайкальского, Хилокского р</w:t>
      </w:r>
      <w:r>
        <w:rPr>
          <w:rFonts w:ascii="Times New Roman" w:hAnsi="Times New Roman" w:cs="Times New Roman"/>
          <w:sz w:val="28"/>
          <w:szCs w:val="26"/>
        </w:rPr>
        <w:t xml:space="preserve">айонов по всем видам топлива, </w:t>
      </w:r>
      <w:r w:rsidR="00A55F8A" w:rsidRPr="00A55F8A">
        <w:rPr>
          <w:rFonts w:ascii="Times New Roman" w:hAnsi="Times New Roman" w:cs="Times New Roman"/>
          <w:sz w:val="28"/>
          <w:szCs w:val="26"/>
        </w:rPr>
        <w:t>ООО «Регион»</w:t>
      </w:r>
      <w:r>
        <w:rPr>
          <w:rFonts w:ascii="Times New Roman" w:hAnsi="Times New Roman" w:cs="Times New Roman"/>
          <w:b/>
          <w:sz w:val="28"/>
          <w:szCs w:val="26"/>
        </w:rPr>
        <w:t xml:space="preserve"> </w:t>
      </w:r>
      <w:r w:rsidR="00A55F8A" w:rsidRPr="00A55F8A">
        <w:rPr>
          <w:rFonts w:ascii="Times New Roman" w:hAnsi="Times New Roman" w:cs="Times New Roman"/>
          <w:sz w:val="28"/>
          <w:szCs w:val="26"/>
        </w:rPr>
        <w:t>на те</w:t>
      </w:r>
      <w:r>
        <w:rPr>
          <w:rFonts w:ascii="Times New Roman" w:hAnsi="Times New Roman" w:cs="Times New Roman"/>
          <w:sz w:val="28"/>
          <w:szCs w:val="26"/>
        </w:rPr>
        <w:t xml:space="preserve">рритории Борзинского района по </w:t>
      </w:r>
      <w:r w:rsidR="00A55F8A" w:rsidRPr="00A55F8A">
        <w:rPr>
          <w:rFonts w:ascii="Times New Roman" w:hAnsi="Times New Roman" w:cs="Times New Roman"/>
          <w:sz w:val="28"/>
          <w:szCs w:val="26"/>
        </w:rPr>
        <w:t>АИ-95, Могойтуйского района п</w:t>
      </w:r>
      <w:r>
        <w:rPr>
          <w:rFonts w:ascii="Times New Roman" w:hAnsi="Times New Roman" w:cs="Times New Roman"/>
          <w:sz w:val="28"/>
          <w:szCs w:val="26"/>
        </w:rPr>
        <w:t xml:space="preserve">о </w:t>
      </w:r>
      <w:r w:rsidR="00A55F8A" w:rsidRPr="00A55F8A">
        <w:rPr>
          <w:rFonts w:ascii="Times New Roman" w:hAnsi="Times New Roman" w:cs="Times New Roman"/>
          <w:sz w:val="28"/>
          <w:szCs w:val="26"/>
        </w:rPr>
        <w:t xml:space="preserve">АИ-92, АИ-95, Дт. А на </w:t>
      </w:r>
      <w:r>
        <w:rPr>
          <w:rFonts w:ascii="Times New Roman" w:hAnsi="Times New Roman" w:cs="Times New Roman"/>
          <w:sz w:val="28"/>
          <w:szCs w:val="26"/>
        </w:rPr>
        <w:t xml:space="preserve">территории Ононского района по </w:t>
      </w:r>
      <w:r w:rsidR="00A55F8A" w:rsidRPr="00A55F8A">
        <w:rPr>
          <w:rFonts w:ascii="Times New Roman" w:hAnsi="Times New Roman" w:cs="Times New Roman"/>
          <w:sz w:val="28"/>
          <w:szCs w:val="26"/>
        </w:rPr>
        <w:t>АИ-80, АИ-92, АИ-95, Дт.</w:t>
      </w:r>
    </w:p>
    <w:p w:rsidR="00A55F8A" w:rsidRPr="009A4204" w:rsidRDefault="00A55F8A" w:rsidP="005027F6">
      <w:pPr>
        <w:shd w:val="clear" w:color="auto" w:fill="FFFFFF"/>
        <w:spacing w:after="0" w:line="240" w:lineRule="auto"/>
        <w:ind w:firstLine="708"/>
        <w:jc w:val="both"/>
        <w:rPr>
          <w:rFonts w:ascii="Times New Roman" w:eastAsiaTheme="minorEastAsia" w:hAnsi="Times New Roman" w:cs="Times New Roman"/>
          <w:b/>
          <w:sz w:val="28"/>
          <w:szCs w:val="26"/>
        </w:rPr>
      </w:pPr>
      <w:r w:rsidRPr="009A4204">
        <w:rPr>
          <w:rFonts w:ascii="Times New Roman" w:hAnsi="Times New Roman" w:cs="Times New Roman"/>
          <w:color w:val="212121"/>
          <w:sz w:val="28"/>
          <w:szCs w:val="26"/>
          <w:shd w:val="clear" w:color="auto" w:fill="FFFFFF"/>
        </w:rPr>
        <w:t xml:space="preserve">В ноябре 2018 года  Забайкальское УФАС России </w:t>
      </w:r>
      <w:r w:rsidRPr="009A4204">
        <w:rPr>
          <w:rFonts w:ascii="Times New Roman" w:hAnsi="Times New Roman" w:cs="Times New Roman"/>
          <w:sz w:val="28"/>
          <w:szCs w:val="26"/>
        </w:rPr>
        <w:t>предупред</w:t>
      </w:r>
      <w:r w:rsidR="009A4204">
        <w:rPr>
          <w:rFonts w:ascii="Times New Roman" w:hAnsi="Times New Roman" w:cs="Times New Roman"/>
          <w:sz w:val="28"/>
          <w:szCs w:val="26"/>
        </w:rPr>
        <w:t xml:space="preserve">ило хозяйствующих </w:t>
      </w:r>
      <w:r w:rsidR="009A4204" w:rsidRPr="009A4204">
        <w:rPr>
          <w:rFonts w:ascii="Times New Roman" w:hAnsi="Times New Roman" w:cs="Times New Roman"/>
          <w:sz w:val="28"/>
          <w:szCs w:val="26"/>
        </w:rPr>
        <w:t xml:space="preserve">субъектов, </w:t>
      </w:r>
      <w:r w:rsidRPr="009A4204">
        <w:rPr>
          <w:rFonts w:ascii="Times New Roman" w:hAnsi="Times New Roman" w:cs="Times New Roman"/>
          <w:sz w:val="28"/>
          <w:szCs w:val="26"/>
        </w:rPr>
        <w:t>занимающих доминирующее положение на локальн</w:t>
      </w:r>
      <w:r w:rsidR="009A4204" w:rsidRPr="009A4204">
        <w:rPr>
          <w:rFonts w:ascii="Times New Roman" w:hAnsi="Times New Roman" w:cs="Times New Roman"/>
          <w:sz w:val="28"/>
          <w:szCs w:val="26"/>
        </w:rPr>
        <w:t xml:space="preserve">ых рынках розничной реализации </w:t>
      </w:r>
      <w:r w:rsidRPr="009A4204">
        <w:rPr>
          <w:rFonts w:ascii="Times New Roman" w:hAnsi="Times New Roman" w:cs="Times New Roman"/>
          <w:sz w:val="28"/>
          <w:szCs w:val="26"/>
        </w:rPr>
        <w:t>автомобильного бензина и дизельн</w:t>
      </w:r>
      <w:r w:rsidR="009A4204" w:rsidRPr="009A4204">
        <w:rPr>
          <w:rFonts w:ascii="Times New Roman" w:hAnsi="Times New Roman" w:cs="Times New Roman"/>
          <w:sz w:val="28"/>
          <w:szCs w:val="26"/>
        </w:rPr>
        <w:t xml:space="preserve">ого топлива на территории края, </w:t>
      </w:r>
      <w:r w:rsidRPr="009A4204">
        <w:rPr>
          <w:rFonts w:ascii="Times New Roman" w:hAnsi="Times New Roman" w:cs="Times New Roman"/>
          <w:sz w:val="28"/>
          <w:szCs w:val="26"/>
        </w:rPr>
        <w:t>в связи с воз</w:t>
      </w:r>
      <w:r w:rsidR="009A4204" w:rsidRPr="009A4204">
        <w:rPr>
          <w:rFonts w:ascii="Times New Roman" w:hAnsi="Times New Roman" w:cs="Times New Roman"/>
          <w:sz w:val="28"/>
          <w:szCs w:val="26"/>
        </w:rPr>
        <w:t xml:space="preserve">можным наличием в их действиях </w:t>
      </w:r>
      <w:r w:rsidRPr="009A4204">
        <w:rPr>
          <w:rFonts w:ascii="Times New Roman" w:hAnsi="Times New Roman" w:cs="Times New Roman"/>
          <w:sz w:val="28"/>
          <w:szCs w:val="26"/>
        </w:rPr>
        <w:t>признаков нарушения анти</w:t>
      </w:r>
      <w:r w:rsidR="009A4204" w:rsidRPr="009A4204">
        <w:rPr>
          <w:rFonts w:ascii="Times New Roman" w:hAnsi="Times New Roman" w:cs="Times New Roman"/>
          <w:sz w:val="28"/>
          <w:szCs w:val="26"/>
        </w:rPr>
        <w:t xml:space="preserve">монопольного законодательства, </w:t>
      </w:r>
      <w:r w:rsidRPr="009A4204">
        <w:rPr>
          <w:rFonts w:ascii="Times New Roman" w:hAnsi="Times New Roman" w:cs="Times New Roman"/>
          <w:sz w:val="28"/>
          <w:szCs w:val="26"/>
        </w:rPr>
        <w:t>о необходимости снижения у</w:t>
      </w:r>
      <w:r w:rsidR="009A4204">
        <w:rPr>
          <w:rFonts w:ascii="Times New Roman" w:hAnsi="Times New Roman" w:cs="Times New Roman"/>
          <w:sz w:val="28"/>
          <w:szCs w:val="26"/>
        </w:rPr>
        <w:t xml:space="preserve">ровня розничных цен </w:t>
      </w:r>
      <w:r w:rsidR="009A4204" w:rsidRPr="009A4204">
        <w:rPr>
          <w:rFonts w:ascii="Times New Roman" w:hAnsi="Times New Roman" w:cs="Times New Roman"/>
          <w:sz w:val="28"/>
          <w:szCs w:val="26"/>
        </w:rPr>
        <w:t>соразмерно</w:t>
      </w:r>
      <w:r w:rsidRPr="009A4204">
        <w:rPr>
          <w:rFonts w:ascii="Times New Roman" w:hAnsi="Times New Roman" w:cs="Times New Roman"/>
          <w:sz w:val="28"/>
          <w:szCs w:val="26"/>
        </w:rPr>
        <w:t xml:space="preserve"> с уровнем снижения оптовых цен</w:t>
      </w:r>
      <w:r w:rsidR="005027F6">
        <w:rPr>
          <w:rFonts w:ascii="Times New Roman" w:hAnsi="Times New Roman" w:cs="Times New Roman"/>
          <w:sz w:val="28"/>
          <w:szCs w:val="26"/>
        </w:rPr>
        <w:t>, в</w:t>
      </w:r>
      <w:r w:rsidRPr="009A4204">
        <w:rPr>
          <w:rFonts w:ascii="Times New Roman" w:hAnsi="Times New Roman" w:cs="Times New Roman"/>
          <w:sz w:val="28"/>
          <w:szCs w:val="26"/>
        </w:rPr>
        <w:t xml:space="preserve">ыданы Предупреждения. </w:t>
      </w:r>
    </w:p>
    <w:p w:rsidR="005637E5" w:rsidRDefault="005637E5" w:rsidP="005637E5">
      <w:pPr>
        <w:shd w:val="clear" w:color="auto" w:fill="FFFFFF"/>
        <w:spacing w:after="0" w:line="240" w:lineRule="auto"/>
        <w:ind w:firstLine="708"/>
        <w:jc w:val="both"/>
        <w:rPr>
          <w:rFonts w:ascii="Times New Roman" w:hAnsi="Times New Roman" w:cs="Times New Roman"/>
          <w:sz w:val="28"/>
          <w:szCs w:val="28"/>
        </w:rPr>
      </w:pPr>
      <w:r w:rsidRPr="005637E5">
        <w:rPr>
          <w:rFonts w:ascii="Times New Roman" w:hAnsi="Times New Roman" w:cs="Times New Roman"/>
          <w:sz w:val="28"/>
          <w:szCs w:val="26"/>
        </w:rPr>
        <w:t xml:space="preserve">Правительством Забайкальского края разработан План </w:t>
      </w:r>
      <w:r w:rsidRPr="005637E5">
        <w:rPr>
          <w:rFonts w:ascii="Times New Roman" w:hAnsi="Times New Roman" w:cs="Times New Roman"/>
          <w:sz w:val="28"/>
        </w:rPr>
        <w:t xml:space="preserve">действий по изменению структуры топливного рынка Забайкальского края, по максимальному снижению и сдерживанию цен на горюче-смазочные материалы, который включает в себя </w:t>
      </w:r>
      <w:r w:rsidRPr="005637E5">
        <w:rPr>
          <w:rFonts w:ascii="Times New Roman" w:hAnsi="Times New Roman" w:cs="Times New Roman"/>
          <w:sz w:val="28"/>
          <w:szCs w:val="28"/>
        </w:rPr>
        <w:t xml:space="preserve">меры, направленные на стабилизацию ситуации на рынке розничной продажи нефтепродуктов Забайкальского края, и </w:t>
      </w:r>
      <w:r>
        <w:rPr>
          <w:rFonts w:ascii="Times New Roman" w:hAnsi="Times New Roman" w:cs="Times New Roman"/>
          <w:sz w:val="28"/>
          <w:szCs w:val="28"/>
        </w:rPr>
        <w:t>п</w:t>
      </w:r>
      <w:r w:rsidRPr="005637E5">
        <w:rPr>
          <w:rFonts w:ascii="Times New Roman" w:hAnsi="Times New Roman" w:cs="Times New Roman"/>
          <w:sz w:val="28"/>
          <w:szCs w:val="28"/>
        </w:rPr>
        <w:t>ерспективные меры, направленные на создание оптимальной структуры топливного рынка Забайкальского края, а также на снижение и сдерживание цен  на горюче-смазочные материалы.</w:t>
      </w:r>
      <w:r>
        <w:rPr>
          <w:rFonts w:ascii="Times New Roman" w:hAnsi="Times New Roman" w:cs="Times New Roman"/>
          <w:sz w:val="28"/>
          <w:szCs w:val="28"/>
        </w:rPr>
        <w:t xml:space="preserve"> Реализация мероприятий Плана рассчитана на 2019 год.</w:t>
      </w:r>
    </w:p>
    <w:p w:rsidR="005D2E57" w:rsidRDefault="005027F6" w:rsidP="005D2E57">
      <w:pPr>
        <w:spacing w:after="0" w:line="240" w:lineRule="auto"/>
        <w:ind w:firstLine="708"/>
        <w:jc w:val="both"/>
        <w:rPr>
          <w:rFonts w:ascii="Times New Roman" w:hAnsi="Times New Roman" w:cs="Times New Roman"/>
          <w:sz w:val="28"/>
        </w:rPr>
      </w:pPr>
      <w:r>
        <w:rPr>
          <w:rFonts w:ascii="Times New Roman" w:hAnsi="Times New Roman" w:cs="Times New Roman"/>
          <w:sz w:val="28"/>
        </w:rPr>
        <w:t>В настоящее время</w:t>
      </w:r>
      <w:r w:rsidRPr="005027F6">
        <w:rPr>
          <w:rFonts w:ascii="Times New Roman" w:hAnsi="Times New Roman" w:cs="Times New Roman"/>
          <w:sz w:val="28"/>
        </w:rPr>
        <w:t xml:space="preserve"> рынок розничной реализации автомобильного бензина и дизельного топлива </w:t>
      </w:r>
      <w:r>
        <w:rPr>
          <w:rFonts w:ascii="Times New Roman" w:hAnsi="Times New Roman" w:cs="Times New Roman"/>
          <w:sz w:val="28"/>
        </w:rPr>
        <w:t>выбран в качестве приоритетного</w:t>
      </w:r>
      <w:r w:rsidRPr="005027F6">
        <w:rPr>
          <w:rFonts w:ascii="Times New Roman" w:hAnsi="Times New Roman" w:cs="Times New Roman"/>
          <w:sz w:val="28"/>
        </w:rPr>
        <w:t xml:space="preserve"> для трех муниципальных районов, определенных «дорожной картой»: Каларского, Тунгиро-Олёкминского и Тунгокоченского районов. В качестве мероприятий </w:t>
      </w:r>
      <w:r w:rsidR="005637E5">
        <w:rPr>
          <w:rFonts w:ascii="Times New Roman" w:hAnsi="Times New Roman" w:cs="Times New Roman"/>
          <w:sz w:val="28"/>
        </w:rPr>
        <w:t xml:space="preserve">предполагается </w:t>
      </w:r>
      <w:r w:rsidRPr="005027F6">
        <w:rPr>
          <w:rFonts w:ascii="Times New Roman" w:hAnsi="Times New Roman" w:cs="Times New Roman"/>
          <w:sz w:val="28"/>
        </w:rPr>
        <w:t>проведени</w:t>
      </w:r>
      <w:r w:rsidR="005637E5">
        <w:rPr>
          <w:rFonts w:ascii="Times New Roman" w:hAnsi="Times New Roman" w:cs="Times New Roman"/>
          <w:sz w:val="28"/>
        </w:rPr>
        <w:t>е</w:t>
      </w:r>
      <w:r w:rsidRPr="005027F6">
        <w:rPr>
          <w:rFonts w:ascii="Times New Roman" w:hAnsi="Times New Roman" w:cs="Times New Roman"/>
          <w:sz w:val="28"/>
        </w:rPr>
        <w:t xml:space="preserve"> аукциона по продаже права на заключения договора аренды земельного участка для строительства автозаправочной станции</w:t>
      </w:r>
      <w:r w:rsidR="005637E5">
        <w:rPr>
          <w:rFonts w:ascii="Times New Roman" w:hAnsi="Times New Roman" w:cs="Times New Roman"/>
          <w:sz w:val="28"/>
        </w:rPr>
        <w:t xml:space="preserve">, </w:t>
      </w:r>
      <w:r w:rsidRPr="005027F6">
        <w:rPr>
          <w:rFonts w:ascii="Times New Roman" w:hAnsi="Times New Roman" w:cs="Times New Roman"/>
          <w:sz w:val="28"/>
        </w:rPr>
        <w:t>формировани</w:t>
      </w:r>
      <w:r w:rsidR="005637E5">
        <w:rPr>
          <w:rFonts w:ascii="Times New Roman" w:hAnsi="Times New Roman" w:cs="Times New Roman"/>
          <w:sz w:val="28"/>
        </w:rPr>
        <w:t>е</w:t>
      </w:r>
      <w:r w:rsidRPr="005027F6">
        <w:rPr>
          <w:rFonts w:ascii="Times New Roman" w:hAnsi="Times New Roman" w:cs="Times New Roman"/>
          <w:sz w:val="28"/>
        </w:rPr>
        <w:t xml:space="preserve"> перечня свободных помещений и земельных участков для привле</w:t>
      </w:r>
      <w:r w:rsidR="005D2E57">
        <w:rPr>
          <w:rFonts w:ascii="Times New Roman" w:hAnsi="Times New Roman" w:cs="Times New Roman"/>
          <w:sz w:val="28"/>
        </w:rPr>
        <w:t>чения потенциальных инвесторов.</w:t>
      </w:r>
    </w:p>
    <w:p w:rsidR="00B37789" w:rsidRDefault="005027F6" w:rsidP="007269DF">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Принимая во внимание ценовую ситуацию, сложившуюся на данном рынке на всей территории Забайкальского края, при очередной актуализации «дорожной карты» </w:t>
      </w:r>
      <w:r w:rsidRPr="005027F6">
        <w:rPr>
          <w:rFonts w:ascii="Times New Roman" w:hAnsi="Times New Roman" w:cs="Times New Roman"/>
          <w:sz w:val="28"/>
        </w:rPr>
        <w:t xml:space="preserve"> аналогичны</w:t>
      </w:r>
      <w:r>
        <w:rPr>
          <w:rFonts w:ascii="Times New Roman" w:hAnsi="Times New Roman" w:cs="Times New Roman"/>
          <w:sz w:val="28"/>
        </w:rPr>
        <w:t>е</w:t>
      </w:r>
      <w:r w:rsidRPr="005027F6">
        <w:rPr>
          <w:rFonts w:ascii="Times New Roman" w:hAnsi="Times New Roman" w:cs="Times New Roman"/>
          <w:sz w:val="28"/>
        </w:rPr>
        <w:t xml:space="preserve"> мероприяти</w:t>
      </w:r>
      <w:r>
        <w:rPr>
          <w:rFonts w:ascii="Times New Roman" w:hAnsi="Times New Roman" w:cs="Times New Roman"/>
          <w:sz w:val="28"/>
        </w:rPr>
        <w:t>я</w:t>
      </w:r>
      <w:r w:rsidRPr="005027F6">
        <w:rPr>
          <w:rFonts w:ascii="Times New Roman" w:hAnsi="Times New Roman" w:cs="Times New Roman"/>
          <w:sz w:val="28"/>
        </w:rPr>
        <w:t xml:space="preserve"> </w:t>
      </w:r>
      <w:r>
        <w:rPr>
          <w:rFonts w:ascii="Times New Roman" w:hAnsi="Times New Roman" w:cs="Times New Roman"/>
          <w:sz w:val="28"/>
        </w:rPr>
        <w:t xml:space="preserve">будут разработаны </w:t>
      </w:r>
      <w:r w:rsidRPr="005027F6">
        <w:rPr>
          <w:rFonts w:ascii="Times New Roman" w:hAnsi="Times New Roman" w:cs="Times New Roman"/>
          <w:sz w:val="28"/>
        </w:rPr>
        <w:t>для всех муниципальных районов, для которых Забайкальским УФАС России рынки розничной реализации бензина и дизельного топлива определены в качестве рынков с неразвитой конкуренцией.</w:t>
      </w:r>
    </w:p>
    <w:p w:rsidR="007E1D52" w:rsidRDefault="007E1D52" w:rsidP="00B2032E">
      <w:pPr>
        <w:pStyle w:val="2"/>
        <w:numPr>
          <w:ilvl w:val="1"/>
          <w:numId w:val="2"/>
        </w:numPr>
        <w:spacing w:line="240" w:lineRule="auto"/>
        <w:jc w:val="center"/>
        <w:rPr>
          <w:rFonts w:ascii="Times New Roman" w:hAnsi="Times New Roman" w:cs="Times New Roman"/>
          <w:color w:val="auto"/>
          <w:sz w:val="28"/>
        </w:rPr>
      </w:pPr>
      <w:bookmarkStart w:id="22" w:name="_Toc2776870"/>
      <w:r w:rsidRPr="00E90040">
        <w:rPr>
          <w:rFonts w:ascii="Times New Roman" w:hAnsi="Times New Roman" w:cs="Times New Roman"/>
          <w:color w:val="auto"/>
          <w:sz w:val="28"/>
        </w:rPr>
        <w:t xml:space="preserve">Характеристика состояния и развития конкуренции на рынке </w:t>
      </w:r>
      <w:r>
        <w:rPr>
          <w:rFonts w:ascii="Times New Roman" w:hAnsi="Times New Roman" w:cs="Times New Roman"/>
          <w:color w:val="auto"/>
          <w:sz w:val="28"/>
        </w:rPr>
        <w:t>туристских услуг</w:t>
      </w:r>
      <w:bookmarkEnd w:id="22"/>
    </w:p>
    <w:p w:rsidR="00810CCC" w:rsidRPr="00810CCC" w:rsidRDefault="00810CCC" w:rsidP="00810CCC">
      <w:pPr>
        <w:spacing w:after="0"/>
      </w:pPr>
    </w:p>
    <w:p w:rsidR="00AE777A" w:rsidRPr="00AE777A" w:rsidRDefault="00AE777A" w:rsidP="00AE777A">
      <w:pPr>
        <w:pStyle w:val="ad"/>
        <w:shd w:val="clear" w:color="auto" w:fill="FFFFFF"/>
        <w:spacing w:before="0" w:beforeAutospacing="0" w:after="0" w:afterAutospacing="0"/>
        <w:ind w:firstLine="709"/>
        <w:jc w:val="both"/>
        <w:textAlignment w:val="baseline"/>
        <w:rPr>
          <w:sz w:val="28"/>
          <w:szCs w:val="28"/>
        </w:rPr>
      </w:pPr>
      <w:r w:rsidRPr="00AE777A">
        <w:rPr>
          <w:sz w:val="28"/>
          <w:szCs w:val="28"/>
        </w:rPr>
        <w:t>Забайкальский край включен в ряд крупных туристских международных и межрегиональных проектов в области туризма - «Великий чайный путь</w:t>
      </w:r>
      <w:r>
        <w:rPr>
          <w:sz w:val="28"/>
          <w:szCs w:val="28"/>
        </w:rPr>
        <w:t>», «Восточное кольцо России», «</w:t>
      </w:r>
      <w:r w:rsidRPr="00AE777A">
        <w:rPr>
          <w:sz w:val="28"/>
          <w:szCs w:val="28"/>
        </w:rPr>
        <w:t>Сибирский тракт»</w:t>
      </w:r>
      <w:r>
        <w:rPr>
          <w:sz w:val="28"/>
          <w:szCs w:val="28"/>
        </w:rPr>
        <w:t>.</w:t>
      </w:r>
    </w:p>
    <w:p w:rsidR="00AE777A" w:rsidRPr="00AE777A" w:rsidRDefault="00AE777A" w:rsidP="00AE777A">
      <w:pPr>
        <w:spacing w:after="0" w:line="240" w:lineRule="auto"/>
        <w:ind w:firstLine="708"/>
        <w:jc w:val="both"/>
        <w:rPr>
          <w:rFonts w:ascii="Times New Roman" w:hAnsi="Times New Roman" w:cs="Times New Roman"/>
          <w:sz w:val="28"/>
          <w:szCs w:val="28"/>
        </w:rPr>
      </w:pPr>
      <w:r w:rsidRPr="00AE777A">
        <w:rPr>
          <w:rFonts w:ascii="Times New Roman" w:hAnsi="Times New Roman" w:cs="Times New Roman"/>
          <w:sz w:val="28"/>
          <w:szCs w:val="28"/>
        </w:rPr>
        <w:t xml:space="preserve">Министерством </w:t>
      </w:r>
      <w:r>
        <w:rPr>
          <w:rFonts w:ascii="Times New Roman" w:hAnsi="Times New Roman" w:cs="Times New Roman"/>
          <w:sz w:val="28"/>
          <w:szCs w:val="28"/>
        </w:rPr>
        <w:t>международного сотрудничества и внешнеэкономических связей Забайкальского края</w:t>
      </w:r>
      <w:r w:rsidRPr="00AE777A">
        <w:rPr>
          <w:rFonts w:ascii="Times New Roman" w:hAnsi="Times New Roman" w:cs="Times New Roman"/>
          <w:sz w:val="28"/>
          <w:szCs w:val="28"/>
        </w:rPr>
        <w:t xml:space="preserve"> разработан и внедрен военно-исторический «красный» маршрут для туристов</w:t>
      </w:r>
      <w:r>
        <w:rPr>
          <w:rFonts w:ascii="Times New Roman" w:hAnsi="Times New Roman" w:cs="Times New Roman"/>
          <w:sz w:val="28"/>
          <w:szCs w:val="28"/>
        </w:rPr>
        <w:t xml:space="preserve"> из Китайской Народной Республики</w:t>
      </w:r>
      <w:r w:rsidRPr="00AE777A">
        <w:rPr>
          <w:rFonts w:ascii="Times New Roman" w:hAnsi="Times New Roman" w:cs="Times New Roman"/>
          <w:sz w:val="28"/>
          <w:szCs w:val="28"/>
        </w:rPr>
        <w:t>.</w:t>
      </w:r>
    </w:p>
    <w:p w:rsidR="00AE777A" w:rsidRDefault="00AE777A" w:rsidP="00AE777A">
      <w:pPr>
        <w:spacing w:line="240" w:lineRule="auto"/>
        <w:ind w:firstLine="708"/>
        <w:jc w:val="both"/>
        <w:rPr>
          <w:rFonts w:ascii="Times New Roman" w:hAnsi="Times New Roman" w:cs="Times New Roman"/>
          <w:sz w:val="28"/>
          <w:szCs w:val="28"/>
        </w:rPr>
      </w:pPr>
      <w:r w:rsidRPr="00AE777A">
        <w:rPr>
          <w:rFonts w:ascii="Times New Roman" w:hAnsi="Times New Roman" w:cs="Times New Roman"/>
          <w:sz w:val="28"/>
          <w:szCs w:val="28"/>
        </w:rPr>
        <w:t xml:space="preserve">В 2019 году планируется разработка и внедрение новых брендовых маршрутов, таких как «Наследие Забайкалья» и «Чита - гастрономическая», ориентированных на иностранных туристов.  </w:t>
      </w:r>
    </w:p>
    <w:p w:rsidR="00C8597B" w:rsidRDefault="00C8597B" w:rsidP="00AE777A">
      <w:pPr>
        <w:spacing w:line="240" w:lineRule="auto"/>
        <w:ind w:firstLine="708"/>
        <w:jc w:val="both"/>
        <w:rPr>
          <w:rFonts w:ascii="Times New Roman" w:hAnsi="Times New Roman" w:cs="Times New Roman"/>
          <w:sz w:val="28"/>
          <w:szCs w:val="28"/>
        </w:rPr>
      </w:pPr>
    </w:p>
    <w:p w:rsidR="00C8597B" w:rsidRDefault="00C8597B" w:rsidP="00AE777A">
      <w:pPr>
        <w:spacing w:line="240" w:lineRule="auto"/>
        <w:ind w:firstLine="708"/>
        <w:jc w:val="both"/>
        <w:rPr>
          <w:rFonts w:ascii="Times New Roman" w:hAnsi="Times New Roman" w:cs="Times New Roman"/>
          <w:sz w:val="28"/>
          <w:szCs w:val="28"/>
        </w:rPr>
      </w:pPr>
    </w:p>
    <w:p w:rsidR="00C8597B" w:rsidRDefault="00C8597B" w:rsidP="00AE777A">
      <w:pPr>
        <w:spacing w:line="240" w:lineRule="auto"/>
        <w:ind w:firstLine="708"/>
        <w:jc w:val="both"/>
        <w:rPr>
          <w:rFonts w:ascii="Times New Roman" w:hAnsi="Times New Roman" w:cs="Times New Roman"/>
          <w:sz w:val="28"/>
          <w:szCs w:val="28"/>
        </w:rPr>
      </w:pPr>
    </w:p>
    <w:p w:rsidR="00C8597B" w:rsidRDefault="00C8597B" w:rsidP="00AE777A">
      <w:pPr>
        <w:spacing w:line="240" w:lineRule="auto"/>
        <w:ind w:firstLine="708"/>
        <w:jc w:val="both"/>
        <w:rPr>
          <w:rFonts w:ascii="Times New Roman" w:hAnsi="Times New Roman" w:cs="Times New Roman"/>
          <w:sz w:val="28"/>
          <w:szCs w:val="28"/>
        </w:rPr>
      </w:pPr>
    </w:p>
    <w:p w:rsidR="00C8597B" w:rsidRDefault="00C8597B" w:rsidP="00AE777A">
      <w:pPr>
        <w:spacing w:line="240" w:lineRule="auto"/>
        <w:ind w:firstLine="708"/>
        <w:jc w:val="both"/>
        <w:rPr>
          <w:rFonts w:ascii="Times New Roman" w:hAnsi="Times New Roman" w:cs="Times New Roman"/>
          <w:sz w:val="28"/>
          <w:szCs w:val="28"/>
        </w:rPr>
      </w:pPr>
    </w:p>
    <w:p w:rsidR="00C8597B" w:rsidRDefault="00C8597B" w:rsidP="00AE777A">
      <w:pPr>
        <w:spacing w:line="240" w:lineRule="auto"/>
        <w:ind w:firstLine="708"/>
        <w:jc w:val="both"/>
        <w:rPr>
          <w:rFonts w:ascii="Times New Roman" w:hAnsi="Times New Roman" w:cs="Times New Roman"/>
          <w:sz w:val="28"/>
          <w:szCs w:val="28"/>
        </w:rPr>
      </w:pPr>
    </w:p>
    <w:p w:rsidR="00C8597B" w:rsidRDefault="00C8597B" w:rsidP="00AE777A">
      <w:pPr>
        <w:spacing w:line="240" w:lineRule="auto"/>
        <w:ind w:firstLine="708"/>
        <w:jc w:val="both"/>
        <w:rPr>
          <w:rFonts w:ascii="Times New Roman" w:hAnsi="Times New Roman" w:cs="Times New Roman"/>
          <w:sz w:val="28"/>
          <w:szCs w:val="28"/>
        </w:rPr>
      </w:pPr>
    </w:p>
    <w:p w:rsidR="00C8597B" w:rsidRDefault="00C8597B" w:rsidP="00AE777A">
      <w:pPr>
        <w:spacing w:line="240" w:lineRule="auto"/>
        <w:ind w:firstLine="708"/>
        <w:jc w:val="both"/>
        <w:rPr>
          <w:rFonts w:ascii="Times New Roman" w:hAnsi="Times New Roman" w:cs="Times New Roman"/>
          <w:sz w:val="28"/>
          <w:szCs w:val="28"/>
        </w:rPr>
      </w:pPr>
    </w:p>
    <w:p w:rsidR="00C8597B" w:rsidRDefault="00C8597B" w:rsidP="00AE777A">
      <w:pPr>
        <w:spacing w:line="240" w:lineRule="auto"/>
        <w:ind w:firstLine="708"/>
        <w:jc w:val="both"/>
        <w:rPr>
          <w:rFonts w:ascii="Times New Roman" w:hAnsi="Times New Roman" w:cs="Times New Roman"/>
          <w:sz w:val="28"/>
          <w:szCs w:val="28"/>
        </w:rPr>
      </w:pPr>
    </w:p>
    <w:p w:rsidR="00C8597B" w:rsidRDefault="00C8597B" w:rsidP="00AE777A">
      <w:pPr>
        <w:spacing w:line="240" w:lineRule="auto"/>
        <w:ind w:firstLine="708"/>
        <w:jc w:val="both"/>
        <w:rPr>
          <w:rFonts w:ascii="Times New Roman" w:hAnsi="Times New Roman" w:cs="Times New Roman"/>
          <w:sz w:val="28"/>
          <w:szCs w:val="28"/>
        </w:rPr>
      </w:pPr>
    </w:p>
    <w:p w:rsidR="00C8597B" w:rsidRDefault="00C8597B" w:rsidP="00AE777A">
      <w:pPr>
        <w:spacing w:line="240" w:lineRule="auto"/>
        <w:ind w:firstLine="708"/>
        <w:jc w:val="both"/>
        <w:rPr>
          <w:rFonts w:ascii="Times New Roman" w:hAnsi="Times New Roman" w:cs="Times New Roman"/>
          <w:sz w:val="28"/>
          <w:szCs w:val="28"/>
        </w:rPr>
      </w:pPr>
    </w:p>
    <w:p w:rsidR="00C8597B" w:rsidRDefault="00C8597B" w:rsidP="00AE777A">
      <w:pPr>
        <w:spacing w:line="240" w:lineRule="auto"/>
        <w:ind w:firstLine="708"/>
        <w:jc w:val="both"/>
        <w:rPr>
          <w:rFonts w:ascii="Times New Roman" w:hAnsi="Times New Roman" w:cs="Times New Roman"/>
          <w:sz w:val="28"/>
          <w:szCs w:val="28"/>
        </w:rPr>
      </w:pPr>
    </w:p>
    <w:p w:rsidR="00C8597B" w:rsidRDefault="00C8597B" w:rsidP="00AE777A">
      <w:pPr>
        <w:spacing w:line="240" w:lineRule="auto"/>
        <w:ind w:firstLine="708"/>
        <w:jc w:val="both"/>
        <w:rPr>
          <w:rFonts w:ascii="Times New Roman" w:hAnsi="Times New Roman" w:cs="Times New Roman"/>
          <w:sz w:val="28"/>
          <w:szCs w:val="28"/>
        </w:rPr>
      </w:pPr>
    </w:p>
    <w:p w:rsidR="00C8597B" w:rsidRDefault="00C8597B" w:rsidP="00AE777A">
      <w:pPr>
        <w:spacing w:line="240" w:lineRule="auto"/>
        <w:ind w:firstLine="708"/>
        <w:jc w:val="both"/>
        <w:rPr>
          <w:rFonts w:ascii="Times New Roman" w:hAnsi="Times New Roman" w:cs="Times New Roman"/>
          <w:sz w:val="28"/>
          <w:szCs w:val="28"/>
        </w:rPr>
      </w:pPr>
    </w:p>
    <w:p w:rsidR="004A315D" w:rsidRDefault="004A315D" w:rsidP="00AE777A">
      <w:pPr>
        <w:spacing w:line="240" w:lineRule="auto"/>
        <w:ind w:firstLine="708"/>
        <w:jc w:val="both"/>
        <w:rPr>
          <w:rFonts w:ascii="Times New Roman" w:hAnsi="Times New Roman" w:cs="Times New Roman"/>
          <w:sz w:val="28"/>
          <w:szCs w:val="28"/>
        </w:rPr>
      </w:pPr>
    </w:p>
    <w:p w:rsidR="004A315D" w:rsidRDefault="004A315D" w:rsidP="00AE777A">
      <w:pPr>
        <w:spacing w:line="240" w:lineRule="auto"/>
        <w:ind w:firstLine="708"/>
        <w:jc w:val="both"/>
        <w:rPr>
          <w:rFonts w:ascii="Times New Roman" w:hAnsi="Times New Roman" w:cs="Times New Roman"/>
          <w:sz w:val="28"/>
          <w:szCs w:val="28"/>
        </w:rPr>
      </w:pPr>
    </w:p>
    <w:p w:rsidR="004A315D" w:rsidRDefault="004A315D" w:rsidP="00AE777A">
      <w:pPr>
        <w:spacing w:line="240" w:lineRule="auto"/>
        <w:ind w:firstLine="708"/>
        <w:jc w:val="both"/>
        <w:rPr>
          <w:rFonts w:ascii="Times New Roman" w:hAnsi="Times New Roman" w:cs="Times New Roman"/>
          <w:sz w:val="28"/>
          <w:szCs w:val="28"/>
        </w:rPr>
      </w:pPr>
    </w:p>
    <w:p w:rsidR="004A315D" w:rsidRDefault="004A315D" w:rsidP="00AE777A">
      <w:pPr>
        <w:spacing w:line="240" w:lineRule="auto"/>
        <w:ind w:firstLine="708"/>
        <w:jc w:val="both"/>
        <w:rPr>
          <w:rFonts w:ascii="Times New Roman" w:hAnsi="Times New Roman" w:cs="Times New Roman"/>
          <w:sz w:val="28"/>
          <w:szCs w:val="28"/>
        </w:rPr>
      </w:pPr>
    </w:p>
    <w:p w:rsidR="004A315D" w:rsidRDefault="004A315D" w:rsidP="00AE777A">
      <w:pPr>
        <w:spacing w:line="240" w:lineRule="auto"/>
        <w:ind w:firstLine="708"/>
        <w:jc w:val="both"/>
        <w:rPr>
          <w:rFonts w:ascii="Times New Roman" w:hAnsi="Times New Roman" w:cs="Times New Roman"/>
          <w:sz w:val="28"/>
          <w:szCs w:val="28"/>
        </w:rPr>
      </w:pPr>
    </w:p>
    <w:p w:rsidR="004A315D" w:rsidRDefault="004A315D" w:rsidP="00AE777A">
      <w:pPr>
        <w:spacing w:line="240" w:lineRule="auto"/>
        <w:ind w:firstLine="708"/>
        <w:jc w:val="both"/>
        <w:rPr>
          <w:rFonts w:ascii="Times New Roman" w:hAnsi="Times New Roman" w:cs="Times New Roman"/>
          <w:sz w:val="28"/>
          <w:szCs w:val="28"/>
        </w:rPr>
      </w:pPr>
    </w:p>
    <w:p w:rsidR="004A315D" w:rsidRPr="00AE777A" w:rsidRDefault="004A315D" w:rsidP="00AE777A">
      <w:pPr>
        <w:spacing w:line="240" w:lineRule="auto"/>
        <w:ind w:firstLine="708"/>
        <w:jc w:val="both"/>
        <w:rPr>
          <w:rFonts w:ascii="Times New Roman" w:hAnsi="Times New Roman" w:cs="Times New Roman"/>
          <w:sz w:val="28"/>
          <w:szCs w:val="28"/>
        </w:rPr>
      </w:pPr>
    </w:p>
    <w:p w:rsidR="0051744F" w:rsidRDefault="0019087D" w:rsidP="00B2032E">
      <w:pPr>
        <w:pStyle w:val="1"/>
        <w:numPr>
          <w:ilvl w:val="0"/>
          <w:numId w:val="2"/>
        </w:numPr>
        <w:spacing w:before="0" w:line="240" w:lineRule="auto"/>
        <w:ind w:left="0" w:firstLine="0"/>
        <w:jc w:val="center"/>
        <w:rPr>
          <w:rFonts w:ascii="Times New Roman" w:hAnsi="Times New Roman" w:cs="Times New Roman"/>
          <w:color w:val="auto"/>
        </w:rPr>
      </w:pPr>
      <w:bookmarkStart w:id="23" w:name="_Toc2776871"/>
      <w:r w:rsidRPr="0019087D">
        <w:rPr>
          <w:rFonts w:ascii="Times New Roman" w:hAnsi="Times New Roman" w:cs="Times New Roman"/>
          <w:color w:val="auto"/>
        </w:rPr>
        <w:t>С</w:t>
      </w:r>
      <w:r w:rsidR="002D31C4" w:rsidRPr="0019087D">
        <w:rPr>
          <w:rFonts w:ascii="Times New Roman" w:hAnsi="Times New Roman" w:cs="Times New Roman"/>
          <w:color w:val="auto"/>
        </w:rPr>
        <w:t xml:space="preserve">ведения о реализации составляющих </w:t>
      </w:r>
      <w:r>
        <w:rPr>
          <w:rFonts w:ascii="Times New Roman" w:hAnsi="Times New Roman" w:cs="Times New Roman"/>
          <w:color w:val="auto"/>
        </w:rPr>
        <w:t>С</w:t>
      </w:r>
      <w:r w:rsidR="002D31C4" w:rsidRPr="0019087D">
        <w:rPr>
          <w:rFonts w:ascii="Times New Roman" w:hAnsi="Times New Roman" w:cs="Times New Roman"/>
          <w:color w:val="auto"/>
        </w:rPr>
        <w:t>тандарта</w:t>
      </w:r>
      <w:bookmarkEnd w:id="23"/>
      <w:r w:rsidR="002D31C4" w:rsidRPr="0019087D">
        <w:rPr>
          <w:rFonts w:ascii="Times New Roman" w:hAnsi="Times New Roman" w:cs="Times New Roman"/>
          <w:color w:val="auto"/>
        </w:rPr>
        <w:t xml:space="preserve"> </w:t>
      </w:r>
    </w:p>
    <w:p w:rsidR="0019087D" w:rsidRPr="0051744F" w:rsidRDefault="002D31C4" w:rsidP="0051744F">
      <w:pPr>
        <w:pStyle w:val="1"/>
        <w:spacing w:before="0" w:line="240" w:lineRule="auto"/>
        <w:jc w:val="center"/>
        <w:rPr>
          <w:rFonts w:ascii="Times New Roman" w:hAnsi="Times New Roman" w:cs="Times New Roman"/>
          <w:color w:val="auto"/>
        </w:rPr>
      </w:pPr>
      <w:bookmarkStart w:id="24" w:name="_Toc2776872"/>
      <w:r w:rsidRPr="0051744F">
        <w:rPr>
          <w:rFonts w:ascii="Times New Roman" w:hAnsi="Times New Roman" w:cs="Times New Roman"/>
          <w:color w:val="auto"/>
        </w:rPr>
        <w:t xml:space="preserve">в </w:t>
      </w:r>
      <w:r w:rsidR="0019087D" w:rsidRPr="0051744F">
        <w:rPr>
          <w:rFonts w:ascii="Times New Roman" w:hAnsi="Times New Roman" w:cs="Times New Roman"/>
          <w:color w:val="auto"/>
        </w:rPr>
        <w:t>Забайкальском крае</w:t>
      </w:r>
      <w:bookmarkEnd w:id="24"/>
    </w:p>
    <w:p w:rsidR="00C12359" w:rsidRDefault="00C12359" w:rsidP="00B2032E">
      <w:pPr>
        <w:pStyle w:val="2"/>
        <w:numPr>
          <w:ilvl w:val="1"/>
          <w:numId w:val="2"/>
        </w:numPr>
        <w:spacing w:line="240" w:lineRule="auto"/>
        <w:ind w:left="0" w:firstLine="0"/>
        <w:jc w:val="center"/>
        <w:rPr>
          <w:rFonts w:ascii="Times New Roman" w:hAnsi="Times New Roman" w:cs="Times New Roman"/>
          <w:color w:val="auto"/>
          <w:sz w:val="28"/>
        </w:rPr>
      </w:pPr>
      <w:bookmarkStart w:id="25" w:name="_Toc2776873"/>
      <w:r w:rsidRPr="00C12359">
        <w:rPr>
          <w:rFonts w:ascii="Times New Roman" w:hAnsi="Times New Roman" w:cs="Times New Roman"/>
          <w:color w:val="auto"/>
          <w:sz w:val="28"/>
        </w:rPr>
        <w:t>Сведения о</w:t>
      </w:r>
      <w:r>
        <w:rPr>
          <w:rFonts w:ascii="Times New Roman" w:hAnsi="Times New Roman" w:cs="Times New Roman"/>
          <w:color w:val="auto"/>
          <w:sz w:val="28"/>
        </w:rPr>
        <w:t>б органе, уполномоченном содействовать развитию конкуренции в Забайкальском крае, и о</w:t>
      </w:r>
      <w:r w:rsidRPr="00C12359">
        <w:rPr>
          <w:rFonts w:ascii="Times New Roman" w:hAnsi="Times New Roman" w:cs="Times New Roman"/>
          <w:color w:val="auto"/>
          <w:sz w:val="28"/>
        </w:rPr>
        <w:t xml:space="preserve"> заключенных соглашениях по внедрению Стандарта</w:t>
      </w:r>
      <w:bookmarkEnd w:id="25"/>
    </w:p>
    <w:p w:rsidR="00C12359" w:rsidRPr="00C12359" w:rsidRDefault="00C12359" w:rsidP="00C12359">
      <w:pPr>
        <w:spacing w:after="0"/>
      </w:pPr>
    </w:p>
    <w:p w:rsidR="008E5D75" w:rsidRDefault="008E5D75" w:rsidP="008E5D75">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w:t>
      </w:r>
      <w:r w:rsidRPr="000B73CD">
        <w:rPr>
          <w:rFonts w:ascii="Times New Roman" w:hAnsi="Times New Roman" w:cs="Times New Roman"/>
          <w:sz w:val="28"/>
          <w:szCs w:val="28"/>
        </w:rPr>
        <w:t xml:space="preserve"> соответствии с распоряжением Губернатора Забайкальского края от 26 декабря 2017 года № 605-р «О внедрении на территории Забайкальского края стандарта развития конкуренции в субъектах Российской Федерации, утвержденного распоряжением Правительства Российской Федерации от 05 сентября 2015 года № 1738-р»</w:t>
      </w:r>
      <w:r w:rsidRPr="000B73CD">
        <w:rPr>
          <w:rFonts w:ascii="Times New Roman" w:hAnsi="Times New Roman" w:cs="Times New Roman"/>
          <w:sz w:val="28"/>
          <w:szCs w:val="27"/>
        </w:rPr>
        <w:t xml:space="preserve"> </w:t>
      </w:r>
      <w:r>
        <w:rPr>
          <w:rFonts w:ascii="Times New Roman" w:hAnsi="Times New Roman" w:cs="Times New Roman"/>
          <w:sz w:val="28"/>
          <w:szCs w:val="28"/>
        </w:rPr>
        <w:t xml:space="preserve">Министерство экономического развития Забайкальского </w:t>
      </w:r>
      <w:r w:rsidRPr="000B73CD">
        <w:rPr>
          <w:rFonts w:ascii="Times New Roman" w:hAnsi="Times New Roman" w:cs="Times New Roman"/>
          <w:sz w:val="28"/>
          <w:szCs w:val="28"/>
        </w:rPr>
        <w:t>края (далее</w:t>
      </w:r>
      <w:r>
        <w:rPr>
          <w:rFonts w:ascii="Times New Roman" w:hAnsi="Times New Roman" w:cs="Times New Roman"/>
          <w:sz w:val="28"/>
          <w:szCs w:val="28"/>
        </w:rPr>
        <w:t xml:space="preserve"> </w:t>
      </w:r>
      <w:r w:rsidRPr="000B73CD">
        <w:rPr>
          <w:rFonts w:ascii="Times New Roman" w:hAnsi="Times New Roman" w:cs="Times New Roman"/>
          <w:sz w:val="28"/>
          <w:szCs w:val="28"/>
        </w:rPr>
        <w:t>– Министерство) определено</w:t>
      </w:r>
      <w:r>
        <w:rPr>
          <w:rFonts w:ascii="Times New Roman" w:hAnsi="Times New Roman" w:cs="Times New Roman"/>
          <w:sz w:val="28"/>
          <w:szCs w:val="28"/>
        </w:rPr>
        <w:t xml:space="preserve"> уполномоченным исполнительным органом государственной власти Забайкальского края по содействию развитию конкуренции в Забайкальском крае.</w:t>
      </w:r>
    </w:p>
    <w:p w:rsidR="003F21CE" w:rsidRDefault="008E5D75" w:rsidP="003F21C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Данное распоряжение размещено на сайте Министерства в разделе «Содействие развитию конкуренции»</w:t>
      </w:r>
      <w:r w:rsidR="003F21CE">
        <w:rPr>
          <w:rFonts w:ascii="Times New Roman" w:hAnsi="Times New Roman" w:cs="Times New Roman"/>
          <w:sz w:val="28"/>
          <w:szCs w:val="28"/>
        </w:rPr>
        <w:t>:</w:t>
      </w:r>
      <w:r>
        <w:rPr>
          <w:rFonts w:ascii="Times New Roman" w:hAnsi="Times New Roman" w:cs="Times New Roman"/>
          <w:sz w:val="28"/>
          <w:szCs w:val="28"/>
        </w:rPr>
        <w:t xml:space="preserve"> </w:t>
      </w:r>
      <w:hyperlink r:id="rId15" w:history="1">
        <w:r w:rsidR="005C4DE1" w:rsidRPr="00E27E35">
          <w:rPr>
            <w:rStyle w:val="a4"/>
            <w:rFonts w:ascii="Times New Roman" w:hAnsi="Times New Roman" w:cs="Times New Roman"/>
            <w:sz w:val="28"/>
            <w:szCs w:val="28"/>
          </w:rPr>
          <w:t>http://xn--h1aeecdbgb5k.xn--80aaaac8algcbgbck3fl0q.xn--p1ai/u/xn--h1aeecdbgb5k/files/%D0%9E%D1%82%D0%B4%D0%9F%D0%BE%D1%82%D1%80%D0%A0%D1%8B%D0%BD/2018/%E2%84%96%20605-%D1%80%20%D0%BE%D1%82%2026_12_2017.pdf</w:t>
        </w:r>
      </w:hyperlink>
    </w:p>
    <w:p w:rsidR="0019087D" w:rsidRDefault="0019087D" w:rsidP="0019087D">
      <w:pPr>
        <w:autoSpaceDE w:val="0"/>
        <w:autoSpaceDN w:val="0"/>
        <w:adjustRightInd w:val="0"/>
        <w:spacing w:after="0" w:line="240" w:lineRule="auto"/>
        <w:ind w:firstLine="702"/>
        <w:jc w:val="both"/>
        <w:rPr>
          <w:rFonts w:ascii="Times New Roman" w:hAnsi="Times New Roman" w:cs="Times New Roman"/>
          <w:sz w:val="28"/>
          <w:szCs w:val="26"/>
        </w:rPr>
      </w:pPr>
      <w:r w:rsidRPr="0019087D">
        <w:rPr>
          <w:rFonts w:ascii="Times New Roman" w:hAnsi="Times New Roman" w:cs="Times New Roman"/>
          <w:sz w:val="28"/>
          <w:szCs w:val="26"/>
        </w:rPr>
        <w:t xml:space="preserve">В соответствии с п.4 раздела </w:t>
      </w:r>
      <w:r w:rsidRPr="0019087D">
        <w:rPr>
          <w:rFonts w:ascii="Times New Roman" w:hAnsi="Times New Roman" w:cs="Times New Roman"/>
          <w:sz w:val="28"/>
          <w:szCs w:val="26"/>
          <w:lang w:val="en-US"/>
        </w:rPr>
        <w:t>I</w:t>
      </w:r>
      <w:r w:rsidRPr="0019087D">
        <w:rPr>
          <w:rFonts w:ascii="Times New Roman" w:hAnsi="Times New Roman" w:cs="Times New Roman"/>
          <w:sz w:val="28"/>
          <w:szCs w:val="26"/>
        </w:rPr>
        <w:t xml:space="preserve"> Стандарта «между органами исполнительной власти субъекта Российской Федерации и органами местного самоуправления предполагается заключение соглашений (меморандумов) о внедрении в субъект</w:t>
      </w:r>
      <w:r>
        <w:rPr>
          <w:rFonts w:ascii="Times New Roman" w:hAnsi="Times New Roman" w:cs="Times New Roman"/>
          <w:sz w:val="28"/>
          <w:szCs w:val="26"/>
        </w:rPr>
        <w:t>е</w:t>
      </w:r>
      <w:r w:rsidRPr="0019087D">
        <w:rPr>
          <w:rFonts w:ascii="Times New Roman" w:hAnsi="Times New Roman" w:cs="Times New Roman"/>
          <w:sz w:val="28"/>
          <w:szCs w:val="26"/>
        </w:rPr>
        <w:t xml:space="preserve"> Российской Федерации стандарта».</w:t>
      </w:r>
    </w:p>
    <w:p w:rsidR="0019087D" w:rsidRPr="0019087D" w:rsidRDefault="0019087D" w:rsidP="0019087D">
      <w:pPr>
        <w:spacing w:after="0" w:line="240" w:lineRule="auto"/>
        <w:ind w:firstLine="702"/>
        <w:jc w:val="both"/>
        <w:rPr>
          <w:rFonts w:ascii="Times New Roman" w:hAnsi="Times New Roman" w:cs="Times New Roman"/>
          <w:sz w:val="28"/>
        </w:rPr>
      </w:pPr>
      <w:r w:rsidRPr="0019087D">
        <w:rPr>
          <w:rFonts w:ascii="Times New Roman" w:hAnsi="Times New Roman" w:cs="Times New Roman"/>
          <w:sz w:val="28"/>
        </w:rPr>
        <w:t>Соглашения между Министерством экономического развития Забайкальского края и орган</w:t>
      </w:r>
      <w:r w:rsidR="006B37DE">
        <w:rPr>
          <w:rFonts w:ascii="Times New Roman" w:hAnsi="Times New Roman" w:cs="Times New Roman"/>
          <w:sz w:val="28"/>
        </w:rPr>
        <w:t>ами</w:t>
      </w:r>
      <w:r w:rsidRPr="0019087D">
        <w:rPr>
          <w:rFonts w:ascii="Times New Roman" w:hAnsi="Times New Roman" w:cs="Times New Roman"/>
          <w:sz w:val="28"/>
        </w:rPr>
        <w:t xml:space="preserve"> местного самоуправления Забайкальского края о внедрении в Забайкальском крае Стандарта развития конкуренции</w:t>
      </w:r>
      <w:r w:rsidR="006B37DE">
        <w:rPr>
          <w:rFonts w:ascii="Times New Roman" w:hAnsi="Times New Roman" w:cs="Times New Roman"/>
          <w:sz w:val="28"/>
        </w:rPr>
        <w:t xml:space="preserve"> заключены со всеми 35 муниципальными районами и городскими округами Забайкальского края</w:t>
      </w:r>
      <w:r w:rsidR="00C12359">
        <w:rPr>
          <w:rFonts w:ascii="Times New Roman" w:hAnsi="Times New Roman" w:cs="Times New Roman"/>
          <w:sz w:val="28"/>
        </w:rPr>
        <w:t xml:space="preserve">. </w:t>
      </w:r>
      <w:r w:rsidR="006B37DE">
        <w:rPr>
          <w:rFonts w:ascii="Times New Roman" w:hAnsi="Times New Roman" w:cs="Times New Roman"/>
          <w:sz w:val="28"/>
        </w:rPr>
        <w:t>Соглашения заключены в период с 06 февраля 2017 года по 07 июня 2017 года.</w:t>
      </w:r>
    </w:p>
    <w:p w:rsidR="0019087D" w:rsidRDefault="00031026" w:rsidP="00DD4666">
      <w:pPr>
        <w:spacing w:after="0" w:line="240" w:lineRule="auto"/>
        <w:ind w:firstLine="708"/>
        <w:jc w:val="both"/>
        <w:rPr>
          <w:rFonts w:ascii="Times New Roman" w:hAnsi="Times New Roman" w:cs="Times New Roman"/>
          <w:sz w:val="28"/>
          <w:szCs w:val="28"/>
        </w:rPr>
      </w:pPr>
      <w:r w:rsidRPr="00657A0B">
        <w:rPr>
          <w:rFonts w:ascii="Times New Roman" w:hAnsi="Times New Roman" w:cs="Times New Roman"/>
          <w:sz w:val="28"/>
          <w:szCs w:val="26"/>
        </w:rPr>
        <w:t xml:space="preserve">Соглашения заключены между Министерством экономического развития Забайкальского края в лице </w:t>
      </w:r>
      <w:r w:rsidRPr="00657A0B">
        <w:rPr>
          <w:rFonts w:ascii="Times New Roman" w:hAnsi="Times New Roman" w:cs="Times New Roman"/>
          <w:sz w:val="28"/>
          <w:szCs w:val="28"/>
        </w:rPr>
        <w:t xml:space="preserve">заместителя председателя Правительства Забайкальского края – министра экономического развития Забайкальского края С.С.Новиченко </w:t>
      </w:r>
      <w:r w:rsidR="00657A0B">
        <w:rPr>
          <w:rFonts w:ascii="Times New Roman" w:hAnsi="Times New Roman" w:cs="Times New Roman"/>
          <w:sz w:val="28"/>
          <w:szCs w:val="28"/>
        </w:rPr>
        <w:t xml:space="preserve">(далее – Министр) </w:t>
      </w:r>
      <w:r w:rsidRPr="00657A0B">
        <w:rPr>
          <w:rFonts w:ascii="Times New Roman" w:hAnsi="Times New Roman" w:cs="Times New Roman"/>
          <w:sz w:val="28"/>
          <w:szCs w:val="28"/>
        </w:rPr>
        <w:t xml:space="preserve">и администрациями муниципальных районов (городских округов) в лице главы или руководителя администрации соответствующего муниципального района (городского округа). </w:t>
      </w:r>
      <w:r w:rsidRPr="004A315D">
        <w:rPr>
          <w:rFonts w:ascii="Times New Roman" w:hAnsi="Times New Roman" w:cs="Times New Roman"/>
          <w:sz w:val="28"/>
          <w:szCs w:val="28"/>
        </w:rPr>
        <w:t xml:space="preserve">Соглашения размещены на сайте </w:t>
      </w:r>
      <w:r w:rsidR="00B072F5" w:rsidRPr="004A315D">
        <w:rPr>
          <w:rFonts w:ascii="Times New Roman" w:hAnsi="Times New Roman" w:cs="Times New Roman"/>
          <w:sz w:val="28"/>
          <w:szCs w:val="28"/>
        </w:rPr>
        <w:t xml:space="preserve">Министерства </w:t>
      </w:r>
      <w:r w:rsidRPr="004A315D">
        <w:rPr>
          <w:rFonts w:ascii="Times New Roman" w:hAnsi="Times New Roman" w:cs="Times New Roman"/>
          <w:sz w:val="28"/>
          <w:szCs w:val="28"/>
        </w:rPr>
        <w:t>в разделе «Содействие развитию конкуренции»:</w:t>
      </w:r>
      <w:r w:rsidR="006B37DE" w:rsidRPr="004A315D">
        <w:rPr>
          <w:rFonts w:ascii="Times New Roman" w:hAnsi="Times New Roman" w:cs="Times New Roman"/>
          <w:sz w:val="28"/>
          <w:szCs w:val="28"/>
        </w:rPr>
        <w:t xml:space="preserve"> </w:t>
      </w:r>
      <w:r w:rsidR="00DC53B8" w:rsidRPr="00DC53B8">
        <w:rPr>
          <w:rFonts w:ascii="Times New Roman" w:hAnsi="Times New Roman" w:cs="Times New Roman"/>
          <w:sz w:val="28"/>
        </w:rPr>
        <w:t>http://минэконом.забайкальскийкрай.рф/action/sodeystvie-razvitiyu-konkurencii/soglasheniya-o-vnedrenii-standarta-razvitiya-konkurencii-v-zabaykalskom-krae/</w:t>
      </w:r>
    </w:p>
    <w:p w:rsidR="00657A0B" w:rsidRDefault="00657A0B" w:rsidP="00657A0B">
      <w:pPr>
        <w:spacing w:after="0" w:line="240" w:lineRule="auto"/>
        <w:ind w:firstLine="708"/>
        <w:jc w:val="both"/>
        <w:rPr>
          <w:rFonts w:ascii="Times New Roman" w:hAnsi="Times New Roman"/>
          <w:sz w:val="28"/>
          <w:szCs w:val="28"/>
        </w:rPr>
      </w:pPr>
      <w:r w:rsidRPr="00657A0B">
        <w:rPr>
          <w:rFonts w:ascii="Times New Roman" w:hAnsi="Times New Roman" w:cs="Times New Roman"/>
          <w:sz w:val="28"/>
          <w:szCs w:val="28"/>
        </w:rPr>
        <w:t xml:space="preserve">28 августа 2018 года на совещании по вопросам утверждения ключевых показателей развития конкуренции и плана мероприятий («дорожной карты») по содействию развитию конкуренции в Забайкальском крае заключено </w:t>
      </w:r>
      <w:r>
        <w:rPr>
          <w:rFonts w:ascii="Times New Roman" w:hAnsi="Times New Roman" w:cs="Times New Roman"/>
          <w:bCs/>
          <w:sz w:val="28"/>
          <w:szCs w:val="28"/>
        </w:rPr>
        <w:t xml:space="preserve">Соглашение </w:t>
      </w:r>
      <w:r w:rsidRPr="00657A0B">
        <w:rPr>
          <w:rFonts w:ascii="Times New Roman" w:hAnsi="Times New Roman" w:cs="Times New Roman"/>
          <w:bCs/>
          <w:sz w:val="28"/>
          <w:szCs w:val="28"/>
        </w:rPr>
        <w:t>о взаимодействии между Федеральной антимонопольной службой и Правительством Забайкальского края</w:t>
      </w:r>
      <w:r>
        <w:rPr>
          <w:rFonts w:ascii="Times New Roman" w:hAnsi="Times New Roman" w:cs="Times New Roman"/>
          <w:bCs/>
          <w:sz w:val="28"/>
          <w:szCs w:val="28"/>
        </w:rPr>
        <w:t xml:space="preserve">. </w:t>
      </w:r>
      <w:r>
        <w:rPr>
          <w:rFonts w:ascii="Times New Roman" w:hAnsi="Times New Roman"/>
          <w:bCs/>
          <w:sz w:val="28"/>
          <w:szCs w:val="28"/>
        </w:rPr>
        <w:t>Соглашение подписано Заместителем руководителя Федеральной антимонопольной службы А.Б.Кашеваровыми и</w:t>
      </w:r>
      <w:r>
        <w:rPr>
          <w:rFonts w:ascii="Times New Roman" w:hAnsi="Times New Roman"/>
          <w:sz w:val="28"/>
          <w:szCs w:val="28"/>
        </w:rPr>
        <w:t xml:space="preserve"> Губернатором Забайкальского края Н.Н.Ждановой. </w:t>
      </w:r>
    </w:p>
    <w:p w:rsidR="00657A0B" w:rsidRDefault="00657A0B" w:rsidP="00657A0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Предметом Соглашения является организация взаимодействия Сторон по осуществлению мероприятий, направленных на активное содействие развитию конкуренции в Забайкальском крае во исполнение Указа и Перечня поручений. </w:t>
      </w:r>
    </w:p>
    <w:p w:rsidR="00657A0B" w:rsidRPr="00657A0B" w:rsidRDefault="00657A0B" w:rsidP="00657A0B">
      <w:pPr>
        <w:shd w:val="clear" w:color="auto" w:fill="FFFFFF"/>
        <w:spacing w:after="0" w:line="240" w:lineRule="auto"/>
        <w:ind w:firstLine="708"/>
        <w:jc w:val="both"/>
        <w:rPr>
          <w:rFonts w:ascii="Times New Roman" w:hAnsi="Times New Roman" w:cs="Times New Roman"/>
          <w:sz w:val="28"/>
          <w:szCs w:val="28"/>
        </w:rPr>
      </w:pPr>
      <w:r w:rsidRPr="00657A0B">
        <w:rPr>
          <w:rFonts w:ascii="Times New Roman" w:hAnsi="Times New Roman" w:cs="Times New Roman"/>
          <w:sz w:val="28"/>
          <w:szCs w:val="28"/>
        </w:rPr>
        <w:t xml:space="preserve">В целях реализации Соглашения Министром и руководителем Забайкальского УФАС России 29 декабря 2018 года утвержден </w:t>
      </w:r>
      <w:r w:rsidRPr="00657A0B">
        <w:rPr>
          <w:rFonts w:ascii="Times New Roman" w:hAnsi="Times New Roman" w:cs="Times New Roman"/>
          <w:sz w:val="28"/>
        </w:rPr>
        <w:t>П</w:t>
      </w:r>
      <w:r>
        <w:rPr>
          <w:rFonts w:ascii="Times New Roman" w:hAnsi="Times New Roman" w:cs="Times New Roman"/>
          <w:sz w:val="28"/>
        </w:rPr>
        <w:t>лан</w:t>
      </w:r>
      <w:r w:rsidRPr="00657A0B">
        <w:rPr>
          <w:rFonts w:ascii="Times New Roman" w:hAnsi="Times New Roman" w:cs="Times New Roman"/>
          <w:sz w:val="28"/>
        </w:rPr>
        <w:t xml:space="preserve"> по реализации Соглашения о взаимодействии между Федеральной антимонопольной службой и Правительством Забайкальского края на 2019 год</w:t>
      </w:r>
      <w:r w:rsidR="004E3892">
        <w:rPr>
          <w:rFonts w:ascii="Times New Roman" w:hAnsi="Times New Roman" w:cs="Times New Roman"/>
          <w:sz w:val="28"/>
        </w:rPr>
        <w:t>.</w:t>
      </w:r>
    </w:p>
    <w:p w:rsidR="0019087D" w:rsidRDefault="00B072F5" w:rsidP="00B072F5">
      <w:pPr>
        <w:shd w:val="clear" w:color="auto" w:fill="FFFFFF"/>
        <w:spacing w:line="240" w:lineRule="auto"/>
        <w:ind w:firstLine="567"/>
        <w:jc w:val="both"/>
        <w:rPr>
          <w:rFonts w:ascii="Times New Roman" w:hAnsi="Times New Roman" w:cs="Times New Roman"/>
          <w:sz w:val="28"/>
          <w:szCs w:val="28"/>
        </w:rPr>
      </w:pPr>
      <w:r w:rsidRPr="004A315D">
        <w:rPr>
          <w:rFonts w:ascii="Times New Roman" w:hAnsi="Times New Roman" w:cs="Times New Roman"/>
          <w:bCs/>
          <w:color w:val="000000"/>
          <w:sz w:val="28"/>
          <w:szCs w:val="28"/>
        </w:rPr>
        <w:t xml:space="preserve">Соглашение </w:t>
      </w:r>
      <w:r w:rsidR="004E3892" w:rsidRPr="004A315D">
        <w:rPr>
          <w:rFonts w:ascii="Times New Roman" w:hAnsi="Times New Roman" w:cs="Times New Roman"/>
          <w:bCs/>
          <w:color w:val="000000"/>
          <w:sz w:val="28"/>
          <w:szCs w:val="28"/>
        </w:rPr>
        <w:t xml:space="preserve">и План </w:t>
      </w:r>
      <w:r w:rsidRPr="004A315D">
        <w:rPr>
          <w:rFonts w:ascii="Times New Roman" w:hAnsi="Times New Roman" w:cs="Times New Roman"/>
          <w:bCs/>
          <w:color w:val="000000"/>
          <w:sz w:val="28"/>
          <w:szCs w:val="28"/>
        </w:rPr>
        <w:t>размещен</w:t>
      </w:r>
      <w:r w:rsidR="004E3892" w:rsidRPr="004A315D">
        <w:rPr>
          <w:rFonts w:ascii="Times New Roman" w:hAnsi="Times New Roman" w:cs="Times New Roman"/>
          <w:bCs/>
          <w:color w:val="000000"/>
          <w:sz w:val="28"/>
          <w:szCs w:val="28"/>
        </w:rPr>
        <w:t>ы</w:t>
      </w:r>
      <w:r w:rsidRPr="004A315D">
        <w:rPr>
          <w:rFonts w:ascii="Times New Roman" w:hAnsi="Times New Roman" w:cs="Times New Roman"/>
          <w:bCs/>
          <w:color w:val="000000"/>
          <w:sz w:val="28"/>
          <w:szCs w:val="28"/>
        </w:rPr>
        <w:t xml:space="preserve"> на сайте </w:t>
      </w:r>
      <w:r w:rsidRPr="004A315D">
        <w:rPr>
          <w:rFonts w:ascii="Times New Roman" w:hAnsi="Times New Roman" w:cs="Times New Roman"/>
          <w:sz w:val="28"/>
          <w:szCs w:val="28"/>
        </w:rPr>
        <w:t xml:space="preserve">Министерства в разделе «Содействие развитию конкуренции»: </w:t>
      </w:r>
      <w:hyperlink r:id="rId16" w:history="1">
        <w:r w:rsidR="007269DF" w:rsidRPr="00E51E4B">
          <w:rPr>
            <w:rStyle w:val="a4"/>
            <w:rFonts w:ascii="Times New Roman" w:hAnsi="Times New Roman" w:cs="Times New Roman"/>
            <w:sz w:val="28"/>
            <w:szCs w:val="28"/>
          </w:rPr>
          <w:t>http://xn--h1aeecdbgb5k.xn--80aaaac8algcbgbck3fl0q.xn--p1ai/u/xn--h1aeecdbgb5k/files/%D0%9E%D1%82%D0%B4%D0%9F%D0%BE%D1%82%D1%80%D0%A0%D1%8B%D0%BD/2019/%D0%A1%D0%BE%D0%B3%D0%BB%D0%B0%D1%88%D0%B5%D0%BD%D0%B8%D0%B5%20%D0%BE%20%D0%B2%D0%B7%D0%B0%D0%B8%D0%BC%D0%BE%D0%B4%D0%B5%D0%B9%D1%81%D1%82%D0%B2%D0%B8%D0%B8%20%D0%BC%D0%B5%D0%B6%D0%B4%D1%83%20%D0%A4%D0%90%D0%A1%20%D0%A0%D0%BE%D1%81%D1%81%D0%B8%D0%B8%20%D0%B8%20%D0%9F%D1%80%D0%B0%D0%B2%D0%B8%D1%82%D0%B5%D0%BB%D1%8C%D1%81%D1%82%D0%B2%D0%BE%D0%BC%20%D0%97%D0%B0%D0%B1%D0%B0%D0%B9%D0%BA%D0%B0%D0%BB%D1%8C%D1%81%D0%BA%D0%BE%D0%B3%D0%BE%D0%BA%20%D1%80%D0%B0%D1%8F.pdf</w:t>
        </w:r>
      </w:hyperlink>
    </w:p>
    <w:p w:rsidR="00FD3BFE" w:rsidRPr="004E3892" w:rsidRDefault="00C12359" w:rsidP="00B2032E">
      <w:pPr>
        <w:pStyle w:val="2"/>
        <w:numPr>
          <w:ilvl w:val="1"/>
          <w:numId w:val="2"/>
        </w:numPr>
        <w:spacing w:before="0" w:line="240" w:lineRule="auto"/>
        <w:ind w:left="0" w:firstLine="0"/>
        <w:jc w:val="center"/>
        <w:rPr>
          <w:rFonts w:ascii="Times New Roman" w:hAnsi="Times New Roman" w:cs="Times New Roman"/>
          <w:color w:val="auto"/>
          <w:sz w:val="28"/>
        </w:rPr>
      </w:pPr>
      <w:bookmarkStart w:id="26" w:name="_Toc2776874"/>
      <w:r w:rsidRPr="004E3892">
        <w:rPr>
          <w:rFonts w:ascii="Times New Roman" w:hAnsi="Times New Roman" w:cs="Times New Roman"/>
          <w:color w:val="auto"/>
          <w:sz w:val="28"/>
        </w:rPr>
        <w:t>Сведения о проведенных в 201</w:t>
      </w:r>
      <w:r w:rsidR="004E3892" w:rsidRPr="004E3892">
        <w:rPr>
          <w:rFonts w:ascii="Times New Roman" w:hAnsi="Times New Roman" w:cs="Times New Roman"/>
          <w:color w:val="auto"/>
          <w:sz w:val="28"/>
        </w:rPr>
        <w:t>8</w:t>
      </w:r>
      <w:r w:rsidRPr="004E3892">
        <w:rPr>
          <w:rFonts w:ascii="Times New Roman" w:hAnsi="Times New Roman" w:cs="Times New Roman"/>
          <w:color w:val="auto"/>
          <w:sz w:val="28"/>
        </w:rPr>
        <w:t xml:space="preserve"> году обучающих мероприятиях и тренинг</w:t>
      </w:r>
      <w:r w:rsidR="004E3892" w:rsidRPr="004E3892">
        <w:rPr>
          <w:rFonts w:ascii="Times New Roman" w:hAnsi="Times New Roman" w:cs="Times New Roman"/>
          <w:color w:val="auto"/>
          <w:sz w:val="28"/>
        </w:rPr>
        <w:t>ах</w:t>
      </w:r>
      <w:r w:rsidRPr="004E3892">
        <w:rPr>
          <w:rFonts w:ascii="Times New Roman" w:hAnsi="Times New Roman" w:cs="Times New Roman"/>
          <w:color w:val="auto"/>
          <w:sz w:val="28"/>
        </w:rPr>
        <w:t xml:space="preserve"> для органов местного самоуправления по вопросам содействия развитию конкуренции</w:t>
      </w:r>
      <w:bookmarkEnd w:id="26"/>
    </w:p>
    <w:p w:rsidR="004E3892" w:rsidRDefault="004E3892" w:rsidP="004E3892">
      <w:pPr>
        <w:pStyle w:val="ad"/>
        <w:spacing w:after="0" w:afterAutospacing="0"/>
        <w:ind w:firstLine="708"/>
        <w:contextualSpacing/>
        <w:jc w:val="both"/>
        <w:rPr>
          <w:bCs/>
          <w:color w:val="000000"/>
          <w:sz w:val="28"/>
          <w:szCs w:val="28"/>
        </w:rPr>
      </w:pPr>
      <w:r>
        <w:rPr>
          <w:bCs/>
          <w:color w:val="000000"/>
          <w:sz w:val="28"/>
          <w:szCs w:val="28"/>
        </w:rPr>
        <w:t xml:space="preserve">20 июня </w:t>
      </w:r>
      <w:r>
        <w:rPr>
          <w:color w:val="000000"/>
          <w:sz w:val="28"/>
          <w:szCs w:val="28"/>
        </w:rPr>
        <w:t>на площадке регионального Центра развития бизнеса при поддержке Минэкономразвития Забайкальского края, Уполномоченного по защите прав предпринимателей в Забайкальском крае, АО «Корпорация развития Забайкальского края» и Читинского филиала Российской академии народного хозяйства и государственной службы при Президенте Российской Федерации</w:t>
      </w:r>
      <w:r>
        <w:rPr>
          <w:bCs/>
          <w:color w:val="000000"/>
          <w:sz w:val="28"/>
          <w:szCs w:val="28"/>
        </w:rPr>
        <w:t xml:space="preserve"> прошел тренинг «Финансовая поддержка субъектов малого предпринимательства» для представителей экономических органов муниципальных образований Забайкальского края. </w:t>
      </w:r>
    </w:p>
    <w:p w:rsidR="004E3892" w:rsidRDefault="004E3892" w:rsidP="004E3892">
      <w:pPr>
        <w:pStyle w:val="ad"/>
        <w:spacing w:before="0" w:beforeAutospacing="0" w:after="0" w:afterAutospacing="0"/>
        <w:ind w:firstLine="709"/>
        <w:contextualSpacing/>
        <w:jc w:val="both"/>
        <w:rPr>
          <w:color w:val="000000"/>
          <w:sz w:val="28"/>
          <w:szCs w:val="28"/>
        </w:rPr>
      </w:pPr>
      <w:r>
        <w:rPr>
          <w:color w:val="000000"/>
          <w:sz w:val="28"/>
          <w:szCs w:val="28"/>
        </w:rPr>
        <w:t>Всего в тренинге приняли участие представители 33 муниципальных образований края.</w:t>
      </w:r>
    </w:p>
    <w:p w:rsidR="004E3892" w:rsidRDefault="004E3892" w:rsidP="004E3892">
      <w:pPr>
        <w:pStyle w:val="ad"/>
        <w:spacing w:before="0" w:beforeAutospacing="0" w:after="0" w:afterAutospacing="0"/>
        <w:ind w:firstLine="709"/>
        <w:contextualSpacing/>
        <w:jc w:val="both"/>
        <w:rPr>
          <w:color w:val="000000"/>
          <w:sz w:val="28"/>
          <w:szCs w:val="28"/>
        </w:rPr>
      </w:pPr>
      <w:r>
        <w:rPr>
          <w:color w:val="000000"/>
          <w:sz w:val="28"/>
          <w:szCs w:val="28"/>
        </w:rPr>
        <w:t xml:space="preserve">Ссылка на новость о проведении мероприятия: </w:t>
      </w:r>
      <w:hyperlink r:id="rId17" w:history="1">
        <w:r w:rsidRPr="00E27E35">
          <w:rPr>
            <w:rStyle w:val="a4"/>
            <w:sz w:val="28"/>
            <w:szCs w:val="28"/>
          </w:rPr>
          <w:t>http://минэконом.забайкальскийкрай.рф/news/trening-finansovaya-podderjka-subektov-malogo-predprinimatelstva/</w:t>
        </w:r>
      </w:hyperlink>
    </w:p>
    <w:p w:rsidR="004E3892" w:rsidRDefault="004E3892" w:rsidP="004A315D">
      <w:pPr>
        <w:spacing w:after="0" w:line="240" w:lineRule="auto"/>
        <w:ind w:firstLine="708"/>
        <w:jc w:val="both"/>
        <w:rPr>
          <w:rFonts w:ascii="Times New Roman" w:hAnsi="Times New Roman" w:cs="Times New Roman"/>
          <w:color w:val="000000"/>
          <w:sz w:val="28"/>
          <w:szCs w:val="28"/>
        </w:rPr>
      </w:pPr>
      <w:r w:rsidRPr="004E3892">
        <w:rPr>
          <w:rFonts w:ascii="Times New Roman" w:hAnsi="Times New Roman" w:cs="Times New Roman"/>
          <w:sz w:val="28"/>
          <w:szCs w:val="28"/>
        </w:rPr>
        <w:t xml:space="preserve">28 августа состоялось совещание </w:t>
      </w:r>
      <w:r w:rsidRPr="00657A0B">
        <w:rPr>
          <w:rFonts w:ascii="Times New Roman" w:hAnsi="Times New Roman" w:cs="Times New Roman"/>
          <w:sz w:val="28"/>
          <w:szCs w:val="28"/>
        </w:rPr>
        <w:t>по вопросам утверждения ключевых показателей развития конкуренции и плана мероприятий («дорожной карты») по содействию развитию конкуренции в Заб</w:t>
      </w:r>
      <w:r>
        <w:rPr>
          <w:rFonts w:ascii="Times New Roman" w:hAnsi="Times New Roman" w:cs="Times New Roman"/>
          <w:sz w:val="28"/>
          <w:szCs w:val="28"/>
        </w:rPr>
        <w:t xml:space="preserve">айкальском крае. </w:t>
      </w:r>
      <w:r w:rsidRPr="004E3892">
        <w:rPr>
          <w:rFonts w:ascii="Times New Roman" w:hAnsi="Times New Roman" w:cs="Times New Roman"/>
          <w:sz w:val="28"/>
          <w:szCs w:val="28"/>
        </w:rPr>
        <w:t xml:space="preserve">На совещании присутствовали представители ФАС России и Забайкальского УФАС России, </w:t>
      </w:r>
      <w:r w:rsidRPr="004E3892">
        <w:rPr>
          <w:rFonts w:ascii="Times New Roman" w:hAnsi="Times New Roman" w:cs="Times New Roman"/>
          <w:sz w:val="28"/>
          <w:szCs w:val="28"/>
          <w:shd w:val="clear" w:color="auto" w:fill="FFFFFF"/>
        </w:rPr>
        <w:t>Уполномоченный по защите прав предпринимателей в Забайкальском крае</w:t>
      </w:r>
      <w:r w:rsidRPr="004E3892">
        <w:rPr>
          <w:rFonts w:ascii="Times New Roman" w:hAnsi="Times New Roman" w:cs="Times New Roman"/>
          <w:sz w:val="28"/>
          <w:szCs w:val="28"/>
        </w:rPr>
        <w:t xml:space="preserve">, а также представители органов исполнительной власти Забайкальского края, </w:t>
      </w:r>
      <w:r>
        <w:rPr>
          <w:rFonts w:ascii="Times New Roman" w:hAnsi="Times New Roman" w:cs="Times New Roman"/>
          <w:sz w:val="28"/>
          <w:szCs w:val="28"/>
        </w:rPr>
        <w:t>городского округа «Город Чита»</w:t>
      </w:r>
      <w:r w:rsidRPr="004E3892">
        <w:rPr>
          <w:rFonts w:ascii="Times New Roman" w:hAnsi="Times New Roman" w:cs="Times New Roman"/>
          <w:sz w:val="28"/>
          <w:szCs w:val="28"/>
        </w:rPr>
        <w:t>, Общественной палаты Забайкальского края  и бизнес-сообщества.</w:t>
      </w:r>
      <w:r>
        <w:rPr>
          <w:rFonts w:ascii="Times New Roman" w:hAnsi="Times New Roman" w:cs="Times New Roman"/>
          <w:sz w:val="28"/>
          <w:szCs w:val="28"/>
        </w:rPr>
        <w:t xml:space="preserve"> </w:t>
      </w:r>
      <w:r w:rsidRPr="004A315D">
        <w:rPr>
          <w:rFonts w:ascii="Times New Roman" w:hAnsi="Times New Roman" w:cs="Times New Roman"/>
          <w:color w:val="000000"/>
          <w:sz w:val="28"/>
          <w:szCs w:val="28"/>
        </w:rPr>
        <w:t>Ссылка на новость о проведении мероприятия:</w:t>
      </w:r>
      <w:r w:rsidR="004A315D" w:rsidRPr="004A315D">
        <w:t xml:space="preserve"> </w:t>
      </w:r>
      <w:hyperlink r:id="rId18" w:history="1">
        <w:r w:rsidR="007269DF" w:rsidRPr="00E51E4B">
          <w:rPr>
            <w:rStyle w:val="a4"/>
            <w:rFonts w:ascii="Times New Roman" w:hAnsi="Times New Roman" w:cs="Times New Roman"/>
            <w:sz w:val="28"/>
            <w:szCs w:val="28"/>
          </w:rPr>
          <w:t>http://xn--h1aeecdbgb5k.xn--80aaaac8algcbgbck3fl0q.xn--p1ai/news/na-soveshchanii-gubernatora-zabaykalskogo-kraya-i-zamestitelya-rukovoditelya-fas-rossii-zaklyucheno-soglashenie-o-vzaimodeystvii/</w:t>
        </w:r>
      </w:hyperlink>
    </w:p>
    <w:p w:rsidR="004E3892" w:rsidRDefault="004E3892" w:rsidP="004E3892">
      <w:pPr>
        <w:spacing w:after="0" w:line="240" w:lineRule="auto"/>
        <w:ind w:firstLine="708"/>
        <w:jc w:val="both"/>
        <w:rPr>
          <w:rFonts w:ascii="Times New Roman" w:hAnsi="Times New Roman" w:cs="Times New Roman"/>
          <w:sz w:val="28"/>
          <w:szCs w:val="28"/>
        </w:rPr>
      </w:pPr>
    </w:p>
    <w:p w:rsidR="004E3892" w:rsidRDefault="004E3892" w:rsidP="00B2032E">
      <w:pPr>
        <w:pStyle w:val="2"/>
        <w:numPr>
          <w:ilvl w:val="1"/>
          <w:numId w:val="2"/>
        </w:numPr>
        <w:spacing w:before="0" w:line="240" w:lineRule="auto"/>
        <w:ind w:left="0" w:firstLine="0"/>
        <w:jc w:val="center"/>
        <w:rPr>
          <w:rFonts w:ascii="Times New Roman" w:hAnsi="Times New Roman" w:cs="Times New Roman"/>
          <w:color w:val="auto"/>
          <w:sz w:val="28"/>
          <w:szCs w:val="28"/>
        </w:rPr>
      </w:pPr>
      <w:bookmarkStart w:id="27" w:name="_Toc2776875"/>
      <w:r>
        <w:rPr>
          <w:rFonts w:ascii="Times New Roman" w:hAnsi="Times New Roman" w:cs="Times New Roman"/>
          <w:color w:val="auto"/>
          <w:sz w:val="28"/>
          <w:szCs w:val="28"/>
        </w:rPr>
        <w:t>Сведение о рейтинге муниципальных образований по содействию развитию конкуренции, предусматривающем систему поощрений</w:t>
      </w:r>
      <w:bookmarkEnd w:id="27"/>
    </w:p>
    <w:p w:rsidR="004E3892" w:rsidRPr="009818CF" w:rsidRDefault="004E3892" w:rsidP="009818CF">
      <w:pPr>
        <w:spacing w:after="0" w:line="240" w:lineRule="auto"/>
        <w:jc w:val="both"/>
        <w:rPr>
          <w:rFonts w:ascii="Times New Roman" w:hAnsi="Times New Roman" w:cs="Times New Roman"/>
        </w:rPr>
      </w:pPr>
    </w:p>
    <w:p w:rsidR="009818CF" w:rsidRPr="009818CF" w:rsidRDefault="009818CF" w:rsidP="009818CF">
      <w:pPr>
        <w:spacing w:after="0" w:line="240" w:lineRule="auto"/>
        <w:ind w:firstLine="709"/>
        <w:jc w:val="both"/>
        <w:rPr>
          <w:rFonts w:ascii="Times New Roman" w:hAnsi="Times New Roman" w:cs="Times New Roman"/>
          <w:spacing w:val="-6"/>
          <w:sz w:val="28"/>
          <w:szCs w:val="28"/>
        </w:rPr>
      </w:pPr>
      <w:r w:rsidRPr="009818CF">
        <w:rPr>
          <w:rFonts w:ascii="Times New Roman" w:hAnsi="Times New Roman" w:cs="Times New Roman"/>
          <w:sz w:val="28"/>
        </w:rPr>
        <w:t xml:space="preserve">В соответствии с </w:t>
      </w:r>
      <w:r>
        <w:rPr>
          <w:rFonts w:ascii="Times New Roman" w:hAnsi="Times New Roman" w:cs="Times New Roman"/>
          <w:sz w:val="28"/>
        </w:rPr>
        <w:t>пп. «в» п. 2 Перечня поручений</w:t>
      </w:r>
      <w:r w:rsidRPr="009818CF">
        <w:rPr>
          <w:rFonts w:ascii="Times New Roman" w:hAnsi="Times New Roman" w:cs="Times New Roman"/>
          <w:spacing w:val="-6"/>
          <w:sz w:val="28"/>
          <w:szCs w:val="28"/>
        </w:rPr>
        <w:t xml:space="preserve"> органам исполнительной власти субъектов Российской Федерации необходимо до 1 января 2019 года разработать и внедрить систему мотивации органов местного самоуправления к эффективной работе по содействию развитию конкуренции (далее – система мотивации).</w:t>
      </w:r>
    </w:p>
    <w:p w:rsidR="009818CF" w:rsidRPr="009818CF" w:rsidRDefault="009818CF" w:rsidP="009818CF">
      <w:pPr>
        <w:spacing w:after="0" w:line="240" w:lineRule="auto"/>
        <w:ind w:firstLine="708"/>
        <w:jc w:val="both"/>
        <w:rPr>
          <w:rFonts w:ascii="Times New Roman" w:hAnsi="Times New Roman" w:cs="Times New Roman"/>
          <w:spacing w:val="6"/>
          <w:sz w:val="28"/>
          <w:szCs w:val="24"/>
        </w:rPr>
      </w:pPr>
      <w:r w:rsidRPr="009818CF">
        <w:rPr>
          <w:rFonts w:ascii="Times New Roman" w:hAnsi="Times New Roman" w:cs="Times New Roman"/>
          <w:sz w:val="28"/>
          <w:szCs w:val="28"/>
        </w:rPr>
        <w:t xml:space="preserve">Система </w:t>
      </w:r>
      <w:r w:rsidRPr="009818CF">
        <w:rPr>
          <w:rFonts w:ascii="Times New Roman" w:hAnsi="Times New Roman" w:cs="Times New Roman"/>
          <w:sz w:val="28"/>
        </w:rPr>
        <w:t xml:space="preserve">мотивации </w:t>
      </w:r>
      <w:r w:rsidRPr="009818CF">
        <w:rPr>
          <w:rFonts w:ascii="Times New Roman" w:hAnsi="Times New Roman" w:cs="Times New Roman"/>
          <w:spacing w:val="6"/>
          <w:sz w:val="28"/>
        </w:rPr>
        <w:t xml:space="preserve">внедрена распоряжением Министерства экономического развития Забайкальского края от 19 декабря 2018 года </w:t>
      </w:r>
      <w:r w:rsidRPr="009818CF">
        <w:rPr>
          <w:rFonts w:ascii="Times New Roman" w:hAnsi="Times New Roman" w:cs="Times New Roman"/>
          <w:spacing w:val="6"/>
          <w:sz w:val="28"/>
        </w:rPr>
        <w:br/>
        <w:t xml:space="preserve">№ 60-р «О системе </w:t>
      </w:r>
      <w:r w:rsidRPr="009818CF">
        <w:rPr>
          <w:rFonts w:ascii="Times New Roman" w:hAnsi="Times New Roman" w:cs="Times New Roman"/>
          <w:sz w:val="28"/>
        </w:rPr>
        <w:t xml:space="preserve">мотивации органов местного самоуправления муниципальных районов (городских округов) Забайкальского края </w:t>
      </w:r>
      <w:r w:rsidRPr="009818CF">
        <w:rPr>
          <w:rFonts w:ascii="Times New Roman" w:hAnsi="Times New Roman" w:cs="Times New Roman"/>
          <w:spacing w:val="6"/>
          <w:sz w:val="28"/>
        </w:rPr>
        <w:t>к эффективной работе по содействию развитию конкуренции» (далее – Распоряжение), и включает:</w:t>
      </w:r>
    </w:p>
    <w:p w:rsidR="009818CF" w:rsidRPr="009818CF" w:rsidRDefault="009818CF" w:rsidP="00B2032E">
      <w:pPr>
        <w:pStyle w:val="a3"/>
        <w:numPr>
          <w:ilvl w:val="0"/>
          <w:numId w:val="7"/>
        </w:numPr>
        <w:spacing w:after="0" w:line="240" w:lineRule="auto"/>
        <w:ind w:left="0" w:firstLine="708"/>
        <w:jc w:val="both"/>
        <w:rPr>
          <w:rFonts w:ascii="Times New Roman" w:hAnsi="Times New Roman" w:cs="Times New Roman"/>
          <w:sz w:val="28"/>
        </w:rPr>
      </w:pPr>
      <w:r w:rsidRPr="009818CF">
        <w:rPr>
          <w:rFonts w:ascii="Times New Roman" w:hAnsi="Times New Roman" w:cs="Times New Roman"/>
          <w:spacing w:val="6"/>
          <w:sz w:val="28"/>
        </w:rPr>
        <w:t xml:space="preserve">формирование </w:t>
      </w:r>
      <w:r w:rsidRPr="009818CF">
        <w:rPr>
          <w:rFonts w:ascii="Times New Roman" w:hAnsi="Times New Roman" w:cs="Times New Roman"/>
          <w:sz w:val="28"/>
        </w:rPr>
        <w:t>рейтинга муниципальных районов (городских округов) Забайкальского края в части их деятельности по содействию развитию конкуренции (далее – Рейтинг).</w:t>
      </w:r>
    </w:p>
    <w:p w:rsidR="009818CF" w:rsidRPr="009818CF" w:rsidRDefault="009818CF" w:rsidP="00B2032E">
      <w:pPr>
        <w:pStyle w:val="a3"/>
        <w:numPr>
          <w:ilvl w:val="0"/>
          <w:numId w:val="7"/>
        </w:numPr>
        <w:spacing w:after="0" w:line="240" w:lineRule="auto"/>
        <w:ind w:left="0" w:firstLine="708"/>
        <w:jc w:val="both"/>
        <w:rPr>
          <w:rFonts w:ascii="Times New Roman" w:hAnsi="Times New Roman" w:cs="Times New Roman"/>
          <w:sz w:val="28"/>
        </w:rPr>
      </w:pPr>
      <w:r w:rsidRPr="009818CF">
        <w:rPr>
          <w:rFonts w:ascii="Times New Roman" w:hAnsi="Times New Roman" w:cs="Times New Roman"/>
          <w:sz w:val="28"/>
        </w:rPr>
        <w:t xml:space="preserve">поощрение органов местного самоуправления муниципальных районов (городских округов) Забайкальского края по результатам рейтинга. </w:t>
      </w:r>
    </w:p>
    <w:p w:rsidR="009818CF" w:rsidRPr="009818CF" w:rsidRDefault="009818CF" w:rsidP="009818CF">
      <w:pPr>
        <w:spacing w:after="0" w:line="240" w:lineRule="auto"/>
        <w:ind w:firstLine="709"/>
        <w:jc w:val="both"/>
        <w:rPr>
          <w:rFonts w:ascii="Times New Roman" w:hAnsi="Times New Roman" w:cs="Times New Roman"/>
          <w:sz w:val="28"/>
        </w:rPr>
      </w:pPr>
      <w:r w:rsidRPr="009818CF">
        <w:rPr>
          <w:rFonts w:ascii="Times New Roman" w:hAnsi="Times New Roman" w:cs="Times New Roman"/>
          <w:spacing w:val="-6"/>
          <w:sz w:val="28"/>
          <w:szCs w:val="28"/>
        </w:rPr>
        <w:t xml:space="preserve">Распоряжением утверждена </w:t>
      </w:r>
      <w:r w:rsidRPr="009818CF">
        <w:rPr>
          <w:rFonts w:ascii="Times New Roman" w:hAnsi="Times New Roman" w:cs="Times New Roman"/>
          <w:sz w:val="28"/>
        </w:rPr>
        <w:t>методика формирования Рейтинга, в соответствии с которой деятельность по содействию развитию конкуренции в муниципальных районах (городских округах) Забайкальского края оценивается на основании:</w:t>
      </w:r>
    </w:p>
    <w:p w:rsidR="009818CF" w:rsidRPr="009818CF" w:rsidRDefault="009818CF" w:rsidP="00B2032E">
      <w:pPr>
        <w:pStyle w:val="a3"/>
        <w:numPr>
          <w:ilvl w:val="1"/>
          <w:numId w:val="8"/>
        </w:numPr>
        <w:spacing w:after="0" w:line="240" w:lineRule="auto"/>
        <w:ind w:left="0" w:firstLine="709"/>
        <w:jc w:val="both"/>
        <w:rPr>
          <w:rFonts w:ascii="Times New Roman" w:hAnsi="Times New Roman" w:cs="Times New Roman"/>
          <w:sz w:val="28"/>
        </w:rPr>
      </w:pPr>
      <w:r w:rsidRPr="009818CF">
        <w:rPr>
          <w:rFonts w:ascii="Times New Roman" w:hAnsi="Times New Roman" w:cs="Times New Roman"/>
          <w:sz w:val="28"/>
        </w:rPr>
        <w:t>внедрения в соответствующем муниципальном районе (городском округе) Стандарта развития конкуренции в субъектах Российской Федерации, утвержденного распоряжением Правительства Российской Федерации от 05 сентября 2015 года № 1738-р;</w:t>
      </w:r>
    </w:p>
    <w:p w:rsidR="009818CF" w:rsidRPr="009818CF" w:rsidRDefault="009818CF" w:rsidP="00B2032E">
      <w:pPr>
        <w:pStyle w:val="a3"/>
        <w:numPr>
          <w:ilvl w:val="1"/>
          <w:numId w:val="8"/>
        </w:numPr>
        <w:spacing w:after="0" w:line="240" w:lineRule="auto"/>
        <w:ind w:left="0" w:firstLine="709"/>
        <w:jc w:val="both"/>
        <w:rPr>
          <w:rFonts w:ascii="Times New Roman" w:hAnsi="Times New Roman" w:cs="Times New Roman"/>
          <w:sz w:val="28"/>
        </w:rPr>
      </w:pPr>
      <w:r w:rsidRPr="009818CF">
        <w:rPr>
          <w:rFonts w:ascii="Times New Roman" w:hAnsi="Times New Roman" w:cs="Times New Roman"/>
          <w:sz w:val="28"/>
        </w:rPr>
        <w:t>реализации плана мероприятий («дорожной карты») по содействию развитию конкуренции в Забайкальском крае;</w:t>
      </w:r>
      <w:r w:rsidRPr="009818CF">
        <w:rPr>
          <w:rFonts w:ascii="Times New Roman" w:hAnsi="Times New Roman" w:cs="Times New Roman"/>
          <w:sz w:val="28"/>
          <w:szCs w:val="28"/>
        </w:rPr>
        <w:t xml:space="preserve"> </w:t>
      </w:r>
    </w:p>
    <w:p w:rsidR="009818CF" w:rsidRPr="009818CF" w:rsidRDefault="009818CF" w:rsidP="00B2032E">
      <w:pPr>
        <w:pStyle w:val="a3"/>
        <w:numPr>
          <w:ilvl w:val="1"/>
          <w:numId w:val="8"/>
        </w:numPr>
        <w:spacing w:after="0" w:line="240" w:lineRule="auto"/>
        <w:ind w:left="0" w:firstLine="709"/>
        <w:jc w:val="both"/>
        <w:rPr>
          <w:rFonts w:ascii="Times New Roman" w:hAnsi="Times New Roman" w:cs="Times New Roman"/>
          <w:sz w:val="28"/>
        </w:rPr>
      </w:pPr>
      <w:r w:rsidRPr="009818CF">
        <w:rPr>
          <w:rFonts w:ascii="Times New Roman" w:hAnsi="Times New Roman" w:cs="Times New Roman"/>
          <w:sz w:val="28"/>
          <w:szCs w:val="28"/>
        </w:rPr>
        <w:t>реализации плана мероприятий («дорожной карты») по содействию развитию конкуренции в муниципальном районе (городском округе);</w:t>
      </w:r>
    </w:p>
    <w:p w:rsidR="009818CF" w:rsidRPr="009818CF" w:rsidRDefault="009818CF" w:rsidP="00B2032E">
      <w:pPr>
        <w:pStyle w:val="a3"/>
        <w:numPr>
          <w:ilvl w:val="1"/>
          <w:numId w:val="8"/>
        </w:numPr>
        <w:spacing w:after="0" w:line="240" w:lineRule="auto"/>
        <w:ind w:left="0" w:firstLine="709"/>
        <w:jc w:val="both"/>
        <w:rPr>
          <w:rFonts w:ascii="Times New Roman" w:hAnsi="Times New Roman" w:cs="Times New Roman"/>
          <w:sz w:val="28"/>
        </w:rPr>
      </w:pPr>
      <w:r w:rsidRPr="009818CF">
        <w:rPr>
          <w:rFonts w:ascii="Times New Roman" w:hAnsi="Times New Roman" w:cs="Times New Roman"/>
          <w:sz w:val="28"/>
        </w:rPr>
        <w:t>активизации работы по развитию конкуренции в соответствии с Указом.</w:t>
      </w:r>
    </w:p>
    <w:p w:rsidR="009818CF" w:rsidRPr="009818CF" w:rsidRDefault="009818CF" w:rsidP="009818CF">
      <w:pPr>
        <w:pStyle w:val="a3"/>
        <w:tabs>
          <w:tab w:val="left" w:pos="0"/>
        </w:tabs>
        <w:spacing w:after="0" w:line="240" w:lineRule="auto"/>
        <w:ind w:left="0"/>
        <w:jc w:val="both"/>
        <w:rPr>
          <w:rFonts w:ascii="Times New Roman" w:hAnsi="Times New Roman" w:cs="Times New Roman"/>
          <w:sz w:val="28"/>
        </w:rPr>
      </w:pPr>
      <w:r w:rsidRPr="009818CF">
        <w:rPr>
          <w:rFonts w:ascii="Times New Roman" w:hAnsi="Times New Roman" w:cs="Times New Roman"/>
          <w:sz w:val="28"/>
        </w:rPr>
        <w:tab/>
        <w:t>Формирование Рейтинга осуществляется Министерством ежегодно в срок до 10 марта за предыдущий календарный год.</w:t>
      </w:r>
    </w:p>
    <w:p w:rsidR="009818CF" w:rsidRDefault="001872A3" w:rsidP="001872A3">
      <w:pPr>
        <w:pStyle w:val="a3"/>
        <w:spacing w:after="0" w:line="240" w:lineRule="auto"/>
        <w:ind w:left="0" w:firstLine="709"/>
        <w:jc w:val="both"/>
        <w:rPr>
          <w:rFonts w:ascii="Times New Roman" w:hAnsi="Times New Roman" w:cs="Times New Roman"/>
          <w:sz w:val="28"/>
        </w:rPr>
      </w:pPr>
      <w:r w:rsidRPr="001872A3">
        <w:rPr>
          <w:rFonts w:ascii="Times New Roman" w:hAnsi="Times New Roman" w:cs="Times New Roman"/>
          <w:sz w:val="28"/>
        </w:rPr>
        <w:t>П</w:t>
      </w:r>
      <w:r w:rsidR="009818CF" w:rsidRPr="001872A3">
        <w:rPr>
          <w:rFonts w:ascii="Times New Roman" w:hAnsi="Times New Roman" w:cs="Times New Roman"/>
          <w:sz w:val="28"/>
        </w:rPr>
        <w:t>оказател</w:t>
      </w:r>
      <w:r w:rsidRPr="001872A3">
        <w:rPr>
          <w:rFonts w:ascii="Times New Roman" w:hAnsi="Times New Roman" w:cs="Times New Roman"/>
          <w:sz w:val="28"/>
        </w:rPr>
        <w:t xml:space="preserve">и </w:t>
      </w:r>
      <w:r w:rsidR="009818CF" w:rsidRPr="001872A3">
        <w:rPr>
          <w:rFonts w:ascii="Times New Roman" w:hAnsi="Times New Roman" w:cs="Times New Roman"/>
          <w:sz w:val="28"/>
        </w:rPr>
        <w:t>оценки деят</w:t>
      </w:r>
      <w:r w:rsidRPr="001872A3">
        <w:rPr>
          <w:rFonts w:ascii="Times New Roman" w:hAnsi="Times New Roman" w:cs="Times New Roman"/>
          <w:sz w:val="28"/>
        </w:rPr>
        <w:t>ельности по содействию развитию</w:t>
      </w:r>
      <w:r>
        <w:rPr>
          <w:rFonts w:ascii="Times New Roman" w:hAnsi="Times New Roman" w:cs="Times New Roman"/>
          <w:sz w:val="28"/>
        </w:rPr>
        <w:t xml:space="preserve"> </w:t>
      </w:r>
      <w:r w:rsidR="009818CF" w:rsidRPr="001872A3">
        <w:rPr>
          <w:rFonts w:ascii="Times New Roman" w:hAnsi="Times New Roman" w:cs="Times New Roman"/>
          <w:sz w:val="28"/>
        </w:rPr>
        <w:t>конкуренции в муниципальных районах (городских округах) Забайкальского края для формирования Рейтинга</w:t>
      </w:r>
      <w:r>
        <w:rPr>
          <w:rFonts w:ascii="Times New Roman" w:hAnsi="Times New Roman" w:cs="Times New Roman"/>
          <w:sz w:val="28"/>
        </w:rPr>
        <w:t xml:space="preserve"> представлены в таблице 9.</w:t>
      </w:r>
    </w:p>
    <w:p w:rsidR="001872A3" w:rsidRDefault="001872A3" w:rsidP="001872A3">
      <w:pPr>
        <w:pStyle w:val="a3"/>
        <w:spacing w:after="0" w:line="240" w:lineRule="auto"/>
        <w:ind w:left="0" w:firstLine="709"/>
        <w:jc w:val="right"/>
        <w:rPr>
          <w:rFonts w:ascii="Times New Roman" w:hAnsi="Times New Roman" w:cs="Times New Roman"/>
          <w:sz w:val="28"/>
        </w:rPr>
      </w:pPr>
      <w:r>
        <w:rPr>
          <w:rFonts w:ascii="Times New Roman" w:hAnsi="Times New Roman" w:cs="Times New Roman"/>
          <w:sz w:val="28"/>
        </w:rPr>
        <w:t>Таблица 9</w:t>
      </w:r>
    </w:p>
    <w:p w:rsidR="001872A3" w:rsidRDefault="001872A3" w:rsidP="001872A3">
      <w:pPr>
        <w:pStyle w:val="a3"/>
        <w:spacing w:after="0" w:line="240" w:lineRule="auto"/>
        <w:ind w:left="0" w:firstLine="709"/>
        <w:jc w:val="right"/>
        <w:rPr>
          <w:rFonts w:ascii="Times New Roman" w:hAnsi="Times New Roman" w:cs="Times New Roman"/>
          <w:sz w:val="28"/>
        </w:rPr>
      </w:pPr>
    </w:p>
    <w:p w:rsidR="001872A3" w:rsidRPr="001872A3" w:rsidRDefault="001872A3" w:rsidP="001872A3">
      <w:pPr>
        <w:pStyle w:val="a3"/>
        <w:spacing w:after="0" w:line="240" w:lineRule="auto"/>
        <w:ind w:left="0"/>
        <w:jc w:val="center"/>
        <w:rPr>
          <w:rFonts w:ascii="Times New Roman" w:hAnsi="Times New Roman" w:cs="Times New Roman"/>
          <w:b/>
          <w:sz w:val="28"/>
        </w:rPr>
      </w:pPr>
      <w:r w:rsidRPr="001872A3">
        <w:rPr>
          <w:rFonts w:ascii="Times New Roman" w:hAnsi="Times New Roman" w:cs="Times New Roman"/>
          <w:b/>
          <w:sz w:val="28"/>
        </w:rPr>
        <w:t>Показатели оценки деятельности по содействию развитию конкуренции в муниципальных районах (городских округах) Забайкальского края для формирования Рейтинга</w:t>
      </w:r>
    </w:p>
    <w:p w:rsidR="009818CF" w:rsidRPr="009818CF" w:rsidRDefault="009818CF" w:rsidP="009818CF">
      <w:pPr>
        <w:pStyle w:val="a3"/>
        <w:spacing w:after="0" w:line="240" w:lineRule="auto"/>
        <w:ind w:left="709"/>
        <w:jc w:val="center"/>
        <w:rPr>
          <w:rFonts w:ascii="Times New Roman" w:hAnsi="Times New Roman" w:cs="Times New Roman"/>
          <w:sz w:val="28"/>
        </w:rPr>
      </w:pPr>
    </w:p>
    <w:tbl>
      <w:tblPr>
        <w:tblStyle w:val="a6"/>
        <w:tblW w:w="5000" w:type="pct"/>
        <w:tblBorders>
          <w:bottom w:val="none" w:sz="0" w:space="0" w:color="auto"/>
        </w:tblBorders>
        <w:tblLook w:val="04A0" w:firstRow="1" w:lastRow="0" w:firstColumn="1" w:lastColumn="0" w:noHBand="0" w:noVBand="1"/>
      </w:tblPr>
      <w:tblGrid>
        <w:gridCol w:w="817"/>
        <w:gridCol w:w="6094"/>
        <w:gridCol w:w="2659"/>
      </w:tblGrid>
      <w:tr w:rsidR="009818CF" w:rsidRPr="009818CF" w:rsidTr="009818CF">
        <w:tc>
          <w:tcPr>
            <w:tcW w:w="427" w:type="pct"/>
            <w:tcBorders>
              <w:top w:val="single" w:sz="4" w:space="0" w:color="auto"/>
              <w:left w:val="single" w:sz="4" w:space="0" w:color="auto"/>
              <w:bottom w:val="nil"/>
              <w:right w:val="single" w:sz="4" w:space="0" w:color="auto"/>
            </w:tcBorders>
            <w:vAlign w:val="center"/>
            <w:hideMark/>
          </w:tcPr>
          <w:p w:rsidR="009818CF" w:rsidRPr="009818CF" w:rsidRDefault="009818CF" w:rsidP="009818CF">
            <w:pPr>
              <w:jc w:val="center"/>
              <w:rPr>
                <w:rFonts w:ascii="Times New Roman" w:eastAsia="Times New Roman" w:hAnsi="Times New Roman" w:cs="Times New Roman"/>
                <w:b/>
                <w:sz w:val="24"/>
                <w:szCs w:val="20"/>
              </w:rPr>
            </w:pPr>
            <w:r w:rsidRPr="009818CF">
              <w:rPr>
                <w:rFonts w:ascii="Times New Roman" w:hAnsi="Times New Roman" w:cs="Times New Roman"/>
                <w:b/>
                <w:sz w:val="24"/>
                <w:szCs w:val="20"/>
              </w:rPr>
              <w:t>№ п/п</w:t>
            </w:r>
          </w:p>
        </w:tc>
        <w:tc>
          <w:tcPr>
            <w:tcW w:w="3184" w:type="pct"/>
            <w:tcBorders>
              <w:top w:val="single" w:sz="4" w:space="0" w:color="auto"/>
              <w:left w:val="single" w:sz="4" w:space="0" w:color="auto"/>
              <w:bottom w:val="nil"/>
              <w:right w:val="single" w:sz="4" w:space="0" w:color="auto"/>
            </w:tcBorders>
            <w:vAlign w:val="center"/>
            <w:hideMark/>
          </w:tcPr>
          <w:p w:rsidR="009818CF" w:rsidRPr="009818CF" w:rsidRDefault="009818CF" w:rsidP="009818CF">
            <w:pPr>
              <w:jc w:val="center"/>
              <w:rPr>
                <w:rFonts w:ascii="Times New Roman" w:eastAsia="Times New Roman" w:hAnsi="Times New Roman" w:cs="Times New Roman"/>
                <w:b/>
                <w:sz w:val="24"/>
                <w:szCs w:val="20"/>
              </w:rPr>
            </w:pPr>
            <w:r w:rsidRPr="009818CF">
              <w:rPr>
                <w:rFonts w:ascii="Times New Roman" w:hAnsi="Times New Roman" w:cs="Times New Roman"/>
                <w:b/>
                <w:sz w:val="24"/>
                <w:szCs w:val="20"/>
              </w:rPr>
              <w:t>Наименование показателя</w:t>
            </w:r>
          </w:p>
        </w:tc>
        <w:tc>
          <w:tcPr>
            <w:tcW w:w="1389" w:type="pct"/>
            <w:tcBorders>
              <w:top w:val="single" w:sz="4" w:space="0" w:color="auto"/>
              <w:left w:val="single" w:sz="4" w:space="0" w:color="auto"/>
              <w:bottom w:val="nil"/>
              <w:right w:val="single" w:sz="4" w:space="0" w:color="auto"/>
            </w:tcBorders>
            <w:vAlign w:val="center"/>
            <w:hideMark/>
          </w:tcPr>
          <w:p w:rsidR="009818CF" w:rsidRPr="009818CF" w:rsidRDefault="009818CF" w:rsidP="009818CF">
            <w:pPr>
              <w:jc w:val="center"/>
              <w:rPr>
                <w:rFonts w:ascii="Times New Roman" w:eastAsia="Times New Roman" w:hAnsi="Times New Roman" w:cs="Times New Roman"/>
                <w:b/>
                <w:sz w:val="24"/>
                <w:szCs w:val="20"/>
              </w:rPr>
            </w:pPr>
            <w:r w:rsidRPr="009818CF">
              <w:rPr>
                <w:rFonts w:ascii="Times New Roman" w:hAnsi="Times New Roman" w:cs="Times New Roman"/>
                <w:b/>
                <w:sz w:val="24"/>
                <w:szCs w:val="20"/>
              </w:rPr>
              <w:t>Количество баллов</w:t>
            </w:r>
          </w:p>
        </w:tc>
      </w:tr>
    </w:tbl>
    <w:p w:rsidR="009818CF" w:rsidRPr="009818CF" w:rsidRDefault="009818CF" w:rsidP="009818CF">
      <w:pPr>
        <w:pStyle w:val="a3"/>
        <w:spacing w:after="0" w:line="240" w:lineRule="auto"/>
        <w:ind w:left="709"/>
        <w:jc w:val="both"/>
        <w:rPr>
          <w:rFonts w:ascii="Times New Roman" w:eastAsia="Times New Roman" w:hAnsi="Times New Roman" w:cs="Times New Roman"/>
          <w:sz w:val="2"/>
          <w:szCs w:val="16"/>
        </w:rPr>
      </w:pPr>
    </w:p>
    <w:tbl>
      <w:tblPr>
        <w:tblStyle w:val="a6"/>
        <w:tblW w:w="0" w:type="auto"/>
        <w:tblLook w:val="0680" w:firstRow="0" w:lastRow="0" w:firstColumn="1" w:lastColumn="0" w:noHBand="1" w:noVBand="1"/>
      </w:tblPr>
      <w:tblGrid>
        <w:gridCol w:w="817"/>
        <w:gridCol w:w="6095"/>
        <w:gridCol w:w="2658"/>
      </w:tblGrid>
      <w:tr w:rsidR="009818CF" w:rsidRPr="009818CF" w:rsidTr="009818CF">
        <w:trPr>
          <w:cantSplit/>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9818CF" w:rsidRPr="009818CF" w:rsidRDefault="009818CF" w:rsidP="009818CF">
            <w:pPr>
              <w:jc w:val="center"/>
              <w:rPr>
                <w:rFonts w:ascii="Times New Roman" w:eastAsia="Times New Roman" w:hAnsi="Times New Roman" w:cs="Times New Roman"/>
                <w:b/>
                <w:sz w:val="24"/>
                <w:szCs w:val="24"/>
              </w:rPr>
            </w:pPr>
            <w:r w:rsidRPr="009818CF">
              <w:rPr>
                <w:rFonts w:ascii="Times New Roman" w:hAnsi="Times New Roman" w:cs="Times New Roman"/>
                <w:b/>
                <w:sz w:val="24"/>
                <w:szCs w:val="24"/>
              </w:rPr>
              <w:t>1</w:t>
            </w:r>
          </w:p>
        </w:tc>
        <w:tc>
          <w:tcPr>
            <w:tcW w:w="6095" w:type="dxa"/>
            <w:tcBorders>
              <w:top w:val="single" w:sz="4" w:space="0" w:color="auto"/>
              <w:left w:val="single" w:sz="4" w:space="0" w:color="auto"/>
              <w:bottom w:val="single" w:sz="4" w:space="0" w:color="auto"/>
              <w:right w:val="single" w:sz="4" w:space="0" w:color="auto"/>
            </w:tcBorders>
            <w:vAlign w:val="center"/>
            <w:hideMark/>
          </w:tcPr>
          <w:p w:rsidR="009818CF" w:rsidRPr="009818CF" w:rsidRDefault="009818CF" w:rsidP="009818CF">
            <w:pPr>
              <w:jc w:val="center"/>
              <w:rPr>
                <w:rFonts w:ascii="Times New Roman" w:eastAsia="Times New Roman" w:hAnsi="Times New Roman" w:cs="Times New Roman"/>
                <w:b/>
                <w:sz w:val="24"/>
                <w:szCs w:val="24"/>
              </w:rPr>
            </w:pPr>
            <w:r w:rsidRPr="009818CF">
              <w:rPr>
                <w:rFonts w:ascii="Times New Roman" w:hAnsi="Times New Roman" w:cs="Times New Roman"/>
                <w:b/>
                <w:sz w:val="24"/>
                <w:szCs w:val="24"/>
              </w:rPr>
              <w:t>2</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9818CF" w:rsidRDefault="009818CF" w:rsidP="009818CF">
            <w:pPr>
              <w:jc w:val="center"/>
              <w:rPr>
                <w:rFonts w:ascii="Times New Roman" w:eastAsia="Times New Roman" w:hAnsi="Times New Roman" w:cs="Times New Roman"/>
                <w:b/>
                <w:sz w:val="24"/>
                <w:szCs w:val="24"/>
              </w:rPr>
            </w:pPr>
            <w:r w:rsidRPr="009818CF">
              <w:rPr>
                <w:rFonts w:ascii="Times New Roman" w:hAnsi="Times New Roman" w:cs="Times New Roman"/>
                <w:b/>
                <w:sz w:val="24"/>
                <w:szCs w:val="24"/>
              </w:rPr>
              <w:t>3</w:t>
            </w:r>
          </w:p>
        </w:tc>
      </w:tr>
      <w:tr w:rsidR="009818CF" w:rsidRPr="009818CF" w:rsidTr="009818CF">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9818CF" w:rsidRPr="009818CF" w:rsidRDefault="009818CF" w:rsidP="00B2032E">
            <w:pPr>
              <w:pStyle w:val="a3"/>
              <w:numPr>
                <w:ilvl w:val="0"/>
                <w:numId w:val="9"/>
              </w:numPr>
              <w:jc w:val="center"/>
              <w:rPr>
                <w:rFonts w:ascii="Times New Roman" w:eastAsia="Times New Roman" w:hAnsi="Times New Roman" w:cs="Times New Roman"/>
                <w:b/>
                <w:sz w:val="24"/>
                <w:szCs w:val="24"/>
                <w:lang w:val="en-US"/>
              </w:rPr>
            </w:pPr>
            <w:r w:rsidRPr="009818CF">
              <w:rPr>
                <w:rFonts w:ascii="Times New Roman" w:hAnsi="Times New Roman" w:cs="Times New Roman"/>
                <w:b/>
                <w:sz w:val="24"/>
                <w:szCs w:val="24"/>
              </w:rPr>
              <w:t>Внедрение Стандарта</w:t>
            </w:r>
          </w:p>
        </w:tc>
      </w:tr>
      <w:tr w:rsidR="009818CF" w:rsidRPr="009818CF" w:rsidTr="009818CF">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9818CF" w:rsidRPr="009818CF" w:rsidRDefault="009818CF" w:rsidP="00B2032E">
            <w:pPr>
              <w:pStyle w:val="a3"/>
              <w:numPr>
                <w:ilvl w:val="1"/>
                <w:numId w:val="10"/>
              </w:numPr>
              <w:jc w:val="center"/>
              <w:rPr>
                <w:rFonts w:ascii="Times New Roman" w:eastAsia="Times New Roman" w:hAnsi="Times New Roman" w:cs="Times New Roman"/>
                <w:b/>
                <w:sz w:val="24"/>
                <w:szCs w:val="24"/>
              </w:rPr>
            </w:pPr>
            <w:r w:rsidRPr="009818CF">
              <w:rPr>
                <w:rFonts w:ascii="Times New Roman" w:hAnsi="Times New Roman" w:cs="Times New Roman"/>
                <w:b/>
                <w:sz w:val="24"/>
                <w:szCs w:val="24"/>
              </w:rPr>
              <w:t>Общие положения</w:t>
            </w:r>
          </w:p>
        </w:tc>
      </w:tr>
      <w:tr w:rsidR="009818CF" w:rsidRPr="009818CF" w:rsidTr="009818CF">
        <w:tc>
          <w:tcPr>
            <w:tcW w:w="817" w:type="dxa"/>
            <w:tcBorders>
              <w:top w:val="single" w:sz="4" w:space="0" w:color="auto"/>
              <w:left w:val="single" w:sz="4" w:space="0" w:color="auto"/>
              <w:bottom w:val="single" w:sz="4" w:space="0" w:color="auto"/>
              <w:right w:val="single" w:sz="4" w:space="0" w:color="auto"/>
            </w:tcBorders>
            <w:vAlign w:val="center"/>
            <w:hideMark/>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1.1.1</w:t>
            </w:r>
          </w:p>
        </w:tc>
        <w:tc>
          <w:tcPr>
            <w:tcW w:w="6095" w:type="dxa"/>
            <w:tcBorders>
              <w:top w:val="single" w:sz="4" w:space="0" w:color="auto"/>
              <w:left w:val="single" w:sz="4" w:space="0" w:color="auto"/>
              <w:bottom w:val="single" w:sz="4" w:space="0" w:color="auto"/>
              <w:right w:val="single" w:sz="4" w:space="0" w:color="auto"/>
            </w:tcBorders>
            <w:vAlign w:val="center"/>
            <w:hideMark/>
          </w:tcPr>
          <w:p w:rsidR="009818CF" w:rsidRPr="009818CF" w:rsidRDefault="009818CF" w:rsidP="009818CF">
            <w:pPr>
              <w:rPr>
                <w:rFonts w:ascii="Times New Roman" w:eastAsia="Times New Roman" w:hAnsi="Times New Roman" w:cs="Times New Roman"/>
                <w:sz w:val="24"/>
                <w:szCs w:val="24"/>
              </w:rPr>
            </w:pPr>
            <w:r w:rsidRPr="009818CF">
              <w:rPr>
                <w:rFonts w:ascii="Times New Roman" w:hAnsi="Times New Roman" w:cs="Times New Roman"/>
                <w:sz w:val="24"/>
                <w:szCs w:val="24"/>
              </w:rPr>
              <w:t xml:space="preserve">Наличие Соглашения </w:t>
            </w:r>
            <w:r w:rsidRPr="009818CF">
              <w:rPr>
                <w:rFonts w:ascii="Times New Roman" w:hAnsi="Times New Roman" w:cs="Times New Roman"/>
                <w:sz w:val="24"/>
                <w:szCs w:val="20"/>
              </w:rPr>
              <w:t>о внедрении в Забайкальском крае Стандарта развития конкуренции</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+1,0</w:t>
            </w:r>
          </w:p>
        </w:tc>
      </w:tr>
      <w:tr w:rsidR="009818CF" w:rsidRPr="009818CF" w:rsidTr="009818CF">
        <w:tc>
          <w:tcPr>
            <w:tcW w:w="817" w:type="dxa"/>
            <w:tcBorders>
              <w:top w:val="single" w:sz="4" w:space="0" w:color="auto"/>
              <w:left w:val="single" w:sz="4" w:space="0" w:color="auto"/>
              <w:bottom w:val="single" w:sz="4" w:space="0" w:color="auto"/>
              <w:right w:val="single" w:sz="4" w:space="0" w:color="auto"/>
            </w:tcBorders>
            <w:hideMark/>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1.1.2</w:t>
            </w:r>
          </w:p>
        </w:tc>
        <w:tc>
          <w:tcPr>
            <w:tcW w:w="6095" w:type="dxa"/>
            <w:tcBorders>
              <w:top w:val="single" w:sz="4" w:space="0" w:color="auto"/>
              <w:left w:val="single" w:sz="4" w:space="0" w:color="auto"/>
              <w:bottom w:val="single" w:sz="4" w:space="0" w:color="auto"/>
              <w:right w:val="single" w:sz="4" w:space="0" w:color="auto"/>
            </w:tcBorders>
            <w:hideMark/>
          </w:tcPr>
          <w:p w:rsidR="009818CF" w:rsidRPr="009818CF" w:rsidRDefault="009818CF" w:rsidP="009818CF">
            <w:pPr>
              <w:jc w:val="both"/>
              <w:rPr>
                <w:rFonts w:ascii="Times New Roman" w:eastAsia="Times New Roman" w:hAnsi="Times New Roman" w:cs="Times New Roman"/>
                <w:sz w:val="24"/>
                <w:szCs w:val="24"/>
              </w:rPr>
            </w:pPr>
            <w:r w:rsidRPr="009818CF">
              <w:rPr>
                <w:rFonts w:ascii="Times New Roman" w:hAnsi="Times New Roman" w:cs="Times New Roman"/>
                <w:sz w:val="24"/>
                <w:szCs w:val="24"/>
              </w:rPr>
              <w:t xml:space="preserve">Наличие в муниципальном районе (городском округе) уполномоченного органа (структурного подразделения) по содействию развитию конкуренции </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+2,0</w:t>
            </w:r>
          </w:p>
        </w:tc>
      </w:tr>
      <w:tr w:rsidR="009818CF" w:rsidRPr="009818CF" w:rsidTr="009818CF">
        <w:tc>
          <w:tcPr>
            <w:tcW w:w="817" w:type="dxa"/>
            <w:tcBorders>
              <w:top w:val="single" w:sz="4" w:space="0" w:color="auto"/>
              <w:left w:val="single" w:sz="4" w:space="0" w:color="auto"/>
              <w:bottom w:val="single" w:sz="4" w:space="0" w:color="auto"/>
              <w:right w:val="single" w:sz="4" w:space="0" w:color="auto"/>
            </w:tcBorders>
            <w:hideMark/>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1.1.3</w:t>
            </w:r>
          </w:p>
        </w:tc>
        <w:tc>
          <w:tcPr>
            <w:tcW w:w="6095" w:type="dxa"/>
            <w:tcBorders>
              <w:top w:val="single" w:sz="4" w:space="0" w:color="auto"/>
              <w:left w:val="single" w:sz="4" w:space="0" w:color="auto"/>
              <w:bottom w:val="single" w:sz="4" w:space="0" w:color="auto"/>
              <w:right w:val="single" w:sz="4" w:space="0" w:color="auto"/>
            </w:tcBorders>
            <w:hideMark/>
          </w:tcPr>
          <w:p w:rsidR="009818CF" w:rsidRPr="009818CF" w:rsidRDefault="009818CF" w:rsidP="009818CF">
            <w:pPr>
              <w:jc w:val="both"/>
              <w:rPr>
                <w:rFonts w:ascii="Times New Roman" w:eastAsia="Times New Roman" w:hAnsi="Times New Roman" w:cs="Times New Roman"/>
                <w:sz w:val="24"/>
                <w:szCs w:val="24"/>
              </w:rPr>
            </w:pPr>
            <w:r w:rsidRPr="009818CF">
              <w:rPr>
                <w:rFonts w:ascii="Times New Roman" w:hAnsi="Times New Roman" w:cs="Times New Roman"/>
                <w:sz w:val="24"/>
                <w:szCs w:val="24"/>
              </w:rPr>
              <w:t>Участие представителей муниципального района (городского округа) в обучающих мероприятиях по вопросам содействия развитию конкуренции, проводимых Министерством экономического развития Забайкальского края (далее – Министерство) для органов местного самоуправления</w:t>
            </w:r>
          </w:p>
        </w:tc>
        <w:tc>
          <w:tcPr>
            <w:tcW w:w="2658" w:type="dxa"/>
            <w:tcBorders>
              <w:top w:val="single" w:sz="4" w:space="0" w:color="auto"/>
              <w:left w:val="single" w:sz="4" w:space="0" w:color="auto"/>
              <w:bottom w:val="single" w:sz="4" w:space="0" w:color="auto"/>
              <w:right w:val="single" w:sz="4" w:space="0" w:color="auto"/>
            </w:tcBorders>
            <w:vAlign w:val="center"/>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 xml:space="preserve">+1,0 </w:t>
            </w:r>
          </w:p>
          <w:p w:rsidR="009818CF" w:rsidRPr="009818CF" w:rsidRDefault="009818CF" w:rsidP="009818CF">
            <w:pPr>
              <w:jc w:val="center"/>
              <w:rPr>
                <w:rFonts w:ascii="Times New Roman" w:hAnsi="Times New Roman" w:cs="Times New Roman"/>
                <w:sz w:val="24"/>
                <w:szCs w:val="24"/>
              </w:rPr>
            </w:pPr>
            <w:r w:rsidRPr="009818CF">
              <w:rPr>
                <w:rFonts w:ascii="Times New Roman" w:hAnsi="Times New Roman" w:cs="Times New Roman"/>
                <w:sz w:val="24"/>
                <w:szCs w:val="24"/>
              </w:rPr>
              <w:t xml:space="preserve">за каждое мероприятие, </w:t>
            </w:r>
          </w:p>
          <w:p w:rsidR="009818CF" w:rsidRPr="009818CF" w:rsidRDefault="009818CF" w:rsidP="009818CF">
            <w:pPr>
              <w:jc w:val="center"/>
              <w:rPr>
                <w:rFonts w:ascii="Times New Roman" w:hAnsi="Times New Roman" w:cs="Times New Roman"/>
                <w:sz w:val="24"/>
                <w:szCs w:val="24"/>
              </w:rPr>
            </w:pPr>
            <w:r w:rsidRPr="009818CF">
              <w:rPr>
                <w:rFonts w:ascii="Times New Roman" w:hAnsi="Times New Roman" w:cs="Times New Roman"/>
                <w:sz w:val="24"/>
                <w:szCs w:val="24"/>
              </w:rPr>
              <w:t>но не более +4,0</w:t>
            </w:r>
          </w:p>
          <w:p w:rsidR="009818CF" w:rsidRPr="009818CF" w:rsidRDefault="009818CF" w:rsidP="009818CF">
            <w:pPr>
              <w:jc w:val="center"/>
              <w:rPr>
                <w:rFonts w:ascii="Times New Roman" w:eastAsia="Times New Roman" w:hAnsi="Times New Roman" w:cs="Times New Roman"/>
                <w:sz w:val="24"/>
                <w:szCs w:val="24"/>
              </w:rPr>
            </w:pPr>
          </w:p>
        </w:tc>
      </w:tr>
      <w:tr w:rsidR="009818CF" w:rsidRPr="009818CF" w:rsidTr="009818CF">
        <w:tc>
          <w:tcPr>
            <w:tcW w:w="817" w:type="dxa"/>
            <w:tcBorders>
              <w:top w:val="single" w:sz="4" w:space="0" w:color="auto"/>
              <w:left w:val="single" w:sz="4" w:space="0" w:color="auto"/>
              <w:bottom w:val="single" w:sz="4" w:space="0" w:color="auto"/>
              <w:right w:val="single" w:sz="4" w:space="0" w:color="auto"/>
            </w:tcBorders>
            <w:hideMark/>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1.1.4</w:t>
            </w:r>
          </w:p>
        </w:tc>
        <w:tc>
          <w:tcPr>
            <w:tcW w:w="6095" w:type="dxa"/>
            <w:tcBorders>
              <w:top w:val="single" w:sz="4" w:space="0" w:color="auto"/>
              <w:left w:val="single" w:sz="4" w:space="0" w:color="auto"/>
              <w:bottom w:val="single" w:sz="4" w:space="0" w:color="auto"/>
              <w:right w:val="single" w:sz="4" w:space="0" w:color="auto"/>
            </w:tcBorders>
            <w:hideMark/>
          </w:tcPr>
          <w:p w:rsidR="009818CF" w:rsidRPr="009818CF" w:rsidRDefault="009818CF" w:rsidP="009818CF">
            <w:pPr>
              <w:jc w:val="both"/>
              <w:rPr>
                <w:rFonts w:ascii="Times New Roman" w:eastAsia="Times New Roman" w:hAnsi="Times New Roman" w:cs="Times New Roman"/>
                <w:sz w:val="24"/>
                <w:szCs w:val="24"/>
              </w:rPr>
            </w:pPr>
            <w:r w:rsidRPr="009818CF">
              <w:rPr>
                <w:rFonts w:ascii="Times New Roman" w:hAnsi="Times New Roman" w:cs="Times New Roman"/>
                <w:sz w:val="24"/>
                <w:szCs w:val="24"/>
              </w:rPr>
              <w:t>Содействие Министерству в реализации Стандарта: направление информации по запросу Министерства в установленный срок</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 xml:space="preserve">+1,0 </w:t>
            </w:r>
          </w:p>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за каждое предоставление информации, но не более +5,0</w:t>
            </w:r>
          </w:p>
        </w:tc>
      </w:tr>
      <w:tr w:rsidR="009818CF" w:rsidRPr="009818CF" w:rsidTr="009818CF">
        <w:tc>
          <w:tcPr>
            <w:tcW w:w="9570" w:type="dxa"/>
            <w:gridSpan w:val="3"/>
            <w:tcBorders>
              <w:top w:val="single" w:sz="4" w:space="0" w:color="auto"/>
              <w:left w:val="single" w:sz="4" w:space="0" w:color="auto"/>
              <w:bottom w:val="single" w:sz="4" w:space="0" w:color="auto"/>
              <w:right w:val="single" w:sz="4" w:space="0" w:color="auto"/>
            </w:tcBorders>
            <w:hideMark/>
          </w:tcPr>
          <w:p w:rsidR="009818CF" w:rsidRPr="009818CF" w:rsidRDefault="009818CF" w:rsidP="00B2032E">
            <w:pPr>
              <w:pStyle w:val="a3"/>
              <w:numPr>
                <w:ilvl w:val="1"/>
                <w:numId w:val="10"/>
              </w:numPr>
              <w:jc w:val="center"/>
              <w:rPr>
                <w:rFonts w:ascii="Times New Roman" w:eastAsia="Times New Roman" w:hAnsi="Times New Roman" w:cs="Times New Roman"/>
                <w:b/>
                <w:sz w:val="24"/>
                <w:szCs w:val="24"/>
              </w:rPr>
            </w:pPr>
            <w:r w:rsidRPr="009818CF">
              <w:rPr>
                <w:rFonts w:ascii="Times New Roman" w:hAnsi="Times New Roman" w:cs="Times New Roman"/>
                <w:b/>
                <w:sz w:val="24"/>
                <w:szCs w:val="24"/>
              </w:rPr>
              <w:t>Функционирование коллегиального органа, уполномоченного рассматривать вопросы по содействию развитию конкуренции в муниципальном районе (городском округе)</w:t>
            </w:r>
          </w:p>
        </w:tc>
      </w:tr>
      <w:tr w:rsidR="009818CF" w:rsidRPr="009818CF" w:rsidTr="009818CF">
        <w:tc>
          <w:tcPr>
            <w:tcW w:w="817" w:type="dxa"/>
            <w:tcBorders>
              <w:top w:val="single" w:sz="4" w:space="0" w:color="auto"/>
              <w:left w:val="single" w:sz="4" w:space="0" w:color="auto"/>
              <w:bottom w:val="single" w:sz="4" w:space="0" w:color="auto"/>
              <w:right w:val="single" w:sz="4" w:space="0" w:color="auto"/>
            </w:tcBorders>
            <w:hideMark/>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1.2.1</w:t>
            </w:r>
          </w:p>
        </w:tc>
        <w:tc>
          <w:tcPr>
            <w:tcW w:w="6095" w:type="dxa"/>
            <w:tcBorders>
              <w:top w:val="single" w:sz="4" w:space="0" w:color="auto"/>
              <w:left w:val="single" w:sz="4" w:space="0" w:color="auto"/>
              <w:bottom w:val="single" w:sz="4" w:space="0" w:color="auto"/>
              <w:right w:val="single" w:sz="4" w:space="0" w:color="auto"/>
            </w:tcBorders>
            <w:hideMark/>
          </w:tcPr>
          <w:p w:rsidR="009818CF" w:rsidRPr="009818CF" w:rsidRDefault="009818CF" w:rsidP="009818CF">
            <w:pPr>
              <w:jc w:val="both"/>
              <w:rPr>
                <w:rFonts w:ascii="Times New Roman" w:eastAsia="Times New Roman" w:hAnsi="Times New Roman" w:cs="Times New Roman"/>
                <w:sz w:val="24"/>
                <w:szCs w:val="24"/>
              </w:rPr>
            </w:pPr>
            <w:r w:rsidRPr="009818CF">
              <w:rPr>
                <w:rFonts w:ascii="Times New Roman" w:hAnsi="Times New Roman" w:cs="Times New Roman"/>
                <w:sz w:val="24"/>
                <w:szCs w:val="24"/>
              </w:rPr>
              <w:t xml:space="preserve">Наличие коллегиального органа, уполномоченного рассматривать вопросы по содействию развитию конкуренции в соответствующем муниципальном районе (городском округе) </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+2,0</w:t>
            </w:r>
          </w:p>
        </w:tc>
      </w:tr>
      <w:tr w:rsidR="009818CF" w:rsidRPr="009818CF" w:rsidTr="009818CF">
        <w:tc>
          <w:tcPr>
            <w:tcW w:w="817" w:type="dxa"/>
            <w:tcBorders>
              <w:top w:val="single" w:sz="4" w:space="0" w:color="auto"/>
              <w:left w:val="single" w:sz="4" w:space="0" w:color="auto"/>
              <w:bottom w:val="single" w:sz="4" w:space="0" w:color="auto"/>
              <w:right w:val="single" w:sz="4" w:space="0" w:color="auto"/>
            </w:tcBorders>
            <w:hideMark/>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1.2.2</w:t>
            </w:r>
          </w:p>
        </w:tc>
        <w:tc>
          <w:tcPr>
            <w:tcW w:w="6095" w:type="dxa"/>
            <w:tcBorders>
              <w:top w:val="single" w:sz="4" w:space="0" w:color="auto"/>
              <w:left w:val="single" w:sz="4" w:space="0" w:color="auto"/>
              <w:bottom w:val="single" w:sz="4" w:space="0" w:color="auto"/>
              <w:right w:val="single" w:sz="4" w:space="0" w:color="auto"/>
            </w:tcBorders>
            <w:hideMark/>
          </w:tcPr>
          <w:p w:rsidR="009818CF" w:rsidRPr="009818CF" w:rsidRDefault="009818CF" w:rsidP="009818CF">
            <w:pPr>
              <w:jc w:val="both"/>
              <w:rPr>
                <w:rFonts w:ascii="Times New Roman" w:eastAsia="Times New Roman" w:hAnsi="Times New Roman" w:cs="Times New Roman"/>
                <w:sz w:val="24"/>
                <w:szCs w:val="24"/>
              </w:rPr>
            </w:pPr>
            <w:r w:rsidRPr="009818CF">
              <w:rPr>
                <w:rFonts w:ascii="Times New Roman" w:hAnsi="Times New Roman" w:cs="Times New Roman"/>
                <w:sz w:val="24"/>
                <w:szCs w:val="24"/>
              </w:rPr>
              <w:t>Проведение в календарном году, за который формируется Рейтинг, заседания коллегиального органа, на котором рассматривались вопросы по содействию развитию конкуренции</w:t>
            </w:r>
          </w:p>
        </w:tc>
        <w:tc>
          <w:tcPr>
            <w:tcW w:w="2658" w:type="dxa"/>
            <w:tcBorders>
              <w:top w:val="single" w:sz="4" w:space="0" w:color="auto"/>
              <w:left w:val="single" w:sz="4" w:space="0" w:color="auto"/>
              <w:bottom w:val="single" w:sz="4" w:space="0" w:color="auto"/>
              <w:right w:val="single" w:sz="4" w:space="0" w:color="auto"/>
            </w:tcBorders>
            <w:hideMark/>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 xml:space="preserve">+0,5 </w:t>
            </w:r>
          </w:p>
          <w:p w:rsidR="009818CF" w:rsidRPr="009818CF" w:rsidRDefault="009818CF" w:rsidP="009818CF">
            <w:pPr>
              <w:jc w:val="center"/>
              <w:rPr>
                <w:rFonts w:ascii="Times New Roman" w:hAnsi="Times New Roman" w:cs="Times New Roman"/>
                <w:sz w:val="24"/>
                <w:szCs w:val="24"/>
              </w:rPr>
            </w:pPr>
            <w:r w:rsidRPr="009818CF">
              <w:rPr>
                <w:rFonts w:ascii="Times New Roman" w:hAnsi="Times New Roman" w:cs="Times New Roman"/>
                <w:sz w:val="24"/>
                <w:szCs w:val="24"/>
              </w:rPr>
              <w:t xml:space="preserve">за каждое заседание, </w:t>
            </w:r>
          </w:p>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но не более +2,0</w:t>
            </w:r>
          </w:p>
        </w:tc>
      </w:tr>
      <w:tr w:rsidR="009818CF" w:rsidRPr="009818CF" w:rsidTr="009818CF">
        <w:tc>
          <w:tcPr>
            <w:tcW w:w="9570" w:type="dxa"/>
            <w:gridSpan w:val="3"/>
            <w:tcBorders>
              <w:top w:val="single" w:sz="4" w:space="0" w:color="auto"/>
              <w:left w:val="single" w:sz="4" w:space="0" w:color="auto"/>
              <w:bottom w:val="single" w:sz="4" w:space="0" w:color="auto"/>
              <w:right w:val="single" w:sz="4" w:space="0" w:color="auto"/>
            </w:tcBorders>
            <w:hideMark/>
          </w:tcPr>
          <w:p w:rsidR="009818CF" w:rsidRPr="009818CF" w:rsidRDefault="009818CF" w:rsidP="00B2032E">
            <w:pPr>
              <w:pStyle w:val="a3"/>
              <w:numPr>
                <w:ilvl w:val="1"/>
                <w:numId w:val="10"/>
              </w:numPr>
              <w:jc w:val="center"/>
              <w:rPr>
                <w:rFonts w:ascii="Times New Roman" w:eastAsia="Times New Roman" w:hAnsi="Times New Roman" w:cs="Times New Roman"/>
                <w:b/>
                <w:sz w:val="24"/>
                <w:szCs w:val="24"/>
              </w:rPr>
            </w:pPr>
            <w:r w:rsidRPr="009818CF">
              <w:rPr>
                <w:rFonts w:ascii="Times New Roman" w:hAnsi="Times New Roman" w:cs="Times New Roman"/>
                <w:b/>
                <w:sz w:val="24"/>
                <w:szCs w:val="24"/>
              </w:rPr>
              <w:t>Формирование муниципальной Дорожной карты</w:t>
            </w:r>
          </w:p>
        </w:tc>
      </w:tr>
      <w:tr w:rsidR="009818CF" w:rsidRPr="009818CF" w:rsidTr="009818CF">
        <w:tc>
          <w:tcPr>
            <w:tcW w:w="817" w:type="dxa"/>
            <w:tcBorders>
              <w:top w:val="single" w:sz="4" w:space="0" w:color="auto"/>
              <w:left w:val="single" w:sz="4" w:space="0" w:color="auto"/>
              <w:bottom w:val="single" w:sz="4" w:space="0" w:color="auto"/>
              <w:right w:val="single" w:sz="4" w:space="0" w:color="auto"/>
            </w:tcBorders>
            <w:hideMark/>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1.3.1</w:t>
            </w:r>
          </w:p>
        </w:tc>
        <w:tc>
          <w:tcPr>
            <w:tcW w:w="6095" w:type="dxa"/>
            <w:tcBorders>
              <w:top w:val="single" w:sz="4" w:space="0" w:color="auto"/>
              <w:left w:val="single" w:sz="4" w:space="0" w:color="auto"/>
              <w:bottom w:val="single" w:sz="4" w:space="0" w:color="auto"/>
              <w:right w:val="single" w:sz="4" w:space="0" w:color="auto"/>
            </w:tcBorders>
            <w:hideMark/>
          </w:tcPr>
          <w:p w:rsidR="009818CF" w:rsidRPr="009818CF" w:rsidRDefault="009818CF" w:rsidP="009818CF">
            <w:pPr>
              <w:jc w:val="both"/>
              <w:rPr>
                <w:rFonts w:ascii="Times New Roman" w:eastAsia="Times New Roman" w:hAnsi="Times New Roman" w:cs="Times New Roman"/>
                <w:sz w:val="24"/>
                <w:szCs w:val="24"/>
              </w:rPr>
            </w:pPr>
            <w:r w:rsidRPr="009818CF">
              <w:rPr>
                <w:rFonts w:ascii="Times New Roman" w:hAnsi="Times New Roman" w:cs="Times New Roman"/>
                <w:sz w:val="24"/>
                <w:szCs w:val="24"/>
              </w:rPr>
              <w:t>Наличие утвержденной муниципальной Дорожной карты, содержащей мероприятия и соответствующие целевые показатели по реализации мероприятий региональной Дорожной карты, исполнителями (соисполнителями) которых являются органы местного самоуправления Забайкальского края</w:t>
            </w:r>
          </w:p>
        </w:tc>
        <w:tc>
          <w:tcPr>
            <w:tcW w:w="2658" w:type="dxa"/>
            <w:tcBorders>
              <w:top w:val="single" w:sz="4" w:space="0" w:color="auto"/>
              <w:left w:val="single" w:sz="4" w:space="0" w:color="auto"/>
              <w:bottom w:val="single" w:sz="4" w:space="0" w:color="auto"/>
              <w:right w:val="single" w:sz="4" w:space="0" w:color="auto"/>
            </w:tcBorders>
            <w:hideMark/>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+5,0</w:t>
            </w:r>
          </w:p>
        </w:tc>
      </w:tr>
      <w:tr w:rsidR="009818CF" w:rsidRPr="009818CF" w:rsidTr="009818CF">
        <w:tc>
          <w:tcPr>
            <w:tcW w:w="817" w:type="dxa"/>
            <w:tcBorders>
              <w:top w:val="single" w:sz="4" w:space="0" w:color="auto"/>
              <w:left w:val="single" w:sz="4" w:space="0" w:color="auto"/>
              <w:bottom w:val="single" w:sz="4" w:space="0" w:color="auto"/>
              <w:right w:val="single" w:sz="4" w:space="0" w:color="auto"/>
            </w:tcBorders>
            <w:hideMark/>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1.3.2</w:t>
            </w:r>
          </w:p>
        </w:tc>
        <w:tc>
          <w:tcPr>
            <w:tcW w:w="6095" w:type="dxa"/>
            <w:tcBorders>
              <w:top w:val="single" w:sz="4" w:space="0" w:color="auto"/>
              <w:left w:val="single" w:sz="4" w:space="0" w:color="auto"/>
              <w:bottom w:val="single" w:sz="4" w:space="0" w:color="auto"/>
              <w:right w:val="single" w:sz="4" w:space="0" w:color="auto"/>
            </w:tcBorders>
            <w:hideMark/>
          </w:tcPr>
          <w:p w:rsidR="009818CF" w:rsidRPr="009818CF" w:rsidRDefault="009818CF" w:rsidP="009818CF">
            <w:pPr>
              <w:jc w:val="both"/>
              <w:rPr>
                <w:rFonts w:ascii="Times New Roman" w:eastAsia="Times New Roman" w:hAnsi="Times New Roman" w:cs="Times New Roman"/>
                <w:sz w:val="24"/>
                <w:szCs w:val="24"/>
              </w:rPr>
            </w:pPr>
            <w:r w:rsidRPr="009818CF">
              <w:rPr>
                <w:rFonts w:ascii="Times New Roman" w:hAnsi="Times New Roman" w:cs="Times New Roman"/>
                <w:sz w:val="24"/>
                <w:szCs w:val="24"/>
              </w:rPr>
              <w:t>Наличие мероприятий и целевых показателей по развитию конкуренции на дополнительных рынках товаров, работ и услуг для содействия развитию конкуренции (развитие конкуренции на которых не предусмотрено региональным перечнем рынков товаров, работ и услуг для содействия развитию конкуренции и региональной Дорожной картой)</w:t>
            </w:r>
          </w:p>
        </w:tc>
        <w:tc>
          <w:tcPr>
            <w:tcW w:w="2658" w:type="dxa"/>
            <w:tcBorders>
              <w:top w:val="single" w:sz="4" w:space="0" w:color="auto"/>
              <w:left w:val="single" w:sz="4" w:space="0" w:color="auto"/>
              <w:bottom w:val="single" w:sz="4" w:space="0" w:color="auto"/>
              <w:right w:val="single" w:sz="4" w:space="0" w:color="auto"/>
            </w:tcBorders>
            <w:hideMark/>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 xml:space="preserve">+ 2,0 </w:t>
            </w:r>
          </w:p>
          <w:p w:rsidR="009818CF" w:rsidRPr="009818CF" w:rsidRDefault="009818CF" w:rsidP="009818CF">
            <w:pPr>
              <w:jc w:val="center"/>
              <w:rPr>
                <w:rFonts w:ascii="Times New Roman" w:hAnsi="Times New Roman" w:cs="Times New Roman"/>
                <w:sz w:val="24"/>
                <w:szCs w:val="24"/>
              </w:rPr>
            </w:pPr>
            <w:r w:rsidRPr="009818CF">
              <w:rPr>
                <w:rFonts w:ascii="Times New Roman" w:hAnsi="Times New Roman" w:cs="Times New Roman"/>
                <w:sz w:val="24"/>
                <w:szCs w:val="24"/>
              </w:rPr>
              <w:t xml:space="preserve">за каждый рынок, </w:t>
            </w:r>
          </w:p>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 xml:space="preserve">но не более + 10,0 </w:t>
            </w:r>
          </w:p>
        </w:tc>
      </w:tr>
      <w:tr w:rsidR="009818CF" w:rsidRPr="009818CF" w:rsidTr="009818CF">
        <w:tc>
          <w:tcPr>
            <w:tcW w:w="9570" w:type="dxa"/>
            <w:gridSpan w:val="3"/>
            <w:tcBorders>
              <w:top w:val="single" w:sz="4" w:space="0" w:color="auto"/>
              <w:left w:val="single" w:sz="4" w:space="0" w:color="auto"/>
              <w:bottom w:val="single" w:sz="4" w:space="0" w:color="auto"/>
              <w:right w:val="single" w:sz="4" w:space="0" w:color="auto"/>
            </w:tcBorders>
            <w:hideMark/>
          </w:tcPr>
          <w:p w:rsidR="009818CF" w:rsidRPr="009818CF" w:rsidRDefault="009818CF" w:rsidP="00B2032E">
            <w:pPr>
              <w:pStyle w:val="a3"/>
              <w:numPr>
                <w:ilvl w:val="1"/>
                <w:numId w:val="10"/>
              </w:numPr>
              <w:jc w:val="center"/>
              <w:rPr>
                <w:rFonts w:ascii="Times New Roman" w:eastAsia="Times New Roman" w:hAnsi="Times New Roman" w:cs="Times New Roman"/>
                <w:b/>
                <w:sz w:val="24"/>
                <w:szCs w:val="24"/>
              </w:rPr>
            </w:pPr>
            <w:r w:rsidRPr="009818CF">
              <w:rPr>
                <w:rFonts w:ascii="Times New Roman" w:hAnsi="Times New Roman" w:cs="Times New Roman"/>
                <w:b/>
                <w:sz w:val="24"/>
                <w:szCs w:val="24"/>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rsidR="009818CF" w:rsidRPr="009818CF" w:rsidTr="009818CF">
        <w:tc>
          <w:tcPr>
            <w:tcW w:w="817" w:type="dxa"/>
            <w:tcBorders>
              <w:top w:val="single" w:sz="4" w:space="0" w:color="auto"/>
              <w:left w:val="single" w:sz="4" w:space="0" w:color="auto"/>
              <w:bottom w:val="single" w:sz="4" w:space="0" w:color="auto"/>
              <w:right w:val="single" w:sz="4" w:space="0" w:color="auto"/>
            </w:tcBorders>
            <w:hideMark/>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1.4.1</w:t>
            </w:r>
          </w:p>
        </w:tc>
        <w:tc>
          <w:tcPr>
            <w:tcW w:w="6095" w:type="dxa"/>
            <w:tcBorders>
              <w:top w:val="single" w:sz="4" w:space="0" w:color="auto"/>
              <w:left w:val="single" w:sz="4" w:space="0" w:color="auto"/>
              <w:bottom w:val="single" w:sz="4" w:space="0" w:color="auto"/>
              <w:right w:val="single" w:sz="4" w:space="0" w:color="auto"/>
            </w:tcBorders>
            <w:hideMark/>
          </w:tcPr>
          <w:p w:rsidR="009818CF" w:rsidRPr="009818CF" w:rsidRDefault="009818CF" w:rsidP="009818CF">
            <w:pPr>
              <w:jc w:val="both"/>
              <w:rPr>
                <w:rFonts w:ascii="Times New Roman" w:eastAsia="Times New Roman" w:hAnsi="Times New Roman" w:cs="Times New Roman"/>
                <w:sz w:val="24"/>
                <w:szCs w:val="24"/>
              </w:rPr>
            </w:pPr>
            <w:r w:rsidRPr="009818CF">
              <w:rPr>
                <w:rFonts w:ascii="Times New Roman" w:hAnsi="Times New Roman" w:cs="Times New Roman"/>
                <w:sz w:val="24"/>
                <w:szCs w:val="24"/>
              </w:rPr>
              <w:t>Наличие на сайте муниципального района (городского округа) раздела, посвященного вопросам содействия развитию конкуренции</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+2,0</w:t>
            </w:r>
          </w:p>
        </w:tc>
      </w:tr>
      <w:tr w:rsidR="009818CF" w:rsidRPr="009818CF" w:rsidTr="009818CF">
        <w:tc>
          <w:tcPr>
            <w:tcW w:w="9570" w:type="dxa"/>
            <w:gridSpan w:val="3"/>
            <w:tcBorders>
              <w:top w:val="single" w:sz="4" w:space="0" w:color="auto"/>
              <w:left w:val="single" w:sz="4" w:space="0" w:color="auto"/>
              <w:bottom w:val="single" w:sz="4" w:space="0" w:color="auto"/>
              <w:right w:val="single" w:sz="4" w:space="0" w:color="auto"/>
            </w:tcBorders>
            <w:hideMark/>
          </w:tcPr>
          <w:p w:rsidR="009818CF" w:rsidRPr="009818CF" w:rsidRDefault="009818CF" w:rsidP="00B2032E">
            <w:pPr>
              <w:pStyle w:val="a3"/>
              <w:numPr>
                <w:ilvl w:val="0"/>
                <w:numId w:val="9"/>
              </w:numPr>
              <w:jc w:val="center"/>
              <w:rPr>
                <w:rFonts w:ascii="Times New Roman" w:eastAsia="Times New Roman" w:hAnsi="Times New Roman" w:cs="Times New Roman"/>
                <w:b/>
                <w:sz w:val="24"/>
                <w:szCs w:val="24"/>
              </w:rPr>
            </w:pPr>
            <w:r w:rsidRPr="009818CF">
              <w:rPr>
                <w:rFonts w:ascii="Times New Roman" w:hAnsi="Times New Roman" w:cs="Times New Roman"/>
                <w:b/>
                <w:sz w:val="24"/>
                <w:szCs w:val="20"/>
              </w:rPr>
              <w:t>Реализация региональной Дорожной карты</w:t>
            </w:r>
          </w:p>
        </w:tc>
      </w:tr>
      <w:tr w:rsidR="009818CF" w:rsidRPr="009818CF" w:rsidTr="009818CF">
        <w:tc>
          <w:tcPr>
            <w:tcW w:w="817" w:type="dxa"/>
            <w:tcBorders>
              <w:top w:val="single" w:sz="4" w:space="0" w:color="auto"/>
              <w:left w:val="single" w:sz="4" w:space="0" w:color="auto"/>
              <w:bottom w:val="single" w:sz="4" w:space="0" w:color="auto"/>
              <w:right w:val="single" w:sz="4" w:space="0" w:color="auto"/>
            </w:tcBorders>
            <w:hideMark/>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2.1</w:t>
            </w:r>
          </w:p>
        </w:tc>
        <w:tc>
          <w:tcPr>
            <w:tcW w:w="6095" w:type="dxa"/>
            <w:tcBorders>
              <w:top w:val="single" w:sz="4" w:space="0" w:color="auto"/>
              <w:left w:val="single" w:sz="4" w:space="0" w:color="auto"/>
              <w:bottom w:val="single" w:sz="4" w:space="0" w:color="auto"/>
              <w:right w:val="single" w:sz="4" w:space="0" w:color="auto"/>
            </w:tcBorders>
            <w:hideMark/>
          </w:tcPr>
          <w:p w:rsidR="009818CF" w:rsidRPr="009818CF" w:rsidRDefault="009818CF" w:rsidP="009818CF">
            <w:pPr>
              <w:jc w:val="both"/>
              <w:rPr>
                <w:rFonts w:ascii="Times New Roman" w:eastAsia="Times New Roman" w:hAnsi="Times New Roman" w:cs="Times New Roman"/>
                <w:sz w:val="24"/>
                <w:szCs w:val="28"/>
              </w:rPr>
            </w:pPr>
            <w:r w:rsidRPr="009818CF">
              <w:rPr>
                <w:rFonts w:ascii="Times New Roman" w:hAnsi="Times New Roman" w:cs="Times New Roman"/>
                <w:sz w:val="24"/>
                <w:szCs w:val="28"/>
              </w:rPr>
              <w:t xml:space="preserve">Направление в Министерство описания успешной муниципальной практики по реализации мероприятий региональной Дорожной карты   </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+5,0</w:t>
            </w:r>
          </w:p>
        </w:tc>
      </w:tr>
      <w:tr w:rsidR="009818CF" w:rsidRPr="009818CF" w:rsidTr="009818CF">
        <w:tc>
          <w:tcPr>
            <w:tcW w:w="817" w:type="dxa"/>
            <w:tcBorders>
              <w:top w:val="single" w:sz="4" w:space="0" w:color="auto"/>
              <w:left w:val="single" w:sz="4" w:space="0" w:color="auto"/>
              <w:bottom w:val="single" w:sz="4" w:space="0" w:color="auto"/>
              <w:right w:val="single" w:sz="4" w:space="0" w:color="auto"/>
            </w:tcBorders>
            <w:hideMark/>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2.2</w:t>
            </w:r>
          </w:p>
        </w:tc>
        <w:tc>
          <w:tcPr>
            <w:tcW w:w="6095" w:type="dxa"/>
            <w:tcBorders>
              <w:top w:val="single" w:sz="4" w:space="0" w:color="auto"/>
              <w:left w:val="single" w:sz="4" w:space="0" w:color="auto"/>
              <w:bottom w:val="single" w:sz="4" w:space="0" w:color="auto"/>
              <w:right w:val="single" w:sz="4" w:space="0" w:color="auto"/>
            </w:tcBorders>
            <w:hideMark/>
          </w:tcPr>
          <w:p w:rsidR="009818CF" w:rsidRPr="009818CF" w:rsidRDefault="009818CF" w:rsidP="009818CF">
            <w:pPr>
              <w:jc w:val="both"/>
              <w:rPr>
                <w:rFonts w:ascii="Times New Roman" w:eastAsia="Times New Roman" w:hAnsi="Times New Roman" w:cs="Times New Roman"/>
                <w:sz w:val="24"/>
                <w:szCs w:val="24"/>
              </w:rPr>
            </w:pPr>
            <w:r w:rsidRPr="009818CF">
              <w:rPr>
                <w:rFonts w:ascii="Times New Roman" w:hAnsi="Times New Roman" w:cs="Times New Roman"/>
                <w:sz w:val="24"/>
                <w:szCs w:val="28"/>
              </w:rPr>
              <w:t>Направление в Министерство информации о ходе реализации мероприятий региональной Дорожной карты</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 xml:space="preserve">+1,5, </w:t>
            </w:r>
          </w:p>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но не более +3,0</w:t>
            </w:r>
          </w:p>
        </w:tc>
      </w:tr>
      <w:tr w:rsidR="009818CF" w:rsidRPr="009818CF" w:rsidTr="009818CF">
        <w:tc>
          <w:tcPr>
            <w:tcW w:w="9570" w:type="dxa"/>
            <w:gridSpan w:val="3"/>
            <w:tcBorders>
              <w:top w:val="single" w:sz="4" w:space="0" w:color="auto"/>
              <w:left w:val="single" w:sz="4" w:space="0" w:color="auto"/>
              <w:bottom w:val="single" w:sz="4" w:space="0" w:color="auto"/>
              <w:right w:val="single" w:sz="4" w:space="0" w:color="auto"/>
            </w:tcBorders>
            <w:hideMark/>
          </w:tcPr>
          <w:p w:rsidR="009818CF" w:rsidRPr="009818CF" w:rsidRDefault="009818CF" w:rsidP="00B2032E">
            <w:pPr>
              <w:pStyle w:val="a3"/>
              <w:numPr>
                <w:ilvl w:val="0"/>
                <w:numId w:val="9"/>
              </w:numPr>
              <w:jc w:val="center"/>
              <w:rPr>
                <w:rFonts w:ascii="Times New Roman" w:eastAsia="Times New Roman" w:hAnsi="Times New Roman" w:cs="Times New Roman"/>
                <w:b/>
                <w:sz w:val="24"/>
                <w:szCs w:val="24"/>
              </w:rPr>
            </w:pPr>
            <w:r w:rsidRPr="009818CF">
              <w:rPr>
                <w:rFonts w:ascii="Times New Roman" w:hAnsi="Times New Roman" w:cs="Times New Roman"/>
                <w:b/>
                <w:sz w:val="24"/>
                <w:szCs w:val="24"/>
              </w:rPr>
              <w:t>Реализация муниципальной Дорожной карты</w:t>
            </w:r>
          </w:p>
        </w:tc>
      </w:tr>
      <w:tr w:rsidR="009818CF" w:rsidRPr="009818CF" w:rsidTr="009818CF">
        <w:tc>
          <w:tcPr>
            <w:tcW w:w="817" w:type="dxa"/>
            <w:tcBorders>
              <w:top w:val="single" w:sz="4" w:space="0" w:color="auto"/>
              <w:left w:val="single" w:sz="4" w:space="0" w:color="auto"/>
              <w:bottom w:val="single" w:sz="4" w:space="0" w:color="auto"/>
              <w:right w:val="single" w:sz="4" w:space="0" w:color="auto"/>
            </w:tcBorders>
            <w:vAlign w:val="center"/>
            <w:hideMark/>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3.1</w:t>
            </w:r>
          </w:p>
        </w:tc>
        <w:tc>
          <w:tcPr>
            <w:tcW w:w="6095" w:type="dxa"/>
            <w:tcBorders>
              <w:top w:val="single" w:sz="4" w:space="0" w:color="auto"/>
              <w:left w:val="single" w:sz="4" w:space="0" w:color="auto"/>
              <w:bottom w:val="single" w:sz="4" w:space="0" w:color="auto"/>
              <w:right w:val="single" w:sz="4" w:space="0" w:color="auto"/>
            </w:tcBorders>
            <w:hideMark/>
          </w:tcPr>
          <w:p w:rsidR="009818CF" w:rsidRPr="009818CF" w:rsidRDefault="009818CF" w:rsidP="009818CF">
            <w:pPr>
              <w:jc w:val="both"/>
              <w:rPr>
                <w:rFonts w:ascii="Times New Roman" w:eastAsia="Times New Roman" w:hAnsi="Times New Roman" w:cs="Times New Roman"/>
                <w:sz w:val="24"/>
                <w:szCs w:val="24"/>
              </w:rPr>
            </w:pPr>
            <w:r w:rsidRPr="009818CF">
              <w:rPr>
                <w:rFonts w:ascii="Times New Roman" w:hAnsi="Times New Roman" w:cs="Times New Roman"/>
                <w:sz w:val="24"/>
                <w:szCs w:val="24"/>
              </w:rPr>
              <w:t>Выполнение 100 % целевых показателей, установленных муниципальной Дорожной картой на год, за который осуществляется формирование Рейтинга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+10,0</w:t>
            </w:r>
          </w:p>
        </w:tc>
      </w:tr>
      <w:tr w:rsidR="009818CF" w:rsidRPr="009818CF" w:rsidTr="009818CF">
        <w:tc>
          <w:tcPr>
            <w:tcW w:w="817" w:type="dxa"/>
            <w:tcBorders>
              <w:top w:val="single" w:sz="4" w:space="0" w:color="auto"/>
              <w:left w:val="single" w:sz="4" w:space="0" w:color="auto"/>
              <w:bottom w:val="single" w:sz="4" w:space="0" w:color="auto"/>
              <w:right w:val="single" w:sz="4" w:space="0" w:color="auto"/>
            </w:tcBorders>
            <w:vAlign w:val="center"/>
            <w:hideMark/>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3.2</w:t>
            </w:r>
          </w:p>
        </w:tc>
        <w:tc>
          <w:tcPr>
            <w:tcW w:w="6095" w:type="dxa"/>
            <w:tcBorders>
              <w:top w:val="single" w:sz="4" w:space="0" w:color="auto"/>
              <w:left w:val="single" w:sz="4" w:space="0" w:color="auto"/>
              <w:bottom w:val="single" w:sz="4" w:space="0" w:color="auto"/>
              <w:right w:val="single" w:sz="4" w:space="0" w:color="auto"/>
            </w:tcBorders>
            <w:hideMark/>
          </w:tcPr>
          <w:p w:rsidR="009818CF" w:rsidRPr="009818CF" w:rsidRDefault="009818CF" w:rsidP="009818CF">
            <w:pPr>
              <w:jc w:val="both"/>
              <w:rPr>
                <w:rFonts w:ascii="Times New Roman" w:eastAsia="Times New Roman" w:hAnsi="Times New Roman" w:cs="Times New Roman"/>
                <w:sz w:val="24"/>
                <w:szCs w:val="24"/>
              </w:rPr>
            </w:pPr>
            <w:r w:rsidRPr="009818CF">
              <w:rPr>
                <w:rFonts w:ascii="Times New Roman" w:hAnsi="Times New Roman" w:cs="Times New Roman"/>
                <w:sz w:val="24"/>
                <w:szCs w:val="24"/>
              </w:rPr>
              <w:t>Выполнение 70 % - 99 % целевых показателей, установленных муниципальной Дорожной картой на год, за который осуществляется формирование Рейтинга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+ 8,0</w:t>
            </w:r>
          </w:p>
        </w:tc>
      </w:tr>
      <w:tr w:rsidR="009818CF" w:rsidRPr="009818CF" w:rsidTr="009818CF">
        <w:tc>
          <w:tcPr>
            <w:tcW w:w="817" w:type="dxa"/>
            <w:tcBorders>
              <w:top w:val="single" w:sz="4" w:space="0" w:color="auto"/>
              <w:left w:val="single" w:sz="4" w:space="0" w:color="auto"/>
              <w:bottom w:val="single" w:sz="4" w:space="0" w:color="auto"/>
              <w:right w:val="single" w:sz="4" w:space="0" w:color="auto"/>
            </w:tcBorders>
            <w:vAlign w:val="center"/>
            <w:hideMark/>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3.3</w:t>
            </w:r>
          </w:p>
        </w:tc>
        <w:tc>
          <w:tcPr>
            <w:tcW w:w="6095" w:type="dxa"/>
            <w:tcBorders>
              <w:top w:val="single" w:sz="4" w:space="0" w:color="auto"/>
              <w:left w:val="single" w:sz="4" w:space="0" w:color="auto"/>
              <w:bottom w:val="single" w:sz="4" w:space="0" w:color="auto"/>
              <w:right w:val="single" w:sz="4" w:space="0" w:color="auto"/>
            </w:tcBorders>
            <w:hideMark/>
          </w:tcPr>
          <w:p w:rsidR="009818CF" w:rsidRPr="009818CF" w:rsidRDefault="009818CF" w:rsidP="009818CF">
            <w:pPr>
              <w:jc w:val="both"/>
              <w:rPr>
                <w:rFonts w:ascii="Times New Roman" w:eastAsia="Times New Roman" w:hAnsi="Times New Roman" w:cs="Times New Roman"/>
                <w:sz w:val="24"/>
                <w:szCs w:val="24"/>
              </w:rPr>
            </w:pPr>
            <w:r w:rsidRPr="009818CF">
              <w:rPr>
                <w:rFonts w:ascii="Times New Roman" w:hAnsi="Times New Roman" w:cs="Times New Roman"/>
                <w:sz w:val="24"/>
                <w:szCs w:val="24"/>
              </w:rPr>
              <w:t>Выполнение 50 % - 69 % целевых показателей, установленных муниципальной Дорожной картой на год, за который осуществляется формирование Рейтинга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+ 5,0</w:t>
            </w:r>
          </w:p>
        </w:tc>
      </w:tr>
      <w:tr w:rsidR="009818CF" w:rsidRPr="009818CF" w:rsidTr="009818CF">
        <w:tc>
          <w:tcPr>
            <w:tcW w:w="817" w:type="dxa"/>
            <w:tcBorders>
              <w:top w:val="single" w:sz="4" w:space="0" w:color="auto"/>
              <w:left w:val="single" w:sz="4" w:space="0" w:color="auto"/>
              <w:bottom w:val="single" w:sz="4" w:space="0" w:color="auto"/>
              <w:right w:val="single" w:sz="4" w:space="0" w:color="auto"/>
            </w:tcBorders>
            <w:hideMark/>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3.4</w:t>
            </w:r>
          </w:p>
        </w:tc>
        <w:tc>
          <w:tcPr>
            <w:tcW w:w="6095" w:type="dxa"/>
            <w:tcBorders>
              <w:top w:val="single" w:sz="4" w:space="0" w:color="auto"/>
              <w:left w:val="single" w:sz="4" w:space="0" w:color="auto"/>
              <w:bottom w:val="single" w:sz="4" w:space="0" w:color="auto"/>
              <w:right w:val="single" w:sz="4" w:space="0" w:color="auto"/>
            </w:tcBorders>
            <w:hideMark/>
          </w:tcPr>
          <w:p w:rsidR="009818CF" w:rsidRPr="009818CF" w:rsidRDefault="009818CF" w:rsidP="009818CF">
            <w:pPr>
              <w:jc w:val="both"/>
              <w:rPr>
                <w:rFonts w:ascii="Times New Roman" w:eastAsia="Times New Roman" w:hAnsi="Times New Roman" w:cs="Times New Roman"/>
                <w:sz w:val="24"/>
                <w:szCs w:val="24"/>
              </w:rPr>
            </w:pPr>
            <w:r w:rsidRPr="009818CF">
              <w:rPr>
                <w:rFonts w:ascii="Times New Roman" w:hAnsi="Times New Roman" w:cs="Times New Roman"/>
                <w:sz w:val="24"/>
                <w:szCs w:val="24"/>
              </w:rPr>
              <w:t>Выполнение 20 % - 49 %  целевых показателей, установленных муниципальной Дорожной картой на год, за который осуществляется формирование Рейтинга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0,0</w:t>
            </w:r>
          </w:p>
        </w:tc>
      </w:tr>
      <w:tr w:rsidR="009818CF" w:rsidRPr="009818CF" w:rsidTr="009818CF">
        <w:tc>
          <w:tcPr>
            <w:tcW w:w="817" w:type="dxa"/>
            <w:tcBorders>
              <w:top w:val="single" w:sz="4" w:space="0" w:color="auto"/>
              <w:left w:val="single" w:sz="4" w:space="0" w:color="auto"/>
              <w:bottom w:val="single" w:sz="4" w:space="0" w:color="auto"/>
              <w:right w:val="single" w:sz="4" w:space="0" w:color="auto"/>
            </w:tcBorders>
            <w:hideMark/>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3.5</w:t>
            </w:r>
          </w:p>
        </w:tc>
        <w:tc>
          <w:tcPr>
            <w:tcW w:w="6095" w:type="dxa"/>
            <w:tcBorders>
              <w:top w:val="single" w:sz="4" w:space="0" w:color="auto"/>
              <w:left w:val="single" w:sz="4" w:space="0" w:color="auto"/>
              <w:bottom w:val="single" w:sz="4" w:space="0" w:color="auto"/>
              <w:right w:val="single" w:sz="4" w:space="0" w:color="auto"/>
            </w:tcBorders>
            <w:hideMark/>
          </w:tcPr>
          <w:p w:rsidR="009818CF" w:rsidRPr="009818CF" w:rsidRDefault="009818CF" w:rsidP="009818CF">
            <w:pPr>
              <w:jc w:val="both"/>
              <w:rPr>
                <w:rFonts w:ascii="Times New Roman" w:eastAsia="Times New Roman" w:hAnsi="Times New Roman" w:cs="Times New Roman"/>
                <w:sz w:val="24"/>
                <w:szCs w:val="24"/>
              </w:rPr>
            </w:pPr>
            <w:r w:rsidRPr="009818CF">
              <w:rPr>
                <w:rFonts w:ascii="Times New Roman" w:hAnsi="Times New Roman" w:cs="Times New Roman"/>
                <w:sz w:val="24"/>
                <w:szCs w:val="24"/>
              </w:rPr>
              <w:t>Выполнение менее 20 % целевых показателей, установленных муниципальной Дорожной картой на год, за который осуществляется формирование Рейтинга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- 5,0</w:t>
            </w:r>
          </w:p>
        </w:tc>
      </w:tr>
      <w:tr w:rsidR="009818CF" w:rsidRPr="009818CF" w:rsidTr="009818CF">
        <w:tc>
          <w:tcPr>
            <w:tcW w:w="9570" w:type="dxa"/>
            <w:gridSpan w:val="3"/>
            <w:tcBorders>
              <w:top w:val="single" w:sz="4" w:space="0" w:color="auto"/>
              <w:left w:val="single" w:sz="4" w:space="0" w:color="auto"/>
              <w:bottom w:val="single" w:sz="4" w:space="0" w:color="auto"/>
              <w:right w:val="single" w:sz="4" w:space="0" w:color="auto"/>
            </w:tcBorders>
            <w:hideMark/>
          </w:tcPr>
          <w:p w:rsidR="009818CF" w:rsidRPr="009818CF" w:rsidRDefault="009818CF" w:rsidP="00B2032E">
            <w:pPr>
              <w:pStyle w:val="a3"/>
              <w:numPr>
                <w:ilvl w:val="0"/>
                <w:numId w:val="9"/>
              </w:numPr>
              <w:jc w:val="both"/>
              <w:rPr>
                <w:rFonts w:ascii="Times New Roman" w:eastAsia="Times New Roman" w:hAnsi="Times New Roman" w:cs="Times New Roman"/>
                <w:b/>
                <w:sz w:val="28"/>
                <w:szCs w:val="20"/>
              </w:rPr>
            </w:pPr>
            <w:r w:rsidRPr="009818CF">
              <w:rPr>
                <w:rFonts w:ascii="Times New Roman" w:hAnsi="Times New Roman" w:cs="Times New Roman"/>
                <w:b/>
                <w:sz w:val="24"/>
                <w:szCs w:val="20"/>
              </w:rPr>
              <w:t>Активизация работы по развитию конкуренции в соответствии с Указом</w:t>
            </w:r>
          </w:p>
        </w:tc>
      </w:tr>
      <w:tr w:rsidR="009818CF" w:rsidRPr="009818CF" w:rsidTr="009818CF">
        <w:tc>
          <w:tcPr>
            <w:tcW w:w="817" w:type="dxa"/>
            <w:tcBorders>
              <w:top w:val="single" w:sz="4" w:space="0" w:color="auto"/>
              <w:left w:val="single" w:sz="4" w:space="0" w:color="auto"/>
              <w:bottom w:val="single" w:sz="4" w:space="0" w:color="auto"/>
              <w:right w:val="single" w:sz="4" w:space="0" w:color="auto"/>
            </w:tcBorders>
            <w:hideMark/>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4.1</w:t>
            </w:r>
          </w:p>
        </w:tc>
        <w:tc>
          <w:tcPr>
            <w:tcW w:w="6095" w:type="dxa"/>
            <w:tcBorders>
              <w:top w:val="single" w:sz="4" w:space="0" w:color="auto"/>
              <w:left w:val="single" w:sz="4" w:space="0" w:color="auto"/>
              <w:bottom w:val="single" w:sz="4" w:space="0" w:color="auto"/>
              <w:right w:val="single" w:sz="4" w:space="0" w:color="auto"/>
            </w:tcBorders>
            <w:hideMark/>
          </w:tcPr>
          <w:p w:rsidR="009818CF" w:rsidRPr="009818CF" w:rsidRDefault="009818CF" w:rsidP="009818CF">
            <w:pPr>
              <w:jc w:val="both"/>
              <w:rPr>
                <w:rFonts w:ascii="Times New Roman" w:eastAsia="Times New Roman" w:hAnsi="Times New Roman" w:cs="Times New Roman"/>
                <w:sz w:val="24"/>
                <w:szCs w:val="24"/>
              </w:rPr>
            </w:pPr>
            <w:r w:rsidRPr="009818CF">
              <w:rPr>
                <w:rFonts w:ascii="Times New Roman" w:hAnsi="Times New Roman" w:cs="Times New Roman"/>
                <w:sz w:val="24"/>
                <w:szCs w:val="24"/>
              </w:rPr>
              <w:t>Создание системы внутреннего обеспечения соответствия требованиям антимонопольного законодательства деятельности органов местного самоуправления</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9818CF" w:rsidRDefault="009818CF" w:rsidP="009818CF">
            <w:pPr>
              <w:jc w:val="center"/>
              <w:rPr>
                <w:rFonts w:ascii="Times New Roman" w:eastAsia="Times New Roman" w:hAnsi="Times New Roman" w:cs="Times New Roman"/>
                <w:sz w:val="24"/>
                <w:szCs w:val="24"/>
              </w:rPr>
            </w:pPr>
            <w:r w:rsidRPr="009818CF">
              <w:rPr>
                <w:rFonts w:ascii="Times New Roman" w:hAnsi="Times New Roman" w:cs="Times New Roman"/>
                <w:sz w:val="24"/>
                <w:szCs w:val="24"/>
              </w:rPr>
              <w:t>+ 9,0</w:t>
            </w:r>
          </w:p>
        </w:tc>
      </w:tr>
    </w:tbl>
    <w:p w:rsidR="009818CF" w:rsidRPr="009818CF" w:rsidRDefault="009818CF" w:rsidP="009818CF">
      <w:pPr>
        <w:spacing w:after="0" w:line="240" w:lineRule="auto"/>
        <w:jc w:val="both"/>
        <w:rPr>
          <w:rFonts w:ascii="Times New Roman" w:eastAsia="Times New Roman" w:hAnsi="Times New Roman" w:cs="Times New Roman"/>
          <w:sz w:val="28"/>
          <w:szCs w:val="20"/>
        </w:rPr>
      </w:pPr>
    </w:p>
    <w:p w:rsidR="001872A3" w:rsidRPr="009818CF" w:rsidRDefault="001872A3" w:rsidP="001872A3">
      <w:pPr>
        <w:pStyle w:val="a3"/>
        <w:autoSpaceDE w:val="0"/>
        <w:autoSpaceDN w:val="0"/>
        <w:adjustRightInd w:val="0"/>
        <w:spacing w:after="0" w:line="240" w:lineRule="auto"/>
        <w:ind w:left="0" w:firstLine="709"/>
        <w:jc w:val="both"/>
        <w:rPr>
          <w:rFonts w:ascii="Times New Roman" w:hAnsi="Times New Roman" w:cs="Times New Roman"/>
          <w:spacing w:val="-6"/>
          <w:sz w:val="28"/>
          <w:szCs w:val="27"/>
        </w:rPr>
      </w:pPr>
      <w:r w:rsidRPr="009818CF">
        <w:rPr>
          <w:rFonts w:ascii="Times New Roman" w:hAnsi="Times New Roman" w:cs="Times New Roman"/>
          <w:spacing w:val="-6"/>
          <w:sz w:val="28"/>
          <w:szCs w:val="27"/>
        </w:rPr>
        <w:t>Распоряжением предусмотрено следующее поощрение:</w:t>
      </w:r>
    </w:p>
    <w:p w:rsidR="001872A3" w:rsidRPr="009818CF" w:rsidRDefault="001872A3" w:rsidP="001872A3">
      <w:pPr>
        <w:spacing w:after="0" w:line="240" w:lineRule="auto"/>
        <w:ind w:firstLine="708"/>
        <w:jc w:val="both"/>
        <w:rPr>
          <w:rFonts w:ascii="Times New Roman" w:hAnsi="Times New Roman" w:cs="Times New Roman"/>
          <w:sz w:val="28"/>
          <w:szCs w:val="24"/>
        </w:rPr>
      </w:pPr>
      <w:r w:rsidRPr="009818CF">
        <w:rPr>
          <w:rFonts w:ascii="Times New Roman" w:hAnsi="Times New Roman" w:cs="Times New Roman"/>
          <w:sz w:val="28"/>
        </w:rPr>
        <w:t>Глава муниципального района (городского округа) Забайкальского края, занявшего в Рейтинге 1 место, награждается Почетной грамотой Министерства экономического развития Забайкальского края за занятое в Рейтинге 1 место;</w:t>
      </w:r>
    </w:p>
    <w:p w:rsidR="001872A3" w:rsidRPr="009818CF" w:rsidRDefault="001872A3" w:rsidP="001872A3">
      <w:pPr>
        <w:pStyle w:val="a3"/>
        <w:spacing w:after="0" w:line="240" w:lineRule="auto"/>
        <w:ind w:left="0" w:firstLine="709"/>
        <w:jc w:val="both"/>
        <w:rPr>
          <w:rFonts w:ascii="Times New Roman" w:hAnsi="Times New Roman" w:cs="Times New Roman"/>
          <w:sz w:val="28"/>
        </w:rPr>
      </w:pPr>
      <w:r w:rsidRPr="009818CF">
        <w:rPr>
          <w:rFonts w:ascii="Times New Roman" w:hAnsi="Times New Roman" w:cs="Times New Roman"/>
          <w:sz w:val="28"/>
        </w:rPr>
        <w:t>Главы муниципальных районов (городских округов) Забайкальского края, занявших в Рейтинге с 2 по 3 места включительно, награждаются Благодарственными письмами Министра экономического развития Забайкальского края за соответствующее занятое в Рейтинге место;</w:t>
      </w:r>
    </w:p>
    <w:p w:rsidR="001872A3" w:rsidRDefault="001872A3" w:rsidP="001872A3">
      <w:pPr>
        <w:pStyle w:val="a3"/>
        <w:spacing w:after="0" w:line="240" w:lineRule="auto"/>
        <w:ind w:left="0" w:firstLine="709"/>
        <w:jc w:val="both"/>
        <w:rPr>
          <w:rFonts w:ascii="Times New Roman" w:hAnsi="Times New Roman" w:cs="Times New Roman"/>
          <w:sz w:val="28"/>
        </w:rPr>
      </w:pPr>
      <w:r w:rsidRPr="009818CF">
        <w:rPr>
          <w:rFonts w:ascii="Times New Roman" w:hAnsi="Times New Roman" w:cs="Times New Roman"/>
          <w:sz w:val="28"/>
        </w:rPr>
        <w:t>по представлению Главы муниципального района (городского округа) Забайкальского края руководитель уполномоченного органа (структурного подразделения) муниципального района (городского округа) по содействию развитию конкуренции или иное должностное лицо, в полномочия которого входят вопросы содействия развитию конкуренции, муниципального района (городского округа) Забайкальского края, занявшего в Рейтинге с 1 по 3 места включительно, награждаются Благодарственными письмами Министра экономического развития Забайкальского края за эффективную работу по содействию развитию конкуренции в соответствующем году.</w:t>
      </w:r>
    </w:p>
    <w:p w:rsidR="004E3892" w:rsidRDefault="009818CF" w:rsidP="009818CF">
      <w:pPr>
        <w:spacing w:after="0" w:line="240" w:lineRule="auto"/>
        <w:jc w:val="both"/>
        <w:rPr>
          <w:rFonts w:ascii="Times New Roman" w:hAnsi="Times New Roman" w:cs="Times New Roman"/>
          <w:sz w:val="28"/>
        </w:rPr>
      </w:pPr>
      <w:r>
        <w:tab/>
      </w:r>
      <w:r w:rsidRPr="004A315D">
        <w:rPr>
          <w:rFonts w:ascii="Times New Roman" w:hAnsi="Times New Roman" w:cs="Times New Roman"/>
          <w:sz w:val="28"/>
        </w:rPr>
        <w:t xml:space="preserve">Распоряжение размещено на сайте Министерства в разделе «Деятельность» - «Содействие развитию конкуренции»: </w:t>
      </w:r>
      <w:hyperlink r:id="rId19" w:history="1">
        <w:r w:rsidR="007269DF" w:rsidRPr="00E51E4B">
          <w:rPr>
            <w:rStyle w:val="a4"/>
            <w:rFonts w:ascii="Times New Roman" w:hAnsi="Times New Roman" w:cs="Times New Roman"/>
            <w:sz w:val="28"/>
          </w:rPr>
          <w:t>http://xn--h1aeecdbgb5k.xn--80aaaac8algcbgbck3fl0q.xn--p1ai/u/xn--h1aeecdbgb5k/files/%D0%9E%D1%82%D0%B4%D0%9F%D0%BE%D1%82%D1%80%D0%A0%D1%8B%D0%BD/2019/%D0%A0%D0%B0%D1%81%D0%BF%D0%BE%D1%80%D1%8F%D0%B6%D0%B5%D0%BD%D0%B8%D0%B5%2060-%D1%80.pdf</w:t>
        </w:r>
      </w:hyperlink>
    </w:p>
    <w:p w:rsidR="009818CF" w:rsidRPr="009818CF" w:rsidRDefault="009818CF" w:rsidP="009818CF">
      <w:pPr>
        <w:spacing w:after="0" w:line="240" w:lineRule="auto"/>
        <w:jc w:val="both"/>
        <w:rPr>
          <w:rFonts w:ascii="Times New Roman" w:hAnsi="Times New Roman" w:cs="Times New Roman"/>
          <w:sz w:val="28"/>
        </w:rPr>
      </w:pPr>
    </w:p>
    <w:p w:rsidR="00FD3BFE" w:rsidRPr="00FD3BFE" w:rsidRDefault="00FD3BFE" w:rsidP="00B2032E">
      <w:pPr>
        <w:pStyle w:val="2"/>
        <w:numPr>
          <w:ilvl w:val="1"/>
          <w:numId w:val="2"/>
        </w:numPr>
        <w:spacing w:before="0" w:line="240" w:lineRule="auto"/>
        <w:ind w:left="0" w:firstLine="0"/>
        <w:jc w:val="center"/>
        <w:rPr>
          <w:rFonts w:ascii="Times New Roman" w:hAnsi="Times New Roman" w:cs="Times New Roman"/>
          <w:color w:val="auto"/>
          <w:sz w:val="28"/>
          <w:szCs w:val="28"/>
        </w:rPr>
      </w:pPr>
      <w:bookmarkStart w:id="28" w:name="_Toc2776876"/>
      <w:r w:rsidRPr="00FD3BFE">
        <w:rPr>
          <w:rFonts w:ascii="Times New Roman" w:hAnsi="Times New Roman" w:cs="Times New Roman"/>
          <w:color w:val="auto"/>
          <w:sz w:val="28"/>
          <w:szCs w:val="28"/>
        </w:rPr>
        <w:t>Сведения о коллегиальном координационном или совещательном органе по вопросам содействия развитию конкуренции</w:t>
      </w:r>
      <w:bookmarkEnd w:id="28"/>
    </w:p>
    <w:p w:rsidR="00FD3BFE" w:rsidRDefault="00FD3BFE" w:rsidP="00DD4666">
      <w:pPr>
        <w:spacing w:after="0" w:line="240" w:lineRule="auto"/>
        <w:ind w:firstLine="708"/>
        <w:jc w:val="both"/>
        <w:rPr>
          <w:rFonts w:ascii="Times New Roman" w:hAnsi="Times New Roman" w:cs="Times New Roman"/>
          <w:sz w:val="28"/>
        </w:rPr>
      </w:pPr>
    </w:p>
    <w:p w:rsidR="00B072F5" w:rsidRDefault="00FD3BFE" w:rsidP="00DD466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Распоряжением Губернатора Забайкальского края от 27 июля 2016 года № 339-р в Забайкальском крае образован Совет по содействию развитию конкуренции в Забайкальском крае (далее – Совет) и утверждено Положение о Совете. </w:t>
      </w:r>
    </w:p>
    <w:p w:rsidR="007D244F" w:rsidRPr="00B072F5" w:rsidRDefault="00B072F5" w:rsidP="00DD4666">
      <w:pPr>
        <w:spacing w:after="0" w:line="240" w:lineRule="auto"/>
        <w:ind w:firstLine="708"/>
        <w:jc w:val="both"/>
        <w:rPr>
          <w:rFonts w:ascii="Times New Roman" w:hAnsi="Times New Roman" w:cs="Times New Roman"/>
          <w:sz w:val="28"/>
        </w:rPr>
      </w:pPr>
      <w:r w:rsidRPr="00B072F5">
        <w:rPr>
          <w:rFonts w:ascii="Times New Roman" w:hAnsi="Times New Roman" w:cs="Times New Roman"/>
          <w:sz w:val="28"/>
        </w:rPr>
        <w:t xml:space="preserve">Распоряжением Губернатора Забайкальского края от 26 декабря 2017 года № 598-р внесены изменения </w:t>
      </w:r>
      <w:r w:rsidRPr="00B072F5">
        <w:rPr>
          <w:rFonts w:ascii="Times New Roman" w:hAnsi="Times New Roman" w:cs="Times New Roman"/>
          <w:bCs/>
          <w:sz w:val="28"/>
          <w:szCs w:val="28"/>
        </w:rPr>
        <w:t xml:space="preserve">в распоряжение Губернатора Забайкальского края от 27 июля 2016 года № 339-р «О Совете по содействию развитию конкуренции в Забайкальском крае»: состав Совета утвержден в новой редакции. </w:t>
      </w:r>
      <w:r w:rsidR="00FD3BFE" w:rsidRPr="00B072F5">
        <w:rPr>
          <w:rFonts w:ascii="Times New Roman" w:hAnsi="Times New Roman" w:cs="Times New Roman"/>
          <w:sz w:val="28"/>
        </w:rPr>
        <w:t xml:space="preserve">В </w:t>
      </w:r>
      <w:r>
        <w:rPr>
          <w:rFonts w:ascii="Times New Roman" w:hAnsi="Times New Roman" w:cs="Times New Roman"/>
          <w:sz w:val="28"/>
        </w:rPr>
        <w:t xml:space="preserve">актуализированный </w:t>
      </w:r>
      <w:r w:rsidR="00FD3BFE" w:rsidRPr="00B072F5">
        <w:rPr>
          <w:rFonts w:ascii="Times New Roman" w:hAnsi="Times New Roman" w:cs="Times New Roman"/>
          <w:sz w:val="28"/>
        </w:rPr>
        <w:t xml:space="preserve">состав Совета </w:t>
      </w:r>
      <w:r w:rsidR="007D244F" w:rsidRPr="00B072F5">
        <w:rPr>
          <w:rFonts w:ascii="Times New Roman" w:hAnsi="Times New Roman" w:cs="Times New Roman"/>
          <w:sz w:val="28"/>
        </w:rPr>
        <w:t xml:space="preserve">в соответствии с п. 12 Стандарта </w:t>
      </w:r>
      <w:r w:rsidR="00FD3BFE" w:rsidRPr="00B072F5">
        <w:rPr>
          <w:rFonts w:ascii="Times New Roman" w:hAnsi="Times New Roman" w:cs="Times New Roman"/>
          <w:sz w:val="28"/>
        </w:rPr>
        <w:t>вошли</w:t>
      </w:r>
      <w:r w:rsidR="007D244F" w:rsidRPr="00B072F5">
        <w:rPr>
          <w:rFonts w:ascii="Times New Roman" w:hAnsi="Times New Roman" w:cs="Times New Roman"/>
          <w:sz w:val="28"/>
        </w:rPr>
        <w:t>:</w:t>
      </w:r>
    </w:p>
    <w:p w:rsidR="007D244F" w:rsidRPr="002831B7" w:rsidRDefault="009F6717" w:rsidP="009F6717">
      <w:pPr>
        <w:spacing w:after="0" w:line="240" w:lineRule="auto"/>
        <w:ind w:firstLine="708"/>
        <w:jc w:val="right"/>
        <w:rPr>
          <w:rFonts w:ascii="Times New Roman" w:hAnsi="Times New Roman" w:cs="Times New Roman"/>
        </w:rPr>
      </w:pPr>
      <w:r w:rsidRPr="002831B7">
        <w:rPr>
          <w:rFonts w:ascii="Times New Roman" w:hAnsi="Times New Roman" w:cs="Times New Roman"/>
        </w:rPr>
        <w:t>Таблица 2</w:t>
      </w:r>
    </w:p>
    <w:p w:rsidR="009F6717" w:rsidRDefault="009F6717" w:rsidP="009F6717">
      <w:pPr>
        <w:spacing w:after="0" w:line="240" w:lineRule="auto"/>
        <w:ind w:firstLine="708"/>
        <w:jc w:val="right"/>
        <w:rPr>
          <w:rFonts w:ascii="Times New Roman" w:hAnsi="Times New Roman" w:cs="Times New Roman"/>
          <w:sz w:val="20"/>
        </w:rPr>
      </w:pPr>
    </w:p>
    <w:tbl>
      <w:tblPr>
        <w:tblStyle w:val="a6"/>
        <w:tblW w:w="0" w:type="auto"/>
        <w:tblLook w:val="04A0" w:firstRow="1" w:lastRow="0" w:firstColumn="1" w:lastColumn="0" w:noHBand="0" w:noVBand="1"/>
      </w:tblPr>
      <w:tblGrid>
        <w:gridCol w:w="560"/>
        <w:gridCol w:w="4664"/>
        <w:gridCol w:w="4346"/>
      </w:tblGrid>
      <w:tr w:rsidR="009F6717" w:rsidTr="009F6717">
        <w:tc>
          <w:tcPr>
            <w:tcW w:w="534" w:type="dxa"/>
          </w:tcPr>
          <w:p w:rsidR="009F6717" w:rsidRPr="007D244F" w:rsidRDefault="009F6717" w:rsidP="009F6717">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4677" w:type="dxa"/>
          </w:tcPr>
          <w:p w:rsidR="009F6717" w:rsidRPr="007D244F" w:rsidRDefault="009F6717" w:rsidP="009F6717">
            <w:pPr>
              <w:jc w:val="center"/>
              <w:rPr>
                <w:rFonts w:ascii="Times New Roman" w:hAnsi="Times New Roman" w:cs="Times New Roman"/>
                <w:b/>
                <w:sz w:val="24"/>
                <w:szCs w:val="24"/>
              </w:rPr>
            </w:pPr>
            <w:r w:rsidRPr="007D244F">
              <w:rPr>
                <w:rFonts w:ascii="Times New Roman" w:hAnsi="Times New Roman" w:cs="Times New Roman"/>
                <w:b/>
                <w:sz w:val="24"/>
                <w:szCs w:val="24"/>
              </w:rPr>
              <w:t>Должность в соответствии с п. 12 Стандарта</w:t>
            </w:r>
          </w:p>
        </w:tc>
        <w:tc>
          <w:tcPr>
            <w:tcW w:w="4360" w:type="dxa"/>
          </w:tcPr>
          <w:p w:rsidR="009F6717" w:rsidRPr="007D244F" w:rsidRDefault="009F6717" w:rsidP="009F6717">
            <w:pPr>
              <w:jc w:val="center"/>
              <w:rPr>
                <w:rFonts w:ascii="Times New Roman" w:hAnsi="Times New Roman" w:cs="Times New Roman"/>
                <w:b/>
                <w:sz w:val="24"/>
                <w:szCs w:val="24"/>
              </w:rPr>
            </w:pPr>
            <w:r w:rsidRPr="007D244F">
              <w:rPr>
                <w:rFonts w:ascii="Times New Roman" w:hAnsi="Times New Roman" w:cs="Times New Roman"/>
                <w:b/>
                <w:sz w:val="24"/>
                <w:szCs w:val="24"/>
              </w:rPr>
              <w:t>Состав Совета</w:t>
            </w:r>
          </w:p>
        </w:tc>
      </w:tr>
    </w:tbl>
    <w:p w:rsidR="009F6717" w:rsidRPr="002831B7" w:rsidRDefault="009F6717" w:rsidP="009F6717">
      <w:pPr>
        <w:spacing w:after="0" w:line="20" w:lineRule="atLeast"/>
        <w:ind w:firstLine="709"/>
        <w:jc w:val="right"/>
        <w:rPr>
          <w:rFonts w:ascii="Times New Roman" w:hAnsi="Times New Roman" w:cs="Times New Roman"/>
          <w:sz w:val="2"/>
        </w:rPr>
      </w:pPr>
    </w:p>
    <w:tbl>
      <w:tblPr>
        <w:tblStyle w:val="a6"/>
        <w:tblW w:w="0" w:type="auto"/>
        <w:tblLook w:val="04A0" w:firstRow="1" w:lastRow="0" w:firstColumn="1" w:lastColumn="0" w:noHBand="0" w:noVBand="1"/>
      </w:tblPr>
      <w:tblGrid>
        <w:gridCol w:w="559"/>
        <w:gridCol w:w="4651"/>
        <w:gridCol w:w="4360"/>
      </w:tblGrid>
      <w:tr w:rsidR="007D244F" w:rsidTr="002831B7">
        <w:trPr>
          <w:cantSplit/>
          <w:tblHeader/>
        </w:trPr>
        <w:tc>
          <w:tcPr>
            <w:tcW w:w="560" w:type="dxa"/>
          </w:tcPr>
          <w:p w:rsidR="007D244F" w:rsidRPr="007D244F" w:rsidRDefault="009F6717" w:rsidP="007D244F">
            <w:pPr>
              <w:jc w:val="center"/>
              <w:rPr>
                <w:rFonts w:ascii="Times New Roman" w:hAnsi="Times New Roman" w:cs="Times New Roman"/>
                <w:b/>
                <w:sz w:val="24"/>
                <w:szCs w:val="24"/>
              </w:rPr>
            </w:pPr>
            <w:r>
              <w:rPr>
                <w:rFonts w:ascii="Times New Roman" w:hAnsi="Times New Roman" w:cs="Times New Roman"/>
                <w:b/>
                <w:sz w:val="24"/>
                <w:szCs w:val="24"/>
              </w:rPr>
              <w:t>1</w:t>
            </w:r>
          </w:p>
        </w:tc>
        <w:tc>
          <w:tcPr>
            <w:tcW w:w="4651" w:type="dxa"/>
          </w:tcPr>
          <w:p w:rsidR="007D244F" w:rsidRPr="007D244F" w:rsidRDefault="009F6717" w:rsidP="007D244F">
            <w:pPr>
              <w:jc w:val="center"/>
              <w:rPr>
                <w:rFonts w:ascii="Times New Roman" w:hAnsi="Times New Roman" w:cs="Times New Roman"/>
                <w:b/>
                <w:sz w:val="24"/>
                <w:szCs w:val="24"/>
              </w:rPr>
            </w:pPr>
            <w:r>
              <w:rPr>
                <w:rFonts w:ascii="Times New Roman" w:hAnsi="Times New Roman" w:cs="Times New Roman"/>
                <w:b/>
                <w:sz w:val="24"/>
                <w:szCs w:val="24"/>
              </w:rPr>
              <w:t>2</w:t>
            </w:r>
          </w:p>
        </w:tc>
        <w:tc>
          <w:tcPr>
            <w:tcW w:w="4360" w:type="dxa"/>
          </w:tcPr>
          <w:p w:rsidR="007D244F" w:rsidRPr="007D244F" w:rsidRDefault="009F6717" w:rsidP="007D244F">
            <w:pPr>
              <w:jc w:val="center"/>
              <w:rPr>
                <w:rFonts w:ascii="Times New Roman" w:hAnsi="Times New Roman" w:cs="Times New Roman"/>
                <w:b/>
                <w:sz w:val="24"/>
                <w:szCs w:val="24"/>
              </w:rPr>
            </w:pPr>
            <w:r>
              <w:rPr>
                <w:rFonts w:ascii="Times New Roman" w:hAnsi="Times New Roman" w:cs="Times New Roman"/>
                <w:b/>
                <w:sz w:val="24"/>
                <w:szCs w:val="24"/>
              </w:rPr>
              <w:t>3</w:t>
            </w:r>
          </w:p>
        </w:tc>
      </w:tr>
      <w:tr w:rsidR="007D244F" w:rsidTr="002831B7">
        <w:trPr>
          <w:cantSplit/>
        </w:trPr>
        <w:tc>
          <w:tcPr>
            <w:tcW w:w="560" w:type="dxa"/>
          </w:tcPr>
          <w:p w:rsidR="007D244F" w:rsidRPr="007D244F" w:rsidRDefault="007D244F" w:rsidP="00DD4666">
            <w:pPr>
              <w:jc w:val="both"/>
              <w:rPr>
                <w:rFonts w:ascii="Times New Roman" w:hAnsi="Times New Roman" w:cs="Times New Roman"/>
                <w:sz w:val="24"/>
              </w:rPr>
            </w:pPr>
            <w:r>
              <w:rPr>
                <w:rFonts w:ascii="Times New Roman" w:hAnsi="Times New Roman" w:cs="Times New Roman"/>
                <w:sz w:val="24"/>
              </w:rPr>
              <w:t>1</w:t>
            </w:r>
          </w:p>
        </w:tc>
        <w:tc>
          <w:tcPr>
            <w:tcW w:w="4651" w:type="dxa"/>
          </w:tcPr>
          <w:p w:rsidR="007D244F" w:rsidRPr="007D244F" w:rsidRDefault="007D244F" w:rsidP="00DD4666">
            <w:pPr>
              <w:jc w:val="both"/>
              <w:rPr>
                <w:rFonts w:ascii="Times New Roman" w:hAnsi="Times New Roman" w:cs="Times New Roman"/>
                <w:sz w:val="24"/>
              </w:rPr>
            </w:pPr>
            <w:r w:rsidRPr="007D244F">
              <w:rPr>
                <w:rFonts w:ascii="Times New Roman" w:hAnsi="Times New Roman" w:cs="Times New Roman"/>
                <w:sz w:val="24"/>
              </w:rPr>
              <w:t>Руководитель или заместитель руководителя Уполномоченного органа (пп. «а» п. 12)</w:t>
            </w:r>
          </w:p>
        </w:tc>
        <w:tc>
          <w:tcPr>
            <w:tcW w:w="4360" w:type="dxa"/>
          </w:tcPr>
          <w:p w:rsidR="007D244F" w:rsidRDefault="00B072F5" w:rsidP="007D244F">
            <w:pPr>
              <w:jc w:val="both"/>
              <w:rPr>
                <w:rFonts w:ascii="Times New Roman" w:hAnsi="Times New Roman" w:cs="Times New Roman"/>
                <w:sz w:val="24"/>
              </w:rPr>
            </w:pPr>
            <w:r>
              <w:rPr>
                <w:rFonts w:ascii="Times New Roman" w:hAnsi="Times New Roman" w:cs="Times New Roman"/>
                <w:sz w:val="24"/>
              </w:rPr>
              <w:t>З</w:t>
            </w:r>
            <w:r w:rsidR="007D244F" w:rsidRPr="007D244F">
              <w:rPr>
                <w:rFonts w:ascii="Times New Roman" w:hAnsi="Times New Roman" w:cs="Times New Roman"/>
                <w:sz w:val="24"/>
              </w:rPr>
              <w:t>аместител</w:t>
            </w:r>
            <w:r>
              <w:rPr>
                <w:rFonts w:ascii="Times New Roman" w:hAnsi="Times New Roman" w:cs="Times New Roman"/>
                <w:sz w:val="24"/>
              </w:rPr>
              <w:t>ь</w:t>
            </w:r>
            <w:r w:rsidR="007D244F" w:rsidRPr="007D244F">
              <w:rPr>
                <w:rFonts w:ascii="Times New Roman" w:hAnsi="Times New Roman" w:cs="Times New Roman"/>
                <w:sz w:val="24"/>
              </w:rPr>
              <w:t xml:space="preserve"> председателя Правительства Забайкальского края – министр экономическо</w:t>
            </w:r>
            <w:r w:rsidR="004B1CD8">
              <w:rPr>
                <w:rFonts w:ascii="Times New Roman" w:hAnsi="Times New Roman" w:cs="Times New Roman"/>
                <w:sz w:val="24"/>
              </w:rPr>
              <w:t>го развития Забайкальского края</w:t>
            </w:r>
          </w:p>
          <w:p w:rsidR="004B1CD8" w:rsidRPr="007D244F" w:rsidRDefault="004B1CD8" w:rsidP="007D244F">
            <w:pPr>
              <w:jc w:val="both"/>
              <w:rPr>
                <w:rFonts w:ascii="Times New Roman" w:hAnsi="Times New Roman" w:cs="Times New Roman"/>
                <w:sz w:val="24"/>
              </w:rPr>
            </w:pPr>
          </w:p>
          <w:p w:rsidR="007D244F" w:rsidRPr="007D244F" w:rsidRDefault="007D244F" w:rsidP="007D244F">
            <w:pPr>
              <w:jc w:val="both"/>
              <w:rPr>
                <w:rFonts w:ascii="Times New Roman" w:hAnsi="Times New Roman" w:cs="Times New Roman"/>
                <w:sz w:val="24"/>
              </w:rPr>
            </w:pPr>
            <w:r w:rsidRPr="007D244F">
              <w:rPr>
                <w:rFonts w:ascii="Times New Roman" w:hAnsi="Times New Roman" w:cs="Times New Roman"/>
                <w:sz w:val="24"/>
              </w:rPr>
              <w:t>Заместитель министра экономического развития Забайкальского</w:t>
            </w:r>
            <w:r>
              <w:rPr>
                <w:rFonts w:ascii="Times New Roman" w:hAnsi="Times New Roman" w:cs="Times New Roman"/>
                <w:sz w:val="24"/>
              </w:rPr>
              <w:t xml:space="preserve"> </w:t>
            </w:r>
            <w:r w:rsidR="004B1CD8">
              <w:rPr>
                <w:rFonts w:ascii="Times New Roman" w:hAnsi="Times New Roman" w:cs="Times New Roman"/>
                <w:sz w:val="24"/>
              </w:rPr>
              <w:t>края</w:t>
            </w:r>
          </w:p>
        </w:tc>
      </w:tr>
      <w:tr w:rsidR="007D244F" w:rsidTr="002831B7">
        <w:trPr>
          <w:cantSplit/>
        </w:trPr>
        <w:tc>
          <w:tcPr>
            <w:tcW w:w="560" w:type="dxa"/>
          </w:tcPr>
          <w:p w:rsidR="007D244F" w:rsidRDefault="007D244F" w:rsidP="00DD4666">
            <w:pPr>
              <w:jc w:val="both"/>
              <w:rPr>
                <w:rFonts w:ascii="Times New Roman" w:hAnsi="Times New Roman" w:cs="Times New Roman"/>
                <w:sz w:val="24"/>
              </w:rPr>
            </w:pPr>
            <w:r>
              <w:rPr>
                <w:rFonts w:ascii="Times New Roman" w:hAnsi="Times New Roman" w:cs="Times New Roman"/>
                <w:sz w:val="24"/>
              </w:rPr>
              <w:t>2</w:t>
            </w:r>
          </w:p>
        </w:tc>
        <w:tc>
          <w:tcPr>
            <w:tcW w:w="4651" w:type="dxa"/>
          </w:tcPr>
          <w:p w:rsidR="007D244F" w:rsidRDefault="007D244F" w:rsidP="00DD4666">
            <w:pPr>
              <w:jc w:val="both"/>
              <w:rPr>
                <w:rFonts w:ascii="Times New Roman" w:hAnsi="Times New Roman" w:cs="Times New Roman"/>
                <w:sz w:val="24"/>
              </w:rPr>
            </w:pPr>
            <w:r>
              <w:rPr>
                <w:rFonts w:ascii="Times New Roman" w:hAnsi="Times New Roman" w:cs="Times New Roman"/>
                <w:sz w:val="24"/>
              </w:rPr>
              <w:t>Руководители или заместители руководителей иных органов исполнительной власти субъекта РФ, в функции которых входит реализация мероприятий по содействию развитию конкуренции</w:t>
            </w:r>
            <w:r w:rsidR="00284365">
              <w:rPr>
                <w:rFonts w:ascii="Times New Roman" w:hAnsi="Times New Roman" w:cs="Times New Roman"/>
                <w:sz w:val="24"/>
              </w:rPr>
              <w:t xml:space="preserve"> </w:t>
            </w:r>
            <w:r w:rsidR="00284365" w:rsidRPr="007D244F">
              <w:rPr>
                <w:rFonts w:ascii="Times New Roman" w:hAnsi="Times New Roman" w:cs="Times New Roman"/>
                <w:sz w:val="24"/>
              </w:rPr>
              <w:t>(пп. «а» п. 12)</w:t>
            </w:r>
          </w:p>
          <w:p w:rsidR="00B072F5" w:rsidRPr="007D244F" w:rsidRDefault="00B072F5" w:rsidP="00DD4666">
            <w:pPr>
              <w:jc w:val="both"/>
              <w:rPr>
                <w:rFonts w:ascii="Times New Roman" w:hAnsi="Times New Roman" w:cs="Times New Roman"/>
                <w:sz w:val="24"/>
              </w:rPr>
            </w:pPr>
          </w:p>
        </w:tc>
        <w:tc>
          <w:tcPr>
            <w:tcW w:w="4360" w:type="dxa"/>
          </w:tcPr>
          <w:p w:rsidR="007D244F" w:rsidRPr="007D244F" w:rsidRDefault="00B072F5" w:rsidP="00DD4666">
            <w:pPr>
              <w:jc w:val="both"/>
              <w:rPr>
                <w:rFonts w:ascii="Times New Roman" w:hAnsi="Times New Roman" w:cs="Times New Roman"/>
                <w:sz w:val="24"/>
              </w:rPr>
            </w:pPr>
            <w:r>
              <w:rPr>
                <w:rFonts w:ascii="Times New Roman" w:hAnsi="Times New Roman" w:cs="Times New Roman"/>
                <w:sz w:val="24"/>
              </w:rPr>
              <w:t>6</w:t>
            </w:r>
            <w:r w:rsidR="00284365">
              <w:rPr>
                <w:rFonts w:ascii="Times New Roman" w:hAnsi="Times New Roman" w:cs="Times New Roman"/>
                <w:sz w:val="24"/>
              </w:rPr>
              <w:t xml:space="preserve"> руководителей (заместителей руководите</w:t>
            </w:r>
            <w:r w:rsidR="004B1CD8">
              <w:rPr>
                <w:rFonts w:ascii="Times New Roman" w:hAnsi="Times New Roman" w:cs="Times New Roman"/>
                <w:sz w:val="24"/>
              </w:rPr>
              <w:t>лей)</w:t>
            </w:r>
          </w:p>
        </w:tc>
      </w:tr>
      <w:tr w:rsidR="007D244F" w:rsidTr="002831B7">
        <w:trPr>
          <w:cantSplit/>
        </w:trPr>
        <w:tc>
          <w:tcPr>
            <w:tcW w:w="560" w:type="dxa"/>
          </w:tcPr>
          <w:p w:rsidR="007D244F" w:rsidRPr="007D244F" w:rsidRDefault="007D244F" w:rsidP="00DD4666">
            <w:pPr>
              <w:jc w:val="both"/>
              <w:rPr>
                <w:rFonts w:ascii="Times New Roman" w:hAnsi="Times New Roman" w:cs="Times New Roman"/>
                <w:sz w:val="24"/>
              </w:rPr>
            </w:pPr>
            <w:r>
              <w:rPr>
                <w:rFonts w:ascii="Times New Roman" w:hAnsi="Times New Roman" w:cs="Times New Roman"/>
                <w:sz w:val="24"/>
              </w:rPr>
              <w:t>3</w:t>
            </w:r>
          </w:p>
        </w:tc>
        <w:tc>
          <w:tcPr>
            <w:tcW w:w="4651" w:type="dxa"/>
          </w:tcPr>
          <w:p w:rsidR="007D244F" w:rsidRPr="007D244F" w:rsidRDefault="007D244F" w:rsidP="00284365">
            <w:pPr>
              <w:jc w:val="both"/>
              <w:rPr>
                <w:rFonts w:ascii="Times New Roman" w:hAnsi="Times New Roman" w:cs="Times New Roman"/>
                <w:sz w:val="24"/>
              </w:rPr>
            </w:pPr>
            <w:r>
              <w:rPr>
                <w:rFonts w:ascii="Times New Roman" w:hAnsi="Times New Roman" w:cs="Times New Roman"/>
                <w:sz w:val="24"/>
              </w:rPr>
              <w:t>Представители совета МО, и (или) иных объединений МО, и (или) органов местного самоуправления</w:t>
            </w:r>
            <w:r w:rsidR="00284365">
              <w:rPr>
                <w:rFonts w:ascii="Times New Roman" w:hAnsi="Times New Roman" w:cs="Times New Roman"/>
                <w:sz w:val="24"/>
              </w:rPr>
              <w:t xml:space="preserve"> </w:t>
            </w:r>
            <w:r w:rsidR="00284365" w:rsidRPr="007D244F">
              <w:rPr>
                <w:rFonts w:ascii="Times New Roman" w:hAnsi="Times New Roman" w:cs="Times New Roman"/>
                <w:sz w:val="24"/>
              </w:rPr>
              <w:t>(пп. «</w:t>
            </w:r>
            <w:r w:rsidR="00284365">
              <w:rPr>
                <w:rFonts w:ascii="Times New Roman" w:hAnsi="Times New Roman" w:cs="Times New Roman"/>
                <w:sz w:val="24"/>
              </w:rPr>
              <w:t>б</w:t>
            </w:r>
            <w:r w:rsidR="00284365" w:rsidRPr="007D244F">
              <w:rPr>
                <w:rFonts w:ascii="Times New Roman" w:hAnsi="Times New Roman" w:cs="Times New Roman"/>
                <w:sz w:val="24"/>
              </w:rPr>
              <w:t>» п. 12)</w:t>
            </w:r>
          </w:p>
        </w:tc>
        <w:tc>
          <w:tcPr>
            <w:tcW w:w="4360" w:type="dxa"/>
          </w:tcPr>
          <w:p w:rsidR="007D244F" w:rsidRDefault="00B072F5" w:rsidP="007D244F">
            <w:pPr>
              <w:jc w:val="both"/>
              <w:rPr>
                <w:rFonts w:ascii="Times New Roman" w:hAnsi="Times New Roman" w:cs="Times New Roman"/>
                <w:sz w:val="24"/>
                <w:szCs w:val="24"/>
              </w:rPr>
            </w:pPr>
            <w:r>
              <w:rPr>
                <w:rFonts w:ascii="Times New Roman" w:hAnsi="Times New Roman" w:cs="Times New Roman"/>
                <w:sz w:val="24"/>
                <w:szCs w:val="24"/>
              </w:rPr>
              <w:t>З</w:t>
            </w:r>
            <w:r w:rsidRPr="00B072F5">
              <w:rPr>
                <w:rFonts w:ascii="Times New Roman" w:hAnsi="Times New Roman" w:cs="Times New Roman"/>
                <w:sz w:val="24"/>
                <w:szCs w:val="24"/>
              </w:rPr>
              <w:t>аместитель руководителя администрации по экономике и финансам администрации городского округа «Город Чита»</w:t>
            </w:r>
          </w:p>
          <w:p w:rsidR="00B072F5" w:rsidRPr="00B072F5" w:rsidRDefault="00B072F5" w:rsidP="007D244F">
            <w:pPr>
              <w:jc w:val="both"/>
              <w:rPr>
                <w:rFonts w:ascii="Times New Roman" w:hAnsi="Times New Roman" w:cs="Times New Roman"/>
                <w:sz w:val="24"/>
                <w:szCs w:val="24"/>
              </w:rPr>
            </w:pPr>
          </w:p>
        </w:tc>
      </w:tr>
      <w:tr w:rsidR="007D244F" w:rsidTr="002831B7">
        <w:trPr>
          <w:cantSplit/>
        </w:trPr>
        <w:tc>
          <w:tcPr>
            <w:tcW w:w="560" w:type="dxa"/>
          </w:tcPr>
          <w:p w:rsidR="007D244F" w:rsidRPr="007D244F" w:rsidRDefault="007D244F" w:rsidP="00DD4666">
            <w:pPr>
              <w:jc w:val="both"/>
              <w:rPr>
                <w:rFonts w:ascii="Times New Roman" w:hAnsi="Times New Roman" w:cs="Times New Roman"/>
                <w:sz w:val="24"/>
              </w:rPr>
            </w:pPr>
            <w:r>
              <w:rPr>
                <w:rFonts w:ascii="Times New Roman" w:hAnsi="Times New Roman" w:cs="Times New Roman"/>
                <w:sz w:val="24"/>
              </w:rPr>
              <w:t>4</w:t>
            </w:r>
          </w:p>
        </w:tc>
        <w:tc>
          <w:tcPr>
            <w:tcW w:w="4651" w:type="dxa"/>
          </w:tcPr>
          <w:p w:rsidR="007D244F" w:rsidRPr="007D244F" w:rsidRDefault="007D244F" w:rsidP="00284365">
            <w:pPr>
              <w:jc w:val="both"/>
              <w:rPr>
                <w:rFonts w:ascii="Times New Roman" w:hAnsi="Times New Roman" w:cs="Times New Roman"/>
                <w:sz w:val="24"/>
              </w:rPr>
            </w:pPr>
            <w:r>
              <w:rPr>
                <w:rFonts w:ascii="Times New Roman" w:hAnsi="Times New Roman" w:cs="Times New Roman"/>
                <w:sz w:val="24"/>
              </w:rPr>
              <w:t>Представители общественных организаций, действующих в интересах предпринимателей и потребителей товаров, работ и услуг</w:t>
            </w:r>
            <w:r w:rsidR="00284365">
              <w:rPr>
                <w:rFonts w:ascii="Times New Roman" w:hAnsi="Times New Roman" w:cs="Times New Roman"/>
                <w:sz w:val="24"/>
              </w:rPr>
              <w:t xml:space="preserve"> </w:t>
            </w:r>
            <w:r w:rsidR="00284365" w:rsidRPr="007D244F">
              <w:rPr>
                <w:rFonts w:ascii="Times New Roman" w:hAnsi="Times New Roman" w:cs="Times New Roman"/>
                <w:sz w:val="24"/>
              </w:rPr>
              <w:t>(пп. «</w:t>
            </w:r>
            <w:r w:rsidR="00284365">
              <w:rPr>
                <w:rFonts w:ascii="Times New Roman" w:hAnsi="Times New Roman" w:cs="Times New Roman"/>
                <w:sz w:val="24"/>
              </w:rPr>
              <w:t>в</w:t>
            </w:r>
            <w:r w:rsidR="00284365" w:rsidRPr="007D244F">
              <w:rPr>
                <w:rFonts w:ascii="Times New Roman" w:hAnsi="Times New Roman" w:cs="Times New Roman"/>
                <w:sz w:val="24"/>
              </w:rPr>
              <w:t>» п. 12)</w:t>
            </w:r>
          </w:p>
        </w:tc>
        <w:tc>
          <w:tcPr>
            <w:tcW w:w="4360" w:type="dxa"/>
          </w:tcPr>
          <w:p w:rsidR="007D244F" w:rsidRDefault="00DC4F59" w:rsidP="00CB387C">
            <w:pPr>
              <w:jc w:val="both"/>
              <w:rPr>
                <w:rFonts w:ascii="Times New Roman" w:hAnsi="Times New Roman" w:cs="Times New Roman"/>
                <w:sz w:val="24"/>
              </w:rPr>
            </w:pPr>
            <w:r>
              <w:rPr>
                <w:rFonts w:ascii="Times New Roman" w:hAnsi="Times New Roman" w:cs="Times New Roman"/>
                <w:sz w:val="24"/>
              </w:rPr>
              <w:t>Ч</w:t>
            </w:r>
            <w:r w:rsidR="007D244F">
              <w:rPr>
                <w:rFonts w:ascii="Times New Roman" w:hAnsi="Times New Roman" w:cs="Times New Roman"/>
                <w:sz w:val="24"/>
              </w:rPr>
              <w:t>лен Забайкальского краевого регионального отделения Общероссийской общественн</w:t>
            </w:r>
            <w:r w:rsidR="004B1CD8">
              <w:rPr>
                <w:rFonts w:ascii="Times New Roman" w:hAnsi="Times New Roman" w:cs="Times New Roman"/>
                <w:sz w:val="24"/>
              </w:rPr>
              <w:t>ой организации «Деловая Россия»</w:t>
            </w:r>
          </w:p>
          <w:p w:rsidR="004B1CD8" w:rsidRDefault="004B1CD8" w:rsidP="00CB387C">
            <w:pPr>
              <w:jc w:val="both"/>
              <w:rPr>
                <w:rFonts w:ascii="Times New Roman" w:hAnsi="Times New Roman" w:cs="Times New Roman"/>
                <w:sz w:val="24"/>
              </w:rPr>
            </w:pPr>
          </w:p>
          <w:p w:rsidR="00B072F5" w:rsidRDefault="00DC4F59" w:rsidP="00CB387C">
            <w:pPr>
              <w:jc w:val="both"/>
              <w:rPr>
                <w:rFonts w:ascii="Times New Roman" w:hAnsi="Times New Roman" w:cs="Times New Roman"/>
                <w:sz w:val="24"/>
                <w:szCs w:val="24"/>
              </w:rPr>
            </w:pPr>
            <w:r>
              <w:rPr>
                <w:rFonts w:ascii="Times New Roman" w:hAnsi="Times New Roman" w:cs="Times New Roman"/>
                <w:sz w:val="24"/>
                <w:szCs w:val="24"/>
              </w:rPr>
              <w:t>П</w:t>
            </w:r>
            <w:r w:rsidR="004B1CD8" w:rsidRPr="004B1CD8">
              <w:rPr>
                <w:rFonts w:ascii="Times New Roman" w:hAnsi="Times New Roman" w:cs="Times New Roman"/>
                <w:sz w:val="24"/>
                <w:szCs w:val="24"/>
              </w:rPr>
              <w:t>редседатель правления Забайкальской региональной общественной организации «Забайкальское общество защиты прав потребителей «ЗаЩИТа»</w:t>
            </w:r>
          </w:p>
          <w:p w:rsidR="004B1CD8" w:rsidRPr="004B1CD8" w:rsidRDefault="004B1CD8" w:rsidP="00CB387C">
            <w:pPr>
              <w:jc w:val="both"/>
              <w:rPr>
                <w:rFonts w:ascii="Times New Roman" w:hAnsi="Times New Roman" w:cs="Times New Roman"/>
                <w:sz w:val="24"/>
                <w:szCs w:val="24"/>
              </w:rPr>
            </w:pPr>
          </w:p>
        </w:tc>
      </w:tr>
      <w:tr w:rsidR="007D244F" w:rsidTr="002831B7">
        <w:trPr>
          <w:cantSplit/>
        </w:trPr>
        <w:tc>
          <w:tcPr>
            <w:tcW w:w="560" w:type="dxa"/>
          </w:tcPr>
          <w:p w:rsidR="007D244F" w:rsidRPr="007D244F" w:rsidRDefault="007D244F" w:rsidP="00DD4666">
            <w:pPr>
              <w:jc w:val="both"/>
              <w:rPr>
                <w:rFonts w:ascii="Times New Roman" w:hAnsi="Times New Roman" w:cs="Times New Roman"/>
                <w:sz w:val="24"/>
              </w:rPr>
            </w:pPr>
            <w:r>
              <w:rPr>
                <w:rFonts w:ascii="Times New Roman" w:hAnsi="Times New Roman" w:cs="Times New Roman"/>
                <w:sz w:val="24"/>
              </w:rPr>
              <w:t>5</w:t>
            </w:r>
          </w:p>
        </w:tc>
        <w:tc>
          <w:tcPr>
            <w:tcW w:w="4651" w:type="dxa"/>
          </w:tcPr>
          <w:p w:rsidR="007D244F" w:rsidRPr="007D244F" w:rsidRDefault="00284365" w:rsidP="00284365">
            <w:pPr>
              <w:jc w:val="both"/>
              <w:rPr>
                <w:rFonts w:ascii="Times New Roman" w:hAnsi="Times New Roman" w:cs="Times New Roman"/>
                <w:sz w:val="24"/>
              </w:rPr>
            </w:pPr>
            <w:r>
              <w:rPr>
                <w:rFonts w:ascii="Times New Roman" w:hAnsi="Times New Roman" w:cs="Times New Roman"/>
                <w:sz w:val="24"/>
              </w:rPr>
              <w:t xml:space="preserve">Представители научных, исследовательских. проектных, аналитических организаций и технологических платформ </w:t>
            </w:r>
            <w:r w:rsidRPr="007D244F">
              <w:rPr>
                <w:rFonts w:ascii="Times New Roman" w:hAnsi="Times New Roman" w:cs="Times New Roman"/>
                <w:sz w:val="24"/>
              </w:rPr>
              <w:t>(пп. «</w:t>
            </w:r>
            <w:r>
              <w:rPr>
                <w:rFonts w:ascii="Times New Roman" w:hAnsi="Times New Roman" w:cs="Times New Roman"/>
                <w:sz w:val="24"/>
              </w:rPr>
              <w:t>д</w:t>
            </w:r>
            <w:r w:rsidRPr="007D244F">
              <w:rPr>
                <w:rFonts w:ascii="Times New Roman" w:hAnsi="Times New Roman" w:cs="Times New Roman"/>
                <w:sz w:val="24"/>
              </w:rPr>
              <w:t>» п. 12)</w:t>
            </w:r>
          </w:p>
        </w:tc>
        <w:tc>
          <w:tcPr>
            <w:tcW w:w="4360" w:type="dxa"/>
          </w:tcPr>
          <w:p w:rsidR="00DC4F59" w:rsidRDefault="00DC4F59" w:rsidP="00DD4666">
            <w:pPr>
              <w:jc w:val="both"/>
              <w:rPr>
                <w:rFonts w:ascii="Times New Roman" w:hAnsi="Times New Roman" w:cs="Times New Roman"/>
                <w:sz w:val="24"/>
              </w:rPr>
            </w:pPr>
            <w:r>
              <w:rPr>
                <w:rFonts w:ascii="Times New Roman" w:hAnsi="Times New Roman" w:cs="Times New Roman"/>
                <w:sz w:val="24"/>
              </w:rPr>
              <w:t>Д</w:t>
            </w:r>
            <w:r w:rsidR="00284365">
              <w:rPr>
                <w:rFonts w:ascii="Times New Roman" w:hAnsi="Times New Roman" w:cs="Times New Roman"/>
                <w:sz w:val="24"/>
              </w:rPr>
              <w:t xml:space="preserve">иректор </w:t>
            </w:r>
            <w:r w:rsidRPr="00DC4F59">
              <w:rPr>
                <w:rFonts w:ascii="Times New Roman" w:hAnsi="Times New Roman" w:cs="Times New Roman"/>
                <w:sz w:val="24"/>
              </w:rPr>
              <w:t>Читинского филиала Российской академии народного хозяйства и государственной службы при Президенте Российской Федерации</w:t>
            </w:r>
          </w:p>
          <w:p w:rsidR="004B1CD8" w:rsidRPr="007D244F" w:rsidRDefault="00DC4F59" w:rsidP="00DD4666">
            <w:pPr>
              <w:jc w:val="both"/>
              <w:rPr>
                <w:rFonts w:ascii="Times New Roman" w:hAnsi="Times New Roman" w:cs="Times New Roman"/>
                <w:sz w:val="24"/>
              </w:rPr>
            </w:pPr>
            <w:r w:rsidRPr="00DC4F59">
              <w:rPr>
                <w:rFonts w:ascii="Times New Roman" w:hAnsi="Times New Roman" w:cs="Times New Roman"/>
                <w:sz w:val="28"/>
              </w:rPr>
              <w:t xml:space="preserve"> </w:t>
            </w:r>
          </w:p>
        </w:tc>
      </w:tr>
      <w:tr w:rsidR="007D244F" w:rsidTr="002831B7">
        <w:trPr>
          <w:cantSplit/>
        </w:trPr>
        <w:tc>
          <w:tcPr>
            <w:tcW w:w="560" w:type="dxa"/>
          </w:tcPr>
          <w:p w:rsidR="007D244F" w:rsidRPr="007D244F" w:rsidRDefault="00284365" w:rsidP="00DD4666">
            <w:pPr>
              <w:jc w:val="both"/>
              <w:rPr>
                <w:rFonts w:ascii="Times New Roman" w:hAnsi="Times New Roman" w:cs="Times New Roman"/>
                <w:sz w:val="24"/>
              </w:rPr>
            </w:pPr>
            <w:r>
              <w:rPr>
                <w:rFonts w:ascii="Times New Roman" w:hAnsi="Times New Roman" w:cs="Times New Roman"/>
                <w:sz w:val="24"/>
              </w:rPr>
              <w:t>6</w:t>
            </w:r>
          </w:p>
        </w:tc>
        <w:tc>
          <w:tcPr>
            <w:tcW w:w="4651" w:type="dxa"/>
          </w:tcPr>
          <w:p w:rsidR="007D244F" w:rsidRDefault="00284365" w:rsidP="00284365">
            <w:pPr>
              <w:jc w:val="both"/>
              <w:rPr>
                <w:rFonts w:ascii="Times New Roman" w:hAnsi="Times New Roman" w:cs="Times New Roman"/>
                <w:sz w:val="24"/>
              </w:rPr>
            </w:pPr>
            <w:r>
              <w:rPr>
                <w:rFonts w:ascii="Times New Roman" w:hAnsi="Times New Roman" w:cs="Times New Roman"/>
                <w:sz w:val="24"/>
              </w:rPr>
              <w:t xml:space="preserve">Представители потребителей товаров, работ и услуг, задействованные в механизмах общественного контроля за деятельностью субъектов естественных монополий </w:t>
            </w:r>
            <w:r w:rsidRPr="007D244F">
              <w:rPr>
                <w:rFonts w:ascii="Times New Roman" w:hAnsi="Times New Roman" w:cs="Times New Roman"/>
                <w:sz w:val="24"/>
              </w:rPr>
              <w:t>(пп. «</w:t>
            </w:r>
            <w:r>
              <w:rPr>
                <w:rFonts w:ascii="Times New Roman" w:hAnsi="Times New Roman" w:cs="Times New Roman"/>
                <w:sz w:val="24"/>
              </w:rPr>
              <w:t>е</w:t>
            </w:r>
            <w:r w:rsidRPr="007D244F">
              <w:rPr>
                <w:rFonts w:ascii="Times New Roman" w:hAnsi="Times New Roman" w:cs="Times New Roman"/>
                <w:sz w:val="24"/>
              </w:rPr>
              <w:t>» п. 12)</w:t>
            </w:r>
          </w:p>
          <w:p w:rsidR="004B1CD8" w:rsidRPr="007D244F" w:rsidRDefault="004B1CD8" w:rsidP="00284365">
            <w:pPr>
              <w:jc w:val="both"/>
              <w:rPr>
                <w:rFonts w:ascii="Times New Roman" w:hAnsi="Times New Roman" w:cs="Times New Roman"/>
                <w:sz w:val="24"/>
              </w:rPr>
            </w:pPr>
          </w:p>
        </w:tc>
        <w:tc>
          <w:tcPr>
            <w:tcW w:w="4360" w:type="dxa"/>
          </w:tcPr>
          <w:p w:rsidR="007D244F" w:rsidRPr="007D244F" w:rsidRDefault="00DC4F59" w:rsidP="004B1CD8">
            <w:pPr>
              <w:jc w:val="both"/>
              <w:rPr>
                <w:rFonts w:ascii="Times New Roman" w:hAnsi="Times New Roman" w:cs="Times New Roman"/>
                <w:sz w:val="24"/>
              </w:rPr>
            </w:pPr>
            <w:r>
              <w:rPr>
                <w:rFonts w:ascii="Times New Roman" w:hAnsi="Times New Roman" w:cs="Times New Roman"/>
                <w:sz w:val="24"/>
              </w:rPr>
              <w:t>Ч</w:t>
            </w:r>
            <w:r w:rsidR="00B072F5">
              <w:rPr>
                <w:rFonts w:ascii="Times New Roman" w:hAnsi="Times New Roman" w:cs="Times New Roman"/>
                <w:sz w:val="24"/>
              </w:rPr>
              <w:t>лен</w:t>
            </w:r>
            <w:r w:rsidR="00284365">
              <w:rPr>
                <w:rFonts w:ascii="Times New Roman" w:hAnsi="Times New Roman" w:cs="Times New Roman"/>
                <w:sz w:val="24"/>
              </w:rPr>
              <w:t xml:space="preserve"> Межотраслевого совета потребителей по вопросам деятельности субъектов естественных</w:t>
            </w:r>
            <w:r w:rsidR="004B1CD8">
              <w:rPr>
                <w:rFonts w:ascii="Times New Roman" w:hAnsi="Times New Roman" w:cs="Times New Roman"/>
                <w:sz w:val="24"/>
              </w:rPr>
              <w:t xml:space="preserve"> монополий в Забайкальском крае</w:t>
            </w:r>
          </w:p>
        </w:tc>
      </w:tr>
      <w:tr w:rsidR="00B072F5" w:rsidTr="002831B7">
        <w:trPr>
          <w:cantSplit/>
        </w:trPr>
        <w:tc>
          <w:tcPr>
            <w:tcW w:w="560" w:type="dxa"/>
          </w:tcPr>
          <w:p w:rsidR="00B072F5" w:rsidRDefault="00B072F5" w:rsidP="00DD4666">
            <w:pPr>
              <w:jc w:val="both"/>
              <w:rPr>
                <w:rFonts w:ascii="Times New Roman" w:hAnsi="Times New Roman" w:cs="Times New Roman"/>
                <w:sz w:val="24"/>
              </w:rPr>
            </w:pPr>
            <w:r>
              <w:rPr>
                <w:rFonts w:ascii="Times New Roman" w:hAnsi="Times New Roman" w:cs="Times New Roman"/>
                <w:sz w:val="24"/>
              </w:rPr>
              <w:t>7</w:t>
            </w:r>
          </w:p>
        </w:tc>
        <w:tc>
          <w:tcPr>
            <w:tcW w:w="4651" w:type="dxa"/>
          </w:tcPr>
          <w:p w:rsidR="00B072F5" w:rsidRDefault="00B072F5" w:rsidP="00284365">
            <w:pPr>
              <w:jc w:val="both"/>
              <w:rPr>
                <w:rFonts w:ascii="Times New Roman" w:hAnsi="Times New Roman" w:cs="Times New Roman"/>
                <w:sz w:val="24"/>
              </w:rPr>
            </w:pPr>
            <w:r>
              <w:rPr>
                <w:rFonts w:ascii="Times New Roman" w:hAnsi="Times New Roman" w:cs="Times New Roman"/>
                <w:sz w:val="24"/>
              </w:rPr>
              <w:t>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 (пп. «ж» п. 12)</w:t>
            </w:r>
          </w:p>
        </w:tc>
        <w:tc>
          <w:tcPr>
            <w:tcW w:w="4360" w:type="dxa"/>
          </w:tcPr>
          <w:p w:rsidR="00B072F5" w:rsidRDefault="00DC4F59" w:rsidP="00284365">
            <w:pPr>
              <w:jc w:val="both"/>
              <w:rPr>
                <w:rFonts w:ascii="Times New Roman" w:hAnsi="Times New Roman" w:cs="Times New Roman"/>
                <w:sz w:val="24"/>
                <w:szCs w:val="24"/>
              </w:rPr>
            </w:pPr>
            <w:r>
              <w:rPr>
                <w:rFonts w:ascii="Times New Roman" w:hAnsi="Times New Roman" w:cs="Times New Roman"/>
                <w:sz w:val="24"/>
                <w:szCs w:val="24"/>
              </w:rPr>
              <w:t>П</w:t>
            </w:r>
            <w:r w:rsidR="00B072F5" w:rsidRPr="00B072F5">
              <w:rPr>
                <w:rFonts w:ascii="Times New Roman" w:hAnsi="Times New Roman" w:cs="Times New Roman"/>
                <w:sz w:val="24"/>
                <w:szCs w:val="24"/>
              </w:rPr>
              <w:t>редседатель Правления Забайкальского краевого союза кооперативов и предпринимателей</w:t>
            </w:r>
          </w:p>
          <w:p w:rsidR="004B1CD8" w:rsidRPr="00B072F5" w:rsidRDefault="004B1CD8" w:rsidP="00284365">
            <w:pPr>
              <w:jc w:val="both"/>
              <w:rPr>
                <w:rFonts w:ascii="Times New Roman" w:hAnsi="Times New Roman" w:cs="Times New Roman"/>
                <w:sz w:val="24"/>
                <w:szCs w:val="24"/>
              </w:rPr>
            </w:pPr>
          </w:p>
          <w:p w:rsidR="00B072F5" w:rsidRDefault="00DC4F59" w:rsidP="00284365">
            <w:pPr>
              <w:jc w:val="both"/>
              <w:rPr>
                <w:rFonts w:ascii="Times New Roman" w:hAnsi="Times New Roman" w:cs="Times New Roman"/>
                <w:sz w:val="24"/>
                <w:szCs w:val="24"/>
              </w:rPr>
            </w:pPr>
            <w:r>
              <w:rPr>
                <w:rFonts w:ascii="Times New Roman" w:hAnsi="Times New Roman" w:cs="Times New Roman"/>
                <w:sz w:val="24"/>
                <w:szCs w:val="24"/>
              </w:rPr>
              <w:t>З</w:t>
            </w:r>
            <w:r w:rsidR="00B072F5" w:rsidRPr="00B072F5">
              <w:rPr>
                <w:rFonts w:ascii="Times New Roman" w:hAnsi="Times New Roman" w:cs="Times New Roman"/>
                <w:sz w:val="24"/>
                <w:szCs w:val="24"/>
              </w:rPr>
              <w:t>аместитель председателя Правления Забайкальского краевого союза кооперативов и предпринимателей</w:t>
            </w:r>
          </w:p>
          <w:p w:rsidR="004B1CD8" w:rsidRDefault="004B1CD8" w:rsidP="00284365">
            <w:pPr>
              <w:jc w:val="both"/>
              <w:rPr>
                <w:rFonts w:ascii="Times New Roman" w:hAnsi="Times New Roman" w:cs="Times New Roman"/>
                <w:sz w:val="24"/>
              </w:rPr>
            </w:pPr>
          </w:p>
        </w:tc>
      </w:tr>
      <w:tr w:rsidR="007D244F" w:rsidTr="002831B7">
        <w:trPr>
          <w:cantSplit/>
        </w:trPr>
        <w:tc>
          <w:tcPr>
            <w:tcW w:w="560" w:type="dxa"/>
          </w:tcPr>
          <w:p w:rsidR="007D244F" w:rsidRPr="007D244F" w:rsidRDefault="00284365" w:rsidP="00DD4666">
            <w:pPr>
              <w:jc w:val="both"/>
              <w:rPr>
                <w:rFonts w:ascii="Times New Roman" w:hAnsi="Times New Roman" w:cs="Times New Roman"/>
                <w:sz w:val="24"/>
              </w:rPr>
            </w:pPr>
            <w:r>
              <w:rPr>
                <w:rFonts w:ascii="Times New Roman" w:hAnsi="Times New Roman" w:cs="Times New Roman"/>
                <w:sz w:val="24"/>
              </w:rPr>
              <w:t>7</w:t>
            </w:r>
          </w:p>
        </w:tc>
        <w:tc>
          <w:tcPr>
            <w:tcW w:w="4651" w:type="dxa"/>
          </w:tcPr>
          <w:p w:rsidR="007D244F" w:rsidRPr="007D244F" w:rsidRDefault="00284365" w:rsidP="00284365">
            <w:pPr>
              <w:jc w:val="both"/>
              <w:rPr>
                <w:rFonts w:ascii="Times New Roman" w:hAnsi="Times New Roman" w:cs="Times New Roman"/>
                <w:sz w:val="24"/>
              </w:rPr>
            </w:pPr>
            <w:r>
              <w:rPr>
                <w:rFonts w:ascii="Times New Roman" w:hAnsi="Times New Roman" w:cs="Times New Roman"/>
                <w:sz w:val="24"/>
              </w:rPr>
              <w:t xml:space="preserve">Иные участники </w:t>
            </w:r>
            <w:r w:rsidRPr="007D244F">
              <w:rPr>
                <w:rFonts w:ascii="Times New Roman" w:hAnsi="Times New Roman" w:cs="Times New Roman"/>
                <w:sz w:val="24"/>
              </w:rPr>
              <w:t>(п. 1</w:t>
            </w:r>
            <w:r>
              <w:rPr>
                <w:rFonts w:ascii="Times New Roman" w:hAnsi="Times New Roman" w:cs="Times New Roman"/>
                <w:sz w:val="24"/>
              </w:rPr>
              <w:t>3</w:t>
            </w:r>
            <w:r w:rsidRPr="007D244F">
              <w:rPr>
                <w:rFonts w:ascii="Times New Roman" w:hAnsi="Times New Roman" w:cs="Times New Roman"/>
                <w:sz w:val="24"/>
              </w:rPr>
              <w:t>)</w:t>
            </w:r>
          </w:p>
        </w:tc>
        <w:tc>
          <w:tcPr>
            <w:tcW w:w="4360" w:type="dxa"/>
          </w:tcPr>
          <w:p w:rsidR="007D244F" w:rsidRDefault="00284365" w:rsidP="00DD4666">
            <w:pPr>
              <w:jc w:val="both"/>
              <w:rPr>
                <w:rFonts w:ascii="Times New Roman" w:hAnsi="Times New Roman" w:cs="Times New Roman"/>
                <w:sz w:val="24"/>
              </w:rPr>
            </w:pPr>
            <w:r>
              <w:rPr>
                <w:rFonts w:ascii="Times New Roman" w:hAnsi="Times New Roman" w:cs="Times New Roman"/>
                <w:sz w:val="24"/>
              </w:rPr>
              <w:t xml:space="preserve">Заместитель руководителя Управления Федеральной службы по надзору в сфере защиты прав потребителей и благополучия </w:t>
            </w:r>
            <w:r w:rsidR="004B1CD8">
              <w:rPr>
                <w:rFonts w:ascii="Times New Roman" w:hAnsi="Times New Roman" w:cs="Times New Roman"/>
                <w:sz w:val="24"/>
              </w:rPr>
              <w:t>человека по Забайкальскому краю</w:t>
            </w:r>
          </w:p>
          <w:p w:rsidR="004B1CD8" w:rsidRDefault="004B1CD8" w:rsidP="00DD4666">
            <w:pPr>
              <w:jc w:val="both"/>
              <w:rPr>
                <w:rFonts w:ascii="Times New Roman" w:hAnsi="Times New Roman" w:cs="Times New Roman"/>
                <w:sz w:val="24"/>
              </w:rPr>
            </w:pPr>
          </w:p>
          <w:p w:rsidR="004B1CD8" w:rsidRPr="004B1CD8" w:rsidRDefault="00DC4F59" w:rsidP="00DD4666">
            <w:pPr>
              <w:jc w:val="both"/>
              <w:rPr>
                <w:rFonts w:ascii="Times New Roman" w:hAnsi="Times New Roman" w:cs="Times New Roman"/>
                <w:sz w:val="24"/>
                <w:szCs w:val="24"/>
              </w:rPr>
            </w:pPr>
            <w:r>
              <w:rPr>
                <w:rFonts w:ascii="Times New Roman" w:hAnsi="Times New Roman" w:cs="Times New Roman"/>
                <w:sz w:val="24"/>
                <w:szCs w:val="24"/>
              </w:rPr>
              <w:t>Р</w:t>
            </w:r>
            <w:r w:rsidR="004B1CD8" w:rsidRPr="004B1CD8">
              <w:rPr>
                <w:rFonts w:ascii="Times New Roman" w:hAnsi="Times New Roman" w:cs="Times New Roman"/>
                <w:sz w:val="24"/>
                <w:szCs w:val="24"/>
              </w:rPr>
              <w:t>уководитель Региональной службы по тарифам и ценообразованию Забайкальского края</w:t>
            </w:r>
          </w:p>
          <w:p w:rsidR="004B1CD8" w:rsidRDefault="004B1CD8" w:rsidP="00DD4666">
            <w:pPr>
              <w:jc w:val="both"/>
              <w:rPr>
                <w:rFonts w:ascii="Times New Roman" w:hAnsi="Times New Roman" w:cs="Times New Roman"/>
                <w:sz w:val="24"/>
              </w:rPr>
            </w:pPr>
          </w:p>
          <w:p w:rsidR="00284365" w:rsidRPr="007D244F" w:rsidRDefault="00DC4F59" w:rsidP="00BD5799">
            <w:pPr>
              <w:jc w:val="both"/>
              <w:rPr>
                <w:rFonts w:ascii="Times New Roman" w:hAnsi="Times New Roman" w:cs="Times New Roman"/>
                <w:sz w:val="24"/>
              </w:rPr>
            </w:pPr>
            <w:r>
              <w:rPr>
                <w:rFonts w:ascii="Times New Roman" w:hAnsi="Times New Roman" w:cs="Times New Roman"/>
                <w:sz w:val="24"/>
              </w:rPr>
              <w:t>Н</w:t>
            </w:r>
            <w:r w:rsidR="00284365">
              <w:rPr>
                <w:rFonts w:ascii="Times New Roman" w:hAnsi="Times New Roman" w:cs="Times New Roman"/>
                <w:sz w:val="24"/>
              </w:rPr>
              <w:t xml:space="preserve">ачальник отдела </w:t>
            </w:r>
            <w:r w:rsidR="00B072F5" w:rsidRPr="00B072F5">
              <w:rPr>
                <w:rFonts w:ascii="Times New Roman" w:hAnsi="Times New Roman" w:cs="Times New Roman"/>
                <w:sz w:val="24"/>
                <w:szCs w:val="24"/>
              </w:rPr>
              <w:t>анализа товарных и финансовых рынков</w:t>
            </w:r>
            <w:r w:rsidR="00B072F5">
              <w:rPr>
                <w:rFonts w:ascii="Times New Roman" w:hAnsi="Times New Roman" w:cs="Times New Roman"/>
                <w:sz w:val="24"/>
              </w:rPr>
              <w:t xml:space="preserve"> </w:t>
            </w:r>
            <w:r w:rsidR="00284365">
              <w:rPr>
                <w:rFonts w:ascii="Times New Roman" w:hAnsi="Times New Roman" w:cs="Times New Roman"/>
                <w:sz w:val="24"/>
              </w:rPr>
              <w:t>Управления Федеральной антимонопольно</w:t>
            </w:r>
            <w:r w:rsidR="004B1CD8">
              <w:rPr>
                <w:rFonts w:ascii="Times New Roman" w:hAnsi="Times New Roman" w:cs="Times New Roman"/>
                <w:sz w:val="24"/>
              </w:rPr>
              <w:t>й службы по Забайкальскому краю</w:t>
            </w:r>
          </w:p>
        </w:tc>
      </w:tr>
    </w:tbl>
    <w:p w:rsidR="00FD3BFE" w:rsidRDefault="00FD3BFE" w:rsidP="00284365">
      <w:pPr>
        <w:spacing w:after="0" w:line="240" w:lineRule="auto"/>
        <w:jc w:val="both"/>
        <w:rPr>
          <w:rFonts w:ascii="Times New Roman" w:hAnsi="Times New Roman" w:cs="Times New Roman"/>
          <w:sz w:val="28"/>
        </w:rPr>
      </w:pPr>
    </w:p>
    <w:p w:rsidR="00C12359" w:rsidRDefault="00FD3BFE" w:rsidP="00DD4666">
      <w:pPr>
        <w:spacing w:after="0" w:line="240" w:lineRule="auto"/>
        <w:ind w:firstLine="708"/>
        <w:jc w:val="both"/>
        <w:rPr>
          <w:rFonts w:ascii="Times New Roman" w:hAnsi="Times New Roman" w:cs="Times New Roman"/>
          <w:sz w:val="28"/>
          <w:szCs w:val="28"/>
        </w:rPr>
      </w:pPr>
      <w:r w:rsidRPr="004A315D">
        <w:rPr>
          <w:rFonts w:ascii="Times New Roman" w:hAnsi="Times New Roman" w:cs="Times New Roman"/>
          <w:sz w:val="28"/>
        </w:rPr>
        <w:t>Информация о деятельности Совета размещена на сайте Министерства экономическог</w:t>
      </w:r>
      <w:r w:rsidR="00BD5799" w:rsidRPr="004A315D">
        <w:rPr>
          <w:rFonts w:ascii="Times New Roman" w:hAnsi="Times New Roman" w:cs="Times New Roman"/>
          <w:sz w:val="28"/>
        </w:rPr>
        <w:t>о развития Забайкальского края:</w:t>
      </w:r>
      <w:r w:rsidR="004B1CD8" w:rsidRPr="004A315D">
        <w:rPr>
          <w:rFonts w:ascii="Times New Roman" w:hAnsi="Times New Roman" w:cs="Times New Roman"/>
          <w:sz w:val="28"/>
        </w:rPr>
        <w:t xml:space="preserve"> </w:t>
      </w:r>
      <w:r w:rsidR="004A315D" w:rsidRPr="004A315D">
        <w:rPr>
          <w:rFonts w:ascii="Times New Roman" w:hAnsi="Times New Roman" w:cs="Times New Roman"/>
          <w:sz w:val="28"/>
        </w:rPr>
        <w:t>http://xn--h1aeecdbgb5k.xn--80aaaac8algcbgbck3fl0q.xn--p1ai/action/sodeystvie-razvitiyu-konkurencii/sovet-po-sodeystviyu-razvitiyu-konkurencii-v-zabaykalskom-krae/</w:t>
      </w:r>
    </w:p>
    <w:p w:rsidR="004B1CD8" w:rsidRDefault="004B1CD8" w:rsidP="00DD4666">
      <w:pPr>
        <w:spacing w:after="0" w:line="240" w:lineRule="auto"/>
        <w:ind w:firstLine="708"/>
        <w:jc w:val="both"/>
        <w:rPr>
          <w:rFonts w:ascii="Times New Roman" w:hAnsi="Times New Roman" w:cs="Times New Roman"/>
          <w:sz w:val="28"/>
        </w:rPr>
      </w:pPr>
    </w:p>
    <w:p w:rsidR="002437E4" w:rsidRPr="009818CF" w:rsidRDefault="002437E4" w:rsidP="00B2032E">
      <w:pPr>
        <w:pStyle w:val="2"/>
        <w:numPr>
          <w:ilvl w:val="1"/>
          <w:numId w:val="2"/>
        </w:numPr>
        <w:spacing w:before="0" w:line="240" w:lineRule="auto"/>
        <w:ind w:left="0" w:firstLine="0"/>
        <w:jc w:val="center"/>
        <w:rPr>
          <w:rFonts w:ascii="Times New Roman" w:hAnsi="Times New Roman" w:cs="Times New Roman"/>
          <w:color w:val="auto"/>
          <w:sz w:val="28"/>
        </w:rPr>
      </w:pPr>
      <w:bookmarkStart w:id="29" w:name="_Toc2776877"/>
      <w:r w:rsidRPr="009818CF">
        <w:rPr>
          <w:rFonts w:ascii="Times New Roman" w:hAnsi="Times New Roman" w:cs="Times New Roman"/>
          <w:color w:val="auto"/>
          <w:sz w:val="28"/>
        </w:rPr>
        <w:t xml:space="preserve">Утверждение </w:t>
      </w:r>
      <w:r w:rsidR="004B1CD8" w:rsidRPr="009818CF">
        <w:rPr>
          <w:rFonts w:ascii="Times New Roman" w:hAnsi="Times New Roman" w:cs="Times New Roman"/>
          <w:color w:val="auto"/>
          <w:sz w:val="28"/>
        </w:rPr>
        <w:t>перечня рынков для содействия развитию конкуренции в Забайкальском крае</w:t>
      </w:r>
      <w:bookmarkEnd w:id="29"/>
      <w:r w:rsidR="004B1CD8" w:rsidRPr="009818CF">
        <w:rPr>
          <w:rFonts w:ascii="Times New Roman" w:hAnsi="Times New Roman" w:cs="Times New Roman"/>
          <w:color w:val="auto"/>
          <w:sz w:val="28"/>
        </w:rPr>
        <w:t xml:space="preserve"> </w:t>
      </w:r>
    </w:p>
    <w:p w:rsidR="00FD3BFE" w:rsidRPr="00672E95" w:rsidRDefault="00FD3BFE" w:rsidP="00DD4666">
      <w:pPr>
        <w:widowControl w:val="0"/>
        <w:autoSpaceDE w:val="0"/>
        <w:autoSpaceDN w:val="0"/>
        <w:adjustRightInd w:val="0"/>
        <w:spacing w:after="0" w:line="240" w:lineRule="auto"/>
        <w:ind w:firstLine="702"/>
        <w:jc w:val="both"/>
        <w:rPr>
          <w:rFonts w:ascii="Times New Roman" w:hAnsi="Times New Roman" w:cs="Times New Roman"/>
          <w:sz w:val="28"/>
          <w:highlight w:val="yellow"/>
        </w:rPr>
      </w:pPr>
    </w:p>
    <w:p w:rsidR="001872A3" w:rsidRDefault="001872A3" w:rsidP="001872A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872A3">
        <w:rPr>
          <w:rFonts w:ascii="Times New Roman" w:hAnsi="Times New Roman" w:cs="Times New Roman"/>
          <w:sz w:val="28"/>
          <w:szCs w:val="28"/>
        </w:rPr>
        <w:t>Перечень рынков товаров, работ и услуг для содействия развитию к</w:t>
      </w:r>
      <w:r>
        <w:rPr>
          <w:rFonts w:ascii="Times New Roman" w:hAnsi="Times New Roman" w:cs="Times New Roman"/>
          <w:sz w:val="28"/>
          <w:szCs w:val="28"/>
        </w:rPr>
        <w:t xml:space="preserve">онкуренции в Забайкальском крае (далее – Перечень рынков) утвержден распоряжением Губернатора Забайкальского края от 11 мая 2018 года </w:t>
      </w:r>
      <w:r>
        <w:rPr>
          <w:rFonts w:ascii="Times New Roman" w:hAnsi="Times New Roman" w:cs="Times New Roman"/>
          <w:sz w:val="28"/>
          <w:szCs w:val="28"/>
        </w:rPr>
        <w:br/>
        <w:t xml:space="preserve">№ 186-р </w:t>
      </w:r>
      <w:r w:rsidRPr="001872A3">
        <w:rPr>
          <w:rFonts w:ascii="Times New Roman" w:hAnsi="Times New Roman" w:cs="Times New Roman"/>
          <w:sz w:val="28"/>
          <w:szCs w:val="28"/>
        </w:rPr>
        <w:t>«Об утверждении перечня рынков товаров, работ и услуг для содействия развитию конкуренции в Забайкальском крае и плана мероприятий («дорожной карты») по содействию развитию конкуренции в Забайкальском крае».</w:t>
      </w:r>
      <w:r w:rsidR="00167E2B">
        <w:rPr>
          <w:rFonts w:ascii="Times New Roman" w:hAnsi="Times New Roman" w:cs="Times New Roman"/>
          <w:sz w:val="28"/>
          <w:szCs w:val="28"/>
        </w:rPr>
        <w:t xml:space="preserve"> </w:t>
      </w:r>
    </w:p>
    <w:p w:rsidR="004B1CD8" w:rsidRPr="00167E2B" w:rsidRDefault="00167E2B" w:rsidP="00167E2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67E2B">
        <w:rPr>
          <w:rFonts w:ascii="Times New Roman" w:hAnsi="Times New Roman" w:cs="Times New Roman"/>
          <w:sz w:val="28"/>
          <w:szCs w:val="28"/>
        </w:rPr>
        <w:t xml:space="preserve">В Перечень рынков включены 16 рынков: </w:t>
      </w:r>
      <w:r w:rsidR="004B1CD8" w:rsidRPr="00167E2B">
        <w:rPr>
          <w:rFonts w:ascii="Times New Roman" w:hAnsi="Times New Roman" w:cs="Times New Roman"/>
          <w:sz w:val="28"/>
          <w:szCs w:val="28"/>
        </w:rPr>
        <w:t xml:space="preserve">11 обязательных </w:t>
      </w:r>
      <w:r w:rsidRPr="00167E2B">
        <w:rPr>
          <w:rFonts w:ascii="Times New Roman" w:hAnsi="Times New Roman" w:cs="Times New Roman"/>
          <w:sz w:val="28"/>
          <w:szCs w:val="28"/>
        </w:rPr>
        <w:t xml:space="preserve">социально-значимых </w:t>
      </w:r>
      <w:r w:rsidR="004B1CD8" w:rsidRPr="00167E2B">
        <w:rPr>
          <w:rFonts w:ascii="Times New Roman" w:hAnsi="Times New Roman" w:cs="Times New Roman"/>
          <w:sz w:val="28"/>
          <w:szCs w:val="28"/>
        </w:rPr>
        <w:t>рынков, предусмот</w:t>
      </w:r>
      <w:r w:rsidRPr="00167E2B">
        <w:rPr>
          <w:rFonts w:ascii="Times New Roman" w:hAnsi="Times New Roman" w:cs="Times New Roman"/>
          <w:sz w:val="28"/>
          <w:szCs w:val="28"/>
        </w:rPr>
        <w:t>ренных приложением к Стандарту, и 5 приоритетных рынков.</w:t>
      </w:r>
    </w:p>
    <w:p w:rsidR="004B1CD8" w:rsidRPr="001872A3" w:rsidRDefault="004B1CD8" w:rsidP="004B1CD8">
      <w:pPr>
        <w:pStyle w:val="ad"/>
        <w:spacing w:before="0" w:beforeAutospacing="0" w:after="0" w:afterAutospacing="0"/>
        <w:ind w:firstLine="708"/>
        <w:jc w:val="both"/>
        <w:rPr>
          <w:sz w:val="28"/>
        </w:rPr>
      </w:pPr>
      <w:r w:rsidRPr="001872A3">
        <w:rPr>
          <w:sz w:val="28"/>
          <w:szCs w:val="28"/>
        </w:rPr>
        <w:t xml:space="preserve">В </w:t>
      </w:r>
      <w:r w:rsidRPr="001872A3">
        <w:rPr>
          <w:sz w:val="28"/>
        </w:rPr>
        <w:t xml:space="preserve">перечень приоритетных рынков включены не только рынки по предложению органов исполнительной власти Забайкальского края, но и предложение Забайкальского УФАС России. Так, Забайкальским УФАС России предложен в качестве приоритетного рынка рынок розничной реализации автомобильного бензина и дизельного топлива в нескольких районах с неразвитой конкуренцией. Данное предложение рассмотрено органами местного самоуправления муниципальных образований Забайкальского края, предложены мероприятия для включения в «дорожную карту». </w:t>
      </w:r>
    </w:p>
    <w:p w:rsidR="004B1CD8" w:rsidRDefault="001872A3" w:rsidP="004B1CD8">
      <w:pPr>
        <w:pStyle w:val="ad"/>
        <w:spacing w:before="0" w:beforeAutospacing="0" w:after="0" w:afterAutospacing="0"/>
        <w:ind w:firstLine="708"/>
        <w:jc w:val="both"/>
        <w:rPr>
          <w:sz w:val="28"/>
        </w:rPr>
      </w:pPr>
      <w:r>
        <w:rPr>
          <w:sz w:val="28"/>
        </w:rPr>
        <w:t xml:space="preserve">Обоснование </w:t>
      </w:r>
      <w:r w:rsidR="00167E2B">
        <w:rPr>
          <w:sz w:val="28"/>
        </w:rPr>
        <w:t xml:space="preserve">выбора каждого рынка, включенного в утвержденный Перечень рынков, </w:t>
      </w:r>
      <w:r>
        <w:rPr>
          <w:sz w:val="28"/>
        </w:rPr>
        <w:t>приведено в т</w:t>
      </w:r>
      <w:r w:rsidR="00363FC1" w:rsidRPr="001872A3">
        <w:rPr>
          <w:sz w:val="28"/>
        </w:rPr>
        <w:t>аблиц</w:t>
      </w:r>
      <w:r>
        <w:rPr>
          <w:sz w:val="28"/>
        </w:rPr>
        <w:t>е</w:t>
      </w:r>
      <w:r w:rsidR="00363FC1" w:rsidRPr="001872A3">
        <w:rPr>
          <w:sz w:val="28"/>
        </w:rPr>
        <w:t xml:space="preserve"> </w:t>
      </w:r>
      <w:r w:rsidRPr="001872A3">
        <w:rPr>
          <w:sz w:val="28"/>
        </w:rPr>
        <w:t>10</w:t>
      </w:r>
      <w:r w:rsidR="004B1CD8" w:rsidRPr="001872A3">
        <w:rPr>
          <w:sz w:val="28"/>
        </w:rPr>
        <w:t>.</w:t>
      </w:r>
      <w:r w:rsidR="00167E2B">
        <w:rPr>
          <w:sz w:val="28"/>
        </w:rPr>
        <w:t xml:space="preserve"> </w:t>
      </w:r>
    </w:p>
    <w:p w:rsidR="00DC53B8" w:rsidRDefault="00DC53B8" w:rsidP="004B1CD8">
      <w:pPr>
        <w:pStyle w:val="ad"/>
        <w:spacing w:before="0" w:beforeAutospacing="0" w:after="0" w:afterAutospacing="0"/>
        <w:ind w:firstLine="708"/>
        <w:jc w:val="both"/>
        <w:rPr>
          <w:sz w:val="28"/>
        </w:rPr>
      </w:pPr>
    </w:p>
    <w:p w:rsidR="009E6C25" w:rsidRPr="001872A3" w:rsidRDefault="00363FC1" w:rsidP="00363FC1">
      <w:pPr>
        <w:spacing w:after="0" w:line="240" w:lineRule="auto"/>
        <w:ind w:firstLine="708"/>
        <w:jc w:val="right"/>
        <w:rPr>
          <w:rFonts w:ascii="Times New Roman" w:hAnsi="Times New Roman" w:cs="Times New Roman"/>
          <w:sz w:val="28"/>
          <w:szCs w:val="24"/>
        </w:rPr>
      </w:pPr>
      <w:r w:rsidRPr="001872A3">
        <w:rPr>
          <w:rFonts w:ascii="Times New Roman" w:hAnsi="Times New Roman" w:cs="Times New Roman"/>
          <w:sz w:val="28"/>
          <w:szCs w:val="24"/>
        </w:rPr>
        <w:t xml:space="preserve">Таблица </w:t>
      </w:r>
      <w:r w:rsidR="001872A3" w:rsidRPr="001872A3">
        <w:rPr>
          <w:rFonts w:ascii="Times New Roman" w:hAnsi="Times New Roman" w:cs="Times New Roman"/>
          <w:sz w:val="28"/>
          <w:szCs w:val="24"/>
        </w:rPr>
        <w:t>10</w:t>
      </w:r>
    </w:p>
    <w:p w:rsidR="00A44AD2" w:rsidRPr="00167E2B" w:rsidRDefault="00A44AD2" w:rsidP="00A44AD2">
      <w:pPr>
        <w:spacing w:after="0" w:line="240" w:lineRule="auto"/>
        <w:ind w:firstLine="708"/>
        <w:jc w:val="center"/>
        <w:rPr>
          <w:rFonts w:ascii="Times New Roman" w:hAnsi="Times New Roman" w:cs="Times New Roman"/>
          <w:b/>
          <w:sz w:val="28"/>
          <w:szCs w:val="24"/>
        </w:rPr>
      </w:pPr>
      <w:r w:rsidRPr="00167E2B">
        <w:rPr>
          <w:rFonts w:ascii="Times New Roman" w:hAnsi="Times New Roman" w:cs="Times New Roman"/>
          <w:b/>
          <w:sz w:val="28"/>
          <w:szCs w:val="24"/>
        </w:rPr>
        <w:t xml:space="preserve">Обоснование выбора каждого рынка, </w:t>
      </w:r>
    </w:p>
    <w:p w:rsidR="00A44AD2" w:rsidRPr="00167E2B" w:rsidRDefault="00A44AD2" w:rsidP="00A44AD2">
      <w:pPr>
        <w:spacing w:after="0" w:line="240" w:lineRule="auto"/>
        <w:ind w:firstLine="708"/>
        <w:jc w:val="center"/>
        <w:rPr>
          <w:rFonts w:ascii="Times New Roman" w:hAnsi="Times New Roman" w:cs="Times New Roman"/>
          <w:b/>
          <w:sz w:val="28"/>
          <w:szCs w:val="24"/>
        </w:rPr>
      </w:pPr>
      <w:r w:rsidRPr="00167E2B">
        <w:rPr>
          <w:rFonts w:ascii="Times New Roman" w:hAnsi="Times New Roman" w:cs="Times New Roman"/>
          <w:b/>
          <w:sz w:val="28"/>
          <w:szCs w:val="24"/>
        </w:rPr>
        <w:t xml:space="preserve">включенного в </w:t>
      </w:r>
      <w:r w:rsidR="001872A3" w:rsidRPr="00167E2B">
        <w:rPr>
          <w:rFonts w:ascii="Times New Roman" w:hAnsi="Times New Roman" w:cs="Times New Roman"/>
          <w:b/>
          <w:sz w:val="28"/>
          <w:szCs w:val="24"/>
        </w:rPr>
        <w:t>Перечень</w:t>
      </w:r>
      <w:r w:rsidR="00167E2B" w:rsidRPr="00167E2B">
        <w:rPr>
          <w:rFonts w:ascii="Times New Roman" w:hAnsi="Times New Roman" w:cs="Times New Roman"/>
          <w:b/>
          <w:sz w:val="28"/>
          <w:szCs w:val="24"/>
        </w:rPr>
        <w:t xml:space="preserve"> рынков</w:t>
      </w:r>
    </w:p>
    <w:p w:rsidR="00A44AD2" w:rsidRPr="00672E95" w:rsidRDefault="00A44AD2" w:rsidP="00A44AD2">
      <w:pPr>
        <w:spacing w:after="0" w:line="240" w:lineRule="auto"/>
        <w:ind w:firstLine="708"/>
        <w:jc w:val="center"/>
        <w:rPr>
          <w:rFonts w:ascii="Times New Roman" w:hAnsi="Times New Roman" w:cs="Times New Roman"/>
          <w:b/>
          <w:sz w:val="28"/>
          <w:szCs w:val="24"/>
          <w:highlight w:val="yellow"/>
        </w:rPr>
      </w:pPr>
    </w:p>
    <w:tbl>
      <w:tblPr>
        <w:tblStyle w:val="a6"/>
        <w:tblW w:w="0" w:type="auto"/>
        <w:tblBorders>
          <w:bottom w:val="none" w:sz="0" w:space="0" w:color="auto"/>
        </w:tblBorders>
        <w:tblLook w:val="04A0" w:firstRow="1" w:lastRow="0" w:firstColumn="1" w:lastColumn="0" w:noHBand="0" w:noVBand="1"/>
      </w:tblPr>
      <w:tblGrid>
        <w:gridCol w:w="817"/>
        <w:gridCol w:w="2977"/>
        <w:gridCol w:w="5776"/>
      </w:tblGrid>
      <w:tr w:rsidR="00A44AD2" w:rsidRPr="00672E95" w:rsidTr="00D92083">
        <w:tc>
          <w:tcPr>
            <w:tcW w:w="817" w:type="dxa"/>
          </w:tcPr>
          <w:p w:rsidR="00A44AD2" w:rsidRPr="00167E2B" w:rsidRDefault="00A44AD2" w:rsidP="00D92083">
            <w:pPr>
              <w:jc w:val="center"/>
              <w:rPr>
                <w:rFonts w:ascii="Times New Roman" w:hAnsi="Times New Roman" w:cs="Times New Roman"/>
                <w:b/>
                <w:sz w:val="24"/>
                <w:szCs w:val="24"/>
              </w:rPr>
            </w:pPr>
            <w:r w:rsidRPr="00167E2B">
              <w:rPr>
                <w:rFonts w:ascii="Times New Roman" w:hAnsi="Times New Roman" w:cs="Times New Roman"/>
                <w:b/>
                <w:sz w:val="24"/>
                <w:szCs w:val="24"/>
              </w:rPr>
              <w:t>№ п/п</w:t>
            </w:r>
          </w:p>
        </w:tc>
        <w:tc>
          <w:tcPr>
            <w:tcW w:w="2977" w:type="dxa"/>
          </w:tcPr>
          <w:p w:rsidR="00A44AD2" w:rsidRPr="00167E2B" w:rsidRDefault="00A44AD2" w:rsidP="00D92083">
            <w:pPr>
              <w:jc w:val="center"/>
              <w:rPr>
                <w:rFonts w:ascii="Times New Roman" w:hAnsi="Times New Roman" w:cs="Times New Roman"/>
                <w:b/>
                <w:sz w:val="24"/>
                <w:szCs w:val="24"/>
              </w:rPr>
            </w:pPr>
            <w:r w:rsidRPr="00167E2B">
              <w:rPr>
                <w:rFonts w:ascii="Times New Roman" w:hAnsi="Times New Roman" w:cs="Times New Roman"/>
                <w:b/>
                <w:sz w:val="24"/>
                <w:szCs w:val="24"/>
              </w:rPr>
              <w:t>Наименование рынка</w:t>
            </w:r>
          </w:p>
        </w:tc>
        <w:tc>
          <w:tcPr>
            <w:tcW w:w="5776" w:type="dxa"/>
          </w:tcPr>
          <w:p w:rsidR="00A44AD2" w:rsidRPr="00167E2B" w:rsidRDefault="00A44AD2" w:rsidP="00D92083">
            <w:pPr>
              <w:jc w:val="center"/>
              <w:rPr>
                <w:rFonts w:ascii="Times New Roman" w:hAnsi="Times New Roman" w:cs="Times New Roman"/>
                <w:b/>
                <w:sz w:val="24"/>
                <w:szCs w:val="24"/>
              </w:rPr>
            </w:pPr>
            <w:r w:rsidRPr="00167E2B">
              <w:rPr>
                <w:rFonts w:ascii="Times New Roman" w:hAnsi="Times New Roman" w:cs="Times New Roman"/>
                <w:b/>
                <w:sz w:val="24"/>
                <w:szCs w:val="24"/>
              </w:rPr>
              <w:t>Обоснование выбора рынка</w:t>
            </w:r>
          </w:p>
        </w:tc>
      </w:tr>
    </w:tbl>
    <w:p w:rsidR="00A44AD2" w:rsidRPr="00672E95" w:rsidRDefault="00A44AD2" w:rsidP="00A44AD2">
      <w:pPr>
        <w:spacing w:after="0" w:line="20" w:lineRule="atLeast"/>
        <w:ind w:firstLine="709"/>
        <w:jc w:val="center"/>
        <w:rPr>
          <w:rFonts w:ascii="Times New Roman" w:hAnsi="Times New Roman" w:cs="Times New Roman"/>
          <w:b/>
          <w:sz w:val="4"/>
          <w:szCs w:val="4"/>
          <w:highlight w:val="yellow"/>
        </w:rPr>
      </w:pPr>
    </w:p>
    <w:tbl>
      <w:tblPr>
        <w:tblStyle w:val="a6"/>
        <w:tblW w:w="0" w:type="auto"/>
        <w:tblLook w:val="04A0" w:firstRow="1" w:lastRow="0" w:firstColumn="1" w:lastColumn="0" w:noHBand="0" w:noVBand="1"/>
      </w:tblPr>
      <w:tblGrid>
        <w:gridCol w:w="817"/>
        <w:gridCol w:w="2977"/>
        <w:gridCol w:w="5776"/>
      </w:tblGrid>
      <w:tr w:rsidR="00A44AD2" w:rsidRPr="00167E2B" w:rsidTr="00D92083">
        <w:trPr>
          <w:cantSplit/>
          <w:tblHeader/>
        </w:trPr>
        <w:tc>
          <w:tcPr>
            <w:tcW w:w="817" w:type="dxa"/>
          </w:tcPr>
          <w:p w:rsidR="00A44AD2" w:rsidRPr="00167E2B" w:rsidRDefault="00A44AD2" w:rsidP="00D92083">
            <w:pPr>
              <w:jc w:val="center"/>
              <w:rPr>
                <w:rFonts w:ascii="Times New Roman" w:hAnsi="Times New Roman" w:cs="Times New Roman"/>
                <w:b/>
                <w:sz w:val="24"/>
                <w:szCs w:val="24"/>
              </w:rPr>
            </w:pPr>
            <w:r w:rsidRPr="00167E2B">
              <w:rPr>
                <w:rFonts w:ascii="Times New Roman" w:hAnsi="Times New Roman" w:cs="Times New Roman"/>
                <w:b/>
                <w:sz w:val="24"/>
                <w:szCs w:val="24"/>
              </w:rPr>
              <w:t>1</w:t>
            </w:r>
          </w:p>
        </w:tc>
        <w:tc>
          <w:tcPr>
            <w:tcW w:w="2977" w:type="dxa"/>
          </w:tcPr>
          <w:p w:rsidR="00A44AD2" w:rsidRPr="00167E2B" w:rsidRDefault="00A44AD2" w:rsidP="00D92083">
            <w:pPr>
              <w:jc w:val="center"/>
              <w:rPr>
                <w:rFonts w:ascii="Times New Roman" w:hAnsi="Times New Roman" w:cs="Times New Roman"/>
                <w:b/>
                <w:sz w:val="24"/>
                <w:szCs w:val="24"/>
              </w:rPr>
            </w:pPr>
            <w:r w:rsidRPr="00167E2B">
              <w:rPr>
                <w:rFonts w:ascii="Times New Roman" w:hAnsi="Times New Roman" w:cs="Times New Roman"/>
                <w:b/>
                <w:sz w:val="24"/>
                <w:szCs w:val="24"/>
              </w:rPr>
              <w:t>2</w:t>
            </w:r>
          </w:p>
        </w:tc>
        <w:tc>
          <w:tcPr>
            <w:tcW w:w="5776" w:type="dxa"/>
          </w:tcPr>
          <w:p w:rsidR="00A44AD2" w:rsidRPr="00167E2B" w:rsidRDefault="00A44AD2" w:rsidP="00D92083">
            <w:pPr>
              <w:jc w:val="center"/>
              <w:rPr>
                <w:rFonts w:ascii="Times New Roman" w:hAnsi="Times New Roman" w:cs="Times New Roman"/>
                <w:b/>
                <w:sz w:val="24"/>
                <w:szCs w:val="24"/>
              </w:rPr>
            </w:pPr>
            <w:r w:rsidRPr="00167E2B">
              <w:rPr>
                <w:rFonts w:ascii="Times New Roman" w:hAnsi="Times New Roman" w:cs="Times New Roman"/>
                <w:b/>
                <w:sz w:val="24"/>
                <w:szCs w:val="24"/>
              </w:rPr>
              <w:t>3</w:t>
            </w:r>
          </w:p>
        </w:tc>
      </w:tr>
      <w:tr w:rsidR="00A44AD2" w:rsidRPr="00167E2B" w:rsidTr="00D92083">
        <w:tc>
          <w:tcPr>
            <w:tcW w:w="9570" w:type="dxa"/>
            <w:gridSpan w:val="3"/>
          </w:tcPr>
          <w:p w:rsidR="00A44AD2" w:rsidRPr="00167E2B" w:rsidRDefault="00A44AD2" w:rsidP="00B2032E">
            <w:pPr>
              <w:pStyle w:val="a3"/>
              <w:numPr>
                <w:ilvl w:val="0"/>
                <w:numId w:val="4"/>
              </w:numPr>
              <w:jc w:val="center"/>
              <w:rPr>
                <w:rFonts w:ascii="Times New Roman" w:hAnsi="Times New Roman" w:cs="Times New Roman"/>
                <w:b/>
                <w:sz w:val="24"/>
                <w:szCs w:val="24"/>
              </w:rPr>
            </w:pPr>
            <w:r w:rsidRPr="00167E2B">
              <w:rPr>
                <w:rFonts w:ascii="Times New Roman" w:hAnsi="Times New Roman" w:cs="Times New Roman"/>
                <w:b/>
                <w:sz w:val="24"/>
                <w:szCs w:val="24"/>
              </w:rPr>
              <w:t>Перечень социально значимых рынков</w:t>
            </w:r>
          </w:p>
        </w:tc>
      </w:tr>
      <w:tr w:rsidR="00A44AD2" w:rsidRPr="00167E2B" w:rsidTr="00D92083">
        <w:tc>
          <w:tcPr>
            <w:tcW w:w="817" w:type="dxa"/>
          </w:tcPr>
          <w:p w:rsidR="00A44AD2" w:rsidRPr="00167E2B" w:rsidRDefault="00A44AD2" w:rsidP="00D92083">
            <w:pPr>
              <w:pStyle w:val="ad"/>
              <w:spacing w:before="0" w:beforeAutospacing="0" w:after="0" w:afterAutospacing="0"/>
              <w:jc w:val="center"/>
            </w:pPr>
            <w:r w:rsidRPr="00167E2B">
              <w:t>1.1</w:t>
            </w:r>
          </w:p>
        </w:tc>
        <w:tc>
          <w:tcPr>
            <w:tcW w:w="2977" w:type="dxa"/>
          </w:tcPr>
          <w:p w:rsidR="00A44AD2" w:rsidRPr="00167E2B" w:rsidRDefault="00A44AD2" w:rsidP="00D92083">
            <w:pPr>
              <w:pStyle w:val="ad"/>
              <w:spacing w:before="0" w:beforeAutospacing="0" w:after="0" w:afterAutospacing="0"/>
              <w:jc w:val="both"/>
            </w:pPr>
            <w:r w:rsidRPr="00167E2B">
              <w:t>Рынок услуг дошкольного образования</w:t>
            </w:r>
          </w:p>
        </w:tc>
        <w:tc>
          <w:tcPr>
            <w:tcW w:w="5776" w:type="dxa"/>
          </w:tcPr>
          <w:p w:rsidR="00A44AD2" w:rsidRPr="00167E2B" w:rsidRDefault="00A44AD2" w:rsidP="00DC4F59">
            <w:pPr>
              <w:jc w:val="both"/>
              <w:rPr>
                <w:rFonts w:ascii="Times New Roman" w:hAnsi="Times New Roman" w:cs="Times New Roman"/>
                <w:b/>
                <w:sz w:val="24"/>
                <w:szCs w:val="24"/>
              </w:rPr>
            </w:pPr>
            <w:r w:rsidRPr="00167E2B">
              <w:rPr>
                <w:rFonts w:ascii="Times New Roman" w:hAnsi="Times New Roman" w:cs="Times New Roman"/>
                <w:sz w:val="24"/>
                <w:szCs w:val="24"/>
              </w:rPr>
              <w:t>Необходимо создание условий для развития конкуренции на рынке услуг дошкольного образования. Конкурентная среда в сфере дошкольных образовательных услуг характеризуется доминированием муниципальных дошкольных образовательных учреждений. В 2016 году на территории Забайкальского края действовали 11 негосударственных дошкольных учреждений</w:t>
            </w:r>
            <w:r w:rsidR="00DC4F59" w:rsidRPr="00167E2B">
              <w:rPr>
                <w:rFonts w:ascii="Times New Roman" w:hAnsi="Times New Roman" w:cs="Times New Roman"/>
                <w:sz w:val="24"/>
                <w:szCs w:val="24"/>
              </w:rPr>
              <w:t>.</w:t>
            </w:r>
          </w:p>
        </w:tc>
      </w:tr>
      <w:tr w:rsidR="00A44AD2" w:rsidRPr="00167E2B" w:rsidTr="00D92083">
        <w:tc>
          <w:tcPr>
            <w:tcW w:w="817" w:type="dxa"/>
          </w:tcPr>
          <w:p w:rsidR="00A44AD2" w:rsidRPr="00167E2B" w:rsidRDefault="00A44AD2" w:rsidP="00D92083">
            <w:pPr>
              <w:pStyle w:val="ad"/>
              <w:spacing w:before="0" w:beforeAutospacing="0" w:after="0" w:afterAutospacing="0"/>
              <w:jc w:val="center"/>
            </w:pPr>
            <w:r w:rsidRPr="00167E2B">
              <w:t>1.2</w:t>
            </w:r>
          </w:p>
        </w:tc>
        <w:tc>
          <w:tcPr>
            <w:tcW w:w="2977" w:type="dxa"/>
          </w:tcPr>
          <w:p w:rsidR="00A44AD2" w:rsidRPr="00167E2B" w:rsidRDefault="00A44AD2" w:rsidP="00D92083">
            <w:pPr>
              <w:pStyle w:val="ad"/>
              <w:spacing w:before="0" w:beforeAutospacing="0" w:after="0" w:afterAutospacing="0"/>
            </w:pPr>
            <w:r w:rsidRPr="00167E2B">
              <w:t>Рынок услуг детского отдыха и оздоровления</w:t>
            </w:r>
          </w:p>
        </w:tc>
        <w:tc>
          <w:tcPr>
            <w:tcW w:w="5776" w:type="dxa"/>
          </w:tcPr>
          <w:p w:rsidR="00A44AD2" w:rsidRPr="00167E2B" w:rsidRDefault="00A44AD2" w:rsidP="00D92083">
            <w:pPr>
              <w:jc w:val="both"/>
              <w:rPr>
                <w:rFonts w:ascii="Times New Roman" w:hAnsi="Times New Roman" w:cs="Times New Roman"/>
                <w:b/>
                <w:sz w:val="24"/>
                <w:szCs w:val="24"/>
              </w:rPr>
            </w:pPr>
            <w:r w:rsidRPr="00167E2B">
              <w:rPr>
                <w:rFonts w:ascii="Times New Roman" w:hAnsi="Times New Roman" w:cs="Times New Roman"/>
                <w:sz w:val="24"/>
                <w:szCs w:val="24"/>
              </w:rPr>
              <w:t>Необходимо создание условий для развития конкуренции на рынке услуг отдыха и оздоровления детей. В 2016 году на территории Забайкальского края осуществляли деятельность 8 юридических лиц, которым принадлежат 12 негосударственных (немуниципальных) организации отдыха и оздоровления детей, охват – 6630 детей.</w:t>
            </w:r>
          </w:p>
        </w:tc>
      </w:tr>
      <w:tr w:rsidR="00A44AD2" w:rsidRPr="00167E2B" w:rsidTr="00D92083">
        <w:tc>
          <w:tcPr>
            <w:tcW w:w="817" w:type="dxa"/>
          </w:tcPr>
          <w:p w:rsidR="00A44AD2" w:rsidRPr="00167E2B" w:rsidRDefault="00A44AD2" w:rsidP="00D92083">
            <w:pPr>
              <w:pStyle w:val="ad"/>
              <w:spacing w:before="0" w:beforeAutospacing="0" w:after="0" w:afterAutospacing="0"/>
              <w:jc w:val="center"/>
            </w:pPr>
            <w:r w:rsidRPr="00167E2B">
              <w:t>1.3</w:t>
            </w:r>
          </w:p>
        </w:tc>
        <w:tc>
          <w:tcPr>
            <w:tcW w:w="2977" w:type="dxa"/>
          </w:tcPr>
          <w:p w:rsidR="00A44AD2" w:rsidRPr="00167E2B" w:rsidRDefault="00A44AD2" w:rsidP="00D92083">
            <w:pPr>
              <w:pStyle w:val="ad"/>
              <w:spacing w:before="0" w:beforeAutospacing="0" w:after="0" w:afterAutospacing="0"/>
            </w:pPr>
            <w:r w:rsidRPr="00167E2B">
              <w:t>Рынок услуг дополнительного образования детей</w:t>
            </w:r>
          </w:p>
        </w:tc>
        <w:tc>
          <w:tcPr>
            <w:tcW w:w="5776" w:type="dxa"/>
          </w:tcPr>
          <w:p w:rsidR="00A44AD2" w:rsidRPr="00167E2B" w:rsidRDefault="00A44AD2" w:rsidP="00D92083">
            <w:pPr>
              <w:jc w:val="both"/>
              <w:rPr>
                <w:rFonts w:ascii="Times New Roman" w:hAnsi="Times New Roman" w:cs="Times New Roman"/>
                <w:b/>
                <w:sz w:val="24"/>
                <w:szCs w:val="24"/>
              </w:rPr>
            </w:pPr>
            <w:r w:rsidRPr="00167E2B">
              <w:rPr>
                <w:rFonts w:ascii="Times New Roman" w:hAnsi="Times New Roman" w:cs="Times New Roman"/>
                <w:sz w:val="24"/>
                <w:szCs w:val="24"/>
              </w:rPr>
              <w:t>Необходимо создание условий для развития конкуренции на рынке услуг дополнительного образования детей. В 2016 году 61,0 % детей и молодежи в возрасте от 5 до 18 лет, проживающих на территории Забайкальского края, получили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p>
        </w:tc>
      </w:tr>
      <w:tr w:rsidR="00A44AD2" w:rsidRPr="00167E2B" w:rsidTr="00D92083">
        <w:tc>
          <w:tcPr>
            <w:tcW w:w="817" w:type="dxa"/>
          </w:tcPr>
          <w:p w:rsidR="00A44AD2" w:rsidRPr="00167E2B" w:rsidRDefault="00A44AD2" w:rsidP="00D92083">
            <w:pPr>
              <w:pStyle w:val="ad"/>
              <w:spacing w:before="0" w:beforeAutospacing="0" w:after="0" w:afterAutospacing="0"/>
              <w:jc w:val="center"/>
            </w:pPr>
            <w:r w:rsidRPr="00167E2B">
              <w:t>1.4</w:t>
            </w:r>
          </w:p>
        </w:tc>
        <w:tc>
          <w:tcPr>
            <w:tcW w:w="2977" w:type="dxa"/>
          </w:tcPr>
          <w:p w:rsidR="00A44AD2" w:rsidRPr="00167E2B" w:rsidRDefault="00A44AD2" w:rsidP="00D92083">
            <w:pPr>
              <w:pStyle w:val="ad"/>
              <w:spacing w:before="0" w:beforeAutospacing="0" w:after="0" w:afterAutospacing="0"/>
            </w:pPr>
            <w:r w:rsidRPr="00167E2B">
              <w:t>Рынок медицинских услуг</w:t>
            </w:r>
          </w:p>
        </w:tc>
        <w:tc>
          <w:tcPr>
            <w:tcW w:w="5776" w:type="dxa"/>
          </w:tcPr>
          <w:p w:rsidR="00A44AD2" w:rsidRPr="00167E2B" w:rsidRDefault="00A44AD2" w:rsidP="00D92083">
            <w:pPr>
              <w:jc w:val="both"/>
              <w:rPr>
                <w:rFonts w:ascii="Times New Roman" w:hAnsi="Times New Roman" w:cs="Times New Roman"/>
                <w:b/>
                <w:sz w:val="24"/>
                <w:szCs w:val="24"/>
              </w:rPr>
            </w:pPr>
            <w:r w:rsidRPr="00167E2B">
              <w:rPr>
                <w:rFonts w:ascii="Times New Roman" w:hAnsi="Times New Roman" w:cs="Times New Roman"/>
                <w:sz w:val="24"/>
                <w:szCs w:val="24"/>
              </w:rPr>
              <w:t>Необходимо создание условий для развития конкуренции на рынке</w:t>
            </w:r>
            <w:r w:rsidRPr="00167E2B">
              <w:rPr>
                <w:rFonts w:ascii="Times New Roman" w:hAnsi="Times New Roman" w:cs="Times New Roman"/>
                <w:color w:val="00000A"/>
                <w:sz w:val="24"/>
                <w:szCs w:val="24"/>
              </w:rPr>
              <w:t xml:space="preserve"> медицинских услуг: включение негосударственных (немуниципальных) медицинских организаций в реализацию территориальных программ обязательного медицинского страхования.  В Забайкальском крае в реестр медицинских организаций, осуществляющих деятельность в системе обязательного медицинского страхования в 2016 году, включены 8 негосударственных учреждений здравоохранения и 9 частных медицинских организаций. </w:t>
            </w:r>
            <w:r w:rsidRPr="00167E2B">
              <w:rPr>
                <w:rFonts w:ascii="Times New Roman" w:hAnsi="Times New Roman" w:cs="Times New Roman"/>
                <w:sz w:val="24"/>
                <w:szCs w:val="24"/>
              </w:rPr>
              <w:t>Доля негосударственных (немуниципальных) медицинских организаций в реализации Программы государственных гарантий бесплатного оказания гражданам медицинской помощи на территории Забайкальского края на 2017 год и на плановый период 2018 и 2019 годов, утвержденной постановлением Правительства Забайкальского края от 30 декабря 2016 года № 529, составляет 19,0 %.</w:t>
            </w:r>
          </w:p>
        </w:tc>
      </w:tr>
      <w:tr w:rsidR="00A44AD2" w:rsidRPr="00167E2B" w:rsidTr="00D92083">
        <w:tc>
          <w:tcPr>
            <w:tcW w:w="817" w:type="dxa"/>
          </w:tcPr>
          <w:p w:rsidR="00A44AD2" w:rsidRPr="00167E2B" w:rsidRDefault="00A44AD2" w:rsidP="00D92083">
            <w:pPr>
              <w:pStyle w:val="ad"/>
              <w:spacing w:before="0" w:beforeAutospacing="0" w:after="0" w:afterAutospacing="0"/>
              <w:jc w:val="center"/>
            </w:pPr>
            <w:r w:rsidRPr="00167E2B">
              <w:t>1.5</w:t>
            </w:r>
          </w:p>
        </w:tc>
        <w:tc>
          <w:tcPr>
            <w:tcW w:w="2977" w:type="dxa"/>
          </w:tcPr>
          <w:p w:rsidR="00A44AD2" w:rsidRPr="00167E2B" w:rsidRDefault="00A44AD2" w:rsidP="00D92083">
            <w:pPr>
              <w:pStyle w:val="ad"/>
              <w:spacing w:before="0" w:beforeAutospacing="0" w:after="0" w:afterAutospacing="0"/>
            </w:pPr>
            <w:r w:rsidRPr="00167E2B">
              <w:t>Рынок услуг психолого-педагогического сопровождения детей с ограниченными возможностями здоровья</w:t>
            </w:r>
          </w:p>
        </w:tc>
        <w:tc>
          <w:tcPr>
            <w:tcW w:w="5776" w:type="dxa"/>
          </w:tcPr>
          <w:p w:rsidR="00A44AD2" w:rsidRPr="00167E2B" w:rsidRDefault="00A44AD2" w:rsidP="00D92083">
            <w:pPr>
              <w:jc w:val="both"/>
              <w:rPr>
                <w:rFonts w:ascii="Times New Roman" w:hAnsi="Times New Roman" w:cs="Times New Roman"/>
                <w:b/>
                <w:sz w:val="24"/>
                <w:szCs w:val="24"/>
              </w:rPr>
            </w:pPr>
            <w:r w:rsidRPr="00167E2B">
              <w:rPr>
                <w:rFonts w:ascii="Times New Roman" w:hAnsi="Times New Roman" w:cs="Times New Roman"/>
                <w:sz w:val="24"/>
                <w:szCs w:val="24"/>
              </w:rPr>
              <w:t>Необходимо развитие сектора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В 2016 году на территории Забайкальского края сектор негосударственных и немуниципальных учреждений, оказывающих услуги психолого-педагогической диагностики, сопровождения и социальной реабилитации детей с ограниченными возможностями здоровья, представлен 4 учреждениями, которые оказывают услуги консультативной помощи родителям детей с ограниченными возможностями здоровья, диагностики уровня развития детей, проведения коррекционно-развивающих занятий.</w:t>
            </w:r>
          </w:p>
        </w:tc>
      </w:tr>
      <w:tr w:rsidR="00A44AD2" w:rsidRPr="00167E2B" w:rsidTr="00D92083">
        <w:tc>
          <w:tcPr>
            <w:tcW w:w="817" w:type="dxa"/>
          </w:tcPr>
          <w:p w:rsidR="00A44AD2" w:rsidRPr="00167E2B" w:rsidRDefault="00A44AD2" w:rsidP="00D92083">
            <w:pPr>
              <w:pStyle w:val="ad"/>
              <w:spacing w:before="0" w:beforeAutospacing="0" w:after="0" w:afterAutospacing="0"/>
              <w:jc w:val="center"/>
            </w:pPr>
            <w:r w:rsidRPr="00167E2B">
              <w:t>1.6</w:t>
            </w:r>
          </w:p>
        </w:tc>
        <w:tc>
          <w:tcPr>
            <w:tcW w:w="2977" w:type="dxa"/>
          </w:tcPr>
          <w:p w:rsidR="00A44AD2" w:rsidRPr="00167E2B" w:rsidRDefault="00A44AD2" w:rsidP="00D92083">
            <w:pPr>
              <w:pStyle w:val="ad"/>
              <w:spacing w:before="0" w:beforeAutospacing="0" w:after="0" w:afterAutospacing="0"/>
            </w:pPr>
            <w:r w:rsidRPr="00167E2B">
              <w:t>Рынок услуг в сфере культуры</w:t>
            </w:r>
          </w:p>
        </w:tc>
        <w:tc>
          <w:tcPr>
            <w:tcW w:w="5776" w:type="dxa"/>
          </w:tcPr>
          <w:p w:rsidR="00A44AD2" w:rsidRPr="00167E2B" w:rsidRDefault="00A44AD2" w:rsidP="00D92083">
            <w:pPr>
              <w:jc w:val="both"/>
              <w:rPr>
                <w:rFonts w:ascii="Times New Roman" w:hAnsi="Times New Roman" w:cs="Times New Roman"/>
                <w:b/>
                <w:sz w:val="24"/>
                <w:szCs w:val="24"/>
              </w:rPr>
            </w:pPr>
            <w:r w:rsidRPr="00167E2B">
              <w:rPr>
                <w:rFonts w:ascii="Times New Roman" w:hAnsi="Times New Roman" w:cs="Times New Roman"/>
                <w:sz w:val="24"/>
                <w:szCs w:val="24"/>
              </w:rPr>
              <w:t>Необходимо развитие сектора негосударственных (немуниципальных) организаций в сфере культуры. На территории Забайкальского края доля организаций сферы культуры, кроме  государственных и муниципальных, других форм собственности является незначительной - 4,4 %. В 2016 году конкурсы на техническое сопровождение культурно-массовых мероприятий не проводились. В 2016 году проведены 2 информационно - обучающих мероприятий для руководителей и специалистов организаций сферы культуры всех форм собственности.</w:t>
            </w:r>
          </w:p>
        </w:tc>
      </w:tr>
      <w:tr w:rsidR="00A44AD2" w:rsidRPr="00167E2B" w:rsidTr="00D92083">
        <w:tc>
          <w:tcPr>
            <w:tcW w:w="817" w:type="dxa"/>
          </w:tcPr>
          <w:p w:rsidR="00A44AD2" w:rsidRPr="00167E2B" w:rsidRDefault="00A44AD2" w:rsidP="00D92083">
            <w:pPr>
              <w:pStyle w:val="ad"/>
              <w:spacing w:before="0" w:beforeAutospacing="0" w:after="0" w:afterAutospacing="0"/>
              <w:jc w:val="center"/>
            </w:pPr>
            <w:r w:rsidRPr="00167E2B">
              <w:t>1.7</w:t>
            </w:r>
          </w:p>
        </w:tc>
        <w:tc>
          <w:tcPr>
            <w:tcW w:w="2977" w:type="dxa"/>
          </w:tcPr>
          <w:p w:rsidR="00A44AD2" w:rsidRPr="00167E2B" w:rsidRDefault="00A44AD2" w:rsidP="00D92083">
            <w:pPr>
              <w:pStyle w:val="ad"/>
              <w:spacing w:before="0" w:beforeAutospacing="0" w:after="0" w:afterAutospacing="0"/>
            </w:pPr>
            <w:r w:rsidRPr="00167E2B">
              <w:t>Рынок услуг жилищно-коммунального хозяйства</w:t>
            </w:r>
          </w:p>
        </w:tc>
        <w:tc>
          <w:tcPr>
            <w:tcW w:w="5776" w:type="dxa"/>
          </w:tcPr>
          <w:p w:rsidR="00A44AD2" w:rsidRPr="00167E2B" w:rsidRDefault="00A44AD2" w:rsidP="00D92083">
            <w:pPr>
              <w:jc w:val="both"/>
              <w:rPr>
                <w:rFonts w:ascii="Times New Roman" w:hAnsi="Times New Roman" w:cs="Times New Roman"/>
                <w:sz w:val="24"/>
                <w:szCs w:val="24"/>
              </w:rPr>
            </w:pPr>
            <w:r w:rsidRPr="00167E2B">
              <w:rPr>
                <w:rFonts w:ascii="Times New Roman" w:hAnsi="Times New Roman" w:cs="Times New Roman"/>
                <w:sz w:val="24"/>
                <w:szCs w:val="24"/>
              </w:rPr>
              <w:t xml:space="preserve">Необходимо создание условий для развития конкуренции на рынке услуг жилищно-коммунального хозяйства: повышение качества оказания услуг на рынке управления жильем, повышение эффективности контроля за соблюдением жилищного законодательства, передача в управление частным операторам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 обеспечение развития сферы жилищно-коммунального хозяйства. </w:t>
            </w:r>
          </w:p>
          <w:p w:rsidR="00A44AD2" w:rsidRPr="00167E2B" w:rsidRDefault="00A44AD2" w:rsidP="00D92083">
            <w:pPr>
              <w:jc w:val="both"/>
              <w:rPr>
                <w:rFonts w:ascii="Times New Roman" w:hAnsi="Times New Roman" w:cs="Times New Roman"/>
                <w:sz w:val="24"/>
                <w:szCs w:val="24"/>
              </w:rPr>
            </w:pPr>
            <w:r w:rsidRPr="00167E2B">
              <w:rPr>
                <w:rFonts w:ascii="Times New Roman" w:hAnsi="Times New Roman" w:cs="Times New Roman"/>
                <w:sz w:val="24"/>
                <w:szCs w:val="24"/>
              </w:rPr>
              <w:t xml:space="preserve">В 2015 году деятельность организаций, осуществляющих управление многоквартирными домами, была лицензирована. По состоянию на 31 декабря 2016 года в реестре лицензий было зарегистрировано 155 лицензий, действия 4 из  них прекращено по заявлениям лицензиатов в связи с прекращением вида деятельности и по другим основаниям. </w:t>
            </w:r>
          </w:p>
          <w:p w:rsidR="00A44AD2" w:rsidRPr="00167E2B" w:rsidRDefault="00A44AD2" w:rsidP="00D92083">
            <w:pPr>
              <w:jc w:val="both"/>
              <w:rPr>
                <w:rFonts w:ascii="Times New Roman" w:hAnsi="Times New Roman" w:cs="Times New Roman"/>
                <w:sz w:val="24"/>
                <w:szCs w:val="24"/>
              </w:rPr>
            </w:pPr>
            <w:r w:rsidRPr="00167E2B">
              <w:rPr>
                <w:rFonts w:ascii="Times New Roman" w:hAnsi="Times New Roman" w:cs="Times New Roman"/>
                <w:sz w:val="24"/>
                <w:szCs w:val="24"/>
              </w:rPr>
              <w:t>В Государственной инспекции Забайкальского края организована и функционирует горячая телефонная линия, а также на официальном сайте в информационно-телекоммуникационной сети «Интернет» размещена форма обратной связи с возможностью прикрепления файлов фото- и видеосъемки.</w:t>
            </w:r>
          </w:p>
          <w:p w:rsidR="00A44AD2" w:rsidRPr="00167E2B" w:rsidRDefault="00A44AD2" w:rsidP="00D92083">
            <w:pPr>
              <w:jc w:val="both"/>
              <w:rPr>
                <w:rFonts w:ascii="Times New Roman" w:hAnsi="Times New Roman" w:cs="Times New Roman"/>
                <w:sz w:val="24"/>
                <w:szCs w:val="24"/>
              </w:rPr>
            </w:pPr>
            <w:r w:rsidRPr="00167E2B">
              <w:rPr>
                <w:rFonts w:ascii="Times New Roman" w:hAnsi="Times New Roman" w:cs="Times New Roman"/>
                <w:sz w:val="24"/>
                <w:szCs w:val="24"/>
              </w:rPr>
              <w:t xml:space="preserve">На территории Забайкальского края в настоящее время количество подрядных организаций, </w:t>
            </w:r>
            <w:r w:rsidRPr="00167E2B">
              <w:rPr>
                <w:rFonts w:ascii="Times New Roman" w:hAnsi="Times New Roman" w:cs="Times New Roman"/>
                <w:bCs/>
                <w:sz w:val="24"/>
                <w:szCs w:val="24"/>
              </w:rPr>
              <w:t xml:space="preserve">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недостаточно. По состоянию на 01 января 2017 года в реестр </w:t>
            </w:r>
            <w:r w:rsidRPr="00167E2B">
              <w:rPr>
                <w:rFonts w:ascii="Times New Roman" w:hAnsi="Times New Roman" w:cs="Times New Roman"/>
                <w:sz w:val="24"/>
                <w:szCs w:val="24"/>
              </w:rPr>
              <w:t xml:space="preserve">квалифицированных подрядных организаций Забайкальского края включено 4 организации. </w:t>
            </w:r>
          </w:p>
          <w:p w:rsidR="00A44AD2" w:rsidRPr="00167E2B" w:rsidRDefault="00A44AD2" w:rsidP="00D92083">
            <w:pPr>
              <w:jc w:val="both"/>
              <w:rPr>
                <w:rFonts w:ascii="Times New Roman" w:hAnsi="Times New Roman" w:cs="Times New Roman"/>
                <w:b/>
                <w:sz w:val="24"/>
                <w:szCs w:val="24"/>
              </w:rPr>
            </w:pPr>
            <w:r w:rsidRPr="00167E2B">
              <w:rPr>
                <w:rFonts w:ascii="Times New Roman" w:hAnsi="Times New Roman" w:cs="Times New Roman"/>
                <w:sz w:val="24"/>
                <w:szCs w:val="24"/>
              </w:rPr>
              <w:t xml:space="preserve">На территории муниципальных образований Забайкальского края наблюдается высокий уровень износа объектов коммунальной инфраструктуры.  В связи с этим, Министерством территориального развития Забайкальского края проводится работа с муниципальными образованиями по предоставлению графиков передачи объектов коммунальной инфраструктуры в </w:t>
            </w:r>
            <w:r w:rsidRPr="00E721F0">
              <w:rPr>
                <w:rFonts w:ascii="Times New Roman" w:hAnsi="Times New Roman" w:cs="Times New Roman"/>
                <w:sz w:val="24"/>
                <w:szCs w:val="24"/>
              </w:rPr>
              <w:t>концессию. По состоянию на 01 января 2017 года на территории Забайкальского края действовало 40 концессионных соглашений, в соответствии с которыми передано 1080 объектов (или 19,2 %) из 5635 объектов.</w:t>
            </w:r>
          </w:p>
        </w:tc>
      </w:tr>
      <w:tr w:rsidR="00A44AD2" w:rsidRPr="00167E2B" w:rsidTr="00D92083">
        <w:tc>
          <w:tcPr>
            <w:tcW w:w="817" w:type="dxa"/>
          </w:tcPr>
          <w:p w:rsidR="00A44AD2" w:rsidRPr="00167E2B" w:rsidRDefault="00A44AD2" w:rsidP="00D92083">
            <w:pPr>
              <w:pStyle w:val="ad"/>
              <w:spacing w:before="0" w:beforeAutospacing="0" w:after="0" w:afterAutospacing="0"/>
              <w:jc w:val="center"/>
            </w:pPr>
            <w:r w:rsidRPr="00167E2B">
              <w:t>1.8</w:t>
            </w:r>
          </w:p>
        </w:tc>
        <w:tc>
          <w:tcPr>
            <w:tcW w:w="2977" w:type="dxa"/>
          </w:tcPr>
          <w:p w:rsidR="00A44AD2" w:rsidRPr="00167E2B" w:rsidRDefault="00A44AD2" w:rsidP="00D92083">
            <w:pPr>
              <w:pStyle w:val="ad"/>
              <w:spacing w:before="0" w:beforeAutospacing="0" w:after="0" w:afterAutospacing="0"/>
            </w:pPr>
            <w:r w:rsidRPr="00167E2B">
              <w:t>Розничная торговля</w:t>
            </w:r>
          </w:p>
        </w:tc>
        <w:tc>
          <w:tcPr>
            <w:tcW w:w="5776" w:type="dxa"/>
          </w:tcPr>
          <w:p w:rsidR="00A44AD2" w:rsidRPr="00167E2B" w:rsidRDefault="00A44AD2" w:rsidP="00D92083">
            <w:pPr>
              <w:jc w:val="both"/>
              <w:rPr>
                <w:rFonts w:ascii="Times New Roman" w:hAnsi="Times New Roman" w:cs="Times New Roman"/>
                <w:sz w:val="24"/>
                <w:szCs w:val="24"/>
              </w:rPr>
            </w:pPr>
            <w:r w:rsidRPr="00167E2B">
              <w:rPr>
                <w:rFonts w:ascii="Times New Roman" w:hAnsi="Times New Roman" w:cs="Times New Roman"/>
                <w:sz w:val="24"/>
                <w:szCs w:val="24"/>
              </w:rPr>
              <w:t xml:space="preserve">Необходимо создание условий для развития конкуренции на рынке розничной торговли. Одной из существующих проблем рынка розничной торговли является диспропорция в обеспеченности населения торговыми площадями. Приказом Министерства экономического развития Забайкальского края от 27 декабря 2016 года № 138-од утверждены нормативы минимальной обеспеченности населения Забайкальского края площадью торговых объектов, в том числе площадью торговых объектов местного значения. Торговые объекты местного значения – это магазины и торговые павильоны по продаже продовольственных товаров и товаров смешанного ассортимента с площадью до 300 кв. м включительно, кроме магазинов и торговых павильонов, размещаемых в крупных торговых центрах (комплексах). В 2016 году норматив выполнен в 273 муниципальных образованиях из 379 муниципальных образований Забайкальского края (72,0 %). </w:t>
            </w:r>
          </w:p>
          <w:p w:rsidR="00A44AD2" w:rsidRPr="00167E2B" w:rsidRDefault="00A44AD2" w:rsidP="00D92083">
            <w:pPr>
              <w:jc w:val="both"/>
              <w:rPr>
                <w:rFonts w:ascii="Times New Roman" w:hAnsi="Times New Roman" w:cs="Times New Roman"/>
                <w:sz w:val="24"/>
                <w:szCs w:val="24"/>
              </w:rPr>
            </w:pPr>
            <w:r w:rsidRPr="00167E2B">
              <w:rPr>
                <w:rFonts w:ascii="Times New Roman" w:hAnsi="Times New Roman" w:cs="Times New Roman"/>
                <w:sz w:val="24"/>
                <w:szCs w:val="24"/>
              </w:rPr>
              <w:t>В 2016 году органами местного самоуправления проведено 820 ярмарок, что составляет 92,8 % от планового значения. Оборот розничной торговли на розничных рынках и ярмарках составил 1268,9 млн. руб., что составляет 0,8 % от общего оборота розничной торговли в Забайкальском крае в 2016 году.</w:t>
            </w:r>
          </w:p>
          <w:p w:rsidR="00A44AD2" w:rsidRPr="00167E2B" w:rsidRDefault="00A44AD2" w:rsidP="00D92083">
            <w:pPr>
              <w:jc w:val="both"/>
              <w:rPr>
                <w:rFonts w:ascii="Times New Roman" w:hAnsi="Times New Roman" w:cs="Times New Roman"/>
                <w:b/>
                <w:sz w:val="24"/>
                <w:szCs w:val="24"/>
              </w:rPr>
            </w:pPr>
            <w:r w:rsidRPr="00167E2B">
              <w:rPr>
                <w:rFonts w:ascii="Times New Roman" w:hAnsi="Times New Roman" w:cs="Times New Roman"/>
                <w:sz w:val="24"/>
                <w:szCs w:val="24"/>
              </w:rPr>
              <w:t xml:space="preserve">В 2016 году доля государственных аптек на территории Забайкальского края составила </w:t>
            </w:r>
            <w:r w:rsidRPr="00167E2B">
              <w:rPr>
                <w:rFonts w:ascii="Times New Roman" w:hAnsi="Times New Roman" w:cs="Times New Roman"/>
                <w:sz w:val="24"/>
                <w:szCs w:val="24"/>
              </w:rPr>
              <w:br/>
              <w:t>6,8 %. Необходимо расширить сеть государственных аптек на рынке розничной торговли фармацевтической продукцией до минимального необходимого уровня для обеспечения законодательства в области контроля за распространением наркотических веществ (10,0 %).</w:t>
            </w:r>
          </w:p>
        </w:tc>
      </w:tr>
      <w:tr w:rsidR="00A44AD2" w:rsidRPr="00167E2B" w:rsidTr="00D92083">
        <w:tc>
          <w:tcPr>
            <w:tcW w:w="817" w:type="dxa"/>
          </w:tcPr>
          <w:p w:rsidR="00A44AD2" w:rsidRPr="00167E2B" w:rsidRDefault="00A44AD2" w:rsidP="00D92083">
            <w:pPr>
              <w:pStyle w:val="ad"/>
              <w:spacing w:before="0" w:beforeAutospacing="0" w:after="0" w:afterAutospacing="0"/>
              <w:jc w:val="center"/>
            </w:pPr>
            <w:r w:rsidRPr="00167E2B">
              <w:t>1.9</w:t>
            </w:r>
          </w:p>
        </w:tc>
        <w:tc>
          <w:tcPr>
            <w:tcW w:w="2977" w:type="dxa"/>
          </w:tcPr>
          <w:p w:rsidR="00A44AD2" w:rsidRPr="00167E2B" w:rsidRDefault="00A44AD2" w:rsidP="00D92083">
            <w:pPr>
              <w:pStyle w:val="ad"/>
              <w:spacing w:before="0" w:beforeAutospacing="0" w:after="0" w:afterAutospacing="0"/>
            </w:pPr>
            <w:r w:rsidRPr="00167E2B">
              <w:t>Рынок услуг перевозок пассажиров наземным транспортом</w:t>
            </w:r>
          </w:p>
        </w:tc>
        <w:tc>
          <w:tcPr>
            <w:tcW w:w="5776" w:type="dxa"/>
          </w:tcPr>
          <w:p w:rsidR="00A44AD2" w:rsidRPr="00167E2B" w:rsidRDefault="00A44AD2" w:rsidP="00D92083">
            <w:pPr>
              <w:jc w:val="both"/>
              <w:rPr>
                <w:rFonts w:ascii="Times New Roman" w:hAnsi="Times New Roman" w:cs="Times New Roman"/>
                <w:sz w:val="24"/>
                <w:szCs w:val="24"/>
              </w:rPr>
            </w:pPr>
            <w:r w:rsidRPr="00167E2B">
              <w:rPr>
                <w:rFonts w:ascii="Times New Roman" w:hAnsi="Times New Roman" w:cs="Times New Roman"/>
                <w:sz w:val="24"/>
                <w:szCs w:val="24"/>
              </w:rPr>
              <w:t xml:space="preserve">Необходимо создание условий для развития конкуренции на рынке услуг перевозок пассажиров наземным транспортом. Организация транспортного обслуживания населения автомобильным транспортом на межмуниципальных маршрутах регулярных перевозок на территории Забайкальского края осуществляется Министерством территориального развития Забайкальского края в соответствии с </w:t>
            </w:r>
            <w:hyperlink r:id="rId20" w:history="1">
              <w:r w:rsidRPr="00167E2B">
                <w:rPr>
                  <w:rFonts w:ascii="Times New Roman" w:hAnsi="Times New Roman" w:cs="Times New Roman"/>
                  <w:sz w:val="24"/>
                  <w:szCs w:val="24"/>
                </w:rPr>
                <w:t>Закон</w:t>
              </w:r>
            </w:hyperlink>
            <w:r w:rsidRPr="00167E2B">
              <w:rPr>
                <w:rFonts w:ascii="Times New Roman" w:hAnsi="Times New Roman" w:cs="Times New Roman"/>
                <w:sz w:val="24"/>
                <w:szCs w:val="24"/>
              </w:rPr>
              <w:t xml:space="preserve">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 Забайкальского края». Отбор перевозчиков осуществляется на основании результатов проведенных открытых конкурсов на право осуществления перевозок по маршруту регулярных перевозок. </w:t>
            </w:r>
          </w:p>
          <w:p w:rsidR="00A44AD2" w:rsidRPr="00167E2B" w:rsidRDefault="00A44AD2" w:rsidP="00D92083">
            <w:pPr>
              <w:jc w:val="both"/>
              <w:rPr>
                <w:rFonts w:ascii="Times New Roman" w:hAnsi="Times New Roman" w:cs="Times New Roman"/>
                <w:b/>
                <w:sz w:val="24"/>
                <w:szCs w:val="24"/>
              </w:rPr>
            </w:pPr>
            <w:r w:rsidRPr="00167E2B">
              <w:rPr>
                <w:rFonts w:ascii="Times New Roman" w:hAnsi="Times New Roman" w:cs="Times New Roman"/>
                <w:sz w:val="24"/>
                <w:szCs w:val="24"/>
              </w:rPr>
              <w:t>По состоянию на 01 января 2017 года в Забайкальском крае по межмуниципальным маршрутам регулярных перевозок осуществляли пассажирские перевозки 45 перевозчиков, из них 3 перевозчика – муниципальные.</w:t>
            </w:r>
          </w:p>
        </w:tc>
      </w:tr>
      <w:tr w:rsidR="00A44AD2" w:rsidRPr="00167E2B" w:rsidTr="00D92083">
        <w:tc>
          <w:tcPr>
            <w:tcW w:w="817" w:type="dxa"/>
          </w:tcPr>
          <w:p w:rsidR="00A44AD2" w:rsidRPr="00167E2B" w:rsidRDefault="00A44AD2" w:rsidP="00D92083">
            <w:pPr>
              <w:pStyle w:val="ad"/>
              <w:spacing w:before="0" w:beforeAutospacing="0" w:after="0" w:afterAutospacing="0"/>
              <w:jc w:val="center"/>
            </w:pPr>
            <w:r w:rsidRPr="00167E2B">
              <w:t>1.10</w:t>
            </w:r>
          </w:p>
        </w:tc>
        <w:tc>
          <w:tcPr>
            <w:tcW w:w="2977" w:type="dxa"/>
          </w:tcPr>
          <w:p w:rsidR="00A44AD2" w:rsidRPr="00167E2B" w:rsidRDefault="00A44AD2" w:rsidP="00D92083">
            <w:pPr>
              <w:pStyle w:val="ad"/>
              <w:spacing w:before="0" w:beforeAutospacing="0" w:after="0" w:afterAutospacing="0"/>
            </w:pPr>
            <w:r w:rsidRPr="00167E2B">
              <w:t>Рынок услуг связи</w:t>
            </w:r>
          </w:p>
        </w:tc>
        <w:tc>
          <w:tcPr>
            <w:tcW w:w="5776" w:type="dxa"/>
          </w:tcPr>
          <w:p w:rsidR="00A44AD2" w:rsidRPr="00167E2B" w:rsidRDefault="00A44AD2" w:rsidP="00D92083">
            <w:pPr>
              <w:jc w:val="both"/>
              <w:rPr>
                <w:rFonts w:ascii="Times New Roman" w:hAnsi="Times New Roman" w:cs="Times New Roman"/>
                <w:b/>
                <w:sz w:val="24"/>
                <w:szCs w:val="24"/>
              </w:rPr>
            </w:pPr>
            <w:r w:rsidRPr="00167E2B">
              <w:rPr>
                <w:rFonts w:ascii="Times New Roman" w:hAnsi="Times New Roman" w:cs="Times New Roman"/>
                <w:sz w:val="24"/>
                <w:szCs w:val="24"/>
              </w:rPr>
              <w:t xml:space="preserve">Основной  проблемой предоставления современных услуг связи в Забайкальском крае  является недостаточный охват населения. В 150 населенных пунктах Забайкальского края, из которых более 60 % являются приграничными (с Китайской Народной Республикой и Монголией), единственным средством связи является Универсальный таксофон. </w:t>
            </w:r>
            <w:r w:rsidRPr="00167E2B">
              <w:rPr>
                <w:rFonts w:ascii="Times New Roman" w:hAnsi="Times New Roman" w:cs="Times New Roman"/>
                <w:bCs/>
                <w:sz w:val="24"/>
                <w:szCs w:val="24"/>
              </w:rPr>
              <w:t>По состоянию на 01 января 2017 года</w:t>
            </w:r>
            <w:r w:rsidRPr="00167E2B">
              <w:rPr>
                <w:rFonts w:ascii="Times New Roman" w:hAnsi="Times New Roman" w:cs="Times New Roman"/>
                <w:sz w:val="24"/>
                <w:szCs w:val="24"/>
              </w:rPr>
              <w:t xml:space="preserve"> в Забайкальском крае по оценке,  количество населенных пунктов, покрытых сотовой связью, - 598; количество населенных пунктов без сотовой связи – 184; доля населения, покрытого сотовой связью – 95,8 %; не покрытого сотовой связью – 4,2 %.  </w:t>
            </w:r>
          </w:p>
        </w:tc>
      </w:tr>
      <w:tr w:rsidR="00A44AD2" w:rsidRPr="00167E2B" w:rsidTr="00D92083">
        <w:tc>
          <w:tcPr>
            <w:tcW w:w="817" w:type="dxa"/>
          </w:tcPr>
          <w:p w:rsidR="00A44AD2" w:rsidRPr="00167E2B" w:rsidRDefault="00A44AD2" w:rsidP="00D92083">
            <w:pPr>
              <w:pStyle w:val="ad"/>
              <w:spacing w:before="0" w:beforeAutospacing="0" w:after="0" w:afterAutospacing="0"/>
              <w:jc w:val="center"/>
            </w:pPr>
            <w:r w:rsidRPr="00167E2B">
              <w:t>1.11</w:t>
            </w:r>
          </w:p>
        </w:tc>
        <w:tc>
          <w:tcPr>
            <w:tcW w:w="2977" w:type="dxa"/>
          </w:tcPr>
          <w:p w:rsidR="00A44AD2" w:rsidRPr="00167E2B" w:rsidRDefault="00A44AD2" w:rsidP="00D92083">
            <w:pPr>
              <w:pStyle w:val="ad"/>
              <w:spacing w:before="0" w:beforeAutospacing="0" w:after="0" w:afterAutospacing="0"/>
            </w:pPr>
            <w:r w:rsidRPr="00167E2B">
              <w:t>Рынок услуг социального обслуживания населения</w:t>
            </w:r>
          </w:p>
        </w:tc>
        <w:tc>
          <w:tcPr>
            <w:tcW w:w="5776" w:type="dxa"/>
          </w:tcPr>
          <w:p w:rsidR="00A44AD2" w:rsidRPr="00167E2B" w:rsidRDefault="00A44AD2" w:rsidP="00D92083">
            <w:pPr>
              <w:jc w:val="both"/>
              <w:rPr>
                <w:rFonts w:ascii="Times New Roman" w:hAnsi="Times New Roman" w:cs="Times New Roman"/>
                <w:b/>
                <w:sz w:val="24"/>
                <w:szCs w:val="24"/>
              </w:rPr>
            </w:pPr>
            <w:r w:rsidRPr="00167E2B">
              <w:rPr>
                <w:rFonts w:ascii="Times New Roman" w:hAnsi="Times New Roman" w:cs="Times New Roman"/>
                <w:sz w:val="24"/>
                <w:szCs w:val="24"/>
              </w:rPr>
              <w:t>Необходимо развитие конкуренции в сфере социального обслуживания. На территории Забайкальского края зарегистрировано 798 социально-ориентированных некоммерческих организаций. По состоянию на 01 января 2017 года в реестр поставщиков социальных услуг Забайкальского края включены 57 поставщика.</w:t>
            </w:r>
          </w:p>
        </w:tc>
      </w:tr>
      <w:tr w:rsidR="00A44AD2" w:rsidRPr="00167E2B" w:rsidTr="00D92083">
        <w:tc>
          <w:tcPr>
            <w:tcW w:w="9570" w:type="dxa"/>
            <w:gridSpan w:val="3"/>
          </w:tcPr>
          <w:p w:rsidR="00A44AD2" w:rsidRPr="00167E2B" w:rsidRDefault="00A44AD2" w:rsidP="00B2032E">
            <w:pPr>
              <w:pStyle w:val="a3"/>
              <w:numPr>
                <w:ilvl w:val="0"/>
                <w:numId w:val="4"/>
              </w:numPr>
              <w:jc w:val="center"/>
              <w:rPr>
                <w:rFonts w:ascii="Times New Roman" w:hAnsi="Times New Roman" w:cs="Times New Roman"/>
                <w:b/>
                <w:sz w:val="24"/>
                <w:szCs w:val="24"/>
              </w:rPr>
            </w:pPr>
            <w:r w:rsidRPr="00167E2B">
              <w:rPr>
                <w:rFonts w:ascii="Times New Roman" w:hAnsi="Times New Roman" w:cs="Times New Roman"/>
                <w:b/>
                <w:sz w:val="24"/>
                <w:szCs w:val="24"/>
              </w:rPr>
              <w:t>Перечень приоритетных рынков</w:t>
            </w:r>
          </w:p>
        </w:tc>
      </w:tr>
      <w:tr w:rsidR="00A44AD2" w:rsidRPr="00167E2B" w:rsidTr="00D92083">
        <w:tc>
          <w:tcPr>
            <w:tcW w:w="817" w:type="dxa"/>
          </w:tcPr>
          <w:p w:rsidR="00A44AD2" w:rsidRPr="00167E2B" w:rsidRDefault="00A44AD2" w:rsidP="00D92083">
            <w:pPr>
              <w:pStyle w:val="ad"/>
              <w:spacing w:before="0" w:beforeAutospacing="0" w:after="0" w:afterAutospacing="0"/>
              <w:jc w:val="center"/>
            </w:pPr>
            <w:r w:rsidRPr="00167E2B">
              <w:t>2.1</w:t>
            </w:r>
          </w:p>
        </w:tc>
        <w:tc>
          <w:tcPr>
            <w:tcW w:w="2977" w:type="dxa"/>
          </w:tcPr>
          <w:p w:rsidR="00A44AD2" w:rsidRPr="00167E2B" w:rsidRDefault="00A44AD2" w:rsidP="00D92083">
            <w:pPr>
              <w:pStyle w:val="ad"/>
              <w:spacing w:before="0" w:beforeAutospacing="0" w:after="0" w:afterAutospacing="0"/>
              <w:jc w:val="both"/>
            </w:pPr>
            <w:r w:rsidRPr="00167E2B">
              <w:t>Агропромышленный рынок</w:t>
            </w:r>
          </w:p>
        </w:tc>
        <w:tc>
          <w:tcPr>
            <w:tcW w:w="5776" w:type="dxa"/>
          </w:tcPr>
          <w:p w:rsidR="00A44AD2" w:rsidRPr="00167E2B" w:rsidRDefault="00A44AD2" w:rsidP="00D92083">
            <w:pPr>
              <w:pStyle w:val="a3"/>
              <w:ind w:left="0"/>
              <w:jc w:val="both"/>
              <w:rPr>
                <w:rFonts w:ascii="Times New Roman" w:hAnsi="Times New Roman" w:cs="Times New Roman"/>
                <w:sz w:val="24"/>
                <w:szCs w:val="24"/>
              </w:rPr>
            </w:pPr>
            <w:r w:rsidRPr="00167E2B">
              <w:rPr>
                <w:rFonts w:ascii="Times New Roman" w:hAnsi="Times New Roman" w:cs="Times New Roman"/>
                <w:sz w:val="24"/>
                <w:szCs w:val="24"/>
              </w:rPr>
              <w:t>Предложение Министерства сельского хозяйства Забайкальского края. Необходимо расширение рынка сбыта продукции местного производства за счет осуществления поставок продукции местными сельхозтоваропроизводителями в бюджетные учреждения края. За 2016 год местными сельхозпроизводителями в бюджетную сферу муниципальных районов поставлено от заявленной потребности: мяса и субпродуктов – 28,0 %; молочной продукции – 14,0 %; картофеля – 27,0 %; овощей – 13,0 %; хлеба и хлебобулочных изделий – 68,0 %</w:t>
            </w:r>
            <w:r w:rsidRPr="00167E2B">
              <w:rPr>
                <w:rFonts w:ascii="Times New Roman" w:hAnsi="Times New Roman" w:cs="Times New Roman"/>
                <w:b/>
                <w:sz w:val="24"/>
                <w:szCs w:val="24"/>
              </w:rPr>
              <w:t xml:space="preserve">. </w:t>
            </w:r>
            <w:r w:rsidRPr="00167E2B">
              <w:rPr>
                <w:rFonts w:ascii="Times New Roman" w:hAnsi="Times New Roman" w:cs="Times New Roman"/>
                <w:sz w:val="24"/>
                <w:szCs w:val="24"/>
              </w:rPr>
              <w:t>Кроме того, в соответствии со Стратегией социально-экономического развития Забайкальского края на период до 2030 года, утвержденной постановлением Правительства Забайкальского края от 26 декабря 2013 года № 586, развитие агропромышленного комплекса является приоритетом долгосрочного развития Забайкальского края.</w:t>
            </w:r>
          </w:p>
        </w:tc>
      </w:tr>
      <w:tr w:rsidR="00A44AD2" w:rsidRPr="00167E2B" w:rsidTr="00D92083">
        <w:tc>
          <w:tcPr>
            <w:tcW w:w="817" w:type="dxa"/>
          </w:tcPr>
          <w:p w:rsidR="00A44AD2" w:rsidRPr="00167E2B" w:rsidRDefault="00A44AD2" w:rsidP="00D92083">
            <w:pPr>
              <w:pStyle w:val="ad"/>
              <w:spacing w:before="0" w:beforeAutospacing="0" w:after="0" w:afterAutospacing="0"/>
              <w:jc w:val="center"/>
            </w:pPr>
            <w:r w:rsidRPr="00167E2B">
              <w:t>2.2</w:t>
            </w:r>
          </w:p>
        </w:tc>
        <w:tc>
          <w:tcPr>
            <w:tcW w:w="2977" w:type="dxa"/>
          </w:tcPr>
          <w:p w:rsidR="00A44AD2" w:rsidRPr="00167E2B" w:rsidRDefault="00A44AD2" w:rsidP="00D92083">
            <w:pPr>
              <w:pStyle w:val="ad"/>
              <w:spacing w:before="0" w:beforeAutospacing="0" w:after="0" w:afterAutospacing="0"/>
              <w:jc w:val="both"/>
            </w:pPr>
            <w:r w:rsidRPr="00167E2B">
              <w:t>Рынок глубокой переработки древесины</w:t>
            </w:r>
          </w:p>
        </w:tc>
        <w:tc>
          <w:tcPr>
            <w:tcW w:w="5776" w:type="dxa"/>
          </w:tcPr>
          <w:p w:rsidR="005C0553" w:rsidRPr="00167E2B" w:rsidRDefault="005C0553" w:rsidP="005C0553">
            <w:pPr>
              <w:jc w:val="both"/>
              <w:rPr>
                <w:rFonts w:ascii="Times New Roman" w:hAnsi="Times New Roman" w:cs="Times New Roman"/>
                <w:sz w:val="24"/>
                <w:szCs w:val="24"/>
              </w:rPr>
            </w:pPr>
            <w:r w:rsidRPr="00167E2B">
              <w:rPr>
                <w:rFonts w:ascii="Times New Roman" w:hAnsi="Times New Roman" w:cs="Times New Roman"/>
                <w:sz w:val="24"/>
                <w:szCs w:val="24"/>
              </w:rPr>
              <w:t xml:space="preserve">Развитие рынка глубокой переработки древесины связано с созданием на территории Забайкальского края лесоперерабатывающих предприятий по переработке отходов. На территории Забайкальского края реализуются 3 проекта. </w:t>
            </w:r>
          </w:p>
          <w:p w:rsidR="005C0553" w:rsidRPr="00167E2B" w:rsidRDefault="005C0553" w:rsidP="005C0553">
            <w:pPr>
              <w:jc w:val="both"/>
              <w:rPr>
                <w:rFonts w:ascii="Times New Roman" w:hAnsi="Times New Roman" w:cs="Times New Roman"/>
                <w:sz w:val="24"/>
                <w:szCs w:val="24"/>
              </w:rPr>
            </w:pPr>
            <w:r w:rsidRPr="00167E2B">
              <w:rPr>
                <w:rFonts w:ascii="Times New Roman" w:hAnsi="Times New Roman" w:cs="Times New Roman"/>
                <w:sz w:val="24"/>
                <w:szCs w:val="24"/>
              </w:rPr>
              <w:t>Проект «Расширение производства и технологическое перевооружение предприятия Общество с ограниченной ответственностью «Тагви» на базе существующих мощностей» по глубокой переработке древесины находится на стадии проектной документации.</w:t>
            </w:r>
          </w:p>
          <w:p w:rsidR="005C0553" w:rsidRPr="00167E2B" w:rsidRDefault="005C0553" w:rsidP="005C0553">
            <w:pPr>
              <w:jc w:val="both"/>
              <w:rPr>
                <w:rFonts w:ascii="Times New Roman" w:hAnsi="Times New Roman" w:cs="Times New Roman"/>
                <w:sz w:val="24"/>
                <w:szCs w:val="24"/>
              </w:rPr>
            </w:pPr>
            <w:r w:rsidRPr="00167E2B">
              <w:rPr>
                <w:rFonts w:ascii="Times New Roman" w:hAnsi="Times New Roman" w:cs="Times New Roman"/>
                <w:sz w:val="24"/>
                <w:szCs w:val="24"/>
              </w:rPr>
              <w:t xml:space="preserve">Проект «Организации предприятия Общество с ограниченной ответственностью «ТСЛК» по переработке отходов лесозаготовок и производство продукции из тонкомерной древесины на территории западных районов Забайкальского края» находится на стадии реализации. Создано крупное лесоперерабатывающее предприятие с объектами инфраструктуры. Завершено строительство цеха по переработке древесных отходов и производству древесного угля, планируется установка нового лесоперерабатывающего оборудования для производства мебельной дощечки из тонкомерной древесины, отходов лесопиления. </w:t>
            </w:r>
          </w:p>
          <w:p w:rsidR="00A44AD2" w:rsidRPr="00167E2B" w:rsidRDefault="005C0553" w:rsidP="005C0553">
            <w:pPr>
              <w:jc w:val="both"/>
              <w:rPr>
                <w:rFonts w:ascii="Times New Roman" w:hAnsi="Times New Roman" w:cs="Times New Roman"/>
                <w:b/>
                <w:sz w:val="24"/>
                <w:szCs w:val="24"/>
              </w:rPr>
            </w:pPr>
            <w:r w:rsidRPr="00167E2B">
              <w:rPr>
                <w:rFonts w:ascii="Times New Roman" w:hAnsi="Times New Roman" w:cs="Times New Roman"/>
                <w:sz w:val="24"/>
                <w:szCs w:val="24"/>
              </w:rPr>
              <w:t>Приоритетный инвестиционный проект «Создание лесопромышленного комплекса ООО «ЦПК «Полярная» в северо-восточных районах Забайкальского края» находится на стадии реализации, завершено строительство лесопильного завода, продолжаются работы по строительству целлюлозного завода.</w:t>
            </w:r>
          </w:p>
        </w:tc>
      </w:tr>
      <w:tr w:rsidR="00A44AD2" w:rsidRPr="00167E2B" w:rsidTr="00D92083">
        <w:tc>
          <w:tcPr>
            <w:tcW w:w="817" w:type="dxa"/>
          </w:tcPr>
          <w:p w:rsidR="00A44AD2" w:rsidRPr="00167E2B" w:rsidRDefault="00A44AD2" w:rsidP="00D92083">
            <w:pPr>
              <w:pStyle w:val="ad"/>
              <w:spacing w:before="0" w:beforeAutospacing="0" w:after="0" w:afterAutospacing="0"/>
              <w:jc w:val="center"/>
            </w:pPr>
            <w:r w:rsidRPr="00167E2B">
              <w:t>2.3</w:t>
            </w:r>
          </w:p>
        </w:tc>
        <w:tc>
          <w:tcPr>
            <w:tcW w:w="2977" w:type="dxa"/>
          </w:tcPr>
          <w:p w:rsidR="00A44AD2" w:rsidRPr="00167E2B" w:rsidRDefault="00A44AD2" w:rsidP="00D92083">
            <w:pPr>
              <w:pStyle w:val="ad"/>
              <w:spacing w:before="0" w:beforeAutospacing="0" w:after="0" w:afterAutospacing="0"/>
              <w:jc w:val="both"/>
            </w:pPr>
            <w:r w:rsidRPr="00167E2B">
              <w:t>Рынок жилищного строительства</w:t>
            </w:r>
          </w:p>
        </w:tc>
        <w:tc>
          <w:tcPr>
            <w:tcW w:w="5776" w:type="dxa"/>
          </w:tcPr>
          <w:p w:rsidR="00A44AD2" w:rsidRPr="00167E2B" w:rsidRDefault="00A44AD2" w:rsidP="00D92083">
            <w:pPr>
              <w:jc w:val="both"/>
              <w:rPr>
                <w:rFonts w:ascii="Times New Roman" w:hAnsi="Times New Roman" w:cs="Times New Roman"/>
                <w:bCs/>
                <w:sz w:val="24"/>
                <w:szCs w:val="24"/>
              </w:rPr>
            </w:pPr>
            <w:r w:rsidRPr="00167E2B">
              <w:rPr>
                <w:rFonts w:ascii="Times New Roman" w:hAnsi="Times New Roman" w:cs="Times New Roman"/>
                <w:bCs/>
                <w:sz w:val="24"/>
                <w:szCs w:val="24"/>
              </w:rPr>
              <w:t xml:space="preserve">Предложение Министерства территориального развития Забайкальского края. </w:t>
            </w:r>
          </w:p>
          <w:p w:rsidR="00A44AD2" w:rsidRPr="00167E2B" w:rsidRDefault="00A44AD2" w:rsidP="00D92083">
            <w:pPr>
              <w:jc w:val="both"/>
              <w:rPr>
                <w:rFonts w:ascii="Times New Roman" w:hAnsi="Times New Roman" w:cs="Times New Roman"/>
                <w:bCs/>
                <w:sz w:val="24"/>
                <w:szCs w:val="24"/>
              </w:rPr>
            </w:pPr>
            <w:r w:rsidRPr="00167E2B">
              <w:rPr>
                <w:rFonts w:ascii="Times New Roman" w:hAnsi="Times New Roman" w:cs="Times New Roman"/>
                <w:bCs/>
                <w:sz w:val="24"/>
                <w:szCs w:val="24"/>
              </w:rPr>
              <w:t xml:space="preserve">Решение задач в сфере жилищного строительства является приоритетным вектором социально-экономического развития Забайкальского края, направленным на формирование рынка доступного жилья и обеспечение комфортных условий проживания граждан. </w:t>
            </w:r>
          </w:p>
          <w:p w:rsidR="00A44AD2" w:rsidRPr="00167E2B" w:rsidRDefault="00A44AD2" w:rsidP="00D92083">
            <w:pPr>
              <w:jc w:val="both"/>
              <w:rPr>
                <w:rFonts w:ascii="Times New Roman" w:hAnsi="Times New Roman" w:cs="Times New Roman"/>
                <w:bCs/>
                <w:sz w:val="24"/>
                <w:szCs w:val="24"/>
              </w:rPr>
            </w:pPr>
            <w:r w:rsidRPr="00167E2B">
              <w:rPr>
                <w:rFonts w:ascii="Times New Roman" w:hAnsi="Times New Roman" w:cs="Times New Roman"/>
                <w:bCs/>
                <w:sz w:val="24"/>
                <w:szCs w:val="24"/>
              </w:rPr>
              <w:t>Градостроительным кодексом Российской Федерации установлено обязательное наличие документов территориального планирования и градостроительного зонирования муниципальных образований субъектов Российской Федерации. Данные документы позволяют обеспечить обоснованность размещения объектов капитального строительства, прозрачность использования земельных участков, экологическую безопасность при выборе допустимых направлений использования соответствующих территорий и являются неотъемлемой частью планирования социально-экономического развития и инвестиционной деятельности.</w:t>
            </w:r>
          </w:p>
          <w:p w:rsidR="00A44AD2" w:rsidRPr="00167E2B" w:rsidRDefault="00A44AD2" w:rsidP="00D92083">
            <w:pPr>
              <w:jc w:val="both"/>
              <w:rPr>
                <w:rFonts w:ascii="Times New Roman" w:hAnsi="Times New Roman" w:cs="Times New Roman"/>
                <w:sz w:val="24"/>
                <w:szCs w:val="24"/>
              </w:rPr>
            </w:pPr>
            <w:r w:rsidRPr="00167E2B">
              <w:rPr>
                <w:rFonts w:ascii="Times New Roman" w:hAnsi="Times New Roman" w:cs="Times New Roman"/>
                <w:bCs/>
                <w:sz w:val="24"/>
                <w:szCs w:val="24"/>
              </w:rPr>
              <w:t>По состоянию на 01 января 2017 года в Забайкальском крае утверждены: схемы территориального планирования - во всех муниципальных районах, генеральные планы - во всех городских округах. Генеральные планы из 375 поселений утверждены в 302 муниципальных образованиях. Правила землепользования и застройки утверждены: в 4 городских округах из 4, в 5 муниципальных районах с межселенными территориями из 6, в 344 поселениях из 375 поселений.</w:t>
            </w:r>
          </w:p>
          <w:p w:rsidR="00A44AD2" w:rsidRPr="00167E2B" w:rsidRDefault="00A44AD2" w:rsidP="00D92083">
            <w:pPr>
              <w:jc w:val="both"/>
              <w:rPr>
                <w:rFonts w:ascii="Times New Roman" w:hAnsi="Times New Roman" w:cs="Times New Roman"/>
                <w:bCs/>
                <w:sz w:val="24"/>
                <w:szCs w:val="24"/>
              </w:rPr>
            </w:pPr>
            <w:r w:rsidRPr="00167E2B">
              <w:rPr>
                <w:rFonts w:ascii="Times New Roman" w:hAnsi="Times New Roman" w:cs="Times New Roman"/>
                <w:bCs/>
                <w:sz w:val="24"/>
                <w:szCs w:val="24"/>
              </w:rPr>
              <w:t xml:space="preserve">Основная причина, сдерживающая завершение процедуры подготовки и утверждения генеральных планов поселений и правил землепользования и застройки, - недостаточность средств бюджетов муниципальных образований. </w:t>
            </w:r>
          </w:p>
          <w:p w:rsidR="00A44AD2" w:rsidRPr="00167E2B" w:rsidRDefault="00A44AD2" w:rsidP="00D92083">
            <w:pPr>
              <w:widowControl w:val="0"/>
              <w:contextualSpacing/>
              <w:jc w:val="both"/>
              <w:rPr>
                <w:rFonts w:ascii="Times New Roman" w:hAnsi="Times New Roman" w:cs="Times New Roman"/>
                <w:bCs/>
                <w:sz w:val="24"/>
                <w:szCs w:val="24"/>
              </w:rPr>
            </w:pPr>
            <w:r w:rsidRPr="00167E2B">
              <w:rPr>
                <w:rFonts w:ascii="Times New Roman" w:hAnsi="Times New Roman" w:cs="Times New Roman"/>
                <w:bCs/>
                <w:sz w:val="24"/>
                <w:szCs w:val="24"/>
              </w:rPr>
              <w:t xml:space="preserve">В 2016 году, в рамках реализации мероприятий подпрограммы «Территориальное планирование и обеспечение градостроительной деятельности» государственной программы Забайкальского края «Обеспечение градостроительной деятельности на территории Забайкальского края» из бюджета Забайкальского края выделены субсидии в размере 9,9 млн. рублей муниципальным образованиям на завершение подготовки проектов генеральных планов и правил землепользования и застройки. </w:t>
            </w:r>
          </w:p>
          <w:p w:rsidR="00A44AD2" w:rsidRPr="00167E2B" w:rsidRDefault="00A44AD2" w:rsidP="00D92083">
            <w:pPr>
              <w:widowControl w:val="0"/>
              <w:contextualSpacing/>
              <w:jc w:val="both"/>
              <w:rPr>
                <w:rFonts w:ascii="Times New Roman" w:hAnsi="Times New Roman" w:cs="Times New Roman"/>
                <w:sz w:val="24"/>
                <w:szCs w:val="24"/>
              </w:rPr>
            </w:pPr>
            <w:r w:rsidRPr="00167E2B">
              <w:rPr>
                <w:rFonts w:ascii="Times New Roman" w:hAnsi="Times New Roman" w:cs="Times New Roman"/>
                <w:sz w:val="24"/>
                <w:szCs w:val="24"/>
              </w:rPr>
              <w:t>Наиболее важным показателем, характеризующим развитие жилищного строительства, является показатель ввода жилья, который отражает развитие субъекта Российской Федерации и реализацию на его территории политики, направленной на обеспечение граждан комфортным и доступным жильем. Необходимо проведение мониторинга жилищного строительства.</w:t>
            </w:r>
          </w:p>
        </w:tc>
      </w:tr>
      <w:tr w:rsidR="00A44AD2" w:rsidRPr="00167E2B" w:rsidTr="00D92083">
        <w:tc>
          <w:tcPr>
            <w:tcW w:w="817" w:type="dxa"/>
          </w:tcPr>
          <w:p w:rsidR="00A44AD2" w:rsidRPr="00167E2B" w:rsidRDefault="00A44AD2" w:rsidP="00D92083">
            <w:pPr>
              <w:pStyle w:val="ad"/>
              <w:spacing w:before="0" w:beforeAutospacing="0" w:after="0" w:afterAutospacing="0"/>
              <w:jc w:val="center"/>
            </w:pPr>
            <w:r w:rsidRPr="00167E2B">
              <w:t>2.4</w:t>
            </w:r>
          </w:p>
        </w:tc>
        <w:tc>
          <w:tcPr>
            <w:tcW w:w="2977" w:type="dxa"/>
          </w:tcPr>
          <w:p w:rsidR="00A44AD2" w:rsidRPr="00167E2B" w:rsidRDefault="00A44AD2" w:rsidP="00D92083">
            <w:pPr>
              <w:pStyle w:val="ad"/>
              <w:spacing w:before="0" w:beforeAutospacing="0" w:after="0" w:afterAutospacing="0"/>
              <w:jc w:val="both"/>
            </w:pPr>
            <w:r w:rsidRPr="00167E2B">
              <w:t>Рынок розничной реализации автомобильного бензина и дизельного топлива (для муниципальных районов, определенных «дорожной картой»)</w:t>
            </w:r>
          </w:p>
        </w:tc>
        <w:tc>
          <w:tcPr>
            <w:tcW w:w="5776" w:type="dxa"/>
          </w:tcPr>
          <w:p w:rsidR="00A44AD2" w:rsidRPr="00167E2B" w:rsidRDefault="00A44AD2" w:rsidP="00D92083">
            <w:pPr>
              <w:jc w:val="both"/>
              <w:rPr>
                <w:rFonts w:ascii="Times New Roman" w:hAnsi="Times New Roman" w:cs="Times New Roman"/>
                <w:b/>
                <w:sz w:val="24"/>
                <w:szCs w:val="24"/>
              </w:rPr>
            </w:pPr>
            <w:r w:rsidRPr="00167E2B">
              <w:rPr>
                <w:rFonts w:ascii="Times New Roman" w:hAnsi="Times New Roman" w:cs="Times New Roman"/>
                <w:sz w:val="24"/>
                <w:szCs w:val="24"/>
              </w:rPr>
              <w:t>Предложение Забайкальского УФАС России. По данным органов местного самоуправления муниципальных образований Забайкальского края по состоянию на 01 января 2017 года на территории муниципального района «Каларский район» осуществляют розничную реализацию автомобильного бензина и дизельного топлива 2 хозяйствующих субъекта, на территории муниципального района «Тунгиро-Олёкминский район» – 1 хозяйствующий субъект, на территории муниципального района «Тунгокоченский район» – 1 хозяйствующий субъект. Таким образом, данные территории относятся к высококонцентрированным рынкам с неразвитой конкуренцией.</w:t>
            </w:r>
          </w:p>
        </w:tc>
      </w:tr>
      <w:tr w:rsidR="00A44AD2" w:rsidRPr="00672E95" w:rsidTr="00D92083">
        <w:tc>
          <w:tcPr>
            <w:tcW w:w="817" w:type="dxa"/>
          </w:tcPr>
          <w:p w:rsidR="00A44AD2" w:rsidRPr="00167E2B" w:rsidRDefault="00A44AD2" w:rsidP="00D92083">
            <w:pPr>
              <w:pStyle w:val="ad"/>
              <w:spacing w:before="0" w:beforeAutospacing="0" w:after="0" w:afterAutospacing="0"/>
              <w:jc w:val="center"/>
            </w:pPr>
            <w:r w:rsidRPr="00167E2B">
              <w:t>2.5</w:t>
            </w:r>
          </w:p>
        </w:tc>
        <w:tc>
          <w:tcPr>
            <w:tcW w:w="2977" w:type="dxa"/>
          </w:tcPr>
          <w:p w:rsidR="00A44AD2" w:rsidRPr="00167E2B" w:rsidRDefault="00A44AD2" w:rsidP="00D92083">
            <w:pPr>
              <w:pStyle w:val="ad"/>
              <w:spacing w:before="0" w:beforeAutospacing="0" w:after="0" w:afterAutospacing="0"/>
              <w:jc w:val="both"/>
            </w:pPr>
            <w:r w:rsidRPr="00167E2B">
              <w:t>Рынок туристских услуг</w:t>
            </w:r>
          </w:p>
        </w:tc>
        <w:tc>
          <w:tcPr>
            <w:tcW w:w="5776" w:type="dxa"/>
          </w:tcPr>
          <w:p w:rsidR="00A44AD2" w:rsidRPr="00167E2B" w:rsidRDefault="00A44AD2" w:rsidP="00A44AD2">
            <w:pPr>
              <w:jc w:val="both"/>
              <w:rPr>
                <w:rFonts w:ascii="Times New Roman" w:hAnsi="Times New Roman" w:cs="Times New Roman"/>
                <w:sz w:val="24"/>
                <w:szCs w:val="24"/>
              </w:rPr>
            </w:pPr>
            <w:r w:rsidRPr="00167E2B">
              <w:rPr>
                <w:rFonts w:ascii="Times New Roman" w:hAnsi="Times New Roman" w:cs="Times New Roman"/>
                <w:sz w:val="24"/>
                <w:szCs w:val="24"/>
              </w:rPr>
              <w:t>Предложение Министерства международного сотрудничества и внешнеэкономических связей Забайкальского края. Необходимо создание условий для развития конкуренции на рынке туристских услуг: проведение Всероссийского конкурса «Лучший по профессии в индустрии туризма» и его регионального этапа; создание брендового туристического маршрута на территории Забайкальского края.</w:t>
            </w:r>
          </w:p>
        </w:tc>
      </w:tr>
    </w:tbl>
    <w:p w:rsidR="004B1CD8" w:rsidRPr="00672E95" w:rsidRDefault="004B1CD8" w:rsidP="00DD4666">
      <w:pPr>
        <w:widowControl w:val="0"/>
        <w:autoSpaceDE w:val="0"/>
        <w:autoSpaceDN w:val="0"/>
        <w:adjustRightInd w:val="0"/>
        <w:spacing w:after="0" w:line="240" w:lineRule="auto"/>
        <w:ind w:firstLine="702"/>
        <w:jc w:val="both"/>
        <w:rPr>
          <w:rFonts w:ascii="Times New Roman" w:hAnsi="Times New Roman" w:cs="Times New Roman"/>
          <w:sz w:val="28"/>
          <w:szCs w:val="28"/>
          <w:highlight w:val="yellow"/>
        </w:rPr>
      </w:pPr>
    </w:p>
    <w:p w:rsidR="00A44AD2" w:rsidRDefault="00A44AD2" w:rsidP="00A44AD2">
      <w:pPr>
        <w:pStyle w:val="ad"/>
        <w:spacing w:before="0" w:beforeAutospacing="0" w:after="0" w:afterAutospacing="0"/>
        <w:ind w:firstLine="708"/>
        <w:jc w:val="both"/>
        <w:rPr>
          <w:sz w:val="28"/>
          <w:szCs w:val="28"/>
        </w:rPr>
      </w:pPr>
      <w:r w:rsidRPr="00167E2B">
        <w:rPr>
          <w:sz w:val="28"/>
          <w:szCs w:val="28"/>
        </w:rPr>
        <w:t>В соответствии с п. 25 Стандарта на сайте Министерства размещалась информация о разработке проекта перечня рынков. Субъектам предпринимательской деятельности, потребителям товаров, работ и услуг и общественным организациям, представляющим интересы потребителей, предложено принять участие в формировании проекта перечня, обеспечена возможность направления замечаний и предложений по размещенному проекту.</w:t>
      </w:r>
    </w:p>
    <w:p w:rsidR="00167E2B" w:rsidRDefault="00167E2B" w:rsidP="00A44AD2">
      <w:pPr>
        <w:pStyle w:val="ad"/>
        <w:spacing w:before="0" w:beforeAutospacing="0" w:after="0" w:afterAutospacing="0"/>
        <w:ind w:firstLine="708"/>
        <w:jc w:val="both"/>
        <w:rPr>
          <w:sz w:val="28"/>
          <w:szCs w:val="28"/>
        </w:rPr>
      </w:pPr>
      <w:r>
        <w:rPr>
          <w:sz w:val="28"/>
          <w:szCs w:val="28"/>
        </w:rPr>
        <w:t>Информация о подготовке проекта Перечня рынков размещена на сайте Министерства:</w:t>
      </w:r>
      <w:r w:rsidR="004A315D">
        <w:rPr>
          <w:sz w:val="28"/>
          <w:szCs w:val="28"/>
        </w:rPr>
        <w:t xml:space="preserve"> </w:t>
      </w:r>
      <w:hyperlink r:id="rId21" w:history="1">
        <w:r w:rsidR="007269DF" w:rsidRPr="00E51E4B">
          <w:rPr>
            <w:rStyle w:val="a4"/>
            <w:sz w:val="28"/>
            <w:szCs w:val="28"/>
          </w:rPr>
          <w:t>http://xn--h1aeecdbgb5k.xn--80aaaac8algcbgbck3fl0q.xn--p1ai/action/sodeystvie-razvitiyu-konkurencii/perechen-rynkov-tovarov-rabot-i-uslug-dlya-sodeystviya-razvitiyu-konkurencii-v-zabaykalskom-krae/</w:t>
        </w:r>
      </w:hyperlink>
    </w:p>
    <w:p w:rsidR="00417AE5" w:rsidRPr="00417AE5" w:rsidRDefault="00417AE5" w:rsidP="00417AE5">
      <w:pPr>
        <w:pStyle w:val="ad"/>
        <w:spacing w:before="0" w:beforeAutospacing="0" w:after="0" w:afterAutospacing="0"/>
        <w:ind w:firstLine="708"/>
        <w:jc w:val="both"/>
        <w:rPr>
          <w:sz w:val="28"/>
          <w:szCs w:val="28"/>
        </w:rPr>
      </w:pPr>
      <w:r w:rsidRPr="00417AE5">
        <w:rPr>
          <w:sz w:val="28"/>
          <w:szCs w:val="28"/>
        </w:rPr>
        <w:t>Проект перечня рынков одобрен на заседании Совета по содействию развитию конкуренции в Забайкальском крае (протокол № 1 от 23 января 2018 года).</w:t>
      </w:r>
    </w:p>
    <w:p w:rsidR="00167E2B" w:rsidRDefault="00417AE5" w:rsidP="007269DF">
      <w:pPr>
        <w:pStyle w:val="ad"/>
        <w:spacing w:before="0" w:beforeAutospacing="0" w:after="0" w:afterAutospacing="0"/>
        <w:jc w:val="both"/>
        <w:rPr>
          <w:sz w:val="28"/>
          <w:szCs w:val="28"/>
        </w:rPr>
      </w:pPr>
      <w:r w:rsidRPr="00B93B63">
        <w:rPr>
          <w:sz w:val="28"/>
          <w:szCs w:val="28"/>
        </w:rPr>
        <w:t>Утвержденный Перечень рынков размещен на сайте Министерства:</w:t>
      </w:r>
      <w:r w:rsidR="00B93B63" w:rsidRPr="00B93B63">
        <w:rPr>
          <w:sz w:val="28"/>
          <w:szCs w:val="28"/>
        </w:rPr>
        <w:t xml:space="preserve"> </w:t>
      </w:r>
      <w:hyperlink r:id="rId22" w:history="1">
        <w:r w:rsidR="007269DF" w:rsidRPr="00E51E4B">
          <w:rPr>
            <w:rStyle w:val="a4"/>
            <w:sz w:val="28"/>
            <w:szCs w:val="28"/>
          </w:rPr>
          <w:t>http://xn--h1aeecdbgb5k.xn--80aaaac8algcbgbck3fl0q.xn--p1ai/u/xn--h1aeecdbgb5k/files/%D0%9E%D1%82%D0%B4%D0%9F%D0%BE%D1%82%D1%80%D0%A0%D1%8B%D0%BD/2018/%D0%94%D0%BE%D1%80%D0%BE%D0%B6%D0%BD%D0%B0%D1%8F%20%D0%BA%D0%B0%D1%80%D1%82%D0%B0%20%D0%BD%D0%B0%202018-2020%20%D0%B3%D0%BE%D0%B4%D1%8B.pdf</w:t>
        </w:r>
      </w:hyperlink>
    </w:p>
    <w:p w:rsidR="007269DF" w:rsidRPr="00167E2B" w:rsidRDefault="007269DF" w:rsidP="00A44AD2">
      <w:pPr>
        <w:pStyle w:val="ad"/>
        <w:spacing w:before="0" w:beforeAutospacing="0" w:after="0" w:afterAutospacing="0"/>
        <w:ind w:firstLine="708"/>
        <w:jc w:val="both"/>
        <w:rPr>
          <w:sz w:val="28"/>
          <w:szCs w:val="28"/>
        </w:rPr>
      </w:pPr>
    </w:p>
    <w:p w:rsidR="001872A3" w:rsidRDefault="001872A3" w:rsidP="00B2032E">
      <w:pPr>
        <w:pStyle w:val="2"/>
        <w:numPr>
          <w:ilvl w:val="1"/>
          <w:numId w:val="2"/>
        </w:numPr>
        <w:spacing w:before="0" w:line="240" w:lineRule="auto"/>
        <w:ind w:left="0" w:firstLine="0"/>
        <w:jc w:val="center"/>
        <w:rPr>
          <w:rFonts w:ascii="Times New Roman" w:hAnsi="Times New Roman" w:cs="Times New Roman"/>
          <w:color w:val="auto"/>
          <w:sz w:val="28"/>
        </w:rPr>
      </w:pPr>
      <w:bookmarkStart w:id="30" w:name="_Toc2776878"/>
      <w:r w:rsidRPr="009818CF">
        <w:rPr>
          <w:rFonts w:ascii="Times New Roman" w:hAnsi="Times New Roman" w:cs="Times New Roman"/>
          <w:color w:val="auto"/>
          <w:sz w:val="28"/>
        </w:rPr>
        <w:t>Утверждение плана мероприятий («дорожной карты») по содействию развитию конкуренции в Забайкальском крае</w:t>
      </w:r>
      <w:bookmarkEnd w:id="30"/>
    </w:p>
    <w:p w:rsidR="00167E2B" w:rsidRDefault="00167E2B" w:rsidP="00167E2B">
      <w:pPr>
        <w:spacing w:after="0" w:line="240" w:lineRule="auto"/>
        <w:jc w:val="both"/>
        <w:rPr>
          <w:rFonts w:ascii="Times New Roman" w:hAnsi="Times New Roman" w:cs="Times New Roman"/>
          <w:sz w:val="28"/>
          <w:szCs w:val="24"/>
          <w:highlight w:val="yellow"/>
        </w:rPr>
      </w:pPr>
    </w:p>
    <w:p w:rsidR="00417AE5" w:rsidRDefault="00417AE5" w:rsidP="00417AE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17AE5">
        <w:rPr>
          <w:rFonts w:ascii="Times New Roman" w:hAnsi="Times New Roman" w:cs="Times New Roman"/>
          <w:sz w:val="28"/>
          <w:szCs w:val="24"/>
        </w:rPr>
        <w:t xml:space="preserve">План мероприятий («дорожная карта») по содействию развитию конкуренции в Забайкальском крае </w:t>
      </w:r>
      <w:r>
        <w:rPr>
          <w:rFonts w:ascii="Times New Roman" w:hAnsi="Times New Roman" w:cs="Times New Roman"/>
          <w:sz w:val="28"/>
          <w:szCs w:val="28"/>
        </w:rPr>
        <w:t xml:space="preserve">утвержден распоряжением Губернатора Забайкальского края от 11 мая 2018 года </w:t>
      </w:r>
      <w:r>
        <w:rPr>
          <w:rFonts w:ascii="Times New Roman" w:hAnsi="Times New Roman" w:cs="Times New Roman"/>
          <w:sz w:val="28"/>
          <w:szCs w:val="28"/>
        </w:rPr>
        <w:br/>
        <w:t xml:space="preserve">№ 186-р </w:t>
      </w:r>
      <w:r w:rsidRPr="001872A3">
        <w:rPr>
          <w:rFonts w:ascii="Times New Roman" w:hAnsi="Times New Roman" w:cs="Times New Roman"/>
          <w:sz w:val="28"/>
          <w:szCs w:val="28"/>
        </w:rPr>
        <w:t>«Об утверждении перечня рынков товаров, работ и услуг для содействия развитию конкуренции в Забайкальском крае и плана мероприятий («дорожной карты») по содействию развитию конкуренции в Забайкальском крае».</w:t>
      </w:r>
      <w:r>
        <w:rPr>
          <w:rFonts w:ascii="Times New Roman" w:hAnsi="Times New Roman" w:cs="Times New Roman"/>
          <w:sz w:val="28"/>
          <w:szCs w:val="28"/>
        </w:rPr>
        <w:t xml:space="preserve"> </w:t>
      </w:r>
    </w:p>
    <w:p w:rsidR="00167E2B" w:rsidRPr="00417AE5" w:rsidRDefault="00167E2B" w:rsidP="00167E2B">
      <w:pPr>
        <w:spacing w:after="0" w:line="240" w:lineRule="auto"/>
        <w:ind w:firstLine="709"/>
        <w:jc w:val="both"/>
        <w:rPr>
          <w:rFonts w:ascii="Times New Roman" w:hAnsi="Times New Roman" w:cs="Times New Roman"/>
          <w:sz w:val="28"/>
          <w:szCs w:val="24"/>
        </w:rPr>
      </w:pPr>
      <w:r w:rsidRPr="00417AE5">
        <w:rPr>
          <w:rFonts w:ascii="Times New Roman" w:hAnsi="Times New Roman" w:cs="Times New Roman"/>
          <w:sz w:val="28"/>
          <w:szCs w:val="24"/>
        </w:rPr>
        <w:t>В соответствии с п. 31 Стандарта в «дорожн</w:t>
      </w:r>
      <w:r w:rsidR="00417AE5" w:rsidRPr="00417AE5">
        <w:rPr>
          <w:rFonts w:ascii="Times New Roman" w:hAnsi="Times New Roman" w:cs="Times New Roman"/>
          <w:sz w:val="28"/>
          <w:szCs w:val="24"/>
        </w:rPr>
        <w:t>ую</w:t>
      </w:r>
      <w:r w:rsidRPr="00417AE5">
        <w:rPr>
          <w:rFonts w:ascii="Times New Roman" w:hAnsi="Times New Roman" w:cs="Times New Roman"/>
          <w:sz w:val="28"/>
          <w:szCs w:val="24"/>
        </w:rPr>
        <w:t xml:space="preserve"> карт</w:t>
      </w:r>
      <w:r w:rsidR="00417AE5" w:rsidRPr="00417AE5">
        <w:rPr>
          <w:rFonts w:ascii="Times New Roman" w:hAnsi="Times New Roman" w:cs="Times New Roman"/>
          <w:sz w:val="28"/>
          <w:szCs w:val="24"/>
        </w:rPr>
        <w:t>у</w:t>
      </w:r>
      <w:r w:rsidRPr="00417AE5">
        <w:rPr>
          <w:rFonts w:ascii="Times New Roman" w:hAnsi="Times New Roman" w:cs="Times New Roman"/>
          <w:sz w:val="28"/>
          <w:szCs w:val="24"/>
        </w:rPr>
        <w:t xml:space="preserve">» включены как системные мероприятия по развитию конкурентной среды в Забайкальском крае, так и мероприятия на приоритетных и социально значимых рынках. </w:t>
      </w:r>
    </w:p>
    <w:p w:rsidR="00167E2B" w:rsidRPr="00417AE5" w:rsidRDefault="00167E2B" w:rsidP="00417AE5">
      <w:pPr>
        <w:spacing w:after="0" w:line="240" w:lineRule="auto"/>
        <w:ind w:firstLine="709"/>
        <w:jc w:val="both"/>
        <w:rPr>
          <w:rFonts w:ascii="Times New Roman" w:hAnsi="Times New Roman" w:cs="Times New Roman"/>
          <w:sz w:val="28"/>
          <w:szCs w:val="28"/>
        </w:rPr>
      </w:pPr>
      <w:r w:rsidRPr="00417AE5">
        <w:rPr>
          <w:rFonts w:ascii="Times New Roman" w:hAnsi="Times New Roman" w:cs="Times New Roman"/>
          <w:sz w:val="28"/>
        </w:rPr>
        <w:t xml:space="preserve">Системные мероприятия включены в раздел 1 «дорожной карты». Они </w:t>
      </w:r>
      <w:r w:rsidRPr="00417AE5">
        <w:rPr>
          <w:rFonts w:ascii="Times New Roman" w:hAnsi="Times New Roman" w:cs="Times New Roman"/>
          <w:sz w:val="28"/>
          <w:szCs w:val="28"/>
        </w:rPr>
        <w:t xml:space="preserve">разработаны с учетом п. 32 Стандарта и направлены: </w:t>
      </w:r>
    </w:p>
    <w:p w:rsidR="00167E2B" w:rsidRPr="00417AE5" w:rsidRDefault="00167E2B" w:rsidP="00417AE5">
      <w:pPr>
        <w:spacing w:after="0" w:line="240" w:lineRule="auto"/>
        <w:ind w:firstLine="709"/>
        <w:jc w:val="both"/>
        <w:rPr>
          <w:rFonts w:ascii="Times New Roman" w:hAnsi="Times New Roman" w:cs="Times New Roman"/>
          <w:sz w:val="28"/>
          <w:szCs w:val="28"/>
        </w:rPr>
      </w:pPr>
      <w:r w:rsidRPr="00417AE5">
        <w:rPr>
          <w:rFonts w:ascii="Times New Roman" w:hAnsi="Times New Roman" w:cs="Times New Roman"/>
          <w:sz w:val="28"/>
          <w:szCs w:val="28"/>
        </w:rPr>
        <w:t>на оптимизацию процедур государственных и муниципальных закупок, а также закупок товаров, работ и услуг хозяйствующими субъектами, доля участия Забайкальского края или муниципального образования в которых составляет 50 и более процентов;</w:t>
      </w:r>
    </w:p>
    <w:p w:rsidR="00167E2B" w:rsidRPr="00417AE5" w:rsidRDefault="00167E2B" w:rsidP="00417AE5">
      <w:pPr>
        <w:spacing w:after="0" w:line="240" w:lineRule="auto"/>
        <w:ind w:firstLine="709"/>
        <w:jc w:val="both"/>
        <w:rPr>
          <w:rFonts w:ascii="Times New Roman" w:hAnsi="Times New Roman" w:cs="Times New Roman"/>
          <w:sz w:val="28"/>
          <w:szCs w:val="28"/>
        </w:rPr>
      </w:pPr>
      <w:r w:rsidRPr="00417AE5">
        <w:rPr>
          <w:rFonts w:ascii="Times New Roman" w:hAnsi="Times New Roman" w:cs="Times New Roman"/>
          <w:sz w:val="28"/>
          <w:szCs w:val="28"/>
        </w:rPr>
        <w:t>на устранение избыточного государственного и муниципального регулирования, а также на снижение административных барьеров;</w:t>
      </w:r>
    </w:p>
    <w:p w:rsidR="00417AE5" w:rsidRPr="00417AE5" w:rsidRDefault="00167E2B" w:rsidP="00417AE5">
      <w:pPr>
        <w:spacing w:after="0" w:line="240" w:lineRule="auto"/>
        <w:ind w:firstLine="709"/>
        <w:jc w:val="both"/>
        <w:rPr>
          <w:rFonts w:ascii="Times New Roman" w:hAnsi="Times New Roman" w:cs="Times New Roman"/>
          <w:sz w:val="28"/>
          <w:szCs w:val="28"/>
        </w:rPr>
      </w:pPr>
      <w:r w:rsidRPr="00417AE5">
        <w:rPr>
          <w:rFonts w:ascii="Times New Roman" w:hAnsi="Times New Roman" w:cs="Times New Roman"/>
          <w:sz w:val="28"/>
          <w:szCs w:val="28"/>
        </w:rPr>
        <w:t>на совершенствование процессов управления в рамках полномочий органов исполнительной власти Забайкальского края, закрепленных за ними законодательством Российской Федерации, объектами государственной собственности Забайкальского края;</w:t>
      </w:r>
    </w:p>
    <w:p w:rsidR="00417AE5" w:rsidRPr="00417AE5" w:rsidRDefault="00167E2B" w:rsidP="00417AE5">
      <w:pPr>
        <w:spacing w:after="0" w:line="240" w:lineRule="auto"/>
        <w:ind w:firstLine="709"/>
        <w:jc w:val="both"/>
        <w:rPr>
          <w:rFonts w:ascii="Times New Roman" w:hAnsi="Times New Roman" w:cs="Times New Roman"/>
          <w:sz w:val="28"/>
          <w:szCs w:val="28"/>
        </w:rPr>
      </w:pPr>
      <w:r w:rsidRPr="00417AE5">
        <w:rPr>
          <w:rFonts w:ascii="Times New Roman" w:hAnsi="Times New Roman" w:cs="Times New Roman"/>
          <w:sz w:val="28"/>
          <w:szCs w:val="28"/>
        </w:rPr>
        <w:t>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w:t>
      </w:r>
    </w:p>
    <w:p w:rsidR="00417AE5" w:rsidRPr="00417AE5" w:rsidRDefault="00167E2B" w:rsidP="00417AE5">
      <w:pPr>
        <w:spacing w:after="0" w:line="240" w:lineRule="auto"/>
        <w:ind w:firstLine="709"/>
        <w:jc w:val="both"/>
        <w:rPr>
          <w:rFonts w:ascii="Times New Roman" w:hAnsi="Times New Roman" w:cs="Times New Roman"/>
          <w:sz w:val="28"/>
          <w:szCs w:val="28"/>
        </w:rPr>
      </w:pPr>
      <w:r w:rsidRPr="00417AE5">
        <w:rPr>
          <w:rFonts w:ascii="Times New Roman" w:hAnsi="Times New Roman" w:cs="Times New Roman"/>
          <w:sz w:val="28"/>
          <w:szCs w:val="28"/>
        </w:rPr>
        <w:t>на развитие механизмов поддержки технического и научно-технического творчества детей и молодежи,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417AE5" w:rsidRPr="00417AE5" w:rsidRDefault="00167E2B" w:rsidP="00417AE5">
      <w:pPr>
        <w:spacing w:after="0" w:line="240" w:lineRule="auto"/>
        <w:ind w:firstLine="709"/>
        <w:jc w:val="both"/>
        <w:rPr>
          <w:rFonts w:ascii="Times New Roman" w:hAnsi="Times New Roman" w:cs="Times New Roman"/>
          <w:sz w:val="28"/>
          <w:szCs w:val="28"/>
        </w:rPr>
      </w:pPr>
      <w:r w:rsidRPr="00417AE5">
        <w:rPr>
          <w:rFonts w:ascii="Times New Roman" w:hAnsi="Times New Roman" w:cs="Times New Roman"/>
          <w:sz w:val="28"/>
          <w:szCs w:val="28"/>
        </w:rPr>
        <w:t>на мобильность трудовых ресурсов, способствующую повышению эффективности труда;</w:t>
      </w:r>
    </w:p>
    <w:p w:rsidR="00417AE5" w:rsidRPr="00417AE5" w:rsidRDefault="00167E2B" w:rsidP="00417AE5">
      <w:pPr>
        <w:spacing w:after="0" w:line="240" w:lineRule="auto"/>
        <w:ind w:firstLine="709"/>
        <w:jc w:val="both"/>
        <w:rPr>
          <w:rFonts w:ascii="Times New Roman" w:hAnsi="Times New Roman" w:cs="Times New Roman"/>
          <w:sz w:val="28"/>
          <w:szCs w:val="28"/>
        </w:rPr>
      </w:pPr>
      <w:r w:rsidRPr="00417AE5">
        <w:rPr>
          <w:rFonts w:ascii="Times New Roman" w:hAnsi="Times New Roman" w:cs="Times New Roman"/>
          <w:sz w:val="28"/>
          <w:szCs w:val="28"/>
        </w:rPr>
        <w:t>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p w:rsidR="00417AE5" w:rsidRPr="00417AE5" w:rsidRDefault="00167E2B" w:rsidP="00417AE5">
      <w:pPr>
        <w:spacing w:after="0" w:line="240" w:lineRule="auto"/>
        <w:ind w:firstLine="709"/>
        <w:jc w:val="both"/>
        <w:rPr>
          <w:rFonts w:ascii="Times New Roman" w:hAnsi="Times New Roman" w:cs="Times New Roman"/>
          <w:sz w:val="28"/>
          <w:szCs w:val="28"/>
        </w:rPr>
      </w:pPr>
      <w:r w:rsidRPr="00417AE5">
        <w:rPr>
          <w:rFonts w:ascii="Times New Roman" w:hAnsi="Times New Roman" w:cs="Times New Roman"/>
          <w:sz w:val="28"/>
          <w:szCs w:val="28"/>
        </w:rPr>
        <w:t>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w:t>
      </w:r>
    </w:p>
    <w:p w:rsidR="00167E2B" w:rsidRPr="00417AE5" w:rsidRDefault="00167E2B" w:rsidP="00417AE5">
      <w:pPr>
        <w:spacing w:after="0" w:line="240" w:lineRule="auto"/>
        <w:ind w:firstLine="709"/>
        <w:jc w:val="both"/>
        <w:rPr>
          <w:rFonts w:ascii="Times New Roman" w:hAnsi="Times New Roman" w:cs="Times New Roman"/>
          <w:sz w:val="28"/>
          <w:szCs w:val="28"/>
        </w:rPr>
      </w:pPr>
      <w:r w:rsidRPr="00417AE5">
        <w:rPr>
          <w:rFonts w:ascii="Times New Roman" w:hAnsi="Times New Roman" w:cs="Times New Roman"/>
          <w:sz w:val="28"/>
          <w:szCs w:val="28"/>
        </w:rPr>
        <w:t>на 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p w:rsidR="00167E2B" w:rsidRPr="00417AE5" w:rsidRDefault="00167E2B" w:rsidP="00417AE5">
      <w:pPr>
        <w:spacing w:after="0" w:line="240" w:lineRule="auto"/>
        <w:ind w:firstLine="709"/>
        <w:jc w:val="both"/>
        <w:rPr>
          <w:rFonts w:ascii="Times New Roman" w:hAnsi="Times New Roman" w:cs="Times New Roman"/>
          <w:sz w:val="28"/>
          <w:szCs w:val="28"/>
        </w:rPr>
      </w:pPr>
      <w:r w:rsidRPr="00417AE5">
        <w:rPr>
          <w:rFonts w:ascii="Times New Roman" w:hAnsi="Times New Roman" w:cs="Times New Roman"/>
          <w:sz w:val="28"/>
          <w:szCs w:val="28"/>
        </w:rPr>
        <w:t xml:space="preserve">Раздел 2 «дорожной карты» включает в себя мероприятия, направленные на содействие развитию конкуренции на социально значимых рынках, раздел 3 – на приоритетных рынках. </w:t>
      </w:r>
    </w:p>
    <w:p w:rsidR="00167E2B" w:rsidRPr="00417AE5" w:rsidRDefault="00167E2B" w:rsidP="00417AE5">
      <w:pPr>
        <w:spacing w:after="0" w:line="240" w:lineRule="auto"/>
        <w:ind w:firstLine="709"/>
        <w:jc w:val="both"/>
        <w:rPr>
          <w:rFonts w:ascii="Times New Roman" w:hAnsi="Times New Roman" w:cs="Times New Roman"/>
          <w:sz w:val="28"/>
          <w:szCs w:val="28"/>
        </w:rPr>
      </w:pPr>
      <w:r w:rsidRPr="00417AE5">
        <w:rPr>
          <w:rFonts w:ascii="Times New Roman" w:hAnsi="Times New Roman" w:cs="Times New Roman"/>
          <w:sz w:val="28"/>
          <w:szCs w:val="28"/>
        </w:rPr>
        <w:t>В соответствии с п. 35 Стандарта приложением № 1 к «дорожной карт</w:t>
      </w:r>
      <w:r w:rsidR="00417AE5" w:rsidRPr="00417AE5">
        <w:rPr>
          <w:rFonts w:ascii="Times New Roman" w:hAnsi="Times New Roman" w:cs="Times New Roman"/>
          <w:sz w:val="28"/>
          <w:szCs w:val="28"/>
        </w:rPr>
        <w:t>е</w:t>
      </w:r>
      <w:r w:rsidRPr="00417AE5">
        <w:rPr>
          <w:rFonts w:ascii="Times New Roman" w:hAnsi="Times New Roman" w:cs="Times New Roman"/>
          <w:sz w:val="28"/>
          <w:szCs w:val="28"/>
        </w:rPr>
        <w:t>» установлен перечень целевых показателей развития конкуренции в Забайкальском крае, достижение которых должна обеспечить реализация мероприятий «дорожной карты». Целевые показатели так</w:t>
      </w:r>
      <w:r w:rsidR="00417AE5">
        <w:rPr>
          <w:rFonts w:ascii="Times New Roman" w:hAnsi="Times New Roman" w:cs="Times New Roman"/>
          <w:sz w:val="28"/>
          <w:szCs w:val="28"/>
        </w:rPr>
        <w:t xml:space="preserve"> </w:t>
      </w:r>
      <w:r w:rsidRPr="00417AE5">
        <w:rPr>
          <w:rFonts w:ascii="Times New Roman" w:hAnsi="Times New Roman" w:cs="Times New Roman"/>
          <w:sz w:val="28"/>
          <w:szCs w:val="28"/>
        </w:rPr>
        <w:t>же, как и «дорожн</w:t>
      </w:r>
      <w:r w:rsidR="00417AE5" w:rsidRPr="00417AE5">
        <w:rPr>
          <w:rFonts w:ascii="Times New Roman" w:hAnsi="Times New Roman" w:cs="Times New Roman"/>
          <w:sz w:val="28"/>
          <w:szCs w:val="28"/>
        </w:rPr>
        <w:t>ая</w:t>
      </w:r>
      <w:r w:rsidRPr="00417AE5">
        <w:rPr>
          <w:rFonts w:ascii="Times New Roman" w:hAnsi="Times New Roman" w:cs="Times New Roman"/>
          <w:sz w:val="28"/>
          <w:szCs w:val="28"/>
        </w:rPr>
        <w:t xml:space="preserve"> карт</w:t>
      </w:r>
      <w:r w:rsidR="00417AE5" w:rsidRPr="00417AE5">
        <w:rPr>
          <w:rFonts w:ascii="Times New Roman" w:hAnsi="Times New Roman" w:cs="Times New Roman"/>
          <w:sz w:val="28"/>
          <w:szCs w:val="28"/>
        </w:rPr>
        <w:t>а</w:t>
      </w:r>
      <w:r w:rsidRPr="00417AE5">
        <w:rPr>
          <w:rFonts w:ascii="Times New Roman" w:hAnsi="Times New Roman" w:cs="Times New Roman"/>
          <w:sz w:val="28"/>
          <w:szCs w:val="28"/>
        </w:rPr>
        <w:t xml:space="preserve">», включают в себя показатели для системных мероприятий и показатели для мероприятий на социально значимых и приоритетных рынках. </w:t>
      </w:r>
    </w:p>
    <w:p w:rsidR="00167E2B" w:rsidRPr="00417AE5" w:rsidRDefault="00167E2B" w:rsidP="00417AE5">
      <w:pPr>
        <w:spacing w:after="0" w:line="240" w:lineRule="auto"/>
        <w:ind w:firstLine="709"/>
        <w:jc w:val="both"/>
        <w:rPr>
          <w:rFonts w:ascii="Times New Roman" w:hAnsi="Times New Roman" w:cs="Times New Roman"/>
          <w:sz w:val="28"/>
          <w:szCs w:val="28"/>
        </w:rPr>
      </w:pPr>
      <w:r w:rsidRPr="00417AE5">
        <w:rPr>
          <w:rFonts w:ascii="Times New Roman" w:hAnsi="Times New Roman" w:cs="Times New Roman"/>
          <w:sz w:val="28"/>
          <w:szCs w:val="28"/>
        </w:rPr>
        <w:t>В соответствии с п. 36 Стандарта мероприятия, предусмотренные иными утвержденными в установленном порядке на федеральном уровне и (или) на уровне субъекта Российской Федерации стратегическими и программными документами, реализация которых оказывает влияние на состояние конкуренции, указаны в приложении № 2 к «дорожной карт</w:t>
      </w:r>
      <w:r w:rsidR="00417AE5" w:rsidRPr="00417AE5">
        <w:rPr>
          <w:rFonts w:ascii="Times New Roman" w:hAnsi="Times New Roman" w:cs="Times New Roman"/>
          <w:sz w:val="28"/>
          <w:szCs w:val="28"/>
        </w:rPr>
        <w:t>е</w:t>
      </w:r>
      <w:r w:rsidRPr="00417AE5">
        <w:rPr>
          <w:rFonts w:ascii="Times New Roman" w:hAnsi="Times New Roman" w:cs="Times New Roman"/>
          <w:sz w:val="28"/>
          <w:szCs w:val="28"/>
        </w:rPr>
        <w:t>». Министерством в качестве стратегических и программных документов выбраны документы стратегического планирования в соответствии с Федеральным Законом от 28 июня 2014 года № 172-ФЗ «О стратегическом планировании в Российской Федерации».</w:t>
      </w:r>
    </w:p>
    <w:p w:rsidR="00167E2B" w:rsidRDefault="00167E2B" w:rsidP="00417AE5">
      <w:pPr>
        <w:pStyle w:val="ConsPlusNonformat"/>
        <w:ind w:firstLine="709"/>
        <w:jc w:val="both"/>
        <w:rPr>
          <w:rFonts w:ascii="Times New Roman" w:hAnsi="Times New Roman" w:cs="Times New Roman"/>
          <w:bCs/>
          <w:sz w:val="28"/>
          <w:szCs w:val="28"/>
        </w:rPr>
      </w:pPr>
      <w:r w:rsidRPr="00417AE5">
        <w:rPr>
          <w:rFonts w:ascii="Times New Roman" w:hAnsi="Times New Roman" w:cs="Times New Roman"/>
          <w:sz w:val="28"/>
          <w:szCs w:val="28"/>
        </w:rPr>
        <w:t xml:space="preserve">В соответствии с п. 37 Стандарта мероприятия, предусмотренные «дорожной картой», на основании соглашения могут содержать мероприятия для муниципальных образований. </w:t>
      </w:r>
      <w:r w:rsidR="00417AE5" w:rsidRPr="00417AE5">
        <w:rPr>
          <w:rFonts w:ascii="Times New Roman" w:hAnsi="Times New Roman" w:cs="Times New Roman"/>
          <w:bCs/>
          <w:sz w:val="28"/>
          <w:szCs w:val="28"/>
        </w:rPr>
        <w:t>«Д</w:t>
      </w:r>
      <w:r w:rsidRPr="00417AE5">
        <w:rPr>
          <w:rFonts w:ascii="Times New Roman" w:hAnsi="Times New Roman" w:cs="Times New Roman"/>
          <w:bCs/>
          <w:sz w:val="28"/>
          <w:szCs w:val="28"/>
        </w:rPr>
        <w:t>орожн</w:t>
      </w:r>
      <w:r w:rsidR="00417AE5" w:rsidRPr="00417AE5">
        <w:rPr>
          <w:rFonts w:ascii="Times New Roman" w:hAnsi="Times New Roman" w:cs="Times New Roman"/>
          <w:bCs/>
          <w:sz w:val="28"/>
          <w:szCs w:val="28"/>
        </w:rPr>
        <w:t>ая</w:t>
      </w:r>
      <w:r w:rsidRPr="00417AE5">
        <w:rPr>
          <w:rFonts w:ascii="Times New Roman" w:hAnsi="Times New Roman" w:cs="Times New Roman"/>
          <w:bCs/>
          <w:sz w:val="28"/>
          <w:szCs w:val="28"/>
        </w:rPr>
        <w:t xml:space="preserve"> карт</w:t>
      </w:r>
      <w:r w:rsidR="00417AE5" w:rsidRPr="00417AE5">
        <w:rPr>
          <w:rFonts w:ascii="Times New Roman" w:hAnsi="Times New Roman" w:cs="Times New Roman"/>
          <w:bCs/>
          <w:sz w:val="28"/>
          <w:szCs w:val="28"/>
        </w:rPr>
        <w:t>а</w:t>
      </w:r>
      <w:r w:rsidRPr="00417AE5">
        <w:rPr>
          <w:rFonts w:ascii="Times New Roman" w:hAnsi="Times New Roman" w:cs="Times New Roman"/>
          <w:bCs/>
          <w:sz w:val="28"/>
          <w:szCs w:val="28"/>
        </w:rPr>
        <w:t>» включает в себя 5 мероприятий, в которых органы местного самоуправления всех муниципальных районов, городских округов Забайкальского края являются исполнителями (соисполнителями), а также 3 мероприятия для 3 муниципальных районов (по одному для каждого района).</w:t>
      </w:r>
    </w:p>
    <w:p w:rsidR="00417AE5" w:rsidRPr="00417AE5" w:rsidRDefault="00417AE5" w:rsidP="00417AE5">
      <w:pPr>
        <w:pStyle w:val="ad"/>
        <w:spacing w:before="0" w:beforeAutospacing="0" w:after="0" w:afterAutospacing="0"/>
        <w:ind w:firstLine="708"/>
        <w:jc w:val="both"/>
        <w:rPr>
          <w:sz w:val="28"/>
          <w:szCs w:val="28"/>
        </w:rPr>
      </w:pPr>
      <w:r w:rsidRPr="00417AE5">
        <w:rPr>
          <w:sz w:val="28"/>
          <w:szCs w:val="28"/>
        </w:rPr>
        <w:t xml:space="preserve">Проект </w:t>
      </w:r>
      <w:r>
        <w:rPr>
          <w:sz w:val="28"/>
          <w:szCs w:val="28"/>
        </w:rPr>
        <w:t xml:space="preserve">«дорожной карты» </w:t>
      </w:r>
      <w:r w:rsidRPr="00417AE5">
        <w:rPr>
          <w:sz w:val="28"/>
          <w:szCs w:val="28"/>
        </w:rPr>
        <w:t>одобрен на заседании Совета по содействию развитию конкуренции в Забайкальском крае (протокол № 1 от 23 января 2018 года).</w:t>
      </w:r>
    </w:p>
    <w:p w:rsidR="00417AE5" w:rsidRPr="00B93B63" w:rsidRDefault="00417AE5" w:rsidP="00417AE5">
      <w:pPr>
        <w:pStyle w:val="ad"/>
        <w:spacing w:before="0" w:beforeAutospacing="0" w:after="0" w:afterAutospacing="0"/>
        <w:ind w:firstLine="708"/>
        <w:jc w:val="both"/>
        <w:rPr>
          <w:sz w:val="28"/>
          <w:szCs w:val="28"/>
        </w:rPr>
      </w:pPr>
      <w:r w:rsidRPr="00B93B63">
        <w:rPr>
          <w:sz w:val="28"/>
          <w:szCs w:val="28"/>
        </w:rPr>
        <w:t>Утвержденная «дорожная карта» размещена на сайте Министерства:</w:t>
      </w:r>
    </w:p>
    <w:p w:rsidR="00167E2B" w:rsidRPr="00B93B63" w:rsidRDefault="00B93B63" w:rsidP="00167E2B">
      <w:pPr>
        <w:rPr>
          <w:rFonts w:ascii="Times New Roman" w:hAnsi="Times New Roman" w:cs="Times New Roman"/>
          <w:sz w:val="28"/>
          <w:szCs w:val="28"/>
        </w:rPr>
      </w:pPr>
      <w:r w:rsidRPr="00B93B63">
        <w:rPr>
          <w:rFonts w:ascii="Times New Roman" w:hAnsi="Times New Roman" w:cs="Times New Roman"/>
          <w:sz w:val="28"/>
          <w:szCs w:val="28"/>
        </w:rPr>
        <w:t>http://xn--h1aeecdbgb5k.xn--80aaaac8algcbgbck3fl0q.xn--p1ai/u/xn--h1aeecdbgb5k/files/%D0%9E%D1%82%D0%B4%D0%9F%D0%BE%D1%82%D1%80%D0%A0%D1%8B%D0%BD/2018/%D0%94%D0%BE%D1%80%D0%BE%D0%B6%D0%BD%D0%B0%D1%8F%20%D0%BA%D0%B0%D1%80%D1%82%D0%B0%20%D0%BD%D0%B0%202018-2020%20%D0%B3%D0%BE%D0%B4%D1%8B.pdf</w:t>
      </w:r>
    </w:p>
    <w:p w:rsidR="00417AE5" w:rsidRDefault="00D142B6" w:rsidP="00B2032E">
      <w:pPr>
        <w:pStyle w:val="2"/>
        <w:numPr>
          <w:ilvl w:val="1"/>
          <w:numId w:val="2"/>
        </w:numPr>
        <w:spacing w:line="240" w:lineRule="auto"/>
        <w:ind w:left="0" w:firstLine="0"/>
        <w:jc w:val="center"/>
        <w:rPr>
          <w:rStyle w:val="a4"/>
          <w:rFonts w:ascii="Times New Roman" w:hAnsi="Times New Roman" w:cs="Times New Roman"/>
          <w:color w:val="auto"/>
          <w:sz w:val="28"/>
          <w:u w:val="none"/>
        </w:rPr>
      </w:pPr>
      <w:bookmarkStart w:id="31" w:name="_Toc2776879"/>
      <w:r>
        <w:rPr>
          <w:rStyle w:val="a4"/>
          <w:rFonts w:ascii="Times New Roman" w:hAnsi="Times New Roman" w:cs="Times New Roman"/>
          <w:color w:val="auto"/>
          <w:sz w:val="28"/>
          <w:u w:val="none"/>
        </w:rPr>
        <w:t>Создание и реализация механизмов общественного контроля за деятельностью субъектов естественных монополий</w:t>
      </w:r>
      <w:bookmarkEnd w:id="31"/>
    </w:p>
    <w:p w:rsidR="00431B49" w:rsidRPr="00417AE5" w:rsidRDefault="00FA44FC" w:rsidP="00B2032E">
      <w:pPr>
        <w:pStyle w:val="2"/>
        <w:numPr>
          <w:ilvl w:val="2"/>
          <w:numId w:val="2"/>
        </w:numPr>
        <w:spacing w:line="240" w:lineRule="auto"/>
        <w:ind w:left="0" w:firstLine="0"/>
        <w:jc w:val="center"/>
        <w:rPr>
          <w:rFonts w:ascii="Times New Roman" w:hAnsi="Times New Roman" w:cs="Times New Roman"/>
          <w:color w:val="auto"/>
          <w:sz w:val="28"/>
        </w:rPr>
      </w:pPr>
      <w:bookmarkStart w:id="32" w:name="_Toc2776880"/>
      <w:r w:rsidRPr="00417AE5">
        <w:rPr>
          <w:rFonts w:ascii="Times New Roman" w:hAnsi="Times New Roman" w:cs="Times New Roman"/>
          <w:color w:val="auto"/>
          <w:sz w:val="28"/>
          <w:szCs w:val="28"/>
        </w:rPr>
        <w:t>Сведения о наличии межотраслевого совета потребителей</w:t>
      </w:r>
      <w:bookmarkEnd w:id="32"/>
    </w:p>
    <w:p w:rsidR="00FA44FC" w:rsidRDefault="00FA44FC" w:rsidP="00431B49">
      <w:pPr>
        <w:spacing w:after="0" w:line="240" w:lineRule="auto"/>
        <w:ind w:firstLine="709"/>
        <w:jc w:val="both"/>
        <w:rPr>
          <w:rFonts w:ascii="Times New Roman" w:hAnsi="Times New Roman" w:cs="Times New Roman"/>
          <w:sz w:val="28"/>
          <w:szCs w:val="28"/>
          <w:shd w:val="clear" w:color="auto" w:fill="FFFFFF"/>
        </w:rPr>
      </w:pPr>
    </w:p>
    <w:p w:rsidR="00431B49" w:rsidRPr="00431B49" w:rsidRDefault="00CB387C" w:rsidP="00431B49">
      <w:pPr>
        <w:spacing w:after="0" w:line="240" w:lineRule="auto"/>
        <w:ind w:firstLine="709"/>
        <w:jc w:val="both"/>
        <w:rPr>
          <w:rFonts w:ascii="Times New Roman" w:hAnsi="Times New Roman" w:cs="Times New Roman"/>
          <w:sz w:val="28"/>
          <w:szCs w:val="28"/>
          <w:shd w:val="clear" w:color="auto" w:fill="FFFFFF"/>
        </w:rPr>
      </w:pPr>
      <w:r w:rsidRPr="00431B49">
        <w:rPr>
          <w:rFonts w:ascii="Times New Roman" w:hAnsi="Times New Roman" w:cs="Times New Roman"/>
          <w:sz w:val="28"/>
          <w:szCs w:val="28"/>
          <w:shd w:val="clear" w:color="auto" w:fill="FFFFFF"/>
        </w:rPr>
        <w:t>В целях обеспечения общественного контроля за деятельностью субъектов естественных монополий</w:t>
      </w:r>
      <w:r w:rsidRPr="00431B49">
        <w:rPr>
          <w:rStyle w:val="apple-converted-space"/>
          <w:rFonts w:ascii="Times New Roman" w:hAnsi="Times New Roman" w:cs="Times New Roman"/>
          <w:sz w:val="28"/>
          <w:szCs w:val="28"/>
          <w:shd w:val="clear" w:color="auto" w:fill="FFFFFF"/>
        </w:rPr>
        <w:t> </w:t>
      </w:r>
      <w:r w:rsidRPr="00431B49">
        <w:rPr>
          <w:rFonts w:ascii="Times New Roman" w:hAnsi="Times New Roman" w:cs="Times New Roman"/>
          <w:sz w:val="28"/>
          <w:szCs w:val="28"/>
          <w:shd w:val="clear" w:color="auto" w:fill="FFFFFF"/>
        </w:rPr>
        <w:t>постановлением Губернатора Забайкальского края от 25 сентября 2014 года № 55</w:t>
      </w:r>
      <w:r w:rsidRPr="00431B49">
        <w:rPr>
          <w:rStyle w:val="apple-converted-space"/>
          <w:rFonts w:ascii="Times New Roman" w:hAnsi="Times New Roman" w:cs="Times New Roman"/>
          <w:sz w:val="28"/>
          <w:szCs w:val="28"/>
          <w:shd w:val="clear" w:color="auto" w:fill="FFFFFF"/>
        </w:rPr>
        <w:t> </w:t>
      </w:r>
      <w:r w:rsidRPr="00431B49">
        <w:rPr>
          <w:rFonts w:ascii="Times New Roman" w:hAnsi="Times New Roman" w:cs="Times New Roman"/>
          <w:sz w:val="28"/>
          <w:szCs w:val="28"/>
          <w:shd w:val="clear" w:color="auto" w:fill="FFFFFF"/>
        </w:rPr>
        <w:t xml:space="preserve">создан Межотраслевой совет потребителей по вопросам деятельности субъектов естественных монополий при Губернаторе Забайкальского края. </w:t>
      </w:r>
    </w:p>
    <w:p w:rsidR="00431B49" w:rsidRPr="00431B49" w:rsidRDefault="00431B49" w:rsidP="00417AE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31B49">
        <w:rPr>
          <w:rFonts w:ascii="Times New Roman" w:hAnsi="Times New Roman" w:cs="Times New Roman"/>
          <w:sz w:val="28"/>
          <w:szCs w:val="28"/>
          <w:shd w:val="clear" w:color="auto" w:fill="FFFFFF"/>
        </w:rPr>
        <w:t>В 2017 году проведена работа по актуализации состава Совета. Новый состав Совета утвержден распоряжением Губернатора Забайкальского края от 23 февраля 2018 года № 67-р «</w:t>
      </w:r>
      <w:r w:rsidRPr="00431B49">
        <w:rPr>
          <w:rFonts w:ascii="Times New Roman" w:hAnsi="Times New Roman" w:cs="Times New Roman"/>
          <w:bCs/>
          <w:sz w:val="28"/>
          <w:szCs w:val="28"/>
        </w:rPr>
        <w:t xml:space="preserve">О внесении изменений  в состав Межотраслевого совета потребителей по вопросам деятельности субъектов естественных монополий в Забайкальском крае, </w:t>
      </w:r>
      <w:r w:rsidRPr="00431B49">
        <w:rPr>
          <w:rFonts w:ascii="Times New Roman" w:hAnsi="Times New Roman" w:cs="Times New Roman"/>
          <w:sz w:val="28"/>
          <w:szCs w:val="28"/>
        </w:rPr>
        <w:t xml:space="preserve">утвержденный </w:t>
      </w:r>
      <w:r w:rsidRPr="00431B49">
        <w:rPr>
          <w:rFonts w:ascii="Times New Roman" w:hAnsi="Times New Roman" w:cs="Times New Roman"/>
          <w:bCs/>
          <w:sz w:val="28"/>
          <w:szCs w:val="28"/>
        </w:rPr>
        <w:t>распоряжением Губернатора Забайкальского края от 23 июня 2015 года № 228-р»</w:t>
      </w:r>
      <w:r w:rsidRPr="00431B49">
        <w:rPr>
          <w:rFonts w:ascii="Times New Roman" w:hAnsi="Times New Roman" w:cs="Times New Roman"/>
          <w:sz w:val="28"/>
          <w:szCs w:val="28"/>
          <w:shd w:val="clear" w:color="auto" w:fill="FFFFFF"/>
        </w:rPr>
        <w:t>.</w:t>
      </w:r>
    </w:p>
    <w:p w:rsidR="00431B49" w:rsidRPr="00431B49" w:rsidRDefault="00E5004E" w:rsidP="00431B49">
      <w:pPr>
        <w:autoSpaceDE w:val="0"/>
        <w:autoSpaceDN w:val="0"/>
        <w:adjustRightInd w:val="0"/>
        <w:spacing w:after="0" w:line="240" w:lineRule="auto"/>
        <w:ind w:firstLine="709"/>
        <w:jc w:val="both"/>
        <w:rPr>
          <w:rFonts w:ascii="Times New Roman" w:hAnsi="Times New Roman" w:cs="Times New Roman"/>
          <w:sz w:val="28"/>
          <w:szCs w:val="28"/>
        </w:rPr>
      </w:pPr>
      <w:r w:rsidRPr="00431B49">
        <w:rPr>
          <w:rFonts w:ascii="Times New Roman" w:hAnsi="Times New Roman" w:cs="Times New Roman"/>
          <w:sz w:val="28"/>
          <w:szCs w:val="28"/>
          <w:shd w:val="clear" w:color="auto" w:fill="FFFFFF"/>
        </w:rPr>
        <w:t xml:space="preserve">В состав Совета входят представители </w:t>
      </w:r>
      <w:r w:rsidR="00431B49" w:rsidRPr="00431B49">
        <w:rPr>
          <w:rFonts w:ascii="Times New Roman" w:hAnsi="Times New Roman" w:cs="Times New Roman"/>
          <w:sz w:val="28"/>
          <w:szCs w:val="28"/>
        </w:rPr>
        <w:t>крупных потребителей товаров и услуг субъектов естественных монополий, представителей региональных отделений общероссийских общественных организаций, региональных бизнес-ассоциаций; федеральных парламентских политических партий и представителей органов местного самоуправления;</w:t>
      </w:r>
      <w:r w:rsidR="00431B49">
        <w:rPr>
          <w:rFonts w:ascii="Times New Roman" w:hAnsi="Times New Roman" w:cs="Times New Roman"/>
          <w:sz w:val="28"/>
          <w:szCs w:val="28"/>
        </w:rPr>
        <w:t xml:space="preserve"> </w:t>
      </w:r>
      <w:r w:rsidR="00431B49" w:rsidRPr="00431B49">
        <w:rPr>
          <w:rFonts w:ascii="Times New Roman" w:hAnsi="Times New Roman" w:cs="Times New Roman"/>
          <w:sz w:val="28"/>
          <w:szCs w:val="28"/>
        </w:rPr>
        <w:t xml:space="preserve">общественных организаций, в том числе организаций по защите прав потребителей, членов Общественной палаты Забайкальского края. </w:t>
      </w:r>
    </w:p>
    <w:p w:rsidR="00CB387C" w:rsidRDefault="00E5004E" w:rsidP="00E5004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Состав Совета соответствует </w:t>
      </w:r>
      <w:r w:rsidRPr="00E5004E">
        <w:rPr>
          <w:rFonts w:ascii="Times New Roman" w:hAnsi="Times New Roman" w:cs="Times New Roman"/>
          <w:sz w:val="28"/>
          <w:szCs w:val="28"/>
        </w:rPr>
        <w:t>требованиям Концепции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РФ от 19 сентября 2013 г. № 1689-р.</w:t>
      </w:r>
    </w:p>
    <w:p w:rsidR="00D142B6" w:rsidRDefault="00CB387C" w:rsidP="00D142B6">
      <w:pPr>
        <w:spacing w:after="0" w:line="240" w:lineRule="auto"/>
        <w:ind w:firstLine="709"/>
        <w:jc w:val="both"/>
        <w:rPr>
          <w:rFonts w:ascii="Times New Roman" w:hAnsi="Times New Roman" w:cs="Times New Roman"/>
          <w:sz w:val="28"/>
          <w:szCs w:val="28"/>
        </w:rPr>
      </w:pPr>
      <w:r w:rsidRPr="00B93B63">
        <w:rPr>
          <w:rFonts w:ascii="Times New Roman" w:hAnsi="Times New Roman" w:cs="Times New Roman"/>
          <w:sz w:val="28"/>
          <w:szCs w:val="28"/>
          <w:shd w:val="clear" w:color="auto" w:fill="FFFFFF"/>
        </w:rPr>
        <w:t xml:space="preserve">Информация о деятельности Совета размещена </w:t>
      </w:r>
      <w:r w:rsidR="00E5004E" w:rsidRPr="00B93B63">
        <w:rPr>
          <w:rFonts w:ascii="Times New Roman" w:hAnsi="Times New Roman" w:cs="Times New Roman"/>
          <w:sz w:val="28"/>
          <w:szCs w:val="28"/>
          <w:shd w:val="clear" w:color="auto" w:fill="FFFFFF"/>
        </w:rPr>
        <w:t xml:space="preserve">на сайте Уполномоченного органа в разделе </w:t>
      </w:r>
      <w:r w:rsidRPr="00B93B63">
        <w:rPr>
          <w:rFonts w:ascii="Times New Roman" w:hAnsi="Times New Roman" w:cs="Times New Roman"/>
          <w:sz w:val="28"/>
          <w:szCs w:val="28"/>
          <w:shd w:val="clear" w:color="auto" w:fill="FFFFFF"/>
        </w:rPr>
        <w:t xml:space="preserve"> «Межотраслевой совет потребителей»</w:t>
      </w:r>
      <w:r w:rsidR="005C0553" w:rsidRPr="00B93B63">
        <w:rPr>
          <w:rFonts w:ascii="Times New Roman" w:hAnsi="Times New Roman" w:cs="Times New Roman"/>
          <w:sz w:val="28"/>
          <w:szCs w:val="28"/>
          <w:shd w:val="clear" w:color="auto" w:fill="FFFFFF"/>
        </w:rPr>
        <w:t xml:space="preserve">: </w:t>
      </w:r>
      <w:hyperlink r:id="rId23" w:history="1">
        <w:r w:rsidR="007269DF" w:rsidRPr="00E51E4B">
          <w:rPr>
            <w:rStyle w:val="a4"/>
            <w:rFonts w:ascii="Times New Roman" w:hAnsi="Times New Roman" w:cs="Times New Roman"/>
            <w:sz w:val="28"/>
            <w:szCs w:val="28"/>
          </w:rPr>
          <w:t>http://минэконом.забайкальскийкрай.рф/action/potrebitelskiy-rynok/mejotraslevoy-sovet-potrebiteley/</w:t>
        </w:r>
      </w:hyperlink>
    </w:p>
    <w:p w:rsidR="00FA44FC" w:rsidRDefault="00FA44FC" w:rsidP="00D142B6">
      <w:pPr>
        <w:spacing w:after="0" w:line="240" w:lineRule="auto"/>
        <w:ind w:firstLine="709"/>
        <w:jc w:val="both"/>
        <w:rPr>
          <w:rStyle w:val="a4"/>
          <w:rFonts w:ascii="Times New Roman" w:hAnsi="Times New Roman" w:cs="Times New Roman"/>
          <w:sz w:val="28"/>
          <w:szCs w:val="28"/>
          <w:shd w:val="clear" w:color="auto" w:fill="FFFFFF"/>
        </w:rPr>
      </w:pPr>
    </w:p>
    <w:p w:rsidR="00774569" w:rsidRDefault="00774569" w:rsidP="002612A1">
      <w:pPr>
        <w:pStyle w:val="3"/>
        <w:numPr>
          <w:ilvl w:val="2"/>
          <w:numId w:val="2"/>
        </w:numPr>
        <w:spacing w:before="0" w:line="240" w:lineRule="auto"/>
        <w:ind w:left="0" w:firstLine="0"/>
        <w:rPr>
          <w:rStyle w:val="a4"/>
          <w:rFonts w:ascii="Times New Roman" w:hAnsi="Times New Roman" w:cs="Times New Roman"/>
          <w:color w:val="auto"/>
          <w:sz w:val="28"/>
          <w:u w:val="none"/>
        </w:rPr>
      </w:pPr>
      <w:bookmarkStart w:id="33" w:name="_Toc2776881"/>
      <w:r>
        <w:rPr>
          <w:rStyle w:val="a4"/>
          <w:rFonts w:ascii="Times New Roman" w:hAnsi="Times New Roman" w:cs="Times New Roman"/>
          <w:color w:val="auto"/>
          <w:sz w:val="28"/>
          <w:u w:val="none"/>
        </w:rPr>
        <w:t>Внедрение и применение механизма технологического и ценового аудита инвестиционных проектов субъектов естественных монополий</w:t>
      </w:r>
      <w:bookmarkEnd w:id="33"/>
    </w:p>
    <w:p w:rsidR="00774569" w:rsidRPr="00774569" w:rsidRDefault="00774569" w:rsidP="00774569">
      <w:pPr>
        <w:autoSpaceDE w:val="0"/>
        <w:autoSpaceDN w:val="0"/>
        <w:adjustRightInd w:val="0"/>
        <w:spacing w:before="240" w:after="0" w:line="240" w:lineRule="auto"/>
        <w:ind w:firstLine="567"/>
        <w:jc w:val="both"/>
        <w:rPr>
          <w:rFonts w:ascii="Times New Roman" w:hAnsi="Times New Roman" w:cs="Times New Roman"/>
          <w:sz w:val="28"/>
          <w:szCs w:val="27"/>
        </w:rPr>
      </w:pPr>
      <w:r w:rsidRPr="00774569">
        <w:rPr>
          <w:rFonts w:ascii="Times New Roman" w:hAnsi="Times New Roman" w:cs="Times New Roman"/>
          <w:sz w:val="28"/>
          <w:szCs w:val="27"/>
        </w:rPr>
        <w:t>Положение о проведении публичного технологического и ценового аудита крупных инвестиционных проектов с государственным участием Забайкальского края утверждено постановлением Правительства Забайкальского края от 28 марта 2016 года № 108. Технологический и ценовой аудит инвестиционных проектов субъектов естественных монополий, реализуемых на территории Забайкальского края, по состоянию на 01 февраля 2019 года не проводился, так как инвестиционные проекты организаций не предусматривают государственного участия.</w:t>
      </w:r>
    </w:p>
    <w:p w:rsidR="00774569" w:rsidRPr="00774569" w:rsidRDefault="00774569" w:rsidP="00774569"/>
    <w:p w:rsidR="00431B49" w:rsidRPr="00B4752B" w:rsidRDefault="00431B49" w:rsidP="002612A1">
      <w:pPr>
        <w:pStyle w:val="3"/>
        <w:numPr>
          <w:ilvl w:val="2"/>
          <w:numId w:val="2"/>
        </w:numPr>
        <w:spacing w:before="0" w:line="240" w:lineRule="auto"/>
        <w:ind w:left="0" w:firstLine="0"/>
        <w:jc w:val="center"/>
        <w:rPr>
          <w:rStyle w:val="a4"/>
          <w:rFonts w:ascii="Times New Roman" w:hAnsi="Times New Roman" w:cs="Times New Roman"/>
          <w:color w:val="auto"/>
          <w:sz w:val="28"/>
          <w:u w:val="none"/>
        </w:rPr>
      </w:pPr>
      <w:bookmarkStart w:id="34" w:name="_Toc2776882"/>
      <w:r w:rsidRPr="00B4752B">
        <w:rPr>
          <w:rStyle w:val="a4"/>
          <w:rFonts w:ascii="Times New Roman" w:hAnsi="Times New Roman" w:cs="Times New Roman"/>
          <w:color w:val="auto"/>
          <w:sz w:val="28"/>
          <w:u w:val="none"/>
        </w:rPr>
        <w:t>Повышение прозрачности деятельности субъектов естественных монополий в Забайкальском крае</w:t>
      </w:r>
      <w:bookmarkEnd w:id="34"/>
    </w:p>
    <w:p w:rsidR="00431B49" w:rsidRDefault="00431B49" w:rsidP="007141AB">
      <w:pPr>
        <w:spacing w:after="0" w:line="240" w:lineRule="auto"/>
        <w:ind w:firstLine="709"/>
        <w:jc w:val="both"/>
        <w:rPr>
          <w:rStyle w:val="a4"/>
          <w:rFonts w:ascii="Times New Roman" w:hAnsi="Times New Roman" w:cs="Times New Roman"/>
          <w:color w:val="auto"/>
          <w:sz w:val="28"/>
          <w:u w:val="none"/>
        </w:rPr>
      </w:pPr>
    </w:p>
    <w:p w:rsidR="00774569" w:rsidRDefault="00774569" w:rsidP="00774569">
      <w:pPr>
        <w:spacing w:after="0" w:line="240" w:lineRule="auto"/>
        <w:ind w:firstLine="708"/>
        <w:jc w:val="both"/>
        <w:rPr>
          <w:rFonts w:ascii="Times New Roman" w:hAnsi="Times New Roman" w:cs="Times New Roman"/>
          <w:sz w:val="28"/>
          <w:szCs w:val="28"/>
        </w:rPr>
      </w:pPr>
      <w:r w:rsidRPr="00774569">
        <w:rPr>
          <w:rFonts w:ascii="Times New Roman" w:hAnsi="Times New Roman" w:cs="Times New Roman"/>
          <w:sz w:val="28"/>
          <w:szCs w:val="28"/>
        </w:rPr>
        <w:t xml:space="preserve">Информация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 содержится в </w:t>
      </w:r>
      <w:r w:rsidRPr="00774569">
        <w:rPr>
          <w:rFonts w:ascii="Times New Roman" w:hAnsi="Times New Roman" w:cs="Times New Roman"/>
          <w:color w:val="000000" w:themeColor="text1"/>
          <w:sz w:val="28"/>
          <w:szCs w:val="28"/>
        </w:rPr>
        <w:t>Комплексной программе</w:t>
      </w:r>
      <w:r w:rsidRPr="00774569">
        <w:rPr>
          <w:rFonts w:ascii="Times New Roman" w:hAnsi="Times New Roman" w:cs="Times New Roman"/>
          <w:sz w:val="28"/>
          <w:szCs w:val="28"/>
        </w:rPr>
        <w:t xml:space="preserve"> развития электрических сетей 35 кВ и выше на территории Забайкальского края, а также на сайте сетевой организации</w:t>
      </w:r>
      <w:r>
        <w:rPr>
          <w:rFonts w:ascii="Times New Roman" w:hAnsi="Times New Roman" w:cs="Times New Roman"/>
          <w:sz w:val="28"/>
          <w:szCs w:val="28"/>
        </w:rPr>
        <w:t xml:space="preserve"> </w:t>
      </w:r>
      <w:r w:rsidRPr="00774569">
        <w:rPr>
          <w:rFonts w:ascii="Times New Roman" w:hAnsi="Times New Roman" w:cs="Times New Roman"/>
          <w:sz w:val="28"/>
          <w:szCs w:val="28"/>
        </w:rPr>
        <w:t>ПАО «Межрегиональная распределительная сетевая компания Сибири».</w:t>
      </w:r>
    </w:p>
    <w:p w:rsidR="006809FA" w:rsidRPr="00774569" w:rsidRDefault="006809FA" w:rsidP="007745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реализуемых и планируемых к реализации на территории Забайкальского края инвестиционных программах, и о структуре тарифов на услуги также размещает на своем официальном сайте ПАО «Территориальная Генерирующая Компания № 14».</w:t>
      </w:r>
    </w:p>
    <w:p w:rsidR="00774569" w:rsidRPr="00774569" w:rsidRDefault="00774569" w:rsidP="00774569">
      <w:pPr>
        <w:spacing w:after="0" w:line="240" w:lineRule="auto"/>
        <w:ind w:firstLine="708"/>
        <w:jc w:val="both"/>
        <w:rPr>
          <w:rFonts w:ascii="Times New Roman" w:hAnsi="Times New Roman" w:cs="Times New Roman"/>
          <w:sz w:val="28"/>
          <w:szCs w:val="28"/>
        </w:rPr>
      </w:pPr>
      <w:r w:rsidRPr="00774569">
        <w:rPr>
          <w:rFonts w:ascii="Times New Roman" w:hAnsi="Times New Roman" w:cs="Times New Roman"/>
          <w:sz w:val="28"/>
          <w:szCs w:val="28"/>
        </w:rPr>
        <w:t xml:space="preserve">В сфере </w:t>
      </w:r>
      <w:r>
        <w:rPr>
          <w:rFonts w:ascii="Times New Roman" w:hAnsi="Times New Roman" w:cs="Times New Roman"/>
          <w:sz w:val="28"/>
          <w:szCs w:val="28"/>
        </w:rPr>
        <w:t>железнодорожных перевозок</w:t>
      </w:r>
      <w:r w:rsidRPr="00774569">
        <w:rPr>
          <w:rFonts w:ascii="Times New Roman" w:hAnsi="Times New Roman" w:cs="Times New Roman"/>
          <w:sz w:val="28"/>
          <w:szCs w:val="28"/>
        </w:rPr>
        <w:t xml:space="preserve"> субъектом естественной монополии на территории Забайкальского края является АО «Забайкальская пригородная пассажирская компания» (далее – АО «ЗППК»), осуществляющее пассажирские перевозки железнодорожным транспортом в пригородном сообщении на территории Забайкальского края.</w:t>
      </w:r>
      <w:r>
        <w:rPr>
          <w:rFonts w:ascii="Times New Roman" w:hAnsi="Times New Roman" w:cs="Times New Roman"/>
          <w:sz w:val="28"/>
          <w:szCs w:val="28"/>
        </w:rPr>
        <w:t xml:space="preserve"> </w:t>
      </w:r>
      <w:r w:rsidRPr="00774569">
        <w:rPr>
          <w:rFonts w:ascii="Times New Roman" w:hAnsi="Times New Roman" w:cs="Times New Roman"/>
          <w:sz w:val="28"/>
          <w:szCs w:val="28"/>
        </w:rPr>
        <w:t>Информацию о деятельности, предусмотренную к обязательному раскрытию в соответствии с законодат</w:t>
      </w:r>
      <w:r>
        <w:rPr>
          <w:rFonts w:ascii="Times New Roman" w:hAnsi="Times New Roman" w:cs="Times New Roman"/>
          <w:sz w:val="28"/>
          <w:szCs w:val="28"/>
        </w:rPr>
        <w:t xml:space="preserve">ельством Российской Федерации, </w:t>
      </w:r>
      <w:r w:rsidRPr="00774569">
        <w:rPr>
          <w:rFonts w:ascii="Times New Roman" w:hAnsi="Times New Roman" w:cs="Times New Roman"/>
          <w:sz w:val="28"/>
          <w:szCs w:val="28"/>
        </w:rPr>
        <w:t xml:space="preserve">АО «ЗППК» размещает на сайте </w:t>
      </w:r>
      <w:hyperlink r:id="rId24" w:history="1">
        <w:r w:rsidRPr="00774569">
          <w:rPr>
            <w:rStyle w:val="a4"/>
            <w:rFonts w:ascii="Times New Roman" w:hAnsi="Times New Roman" w:cs="Times New Roman"/>
            <w:sz w:val="28"/>
            <w:szCs w:val="28"/>
            <w:lang w:val="en-US"/>
          </w:rPr>
          <w:t>www</w:t>
        </w:r>
        <w:r w:rsidRPr="00774569">
          <w:rPr>
            <w:rStyle w:val="a4"/>
            <w:rFonts w:ascii="Times New Roman" w:hAnsi="Times New Roman" w:cs="Times New Roman"/>
            <w:sz w:val="28"/>
            <w:szCs w:val="28"/>
          </w:rPr>
          <w:t>.</w:t>
        </w:r>
        <w:r w:rsidRPr="00774569">
          <w:rPr>
            <w:rStyle w:val="a4"/>
            <w:rFonts w:ascii="Times New Roman" w:hAnsi="Times New Roman" w:cs="Times New Roman"/>
            <w:sz w:val="28"/>
            <w:szCs w:val="28"/>
            <w:lang w:val="en-US"/>
          </w:rPr>
          <w:t>zppk</w:t>
        </w:r>
        <w:r w:rsidRPr="00774569">
          <w:rPr>
            <w:rStyle w:val="a4"/>
            <w:rFonts w:ascii="Times New Roman" w:hAnsi="Times New Roman" w:cs="Times New Roman"/>
            <w:sz w:val="28"/>
            <w:szCs w:val="28"/>
          </w:rPr>
          <w:t>.</w:t>
        </w:r>
        <w:r w:rsidRPr="00774569">
          <w:rPr>
            <w:rStyle w:val="a4"/>
            <w:rFonts w:ascii="Times New Roman" w:hAnsi="Times New Roman" w:cs="Times New Roman"/>
            <w:sz w:val="28"/>
            <w:szCs w:val="28"/>
            <w:lang w:val="en-US"/>
          </w:rPr>
          <w:t>ru</w:t>
        </w:r>
      </w:hyperlink>
      <w:r w:rsidRPr="00774569">
        <w:rPr>
          <w:rFonts w:ascii="Times New Roman" w:hAnsi="Times New Roman" w:cs="Times New Roman"/>
          <w:sz w:val="28"/>
          <w:szCs w:val="28"/>
        </w:rPr>
        <w:t xml:space="preserve"> в разделе «Раскрытие информации» (ссылка: http://www.zppk.ru/raskrytie-informatsii/)</w:t>
      </w:r>
      <w:r>
        <w:rPr>
          <w:rFonts w:ascii="Times New Roman" w:hAnsi="Times New Roman" w:cs="Times New Roman"/>
          <w:sz w:val="28"/>
          <w:szCs w:val="28"/>
        </w:rPr>
        <w:t>,</w:t>
      </w:r>
      <w:r w:rsidRPr="00774569">
        <w:rPr>
          <w:rFonts w:ascii="Times New Roman" w:hAnsi="Times New Roman" w:cs="Times New Roman"/>
          <w:sz w:val="28"/>
          <w:szCs w:val="28"/>
        </w:rPr>
        <w:t xml:space="preserve"> публикует в официальном печатном издании «Забайкальский рабочий» и направляет уведомления о раскрытых формах в федеральные органы исполнительной власти, уполномоченные осуществлять контроль за соблюдением стандартов раскрытия информации.</w:t>
      </w:r>
    </w:p>
    <w:p w:rsidR="00774569" w:rsidRPr="00774569" w:rsidRDefault="00774569" w:rsidP="00774569">
      <w:pPr>
        <w:spacing w:after="0" w:line="240" w:lineRule="auto"/>
        <w:jc w:val="both"/>
        <w:rPr>
          <w:rFonts w:ascii="Times New Roman" w:hAnsi="Times New Roman" w:cs="Times New Roman"/>
          <w:sz w:val="28"/>
          <w:szCs w:val="28"/>
        </w:rPr>
      </w:pPr>
      <w:r w:rsidRPr="00774569">
        <w:rPr>
          <w:rFonts w:ascii="Times New Roman" w:hAnsi="Times New Roman" w:cs="Times New Roman"/>
          <w:sz w:val="28"/>
          <w:szCs w:val="28"/>
        </w:rPr>
        <w:t>Перечень информации, подлежащей раскрытию, утверждается приказами общества «Об утверждении порядка раскрытия информации АО «ЗППК».</w:t>
      </w:r>
    </w:p>
    <w:p w:rsidR="00205468" w:rsidRDefault="00205468" w:rsidP="00205468">
      <w:pPr>
        <w:pStyle w:val="Heading"/>
        <w:tabs>
          <w:tab w:val="left" w:pos="113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Региональная служба по тарифам и ценообразованию Забайкальского края на постоянной систематической основе в форме мониторингов проводит контроль раскрытия информации ресурсоснабжающими организациями (в том числе и субъектами естественных монополий), предусмотренной Стандартами </w:t>
      </w:r>
      <w:r w:rsidRPr="006104F3">
        <w:rPr>
          <w:rFonts w:ascii="Times New Roman" w:hAnsi="Times New Roman" w:cs="Times New Roman"/>
          <w:b w:val="0"/>
          <w:sz w:val="28"/>
          <w:szCs w:val="28"/>
        </w:rPr>
        <w:t>раскрытия информации теплоснабжающими организациями, теплосетевыми организациями и органами регулирования</w:t>
      </w:r>
      <w:r>
        <w:rPr>
          <w:rFonts w:ascii="Times New Roman" w:hAnsi="Times New Roman" w:cs="Times New Roman"/>
          <w:b w:val="0"/>
          <w:sz w:val="28"/>
          <w:szCs w:val="28"/>
        </w:rPr>
        <w:t xml:space="preserve">, </w:t>
      </w:r>
      <w:r w:rsidRPr="006104F3">
        <w:rPr>
          <w:rFonts w:ascii="Times New Roman" w:hAnsi="Times New Roman" w:cs="Times New Roman"/>
          <w:b w:val="0"/>
          <w:sz w:val="28"/>
          <w:szCs w:val="28"/>
        </w:rPr>
        <w:t>утв</w:t>
      </w:r>
      <w:r>
        <w:rPr>
          <w:rFonts w:ascii="Times New Roman" w:hAnsi="Times New Roman" w:cs="Times New Roman"/>
          <w:b w:val="0"/>
          <w:sz w:val="28"/>
          <w:szCs w:val="28"/>
        </w:rPr>
        <w:t>ержденными</w:t>
      </w:r>
      <w:r w:rsidRPr="006104F3">
        <w:rPr>
          <w:rFonts w:ascii="Times New Roman" w:hAnsi="Times New Roman" w:cs="Times New Roman"/>
          <w:b w:val="0"/>
          <w:sz w:val="28"/>
          <w:szCs w:val="28"/>
        </w:rPr>
        <w:t xml:space="preserve"> постановлением Правительства </w:t>
      </w:r>
      <w:r>
        <w:rPr>
          <w:rFonts w:ascii="Times New Roman" w:hAnsi="Times New Roman" w:cs="Times New Roman"/>
          <w:b w:val="0"/>
          <w:sz w:val="28"/>
          <w:szCs w:val="28"/>
        </w:rPr>
        <w:t>Российской Федерации</w:t>
      </w:r>
      <w:r w:rsidRPr="006104F3">
        <w:rPr>
          <w:rFonts w:ascii="Times New Roman" w:hAnsi="Times New Roman" w:cs="Times New Roman"/>
          <w:b w:val="0"/>
          <w:sz w:val="28"/>
          <w:szCs w:val="28"/>
        </w:rPr>
        <w:t xml:space="preserve"> от </w:t>
      </w:r>
      <w:r>
        <w:rPr>
          <w:rFonts w:ascii="Times New Roman" w:hAnsi="Times New Roman" w:cs="Times New Roman"/>
          <w:b w:val="0"/>
          <w:sz w:val="28"/>
          <w:szCs w:val="28"/>
        </w:rPr>
        <w:t>0</w:t>
      </w:r>
      <w:r w:rsidRPr="006104F3">
        <w:rPr>
          <w:rFonts w:ascii="Times New Roman" w:hAnsi="Times New Roman" w:cs="Times New Roman"/>
          <w:b w:val="0"/>
          <w:sz w:val="28"/>
          <w:szCs w:val="28"/>
        </w:rPr>
        <w:t>5 июля 2013 г</w:t>
      </w:r>
      <w:r>
        <w:rPr>
          <w:rFonts w:ascii="Times New Roman" w:hAnsi="Times New Roman" w:cs="Times New Roman"/>
          <w:b w:val="0"/>
          <w:sz w:val="28"/>
          <w:szCs w:val="28"/>
        </w:rPr>
        <w:t>ода</w:t>
      </w:r>
      <w:r w:rsidRPr="006104F3">
        <w:rPr>
          <w:rFonts w:ascii="Times New Roman" w:hAnsi="Times New Roman" w:cs="Times New Roman"/>
          <w:b w:val="0"/>
          <w:sz w:val="28"/>
          <w:szCs w:val="28"/>
        </w:rPr>
        <w:t> </w:t>
      </w:r>
      <w:r>
        <w:rPr>
          <w:rFonts w:ascii="Times New Roman" w:hAnsi="Times New Roman" w:cs="Times New Roman"/>
          <w:b w:val="0"/>
          <w:sz w:val="28"/>
          <w:szCs w:val="28"/>
        </w:rPr>
        <w:t xml:space="preserve">№ 570, </w:t>
      </w:r>
      <w:r w:rsidRPr="006104F3">
        <w:rPr>
          <w:rFonts w:ascii="Times New Roman" w:hAnsi="Times New Roman" w:cs="Times New Roman"/>
          <w:b w:val="0"/>
          <w:sz w:val="28"/>
          <w:szCs w:val="28"/>
        </w:rPr>
        <w:t>Стандарт</w:t>
      </w:r>
      <w:r>
        <w:rPr>
          <w:rFonts w:ascii="Times New Roman" w:hAnsi="Times New Roman" w:cs="Times New Roman"/>
          <w:b w:val="0"/>
          <w:sz w:val="28"/>
          <w:szCs w:val="28"/>
        </w:rPr>
        <w:t>ами</w:t>
      </w:r>
      <w:r w:rsidRPr="006104F3">
        <w:rPr>
          <w:rFonts w:ascii="Times New Roman" w:hAnsi="Times New Roman" w:cs="Times New Roman"/>
          <w:b w:val="0"/>
          <w:sz w:val="28"/>
          <w:szCs w:val="28"/>
        </w:rPr>
        <w:t xml:space="preserve"> раскрытия информации в сфере водоснабжения и водоотведения</w:t>
      </w:r>
      <w:r>
        <w:rPr>
          <w:rFonts w:ascii="Times New Roman" w:hAnsi="Times New Roman" w:cs="Times New Roman"/>
          <w:b w:val="0"/>
          <w:sz w:val="28"/>
          <w:szCs w:val="28"/>
        </w:rPr>
        <w:t xml:space="preserve">, </w:t>
      </w:r>
      <w:r w:rsidRPr="006104F3">
        <w:rPr>
          <w:rFonts w:ascii="Times New Roman" w:hAnsi="Times New Roman" w:cs="Times New Roman"/>
          <w:b w:val="0"/>
          <w:sz w:val="28"/>
          <w:szCs w:val="28"/>
        </w:rPr>
        <w:t>утв</w:t>
      </w:r>
      <w:r>
        <w:rPr>
          <w:rFonts w:ascii="Times New Roman" w:hAnsi="Times New Roman" w:cs="Times New Roman"/>
          <w:b w:val="0"/>
          <w:sz w:val="28"/>
          <w:szCs w:val="28"/>
        </w:rPr>
        <w:t>ержденными</w:t>
      </w:r>
      <w:r w:rsidRPr="006104F3">
        <w:rPr>
          <w:rFonts w:ascii="Times New Roman" w:hAnsi="Times New Roman" w:cs="Times New Roman"/>
          <w:b w:val="0"/>
          <w:sz w:val="28"/>
          <w:szCs w:val="28"/>
        </w:rPr>
        <w:t xml:space="preserve"> постановлением Правительства </w:t>
      </w:r>
      <w:r>
        <w:rPr>
          <w:rFonts w:ascii="Times New Roman" w:hAnsi="Times New Roman" w:cs="Times New Roman"/>
          <w:b w:val="0"/>
          <w:sz w:val="28"/>
          <w:szCs w:val="28"/>
        </w:rPr>
        <w:t>Российской Федерации</w:t>
      </w:r>
      <w:r w:rsidRPr="006104F3">
        <w:rPr>
          <w:rFonts w:ascii="Times New Roman" w:hAnsi="Times New Roman" w:cs="Times New Roman"/>
          <w:b w:val="0"/>
          <w:sz w:val="28"/>
          <w:szCs w:val="28"/>
        </w:rPr>
        <w:t xml:space="preserve"> от 17 января 2013 г</w:t>
      </w:r>
      <w:r>
        <w:rPr>
          <w:rFonts w:ascii="Times New Roman" w:hAnsi="Times New Roman" w:cs="Times New Roman"/>
          <w:b w:val="0"/>
          <w:sz w:val="28"/>
          <w:szCs w:val="28"/>
        </w:rPr>
        <w:t>ода</w:t>
      </w:r>
      <w:r w:rsidRPr="006104F3">
        <w:rPr>
          <w:rFonts w:ascii="Times New Roman" w:hAnsi="Times New Roman" w:cs="Times New Roman"/>
          <w:b w:val="0"/>
          <w:sz w:val="28"/>
          <w:szCs w:val="28"/>
        </w:rPr>
        <w:t xml:space="preserve"> </w:t>
      </w:r>
      <w:r>
        <w:rPr>
          <w:rFonts w:ascii="Times New Roman" w:hAnsi="Times New Roman" w:cs="Times New Roman"/>
          <w:b w:val="0"/>
          <w:sz w:val="28"/>
          <w:szCs w:val="28"/>
        </w:rPr>
        <w:t>№</w:t>
      </w:r>
      <w:r w:rsidRPr="006104F3">
        <w:rPr>
          <w:rFonts w:ascii="Times New Roman" w:hAnsi="Times New Roman" w:cs="Times New Roman"/>
          <w:b w:val="0"/>
          <w:sz w:val="28"/>
          <w:szCs w:val="28"/>
        </w:rPr>
        <w:t> 6</w:t>
      </w:r>
      <w:r>
        <w:rPr>
          <w:rFonts w:ascii="Times New Roman" w:hAnsi="Times New Roman" w:cs="Times New Roman"/>
          <w:b w:val="0"/>
          <w:sz w:val="28"/>
          <w:szCs w:val="28"/>
        </w:rPr>
        <w:t xml:space="preserve">, и </w:t>
      </w:r>
      <w:r w:rsidRPr="0024034E">
        <w:rPr>
          <w:rFonts w:ascii="Times New Roman" w:hAnsi="Times New Roman" w:cs="Times New Roman"/>
          <w:b w:val="0"/>
          <w:sz w:val="28"/>
          <w:szCs w:val="28"/>
        </w:rPr>
        <w:t>Стандартами раскрытия информации субъектами оптового и розничных рынков электрической энергии</w:t>
      </w:r>
      <w:r>
        <w:rPr>
          <w:rFonts w:ascii="Times New Roman" w:hAnsi="Times New Roman" w:cs="Times New Roman"/>
          <w:b w:val="0"/>
          <w:sz w:val="28"/>
          <w:szCs w:val="28"/>
        </w:rPr>
        <w:t xml:space="preserve">, утвержденными постановлением Правительства Российской Федерации от 21 января 2004 года № 24 (далее - </w:t>
      </w:r>
      <w:r w:rsidRPr="002463A2">
        <w:rPr>
          <w:rFonts w:ascii="Times New Roman" w:hAnsi="Times New Roman" w:cs="Times New Roman"/>
          <w:b w:val="0"/>
          <w:sz w:val="28"/>
          <w:szCs w:val="28"/>
        </w:rPr>
        <w:t>ПП РФ № 24</w:t>
      </w:r>
      <w:r>
        <w:rPr>
          <w:rFonts w:ascii="Times New Roman" w:hAnsi="Times New Roman" w:cs="Times New Roman"/>
          <w:b w:val="0"/>
          <w:sz w:val="28"/>
          <w:szCs w:val="28"/>
        </w:rPr>
        <w:t>). В случае не раскрытия организация привлекается к административной ответственности, применяется административное наказание в виде штрафа.</w:t>
      </w:r>
    </w:p>
    <w:p w:rsidR="00431B49" w:rsidRDefault="00205468" w:rsidP="007141AB">
      <w:pPr>
        <w:spacing w:after="0" w:line="240" w:lineRule="auto"/>
        <w:ind w:firstLine="709"/>
        <w:jc w:val="both"/>
        <w:rPr>
          <w:rStyle w:val="a4"/>
          <w:rFonts w:ascii="Times New Roman" w:hAnsi="Times New Roman" w:cs="Times New Roman"/>
          <w:color w:val="auto"/>
          <w:sz w:val="28"/>
          <w:u w:val="none"/>
        </w:rPr>
      </w:pPr>
      <w:r>
        <w:rPr>
          <w:rStyle w:val="a4"/>
          <w:rFonts w:ascii="Times New Roman" w:hAnsi="Times New Roman" w:cs="Times New Roman"/>
          <w:color w:val="auto"/>
          <w:sz w:val="28"/>
          <w:u w:val="none"/>
        </w:rPr>
        <w:t>Информация о раскрытии информации субъектами естественных монополий представлена в таблице 11.</w:t>
      </w:r>
    </w:p>
    <w:p w:rsidR="00205468" w:rsidRPr="00205468" w:rsidRDefault="00205468" w:rsidP="00205468">
      <w:pPr>
        <w:jc w:val="right"/>
        <w:rPr>
          <w:rFonts w:ascii="Times New Roman" w:eastAsia="Calibri" w:hAnsi="Times New Roman" w:cs="Times New Roman"/>
          <w:sz w:val="28"/>
          <w:szCs w:val="28"/>
        </w:rPr>
      </w:pPr>
      <w:r w:rsidRPr="00205468">
        <w:rPr>
          <w:rFonts w:ascii="Times New Roman" w:eastAsia="Calibri" w:hAnsi="Times New Roman" w:cs="Times New Roman"/>
          <w:sz w:val="28"/>
          <w:szCs w:val="28"/>
        </w:rPr>
        <w:t>Таблица 11</w:t>
      </w:r>
    </w:p>
    <w:p w:rsidR="00205468" w:rsidRPr="00205468" w:rsidRDefault="00205468" w:rsidP="00205468">
      <w:pPr>
        <w:spacing w:line="240" w:lineRule="auto"/>
        <w:jc w:val="center"/>
        <w:rPr>
          <w:rFonts w:ascii="Times New Roman" w:eastAsia="Calibri" w:hAnsi="Times New Roman" w:cs="Times New Roman"/>
          <w:b/>
          <w:sz w:val="28"/>
          <w:szCs w:val="28"/>
        </w:rPr>
      </w:pPr>
      <w:r w:rsidRPr="00205468">
        <w:rPr>
          <w:rFonts w:ascii="Times New Roman" w:eastAsia="Calibri" w:hAnsi="Times New Roman" w:cs="Times New Roman"/>
          <w:b/>
          <w:sz w:val="28"/>
          <w:szCs w:val="28"/>
        </w:rPr>
        <w:t xml:space="preserve">Информация </w:t>
      </w:r>
      <w:r>
        <w:rPr>
          <w:rFonts w:ascii="Times New Roman" w:eastAsia="Calibri" w:hAnsi="Times New Roman" w:cs="Times New Roman"/>
          <w:b/>
          <w:sz w:val="28"/>
          <w:szCs w:val="28"/>
        </w:rPr>
        <w:t>о раскрытии информации субъектами естественных монополий в соответствии со Стандартом</w:t>
      </w:r>
    </w:p>
    <w:tbl>
      <w:tblPr>
        <w:tblStyle w:val="14"/>
        <w:tblW w:w="5016" w:type="pct"/>
        <w:tblLayout w:type="fixed"/>
        <w:tblLook w:val="04A0" w:firstRow="1" w:lastRow="0" w:firstColumn="1" w:lastColumn="0" w:noHBand="0" w:noVBand="1"/>
      </w:tblPr>
      <w:tblGrid>
        <w:gridCol w:w="620"/>
        <w:gridCol w:w="3904"/>
        <w:gridCol w:w="5077"/>
      </w:tblGrid>
      <w:tr w:rsidR="00205468" w:rsidRPr="007F3A13" w:rsidTr="007F3A13">
        <w:tc>
          <w:tcPr>
            <w:tcW w:w="323" w:type="pct"/>
            <w:tcBorders>
              <w:bottom w:val="single" w:sz="4" w:space="0" w:color="auto"/>
            </w:tcBorders>
          </w:tcPr>
          <w:p w:rsidR="00205468" w:rsidRPr="007F3A13" w:rsidRDefault="00205468" w:rsidP="006809FA">
            <w:pPr>
              <w:jc w:val="center"/>
              <w:rPr>
                <w:rFonts w:ascii="Times New Roman" w:eastAsia="Calibri" w:hAnsi="Times New Roman"/>
                <w:b/>
                <w:sz w:val="24"/>
                <w:szCs w:val="24"/>
              </w:rPr>
            </w:pPr>
            <w:r w:rsidRPr="007F3A13">
              <w:rPr>
                <w:rFonts w:ascii="Times New Roman" w:eastAsia="Calibri" w:hAnsi="Times New Roman"/>
                <w:b/>
                <w:sz w:val="24"/>
                <w:szCs w:val="24"/>
              </w:rPr>
              <w:t>№</w:t>
            </w:r>
          </w:p>
          <w:p w:rsidR="00205468" w:rsidRPr="007F3A13" w:rsidRDefault="00205468" w:rsidP="006809FA">
            <w:pPr>
              <w:jc w:val="center"/>
              <w:rPr>
                <w:rFonts w:ascii="Times New Roman" w:eastAsia="Calibri" w:hAnsi="Times New Roman"/>
                <w:b/>
                <w:sz w:val="24"/>
                <w:szCs w:val="24"/>
              </w:rPr>
            </w:pPr>
            <w:r w:rsidRPr="007F3A13">
              <w:rPr>
                <w:rFonts w:ascii="Times New Roman" w:eastAsia="Calibri" w:hAnsi="Times New Roman"/>
                <w:b/>
                <w:sz w:val="24"/>
                <w:szCs w:val="24"/>
              </w:rPr>
              <w:t xml:space="preserve">п/п </w:t>
            </w:r>
          </w:p>
        </w:tc>
        <w:tc>
          <w:tcPr>
            <w:tcW w:w="2033" w:type="pct"/>
            <w:tcBorders>
              <w:bottom w:val="single" w:sz="4" w:space="0" w:color="auto"/>
            </w:tcBorders>
          </w:tcPr>
          <w:p w:rsidR="00205468" w:rsidRPr="007F3A13" w:rsidRDefault="00205468" w:rsidP="006809FA">
            <w:pPr>
              <w:jc w:val="center"/>
              <w:rPr>
                <w:rFonts w:ascii="Times New Roman" w:eastAsia="Calibri" w:hAnsi="Times New Roman"/>
                <w:b/>
                <w:sz w:val="24"/>
                <w:szCs w:val="24"/>
              </w:rPr>
            </w:pPr>
            <w:r w:rsidRPr="007F3A13">
              <w:rPr>
                <w:rFonts w:ascii="Times New Roman" w:eastAsia="Calibri" w:hAnsi="Times New Roman"/>
                <w:b/>
                <w:sz w:val="24"/>
                <w:szCs w:val="24"/>
              </w:rPr>
              <w:t>Наименование информации, необходимой к раскрытию в соответствии со Стандартом</w:t>
            </w:r>
          </w:p>
        </w:tc>
        <w:tc>
          <w:tcPr>
            <w:tcW w:w="2643" w:type="pct"/>
            <w:tcBorders>
              <w:bottom w:val="single" w:sz="4" w:space="0" w:color="auto"/>
            </w:tcBorders>
          </w:tcPr>
          <w:p w:rsidR="00205468" w:rsidRPr="007F3A13" w:rsidRDefault="00205468" w:rsidP="006809FA">
            <w:pPr>
              <w:jc w:val="center"/>
              <w:rPr>
                <w:rFonts w:ascii="Times New Roman" w:eastAsia="Calibri" w:hAnsi="Times New Roman"/>
                <w:b/>
                <w:sz w:val="24"/>
                <w:szCs w:val="24"/>
              </w:rPr>
            </w:pPr>
            <w:r w:rsidRPr="007F3A13">
              <w:rPr>
                <w:rFonts w:ascii="Times New Roman" w:eastAsia="Calibri" w:hAnsi="Times New Roman"/>
                <w:b/>
                <w:sz w:val="24"/>
                <w:szCs w:val="24"/>
              </w:rPr>
              <w:t>Ссылка в сети «Интернет»</w:t>
            </w:r>
          </w:p>
        </w:tc>
      </w:tr>
      <w:tr w:rsidR="00205468" w:rsidRPr="007F3A13" w:rsidTr="007F3A13">
        <w:tc>
          <w:tcPr>
            <w:tcW w:w="323" w:type="pct"/>
          </w:tcPr>
          <w:p w:rsidR="00205468" w:rsidRPr="007F3A13" w:rsidRDefault="007F3A13" w:rsidP="006809FA">
            <w:pPr>
              <w:spacing w:after="200"/>
              <w:jc w:val="center"/>
              <w:rPr>
                <w:rFonts w:ascii="Times New Roman" w:eastAsia="Calibri" w:hAnsi="Times New Roman"/>
                <w:sz w:val="24"/>
                <w:szCs w:val="24"/>
              </w:rPr>
            </w:pPr>
            <w:r w:rsidRPr="007F3A13">
              <w:rPr>
                <w:rFonts w:ascii="Times New Roman" w:eastAsia="Calibri" w:hAnsi="Times New Roman"/>
                <w:sz w:val="24"/>
                <w:szCs w:val="24"/>
              </w:rPr>
              <w:t>1</w:t>
            </w:r>
          </w:p>
        </w:tc>
        <w:tc>
          <w:tcPr>
            <w:tcW w:w="2033" w:type="pct"/>
          </w:tcPr>
          <w:p w:rsidR="00205468" w:rsidRPr="007F3A13" w:rsidRDefault="00205468" w:rsidP="006809FA">
            <w:pPr>
              <w:spacing w:after="200"/>
              <w:jc w:val="both"/>
              <w:rPr>
                <w:rFonts w:ascii="Times New Roman" w:eastAsia="Calibri" w:hAnsi="Times New Roman"/>
                <w:sz w:val="24"/>
                <w:szCs w:val="24"/>
              </w:rPr>
            </w:pPr>
            <w:r w:rsidRPr="007F3A13">
              <w:rPr>
                <w:rFonts w:ascii="Times New Roman" w:eastAsia="Calibri" w:hAnsi="Times New Roman"/>
                <w:sz w:val="24"/>
                <w:szCs w:val="24"/>
              </w:rPr>
              <w:t>о свободных резервах трансформаторной мощности;</w:t>
            </w:r>
          </w:p>
        </w:tc>
        <w:tc>
          <w:tcPr>
            <w:tcW w:w="2643" w:type="pct"/>
            <w:vAlign w:val="center"/>
          </w:tcPr>
          <w:p w:rsidR="00205468" w:rsidRPr="007F3A13" w:rsidRDefault="00237881" w:rsidP="006809FA">
            <w:pPr>
              <w:jc w:val="center"/>
              <w:rPr>
                <w:rFonts w:ascii="Times New Roman" w:hAnsi="Times New Roman"/>
                <w:sz w:val="24"/>
                <w:szCs w:val="24"/>
              </w:rPr>
            </w:pPr>
            <w:hyperlink r:id="rId25" w:history="1">
              <w:r w:rsidR="00205468" w:rsidRPr="007F3A13">
                <w:rPr>
                  <w:rStyle w:val="a4"/>
                  <w:rFonts w:ascii="Times New Roman" w:hAnsi="Times New Roman"/>
                  <w:sz w:val="24"/>
                  <w:szCs w:val="24"/>
                </w:rPr>
                <w:t>https://www.mrsk-sib.ru/index.php?option=com_content&amp;view=category&amp;layout=blog&amp;id=1578&amp;Itemid=3714&amp;lang=ru75</w:t>
              </w:r>
            </w:hyperlink>
          </w:p>
        </w:tc>
      </w:tr>
      <w:tr w:rsidR="00205468" w:rsidRPr="007F3A13" w:rsidTr="007F3A13">
        <w:tc>
          <w:tcPr>
            <w:tcW w:w="323" w:type="pct"/>
          </w:tcPr>
          <w:p w:rsidR="00205468" w:rsidRPr="007F3A13" w:rsidRDefault="007F3A13" w:rsidP="006809FA">
            <w:pPr>
              <w:spacing w:after="200"/>
              <w:jc w:val="center"/>
              <w:rPr>
                <w:rFonts w:ascii="Times New Roman" w:eastAsia="Calibri" w:hAnsi="Times New Roman"/>
                <w:sz w:val="24"/>
                <w:szCs w:val="24"/>
              </w:rPr>
            </w:pPr>
            <w:r w:rsidRPr="007F3A13">
              <w:rPr>
                <w:rFonts w:ascii="Times New Roman" w:eastAsia="Calibri" w:hAnsi="Times New Roman"/>
                <w:sz w:val="24"/>
                <w:szCs w:val="24"/>
              </w:rPr>
              <w:t>2</w:t>
            </w:r>
          </w:p>
        </w:tc>
        <w:tc>
          <w:tcPr>
            <w:tcW w:w="2033" w:type="pct"/>
          </w:tcPr>
          <w:p w:rsidR="00205468" w:rsidRPr="007F3A13" w:rsidRDefault="00205468" w:rsidP="006809FA">
            <w:pPr>
              <w:spacing w:after="200"/>
              <w:jc w:val="both"/>
              <w:rPr>
                <w:rFonts w:ascii="Times New Roman" w:eastAsia="Calibri" w:hAnsi="Times New Roman"/>
                <w:sz w:val="24"/>
                <w:szCs w:val="24"/>
              </w:rPr>
            </w:pPr>
            <w:r w:rsidRPr="007F3A13">
              <w:rPr>
                <w:rFonts w:ascii="Times New Roman" w:eastAsia="Calibri" w:hAnsi="Times New Roman"/>
                <w:sz w:val="24"/>
                <w:szCs w:val="24"/>
              </w:rPr>
              <w:t>отображение на географической карте субъекта РФ ориентировочных мест подключения (технологического присоединения) к сетям территориальных сетевых организаций 110-35 кВт;</w:t>
            </w:r>
          </w:p>
        </w:tc>
        <w:tc>
          <w:tcPr>
            <w:tcW w:w="2643" w:type="pct"/>
            <w:vAlign w:val="center"/>
          </w:tcPr>
          <w:p w:rsidR="00205468" w:rsidRPr="007F3A13" w:rsidRDefault="00237881" w:rsidP="006809FA">
            <w:pPr>
              <w:jc w:val="center"/>
              <w:rPr>
                <w:rFonts w:ascii="Times New Roman" w:hAnsi="Times New Roman"/>
                <w:sz w:val="24"/>
                <w:szCs w:val="24"/>
              </w:rPr>
            </w:pPr>
            <w:hyperlink r:id="rId26" w:history="1">
              <w:r w:rsidR="00205468" w:rsidRPr="007F3A13">
                <w:rPr>
                  <w:rStyle w:val="a4"/>
                  <w:rFonts w:ascii="Times New Roman" w:hAnsi="Times New Roman"/>
                  <w:sz w:val="24"/>
                  <w:szCs w:val="24"/>
                </w:rPr>
                <w:t>https://www.mrsk-sib.ru/index.php?option=com_content&amp;view=article&amp;id=305:interraktivnaya-karta&amp;catid=1069&amp;Itemid=3719&amp;lang=ru75</w:t>
              </w:r>
            </w:hyperlink>
          </w:p>
        </w:tc>
      </w:tr>
      <w:tr w:rsidR="00205468" w:rsidRPr="007F3A13" w:rsidTr="007F3A13">
        <w:tc>
          <w:tcPr>
            <w:tcW w:w="323" w:type="pct"/>
          </w:tcPr>
          <w:p w:rsidR="00205468" w:rsidRPr="007F3A13" w:rsidRDefault="007F3A13" w:rsidP="006809FA">
            <w:pPr>
              <w:spacing w:after="200"/>
              <w:jc w:val="center"/>
              <w:rPr>
                <w:rFonts w:ascii="Times New Roman" w:eastAsia="Calibri" w:hAnsi="Times New Roman"/>
                <w:sz w:val="24"/>
                <w:szCs w:val="24"/>
              </w:rPr>
            </w:pPr>
            <w:r w:rsidRPr="007F3A13">
              <w:rPr>
                <w:rFonts w:ascii="Times New Roman" w:eastAsia="Calibri" w:hAnsi="Times New Roman"/>
                <w:sz w:val="24"/>
                <w:szCs w:val="24"/>
              </w:rPr>
              <w:t>3</w:t>
            </w:r>
          </w:p>
        </w:tc>
        <w:tc>
          <w:tcPr>
            <w:tcW w:w="2033" w:type="pct"/>
          </w:tcPr>
          <w:p w:rsidR="00205468" w:rsidRPr="007F3A13" w:rsidRDefault="00205468" w:rsidP="006809FA">
            <w:pPr>
              <w:spacing w:after="200"/>
              <w:jc w:val="both"/>
              <w:rPr>
                <w:rFonts w:ascii="Times New Roman" w:eastAsia="Calibri" w:hAnsi="Times New Roman"/>
                <w:sz w:val="24"/>
                <w:szCs w:val="24"/>
              </w:rPr>
            </w:pPr>
            <w:r w:rsidRPr="007F3A13">
              <w:rPr>
                <w:rFonts w:ascii="Times New Roman" w:eastAsia="Calibri" w:hAnsi="Times New Roman"/>
                <w:sz w:val="24"/>
                <w:szCs w:val="24"/>
              </w:rPr>
              <w:t>о количестве поданных заявок на технологическое присоединение;</w:t>
            </w:r>
          </w:p>
        </w:tc>
        <w:tc>
          <w:tcPr>
            <w:tcW w:w="2643" w:type="pct"/>
            <w:vAlign w:val="center"/>
          </w:tcPr>
          <w:p w:rsidR="00205468" w:rsidRPr="007F3A13" w:rsidRDefault="00237881" w:rsidP="006809FA">
            <w:pPr>
              <w:jc w:val="center"/>
              <w:rPr>
                <w:rFonts w:ascii="Times New Roman" w:hAnsi="Times New Roman"/>
                <w:sz w:val="24"/>
                <w:szCs w:val="24"/>
              </w:rPr>
            </w:pPr>
            <w:hyperlink r:id="rId27" w:history="1">
              <w:r w:rsidR="00205468" w:rsidRPr="007F3A13">
                <w:rPr>
                  <w:rStyle w:val="a4"/>
                  <w:rFonts w:ascii="Times New Roman" w:hAnsi="Times New Roman"/>
                  <w:sz w:val="24"/>
                  <w:szCs w:val="24"/>
                </w:rPr>
                <w:t>https://www.mrsk-sib.ru/index.php?option=com_content&amp;view=category&amp;layout=blog&amp;id=1587&amp;Itemid=3715&amp;lang=ru75</w:t>
              </w:r>
            </w:hyperlink>
          </w:p>
        </w:tc>
      </w:tr>
      <w:tr w:rsidR="00205468" w:rsidRPr="007F3A13" w:rsidTr="007F3A13">
        <w:tc>
          <w:tcPr>
            <w:tcW w:w="323" w:type="pct"/>
          </w:tcPr>
          <w:p w:rsidR="00205468" w:rsidRPr="007F3A13" w:rsidRDefault="007F3A13" w:rsidP="006809FA">
            <w:pPr>
              <w:spacing w:after="200"/>
              <w:jc w:val="center"/>
              <w:rPr>
                <w:rFonts w:ascii="Times New Roman" w:eastAsia="Calibri" w:hAnsi="Times New Roman"/>
                <w:sz w:val="24"/>
                <w:szCs w:val="24"/>
              </w:rPr>
            </w:pPr>
            <w:r w:rsidRPr="007F3A13">
              <w:rPr>
                <w:rFonts w:ascii="Times New Roman" w:eastAsia="Calibri" w:hAnsi="Times New Roman"/>
                <w:sz w:val="24"/>
                <w:szCs w:val="24"/>
              </w:rPr>
              <w:t>4</w:t>
            </w:r>
          </w:p>
        </w:tc>
        <w:tc>
          <w:tcPr>
            <w:tcW w:w="2033" w:type="pct"/>
          </w:tcPr>
          <w:p w:rsidR="00205468" w:rsidRPr="007F3A13" w:rsidRDefault="00205468" w:rsidP="006809FA">
            <w:pPr>
              <w:spacing w:after="200"/>
              <w:jc w:val="both"/>
              <w:rPr>
                <w:rFonts w:ascii="Times New Roman" w:eastAsia="Calibri" w:hAnsi="Times New Roman"/>
                <w:sz w:val="24"/>
                <w:szCs w:val="24"/>
              </w:rPr>
            </w:pPr>
            <w:r w:rsidRPr="007F3A13">
              <w:rPr>
                <w:rFonts w:ascii="Times New Roman" w:eastAsia="Calibri" w:hAnsi="Times New Roman"/>
                <w:sz w:val="24"/>
                <w:szCs w:val="24"/>
              </w:rPr>
              <w:t>о количестве заключенных договоров на технологическое присоединение;</w:t>
            </w:r>
          </w:p>
        </w:tc>
        <w:tc>
          <w:tcPr>
            <w:tcW w:w="2643" w:type="pct"/>
            <w:vAlign w:val="center"/>
          </w:tcPr>
          <w:p w:rsidR="00205468" w:rsidRPr="007F3A13" w:rsidRDefault="00237881" w:rsidP="006809FA">
            <w:pPr>
              <w:jc w:val="center"/>
              <w:rPr>
                <w:rFonts w:ascii="Times New Roman" w:hAnsi="Times New Roman"/>
                <w:sz w:val="24"/>
                <w:szCs w:val="24"/>
              </w:rPr>
            </w:pPr>
            <w:hyperlink r:id="rId28" w:history="1">
              <w:r w:rsidR="00205468" w:rsidRPr="007F3A13">
                <w:rPr>
                  <w:rStyle w:val="a4"/>
                  <w:rFonts w:ascii="Times New Roman" w:hAnsi="Times New Roman"/>
                  <w:sz w:val="24"/>
                  <w:szCs w:val="24"/>
                </w:rPr>
                <w:t>https://www.mrsk-sib.ru/index.php?option=com_content&amp;view=category&amp;layout=blog&amp;id=1587&amp;Itemid=3715&amp;lang=ru75</w:t>
              </w:r>
            </w:hyperlink>
          </w:p>
        </w:tc>
      </w:tr>
      <w:tr w:rsidR="00205468" w:rsidRPr="007F3A13" w:rsidTr="007F3A13">
        <w:tc>
          <w:tcPr>
            <w:tcW w:w="323" w:type="pct"/>
          </w:tcPr>
          <w:p w:rsidR="00205468" w:rsidRPr="007F3A13" w:rsidRDefault="007F3A13" w:rsidP="006809FA">
            <w:pPr>
              <w:spacing w:after="200"/>
              <w:jc w:val="center"/>
              <w:rPr>
                <w:rFonts w:ascii="Times New Roman" w:eastAsia="Calibri" w:hAnsi="Times New Roman"/>
                <w:sz w:val="24"/>
                <w:szCs w:val="24"/>
              </w:rPr>
            </w:pPr>
            <w:r w:rsidRPr="007F3A13">
              <w:rPr>
                <w:rFonts w:ascii="Times New Roman" w:eastAsia="Calibri" w:hAnsi="Times New Roman"/>
                <w:sz w:val="24"/>
                <w:szCs w:val="24"/>
              </w:rPr>
              <w:t>5</w:t>
            </w:r>
          </w:p>
        </w:tc>
        <w:tc>
          <w:tcPr>
            <w:tcW w:w="2033" w:type="pct"/>
          </w:tcPr>
          <w:p w:rsidR="00205468" w:rsidRPr="007F3A13" w:rsidRDefault="00205468" w:rsidP="006809FA">
            <w:pPr>
              <w:spacing w:after="200"/>
              <w:jc w:val="both"/>
              <w:rPr>
                <w:rFonts w:ascii="Times New Roman" w:eastAsia="Calibri" w:hAnsi="Times New Roman"/>
                <w:sz w:val="24"/>
                <w:szCs w:val="24"/>
              </w:rPr>
            </w:pPr>
            <w:r w:rsidRPr="007F3A13">
              <w:rPr>
                <w:rFonts w:ascii="Times New Roman" w:eastAsia="Calibri" w:hAnsi="Times New Roman"/>
                <w:sz w:val="24"/>
                <w:szCs w:val="24"/>
              </w:rPr>
              <w:t>о планируемых сроках строительства и реконструкции сетей территориальных сетевых организаций 110-35 кВт в соответствии с утвержденной инвестиционной программой</w:t>
            </w:r>
          </w:p>
        </w:tc>
        <w:tc>
          <w:tcPr>
            <w:tcW w:w="2643" w:type="pct"/>
            <w:vAlign w:val="center"/>
          </w:tcPr>
          <w:p w:rsidR="00205468" w:rsidRPr="007F3A13" w:rsidRDefault="00237881" w:rsidP="006809FA">
            <w:pPr>
              <w:jc w:val="center"/>
              <w:rPr>
                <w:rFonts w:ascii="Times New Roman" w:hAnsi="Times New Roman"/>
                <w:sz w:val="24"/>
                <w:szCs w:val="24"/>
              </w:rPr>
            </w:pPr>
            <w:hyperlink r:id="rId29" w:history="1">
              <w:r w:rsidR="00205468" w:rsidRPr="007F3A13">
                <w:rPr>
                  <w:rStyle w:val="a4"/>
                  <w:rFonts w:ascii="Times New Roman" w:hAnsi="Times New Roman"/>
                  <w:sz w:val="24"/>
                  <w:szCs w:val="24"/>
                </w:rPr>
                <w:t>https://www.mrsk-sib.ru/index.php?option=com_content&amp;view=article&amp;id=169:investitsionnaya-programma-na-2014-2018gg-s-uchetom-tbr-ae-be-gaes-ke-che&amp;catid=1191:40-raskrytie-informatsii-sub-ektom-optovogo-i-roznichnogo-rynkov-elektroenergii&amp;lang=ru75</w:t>
              </w:r>
            </w:hyperlink>
          </w:p>
        </w:tc>
      </w:tr>
      <w:tr w:rsidR="00205468" w:rsidRPr="007F3A13" w:rsidTr="006809FA">
        <w:trPr>
          <w:trHeight w:val="586"/>
        </w:trPr>
        <w:tc>
          <w:tcPr>
            <w:tcW w:w="323" w:type="pct"/>
            <w:tcBorders>
              <w:top w:val="single" w:sz="4" w:space="0" w:color="auto"/>
              <w:left w:val="single" w:sz="4" w:space="0" w:color="auto"/>
              <w:bottom w:val="single" w:sz="4" w:space="0" w:color="auto"/>
              <w:right w:val="single" w:sz="4" w:space="0" w:color="auto"/>
            </w:tcBorders>
          </w:tcPr>
          <w:p w:rsidR="00205468" w:rsidRPr="007F3A13" w:rsidRDefault="007F3A13" w:rsidP="006809FA">
            <w:pPr>
              <w:spacing w:after="200"/>
              <w:jc w:val="center"/>
              <w:rPr>
                <w:rFonts w:ascii="Times New Roman" w:eastAsia="Calibri" w:hAnsi="Times New Roman"/>
                <w:sz w:val="24"/>
                <w:szCs w:val="24"/>
              </w:rPr>
            </w:pPr>
            <w:r w:rsidRPr="007F3A13">
              <w:rPr>
                <w:rFonts w:ascii="Times New Roman" w:eastAsia="Calibri" w:hAnsi="Times New Roman"/>
                <w:sz w:val="24"/>
                <w:szCs w:val="24"/>
              </w:rPr>
              <w:t>6</w:t>
            </w:r>
          </w:p>
        </w:tc>
        <w:tc>
          <w:tcPr>
            <w:tcW w:w="2033" w:type="pct"/>
            <w:tcBorders>
              <w:top w:val="single" w:sz="4" w:space="0" w:color="auto"/>
              <w:left w:val="single" w:sz="4" w:space="0" w:color="auto"/>
              <w:bottom w:val="single" w:sz="4" w:space="0" w:color="auto"/>
              <w:right w:val="single" w:sz="4" w:space="0" w:color="auto"/>
            </w:tcBorders>
          </w:tcPr>
          <w:p w:rsidR="00205468" w:rsidRPr="007F3A13" w:rsidRDefault="007F3A13" w:rsidP="006809FA">
            <w:pPr>
              <w:spacing w:after="200"/>
              <w:jc w:val="both"/>
              <w:rPr>
                <w:rFonts w:ascii="Times New Roman" w:eastAsia="Calibri" w:hAnsi="Times New Roman"/>
                <w:sz w:val="24"/>
                <w:szCs w:val="24"/>
              </w:rPr>
            </w:pPr>
            <w:r w:rsidRPr="007F3A13">
              <w:rPr>
                <w:rFonts w:ascii="Times New Roman" w:hAnsi="Times New Roman"/>
                <w:sz w:val="24"/>
                <w:szCs w:val="24"/>
              </w:rPr>
              <w:t>о реализуемых и планируемых к реализации на территории субъекта Российской Федерации инвестиционных программах, включая ключевые показатели эффективности реализации таких программ</w:t>
            </w:r>
          </w:p>
        </w:tc>
        <w:tc>
          <w:tcPr>
            <w:tcW w:w="2643" w:type="pct"/>
            <w:tcBorders>
              <w:top w:val="single" w:sz="4" w:space="0" w:color="auto"/>
              <w:left w:val="single" w:sz="4" w:space="0" w:color="auto"/>
              <w:bottom w:val="single" w:sz="4" w:space="0" w:color="auto"/>
              <w:right w:val="single" w:sz="4" w:space="0" w:color="auto"/>
            </w:tcBorders>
            <w:vAlign w:val="center"/>
          </w:tcPr>
          <w:p w:rsidR="00205468" w:rsidRDefault="00237881" w:rsidP="006809FA">
            <w:pPr>
              <w:jc w:val="center"/>
              <w:rPr>
                <w:rFonts w:ascii="Times New Roman" w:hAnsi="Times New Roman"/>
                <w:sz w:val="24"/>
                <w:szCs w:val="24"/>
              </w:rPr>
            </w:pPr>
            <w:hyperlink r:id="rId30" w:history="1">
              <w:r w:rsidR="00205468" w:rsidRPr="007F3A13">
                <w:rPr>
                  <w:rStyle w:val="a4"/>
                  <w:rFonts w:ascii="Times New Roman" w:hAnsi="Times New Roman"/>
                  <w:sz w:val="24"/>
                  <w:szCs w:val="24"/>
                </w:rPr>
                <w:t>https://www.mrsk-sib.ru/index.php?option=com_content&amp;view=article&amp;id=169:investitsionnaya-programma-na-2014-2018gg-s-uchetom-tbr-ae-be-gaes-ke-che&amp;catid=1191:40-raskrytie-informatsii-sub-ektom-optovogo-i-roznichnogo-rynkov-elektroenergii&amp;lang=ru75</w:t>
              </w:r>
            </w:hyperlink>
            <w:r w:rsidR="00205468" w:rsidRPr="007F3A13">
              <w:rPr>
                <w:rFonts w:ascii="Times New Roman" w:hAnsi="Times New Roman"/>
                <w:sz w:val="24"/>
                <w:szCs w:val="24"/>
              </w:rPr>
              <w:t>;</w:t>
            </w:r>
          </w:p>
          <w:p w:rsidR="006809FA" w:rsidRDefault="006809FA" w:rsidP="006809FA">
            <w:pPr>
              <w:jc w:val="center"/>
              <w:rPr>
                <w:rFonts w:ascii="Times New Roman" w:hAnsi="Times New Roman"/>
                <w:sz w:val="24"/>
                <w:szCs w:val="24"/>
              </w:rPr>
            </w:pPr>
          </w:p>
          <w:p w:rsidR="006809FA" w:rsidRPr="006809FA" w:rsidRDefault="00237881" w:rsidP="006809FA">
            <w:pPr>
              <w:jc w:val="center"/>
              <w:rPr>
                <w:rFonts w:ascii="Times New Roman" w:eastAsia="Times New Roman" w:hAnsi="Times New Roman"/>
                <w:sz w:val="24"/>
                <w:szCs w:val="24"/>
                <w:lang w:eastAsia="ru-RU"/>
              </w:rPr>
            </w:pPr>
            <w:hyperlink r:id="rId31" w:history="1">
              <w:r w:rsidR="006809FA" w:rsidRPr="00E51E4B">
                <w:rPr>
                  <w:rStyle w:val="a4"/>
                  <w:rFonts w:ascii="Times New Roman" w:eastAsia="Times New Roman" w:hAnsi="Times New Roman"/>
                  <w:sz w:val="24"/>
                  <w:szCs w:val="24"/>
                  <w:lang w:eastAsia="ru-RU"/>
                </w:rPr>
                <w:t>http://www.tgk-14.com/production/investment-program.php</w:t>
              </w:r>
            </w:hyperlink>
          </w:p>
        </w:tc>
      </w:tr>
      <w:tr w:rsidR="007F3A13" w:rsidRPr="007F3A13" w:rsidTr="006809FA">
        <w:trPr>
          <w:trHeight w:val="2157"/>
        </w:trPr>
        <w:tc>
          <w:tcPr>
            <w:tcW w:w="323" w:type="pct"/>
            <w:tcBorders>
              <w:top w:val="single" w:sz="4" w:space="0" w:color="auto"/>
              <w:left w:val="single" w:sz="4" w:space="0" w:color="auto"/>
              <w:bottom w:val="single" w:sz="4" w:space="0" w:color="auto"/>
              <w:right w:val="single" w:sz="4" w:space="0" w:color="auto"/>
            </w:tcBorders>
          </w:tcPr>
          <w:p w:rsidR="007F3A13" w:rsidRPr="007F3A13" w:rsidRDefault="007F3A13" w:rsidP="006809FA">
            <w:pPr>
              <w:jc w:val="center"/>
              <w:rPr>
                <w:rFonts w:ascii="Times New Roman" w:eastAsia="Calibri" w:hAnsi="Times New Roman"/>
                <w:sz w:val="24"/>
                <w:szCs w:val="24"/>
              </w:rPr>
            </w:pPr>
            <w:r w:rsidRPr="007F3A13">
              <w:rPr>
                <w:rFonts w:ascii="Times New Roman" w:eastAsia="Calibri" w:hAnsi="Times New Roman"/>
                <w:sz w:val="24"/>
                <w:szCs w:val="24"/>
              </w:rPr>
              <w:t>7</w:t>
            </w:r>
          </w:p>
        </w:tc>
        <w:tc>
          <w:tcPr>
            <w:tcW w:w="2033" w:type="pct"/>
            <w:tcBorders>
              <w:top w:val="single" w:sz="4" w:space="0" w:color="auto"/>
              <w:left w:val="single" w:sz="4" w:space="0" w:color="auto"/>
              <w:bottom w:val="single" w:sz="4" w:space="0" w:color="auto"/>
              <w:right w:val="single" w:sz="4" w:space="0" w:color="auto"/>
            </w:tcBorders>
          </w:tcPr>
          <w:p w:rsidR="007F3A13" w:rsidRPr="006809FA" w:rsidRDefault="007F3A13" w:rsidP="006809FA">
            <w:pPr>
              <w:pStyle w:val="ConsPlusNormal"/>
              <w:spacing w:before="220"/>
              <w:ind w:firstLine="0"/>
              <w:jc w:val="both"/>
              <w:rPr>
                <w:rFonts w:ascii="Times New Roman" w:hAnsi="Times New Roman" w:cs="Times New Roman"/>
                <w:sz w:val="24"/>
                <w:szCs w:val="24"/>
              </w:rPr>
            </w:pPr>
            <w:r w:rsidRPr="007F3A13">
              <w:rPr>
                <w:rFonts w:ascii="Times New Roman" w:hAnsi="Times New Roman" w:cs="Times New Roman"/>
                <w:sz w:val="24"/>
                <w:szCs w:val="24"/>
              </w:rPr>
              <w:t>о структуре тарифов на услуги (включая проект тарифной заявки), параметрах качества и надежности предоставляемых товаров, работ и услуг, стандартах качества товаров, работ и услуг и процедур предоставления това</w:t>
            </w:r>
            <w:r w:rsidR="006809FA">
              <w:rPr>
                <w:rFonts w:ascii="Times New Roman" w:hAnsi="Times New Roman" w:cs="Times New Roman"/>
                <w:sz w:val="24"/>
                <w:szCs w:val="24"/>
              </w:rPr>
              <w:t>ров, работ и услуг потребителям</w:t>
            </w:r>
          </w:p>
        </w:tc>
        <w:tc>
          <w:tcPr>
            <w:tcW w:w="2643" w:type="pct"/>
            <w:tcBorders>
              <w:top w:val="single" w:sz="4" w:space="0" w:color="auto"/>
              <w:left w:val="single" w:sz="4" w:space="0" w:color="auto"/>
              <w:bottom w:val="single" w:sz="4" w:space="0" w:color="auto"/>
              <w:right w:val="single" w:sz="4" w:space="0" w:color="auto"/>
            </w:tcBorders>
            <w:vAlign w:val="center"/>
          </w:tcPr>
          <w:p w:rsidR="007F3A13" w:rsidRDefault="00237881" w:rsidP="006809FA">
            <w:pPr>
              <w:jc w:val="center"/>
              <w:rPr>
                <w:rStyle w:val="a4"/>
                <w:rFonts w:ascii="Times New Roman" w:hAnsi="Times New Roman"/>
                <w:sz w:val="24"/>
                <w:szCs w:val="24"/>
              </w:rPr>
            </w:pPr>
            <w:hyperlink r:id="rId32" w:history="1">
              <w:r w:rsidR="007F3A13" w:rsidRPr="007F3A13">
                <w:rPr>
                  <w:rStyle w:val="a4"/>
                  <w:rFonts w:ascii="Times New Roman" w:hAnsi="Times New Roman"/>
                  <w:sz w:val="24"/>
                  <w:szCs w:val="24"/>
                </w:rPr>
                <w:t>https://www.mrsk-sib.ru/index.php?option=com_content&amp;view=article&amp;id=3845&amp;Itemid=4149&amp;lang=ru75</w:t>
              </w:r>
            </w:hyperlink>
            <w:r w:rsidR="007F3A13" w:rsidRPr="007F3A13">
              <w:rPr>
                <w:rStyle w:val="a4"/>
                <w:rFonts w:ascii="Times New Roman" w:hAnsi="Times New Roman"/>
                <w:sz w:val="24"/>
                <w:szCs w:val="24"/>
              </w:rPr>
              <w:t>;</w:t>
            </w:r>
          </w:p>
          <w:p w:rsidR="006809FA" w:rsidRDefault="006809FA" w:rsidP="006809FA">
            <w:pPr>
              <w:jc w:val="center"/>
              <w:rPr>
                <w:rStyle w:val="a4"/>
                <w:rFonts w:ascii="Times New Roman" w:hAnsi="Times New Roman"/>
                <w:sz w:val="24"/>
                <w:szCs w:val="24"/>
              </w:rPr>
            </w:pPr>
          </w:p>
          <w:p w:rsidR="006809FA" w:rsidRDefault="00237881" w:rsidP="006809FA">
            <w:pPr>
              <w:jc w:val="center"/>
              <w:rPr>
                <w:rFonts w:ascii="Times New Roman" w:eastAsia="Times New Roman" w:hAnsi="Times New Roman"/>
                <w:sz w:val="24"/>
                <w:szCs w:val="24"/>
                <w:lang w:eastAsia="ru-RU"/>
              </w:rPr>
            </w:pPr>
            <w:hyperlink r:id="rId33" w:history="1">
              <w:r w:rsidR="006809FA" w:rsidRPr="00E51E4B">
                <w:rPr>
                  <w:rStyle w:val="a4"/>
                  <w:rFonts w:ascii="Times New Roman" w:eastAsia="Times New Roman" w:hAnsi="Times New Roman"/>
                  <w:sz w:val="24"/>
                  <w:szCs w:val="24"/>
                  <w:lang w:eastAsia="ru-RU"/>
                </w:rPr>
                <w:t>http://www.tgk-14.com/clients/tariffs.php</w:t>
              </w:r>
            </w:hyperlink>
          </w:p>
          <w:p w:rsidR="006809FA" w:rsidRPr="007F3A13" w:rsidRDefault="006809FA" w:rsidP="006809FA">
            <w:pPr>
              <w:jc w:val="center"/>
              <w:rPr>
                <w:rFonts w:ascii="Times New Roman" w:hAnsi="Times New Roman"/>
                <w:sz w:val="24"/>
                <w:szCs w:val="24"/>
              </w:rPr>
            </w:pPr>
          </w:p>
        </w:tc>
      </w:tr>
    </w:tbl>
    <w:p w:rsidR="00205468" w:rsidRPr="0069748B" w:rsidRDefault="00205468" w:rsidP="00205468">
      <w:pPr>
        <w:rPr>
          <w:rFonts w:ascii="Calibri" w:eastAsia="Calibri" w:hAnsi="Calibri"/>
        </w:rPr>
      </w:pPr>
    </w:p>
    <w:p w:rsidR="00205468" w:rsidRDefault="00205468" w:rsidP="00EA4F22">
      <w:pPr>
        <w:rPr>
          <w:b/>
          <w:sz w:val="24"/>
        </w:rPr>
        <w:sectPr w:rsidR="00205468" w:rsidSect="002F3780">
          <w:headerReference w:type="default" r:id="rId34"/>
          <w:pgSz w:w="11906" w:h="16838"/>
          <w:pgMar w:top="1134" w:right="567" w:bottom="1134" w:left="1985" w:header="709" w:footer="709" w:gutter="0"/>
          <w:cols w:space="708"/>
          <w:titlePg/>
          <w:docGrid w:linePitch="360"/>
        </w:sectPr>
      </w:pPr>
    </w:p>
    <w:p w:rsidR="00286901" w:rsidRPr="00E37BE9" w:rsidRDefault="00D142B6" w:rsidP="00B2032E">
      <w:pPr>
        <w:pStyle w:val="1"/>
        <w:numPr>
          <w:ilvl w:val="0"/>
          <w:numId w:val="2"/>
        </w:numPr>
        <w:spacing w:after="240" w:line="240" w:lineRule="auto"/>
        <w:ind w:left="0" w:firstLine="0"/>
        <w:jc w:val="center"/>
        <w:rPr>
          <w:rFonts w:ascii="Times New Roman" w:hAnsi="Times New Roman" w:cs="Times New Roman"/>
          <w:color w:val="auto"/>
        </w:rPr>
      </w:pPr>
      <w:bookmarkStart w:id="35" w:name="_Toc2776883"/>
      <w:r w:rsidRPr="00E37BE9">
        <w:rPr>
          <w:rFonts w:ascii="Times New Roman" w:hAnsi="Times New Roman" w:cs="Times New Roman"/>
          <w:color w:val="auto"/>
        </w:rPr>
        <w:t>Результаты е</w:t>
      </w:r>
      <w:r w:rsidR="00B843C6" w:rsidRPr="00E37BE9">
        <w:rPr>
          <w:rFonts w:ascii="Times New Roman" w:hAnsi="Times New Roman" w:cs="Times New Roman"/>
          <w:color w:val="auto"/>
        </w:rPr>
        <w:t>жегодн</w:t>
      </w:r>
      <w:r w:rsidRPr="00E37BE9">
        <w:rPr>
          <w:rFonts w:ascii="Times New Roman" w:hAnsi="Times New Roman" w:cs="Times New Roman"/>
          <w:color w:val="auto"/>
        </w:rPr>
        <w:t>ого</w:t>
      </w:r>
      <w:r w:rsidR="00B843C6" w:rsidRPr="00E37BE9">
        <w:rPr>
          <w:rFonts w:ascii="Times New Roman" w:hAnsi="Times New Roman" w:cs="Times New Roman"/>
          <w:color w:val="auto"/>
        </w:rPr>
        <w:t xml:space="preserve"> мониторинг</w:t>
      </w:r>
      <w:r w:rsidRPr="00E37BE9">
        <w:rPr>
          <w:rFonts w:ascii="Times New Roman" w:hAnsi="Times New Roman" w:cs="Times New Roman"/>
          <w:color w:val="auto"/>
        </w:rPr>
        <w:t>а</w:t>
      </w:r>
      <w:r w:rsidR="00B843C6" w:rsidRPr="00E37BE9">
        <w:rPr>
          <w:rFonts w:ascii="Times New Roman" w:hAnsi="Times New Roman" w:cs="Times New Roman"/>
          <w:color w:val="auto"/>
        </w:rPr>
        <w:t xml:space="preserve"> состояния и развития конкурентной среды на рынках товаров, работ и услуг </w:t>
      </w:r>
      <w:r w:rsidR="00676A87">
        <w:rPr>
          <w:rFonts w:ascii="Times New Roman" w:hAnsi="Times New Roman" w:cs="Times New Roman"/>
          <w:color w:val="auto"/>
        </w:rPr>
        <w:br/>
      </w:r>
      <w:r w:rsidR="00B843C6" w:rsidRPr="00E37BE9">
        <w:rPr>
          <w:rFonts w:ascii="Times New Roman" w:hAnsi="Times New Roman" w:cs="Times New Roman"/>
          <w:color w:val="auto"/>
        </w:rPr>
        <w:t>Забайкальского края</w:t>
      </w:r>
      <w:bookmarkEnd w:id="35"/>
    </w:p>
    <w:p w:rsidR="00D142B6" w:rsidRPr="00676A87" w:rsidRDefault="00D142B6" w:rsidP="00B2032E">
      <w:pPr>
        <w:pStyle w:val="2"/>
        <w:numPr>
          <w:ilvl w:val="1"/>
          <w:numId w:val="2"/>
        </w:numPr>
        <w:spacing w:line="240" w:lineRule="auto"/>
        <w:ind w:left="0" w:firstLine="0"/>
        <w:jc w:val="center"/>
        <w:rPr>
          <w:rFonts w:ascii="Times New Roman" w:hAnsi="Times New Roman" w:cs="Times New Roman"/>
          <w:color w:val="auto"/>
          <w:sz w:val="28"/>
        </w:rPr>
      </w:pPr>
      <w:bookmarkStart w:id="36" w:name="_Toc2776884"/>
      <w:r w:rsidRPr="00E37BE9">
        <w:rPr>
          <w:rFonts w:ascii="Times New Roman" w:hAnsi="Times New Roman" w:cs="Times New Roman"/>
          <w:color w:val="auto"/>
          <w:sz w:val="28"/>
        </w:rPr>
        <w:t>Мониторинг наличия (отсутствия) административных барьеров и оценки состояния конкурентной среды субъектами предпринимательской деятельности</w:t>
      </w:r>
      <w:bookmarkEnd w:id="36"/>
    </w:p>
    <w:p w:rsidR="00676A87" w:rsidRPr="0024152A" w:rsidRDefault="00676A87" w:rsidP="00676A87">
      <w:pPr>
        <w:pStyle w:val="ad"/>
        <w:ind w:firstLine="708"/>
        <w:contextualSpacing/>
        <w:jc w:val="both"/>
        <w:rPr>
          <w:color w:val="000000"/>
          <w:sz w:val="28"/>
          <w:szCs w:val="28"/>
        </w:rPr>
      </w:pPr>
      <w:r>
        <w:rPr>
          <w:color w:val="000000"/>
          <w:sz w:val="28"/>
          <w:szCs w:val="28"/>
        </w:rPr>
        <w:t>В 2018 году</w:t>
      </w:r>
      <w:r w:rsidRPr="0024152A">
        <w:rPr>
          <w:color w:val="000000"/>
          <w:sz w:val="28"/>
          <w:szCs w:val="28"/>
        </w:rPr>
        <w:t xml:space="preserve"> </w:t>
      </w:r>
      <w:r>
        <w:rPr>
          <w:color w:val="000000"/>
          <w:sz w:val="28"/>
          <w:szCs w:val="28"/>
        </w:rPr>
        <w:t xml:space="preserve">Министерством экономического развития Забайкальского края </w:t>
      </w:r>
      <w:r w:rsidRPr="0024152A">
        <w:rPr>
          <w:color w:val="000000"/>
          <w:sz w:val="28"/>
          <w:szCs w:val="28"/>
        </w:rPr>
        <w:t xml:space="preserve">проведено анкетирование </w:t>
      </w:r>
      <w:r>
        <w:rPr>
          <w:color w:val="000000"/>
          <w:sz w:val="28"/>
          <w:szCs w:val="28"/>
        </w:rPr>
        <w:t>64</w:t>
      </w:r>
      <w:r w:rsidRPr="0024152A">
        <w:rPr>
          <w:color w:val="000000"/>
          <w:sz w:val="28"/>
          <w:szCs w:val="28"/>
        </w:rPr>
        <w:t xml:space="preserve"> субъектов малого предпринимательства края.</w:t>
      </w:r>
    </w:p>
    <w:p w:rsidR="00676A87" w:rsidRPr="0024152A" w:rsidRDefault="00676A87" w:rsidP="00676A87">
      <w:pPr>
        <w:pStyle w:val="ad"/>
        <w:ind w:firstLine="708"/>
        <w:contextualSpacing/>
        <w:jc w:val="both"/>
        <w:rPr>
          <w:color w:val="000000"/>
          <w:sz w:val="28"/>
          <w:szCs w:val="28"/>
        </w:rPr>
      </w:pPr>
      <w:r w:rsidRPr="0024152A">
        <w:rPr>
          <w:color w:val="000000"/>
          <w:sz w:val="28"/>
          <w:szCs w:val="28"/>
        </w:rPr>
        <w:t>По результатам проведенного анкетирования выявлена  неудовлетворенность субъектов малого предпринимательства края следующими факторами:</w:t>
      </w:r>
    </w:p>
    <w:p w:rsidR="00676A87" w:rsidRPr="00584317" w:rsidRDefault="00676A87" w:rsidP="00B2032E">
      <w:pPr>
        <w:pStyle w:val="ad"/>
        <w:numPr>
          <w:ilvl w:val="0"/>
          <w:numId w:val="11"/>
        </w:numPr>
        <w:ind w:left="0" w:firstLine="709"/>
        <w:contextualSpacing/>
        <w:jc w:val="both"/>
        <w:rPr>
          <w:color w:val="000000"/>
          <w:sz w:val="28"/>
          <w:szCs w:val="28"/>
        </w:rPr>
      </w:pPr>
      <w:r w:rsidRPr="00584317">
        <w:rPr>
          <w:color w:val="000000"/>
          <w:sz w:val="28"/>
          <w:szCs w:val="28"/>
        </w:rPr>
        <w:t xml:space="preserve">наличием и доступностью необходимой для ведения бизнеса недвижимости (строений и земельных участков) в Забайкальском крае, в том числе: </w:t>
      </w:r>
    </w:p>
    <w:p w:rsidR="00676A87" w:rsidRDefault="00676A87" w:rsidP="00676A87">
      <w:pPr>
        <w:pStyle w:val="ad"/>
        <w:ind w:firstLine="708"/>
        <w:contextualSpacing/>
        <w:jc w:val="both"/>
        <w:rPr>
          <w:color w:val="000000"/>
          <w:sz w:val="28"/>
          <w:szCs w:val="28"/>
        </w:rPr>
      </w:pPr>
      <w:r w:rsidRPr="0024152A">
        <w:rPr>
          <w:color w:val="000000"/>
          <w:sz w:val="28"/>
          <w:szCs w:val="28"/>
        </w:rPr>
        <w:t xml:space="preserve">количеством доступной недвижимости (или земельных участков) для бизнес-целей для покупки или аренды по приемлемой цене; </w:t>
      </w:r>
    </w:p>
    <w:p w:rsidR="00676A87" w:rsidRDefault="00676A87" w:rsidP="00676A87">
      <w:pPr>
        <w:pStyle w:val="ad"/>
        <w:ind w:firstLine="708"/>
        <w:contextualSpacing/>
        <w:jc w:val="both"/>
        <w:rPr>
          <w:color w:val="000000"/>
          <w:sz w:val="28"/>
          <w:szCs w:val="28"/>
        </w:rPr>
      </w:pPr>
      <w:r w:rsidRPr="0024152A">
        <w:rPr>
          <w:color w:val="000000"/>
          <w:sz w:val="28"/>
          <w:szCs w:val="28"/>
        </w:rPr>
        <w:t xml:space="preserve">доступностью качественной информации о недвижимости (или земельных участках) для бизнес-целей; </w:t>
      </w:r>
    </w:p>
    <w:p w:rsidR="00676A87" w:rsidRDefault="00676A87" w:rsidP="00676A87">
      <w:pPr>
        <w:pStyle w:val="ad"/>
        <w:ind w:firstLine="708"/>
        <w:contextualSpacing/>
        <w:jc w:val="both"/>
        <w:rPr>
          <w:color w:val="000000"/>
          <w:sz w:val="28"/>
          <w:szCs w:val="28"/>
        </w:rPr>
      </w:pPr>
      <w:r w:rsidRPr="0024152A">
        <w:rPr>
          <w:color w:val="000000"/>
          <w:sz w:val="28"/>
          <w:szCs w:val="28"/>
        </w:rPr>
        <w:t>средней ценой недвижимости (или земельных участков) необходимого качества для бизнес-целей</w:t>
      </w:r>
      <w:r>
        <w:rPr>
          <w:color w:val="000000"/>
          <w:sz w:val="28"/>
          <w:szCs w:val="28"/>
        </w:rPr>
        <w:t>;</w:t>
      </w:r>
      <w:r w:rsidRPr="0024152A">
        <w:rPr>
          <w:color w:val="000000"/>
          <w:sz w:val="28"/>
          <w:szCs w:val="28"/>
        </w:rPr>
        <w:t xml:space="preserve"> </w:t>
      </w:r>
    </w:p>
    <w:p w:rsidR="00676A87" w:rsidRPr="0024152A" w:rsidRDefault="00676A87" w:rsidP="00676A87">
      <w:pPr>
        <w:pStyle w:val="ad"/>
        <w:ind w:firstLine="708"/>
        <w:contextualSpacing/>
        <w:jc w:val="both"/>
        <w:rPr>
          <w:color w:val="000000"/>
          <w:sz w:val="28"/>
          <w:szCs w:val="28"/>
        </w:rPr>
      </w:pPr>
      <w:r w:rsidRPr="0024152A">
        <w:rPr>
          <w:color w:val="000000"/>
          <w:sz w:val="28"/>
          <w:szCs w:val="28"/>
        </w:rPr>
        <w:t>удобством расположения недвижимости (или земельных участков) необходимого качества для бизнес-целей</w:t>
      </w:r>
      <w:r>
        <w:rPr>
          <w:color w:val="000000"/>
          <w:sz w:val="28"/>
          <w:szCs w:val="28"/>
        </w:rPr>
        <w:t>.</w:t>
      </w:r>
    </w:p>
    <w:p w:rsidR="00676A87" w:rsidRPr="00584317" w:rsidRDefault="00676A87" w:rsidP="00B2032E">
      <w:pPr>
        <w:pStyle w:val="ad"/>
        <w:numPr>
          <w:ilvl w:val="0"/>
          <w:numId w:val="11"/>
        </w:numPr>
        <w:ind w:left="0" w:firstLine="709"/>
        <w:contextualSpacing/>
        <w:jc w:val="both"/>
        <w:rPr>
          <w:color w:val="000000"/>
          <w:sz w:val="28"/>
          <w:szCs w:val="28"/>
        </w:rPr>
      </w:pPr>
      <w:r w:rsidRPr="00584317">
        <w:rPr>
          <w:color w:val="000000"/>
          <w:sz w:val="28"/>
          <w:szCs w:val="28"/>
        </w:rPr>
        <w:t xml:space="preserve">процедурами получения арендных площадей, предоставляемых регионом субъектам малого предпринимательства, в том числе: </w:t>
      </w:r>
    </w:p>
    <w:p w:rsidR="00676A87" w:rsidRDefault="00676A87" w:rsidP="00676A87">
      <w:pPr>
        <w:pStyle w:val="ad"/>
        <w:ind w:left="709"/>
        <w:contextualSpacing/>
        <w:jc w:val="both"/>
        <w:rPr>
          <w:color w:val="000000"/>
          <w:sz w:val="28"/>
          <w:szCs w:val="28"/>
        </w:rPr>
      </w:pPr>
      <w:r w:rsidRPr="0024152A">
        <w:rPr>
          <w:color w:val="000000"/>
          <w:sz w:val="28"/>
          <w:szCs w:val="28"/>
        </w:rPr>
        <w:t xml:space="preserve">скоростью процедур; </w:t>
      </w:r>
    </w:p>
    <w:p w:rsidR="00676A87" w:rsidRDefault="00676A87" w:rsidP="00676A87">
      <w:pPr>
        <w:pStyle w:val="ad"/>
        <w:ind w:left="709"/>
        <w:contextualSpacing/>
        <w:jc w:val="both"/>
        <w:rPr>
          <w:color w:val="000000"/>
          <w:sz w:val="28"/>
          <w:szCs w:val="28"/>
        </w:rPr>
      </w:pPr>
      <w:r w:rsidRPr="0024152A">
        <w:rPr>
          <w:color w:val="000000"/>
          <w:sz w:val="28"/>
          <w:szCs w:val="28"/>
        </w:rPr>
        <w:t xml:space="preserve">доступностью участия; </w:t>
      </w:r>
    </w:p>
    <w:p w:rsidR="00676A87" w:rsidRPr="0024152A" w:rsidRDefault="00676A87" w:rsidP="00676A87">
      <w:pPr>
        <w:pStyle w:val="ad"/>
        <w:ind w:left="709"/>
        <w:contextualSpacing/>
        <w:jc w:val="both"/>
        <w:rPr>
          <w:color w:val="000000"/>
          <w:sz w:val="28"/>
          <w:szCs w:val="28"/>
        </w:rPr>
      </w:pPr>
      <w:r w:rsidRPr="0024152A">
        <w:rPr>
          <w:color w:val="000000"/>
          <w:sz w:val="28"/>
          <w:szCs w:val="28"/>
        </w:rPr>
        <w:t>понятностью документооборота и удобством организации процедур;</w:t>
      </w:r>
    </w:p>
    <w:p w:rsidR="00676A87" w:rsidRPr="00584317" w:rsidRDefault="00676A87" w:rsidP="00B2032E">
      <w:pPr>
        <w:pStyle w:val="ad"/>
        <w:numPr>
          <w:ilvl w:val="0"/>
          <w:numId w:val="11"/>
        </w:numPr>
        <w:ind w:left="0" w:firstLine="709"/>
        <w:contextualSpacing/>
        <w:jc w:val="both"/>
        <w:rPr>
          <w:color w:val="000000"/>
          <w:sz w:val="28"/>
          <w:szCs w:val="28"/>
        </w:rPr>
      </w:pPr>
      <w:r w:rsidRPr="00584317">
        <w:rPr>
          <w:color w:val="000000"/>
          <w:sz w:val="28"/>
          <w:szCs w:val="28"/>
        </w:rPr>
        <w:t xml:space="preserve">доступностью кредитных ресурсов в Забайкальском крае, в том числе: </w:t>
      </w:r>
    </w:p>
    <w:p w:rsidR="00676A87" w:rsidRDefault="00676A87" w:rsidP="00676A87">
      <w:pPr>
        <w:pStyle w:val="ad"/>
        <w:ind w:firstLine="708"/>
        <w:contextualSpacing/>
        <w:jc w:val="both"/>
        <w:rPr>
          <w:color w:val="000000"/>
          <w:sz w:val="28"/>
          <w:szCs w:val="28"/>
        </w:rPr>
      </w:pPr>
      <w:r w:rsidRPr="0024152A">
        <w:rPr>
          <w:color w:val="000000"/>
          <w:sz w:val="28"/>
          <w:szCs w:val="28"/>
        </w:rPr>
        <w:t xml:space="preserve">величиной процентной ставки кредита; </w:t>
      </w:r>
    </w:p>
    <w:p w:rsidR="00676A87" w:rsidRDefault="00676A87" w:rsidP="00676A87">
      <w:pPr>
        <w:pStyle w:val="ad"/>
        <w:ind w:firstLine="708"/>
        <w:contextualSpacing/>
        <w:jc w:val="both"/>
        <w:rPr>
          <w:color w:val="000000"/>
          <w:sz w:val="28"/>
          <w:szCs w:val="28"/>
        </w:rPr>
      </w:pPr>
      <w:r w:rsidRPr="0024152A">
        <w:rPr>
          <w:color w:val="000000"/>
          <w:sz w:val="28"/>
          <w:szCs w:val="28"/>
        </w:rPr>
        <w:t xml:space="preserve">размером (в процентах от суммы кредита) и типом залога; </w:t>
      </w:r>
    </w:p>
    <w:p w:rsidR="00676A87" w:rsidRDefault="00676A87" w:rsidP="00676A87">
      <w:pPr>
        <w:pStyle w:val="ad"/>
        <w:ind w:firstLine="708"/>
        <w:contextualSpacing/>
        <w:jc w:val="both"/>
        <w:rPr>
          <w:color w:val="000000"/>
          <w:sz w:val="28"/>
          <w:szCs w:val="28"/>
        </w:rPr>
      </w:pPr>
      <w:r w:rsidRPr="0024152A">
        <w:rPr>
          <w:color w:val="000000"/>
          <w:sz w:val="28"/>
          <w:szCs w:val="28"/>
        </w:rPr>
        <w:t xml:space="preserve">сроком кредитования; </w:t>
      </w:r>
    </w:p>
    <w:p w:rsidR="00676A87" w:rsidRPr="0024152A" w:rsidRDefault="00676A87" w:rsidP="00676A87">
      <w:pPr>
        <w:pStyle w:val="ad"/>
        <w:ind w:firstLine="708"/>
        <w:contextualSpacing/>
        <w:jc w:val="both"/>
        <w:rPr>
          <w:color w:val="000000"/>
          <w:sz w:val="28"/>
          <w:szCs w:val="28"/>
        </w:rPr>
      </w:pPr>
      <w:r w:rsidRPr="0024152A">
        <w:rPr>
          <w:color w:val="000000"/>
          <w:sz w:val="28"/>
          <w:szCs w:val="28"/>
        </w:rPr>
        <w:t>максимальным размером кредитования и процессом оформления кредита;</w:t>
      </w:r>
    </w:p>
    <w:p w:rsidR="00676A87" w:rsidRPr="0024152A" w:rsidRDefault="00676A87" w:rsidP="00B2032E">
      <w:pPr>
        <w:pStyle w:val="ad"/>
        <w:numPr>
          <w:ilvl w:val="0"/>
          <w:numId w:val="11"/>
        </w:numPr>
        <w:ind w:left="0" w:firstLine="709"/>
        <w:contextualSpacing/>
        <w:jc w:val="both"/>
        <w:rPr>
          <w:color w:val="000000"/>
          <w:sz w:val="28"/>
          <w:szCs w:val="28"/>
        </w:rPr>
      </w:pPr>
      <w:r w:rsidRPr="0024152A">
        <w:rPr>
          <w:color w:val="000000"/>
          <w:sz w:val="28"/>
          <w:szCs w:val="28"/>
        </w:rPr>
        <w:t>несоответствием/неполным соответствием информации по содержанию программы по развитию малого и среднего предпринимательства на портале https://www.zabbusiness.ru/economy;</w:t>
      </w:r>
    </w:p>
    <w:p w:rsidR="00676A87" w:rsidRDefault="00676A87" w:rsidP="00B2032E">
      <w:pPr>
        <w:pStyle w:val="ad"/>
        <w:numPr>
          <w:ilvl w:val="0"/>
          <w:numId w:val="11"/>
        </w:numPr>
        <w:spacing w:before="0" w:beforeAutospacing="0" w:after="0" w:afterAutospacing="0"/>
        <w:ind w:left="0" w:firstLine="709"/>
        <w:contextualSpacing/>
        <w:jc w:val="both"/>
        <w:rPr>
          <w:color w:val="000000"/>
          <w:sz w:val="28"/>
          <w:szCs w:val="28"/>
        </w:rPr>
      </w:pPr>
      <w:r w:rsidRPr="0024152A">
        <w:rPr>
          <w:color w:val="000000"/>
          <w:sz w:val="28"/>
          <w:szCs w:val="28"/>
        </w:rPr>
        <w:t xml:space="preserve">несоответствием/неполным соответствием информации об описании мер поддержки малого и среднего бизнеса и порядок обращения для их получения </w:t>
      </w:r>
      <w:hyperlink r:id="rId35" w:history="1">
        <w:r w:rsidRPr="00E27E35">
          <w:rPr>
            <w:rStyle w:val="a4"/>
            <w:sz w:val="28"/>
            <w:szCs w:val="28"/>
          </w:rPr>
          <w:t>https://navigator.smbn.ru/support/49</w:t>
        </w:r>
      </w:hyperlink>
      <w:r w:rsidRPr="0024152A">
        <w:rPr>
          <w:color w:val="000000"/>
          <w:sz w:val="28"/>
          <w:szCs w:val="28"/>
        </w:rPr>
        <w:t>.</w:t>
      </w:r>
    </w:p>
    <w:p w:rsidR="00676A87" w:rsidRPr="00300D4D" w:rsidRDefault="00676A87" w:rsidP="00676A8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76A87">
        <w:rPr>
          <w:rFonts w:ascii="Times New Roman" w:hAnsi="Times New Roman" w:cs="Times New Roman"/>
          <w:color w:val="000000"/>
          <w:sz w:val="28"/>
          <w:szCs w:val="28"/>
        </w:rPr>
        <w:t xml:space="preserve">Кроме того, в 2018 году в Забайкальском крае проведен </w:t>
      </w:r>
      <w:r w:rsidRPr="00676A87">
        <w:rPr>
          <w:rFonts w:ascii="Times New Roman" w:eastAsia="Times New Roman" w:hAnsi="Times New Roman" w:cs="Times New Roman"/>
          <w:sz w:val="28"/>
          <w:szCs w:val="28"/>
        </w:rPr>
        <w:t>мониторинга качества предоставления государственных и муниципальных услуг</w:t>
      </w:r>
      <w:r w:rsidRPr="00676A87">
        <w:rPr>
          <w:rFonts w:ascii="Times New Roman" w:hAnsi="Times New Roman" w:cs="Times New Roman"/>
          <w:sz w:val="28"/>
          <w:szCs w:val="28"/>
        </w:rPr>
        <w:t xml:space="preserve">. </w:t>
      </w:r>
      <w:r>
        <w:rPr>
          <w:rFonts w:ascii="Times New Roman" w:eastAsia="Times New Roman" w:hAnsi="Times New Roman" w:cs="Times New Roman"/>
          <w:sz w:val="28"/>
          <w:szCs w:val="28"/>
        </w:rPr>
        <w:t>М</w:t>
      </w:r>
      <w:r w:rsidRPr="00676A87">
        <w:rPr>
          <w:rFonts w:ascii="Times New Roman" w:eastAsia="Times New Roman" w:hAnsi="Times New Roman" w:cs="Times New Roman"/>
          <w:sz w:val="28"/>
          <w:szCs w:val="28"/>
        </w:rPr>
        <w:t>ониторинг проведен 14 органами исполнительной власти по 104</w:t>
      </w:r>
      <w:r>
        <w:rPr>
          <w:rFonts w:ascii="Times New Roman" w:eastAsia="Times New Roman" w:hAnsi="Times New Roman" w:cs="Times New Roman"/>
          <w:sz w:val="28"/>
          <w:szCs w:val="28"/>
        </w:rPr>
        <w:t xml:space="preserve"> услугам, включенным в</w:t>
      </w:r>
      <w:r w:rsidRPr="00300D4D">
        <w:rPr>
          <w:rFonts w:ascii="Times New Roman" w:eastAsia="Times New Roman" w:hAnsi="Times New Roman" w:cs="Times New Roman"/>
          <w:sz w:val="28"/>
          <w:szCs w:val="28"/>
        </w:rPr>
        <w:t xml:space="preserve"> Перечень государственных услуг и государственных функций исполнительных органов государственной власти Забайкальского края, для которых должны быть разработаны административные регламенты и информация о которых должна быть размещена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r>
        <w:rPr>
          <w:rFonts w:ascii="Times New Roman" w:eastAsia="Times New Roman" w:hAnsi="Times New Roman" w:cs="Times New Roman"/>
          <w:sz w:val="28"/>
          <w:szCs w:val="28"/>
        </w:rPr>
        <w:t xml:space="preserve">. </w:t>
      </w:r>
      <w:r w:rsidRPr="00300D4D">
        <w:rPr>
          <w:rFonts w:ascii="Times New Roman" w:eastAsia="Times New Roman" w:hAnsi="Times New Roman" w:cs="Times New Roman"/>
          <w:sz w:val="28"/>
          <w:szCs w:val="28"/>
        </w:rPr>
        <w:t>Всего проанализировано, с учетом проведенного соцопроса получателей государственных услуг,  3630 анкет</w:t>
      </w:r>
      <w:r>
        <w:rPr>
          <w:rFonts w:ascii="Times New Roman" w:eastAsia="Times New Roman" w:hAnsi="Times New Roman" w:cs="Times New Roman"/>
          <w:sz w:val="28"/>
          <w:szCs w:val="28"/>
        </w:rPr>
        <w:t xml:space="preserve">. </w:t>
      </w:r>
      <w:r w:rsidRPr="00300D4D">
        <w:rPr>
          <w:rFonts w:ascii="Times New Roman" w:eastAsia="Times New Roman" w:hAnsi="Times New Roman" w:cs="Times New Roman"/>
          <w:sz w:val="28"/>
          <w:szCs w:val="28"/>
          <w:lang w:eastAsia="ru-RU"/>
        </w:rPr>
        <w:t xml:space="preserve">По результатам мониторинга уровень качества предоставления услуг характеризуется как хороший (общая оценка качества предоставления услуг </w:t>
      </w:r>
      <w:r w:rsidR="005A248F">
        <w:rPr>
          <w:rFonts w:ascii="Times New Roman" w:eastAsia="Times New Roman" w:hAnsi="Times New Roman" w:cs="Times New Roman"/>
          <w:sz w:val="28"/>
          <w:szCs w:val="28"/>
          <w:lang w:eastAsia="ru-RU"/>
        </w:rPr>
        <w:t xml:space="preserve">государственных и муниципальных услуг </w:t>
      </w:r>
      <w:r w:rsidRPr="00300D4D">
        <w:rPr>
          <w:rFonts w:ascii="Times New Roman" w:eastAsia="Times New Roman" w:hAnsi="Times New Roman" w:cs="Times New Roman"/>
          <w:sz w:val="28"/>
          <w:szCs w:val="28"/>
          <w:lang w:eastAsia="ru-RU"/>
        </w:rPr>
        <w:t>– 0,8</w:t>
      </w:r>
      <w:r w:rsidR="005A248F">
        <w:rPr>
          <w:rFonts w:ascii="Times New Roman" w:eastAsia="Times New Roman" w:hAnsi="Times New Roman" w:cs="Times New Roman"/>
          <w:sz w:val="28"/>
          <w:szCs w:val="28"/>
          <w:lang w:eastAsia="ru-RU"/>
        </w:rPr>
        <w:t>-0,82</w:t>
      </w:r>
      <w:r w:rsidRPr="00300D4D">
        <w:rPr>
          <w:rFonts w:ascii="Times New Roman" w:eastAsia="Times New Roman" w:hAnsi="Times New Roman" w:cs="Times New Roman"/>
          <w:sz w:val="28"/>
          <w:szCs w:val="28"/>
          <w:lang w:eastAsia="ru-RU"/>
        </w:rPr>
        <w:t xml:space="preserve">), получатели государственных </w:t>
      </w:r>
      <w:r w:rsidR="005A248F">
        <w:rPr>
          <w:rFonts w:ascii="Times New Roman" w:eastAsia="Times New Roman" w:hAnsi="Times New Roman" w:cs="Times New Roman"/>
          <w:sz w:val="28"/>
          <w:szCs w:val="28"/>
          <w:lang w:eastAsia="ru-RU"/>
        </w:rPr>
        <w:t xml:space="preserve">и муниципальных </w:t>
      </w:r>
      <w:r w:rsidRPr="00300D4D">
        <w:rPr>
          <w:rFonts w:ascii="Times New Roman" w:eastAsia="Times New Roman" w:hAnsi="Times New Roman" w:cs="Times New Roman"/>
          <w:sz w:val="28"/>
          <w:szCs w:val="28"/>
          <w:lang w:eastAsia="ru-RU"/>
        </w:rPr>
        <w:t xml:space="preserve">услуг </w:t>
      </w:r>
      <w:r w:rsidR="005A248F">
        <w:rPr>
          <w:rFonts w:ascii="Times New Roman" w:eastAsia="Times New Roman" w:hAnsi="Times New Roman" w:cs="Times New Roman"/>
          <w:sz w:val="28"/>
          <w:szCs w:val="28"/>
          <w:lang w:eastAsia="ru-RU"/>
        </w:rPr>
        <w:t xml:space="preserve">в основном </w:t>
      </w:r>
      <w:r w:rsidRPr="00300D4D">
        <w:rPr>
          <w:rFonts w:ascii="Times New Roman" w:eastAsia="Times New Roman" w:hAnsi="Times New Roman" w:cs="Times New Roman"/>
          <w:sz w:val="28"/>
          <w:szCs w:val="28"/>
          <w:lang w:eastAsia="ru-RU"/>
        </w:rPr>
        <w:t xml:space="preserve">удовлетворены качеством и доступностью их предоставления (оценка общего уровня удовлетворенности заявителей государственных </w:t>
      </w:r>
      <w:r w:rsidR="005A248F">
        <w:rPr>
          <w:rFonts w:ascii="Times New Roman" w:eastAsia="Times New Roman" w:hAnsi="Times New Roman" w:cs="Times New Roman"/>
          <w:sz w:val="28"/>
          <w:szCs w:val="28"/>
          <w:lang w:eastAsia="ru-RU"/>
        </w:rPr>
        <w:t xml:space="preserve">и муниципальных </w:t>
      </w:r>
      <w:r w:rsidRPr="00300D4D">
        <w:rPr>
          <w:rFonts w:ascii="Times New Roman" w:eastAsia="Times New Roman" w:hAnsi="Times New Roman" w:cs="Times New Roman"/>
          <w:sz w:val="28"/>
          <w:szCs w:val="28"/>
          <w:lang w:eastAsia="ru-RU"/>
        </w:rPr>
        <w:t>услуг – 99,15</w:t>
      </w:r>
      <w:r w:rsidR="005A248F">
        <w:rPr>
          <w:rFonts w:ascii="Times New Roman" w:eastAsia="Times New Roman" w:hAnsi="Times New Roman" w:cs="Times New Roman"/>
          <w:sz w:val="28"/>
          <w:szCs w:val="28"/>
          <w:lang w:eastAsia="ru-RU"/>
        </w:rPr>
        <w:t xml:space="preserve"> – 99,4</w:t>
      </w:r>
      <w:r w:rsidRPr="00300D4D">
        <w:rPr>
          <w:rFonts w:ascii="Times New Roman" w:eastAsia="Times New Roman" w:hAnsi="Times New Roman" w:cs="Times New Roman"/>
          <w:sz w:val="28"/>
          <w:szCs w:val="28"/>
          <w:lang w:eastAsia="ru-RU"/>
        </w:rPr>
        <w:t xml:space="preserve"> %).</w:t>
      </w:r>
      <w:r w:rsidR="005A248F">
        <w:rPr>
          <w:rFonts w:ascii="Times New Roman" w:eastAsia="Times New Roman" w:hAnsi="Times New Roman" w:cs="Times New Roman"/>
          <w:sz w:val="28"/>
          <w:szCs w:val="28"/>
          <w:lang w:eastAsia="ru-RU"/>
        </w:rPr>
        <w:t xml:space="preserve"> </w:t>
      </w:r>
    </w:p>
    <w:p w:rsidR="00676A87" w:rsidRPr="002F1BF7" w:rsidRDefault="00676A87" w:rsidP="00676A87">
      <w:pPr>
        <w:spacing w:after="0" w:line="240" w:lineRule="auto"/>
        <w:ind w:firstLine="708"/>
        <w:jc w:val="both"/>
        <w:rPr>
          <w:rFonts w:ascii="Times New Roman" w:hAnsi="Times New Roman" w:cs="Times New Roman"/>
          <w:sz w:val="28"/>
          <w:szCs w:val="28"/>
        </w:rPr>
      </w:pPr>
      <w:r w:rsidRPr="002F1BF7">
        <w:rPr>
          <w:rFonts w:ascii="Times New Roman" w:hAnsi="Times New Roman" w:cs="Times New Roman"/>
          <w:sz w:val="28"/>
          <w:szCs w:val="28"/>
        </w:rPr>
        <w:t xml:space="preserve">В соответствии с Законом Забайкальского края от 3 марта 2014 года </w:t>
      </w:r>
      <w:r w:rsidRPr="002F1BF7">
        <w:rPr>
          <w:rFonts w:ascii="Times New Roman" w:hAnsi="Times New Roman" w:cs="Times New Roman"/>
          <w:sz w:val="28"/>
          <w:szCs w:val="28"/>
        </w:rPr>
        <w:br/>
        <w:t>№ 933-ЗЗК «Об Уполномоченном по защите прав предпринимателей в Забайкальском крае» на территории края действует Уполномоченный по защите прав предпринимателей в Забайкальском крае (далее – Уполномоченный), который обеспечивает гарантии государственной защиты прав и законных интересов субъектов предпринимательской деятельности и соблюдение указанных прав.</w:t>
      </w:r>
    </w:p>
    <w:p w:rsidR="00676A87" w:rsidRDefault="00676A87" w:rsidP="00676A87">
      <w:pPr>
        <w:spacing w:after="0" w:line="240" w:lineRule="auto"/>
        <w:ind w:firstLine="820"/>
        <w:jc w:val="both"/>
        <w:rPr>
          <w:rFonts w:ascii="Times New Roman" w:hAnsi="Times New Roman" w:cs="Times New Roman"/>
          <w:sz w:val="28"/>
        </w:rPr>
      </w:pPr>
      <w:r w:rsidRPr="002F1BF7">
        <w:rPr>
          <w:rFonts w:ascii="Times New Roman" w:hAnsi="Times New Roman" w:cs="Times New Roman"/>
          <w:sz w:val="28"/>
        </w:rPr>
        <w:t>В 2018 году в адрес Уполномоченного поступило 458 обращений</w:t>
      </w:r>
      <w:r>
        <w:rPr>
          <w:rFonts w:ascii="Times New Roman" w:hAnsi="Times New Roman" w:cs="Times New Roman"/>
          <w:sz w:val="28"/>
        </w:rPr>
        <w:t>, б</w:t>
      </w:r>
      <w:r w:rsidRPr="002F1BF7">
        <w:rPr>
          <w:rFonts w:ascii="Times New Roman" w:hAnsi="Times New Roman" w:cs="Times New Roman"/>
          <w:sz w:val="28"/>
        </w:rPr>
        <w:t xml:space="preserve">ольшая часть </w:t>
      </w:r>
      <w:r>
        <w:rPr>
          <w:rFonts w:ascii="Times New Roman" w:hAnsi="Times New Roman" w:cs="Times New Roman"/>
          <w:sz w:val="28"/>
        </w:rPr>
        <w:t>из которых</w:t>
      </w:r>
      <w:r w:rsidRPr="002F1BF7">
        <w:rPr>
          <w:rFonts w:ascii="Times New Roman" w:hAnsi="Times New Roman" w:cs="Times New Roman"/>
          <w:sz w:val="28"/>
        </w:rPr>
        <w:t xml:space="preserve"> поступила от субъектов малого предпринимательства.</w:t>
      </w:r>
      <w:r>
        <w:rPr>
          <w:rFonts w:ascii="Times New Roman" w:hAnsi="Times New Roman" w:cs="Times New Roman"/>
          <w:sz w:val="28"/>
        </w:rPr>
        <w:t xml:space="preserve"> В структуре поступивших обращений более половины (55,3 %) – от предпринимателей, осуществляющих деятельность в сфере торговли. Значительная часть обращений поступила от предпринимателей, осуществляющих деятельность в сфере предоставления услуг (14,0 %) и общественного питания (6,0 %) (Рис. 12).</w:t>
      </w:r>
    </w:p>
    <w:p w:rsidR="00676A87" w:rsidRDefault="00676A87" w:rsidP="00676A87">
      <w:pPr>
        <w:spacing w:after="0" w:line="240" w:lineRule="auto"/>
        <w:ind w:firstLine="820"/>
        <w:jc w:val="both"/>
        <w:rPr>
          <w:rFonts w:ascii="Times New Roman" w:hAnsi="Times New Roman" w:cs="Times New Roman"/>
          <w:sz w:val="28"/>
        </w:rPr>
      </w:pPr>
    </w:p>
    <w:p w:rsidR="00676A87" w:rsidRDefault="00676A87" w:rsidP="00676A87">
      <w:pPr>
        <w:spacing w:after="0" w:line="240" w:lineRule="auto"/>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0F76D844" wp14:editId="5D5351D6">
            <wp:extent cx="6105525" cy="44196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76A87" w:rsidRPr="002F1BF7" w:rsidRDefault="00676A87" w:rsidP="00676A87">
      <w:pPr>
        <w:spacing w:after="0" w:line="240" w:lineRule="auto"/>
        <w:ind w:firstLine="820"/>
        <w:jc w:val="both"/>
        <w:rPr>
          <w:rFonts w:ascii="Times New Roman" w:hAnsi="Times New Roman" w:cs="Times New Roman"/>
          <w:sz w:val="28"/>
        </w:rPr>
      </w:pPr>
    </w:p>
    <w:p w:rsidR="00676A87" w:rsidRDefault="00676A87" w:rsidP="00676A87">
      <w:pPr>
        <w:rPr>
          <w:sz w:val="2"/>
          <w:szCs w:val="2"/>
        </w:rPr>
      </w:pPr>
    </w:p>
    <w:p w:rsidR="00676A87" w:rsidRPr="00135CB9" w:rsidRDefault="00676A87" w:rsidP="00676A87">
      <w:pPr>
        <w:spacing w:before="12" w:after="359" w:line="312" w:lineRule="exact"/>
        <w:ind w:firstLine="820"/>
        <w:jc w:val="center"/>
        <w:rPr>
          <w:rFonts w:ascii="Times New Roman" w:hAnsi="Times New Roman" w:cs="Times New Roman"/>
          <w:sz w:val="24"/>
        </w:rPr>
      </w:pPr>
      <w:r w:rsidRPr="00135CB9">
        <w:rPr>
          <w:rFonts w:ascii="Times New Roman" w:hAnsi="Times New Roman" w:cs="Times New Roman"/>
          <w:sz w:val="24"/>
        </w:rPr>
        <w:t>Рис. 1</w:t>
      </w:r>
      <w:r>
        <w:rPr>
          <w:rFonts w:ascii="Times New Roman" w:hAnsi="Times New Roman" w:cs="Times New Roman"/>
          <w:sz w:val="24"/>
        </w:rPr>
        <w:t>2</w:t>
      </w:r>
    </w:p>
    <w:p w:rsidR="00676A87" w:rsidRPr="00D34A79" w:rsidRDefault="00676A87" w:rsidP="00676A87">
      <w:pPr>
        <w:spacing w:before="12" w:after="0" w:line="240" w:lineRule="auto"/>
        <w:ind w:firstLine="820"/>
        <w:jc w:val="both"/>
        <w:rPr>
          <w:rFonts w:ascii="Times New Roman" w:hAnsi="Times New Roman" w:cs="Times New Roman"/>
          <w:sz w:val="28"/>
        </w:rPr>
      </w:pPr>
      <w:r w:rsidRPr="00D34A79">
        <w:rPr>
          <w:rFonts w:ascii="Times New Roman" w:hAnsi="Times New Roman" w:cs="Times New Roman"/>
          <w:sz w:val="28"/>
        </w:rPr>
        <w:t xml:space="preserve">В ходе рассмотрения обращений Уполномоченным определены следующие </w:t>
      </w:r>
      <w:r>
        <w:rPr>
          <w:rFonts w:ascii="Times New Roman" w:hAnsi="Times New Roman" w:cs="Times New Roman"/>
          <w:sz w:val="28"/>
        </w:rPr>
        <w:t xml:space="preserve">сферы правоотношений, в которых выявлены </w:t>
      </w:r>
      <w:r w:rsidRPr="00D34A79">
        <w:rPr>
          <w:rFonts w:ascii="Times New Roman" w:hAnsi="Times New Roman" w:cs="Times New Roman"/>
          <w:sz w:val="28"/>
        </w:rPr>
        <w:t xml:space="preserve">административные барьеры осуществления предпринимательской деятельности в Забайкальском крае в 2018 году: </w:t>
      </w:r>
    </w:p>
    <w:p w:rsidR="00676A87" w:rsidRDefault="00676A87" w:rsidP="00B2032E">
      <w:pPr>
        <w:pStyle w:val="a3"/>
        <w:numPr>
          <w:ilvl w:val="0"/>
          <w:numId w:val="12"/>
        </w:numPr>
        <w:spacing w:after="0" w:line="240" w:lineRule="auto"/>
        <w:ind w:left="0" w:right="40" w:firstLine="709"/>
        <w:jc w:val="both"/>
        <w:rPr>
          <w:rFonts w:ascii="Times New Roman" w:hAnsi="Times New Roman" w:cs="Times New Roman"/>
          <w:sz w:val="28"/>
          <w:szCs w:val="28"/>
        </w:rPr>
      </w:pPr>
      <w:r w:rsidRPr="00D34A79">
        <w:rPr>
          <w:rFonts w:ascii="Times New Roman" w:hAnsi="Times New Roman" w:cs="Times New Roman"/>
          <w:sz w:val="28"/>
          <w:szCs w:val="28"/>
        </w:rPr>
        <w:t>налоговые правоотношения</w:t>
      </w:r>
      <w:r>
        <w:rPr>
          <w:rFonts w:ascii="Times New Roman" w:hAnsi="Times New Roman" w:cs="Times New Roman"/>
          <w:sz w:val="28"/>
          <w:szCs w:val="28"/>
        </w:rPr>
        <w:t>;</w:t>
      </w:r>
    </w:p>
    <w:p w:rsidR="00676A87" w:rsidRDefault="00676A87" w:rsidP="00B2032E">
      <w:pPr>
        <w:pStyle w:val="a3"/>
        <w:numPr>
          <w:ilvl w:val="0"/>
          <w:numId w:val="12"/>
        </w:numPr>
        <w:spacing w:after="0" w:line="240" w:lineRule="auto"/>
        <w:ind w:right="40" w:hanging="11"/>
        <w:jc w:val="both"/>
        <w:rPr>
          <w:rFonts w:ascii="Times New Roman" w:hAnsi="Times New Roman" w:cs="Times New Roman"/>
          <w:sz w:val="28"/>
          <w:szCs w:val="28"/>
        </w:rPr>
      </w:pPr>
      <w:r>
        <w:rPr>
          <w:rFonts w:ascii="Times New Roman" w:hAnsi="Times New Roman" w:cs="Times New Roman"/>
          <w:sz w:val="28"/>
          <w:szCs w:val="28"/>
        </w:rPr>
        <w:t>бюджетные правоотношения;</w:t>
      </w:r>
    </w:p>
    <w:p w:rsidR="00676A87" w:rsidRDefault="00676A87" w:rsidP="00B2032E">
      <w:pPr>
        <w:pStyle w:val="a3"/>
        <w:numPr>
          <w:ilvl w:val="0"/>
          <w:numId w:val="12"/>
        </w:numPr>
        <w:spacing w:after="0" w:line="240" w:lineRule="auto"/>
        <w:ind w:left="0" w:right="40" w:firstLine="709"/>
        <w:jc w:val="both"/>
        <w:rPr>
          <w:rFonts w:ascii="Times New Roman" w:hAnsi="Times New Roman" w:cs="Times New Roman"/>
          <w:sz w:val="28"/>
          <w:szCs w:val="28"/>
        </w:rPr>
      </w:pPr>
      <w:r>
        <w:rPr>
          <w:rFonts w:ascii="Times New Roman" w:hAnsi="Times New Roman" w:cs="Times New Roman"/>
          <w:sz w:val="28"/>
          <w:szCs w:val="28"/>
        </w:rPr>
        <w:t>отношения с правоохранительными органами по вопросам административного и уголовного характера;</w:t>
      </w:r>
    </w:p>
    <w:p w:rsidR="00676A87" w:rsidRDefault="00676A87" w:rsidP="00B2032E">
      <w:pPr>
        <w:pStyle w:val="a3"/>
        <w:numPr>
          <w:ilvl w:val="0"/>
          <w:numId w:val="12"/>
        </w:numPr>
        <w:spacing w:after="0" w:line="240" w:lineRule="auto"/>
        <w:ind w:left="0" w:right="40" w:firstLine="709"/>
        <w:jc w:val="both"/>
        <w:rPr>
          <w:rFonts w:ascii="Times New Roman" w:hAnsi="Times New Roman" w:cs="Times New Roman"/>
          <w:sz w:val="28"/>
          <w:szCs w:val="28"/>
        </w:rPr>
      </w:pPr>
      <w:r>
        <w:rPr>
          <w:rFonts w:ascii="Times New Roman" w:hAnsi="Times New Roman" w:cs="Times New Roman"/>
          <w:sz w:val="28"/>
          <w:szCs w:val="28"/>
        </w:rPr>
        <w:t>отношения по вопросам исполнительного производства;</w:t>
      </w:r>
    </w:p>
    <w:p w:rsidR="00676A87" w:rsidRDefault="00676A87" w:rsidP="00B2032E">
      <w:pPr>
        <w:pStyle w:val="a3"/>
        <w:numPr>
          <w:ilvl w:val="0"/>
          <w:numId w:val="12"/>
        </w:numPr>
        <w:spacing w:after="0" w:line="240" w:lineRule="auto"/>
        <w:ind w:left="0" w:right="40" w:firstLine="709"/>
        <w:jc w:val="both"/>
        <w:rPr>
          <w:rFonts w:ascii="Times New Roman" w:hAnsi="Times New Roman" w:cs="Times New Roman"/>
          <w:sz w:val="28"/>
          <w:szCs w:val="28"/>
        </w:rPr>
      </w:pPr>
      <w:r>
        <w:rPr>
          <w:rFonts w:ascii="Times New Roman" w:hAnsi="Times New Roman" w:cs="Times New Roman"/>
          <w:sz w:val="28"/>
          <w:szCs w:val="28"/>
        </w:rPr>
        <w:t>имущественные правоотношения;</w:t>
      </w:r>
    </w:p>
    <w:p w:rsidR="00676A87" w:rsidRDefault="00676A87" w:rsidP="00B2032E">
      <w:pPr>
        <w:pStyle w:val="a3"/>
        <w:numPr>
          <w:ilvl w:val="0"/>
          <w:numId w:val="12"/>
        </w:numPr>
        <w:spacing w:after="0" w:line="240" w:lineRule="auto"/>
        <w:ind w:left="0" w:right="40" w:firstLine="709"/>
        <w:jc w:val="both"/>
        <w:rPr>
          <w:rFonts w:ascii="Times New Roman" w:hAnsi="Times New Roman" w:cs="Times New Roman"/>
          <w:sz w:val="28"/>
          <w:szCs w:val="28"/>
        </w:rPr>
      </w:pPr>
      <w:r>
        <w:rPr>
          <w:rFonts w:ascii="Times New Roman" w:hAnsi="Times New Roman" w:cs="Times New Roman"/>
          <w:sz w:val="28"/>
          <w:szCs w:val="28"/>
        </w:rPr>
        <w:t>предоставление государственных (муниципальных) услуг.</w:t>
      </w:r>
    </w:p>
    <w:p w:rsidR="00676A87" w:rsidRDefault="00676A87" w:rsidP="00676A87">
      <w:pPr>
        <w:pStyle w:val="a3"/>
        <w:spacing w:after="0" w:line="240" w:lineRule="auto"/>
        <w:ind w:left="0" w:right="40" w:firstLine="709"/>
        <w:jc w:val="both"/>
        <w:rPr>
          <w:rFonts w:ascii="Times New Roman" w:hAnsi="Times New Roman" w:cs="Times New Roman"/>
          <w:sz w:val="28"/>
          <w:szCs w:val="28"/>
        </w:rPr>
      </w:pPr>
      <w:r>
        <w:rPr>
          <w:rFonts w:ascii="Times New Roman" w:hAnsi="Times New Roman" w:cs="Times New Roman"/>
          <w:sz w:val="28"/>
          <w:szCs w:val="28"/>
        </w:rPr>
        <w:t>Некоторыми примерами выявленных административных барьеров являются:</w:t>
      </w:r>
    </w:p>
    <w:p w:rsidR="00676A87" w:rsidRPr="00211863" w:rsidRDefault="00676A87" w:rsidP="00676A87">
      <w:pPr>
        <w:pStyle w:val="a3"/>
        <w:spacing w:after="0" w:line="240" w:lineRule="auto"/>
        <w:ind w:left="0" w:right="40" w:firstLine="709"/>
        <w:jc w:val="both"/>
        <w:rPr>
          <w:rStyle w:val="22"/>
          <w:rFonts w:eastAsiaTheme="minorHAnsi"/>
          <w:sz w:val="28"/>
          <w:szCs w:val="28"/>
        </w:rPr>
      </w:pPr>
      <w:r w:rsidRPr="00211863">
        <w:rPr>
          <w:rStyle w:val="22"/>
          <w:rFonts w:eastAsiaTheme="minorHAnsi"/>
          <w:sz w:val="28"/>
          <w:szCs w:val="28"/>
        </w:rPr>
        <w:t>несвоевременная оплата органами государственной власти и местного самоуправления, а также подведомственными им учреждениями исполненных государственных (муниципальных) контрактов;</w:t>
      </w:r>
    </w:p>
    <w:p w:rsidR="00676A87" w:rsidRPr="00211863" w:rsidRDefault="00676A87" w:rsidP="00676A87">
      <w:pPr>
        <w:pStyle w:val="a3"/>
        <w:spacing w:after="0" w:line="240" w:lineRule="auto"/>
        <w:ind w:left="0" w:right="40" w:firstLine="709"/>
        <w:jc w:val="both"/>
        <w:rPr>
          <w:rStyle w:val="22"/>
          <w:rFonts w:eastAsiaTheme="minorHAnsi"/>
          <w:sz w:val="28"/>
          <w:szCs w:val="28"/>
        </w:rPr>
      </w:pPr>
      <w:r w:rsidRPr="00211863">
        <w:rPr>
          <w:rStyle w:val="22"/>
          <w:rFonts w:eastAsiaTheme="minorHAnsi"/>
          <w:sz w:val="28"/>
          <w:szCs w:val="28"/>
        </w:rPr>
        <w:t>необоснованные отказы правоохранительных органов в возбуждении уголовных дел по заявлениям предпринимателей, применение практики «процессуальных качелей», когда по одному обращению могут несколько раз приниматься и отменяться постановления об отказе в возбуждении уголовного дела с целью продлить сроки рассмотрения обращения;</w:t>
      </w:r>
    </w:p>
    <w:p w:rsidR="00676A87" w:rsidRPr="00211863" w:rsidRDefault="00676A87" w:rsidP="00676A87">
      <w:pPr>
        <w:pStyle w:val="a3"/>
        <w:spacing w:after="0" w:line="240" w:lineRule="auto"/>
        <w:ind w:left="0" w:right="40" w:firstLine="709"/>
        <w:jc w:val="both"/>
        <w:rPr>
          <w:rStyle w:val="22"/>
          <w:rFonts w:eastAsiaTheme="minorHAnsi"/>
          <w:sz w:val="28"/>
          <w:szCs w:val="28"/>
        </w:rPr>
      </w:pPr>
      <w:r>
        <w:rPr>
          <w:rStyle w:val="22"/>
          <w:rFonts w:eastAsiaTheme="minorHAnsi"/>
          <w:sz w:val="28"/>
          <w:szCs w:val="28"/>
        </w:rPr>
        <w:t>п</w:t>
      </w:r>
      <w:r w:rsidRPr="00211863">
        <w:rPr>
          <w:rStyle w:val="22"/>
          <w:rFonts w:eastAsiaTheme="minorHAnsi"/>
          <w:sz w:val="28"/>
          <w:szCs w:val="28"/>
        </w:rPr>
        <w:t>роведение внеплановых проверок контрольно-надзорными органами под видом административных расследований и иных мероприятий без взаимодействия с субъектами предпринимательской деятельности, с целью уклонения от согласования проверки с органами прокуратуры;</w:t>
      </w:r>
    </w:p>
    <w:p w:rsidR="00676A87" w:rsidRPr="00211863" w:rsidRDefault="00676A87" w:rsidP="00676A87">
      <w:pPr>
        <w:pStyle w:val="a3"/>
        <w:spacing w:after="0" w:line="240" w:lineRule="auto"/>
        <w:ind w:left="0" w:right="40" w:firstLine="709"/>
        <w:jc w:val="both"/>
        <w:rPr>
          <w:rStyle w:val="22"/>
          <w:rFonts w:eastAsiaTheme="minorHAnsi"/>
          <w:sz w:val="28"/>
          <w:szCs w:val="28"/>
        </w:rPr>
      </w:pPr>
      <w:r>
        <w:rPr>
          <w:rStyle w:val="22"/>
          <w:rFonts w:eastAsiaTheme="minorHAnsi"/>
          <w:sz w:val="28"/>
          <w:szCs w:val="28"/>
        </w:rPr>
        <w:t>н</w:t>
      </w:r>
      <w:r w:rsidRPr="00211863">
        <w:rPr>
          <w:rStyle w:val="22"/>
          <w:rFonts w:eastAsiaTheme="minorHAnsi"/>
          <w:sz w:val="28"/>
          <w:szCs w:val="28"/>
        </w:rPr>
        <w:t>еобоснованное истребование документов, необходимых для проведения проверок, расширение области проверки, когда обращения заявителей (либо поручения соответствующих органов) касаются узкого круга вопросов</w:t>
      </w:r>
      <w:r>
        <w:rPr>
          <w:rStyle w:val="22"/>
          <w:rFonts w:eastAsiaTheme="minorHAnsi"/>
          <w:sz w:val="28"/>
          <w:szCs w:val="28"/>
        </w:rPr>
        <w:t>;</w:t>
      </w:r>
    </w:p>
    <w:p w:rsidR="00676A87" w:rsidRPr="00211863" w:rsidRDefault="00676A87" w:rsidP="00676A87">
      <w:pPr>
        <w:pStyle w:val="a3"/>
        <w:spacing w:after="0" w:line="240" w:lineRule="auto"/>
        <w:ind w:left="0" w:right="40" w:firstLine="709"/>
        <w:jc w:val="both"/>
        <w:rPr>
          <w:rStyle w:val="22"/>
          <w:rFonts w:eastAsiaTheme="minorHAnsi"/>
          <w:sz w:val="28"/>
          <w:szCs w:val="28"/>
        </w:rPr>
      </w:pPr>
      <w:r>
        <w:rPr>
          <w:rStyle w:val="22"/>
          <w:rFonts w:eastAsiaTheme="minorHAnsi"/>
          <w:sz w:val="28"/>
          <w:szCs w:val="28"/>
        </w:rPr>
        <w:t>о</w:t>
      </w:r>
      <w:r w:rsidRPr="00211863">
        <w:rPr>
          <w:rStyle w:val="22"/>
          <w:rFonts w:eastAsiaTheme="minorHAnsi"/>
          <w:sz w:val="28"/>
          <w:szCs w:val="28"/>
        </w:rPr>
        <w:t>рганами государственной власти Забайкальского края и органами местного самоуправления допускаются случаи неверного исчисления арендной платы за земельные участки, иные объекты недвижимого имущества (помещения)</w:t>
      </w:r>
      <w:r>
        <w:rPr>
          <w:rStyle w:val="22"/>
          <w:rFonts w:eastAsiaTheme="minorHAnsi"/>
          <w:sz w:val="28"/>
          <w:szCs w:val="28"/>
        </w:rPr>
        <w:t>;</w:t>
      </w:r>
    </w:p>
    <w:p w:rsidR="00676A87" w:rsidRPr="00211863" w:rsidRDefault="00676A87" w:rsidP="00676A87">
      <w:pPr>
        <w:pStyle w:val="a3"/>
        <w:spacing w:after="0" w:line="240" w:lineRule="auto"/>
        <w:ind w:left="0" w:right="40" w:firstLine="709"/>
        <w:jc w:val="both"/>
        <w:rPr>
          <w:rStyle w:val="22"/>
          <w:rFonts w:eastAsiaTheme="minorHAnsi"/>
          <w:sz w:val="28"/>
          <w:szCs w:val="28"/>
        </w:rPr>
      </w:pPr>
      <w:r>
        <w:rPr>
          <w:rStyle w:val="22"/>
          <w:rFonts w:eastAsiaTheme="minorHAnsi"/>
          <w:sz w:val="28"/>
          <w:szCs w:val="28"/>
        </w:rPr>
        <w:t>т</w:t>
      </w:r>
      <w:r w:rsidRPr="00211863">
        <w:rPr>
          <w:rStyle w:val="22"/>
          <w:rFonts w:eastAsiaTheme="minorHAnsi"/>
          <w:sz w:val="28"/>
          <w:szCs w:val="28"/>
        </w:rPr>
        <w:t>рудности с оформлением земельных участков и иного недвижимого имущества (помещения) в пользование в части постановки имущества на кадастровый учет. В краевом бюджете и местных бюджетах отсутствуют необходимые средства для проведения мероприятий по постановке имущества на кадастровый учет</w:t>
      </w:r>
      <w:r>
        <w:rPr>
          <w:rStyle w:val="22"/>
          <w:rFonts w:eastAsiaTheme="minorHAnsi"/>
          <w:sz w:val="28"/>
          <w:szCs w:val="28"/>
        </w:rPr>
        <w:t>;</w:t>
      </w:r>
    </w:p>
    <w:p w:rsidR="00676A87" w:rsidRPr="00211863" w:rsidRDefault="00676A87" w:rsidP="00676A87">
      <w:pPr>
        <w:pStyle w:val="a3"/>
        <w:spacing w:after="0" w:line="240" w:lineRule="auto"/>
        <w:ind w:left="0" w:right="40" w:firstLine="709"/>
        <w:jc w:val="both"/>
        <w:rPr>
          <w:rStyle w:val="22"/>
          <w:rFonts w:eastAsiaTheme="minorHAnsi"/>
          <w:sz w:val="28"/>
          <w:szCs w:val="28"/>
        </w:rPr>
      </w:pPr>
      <w:r>
        <w:rPr>
          <w:rStyle w:val="22"/>
          <w:rFonts w:eastAsiaTheme="minorHAnsi"/>
          <w:sz w:val="28"/>
          <w:szCs w:val="28"/>
        </w:rPr>
        <w:t>о</w:t>
      </w:r>
      <w:r w:rsidRPr="00211863">
        <w:rPr>
          <w:rStyle w:val="22"/>
          <w:rFonts w:eastAsiaTheme="minorHAnsi"/>
          <w:sz w:val="28"/>
          <w:szCs w:val="28"/>
        </w:rPr>
        <w:t>тсутствие в помещениях многофункциональных центров края банкоматов Сбербанка России</w:t>
      </w:r>
      <w:r>
        <w:rPr>
          <w:rStyle w:val="22"/>
          <w:rFonts w:eastAsiaTheme="minorHAnsi"/>
          <w:sz w:val="28"/>
          <w:szCs w:val="28"/>
        </w:rPr>
        <w:t>, что</w:t>
      </w:r>
      <w:r w:rsidRPr="00211863">
        <w:rPr>
          <w:rStyle w:val="22"/>
          <w:rFonts w:eastAsiaTheme="minorHAnsi"/>
          <w:sz w:val="28"/>
          <w:szCs w:val="28"/>
        </w:rPr>
        <w:t xml:space="preserve"> затрудняет процесс оплаты государственной пошлины и других платежей при оказании соответствующих услуг</w:t>
      </w:r>
      <w:r>
        <w:rPr>
          <w:rStyle w:val="22"/>
          <w:rFonts w:eastAsiaTheme="minorHAnsi"/>
          <w:sz w:val="28"/>
          <w:szCs w:val="28"/>
        </w:rPr>
        <w:t>;</w:t>
      </w:r>
    </w:p>
    <w:p w:rsidR="00676A87" w:rsidRPr="00211863" w:rsidRDefault="00676A87" w:rsidP="00676A87">
      <w:pPr>
        <w:pStyle w:val="a3"/>
        <w:spacing w:after="0" w:line="240" w:lineRule="auto"/>
        <w:ind w:left="0" w:right="40" w:firstLine="709"/>
        <w:jc w:val="both"/>
        <w:rPr>
          <w:rStyle w:val="22"/>
          <w:rFonts w:eastAsiaTheme="minorHAnsi"/>
          <w:sz w:val="28"/>
          <w:szCs w:val="28"/>
        </w:rPr>
      </w:pPr>
      <w:r>
        <w:rPr>
          <w:rStyle w:val="22"/>
          <w:rFonts w:eastAsiaTheme="minorHAnsi"/>
          <w:sz w:val="28"/>
          <w:szCs w:val="28"/>
        </w:rPr>
        <w:t>н</w:t>
      </w:r>
      <w:r w:rsidRPr="00211863">
        <w:rPr>
          <w:rStyle w:val="22"/>
          <w:rFonts w:eastAsiaTheme="minorHAnsi"/>
          <w:sz w:val="28"/>
          <w:szCs w:val="28"/>
        </w:rPr>
        <w:t>есоблюдение сроков выполнения государственных (муниципальных) услуг</w:t>
      </w:r>
      <w:r>
        <w:rPr>
          <w:rStyle w:val="22"/>
          <w:rFonts w:eastAsiaTheme="minorHAnsi"/>
          <w:sz w:val="28"/>
          <w:szCs w:val="28"/>
        </w:rPr>
        <w:t>;</w:t>
      </w:r>
    </w:p>
    <w:p w:rsidR="00676A87" w:rsidRPr="00211863" w:rsidRDefault="00676A87" w:rsidP="00676A87">
      <w:pPr>
        <w:pStyle w:val="a3"/>
        <w:spacing w:after="0" w:line="240" w:lineRule="auto"/>
        <w:ind w:left="0" w:right="40" w:firstLine="709"/>
        <w:jc w:val="both"/>
        <w:rPr>
          <w:rFonts w:ascii="Times New Roman" w:hAnsi="Times New Roman" w:cs="Times New Roman"/>
          <w:sz w:val="28"/>
          <w:szCs w:val="28"/>
        </w:rPr>
      </w:pPr>
      <w:r>
        <w:rPr>
          <w:rStyle w:val="22"/>
          <w:rFonts w:eastAsiaTheme="minorHAnsi"/>
          <w:sz w:val="28"/>
          <w:szCs w:val="28"/>
        </w:rPr>
        <w:t>н</w:t>
      </w:r>
      <w:r w:rsidRPr="00211863">
        <w:rPr>
          <w:rStyle w:val="22"/>
          <w:rFonts w:eastAsiaTheme="minorHAnsi"/>
          <w:sz w:val="28"/>
          <w:szCs w:val="28"/>
        </w:rPr>
        <w:t>есвоевременное принятие судебными приставами постановлений о снятии ареста со счетов должника, о прекращении исполнительного производства в связи с его исполнением.</w:t>
      </w:r>
    </w:p>
    <w:p w:rsidR="00676A87" w:rsidRPr="00480AB3" w:rsidRDefault="00676A87" w:rsidP="00676A87">
      <w:pPr>
        <w:spacing w:after="0" w:line="240" w:lineRule="auto"/>
        <w:ind w:right="40" w:firstLine="708"/>
        <w:jc w:val="both"/>
        <w:rPr>
          <w:rFonts w:ascii="Times New Roman" w:hAnsi="Times New Roman" w:cs="Times New Roman"/>
          <w:sz w:val="28"/>
          <w:szCs w:val="28"/>
        </w:rPr>
      </w:pPr>
      <w:r>
        <w:rPr>
          <w:rFonts w:ascii="Times New Roman" w:hAnsi="Times New Roman" w:cs="Times New Roman"/>
          <w:sz w:val="28"/>
          <w:szCs w:val="28"/>
        </w:rPr>
        <w:t>Отдельно отмечены барьеры осуществления предпринимательской деятельности в сфере оказания банковских услуг, на рынке розничной  реализации алкогольной продукции, в сфере лесного хозяйства.</w:t>
      </w:r>
    </w:p>
    <w:p w:rsidR="00676A87" w:rsidRPr="00211863" w:rsidRDefault="00676A87" w:rsidP="00676A87">
      <w:pPr>
        <w:spacing w:after="0" w:line="240" w:lineRule="auto"/>
        <w:ind w:firstLine="708"/>
        <w:jc w:val="both"/>
        <w:rPr>
          <w:rFonts w:ascii="Times New Roman" w:hAnsi="Times New Roman" w:cs="Times New Roman"/>
          <w:sz w:val="28"/>
        </w:rPr>
      </w:pPr>
      <w:r w:rsidRPr="00211863">
        <w:rPr>
          <w:rFonts w:ascii="Times New Roman" w:hAnsi="Times New Roman" w:cs="Times New Roman"/>
          <w:sz w:val="28"/>
        </w:rPr>
        <w:t>Рассмотрение заявлений по признакам нарушения антимонопольного законодательства (ограничения конкуренции и злоупотребления доминирующим положением) осуществляется Управлением Федеральной антимонопольной службы по Забайкальскому краю (далее – Забайкальское УФАС России).</w:t>
      </w:r>
    </w:p>
    <w:p w:rsidR="00676A87" w:rsidRDefault="00676A87" w:rsidP="00676A87">
      <w:pPr>
        <w:spacing w:after="0" w:line="240" w:lineRule="auto"/>
        <w:ind w:firstLine="708"/>
        <w:jc w:val="both"/>
        <w:rPr>
          <w:rFonts w:ascii="Times New Roman" w:hAnsi="Times New Roman" w:cs="Times New Roman"/>
          <w:sz w:val="28"/>
        </w:rPr>
      </w:pPr>
      <w:r w:rsidRPr="00684930">
        <w:rPr>
          <w:rFonts w:ascii="Times New Roman" w:hAnsi="Times New Roman" w:cs="Times New Roman"/>
          <w:sz w:val="28"/>
        </w:rPr>
        <w:t>Информация о количестве рассмотренных в 2017-2018 годах Забайкальским УФАС России заявлений по признакам нарушения антимонопольного законодательства представлена в таблице</w:t>
      </w:r>
      <w:r>
        <w:rPr>
          <w:rFonts w:ascii="Times New Roman" w:hAnsi="Times New Roman" w:cs="Times New Roman"/>
          <w:sz w:val="28"/>
        </w:rPr>
        <w:t xml:space="preserve"> 13</w:t>
      </w:r>
      <w:r w:rsidRPr="00684930">
        <w:rPr>
          <w:rFonts w:ascii="Times New Roman" w:hAnsi="Times New Roman" w:cs="Times New Roman"/>
          <w:sz w:val="28"/>
        </w:rPr>
        <w:t>.</w:t>
      </w:r>
    </w:p>
    <w:p w:rsidR="005A248F" w:rsidRDefault="005A248F" w:rsidP="00676A87">
      <w:pPr>
        <w:spacing w:after="0" w:line="240" w:lineRule="auto"/>
        <w:ind w:firstLine="708"/>
        <w:jc w:val="right"/>
        <w:rPr>
          <w:rFonts w:ascii="Times New Roman" w:hAnsi="Times New Roman" w:cs="Times New Roman"/>
          <w:sz w:val="28"/>
        </w:rPr>
      </w:pPr>
    </w:p>
    <w:p w:rsidR="005A248F" w:rsidRDefault="005A248F" w:rsidP="00676A87">
      <w:pPr>
        <w:spacing w:after="0" w:line="240" w:lineRule="auto"/>
        <w:ind w:firstLine="708"/>
        <w:jc w:val="right"/>
        <w:rPr>
          <w:rFonts w:ascii="Times New Roman" w:hAnsi="Times New Roman" w:cs="Times New Roman"/>
          <w:sz w:val="28"/>
        </w:rPr>
      </w:pPr>
    </w:p>
    <w:p w:rsidR="005A248F" w:rsidRDefault="005A248F" w:rsidP="00676A87">
      <w:pPr>
        <w:spacing w:after="0" w:line="240" w:lineRule="auto"/>
        <w:ind w:firstLine="708"/>
        <w:jc w:val="right"/>
        <w:rPr>
          <w:rFonts w:ascii="Times New Roman" w:hAnsi="Times New Roman" w:cs="Times New Roman"/>
          <w:sz w:val="28"/>
        </w:rPr>
      </w:pPr>
    </w:p>
    <w:p w:rsidR="005A248F" w:rsidRDefault="005A248F" w:rsidP="00676A87">
      <w:pPr>
        <w:spacing w:after="0" w:line="240" w:lineRule="auto"/>
        <w:ind w:firstLine="708"/>
        <w:jc w:val="right"/>
        <w:rPr>
          <w:rFonts w:ascii="Times New Roman" w:hAnsi="Times New Roman" w:cs="Times New Roman"/>
          <w:sz w:val="28"/>
        </w:rPr>
      </w:pPr>
    </w:p>
    <w:p w:rsidR="005A248F" w:rsidRDefault="005A248F" w:rsidP="00676A87">
      <w:pPr>
        <w:spacing w:after="0" w:line="240" w:lineRule="auto"/>
        <w:ind w:firstLine="708"/>
        <w:jc w:val="right"/>
        <w:rPr>
          <w:rFonts w:ascii="Times New Roman" w:hAnsi="Times New Roman" w:cs="Times New Roman"/>
          <w:sz w:val="28"/>
        </w:rPr>
      </w:pPr>
    </w:p>
    <w:p w:rsidR="00676A87" w:rsidRDefault="00676A87" w:rsidP="00676A87">
      <w:pPr>
        <w:spacing w:after="0" w:line="240" w:lineRule="auto"/>
        <w:ind w:firstLine="708"/>
        <w:jc w:val="right"/>
        <w:rPr>
          <w:rFonts w:ascii="Times New Roman" w:hAnsi="Times New Roman" w:cs="Times New Roman"/>
          <w:sz w:val="28"/>
        </w:rPr>
      </w:pPr>
      <w:r>
        <w:rPr>
          <w:rFonts w:ascii="Times New Roman" w:hAnsi="Times New Roman" w:cs="Times New Roman"/>
          <w:sz w:val="28"/>
        </w:rPr>
        <w:t>Таблица 13</w:t>
      </w:r>
    </w:p>
    <w:p w:rsidR="00676A87" w:rsidRDefault="00676A87" w:rsidP="00676A87">
      <w:pPr>
        <w:spacing w:after="0" w:line="240" w:lineRule="auto"/>
        <w:ind w:firstLine="708"/>
        <w:jc w:val="right"/>
        <w:rPr>
          <w:rFonts w:ascii="Times New Roman" w:hAnsi="Times New Roman" w:cs="Times New Roman"/>
          <w:sz w:val="28"/>
        </w:rPr>
      </w:pPr>
    </w:p>
    <w:p w:rsidR="00676A87" w:rsidRPr="00CE78CB" w:rsidRDefault="00676A87" w:rsidP="00676A87">
      <w:pPr>
        <w:spacing w:after="0" w:line="240" w:lineRule="auto"/>
        <w:jc w:val="center"/>
        <w:rPr>
          <w:rFonts w:ascii="Times New Roman" w:hAnsi="Times New Roman" w:cs="Times New Roman"/>
          <w:b/>
          <w:sz w:val="28"/>
        </w:rPr>
      </w:pPr>
      <w:r w:rsidRPr="00CE78CB">
        <w:rPr>
          <w:rFonts w:ascii="Times New Roman" w:hAnsi="Times New Roman" w:cs="Times New Roman"/>
          <w:b/>
          <w:sz w:val="28"/>
        </w:rPr>
        <w:t xml:space="preserve">Информация о рассмотрении Забайкальским УФАС России заявлений по признакам нарушения антимонопольного законодательства </w:t>
      </w:r>
    </w:p>
    <w:p w:rsidR="00676A87" w:rsidRPr="00AC5D04" w:rsidRDefault="00676A87" w:rsidP="00676A87">
      <w:pPr>
        <w:spacing w:after="0" w:line="240" w:lineRule="auto"/>
        <w:ind w:firstLine="708"/>
        <w:jc w:val="both"/>
        <w:rPr>
          <w:rFonts w:ascii="Times New Roman" w:hAnsi="Times New Roman" w:cs="Times New Roman"/>
          <w:sz w:val="28"/>
          <w:highlight w:val="yellow"/>
        </w:rPr>
      </w:pPr>
    </w:p>
    <w:tbl>
      <w:tblPr>
        <w:tblStyle w:val="a6"/>
        <w:tblW w:w="0" w:type="auto"/>
        <w:tblLook w:val="04A0" w:firstRow="1" w:lastRow="0" w:firstColumn="1" w:lastColumn="0" w:noHBand="0" w:noVBand="1"/>
      </w:tblPr>
      <w:tblGrid>
        <w:gridCol w:w="2518"/>
        <w:gridCol w:w="1701"/>
        <w:gridCol w:w="1985"/>
        <w:gridCol w:w="1429"/>
        <w:gridCol w:w="1937"/>
      </w:tblGrid>
      <w:tr w:rsidR="00676A87" w:rsidRPr="00AC5D04" w:rsidTr="00676A87">
        <w:tc>
          <w:tcPr>
            <w:tcW w:w="2518" w:type="dxa"/>
            <w:vMerge w:val="restart"/>
          </w:tcPr>
          <w:p w:rsidR="00676A87" w:rsidRPr="00211863" w:rsidRDefault="00676A87" w:rsidP="00676A87">
            <w:pPr>
              <w:jc w:val="center"/>
              <w:rPr>
                <w:rFonts w:ascii="Times New Roman" w:hAnsi="Times New Roman" w:cs="Times New Roman"/>
                <w:b/>
                <w:sz w:val="24"/>
              </w:rPr>
            </w:pPr>
            <w:r w:rsidRPr="00211863">
              <w:rPr>
                <w:rFonts w:ascii="Times New Roman" w:hAnsi="Times New Roman" w:cs="Times New Roman"/>
                <w:b/>
                <w:sz w:val="24"/>
              </w:rPr>
              <w:t>Наименование рынка</w:t>
            </w:r>
          </w:p>
        </w:tc>
        <w:tc>
          <w:tcPr>
            <w:tcW w:w="3686" w:type="dxa"/>
            <w:gridSpan w:val="2"/>
          </w:tcPr>
          <w:p w:rsidR="00676A87" w:rsidRPr="00211863" w:rsidRDefault="00676A87" w:rsidP="00676A87">
            <w:pPr>
              <w:jc w:val="center"/>
              <w:rPr>
                <w:rFonts w:ascii="Times New Roman" w:hAnsi="Times New Roman" w:cs="Times New Roman"/>
                <w:b/>
                <w:sz w:val="24"/>
              </w:rPr>
            </w:pPr>
            <w:r w:rsidRPr="00211863">
              <w:rPr>
                <w:rFonts w:ascii="Times New Roman" w:hAnsi="Times New Roman" w:cs="Times New Roman"/>
                <w:b/>
                <w:sz w:val="24"/>
              </w:rPr>
              <w:t>2017 год</w:t>
            </w:r>
          </w:p>
        </w:tc>
        <w:tc>
          <w:tcPr>
            <w:tcW w:w="3366" w:type="dxa"/>
            <w:gridSpan w:val="2"/>
          </w:tcPr>
          <w:p w:rsidR="00676A87" w:rsidRPr="00211863" w:rsidRDefault="00676A87" w:rsidP="00676A87">
            <w:pPr>
              <w:jc w:val="center"/>
              <w:rPr>
                <w:rFonts w:ascii="Times New Roman" w:hAnsi="Times New Roman" w:cs="Times New Roman"/>
                <w:b/>
                <w:sz w:val="24"/>
              </w:rPr>
            </w:pPr>
            <w:r w:rsidRPr="00211863">
              <w:rPr>
                <w:rFonts w:ascii="Times New Roman" w:hAnsi="Times New Roman" w:cs="Times New Roman"/>
                <w:b/>
                <w:sz w:val="24"/>
              </w:rPr>
              <w:t>2018 год</w:t>
            </w:r>
          </w:p>
        </w:tc>
      </w:tr>
      <w:tr w:rsidR="00676A87" w:rsidRPr="00AC5D04" w:rsidTr="00676A87">
        <w:tc>
          <w:tcPr>
            <w:tcW w:w="2518" w:type="dxa"/>
            <w:vMerge/>
          </w:tcPr>
          <w:p w:rsidR="00676A87" w:rsidRPr="00211863" w:rsidRDefault="00676A87" w:rsidP="00676A87">
            <w:pPr>
              <w:jc w:val="center"/>
              <w:rPr>
                <w:rFonts w:ascii="Times New Roman" w:hAnsi="Times New Roman" w:cs="Times New Roman"/>
                <w:b/>
                <w:sz w:val="24"/>
              </w:rPr>
            </w:pPr>
          </w:p>
        </w:tc>
        <w:tc>
          <w:tcPr>
            <w:tcW w:w="1701" w:type="dxa"/>
          </w:tcPr>
          <w:p w:rsidR="00676A87" w:rsidRPr="00211863" w:rsidRDefault="00676A87" w:rsidP="00676A87">
            <w:pPr>
              <w:jc w:val="center"/>
              <w:rPr>
                <w:rFonts w:ascii="Times New Roman" w:hAnsi="Times New Roman" w:cs="Times New Roman"/>
                <w:b/>
                <w:sz w:val="24"/>
              </w:rPr>
            </w:pPr>
            <w:r w:rsidRPr="00211863">
              <w:rPr>
                <w:rFonts w:ascii="Times New Roman" w:hAnsi="Times New Roman" w:cs="Times New Roman"/>
                <w:b/>
                <w:sz w:val="24"/>
              </w:rPr>
              <w:t>Заявления</w:t>
            </w:r>
          </w:p>
        </w:tc>
        <w:tc>
          <w:tcPr>
            <w:tcW w:w="1985" w:type="dxa"/>
          </w:tcPr>
          <w:p w:rsidR="00676A87" w:rsidRPr="00211863" w:rsidRDefault="00676A87" w:rsidP="00676A87">
            <w:pPr>
              <w:jc w:val="center"/>
              <w:rPr>
                <w:rFonts w:ascii="Times New Roman" w:hAnsi="Times New Roman" w:cs="Times New Roman"/>
                <w:b/>
                <w:sz w:val="24"/>
              </w:rPr>
            </w:pPr>
            <w:r w:rsidRPr="00211863">
              <w:rPr>
                <w:rFonts w:ascii="Times New Roman" w:hAnsi="Times New Roman" w:cs="Times New Roman"/>
                <w:b/>
                <w:sz w:val="24"/>
              </w:rPr>
              <w:t>Установленные нарушения</w:t>
            </w:r>
          </w:p>
        </w:tc>
        <w:tc>
          <w:tcPr>
            <w:tcW w:w="1429" w:type="dxa"/>
          </w:tcPr>
          <w:p w:rsidR="00676A87" w:rsidRPr="00211863" w:rsidRDefault="00676A87" w:rsidP="00676A87">
            <w:pPr>
              <w:jc w:val="center"/>
              <w:rPr>
                <w:rFonts w:ascii="Times New Roman" w:hAnsi="Times New Roman" w:cs="Times New Roman"/>
                <w:b/>
                <w:sz w:val="24"/>
              </w:rPr>
            </w:pPr>
            <w:r w:rsidRPr="00211863">
              <w:rPr>
                <w:rFonts w:ascii="Times New Roman" w:hAnsi="Times New Roman" w:cs="Times New Roman"/>
                <w:b/>
                <w:sz w:val="24"/>
              </w:rPr>
              <w:t>Заявления</w:t>
            </w:r>
          </w:p>
        </w:tc>
        <w:tc>
          <w:tcPr>
            <w:tcW w:w="1937" w:type="dxa"/>
          </w:tcPr>
          <w:p w:rsidR="00676A87" w:rsidRPr="00211863" w:rsidRDefault="00676A87" w:rsidP="00676A87">
            <w:pPr>
              <w:jc w:val="center"/>
              <w:rPr>
                <w:rFonts w:ascii="Times New Roman" w:hAnsi="Times New Roman" w:cs="Times New Roman"/>
                <w:b/>
                <w:sz w:val="24"/>
              </w:rPr>
            </w:pPr>
            <w:r w:rsidRPr="00211863">
              <w:rPr>
                <w:rFonts w:ascii="Times New Roman" w:hAnsi="Times New Roman" w:cs="Times New Roman"/>
                <w:b/>
                <w:sz w:val="24"/>
              </w:rPr>
              <w:t>Установленные нарушения</w:t>
            </w:r>
          </w:p>
        </w:tc>
      </w:tr>
      <w:tr w:rsidR="00676A87" w:rsidRPr="00AC5D04" w:rsidTr="00676A87">
        <w:tc>
          <w:tcPr>
            <w:tcW w:w="2518" w:type="dxa"/>
          </w:tcPr>
          <w:p w:rsidR="00676A87" w:rsidRPr="00211863" w:rsidRDefault="00676A87" w:rsidP="00676A87">
            <w:pPr>
              <w:jc w:val="both"/>
              <w:rPr>
                <w:rFonts w:ascii="Times New Roman" w:hAnsi="Times New Roman" w:cs="Times New Roman"/>
                <w:sz w:val="24"/>
              </w:rPr>
            </w:pPr>
            <w:r w:rsidRPr="00211863">
              <w:rPr>
                <w:rFonts w:ascii="Times New Roman" w:hAnsi="Times New Roman" w:cs="Times New Roman"/>
                <w:sz w:val="24"/>
              </w:rPr>
              <w:t>Рынок медицинских услуг</w:t>
            </w:r>
          </w:p>
        </w:tc>
        <w:tc>
          <w:tcPr>
            <w:tcW w:w="1701" w:type="dxa"/>
            <w:vAlign w:val="center"/>
          </w:tcPr>
          <w:p w:rsidR="00676A87" w:rsidRPr="00211863" w:rsidRDefault="00676A87" w:rsidP="00676A87">
            <w:pPr>
              <w:jc w:val="center"/>
              <w:rPr>
                <w:rFonts w:ascii="Times New Roman" w:hAnsi="Times New Roman" w:cs="Times New Roman"/>
                <w:sz w:val="24"/>
              </w:rPr>
            </w:pPr>
            <w:r w:rsidRPr="00211863">
              <w:rPr>
                <w:rFonts w:ascii="Times New Roman" w:hAnsi="Times New Roman" w:cs="Times New Roman"/>
                <w:sz w:val="24"/>
              </w:rPr>
              <w:t>0</w:t>
            </w:r>
          </w:p>
        </w:tc>
        <w:tc>
          <w:tcPr>
            <w:tcW w:w="1985" w:type="dxa"/>
            <w:vAlign w:val="center"/>
          </w:tcPr>
          <w:p w:rsidR="00676A87" w:rsidRPr="00211863" w:rsidRDefault="00676A87" w:rsidP="00676A87">
            <w:pPr>
              <w:jc w:val="center"/>
              <w:rPr>
                <w:rFonts w:ascii="Times New Roman" w:hAnsi="Times New Roman" w:cs="Times New Roman"/>
                <w:sz w:val="24"/>
              </w:rPr>
            </w:pPr>
            <w:r w:rsidRPr="00211863">
              <w:rPr>
                <w:rFonts w:ascii="Times New Roman" w:hAnsi="Times New Roman" w:cs="Times New Roman"/>
                <w:sz w:val="24"/>
              </w:rPr>
              <w:t>0</w:t>
            </w:r>
          </w:p>
        </w:tc>
        <w:tc>
          <w:tcPr>
            <w:tcW w:w="1429" w:type="dxa"/>
            <w:vAlign w:val="center"/>
          </w:tcPr>
          <w:p w:rsidR="00676A87" w:rsidRPr="00684930" w:rsidRDefault="00676A87" w:rsidP="00676A87">
            <w:pPr>
              <w:jc w:val="center"/>
              <w:rPr>
                <w:rFonts w:ascii="Times New Roman" w:hAnsi="Times New Roman" w:cs="Times New Roman"/>
                <w:sz w:val="24"/>
              </w:rPr>
            </w:pPr>
            <w:r w:rsidRPr="00684930">
              <w:rPr>
                <w:rFonts w:ascii="Times New Roman" w:hAnsi="Times New Roman" w:cs="Times New Roman"/>
                <w:sz w:val="24"/>
              </w:rPr>
              <w:t>1</w:t>
            </w:r>
            <w:r>
              <w:rPr>
                <w:rFonts w:ascii="Times New Roman" w:hAnsi="Times New Roman" w:cs="Times New Roman"/>
                <w:sz w:val="24"/>
              </w:rPr>
              <w:sym w:font="Symbol" w:char="F0AD"/>
            </w:r>
          </w:p>
        </w:tc>
        <w:tc>
          <w:tcPr>
            <w:tcW w:w="1937" w:type="dxa"/>
            <w:vAlign w:val="center"/>
          </w:tcPr>
          <w:p w:rsidR="00676A87" w:rsidRPr="00684930" w:rsidRDefault="00676A87" w:rsidP="00676A87">
            <w:pPr>
              <w:jc w:val="center"/>
              <w:rPr>
                <w:rFonts w:ascii="Times New Roman" w:hAnsi="Times New Roman" w:cs="Times New Roman"/>
                <w:sz w:val="24"/>
              </w:rPr>
            </w:pPr>
            <w:r w:rsidRPr="00684930">
              <w:rPr>
                <w:rFonts w:ascii="Times New Roman" w:hAnsi="Times New Roman" w:cs="Times New Roman"/>
                <w:sz w:val="24"/>
              </w:rPr>
              <w:t>4</w:t>
            </w:r>
          </w:p>
        </w:tc>
      </w:tr>
      <w:tr w:rsidR="00676A87" w:rsidRPr="00AC5D04" w:rsidTr="00676A87">
        <w:tc>
          <w:tcPr>
            <w:tcW w:w="2518" w:type="dxa"/>
          </w:tcPr>
          <w:p w:rsidR="00676A87" w:rsidRPr="00211863" w:rsidRDefault="00676A87" w:rsidP="00676A87">
            <w:pPr>
              <w:jc w:val="both"/>
              <w:rPr>
                <w:rFonts w:ascii="Times New Roman" w:hAnsi="Times New Roman" w:cs="Times New Roman"/>
                <w:sz w:val="24"/>
              </w:rPr>
            </w:pPr>
            <w:r w:rsidRPr="00211863">
              <w:rPr>
                <w:rFonts w:ascii="Times New Roman" w:hAnsi="Times New Roman" w:cs="Times New Roman"/>
                <w:sz w:val="24"/>
              </w:rPr>
              <w:t>Рынок услуг жилищно-коммунального хозяйства</w:t>
            </w:r>
          </w:p>
        </w:tc>
        <w:tc>
          <w:tcPr>
            <w:tcW w:w="1701" w:type="dxa"/>
            <w:vAlign w:val="center"/>
          </w:tcPr>
          <w:p w:rsidR="00676A87" w:rsidRPr="00211863" w:rsidRDefault="00676A87" w:rsidP="00676A87">
            <w:pPr>
              <w:jc w:val="center"/>
              <w:rPr>
                <w:rFonts w:ascii="Times New Roman" w:hAnsi="Times New Roman" w:cs="Times New Roman"/>
                <w:sz w:val="24"/>
              </w:rPr>
            </w:pPr>
            <w:r w:rsidRPr="00211863">
              <w:rPr>
                <w:rFonts w:ascii="Times New Roman" w:hAnsi="Times New Roman" w:cs="Times New Roman"/>
                <w:sz w:val="24"/>
              </w:rPr>
              <w:t>27</w:t>
            </w:r>
          </w:p>
        </w:tc>
        <w:tc>
          <w:tcPr>
            <w:tcW w:w="1985" w:type="dxa"/>
            <w:vAlign w:val="center"/>
          </w:tcPr>
          <w:p w:rsidR="00676A87" w:rsidRPr="00211863" w:rsidRDefault="00676A87" w:rsidP="00676A87">
            <w:pPr>
              <w:jc w:val="center"/>
              <w:rPr>
                <w:rFonts w:ascii="Times New Roman" w:hAnsi="Times New Roman" w:cs="Times New Roman"/>
                <w:sz w:val="24"/>
              </w:rPr>
            </w:pPr>
            <w:r w:rsidRPr="00211863">
              <w:rPr>
                <w:rFonts w:ascii="Times New Roman" w:hAnsi="Times New Roman" w:cs="Times New Roman"/>
                <w:sz w:val="24"/>
              </w:rPr>
              <w:t>21</w:t>
            </w:r>
          </w:p>
        </w:tc>
        <w:tc>
          <w:tcPr>
            <w:tcW w:w="1429" w:type="dxa"/>
            <w:vAlign w:val="center"/>
          </w:tcPr>
          <w:p w:rsidR="00676A87" w:rsidRPr="00684930" w:rsidRDefault="00676A87" w:rsidP="00676A87">
            <w:pPr>
              <w:jc w:val="center"/>
              <w:rPr>
                <w:rFonts w:ascii="Times New Roman" w:hAnsi="Times New Roman" w:cs="Times New Roman"/>
                <w:sz w:val="24"/>
              </w:rPr>
            </w:pPr>
            <w:r w:rsidRPr="00684930">
              <w:rPr>
                <w:rFonts w:ascii="Times New Roman" w:hAnsi="Times New Roman" w:cs="Times New Roman"/>
                <w:sz w:val="24"/>
              </w:rPr>
              <w:t>15</w:t>
            </w:r>
            <w:r>
              <w:rPr>
                <w:rFonts w:ascii="Times New Roman" w:hAnsi="Times New Roman" w:cs="Times New Roman"/>
                <w:sz w:val="24"/>
              </w:rPr>
              <w:sym w:font="Symbol" w:char="F0AF"/>
            </w:r>
          </w:p>
        </w:tc>
        <w:tc>
          <w:tcPr>
            <w:tcW w:w="1937" w:type="dxa"/>
            <w:vAlign w:val="center"/>
          </w:tcPr>
          <w:p w:rsidR="00676A87" w:rsidRPr="00684930" w:rsidRDefault="00676A87" w:rsidP="00676A87">
            <w:pPr>
              <w:jc w:val="center"/>
              <w:rPr>
                <w:rFonts w:ascii="Times New Roman" w:hAnsi="Times New Roman" w:cs="Times New Roman"/>
                <w:sz w:val="24"/>
              </w:rPr>
            </w:pPr>
            <w:r w:rsidRPr="00684930">
              <w:rPr>
                <w:rFonts w:ascii="Times New Roman" w:hAnsi="Times New Roman" w:cs="Times New Roman"/>
                <w:sz w:val="24"/>
              </w:rPr>
              <w:t>11</w:t>
            </w:r>
          </w:p>
        </w:tc>
      </w:tr>
      <w:tr w:rsidR="00676A87" w:rsidRPr="00AC5D04" w:rsidTr="00676A87">
        <w:tc>
          <w:tcPr>
            <w:tcW w:w="2518" w:type="dxa"/>
          </w:tcPr>
          <w:p w:rsidR="00676A87" w:rsidRPr="00211863" w:rsidRDefault="00676A87" w:rsidP="00676A87">
            <w:pPr>
              <w:jc w:val="both"/>
              <w:rPr>
                <w:rFonts w:ascii="Times New Roman" w:hAnsi="Times New Roman" w:cs="Times New Roman"/>
                <w:sz w:val="24"/>
              </w:rPr>
            </w:pPr>
            <w:r w:rsidRPr="00211863">
              <w:rPr>
                <w:rFonts w:ascii="Times New Roman" w:hAnsi="Times New Roman" w:cs="Times New Roman"/>
                <w:sz w:val="24"/>
              </w:rPr>
              <w:t>Рынок розничной торговли</w:t>
            </w:r>
          </w:p>
        </w:tc>
        <w:tc>
          <w:tcPr>
            <w:tcW w:w="1701" w:type="dxa"/>
            <w:vAlign w:val="center"/>
          </w:tcPr>
          <w:p w:rsidR="00676A87" w:rsidRPr="00211863" w:rsidRDefault="00676A87" w:rsidP="00676A87">
            <w:pPr>
              <w:jc w:val="center"/>
              <w:rPr>
                <w:rFonts w:ascii="Times New Roman" w:hAnsi="Times New Roman" w:cs="Times New Roman"/>
                <w:sz w:val="24"/>
              </w:rPr>
            </w:pPr>
            <w:r w:rsidRPr="00211863">
              <w:rPr>
                <w:rFonts w:ascii="Times New Roman" w:hAnsi="Times New Roman" w:cs="Times New Roman"/>
                <w:sz w:val="24"/>
              </w:rPr>
              <w:t>7</w:t>
            </w:r>
          </w:p>
        </w:tc>
        <w:tc>
          <w:tcPr>
            <w:tcW w:w="1985" w:type="dxa"/>
            <w:vAlign w:val="center"/>
          </w:tcPr>
          <w:p w:rsidR="00676A87" w:rsidRPr="00211863" w:rsidRDefault="00676A87" w:rsidP="00676A87">
            <w:pPr>
              <w:jc w:val="center"/>
              <w:rPr>
                <w:rFonts w:ascii="Times New Roman" w:hAnsi="Times New Roman" w:cs="Times New Roman"/>
                <w:sz w:val="24"/>
              </w:rPr>
            </w:pPr>
            <w:r w:rsidRPr="00211863">
              <w:rPr>
                <w:rFonts w:ascii="Times New Roman" w:hAnsi="Times New Roman" w:cs="Times New Roman"/>
                <w:sz w:val="24"/>
              </w:rPr>
              <w:t>0</w:t>
            </w:r>
          </w:p>
        </w:tc>
        <w:tc>
          <w:tcPr>
            <w:tcW w:w="1429" w:type="dxa"/>
            <w:vAlign w:val="center"/>
          </w:tcPr>
          <w:p w:rsidR="00676A87" w:rsidRPr="00684930" w:rsidRDefault="00676A87" w:rsidP="00676A87">
            <w:pPr>
              <w:jc w:val="center"/>
              <w:rPr>
                <w:rFonts w:ascii="Times New Roman" w:hAnsi="Times New Roman" w:cs="Times New Roman"/>
                <w:sz w:val="24"/>
              </w:rPr>
            </w:pPr>
            <w:r w:rsidRPr="00684930">
              <w:rPr>
                <w:rFonts w:ascii="Times New Roman" w:hAnsi="Times New Roman" w:cs="Times New Roman"/>
                <w:sz w:val="24"/>
              </w:rPr>
              <w:t>10</w:t>
            </w:r>
            <w:r>
              <w:rPr>
                <w:rFonts w:ascii="Times New Roman" w:hAnsi="Times New Roman" w:cs="Times New Roman"/>
                <w:sz w:val="24"/>
              </w:rPr>
              <w:sym w:font="Symbol" w:char="F0AD"/>
            </w:r>
          </w:p>
        </w:tc>
        <w:tc>
          <w:tcPr>
            <w:tcW w:w="1937" w:type="dxa"/>
            <w:vAlign w:val="center"/>
          </w:tcPr>
          <w:p w:rsidR="00676A87" w:rsidRPr="00684930" w:rsidRDefault="00676A87" w:rsidP="00676A87">
            <w:pPr>
              <w:jc w:val="center"/>
              <w:rPr>
                <w:rFonts w:ascii="Times New Roman" w:hAnsi="Times New Roman" w:cs="Times New Roman"/>
                <w:sz w:val="24"/>
              </w:rPr>
            </w:pPr>
            <w:r w:rsidRPr="00684930">
              <w:rPr>
                <w:rFonts w:ascii="Times New Roman" w:hAnsi="Times New Roman" w:cs="Times New Roman"/>
                <w:sz w:val="24"/>
              </w:rPr>
              <w:t>0</w:t>
            </w:r>
          </w:p>
        </w:tc>
      </w:tr>
      <w:tr w:rsidR="00676A87" w:rsidRPr="00AC5D04" w:rsidTr="00676A87">
        <w:tc>
          <w:tcPr>
            <w:tcW w:w="2518" w:type="dxa"/>
          </w:tcPr>
          <w:p w:rsidR="00676A87" w:rsidRPr="00211863" w:rsidRDefault="00676A87" w:rsidP="00676A87">
            <w:pPr>
              <w:jc w:val="both"/>
              <w:rPr>
                <w:rFonts w:ascii="Times New Roman" w:hAnsi="Times New Roman" w:cs="Times New Roman"/>
                <w:sz w:val="24"/>
              </w:rPr>
            </w:pPr>
            <w:r w:rsidRPr="00211863">
              <w:rPr>
                <w:rFonts w:ascii="Times New Roman" w:hAnsi="Times New Roman" w:cs="Times New Roman"/>
                <w:sz w:val="24"/>
              </w:rPr>
              <w:t>Рынок услуг связи</w:t>
            </w:r>
          </w:p>
        </w:tc>
        <w:tc>
          <w:tcPr>
            <w:tcW w:w="1701" w:type="dxa"/>
            <w:vAlign w:val="center"/>
          </w:tcPr>
          <w:p w:rsidR="00676A87" w:rsidRPr="00211863" w:rsidRDefault="00676A87" w:rsidP="00676A87">
            <w:pPr>
              <w:jc w:val="center"/>
              <w:rPr>
                <w:rFonts w:ascii="Times New Roman" w:hAnsi="Times New Roman" w:cs="Times New Roman"/>
                <w:sz w:val="24"/>
              </w:rPr>
            </w:pPr>
            <w:r w:rsidRPr="00211863">
              <w:rPr>
                <w:rFonts w:ascii="Times New Roman" w:hAnsi="Times New Roman" w:cs="Times New Roman"/>
                <w:sz w:val="24"/>
              </w:rPr>
              <w:t>2</w:t>
            </w:r>
          </w:p>
        </w:tc>
        <w:tc>
          <w:tcPr>
            <w:tcW w:w="1985" w:type="dxa"/>
            <w:vAlign w:val="center"/>
          </w:tcPr>
          <w:p w:rsidR="00676A87" w:rsidRPr="00211863" w:rsidRDefault="00676A87" w:rsidP="00676A87">
            <w:pPr>
              <w:jc w:val="center"/>
              <w:rPr>
                <w:rFonts w:ascii="Times New Roman" w:hAnsi="Times New Roman" w:cs="Times New Roman"/>
                <w:sz w:val="24"/>
              </w:rPr>
            </w:pPr>
            <w:r w:rsidRPr="00211863">
              <w:rPr>
                <w:rFonts w:ascii="Times New Roman" w:hAnsi="Times New Roman" w:cs="Times New Roman"/>
                <w:sz w:val="24"/>
              </w:rPr>
              <w:t>0</w:t>
            </w:r>
          </w:p>
        </w:tc>
        <w:tc>
          <w:tcPr>
            <w:tcW w:w="1429" w:type="dxa"/>
            <w:vAlign w:val="center"/>
          </w:tcPr>
          <w:p w:rsidR="00676A87" w:rsidRPr="00684930" w:rsidRDefault="00676A87" w:rsidP="00676A87">
            <w:pPr>
              <w:jc w:val="center"/>
              <w:rPr>
                <w:rFonts w:ascii="Times New Roman" w:hAnsi="Times New Roman" w:cs="Times New Roman"/>
                <w:sz w:val="24"/>
              </w:rPr>
            </w:pPr>
            <w:r w:rsidRPr="00684930">
              <w:rPr>
                <w:rFonts w:ascii="Times New Roman" w:hAnsi="Times New Roman" w:cs="Times New Roman"/>
                <w:sz w:val="24"/>
              </w:rPr>
              <w:t>5</w:t>
            </w:r>
            <w:r>
              <w:rPr>
                <w:rFonts w:ascii="Times New Roman" w:hAnsi="Times New Roman" w:cs="Times New Roman"/>
                <w:sz w:val="24"/>
              </w:rPr>
              <w:sym w:font="Symbol" w:char="F0AD"/>
            </w:r>
          </w:p>
        </w:tc>
        <w:tc>
          <w:tcPr>
            <w:tcW w:w="1937" w:type="dxa"/>
            <w:vAlign w:val="center"/>
          </w:tcPr>
          <w:p w:rsidR="00676A87" w:rsidRPr="00684930" w:rsidRDefault="00676A87" w:rsidP="00676A87">
            <w:pPr>
              <w:jc w:val="center"/>
              <w:rPr>
                <w:rFonts w:ascii="Times New Roman" w:hAnsi="Times New Roman" w:cs="Times New Roman"/>
                <w:sz w:val="24"/>
              </w:rPr>
            </w:pPr>
            <w:r w:rsidRPr="00684930">
              <w:rPr>
                <w:rFonts w:ascii="Times New Roman" w:hAnsi="Times New Roman" w:cs="Times New Roman"/>
                <w:sz w:val="24"/>
              </w:rPr>
              <w:t>0</w:t>
            </w:r>
          </w:p>
        </w:tc>
      </w:tr>
      <w:tr w:rsidR="00676A87" w:rsidRPr="00AC5D04" w:rsidTr="00676A87">
        <w:tc>
          <w:tcPr>
            <w:tcW w:w="2518" w:type="dxa"/>
          </w:tcPr>
          <w:p w:rsidR="00676A87" w:rsidRPr="00211863" w:rsidRDefault="00676A87" w:rsidP="00676A87">
            <w:pPr>
              <w:jc w:val="both"/>
              <w:rPr>
                <w:rFonts w:ascii="Times New Roman" w:hAnsi="Times New Roman" w:cs="Times New Roman"/>
                <w:sz w:val="24"/>
              </w:rPr>
            </w:pPr>
            <w:r w:rsidRPr="00211863">
              <w:rPr>
                <w:rFonts w:ascii="Times New Roman" w:hAnsi="Times New Roman" w:cs="Times New Roman"/>
                <w:sz w:val="24"/>
              </w:rPr>
              <w:t>Рынок услуг перевозок пассажиров автомобильным транспортом</w:t>
            </w:r>
          </w:p>
        </w:tc>
        <w:tc>
          <w:tcPr>
            <w:tcW w:w="1701" w:type="dxa"/>
            <w:vAlign w:val="center"/>
          </w:tcPr>
          <w:p w:rsidR="00676A87" w:rsidRPr="00211863" w:rsidRDefault="00676A87" w:rsidP="00676A87">
            <w:pPr>
              <w:jc w:val="center"/>
              <w:rPr>
                <w:rFonts w:ascii="Times New Roman" w:hAnsi="Times New Roman" w:cs="Times New Roman"/>
                <w:sz w:val="24"/>
              </w:rPr>
            </w:pPr>
            <w:r w:rsidRPr="00211863">
              <w:rPr>
                <w:rFonts w:ascii="Times New Roman" w:hAnsi="Times New Roman" w:cs="Times New Roman"/>
                <w:sz w:val="24"/>
              </w:rPr>
              <w:t>8</w:t>
            </w:r>
          </w:p>
        </w:tc>
        <w:tc>
          <w:tcPr>
            <w:tcW w:w="1985" w:type="dxa"/>
            <w:vAlign w:val="center"/>
          </w:tcPr>
          <w:p w:rsidR="00676A87" w:rsidRPr="00211863" w:rsidRDefault="00676A87" w:rsidP="00676A87">
            <w:pPr>
              <w:jc w:val="center"/>
              <w:rPr>
                <w:rFonts w:ascii="Times New Roman" w:hAnsi="Times New Roman" w:cs="Times New Roman"/>
                <w:sz w:val="24"/>
              </w:rPr>
            </w:pPr>
            <w:r w:rsidRPr="00211863">
              <w:rPr>
                <w:rFonts w:ascii="Times New Roman" w:hAnsi="Times New Roman" w:cs="Times New Roman"/>
                <w:sz w:val="24"/>
              </w:rPr>
              <w:t>5</w:t>
            </w:r>
          </w:p>
        </w:tc>
        <w:tc>
          <w:tcPr>
            <w:tcW w:w="1429" w:type="dxa"/>
            <w:vAlign w:val="center"/>
          </w:tcPr>
          <w:p w:rsidR="00676A87" w:rsidRPr="00684930" w:rsidRDefault="00676A87" w:rsidP="00676A87">
            <w:pPr>
              <w:jc w:val="center"/>
              <w:rPr>
                <w:rFonts w:ascii="Times New Roman" w:hAnsi="Times New Roman" w:cs="Times New Roman"/>
                <w:sz w:val="24"/>
              </w:rPr>
            </w:pPr>
            <w:r w:rsidRPr="00684930">
              <w:rPr>
                <w:rFonts w:ascii="Times New Roman" w:hAnsi="Times New Roman" w:cs="Times New Roman"/>
                <w:sz w:val="24"/>
              </w:rPr>
              <w:t>22</w:t>
            </w:r>
            <w:r>
              <w:rPr>
                <w:rFonts w:ascii="Times New Roman" w:hAnsi="Times New Roman" w:cs="Times New Roman"/>
                <w:sz w:val="24"/>
              </w:rPr>
              <w:sym w:font="Symbol" w:char="F0AD"/>
            </w:r>
          </w:p>
        </w:tc>
        <w:tc>
          <w:tcPr>
            <w:tcW w:w="1937" w:type="dxa"/>
            <w:vAlign w:val="center"/>
          </w:tcPr>
          <w:p w:rsidR="00676A87" w:rsidRPr="00684930" w:rsidRDefault="00676A87" w:rsidP="00676A87">
            <w:pPr>
              <w:jc w:val="center"/>
              <w:rPr>
                <w:rFonts w:ascii="Times New Roman" w:hAnsi="Times New Roman" w:cs="Times New Roman"/>
                <w:sz w:val="24"/>
              </w:rPr>
            </w:pPr>
            <w:r w:rsidRPr="00684930">
              <w:rPr>
                <w:rFonts w:ascii="Times New Roman" w:hAnsi="Times New Roman" w:cs="Times New Roman"/>
                <w:sz w:val="24"/>
              </w:rPr>
              <w:t>0</w:t>
            </w:r>
          </w:p>
        </w:tc>
      </w:tr>
      <w:tr w:rsidR="00676A87" w:rsidRPr="00AC5D04" w:rsidTr="00676A87">
        <w:tc>
          <w:tcPr>
            <w:tcW w:w="2518" w:type="dxa"/>
          </w:tcPr>
          <w:p w:rsidR="00676A87" w:rsidRPr="00211863" w:rsidRDefault="00676A87" w:rsidP="00676A87">
            <w:pPr>
              <w:jc w:val="both"/>
              <w:rPr>
                <w:rFonts w:ascii="Times New Roman" w:hAnsi="Times New Roman" w:cs="Times New Roman"/>
                <w:sz w:val="24"/>
              </w:rPr>
            </w:pPr>
            <w:r w:rsidRPr="00211863">
              <w:rPr>
                <w:rFonts w:ascii="Times New Roman" w:hAnsi="Times New Roman" w:cs="Times New Roman"/>
                <w:sz w:val="24"/>
              </w:rPr>
              <w:t>Рынок жилищного строительства</w:t>
            </w:r>
          </w:p>
        </w:tc>
        <w:tc>
          <w:tcPr>
            <w:tcW w:w="1701" w:type="dxa"/>
            <w:vAlign w:val="center"/>
          </w:tcPr>
          <w:p w:rsidR="00676A87" w:rsidRPr="00211863" w:rsidRDefault="00676A87" w:rsidP="00676A87">
            <w:pPr>
              <w:jc w:val="center"/>
              <w:rPr>
                <w:rFonts w:ascii="Times New Roman" w:hAnsi="Times New Roman" w:cs="Times New Roman"/>
                <w:sz w:val="24"/>
              </w:rPr>
            </w:pPr>
            <w:r w:rsidRPr="00211863">
              <w:rPr>
                <w:rFonts w:ascii="Times New Roman" w:hAnsi="Times New Roman" w:cs="Times New Roman"/>
                <w:sz w:val="24"/>
              </w:rPr>
              <w:t>4</w:t>
            </w:r>
          </w:p>
        </w:tc>
        <w:tc>
          <w:tcPr>
            <w:tcW w:w="1985" w:type="dxa"/>
            <w:vAlign w:val="center"/>
          </w:tcPr>
          <w:p w:rsidR="00676A87" w:rsidRPr="00211863" w:rsidRDefault="00676A87" w:rsidP="00676A87">
            <w:pPr>
              <w:jc w:val="center"/>
              <w:rPr>
                <w:rFonts w:ascii="Times New Roman" w:hAnsi="Times New Roman" w:cs="Times New Roman"/>
                <w:sz w:val="24"/>
              </w:rPr>
            </w:pPr>
            <w:r w:rsidRPr="00211863">
              <w:rPr>
                <w:rFonts w:ascii="Times New Roman" w:hAnsi="Times New Roman" w:cs="Times New Roman"/>
                <w:sz w:val="24"/>
              </w:rPr>
              <w:t>0</w:t>
            </w:r>
          </w:p>
        </w:tc>
        <w:tc>
          <w:tcPr>
            <w:tcW w:w="1429" w:type="dxa"/>
            <w:vAlign w:val="center"/>
          </w:tcPr>
          <w:p w:rsidR="00676A87" w:rsidRPr="00684930" w:rsidRDefault="00676A87" w:rsidP="00676A87">
            <w:pPr>
              <w:jc w:val="center"/>
              <w:rPr>
                <w:rFonts w:ascii="Times New Roman" w:hAnsi="Times New Roman" w:cs="Times New Roman"/>
                <w:sz w:val="24"/>
              </w:rPr>
            </w:pPr>
            <w:r w:rsidRPr="00684930">
              <w:rPr>
                <w:rFonts w:ascii="Times New Roman" w:hAnsi="Times New Roman" w:cs="Times New Roman"/>
                <w:sz w:val="24"/>
              </w:rPr>
              <w:t>0</w:t>
            </w:r>
            <w:r>
              <w:rPr>
                <w:rFonts w:ascii="Times New Roman" w:hAnsi="Times New Roman" w:cs="Times New Roman"/>
                <w:sz w:val="24"/>
              </w:rPr>
              <w:sym w:font="Symbol" w:char="F0AF"/>
            </w:r>
          </w:p>
        </w:tc>
        <w:tc>
          <w:tcPr>
            <w:tcW w:w="1937" w:type="dxa"/>
            <w:vAlign w:val="center"/>
          </w:tcPr>
          <w:p w:rsidR="00676A87" w:rsidRPr="00684930" w:rsidRDefault="00676A87" w:rsidP="00676A87">
            <w:pPr>
              <w:jc w:val="center"/>
              <w:rPr>
                <w:rFonts w:ascii="Times New Roman" w:hAnsi="Times New Roman" w:cs="Times New Roman"/>
                <w:sz w:val="24"/>
              </w:rPr>
            </w:pPr>
            <w:r w:rsidRPr="00684930">
              <w:rPr>
                <w:rFonts w:ascii="Times New Roman" w:hAnsi="Times New Roman" w:cs="Times New Roman"/>
                <w:sz w:val="24"/>
              </w:rPr>
              <w:t>0</w:t>
            </w:r>
          </w:p>
        </w:tc>
      </w:tr>
      <w:tr w:rsidR="00676A87" w:rsidRPr="00AC5D04" w:rsidTr="00676A87">
        <w:tc>
          <w:tcPr>
            <w:tcW w:w="2518" w:type="dxa"/>
          </w:tcPr>
          <w:p w:rsidR="00676A87" w:rsidRPr="00211863" w:rsidRDefault="00676A87" w:rsidP="00676A87">
            <w:pPr>
              <w:jc w:val="both"/>
              <w:rPr>
                <w:rFonts w:ascii="Times New Roman" w:hAnsi="Times New Roman" w:cs="Times New Roman"/>
                <w:sz w:val="24"/>
              </w:rPr>
            </w:pPr>
            <w:r w:rsidRPr="00211863">
              <w:rPr>
                <w:rFonts w:ascii="Times New Roman" w:hAnsi="Times New Roman" w:cs="Times New Roman"/>
                <w:sz w:val="24"/>
              </w:rPr>
              <w:t>Рынок розничной реализации автомобильного бензина и дизельного топлива</w:t>
            </w:r>
          </w:p>
        </w:tc>
        <w:tc>
          <w:tcPr>
            <w:tcW w:w="1701" w:type="dxa"/>
            <w:vAlign w:val="center"/>
          </w:tcPr>
          <w:p w:rsidR="00676A87" w:rsidRPr="00211863" w:rsidRDefault="00676A87" w:rsidP="00676A87">
            <w:pPr>
              <w:jc w:val="center"/>
              <w:rPr>
                <w:rFonts w:ascii="Times New Roman" w:hAnsi="Times New Roman" w:cs="Times New Roman"/>
                <w:sz w:val="24"/>
              </w:rPr>
            </w:pPr>
            <w:r w:rsidRPr="00211863">
              <w:rPr>
                <w:rFonts w:ascii="Times New Roman" w:hAnsi="Times New Roman" w:cs="Times New Roman"/>
                <w:sz w:val="24"/>
              </w:rPr>
              <w:t>33</w:t>
            </w:r>
          </w:p>
        </w:tc>
        <w:tc>
          <w:tcPr>
            <w:tcW w:w="1985" w:type="dxa"/>
            <w:vAlign w:val="center"/>
          </w:tcPr>
          <w:p w:rsidR="00676A87" w:rsidRPr="00211863" w:rsidRDefault="00676A87" w:rsidP="00676A87">
            <w:pPr>
              <w:jc w:val="center"/>
              <w:rPr>
                <w:rFonts w:ascii="Times New Roman" w:hAnsi="Times New Roman" w:cs="Times New Roman"/>
                <w:sz w:val="24"/>
              </w:rPr>
            </w:pPr>
            <w:r w:rsidRPr="00211863">
              <w:rPr>
                <w:rFonts w:ascii="Times New Roman" w:hAnsi="Times New Roman" w:cs="Times New Roman"/>
                <w:sz w:val="24"/>
              </w:rPr>
              <w:t>0</w:t>
            </w:r>
          </w:p>
        </w:tc>
        <w:tc>
          <w:tcPr>
            <w:tcW w:w="1429" w:type="dxa"/>
            <w:vAlign w:val="center"/>
          </w:tcPr>
          <w:p w:rsidR="00676A87" w:rsidRPr="00684930" w:rsidRDefault="00676A87" w:rsidP="00676A87">
            <w:pPr>
              <w:jc w:val="center"/>
              <w:rPr>
                <w:rFonts w:ascii="Times New Roman" w:hAnsi="Times New Roman" w:cs="Times New Roman"/>
                <w:sz w:val="24"/>
              </w:rPr>
            </w:pPr>
            <w:r w:rsidRPr="00684930">
              <w:rPr>
                <w:rFonts w:ascii="Times New Roman" w:hAnsi="Times New Roman" w:cs="Times New Roman"/>
                <w:sz w:val="24"/>
              </w:rPr>
              <w:t>110</w:t>
            </w:r>
            <w:r>
              <w:rPr>
                <w:rFonts w:ascii="Times New Roman" w:hAnsi="Times New Roman" w:cs="Times New Roman"/>
                <w:sz w:val="24"/>
              </w:rPr>
              <w:sym w:font="Symbol" w:char="F0AD"/>
            </w:r>
          </w:p>
        </w:tc>
        <w:tc>
          <w:tcPr>
            <w:tcW w:w="1937" w:type="dxa"/>
            <w:vAlign w:val="center"/>
          </w:tcPr>
          <w:p w:rsidR="00676A87" w:rsidRPr="00684930" w:rsidRDefault="00676A87" w:rsidP="00676A87">
            <w:pPr>
              <w:jc w:val="center"/>
              <w:rPr>
                <w:rFonts w:ascii="Times New Roman" w:hAnsi="Times New Roman" w:cs="Times New Roman"/>
                <w:sz w:val="24"/>
              </w:rPr>
            </w:pPr>
            <w:r>
              <w:rPr>
                <w:rFonts w:ascii="Times New Roman" w:hAnsi="Times New Roman" w:cs="Times New Roman"/>
                <w:sz w:val="24"/>
              </w:rPr>
              <w:t>Выданы предупреждения</w:t>
            </w:r>
          </w:p>
        </w:tc>
      </w:tr>
    </w:tbl>
    <w:p w:rsidR="00676A87" w:rsidRPr="00404C9C" w:rsidRDefault="00676A87" w:rsidP="00676A87">
      <w:pPr>
        <w:spacing w:after="0" w:line="240" w:lineRule="auto"/>
        <w:ind w:firstLine="708"/>
        <w:jc w:val="both"/>
        <w:rPr>
          <w:rFonts w:ascii="Times New Roman" w:hAnsi="Times New Roman" w:cs="Times New Roman"/>
          <w:sz w:val="24"/>
        </w:rPr>
      </w:pPr>
      <w:r w:rsidRPr="00404C9C">
        <w:rPr>
          <w:rFonts w:ascii="Times New Roman" w:hAnsi="Times New Roman" w:cs="Times New Roman"/>
          <w:sz w:val="24"/>
        </w:rPr>
        <w:t>*информация о количестве выданных предупреждений отсутствует</w:t>
      </w:r>
    </w:p>
    <w:p w:rsidR="00676A87" w:rsidRPr="00AC5D04" w:rsidRDefault="00676A87" w:rsidP="00676A87">
      <w:pPr>
        <w:spacing w:after="0" w:line="240" w:lineRule="auto"/>
        <w:ind w:firstLine="708"/>
        <w:jc w:val="both"/>
        <w:rPr>
          <w:rFonts w:ascii="Times New Roman" w:hAnsi="Times New Roman" w:cs="Times New Roman"/>
          <w:sz w:val="28"/>
          <w:highlight w:val="yellow"/>
        </w:rPr>
      </w:pPr>
    </w:p>
    <w:p w:rsidR="00676A87" w:rsidRPr="00404C9C" w:rsidRDefault="00676A87" w:rsidP="00676A87">
      <w:pPr>
        <w:spacing w:after="0" w:line="240" w:lineRule="auto"/>
        <w:ind w:firstLine="708"/>
        <w:jc w:val="both"/>
        <w:rPr>
          <w:rFonts w:ascii="Times New Roman" w:hAnsi="Times New Roman" w:cs="Times New Roman"/>
          <w:sz w:val="28"/>
        </w:rPr>
      </w:pPr>
      <w:r w:rsidRPr="00404C9C">
        <w:rPr>
          <w:rFonts w:ascii="Times New Roman" w:hAnsi="Times New Roman" w:cs="Times New Roman"/>
          <w:sz w:val="28"/>
        </w:rPr>
        <w:t>Таким образом, в 2018 году наблюдается снижение количества поступивших заявлений по признакам нарушения антимонопольного законодательства на рынке услуг жилищно-коммунального хозяйства и жилищного строительства.</w:t>
      </w:r>
    </w:p>
    <w:p w:rsidR="00676A87" w:rsidRPr="00404C9C" w:rsidRDefault="00676A87" w:rsidP="00676A87">
      <w:pPr>
        <w:spacing w:after="0" w:line="240" w:lineRule="auto"/>
        <w:ind w:firstLine="708"/>
        <w:jc w:val="both"/>
        <w:rPr>
          <w:rFonts w:ascii="Times New Roman" w:hAnsi="Times New Roman" w:cs="Times New Roman"/>
          <w:sz w:val="28"/>
        </w:rPr>
      </w:pPr>
      <w:r>
        <w:rPr>
          <w:rFonts w:ascii="Times New Roman" w:hAnsi="Times New Roman" w:cs="Times New Roman"/>
          <w:sz w:val="28"/>
        </w:rPr>
        <w:t>У</w:t>
      </w:r>
      <w:r w:rsidRPr="00404C9C">
        <w:rPr>
          <w:rFonts w:ascii="Times New Roman" w:hAnsi="Times New Roman" w:cs="Times New Roman"/>
          <w:sz w:val="28"/>
        </w:rPr>
        <w:t>величилось количество заявлений на рынке медицинских услуг, розничной торговли, услуг перевозок пассажиров автомобильным транспортом и розничной реализации автомобильного бензина и дизельного топлива. В то же время, количество установленных Забайкальским УФАС России нарушений антимонопольного законодательства выросло только на рынке медицинских услуг и розничной реализации автомобильного бензина и дизельного топлива.</w:t>
      </w:r>
    </w:p>
    <w:p w:rsidR="00676A87" w:rsidRDefault="00676A87" w:rsidP="00676A87">
      <w:pPr>
        <w:spacing w:after="0" w:line="240" w:lineRule="auto"/>
        <w:ind w:firstLine="708"/>
        <w:jc w:val="both"/>
        <w:rPr>
          <w:rFonts w:ascii="Times New Roman" w:eastAsia="BatangChe" w:hAnsi="Times New Roman" w:cs="Times New Roman"/>
          <w:color w:val="000000"/>
          <w:sz w:val="28"/>
          <w:szCs w:val="28"/>
        </w:rPr>
      </w:pPr>
      <w:r w:rsidRPr="00684930">
        <w:rPr>
          <w:rFonts w:ascii="Times New Roman" w:eastAsia="BatangChe" w:hAnsi="Times New Roman" w:cs="Times New Roman"/>
          <w:color w:val="000000"/>
          <w:sz w:val="28"/>
          <w:szCs w:val="28"/>
        </w:rPr>
        <w:t>В целях снижения рисков, связанных с в</w:t>
      </w:r>
      <w:r>
        <w:rPr>
          <w:rFonts w:ascii="Times New Roman" w:eastAsia="BatangChe" w:hAnsi="Times New Roman" w:cs="Times New Roman"/>
          <w:color w:val="000000"/>
          <w:sz w:val="28"/>
          <w:szCs w:val="28"/>
        </w:rPr>
        <w:t>в</w:t>
      </w:r>
      <w:r w:rsidRPr="00684930">
        <w:rPr>
          <w:rFonts w:ascii="Times New Roman" w:eastAsia="BatangChe" w:hAnsi="Times New Roman" w:cs="Times New Roman"/>
          <w:color w:val="000000"/>
          <w:sz w:val="28"/>
          <w:szCs w:val="28"/>
        </w:rPr>
        <w:t xml:space="preserve">едением нового регулирования, оценки воздействия регулирования на деловой климат и инвестиционную привлекательность региона </w:t>
      </w:r>
      <w:r>
        <w:rPr>
          <w:rFonts w:ascii="Times New Roman" w:eastAsia="BatangChe" w:hAnsi="Times New Roman" w:cs="Times New Roman"/>
          <w:color w:val="000000"/>
          <w:sz w:val="28"/>
          <w:szCs w:val="28"/>
        </w:rPr>
        <w:t xml:space="preserve">Министерством экономического развития Забайкальского края </w:t>
      </w:r>
      <w:r w:rsidRPr="00684930">
        <w:rPr>
          <w:rFonts w:ascii="Times New Roman" w:eastAsia="BatangChe" w:hAnsi="Times New Roman" w:cs="Times New Roman"/>
          <w:color w:val="000000"/>
          <w:sz w:val="28"/>
          <w:szCs w:val="28"/>
        </w:rPr>
        <w:t>в 2018 году продолжена работа по  проведению оценки регулирующего воздействия проектов нормативных правовых актов.</w:t>
      </w:r>
      <w:r>
        <w:rPr>
          <w:rFonts w:ascii="Times New Roman" w:eastAsia="BatangChe" w:hAnsi="Times New Roman" w:cs="Times New Roman"/>
          <w:color w:val="000000"/>
          <w:sz w:val="28"/>
          <w:szCs w:val="28"/>
        </w:rPr>
        <w:t xml:space="preserve"> </w:t>
      </w:r>
      <w:r w:rsidRPr="00684930">
        <w:rPr>
          <w:rFonts w:ascii="Times New Roman" w:eastAsia="BatangChe" w:hAnsi="Times New Roman" w:cs="Times New Roman"/>
          <w:color w:val="000000"/>
          <w:sz w:val="28"/>
          <w:szCs w:val="28"/>
        </w:rPr>
        <w:t xml:space="preserve">В </w:t>
      </w:r>
      <w:r>
        <w:rPr>
          <w:rFonts w:ascii="Times New Roman" w:eastAsia="BatangChe" w:hAnsi="Times New Roman" w:cs="Times New Roman"/>
          <w:color w:val="000000"/>
          <w:sz w:val="28"/>
          <w:szCs w:val="28"/>
        </w:rPr>
        <w:t xml:space="preserve">2018 году </w:t>
      </w:r>
      <w:r w:rsidRPr="00684930">
        <w:rPr>
          <w:rFonts w:ascii="Times New Roman" w:eastAsia="BatangChe" w:hAnsi="Times New Roman" w:cs="Times New Roman"/>
          <w:color w:val="000000"/>
          <w:sz w:val="28"/>
          <w:szCs w:val="28"/>
        </w:rPr>
        <w:t>процедуру оценки регулирующего воздействия прош</w:t>
      </w:r>
      <w:r>
        <w:rPr>
          <w:rFonts w:ascii="Times New Roman" w:eastAsia="BatangChe" w:hAnsi="Times New Roman" w:cs="Times New Roman"/>
          <w:color w:val="000000"/>
          <w:sz w:val="28"/>
          <w:szCs w:val="28"/>
        </w:rPr>
        <w:t>ел</w:t>
      </w:r>
      <w:r w:rsidRPr="00684930">
        <w:rPr>
          <w:rFonts w:ascii="Times New Roman" w:eastAsia="BatangChe" w:hAnsi="Times New Roman" w:cs="Times New Roman"/>
          <w:color w:val="000000"/>
          <w:sz w:val="28"/>
          <w:szCs w:val="28"/>
        </w:rPr>
        <w:t xml:space="preserve"> 141 проект нормативных правовых актов</w:t>
      </w:r>
      <w:r>
        <w:rPr>
          <w:rFonts w:ascii="Times New Roman" w:eastAsia="BatangChe" w:hAnsi="Times New Roman" w:cs="Times New Roman"/>
          <w:color w:val="000000"/>
          <w:sz w:val="28"/>
          <w:szCs w:val="28"/>
        </w:rPr>
        <w:t>.</w:t>
      </w:r>
    </w:p>
    <w:p w:rsidR="00BB587D" w:rsidRDefault="00BB587D" w:rsidP="00BB587D">
      <w:pPr>
        <w:spacing w:after="0" w:line="240" w:lineRule="auto"/>
        <w:ind w:firstLine="708"/>
        <w:jc w:val="both"/>
        <w:rPr>
          <w:rFonts w:ascii="Times New Roman" w:hAnsi="Times New Roman" w:cs="Times New Roman"/>
          <w:sz w:val="28"/>
          <w:szCs w:val="28"/>
        </w:rPr>
      </w:pPr>
    </w:p>
    <w:p w:rsidR="005A248F" w:rsidRPr="00C822E3" w:rsidRDefault="005A248F" w:rsidP="00C822E3">
      <w:pPr>
        <w:pStyle w:val="2"/>
        <w:numPr>
          <w:ilvl w:val="1"/>
          <w:numId w:val="2"/>
        </w:numPr>
        <w:spacing w:before="0" w:line="240" w:lineRule="auto"/>
        <w:ind w:left="0" w:firstLine="0"/>
        <w:jc w:val="center"/>
        <w:rPr>
          <w:rFonts w:ascii="Times New Roman" w:hAnsi="Times New Roman" w:cs="Times New Roman"/>
          <w:color w:val="auto"/>
          <w:sz w:val="28"/>
        </w:rPr>
      </w:pPr>
      <w:bookmarkStart w:id="37" w:name="_Toc2776885"/>
      <w:r w:rsidRPr="00C822E3">
        <w:rPr>
          <w:rFonts w:ascii="Times New Roman" w:hAnsi="Times New Roman" w:cs="Times New Roman"/>
          <w:color w:val="auto"/>
          <w:sz w:val="28"/>
        </w:rPr>
        <w:t>Мониторинг удовлетворенности потребителей качеством товаров, работ и услуг на товарных рынках Забайкальского края и состоянием ценовой конкуренции</w:t>
      </w:r>
      <w:bookmarkEnd w:id="37"/>
    </w:p>
    <w:p w:rsidR="005A248F" w:rsidRDefault="005A248F" w:rsidP="005A248F">
      <w:pPr>
        <w:tabs>
          <w:tab w:val="num" w:pos="709"/>
        </w:tabs>
        <w:autoSpaceDE w:val="0"/>
        <w:autoSpaceDN w:val="0"/>
        <w:adjustRightInd w:val="0"/>
        <w:spacing w:after="0" w:line="240" w:lineRule="auto"/>
        <w:jc w:val="both"/>
        <w:rPr>
          <w:rFonts w:ascii="Times New Roman" w:hAnsi="Times New Roman" w:cs="Times New Roman"/>
          <w:sz w:val="28"/>
          <w:szCs w:val="28"/>
        </w:rPr>
      </w:pPr>
    </w:p>
    <w:p w:rsidR="005A248F" w:rsidRDefault="005A248F" w:rsidP="005A248F">
      <w:pPr>
        <w:tabs>
          <w:tab w:val="num"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Мониторинг удовлетворенности потребителей качеством товаров, работ и услуг на товарных рынках Забайкальского края и состоянием ценовой конкуренции в 2018 году проведен на основании:</w:t>
      </w:r>
    </w:p>
    <w:p w:rsidR="005A248F" w:rsidRDefault="005A248F" w:rsidP="00B2032E">
      <w:pPr>
        <w:pStyle w:val="a3"/>
        <w:numPr>
          <w:ilvl w:val="0"/>
          <w:numId w:val="13"/>
        </w:numPr>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обращений, поступивших в </w:t>
      </w:r>
      <w:r>
        <w:rPr>
          <w:rFonts w:ascii="Times New Roman" w:eastAsia="TimesNewRomanPSMT" w:hAnsi="Times New Roman" w:cs="Times New Roman"/>
          <w:sz w:val="28"/>
          <w:szCs w:val="28"/>
        </w:rPr>
        <w:t>Управление Федеральной службы по надзору в сфере защиты прав потребителей и благополучия человека по Забайкальскому краю (далее – Управление Роспотребнадзора по Забайкальскому краю);</w:t>
      </w:r>
    </w:p>
    <w:p w:rsidR="005A248F" w:rsidRDefault="005A248F" w:rsidP="00B2032E">
      <w:pPr>
        <w:pStyle w:val="a3"/>
        <w:numPr>
          <w:ilvl w:val="0"/>
          <w:numId w:val="13"/>
        </w:numPr>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eastAsia="TimesNewRomanPSMT" w:hAnsi="Times New Roman" w:cs="Times New Roman"/>
          <w:sz w:val="28"/>
          <w:szCs w:val="28"/>
        </w:rPr>
        <w:t>обращений, поступивших в органы местного самоуправления муниципальных районов и городских округов Забайкальского края;</w:t>
      </w:r>
    </w:p>
    <w:p w:rsidR="005A248F" w:rsidRDefault="005A248F" w:rsidP="00B2032E">
      <w:pPr>
        <w:pStyle w:val="a3"/>
        <w:numPr>
          <w:ilvl w:val="0"/>
          <w:numId w:val="13"/>
        </w:numPr>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eastAsia="TimesNewRomanPSMT" w:hAnsi="Times New Roman" w:cs="Times New Roman"/>
          <w:sz w:val="28"/>
          <w:szCs w:val="28"/>
        </w:rPr>
        <w:t xml:space="preserve">обращений, поступивших в Министерство экономического развития Забайкальского края – исполнительный орган государственной власти Забайкальского края, осуществляющий </w:t>
      </w:r>
      <w:r>
        <w:rPr>
          <w:rFonts w:ascii="Times New Roman" w:hAnsi="Times New Roman" w:cs="Times New Roman"/>
          <w:sz w:val="28"/>
          <w:szCs w:val="28"/>
        </w:rPr>
        <w:t>управление в сфере потребительского рынка.</w:t>
      </w:r>
    </w:p>
    <w:p w:rsidR="005A248F" w:rsidRDefault="005A248F" w:rsidP="005A248F">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hAnsi="Times New Roman" w:cs="Times New Roman"/>
          <w:sz w:val="28"/>
          <w:szCs w:val="28"/>
        </w:rPr>
        <w:tab/>
        <w:t xml:space="preserve">В 2018 году в </w:t>
      </w:r>
      <w:r>
        <w:rPr>
          <w:rFonts w:ascii="Times New Roman" w:eastAsia="TimesNewRomanPSMT" w:hAnsi="Times New Roman" w:cs="Times New Roman"/>
          <w:sz w:val="28"/>
          <w:szCs w:val="28"/>
        </w:rPr>
        <w:t xml:space="preserve">Управление Роспотребнадзора по Забайкальскому краю </w:t>
      </w:r>
      <w:r>
        <w:rPr>
          <w:rFonts w:ascii="Times New Roman" w:hAnsi="Times New Roman" w:cs="Times New Roman"/>
          <w:sz w:val="28"/>
          <w:szCs w:val="28"/>
        </w:rPr>
        <w:t xml:space="preserve">поступило 3584 обращений, что на 3,1 % меньше, чем количество обращений, поступивших в </w:t>
      </w:r>
      <w:r>
        <w:rPr>
          <w:rFonts w:ascii="Times New Roman" w:eastAsia="TimesNewRomanPSMT" w:hAnsi="Times New Roman" w:cs="Times New Roman"/>
          <w:sz w:val="28"/>
          <w:szCs w:val="28"/>
        </w:rPr>
        <w:t>Управление Роспотребнадзора по Забайкальскому краю в 2017 году (3698 обращений). Информация о структуре поступивших обращений представлена на рис. 14.</w:t>
      </w:r>
    </w:p>
    <w:p w:rsidR="005A248F" w:rsidRDefault="005A248F" w:rsidP="005A248F">
      <w:pPr>
        <w:tabs>
          <w:tab w:val="num" w:pos="0"/>
        </w:tabs>
        <w:autoSpaceDE w:val="0"/>
        <w:autoSpaceDN w:val="0"/>
        <w:adjustRightInd w:val="0"/>
        <w:spacing w:after="0" w:line="240" w:lineRule="auto"/>
        <w:jc w:val="center"/>
        <w:rPr>
          <w:rFonts w:ascii="Times New Roman" w:eastAsia="TimesNewRomanPSMT" w:hAnsi="Times New Roman" w:cs="Times New Roman"/>
          <w:sz w:val="28"/>
          <w:szCs w:val="28"/>
        </w:rPr>
      </w:pPr>
      <w:r>
        <w:rPr>
          <w:rFonts w:ascii="Times New Roman" w:eastAsia="TimesNewRomanPSMT" w:hAnsi="Times New Roman" w:cs="Times New Roman"/>
          <w:noProof/>
          <w:sz w:val="28"/>
          <w:szCs w:val="28"/>
          <w:lang w:eastAsia="ru-RU"/>
        </w:rPr>
        <w:drawing>
          <wp:inline distT="0" distB="0" distL="0" distR="0" wp14:anchorId="6077743A" wp14:editId="61B2CE14">
            <wp:extent cx="5486400" cy="32004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A248F" w:rsidRDefault="005A248F" w:rsidP="005A248F">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rPr>
      </w:pPr>
    </w:p>
    <w:p w:rsidR="005A248F" w:rsidRDefault="005A248F" w:rsidP="005A248F">
      <w:pPr>
        <w:tabs>
          <w:tab w:val="num" w:pos="709"/>
        </w:tabs>
        <w:autoSpaceDE w:val="0"/>
        <w:autoSpaceDN w:val="0"/>
        <w:adjustRightInd w:val="0"/>
        <w:spacing w:after="0" w:line="240" w:lineRule="auto"/>
        <w:jc w:val="center"/>
        <w:rPr>
          <w:rFonts w:ascii="Times New Roman" w:eastAsia="TimesNewRomanPSMT" w:hAnsi="Times New Roman" w:cs="Times New Roman"/>
          <w:sz w:val="24"/>
          <w:szCs w:val="28"/>
        </w:rPr>
      </w:pPr>
      <w:r>
        <w:rPr>
          <w:rFonts w:ascii="Times New Roman" w:eastAsia="TimesNewRomanPSMT" w:hAnsi="Times New Roman" w:cs="Times New Roman"/>
          <w:sz w:val="24"/>
          <w:szCs w:val="28"/>
        </w:rPr>
        <w:t>Рис. 14</w:t>
      </w:r>
    </w:p>
    <w:p w:rsidR="005A248F" w:rsidRDefault="005A248F" w:rsidP="005A248F">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r>
    </w:p>
    <w:p w:rsidR="005A248F" w:rsidRDefault="005A248F" w:rsidP="005A248F">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t>По сравнению с предыдущим годом структура поступивших обращений практически не изменилась: большинство (72,3 %) обращений в 2017 году также поступили от граждан.</w:t>
      </w:r>
    </w:p>
    <w:p w:rsidR="005A248F" w:rsidRDefault="005A248F" w:rsidP="005A248F">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hAnsi="Times New Roman" w:cs="Times New Roman"/>
          <w:sz w:val="28"/>
          <w:szCs w:val="28"/>
        </w:rPr>
        <w:tab/>
        <w:t xml:space="preserve">Проанализировать поступившие в </w:t>
      </w:r>
      <w:r>
        <w:rPr>
          <w:rFonts w:ascii="Times New Roman" w:eastAsia="TimesNewRomanPSMT" w:hAnsi="Times New Roman" w:cs="Times New Roman"/>
          <w:sz w:val="28"/>
          <w:szCs w:val="28"/>
        </w:rPr>
        <w:t>Управление Роспотребнадзора по Забайкальскому краю обращения с учетом социального статуса обращавшихся не представляется возможным, так как порядок представления статистической информации о количестве обращений граждан, утвержденный приказом Роспотребнадзора № 1181 от 19 декабря 2017 года, не предусматривает такой учет обращений.</w:t>
      </w:r>
    </w:p>
    <w:p w:rsidR="005A248F" w:rsidRDefault="005A248F" w:rsidP="005A248F">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t>В 2018 году удельный вес обращений по вопросам защиты прав потребителей в Управление Роспотребнадзора по Забайкальскому краю составил 50,9 % (1824 обращения) от общего количества поступивших обращений, в 2017 году аналогичный показатель составил 56,2 %.</w:t>
      </w:r>
    </w:p>
    <w:p w:rsidR="005A248F" w:rsidRDefault="005A248F" w:rsidP="005A248F">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t>В 2018 году перечень товарных рынков, по которым проведен мониторинг, существенно расширен и включает в себя также товарные рынки в соответствии с Докладом «О приоритетных направлениях деятельности субъектов Российской Федерации по содействию развитию конкуренции в Российской Федерации», подготовленным рабочей группой Государственного совета Российской Федерации (таблица 15).</w:t>
      </w:r>
    </w:p>
    <w:p w:rsidR="005A248F" w:rsidRDefault="005A248F" w:rsidP="005A248F">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highlight w:val="yellow"/>
        </w:rPr>
      </w:pPr>
    </w:p>
    <w:p w:rsidR="005A248F" w:rsidRDefault="005A248F" w:rsidP="005A248F">
      <w:pPr>
        <w:tabs>
          <w:tab w:val="num" w:pos="900"/>
        </w:tabs>
        <w:autoSpaceDE w:val="0"/>
        <w:autoSpaceDN w:val="0"/>
        <w:adjustRightInd w:val="0"/>
        <w:spacing w:after="0" w:line="240" w:lineRule="auto"/>
        <w:jc w:val="right"/>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15</w:t>
      </w:r>
    </w:p>
    <w:p w:rsidR="005A248F" w:rsidRDefault="005A248F" w:rsidP="005A248F">
      <w:pPr>
        <w:tabs>
          <w:tab w:val="num" w:pos="900"/>
        </w:tabs>
        <w:autoSpaceDE w:val="0"/>
        <w:autoSpaceDN w:val="0"/>
        <w:adjustRightInd w:val="0"/>
        <w:spacing w:after="0" w:line="240" w:lineRule="auto"/>
        <w:jc w:val="center"/>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Количество обращений, поступивших </w:t>
      </w:r>
    </w:p>
    <w:p w:rsidR="005A248F" w:rsidRDefault="005A248F" w:rsidP="005A248F">
      <w:pPr>
        <w:tabs>
          <w:tab w:val="num" w:pos="900"/>
        </w:tabs>
        <w:autoSpaceDE w:val="0"/>
        <w:autoSpaceDN w:val="0"/>
        <w:adjustRightInd w:val="0"/>
        <w:spacing w:after="0" w:line="240" w:lineRule="auto"/>
        <w:jc w:val="center"/>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в Управление Роспотребнадзора по Забайкальскому краю</w:t>
      </w:r>
    </w:p>
    <w:p w:rsidR="005A248F" w:rsidRDefault="005A248F" w:rsidP="005A248F">
      <w:pPr>
        <w:tabs>
          <w:tab w:val="num" w:pos="900"/>
        </w:tabs>
        <w:autoSpaceDE w:val="0"/>
        <w:autoSpaceDN w:val="0"/>
        <w:adjustRightInd w:val="0"/>
        <w:spacing w:after="0" w:line="240" w:lineRule="auto"/>
        <w:jc w:val="center"/>
        <w:rPr>
          <w:rFonts w:ascii="Times New Roman" w:eastAsia="TimesNewRomanPSMT" w:hAnsi="Times New Roman" w:cs="Times New Roman"/>
          <w:b/>
          <w:sz w:val="28"/>
          <w:szCs w:val="28"/>
        </w:rPr>
      </w:pPr>
    </w:p>
    <w:tbl>
      <w:tblPr>
        <w:tblStyle w:val="a6"/>
        <w:tblW w:w="0" w:type="auto"/>
        <w:tblLook w:val="04A0" w:firstRow="1" w:lastRow="0" w:firstColumn="1" w:lastColumn="0" w:noHBand="0" w:noVBand="1"/>
      </w:tblPr>
      <w:tblGrid>
        <w:gridCol w:w="675"/>
        <w:gridCol w:w="4962"/>
        <w:gridCol w:w="1984"/>
        <w:gridCol w:w="1949"/>
      </w:tblGrid>
      <w:tr w:rsidR="005A248F" w:rsidTr="005A248F">
        <w:tc>
          <w:tcPr>
            <w:tcW w:w="675" w:type="dxa"/>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b/>
                <w:szCs w:val="28"/>
              </w:rPr>
            </w:pPr>
            <w:r>
              <w:rPr>
                <w:rFonts w:ascii="Times New Roman" w:hAnsi="Times New Roman" w:cs="Times New Roman"/>
                <w:b/>
                <w:szCs w:val="28"/>
              </w:rPr>
              <w:t>№ п/п</w:t>
            </w:r>
          </w:p>
        </w:tc>
        <w:tc>
          <w:tcPr>
            <w:tcW w:w="4962" w:type="dxa"/>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b/>
                <w:szCs w:val="28"/>
              </w:rPr>
            </w:pPr>
            <w:r>
              <w:rPr>
                <w:rFonts w:ascii="Times New Roman" w:hAnsi="Times New Roman" w:cs="Times New Roman"/>
                <w:b/>
                <w:szCs w:val="28"/>
              </w:rPr>
              <w:t xml:space="preserve">Наименование товарного рынка </w:t>
            </w:r>
          </w:p>
          <w:p w:rsidR="005A248F" w:rsidRDefault="005A248F">
            <w:pPr>
              <w:jc w:val="center"/>
              <w:rPr>
                <w:rFonts w:ascii="Times New Roman" w:hAnsi="Times New Roman" w:cs="Times New Roman"/>
                <w:b/>
                <w:szCs w:val="28"/>
              </w:rPr>
            </w:pPr>
            <w:r>
              <w:rPr>
                <w:rFonts w:ascii="Times New Roman" w:hAnsi="Times New Roman" w:cs="Times New Roman"/>
                <w:b/>
                <w:szCs w:val="28"/>
              </w:rPr>
              <w:t>(отрасли, сферы экономики)</w:t>
            </w:r>
          </w:p>
        </w:tc>
        <w:tc>
          <w:tcPr>
            <w:tcW w:w="1984" w:type="dxa"/>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b/>
                <w:szCs w:val="28"/>
              </w:rPr>
            </w:pPr>
            <w:r>
              <w:rPr>
                <w:rFonts w:ascii="Times New Roman" w:hAnsi="Times New Roman" w:cs="Times New Roman"/>
                <w:b/>
              </w:rPr>
              <w:t>2017</w:t>
            </w:r>
          </w:p>
        </w:tc>
        <w:tc>
          <w:tcPr>
            <w:tcW w:w="1949" w:type="dxa"/>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b/>
                <w:szCs w:val="28"/>
              </w:rPr>
            </w:pPr>
            <w:r>
              <w:rPr>
                <w:rFonts w:ascii="Times New Roman" w:hAnsi="Times New Roman" w:cs="Times New Roman"/>
                <w:b/>
              </w:rPr>
              <w:t>2018</w:t>
            </w:r>
          </w:p>
        </w:tc>
      </w:tr>
    </w:tbl>
    <w:p w:rsidR="005A248F" w:rsidRDefault="005A248F" w:rsidP="005A248F">
      <w:pPr>
        <w:tabs>
          <w:tab w:val="num" w:pos="900"/>
        </w:tabs>
        <w:autoSpaceDE w:val="0"/>
        <w:autoSpaceDN w:val="0"/>
        <w:adjustRightInd w:val="0"/>
        <w:spacing w:after="0" w:line="240" w:lineRule="auto"/>
        <w:jc w:val="center"/>
        <w:rPr>
          <w:rFonts w:ascii="Times New Roman" w:eastAsia="TimesNewRomanPSMT" w:hAnsi="Times New Roman" w:cs="Times New Roman"/>
          <w:sz w:val="2"/>
          <w:szCs w:val="28"/>
        </w:rPr>
      </w:pPr>
    </w:p>
    <w:tbl>
      <w:tblPr>
        <w:tblStyle w:val="a6"/>
        <w:tblW w:w="5000" w:type="pct"/>
        <w:tblLook w:val="04A0" w:firstRow="1" w:lastRow="0" w:firstColumn="1" w:lastColumn="0" w:noHBand="0" w:noVBand="1"/>
      </w:tblPr>
      <w:tblGrid>
        <w:gridCol w:w="676"/>
        <w:gridCol w:w="4961"/>
        <w:gridCol w:w="1950"/>
        <w:gridCol w:w="1983"/>
      </w:tblGrid>
      <w:tr w:rsidR="005A248F" w:rsidTr="005A248F">
        <w:trPr>
          <w:cantSplit/>
          <w:tblHeader/>
        </w:trPr>
        <w:tc>
          <w:tcPr>
            <w:tcW w:w="353"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b/>
                <w:szCs w:val="28"/>
              </w:rPr>
            </w:pPr>
            <w:r>
              <w:rPr>
                <w:rFonts w:ascii="Times New Roman" w:hAnsi="Times New Roman" w:cs="Times New Roman"/>
                <w:b/>
                <w:szCs w:val="28"/>
              </w:rPr>
              <w:t>1</w:t>
            </w:r>
          </w:p>
        </w:tc>
        <w:tc>
          <w:tcPr>
            <w:tcW w:w="2592"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b/>
                <w:szCs w:val="28"/>
              </w:rPr>
            </w:pPr>
            <w:r>
              <w:rPr>
                <w:rFonts w:ascii="Times New Roman" w:hAnsi="Times New Roman" w:cs="Times New Roman"/>
                <w:b/>
                <w:szCs w:val="28"/>
              </w:rPr>
              <w:t>2</w:t>
            </w:r>
          </w:p>
        </w:tc>
        <w:tc>
          <w:tcPr>
            <w:tcW w:w="101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b/>
                <w:szCs w:val="28"/>
              </w:rPr>
            </w:pPr>
            <w:r>
              <w:rPr>
                <w:rFonts w:ascii="Times New Roman" w:hAnsi="Times New Roman" w:cs="Times New Roman"/>
                <w:b/>
                <w:szCs w:val="28"/>
              </w:rPr>
              <w:t>3</w:t>
            </w:r>
          </w:p>
        </w:tc>
        <w:tc>
          <w:tcPr>
            <w:tcW w:w="103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b/>
                <w:szCs w:val="28"/>
              </w:rPr>
            </w:pPr>
            <w:r>
              <w:rPr>
                <w:rFonts w:ascii="Times New Roman" w:hAnsi="Times New Roman" w:cs="Times New Roman"/>
                <w:b/>
                <w:szCs w:val="28"/>
              </w:rPr>
              <w:t>4</w:t>
            </w:r>
          </w:p>
        </w:tc>
      </w:tr>
      <w:tr w:rsidR="005A248F" w:rsidTr="005A248F">
        <w:trPr>
          <w:tblHeader/>
        </w:trPr>
        <w:tc>
          <w:tcPr>
            <w:tcW w:w="353"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w:t>
            </w:r>
          </w:p>
        </w:tc>
        <w:tc>
          <w:tcPr>
            <w:tcW w:w="2592" w:type="pct"/>
            <w:tcBorders>
              <w:top w:val="single" w:sz="4" w:space="0" w:color="auto"/>
              <w:left w:val="single" w:sz="4" w:space="0" w:color="auto"/>
              <w:bottom w:val="single" w:sz="4" w:space="0" w:color="auto"/>
              <w:right w:val="single" w:sz="4" w:space="0" w:color="auto"/>
            </w:tcBorders>
            <w:hideMark/>
          </w:tcPr>
          <w:p w:rsidR="005A248F" w:rsidRDefault="005A248F">
            <w:pPr>
              <w:rPr>
                <w:rFonts w:ascii="Times New Roman" w:hAnsi="Times New Roman" w:cs="Times New Roman"/>
              </w:rPr>
            </w:pPr>
            <w:r>
              <w:rPr>
                <w:rFonts w:ascii="Times New Roman" w:hAnsi="Times New Roman" w:cs="Times New Roman"/>
              </w:rPr>
              <w:t>услуги дошкольного образования</w:t>
            </w:r>
          </w:p>
        </w:tc>
        <w:tc>
          <w:tcPr>
            <w:tcW w:w="1019"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17</w:t>
            </w:r>
          </w:p>
        </w:tc>
        <w:tc>
          <w:tcPr>
            <w:tcW w:w="103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19</w:t>
            </w:r>
          </w:p>
        </w:tc>
      </w:tr>
      <w:tr w:rsidR="005A248F" w:rsidTr="005A248F">
        <w:trPr>
          <w:tblHeader/>
        </w:trPr>
        <w:tc>
          <w:tcPr>
            <w:tcW w:w="353"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2</w:t>
            </w:r>
          </w:p>
        </w:tc>
        <w:tc>
          <w:tcPr>
            <w:tcW w:w="2592"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szCs w:val="28"/>
              </w:rPr>
            </w:pPr>
            <w:r>
              <w:rPr>
                <w:rFonts w:ascii="Times New Roman" w:hAnsi="Times New Roman" w:cs="Times New Roman"/>
              </w:rPr>
              <w:t>услуги</w:t>
            </w:r>
            <w:r>
              <w:rPr>
                <w:rFonts w:ascii="Times New Roman" w:hAnsi="Times New Roman" w:cs="Times New Roman"/>
                <w:szCs w:val="28"/>
              </w:rPr>
              <w:t xml:space="preserve"> общего образования</w:t>
            </w:r>
          </w:p>
        </w:tc>
        <w:tc>
          <w:tcPr>
            <w:tcW w:w="1019"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119</w:t>
            </w:r>
          </w:p>
        </w:tc>
        <w:tc>
          <w:tcPr>
            <w:tcW w:w="103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99</w:t>
            </w:r>
          </w:p>
        </w:tc>
      </w:tr>
      <w:tr w:rsidR="005A248F" w:rsidTr="005A248F">
        <w:trPr>
          <w:tblHeader/>
        </w:trPr>
        <w:tc>
          <w:tcPr>
            <w:tcW w:w="353"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3</w:t>
            </w:r>
          </w:p>
        </w:tc>
        <w:tc>
          <w:tcPr>
            <w:tcW w:w="2592"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szCs w:val="28"/>
              </w:rPr>
            </w:pPr>
            <w:r>
              <w:rPr>
                <w:rFonts w:ascii="Times New Roman" w:hAnsi="Times New Roman" w:cs="Times New Roman"/>
              </w:rPr>
              <w:t>услуги</w:t>
            </w:r>
            <w:r>
              <w:rPr>
                <w:rFonts w:ascii="Times New Roman" w:hAnsi="Times New Roman" w:cs="Times New Roman"/>
                <w:szCs w:val="28"/>
              </w:rPr>
              <w:t xml:space="preserve"> среднего профессионального образования</w:t>
            </w:r>
          </w:p>
        </w:tc>
        <w:tc>
          <w:tcPr>
            <w:tcW w:w="1019"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w:t>
            </w:r>
          </w:p>
        </w:tc>
        <w:tc>
          <w:tcPr>
            <w:tcW w:w="103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w:t>
            </w:r>
          </w:p>
        </w:tc>
      </w:tr>
      <w:tr w:rsidR="005A248F" w:rsidTr="005A248F">
        <w:trPr>
          <w:tblHeader/>
        </w:trPr>
        <w:tc>
          <w:tcPr>
            <w:tcW w:w="353"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4</w:t>
            </w:r>
          </w:p>
        </w:tc>
        <w:tc>
          <w:tcPr>
            <w:tcW w:w="2592"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rPr>
            </w:pPr>
            <w:r>
              <w:rPr>
                <w:rFonts w:ascii="Times New Roman" w:hAnsi="Times New Roman" w:cs="Times New Roman"/>
              </w:rPr>
              <w:t xml:space="preserve">услуги детского отдыха и оздоровления </w:t>
            </w:r>
          </w:p>
        </w:tc>
        <w:tc>
          <w:tcPr>
            <w:tcW w:w="1019"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6</w:t>
            </w:r>
          </w:p>
        </w:tc>
        <w:tc>
          <w:tcPr>
            <w:tcW w:w="103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w:t>
            </w:r>
          </w:p>
        </w:tc>
      </w:tr>
      <w:tr w:rsidR="005A248F" w:rsidTr="005A248F">
        <w:trPr>
          <w:tblHeader/>
        </w:trPr>
        <w:tc>
          <w:tcPr>
            <w:tcW w:w="353"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5</w:t>
            </w:r>
          </w:p>
        </w:tc>
        <w:tc>
          <w:tcPr>
            <w:tcW w:w="2592"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rPr>
            </w:pPr>
            <w:r>
              <w:rPr>
                <w:rFonts w:ascii="Times New Roman" w:hAnsi="Times New Roman" w:cs="Times New Roman"/>
              </w:rPr>
              <w:t>услуги дополнительного образования детей</w:t>
            </w:r>
          </w:p>
        </w:tc>
        <w:tc>
          <w:tcPr>
            <w:tcW w:w="1019"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w:t>
            </w:r>
          </w:p>
        </w:tc>
        <w:tc>
          <w:tcPr>
            <w:tcW w:w="103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w:t>
            </w:r>
          </w:p>
        </w:tc>
      </w:tr>
      <w:tr w:rsidR="005A248F" w:rsidTr="005A248F">
        <w:trPr>
          <w:tblHeader/>
        </w:trPr>
        <w:tc>
          <w:tcPr>
            <w:tcW w:w="353"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6</w:t>
            </w:r>
          </w:p>
        </w:tc>
        <w:tc>
          <w:tcPr>
            <w:tcW w:w="2592"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rPr>
            </w:pPr>
            <w:r>
              <w:rPr>
                <w:rFonts w:ascii="Times New Roman" w:hAnsi="Times New Roman" w:cs="Times New Roman"/>
              </w:rPr>
              <w:t>медицинские услуги</w:t>
            </w:r>
          </w:p>
        </w:tc>
        <w:tc>
          <w:tcPr>
            <w:tcW w:w="1019"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17</w:t>
            </w:r>
          </w:p>
        </w:tc>
        <w:tc>
          <w:tcPr>
            <w:tcW w:w="103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23</w:t>
            </w:r>
          </w:p>
        </w:tc>
      </w:tr>
      <w:tr w:rsidR="005A248F" w:rsidTr="005A248F">
        <w:trPr>
          <w:tblHeader/>
        </w:trPr>
        <w:tc>
          <w:tcPr>
            <w:tcW w:w="353"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7</w:t>
            </w:r>
          </w:p>
        </w:tc>
        <w:tc>
          <w:tcPr>
            <w:tcW w:w="2592"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sz w:val="28"/>
              </w:rPr>
            </w:pPr>
            <w:r>
              <w:rPr>
                <w:rFonts w:ascii="Times New Roman" w:hAnsi="Times New Roman" w:cs="Times New Roman"/>
              </w:rPr>
              <w:t>услуги психолого-педагогического сопровождения детей с ограниченными возможностями здоровья</w:t>
            </w:r>
          </w:p>
        </w:tc>
        <w:tc>
          <w:tcPr>
            <w:tcW w:w="1019"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w:t>
            </w:r>
          </w:p>
        </w:tc>
        <w:tc>
          <w:tcPr>
            <w:tcW w:w="103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w:t>
            </w:r>
          </w:p>
        </w:tc>
      </w:tr>
      <w:tr w:rsidR="005A248F" w:rsidTr="005A248F">
        <w:trPr>
          <w:tblHeader/>
        </w:trPr>
        <w:tc>
          <w:tcPr>
            <w:tcW w:w="353"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8</w:t>
            </w:r>
          </w:p>
        </w:tc>
        <w:tc>
          <w:tcPr>
            <w:tcW w:w="2592"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rPr>
            </w:pPr>
            <w:r>
              <w:rPr>
                <w:rFonts w:ascii="Times New Roman" w:hAnsi="Times New Roman" w:cs="Times New Roman"/>
              </w:rPr>
              <w:t>услуги в сфере культуры</w:t>
            </w:r>
          </w:p>
        </w:tc>
        <w:tc>
          <w:tcPr>
            <w:tcW w:w="1019"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w:t>
            </w:r>
          </w:p>
        </w:tc>
        <w:tc>
          <w:tcPr>
            <w:tcW w:w="103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2</w:t>
            </w:r>
          </w:p>
        </w:tc>
      </w:tr>
      <w:tr w:rsidR="005A248F" w:rsidTr="005A248F">
        <w:trPr>
          <w:tblHeader/>
        </w:trPr>
        <w:tc>
          <w:tcPr>
            <w:tcW w:w="353"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9</w:t>
            </w:r>
          </w:p>
        </w:tc>
        <w:tc>
          <w:tcPr>
            <w:tcW w:w="2592"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rPr>
            </w:pPr>
            <w:r>
              <w:rPr>
                <w:rFonts w:ascii="Times New Roman" w:hAnsi="Times New Roman" w:cs="Times New Roman"/>
              </w:rPr>
              <w:t>услуги жилищно-коммунального хозяйства, в т. ч.:</w:t>
            </w:r>
          </w:p>
        </w:tc>
        <w:tc>
          <w:tcPr>
            <w:tcW w:w="1019"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504</w:t>
            </w:r>
          </w:p>
        </w:tc>
        <w:tc>
          <w:tcPr>
            <w:tcW w:w="103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298</w:t>
            </w:r>
          </w:p>
        </w:tc>
      </w:tr>
      <w:tr w:rsidR="005A248F" w:rsidTr="005A248F">
        <w:trPr>
          <w:tblHeader/>
        </w:trPr>
        <w:tc>
          <w:tcPr>
            <w:tcW w:w="353"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9.1</w:t>
            </w:r>
          </w:p>
        </w:tc>
        <w:tc>
          <w:tcPr>
            <w:tcW w:w="2592" w:type="pct"/>
            <w:tcBorders>
              <w:top w:val="single" w:sz="4" w:space="0" w:color="auto"/>
              <w:left w:val="single" w:sz="4" w:space="0" w:color="auto"/>
              <w:bottom w:val="single" w:sz="4" w:space="0" w:color="auto"/>
              <w:right w:val="single" w:sz="4" w:space="0" w:color="auto"/>
            </w:tcBorders>
            <w:hideMark/>
          </w:tcPr>
          <w:p w:rsidR="005A248F" w:rsidRDefault="005A248F">
            <w:pPr>
              <w:rPr>
                <w:rFonts w:ascii="Times New Roman" w:hAnsi="Times New Roman" w:cs="Times New Roman"/>
              </w:rPr>
            </w:pPr>
            <w:r>
              <w:rPr>
                <w:rFonts w:ascii="Times New Roman" w:hAnsi="Times New Roman" w:cs="Times New Roman"/>
              </w:rPr>
              <w:t>теплоснабжение</w:t>
            </w:r>
          </w:p>
        </w:tc>
        <w:tc>
          <w:tcPr>
            <w:tcW w:w="1019"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w:t>
            </w:r>
          </w:p>
        </w:tc>
        <w:tc>
          <w:tcPr>
            <w:tcW w:w="103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w:t>
            </w:r>
          </w:p>
        </w:tc>
      </w:tr>
      <w:tr w:rsidR="005A248F" w:rsidTr="005A248F">
        <w:trPr>
          <w:tblHeader/>
        </w:trPr>
        <w:tc>
          <w:tcPr>
            <w:tcW w:w="353"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9.2</w:t>
            </w:r>
          </w:p>
        </w:tc>
        <w:tc>
          <w:tcPr>
            <w:tcW w:w="2592" w:type="pct"/>
            <w:tcBorders>
              <w:top w:val="single" w:sz="4" w:space="0" w:color="auto"/>
              <w:left w:val="single" w:sz="4" w:space="0" w:color="auto"/>
              <w:bottom w:val="single" w:sz="4" w:space="0" w:color="auto"/>
              <w:right w:val="single" w:sz="4" w:space="0" w:color="auto"/>
            </w:tcBorders>
            <w:hideMark/>
          </w:tcPr>
          <w:p w:rsidR="005A248F" w:rsidRDefault="005A248F">
            <w:pPr>
              <w:rPr>
                <w:rFonts w:ascii="Times New Roman" w:hAnsi="Times New Roman" w:cs="Times New Roman"/>
              </w:rPr>
            </w:pPr>
            <w:r>
              <w:rPr>
                <w:rFonts w:ascii="Times New Roman" w:hAnsi="Times New Roman" w:cs="Times New Roman"/>
              </w:rPr>
              <w:t>водоснабжение и водоотведение</w:t>
            </w:r>
          </w:p>
        </w:tc>
        <w:tc>
          <w:tcPr>
            <w:tcW w:w="1019"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246</w:t>
            </w:r>
          </w:p>
        </w:tc>
        <w:tc>
          <w:tcPr>
            <w:tcW w:w="103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170</w:t>
            </w:r>
          </w:p>
        </w:tc>
      </w:tr>
      <w:tr w:rsidR="005A248F" w:rsidTr="005A248F">
        <w:trPr>
          <w:tblHeader/>
        </w:trPr>
        <w:tc>
          <w:tcPr>
            <w:tcW w:w="353"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9.3</w:t>
            </w:r>
          </w:p>
        </w:tc>
        <w:tc>
          <w:tcPr>
            <w:tcW w:w="2592" w:type="pct"/>
            <w:tcBorders>
              <w:top w:val="single" w:sz="4" w:space="0" w:color="auto"/>
              <w:left w:val="single" w:sz="4" w:space="0" w:color="auto"/>
              <w:bottom w:val="single" w:sz="4" w:space="0" w:color="auto"/>
              <w:right w:val="single" w:sz="4" w:space="0" w:color="auto"/>
            </w:tcBorders>
            <w:hideMark/>
          </w:tcPr>
          <w:p w:rsidR="005A248F" w:rsidRDefault="005A248F">
            <w:pPr>
              <w:rPr>
                <w:rFonts w:ascii="Times New Roman" w:hAnsi="Times New Roman" w:cs="Times New Roman"/>
              </w:rPr>
            </w:pPr>
            <w:r>
              <w:rPr>
                <w:rFonts w:ascii="Times New Roman" w:hAnsi="Times New Roman" w:cs="Times New Roman"/>
              </w:rPr>
              <w:t>электроснабжение</w:t>
            </w:r>
          </w:p>
        </w:tc>
        <w:tc>
          <w:tcPr>
            <w:tcW w:w="1019"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190</w:t>
            </w:r>
          </w:p>
        </w:tc>
        <w:tc>
          <w:tcPr>
            <w:tcW w:w="103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98</w:t>
            </w:r>
          </w:p>
        </w:tc>
      </w:tr>
      <w:tr w:rsidR="005A248F" w:rsidTr="005A248F">
        <w:trPr>
          <w:tblHeader/>
        </w:trPr>
        <w:tc>
          <w:tcPr>
            <w:tcW w:w="353"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9.4</w:t>
            </w:r>
          </w:p>
        </w:tc>
        <w:tc>
          <w:tcPr>
            <w:tcW w:w="2592"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szCs w:val="28"/>
              </w:rPr>
            </w:pPr>
            <w:r>
              <w:rPr>
                <w:rFonts w:ascii="Times New Roman" w:hAnsi="Times New Roman" w:cs="Times New Roman"/>
                <w:szCs w:val="28"/>
              </w:rPr>
              <w:t>выполнение работ по содержанию и текущему ремонту общего имущества собственников помещений в многоквартирном доме</w:t>
            </w:r>
          </w:p>
        </w:tc>
        <w:tc>
          <w:tcPr>
            <w:tcW w:w="1019"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58</w:t>
            </w:r>
          </w:p>
        </w:tc>
        <w:tc>
          <w:tcPr>
            <w:tcW w:w="103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23</w:t>
            </w:r>
          </w:p>
        </w:tc>
      </w:tr>
      <w:tr w:rsidR="005A248F" w:rsidTr="005A248F">
        <w:trPr>
          <w:tblHeader/>
        </w:trPr>
        <w:tc>
          <w:tcPr>
            <w:tcW w:w="353"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9.5</w:t>
            </w:r>
          </w:p>
        </w:tc>
        <w:tc>
          <w:tcPr>
            <w:tcW w:w="2592" w:type="pct"/>
            <w:tcBorders>
              <w:top w:val="single" w:sz="4" w:space="0" w:color="auto"/>
              <w:left w:val="single" w:sz="4" w:space="0" w:color="auto"/>
              <w:bottom w:val="single" w:sz="4" w:space="0" w:color="auto"/>
              <w:right w:val="single" w:sz="4" w:space="0" w:color="auto"/>
            </w:tcBorders>
            <w:hideMark/>
          </w:tcPr>
          <w:p w:rsidR="005A248F" w:rsidRDefault="005A248F">
            <w:pPr>
              <w:rPr>
                <w:rFonts w:ascii="Times New Roman" w:hAnsi="Times New Roman" w:cs="Times New Roman"/>
              </w:rPr>
            </w:pPr>
            <w:r>
              <w:rPr>
                <w:rFonts w:ascii="Times New Roman" w:hAnsi="Times New Roman" w:cs="Times New Roman"/>
                <w:szCs w:val="28"/>
              </w:rPr>
              <w:t>транспортирование твердых коммунальных отходов</w:t>
            </w:r>
          </w:p>
        </w:tc>
        <w:tc>
          <w:tcPr>
            <w:tcW w:w="1019"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10</w:t>
            </w:r>
          </w:p>
        </w:tc>
        <w:tc>
          <w:tcPr>
            <w:tcW w:w="103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7</w:t>
            </w:r>
          </w:p>
        </w:tc>
      </w:tr>
      <w:tr w:rsidR="005A248F" w:rsidTr="005A248F">
        <w:trPr>
          <w:tblHeader/>
        </w:trPr>
        <w:tc>
          <w:tcPr>
            <w:tcW w:w="353"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10</w:t>
            </w:r>
          </w:p>
        </w:tc>
        <w:tc>
          <w:tcPr>
            <w:tcW w:w="2592" w:type="pct"/>
            <w:tcBorders>
              <w:top w:val="single" w:sz="4" w:space="0" w:color="auto"/>
              <w:left w:val="single" w:sz="4" w:space="0" w:color="auto"/>
              <w:bottom w:val="single" w:sz="4" w:space="0" w:color="auto"/>
              <w:right w:val="single" w:sz="4" w:space="0" w:color="auto"/>
            </w:tcBorders>
            <w:hideMark/>
          </w:tcPr>
          <w:p w:rsidR="005A248F" w:rsidRDefault="005A248F">
            <w:pPr>
              <w:rPr>
                <w:rFonts w:ascii="Times New Roman" w:hAnsi="Times New Roman" w:cs="Times New Roman"/>
              </w:rPr>
            </w:pPr>
            <w:r>
              <w:rPr>
                <w:rFonts w:ascii="Times New Roman" w:hAnsi="Times New Roman" w:cs="Times New Roman"/>
              </w:rPr>
              <w:t>розничная торговля, в том числе:</w:t>
            </w:r>
          </w:p>
        </w:tc>
        <w:tc>
          <w:tcPr>
            <w:tcW w:w="1019"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791</w:t>
            </w:r>
          </w:p>
        </w:tc>
        <w:tc>
          <w:tcPr>
            <w:tcW w:w="103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726</w:t>
            </w:r>
          </w:p>
        </w:tc>
      </w:tr>
      <w:tr w:rsidR="005A248F" w:rsidTr="005A248F">
        <w:trPr>
          <w:tblHeader/>
        </w:trPr>
        <w:tc>
          <w:tcPr>
            <w:tcW w:w="353"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10.1</w:t>
            </w:r>
          </w:p>
        </w:tc>
        <w:tc>
          <w:tcPr>
            <w:tcW w:w="2592" w:type="pct"/>
            <w:tcBorders>
              <w:top w:val="single" w:sz="4" w:space="0" w:color="auto"/>
              <w:left w:val="single" w:sz="4" w:space="0" w:color="auto"/>
              <w:bottom w:val="single" w:sz="4" w:space="0" w:color="auto"/>
              <w:right w:val="single" w:sz="4" w:space="0" w:color="auto"/>
            </w:tcBorders>
            <w:hideMark/>
          </w:tcPr>
          <w:p w:rsidR="005A248F" w:rsidRDefault="005A248F">
            <w:pPr>
              <w:rPr>
                <w:rFonts w:ascii="Times New Roman" w:hAnsi="Times New Roman" w:cs="Times New Roman"/>
              </w:rPr>
            </w:pPr>
            <w:r>
              <w:rPr>
                <w:rFonts w:ascii="Times New Roman" w:hAnsi="Times New Roman" w:cs="Times New Roman"/>
              </w:rPr>
              <w:t>розничная торговля лекарственными препаратами и медицинскими изделиями</w:t>
            </w:r>
          </w:p>
        </w:tc>
        <w:tc>
          <w:tcPr>
            <w:tcW w:w="1019"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5</w:t>
            </w:r>
          </w:p>
        </w:tc>
        <w:tc>
          <w:tcPr>
            <w:tcW w:w="103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4</w:t>
            </w:r>
          </w:p>
        </w:tc>
      </w:tr>
      <w:tr w:rsidR="005A248F" w:rsidTr="005A248F">
        <w:trPr>
          <w:tblHeader/>
        </w:trPr>
        <w:tc>
          <w:tcPr>
            <w:tcW w:w="353"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11</w:t>
            </w:r>
          </w:p>
        </w:tc>
        <w:tc>
          <w:tcPr>
            <w:tcW w:w="2592"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rPr>
            </w:pPr>
            <w:r>
              <w:rPr>
                <w:rFonts w:ascii="Times New Roman" w:hAnsi="Times New Roman" w:cs="Times New Roman"/>
              </w:rPr>
              <w:t>услуги перевозок пассажиров наземным транспортом, в том числе:</w:t>
            </w:r>
          </w:p>
        </w:tc>
        <w:tc>
          <w:tcPr>
            <w:tcW w:w="1019"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21</w:t>
            </w:r>
          </w:p>
        </w:tc>
        <w:tc>
          <w:tcPr>
            <w:tcW w:w="103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21</w:t>
            </w:r>
          </w:p>
        </w:tc>
      </w:tr>
      <w:tr w:rsidR="005A248F" w:rsidTr="005A248F">
        <w:trPr>
          <w:tblHeader/>
        </w:trPr>
        <w:tc>
          <w:tcPr>
            <w:tcW w:w="353"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11.1</w:t>
            </w:r>
          </w:p>
        </w:tc>
        <w:tc>
          <w:tcPr>
            <w:tcW w:w="2592" w:type="pct"/>
            <w:tcBorders>
              <w:top w:val="single" w:sz="4" w:space="0" w:color="auto"/>
              <w:left w:val="single" w:sz="4" w:space="0" w:color="auto"/>
              <w:bottom w:val="single" w:sz="4" w:space="0" w:color="auto"/>
              <w:right w:val="single" w:sz="4" w:space="0" w:color="auto"/>
            </w:tcBorders>
            <w:hideMark/>
          </w:tcPr>
          <w:p w:rsidR="005A248F" w:rsidRDefault="005A248F">
            <w:pPr>
              <w:rPr>
                <w:rFonts w:ascii="Times New Roman" w:hAnsi="Times New Roman" w:cs="Times New Roman"/>
              </w:rPr>
            </w:pPr>
            <w:r>
              <w:rPr>
                <w:rFonts w:ascii="Times New Roman" w:hAnsi="Times New Roman" w:cs="Times New Roman"/>
              </w:rPr>
              <w:t>по муниципальным маршрутам регулярных перевозок</w:t>
            </w:r>
          </w:p>
        </w:tc>
        <w:tc>
          <w:tcPr>
            <w:tcW w:w="1019"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10</w:t>
            </w:r>
          </w:p>
        </w:tc>
        <w:tc>
          <w:tcPr>
            <w:tcW w:w="103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11</w:t>
            </w:r>
          </w:p>
        </w:tc>
      </w:tr>
      <w:tr w:rsidR="005A248F" w:rsidTr="005A248F">
        <w:trPr>
          <w:tblHeader/>
        </w:trPr>
        <w:tc>
          <w:tcPr>
            <w:tcW w:w="353"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11.2</w:t>
            </w:r>
          </w:p>
        </w:tc>
        <w:tc>
          <w:tcPr>
            <w:tcW w:w="2592" w:type="pct"/>
            <w:tcBorders>
              <w:top w:val="single" w:sz="4" w:space="0" w:color="auto"/>
              <w:left w:val="single" w:sz="4" w:space="0" w:color="auto"/>
              <w:bottom w:val="single" w:sz="4" w:space="0" w:color="auto"/>
              <w:right w:val="single" w:sz="4" w:space="0" w:color="auto"/>
            </w:tcBorders>
            <w:hideMark/>
          </w:tcPr>
          <w:p w:rsidR="005A248F" w:rsidRDefault="005A248F">
            <w:pPr>
              <w:rPr>
                <w:rFonts w:ascii="Times New Roman" w:hAnsi="Times New Roman" w:cs="Times New Roman"/>
              </w:rPr>
            </w:pPr>
            <w:r>
              <w:rPr>
                <w:rFonts w:ascii="Times New Roman" w:hAnsi="Times New Roman" w:cs="Times New Roman"/>
              </w:rPr>
              <w:t>по межмуниципальным маршрутам регулярных перевозок</w:t>
            </w:r>
          </w:p>
        </w:tc>
        <w:tc>
          <w:tcPr>
            <w:tcW w:w="1019"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5</w:t>
            </w:r>
          </w:p>
        </w:tc>
        <w:tc>
          <w:tcPr>
            <w:tcW w:w="103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4</w:t>
            </w:r>
          </w:p>
        </w:tc>
      </w:tr>
      <w:tr w:rsidR="005A248F" w:rsidTr="005A248F">
        <w:trPr>
          <w:tblHeader/>
        </w:trPr>
        <w:tc>
          <w:tcPr>
            <w:tcW w:w="353"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11.3</w:t>
            </w:r>
          </w:p>
        </w:tc>
        <w:tc>
          <w:tcPr>
            <w:tcW w:w="2592" w:type="pct"/>
            <w:tcBorders>
              <w:top w:val="single" w:sz="4" w:space="0" w:color="auto"/>
              <w:left w:val="single" w:sz="4" w:space="0" w:color="auto"/>
              <w:bottom w:val="single" w:sz="4" w:space="0" w:color="auto"/>
              <w:right w:val="single" w:sz="4" w:space="0" w:color="auto"/>
            </w:tcBorders>
            <w:hideMark/>
          </w:tcPr>
          <w:p w:rsidR="005A248F" w:rsidRDefault="005A248F">
            <w:pPr>
              <w:rPr>
                <w:rFonts w:ascii="Times New Roman" w:hAnsi="Times New Roman" w:cs="Times New Roman"/>
              </w:rPr>
            </w:pPr>
            <w:r>
              <w:rPr>
                <w:rFonts w:ascii="Times New Roman" w:hAnsi="Times New Roman" w:cs="Times New Roman"/>
              </w:rPr>
              <w:t>перевозки легковым такси</w:t>
            </w:r>
          </w:p>
        </w:tc>
        <w:tc>
          <w:tcPr>
            <w:tcW w:w="1019"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6</w:t>
            </w:r>
          </w:p>
        </w:tc>
        <w:tc>
          <w:tcPr>
            <w:tcW w:w="103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6</w:t>
            </w:r>
          </w:p>
        </w:tc>
      </w:tr>
      <w:tr w:rsidR="005A248F" w:rsidTr="005A248F">
        <w:trPr>
          <w:tblHeader/>
        </w:trPr>
        <w:tc>
          <w:tcPr>
            <w:tcW w:w="353"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12</w:t>
            </w:r>
          </w:p>
        </w:tc>
        <w:tc>
          <w:tcPr>
            <w:tcW w:w="2592"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rPr>
            </w:pPr>
            <w:r>
              <w:rPr>
                <w:rFonts w:ascii="Times New Roman" w:hAnsi="Times New Roman" w:cs="Times New Roman"/>
              </w:rPr>
              <w:t>услуги связи, в том числе:</w:t>
            </w:r>
          </w:p>
        </w:tc>
        <w:tc>
          <w:tcPr>
            <w:tcW w:w="1019"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93</w:t>
            </w:r>
          </w:p>
        </w:tc>
        <w:tc>
          <w:tcPr>
            <w:tcW w:w="103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106</w:t>
            </w:r>
          </w:p>
        </w:tc>
      </w:tr>
      <w:tr w:rsidR="005A248F" w:rsidTr="005A248F">
        <w:trPr>
          <w:tblHeader/>
        </w:trPr>
        <w:tc>
          <w:tcPr>
            <w:tcW w:w="353"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12.1</w:t>
            </w:r>
          </w:p>
        </w:tc>
        <w:tc>
          <w:tcPr>
            <w:tcW w:w="2592"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rPr>
            </w:pPr>
            <w:r>
              <w:rPr>
                <w:rFonts w:ascii="Times New Roman" w:hAnsi="Times New Roman" w:cs="Times New Roman"/>
              </w:rPr>
              <w:t>по предоставлению широкополосного доступа к сети Интернет</w:t>
            </w:r>
          </w:p>
        </w:tc>
        <w:tc>
          <w:tcPr>
            <w:tcW w:w="1019"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48</w:t>
            </w:r>
          </w:p>
        </w:tc>
        <w:tc>
          <w:tcPr>
            <w:tcW w:w="103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55</w:t>
            </w:r>
          </w:p>
        </w:tc>
      </w:tr>
      <w:tr w:rsidR="005A248F" w:rsidTr="005A248F">
        <w:trPr>
          <w:tblHeader/>
        </w:trPr>
        <w:tc>
          <w:tcPr>
            <w:tcW w:w="353"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13</w:t>
            </w:r>
          </w:p>
        </w:tc>
        <w:tc>
          <w:tcPr>
            <w:tcW w:w="2592"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rPr>
            </w:pPr>
            <w:r>
              <w:rPr>
                <w:rFonts w:ascii="Times New Roman" w:hAnsi="Times New Roman" w:cs="Times New Roman"/>
              </w:rPr>
              <w:t>социальные услуги</w:t>
            </w:r>
          </w:p>
        </w:tc>
        <w:tc>
          <w:tcPr>
            <w:tcW w:w="1019"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w:t>
            </w:r>
          </w:p>
        </w:tc>
        <w:tc>
          <w:tcPr>
            <w:tcW w:w="103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w:t>
            </w:r>
          </w:p>
        </w:tc>
      </w:tr>
      <w:tr w:rsidR="005A248F" w:rsidTr="005A248F">
        <w:trPr>
          <w:tblHeader/>
        </w:trPr>
        <w:tc>
          <w:tcPr>
            <w:tcW w:w="353"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14</w:t>
            </w:r>
          </w:p>
        </w:tc>
        <w:tc>
          <w:tcPr>
            <w:tcW w:w="2592"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rPr>
            </w:pPr>
            <w:r>
              <w:rPr>
                <w:rFonts w:ascii="Times New Roman" w:hAnsi="Times New Roman" w:cs="Times New Roman"/>
              </w:rPr>
              <w:t>жилищное строительство</w:t>
            </w:r>
          </w:p>
        </w:tc>
        <w:tc>
          <w:tcPr>
            <w:tcW w:w="1019"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6</w:t>
            </w:r>
          </w:p>
        </w:tc>
        <w:tc>
          <w:tcPr>
            <w:tcW w:w="103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9</w:t>
            </w:r>
          </w:p>
        </w:tc>
      </w:tr>
      <w:tr w:rsidR="005A248F" w:rsidTr="005A248F">
        <w:trPr>
          <w:tblHeader/>
        </w:trPr>
        <w:tc>
          <w:tcPr>
            <w:tcW w:w="353"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15</w:t>
            </w:r>
          </w:p>
        </w:tc>
        <w:tc>
          <w:tcPr>
            <w:tcW w:w="2592"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szCs w:val="28"/>
              </w:rPr>
            </w:pPr>
            <w:r>
              <w:rPr>
                <w:rFonts w:ascii="Times New Roman" w:hAnsi="Times New Roman" w:cs="Times New Roman"/>
                <w:szCs w:val="28"/>
              </w:rPr>
              <w:t>услуги розничной реализации автомобильного бензина и дизельного топлива</w:t>
            </w:r>
          </w:p>
        </w:tc>
        <w:tc>
          <w:tcPr>
            <w:tcW w:w="1019"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6</w:t>
            </w:r>
          </w:p>
        </w:tc>
        <w:tc>
          <w:tcPr>
            <w:tcW w:w="103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5</w:t>
            </w:r>
          </w:p>
        </w:tc>
      </w:tr>
      <w:tr w:rsidR="005A248F" w:rsidTr="005A248F">
        <w:trPr>
          <w:tblHeader/>
        </w:trPr>
        <w:tc>
          <w:tcPr>
            <w:tcW w:w="353"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16</w:t>
            </w:r>
          </w:p>
        </w:tc>
        <w:tc>
          <w:tcPr>
            <w:tcW w:w="2592"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szCs w:val="28"/>
              </w:rPr>
            </w:pPr>
            <w:r>
              <w:rPr>
                <w:rFonts w:ascii="Times New Roman" w:hAnsi="Times New Roman" w:cs="Times New Roman"/>
                <w:szCs w:val="28"/>
              </w:rPr>
              <w:t>туристские услуги</w:t>
            </w:r>
          </w:p>
        </w:tc>
        <w:tc>
          <w:tcPr>
            <w:tcW w:w="1019"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13</w:t>
            </w:r>
          </w:p>
        </w:tc>
        <w:tc>
          <w:tcPr>
            <w:tcW w:w="103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24</w:t>
            </w:r>
          </w:p>
        </w:tc>
      </w:tr>
      <w:tr w:rsidR="005A248F" w:rsidTr="005A248F">
        <w:trPr>
          <w:tblHeader/>
        </w:trPr>
        <w:tc>
          <w:tcPr>
            <w:tcW w:w="353"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17</w:t>
            </w:r>
          </w:p>
        </w:tc>
        <w:tc>
          <w:tcPr>
            <w:tcW w:w="2592"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szCs w:val="28"/>
              </w:rPr>
            </w:pPr>
            <w:r>
              <w:rPr>
                <w:rFonts w:ascii="Times New Roman" w:hAnsi="Times New Roman" w:cs="Times New Roman"/>
                <w:szCs w:val="28"/>
              </w:rPr>
              <w:t>архитектурно-строительное проектирование</w:t>
            </w:r>
          </w:p>
        </w:tc>
        <w:tc>
          <w:tcPr>
            <w:tcW w:w="1019"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w:t>
            </w:r>
          </w:p>
        </w:tc>
        <w:tc>
          <w:tcPr>
            <w:tcW w:w="103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w:t>
            </w:r>
          </w:p>
        </w:tc>
      </w:tr>
      <w:tr w:rsidR="005A248F" w:rsidTr="005A248F">
        <w:trPr>
          <w:tblHeader/>
        </w:trPr>
        <w:tc>
          <w:tcPr>
            <w:tcW w:w="353"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18</w:t>
            </w:r>
          </w:p>
        </w:tc>
        <w:tc>
          <w:tcPr>
            <w:tcW w:w="2592"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szCs w:val="28"/>
              </w:rPr>
            </w:pPr>
            <w:r>
              <w:rPr>
                <w:rFonts w:ascii="Times New Roman" w:hAnsi="Times New Roman" w:cs="Times New Roman"/>
                <w:szCs w:val="28"/>
              </w:rPr>
              <w:t>кадастровые и землеустроительные работы</w:t>
            </w:r>
          </w:p>
        </w:tc>
        <w:tc>
          <w:tcPr>
            <w:tcW w:w="1019"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w:t>
            </w:r>
          </w:p>
        </w:tc>
        <w:tc>
          <w:tcPr>
            <w:tcW w:w="103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w:t>
            </w:r>
          </w:p>
        </w:tc>
      </w:tr>
      <w:tr w:rsidR="005A248F" w:rsidTr="005A248F">
        <w:trPr>
          <w:tblHeader/>
        </w:trPr>
        <w:tc>
          <w:tcPr>
            <w:tcW w:w="353"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19</w:t>
            </w:r>
          </w:p>
        </w:tc>
        <w:tc>
          <w:tcPr>
            <w:tcW w:w="2592"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szCs w:val="28"/>
              </w:rPr>
            </w:pPr>
            <w:r>
              <w:rPr>
                <w:rFonts w:ascii="Times New Roman" w:hAnsi="Times New Roman" w:cs="Times New Roman"/>
                <w:szCs w:val="28"/>
              </w:rPr>
              <w:t>благоустройство городской среды</w:t>
            </w:r>
          </w:p>
        </w:tc>
        <w:tc>
          <w:tcPr>
            <w:tcW w:w="1019"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w:t>
            </w:r>
          </w:p>
        </w:tc>
        <w:tc>
          <w:tcPr>
            <w:tcW w:w="103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w:t>
            </w:r>
          </w:p>
        </w:tc>
      </w:tr>
      <w:tr w:rsidR="005A248F" w:rsidTr="005A248F">
        <w:trPr>
          <w:tblHeader/>
        </w:trPr>
        <w:tc>
          <w:tcPr>
            <w:tcW w:w="353"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20</w:t>
            </w:r>
          </w:p>
        </w:tc>
        <w:tc>
          <w:tcPr>
            <w:tcW w:w="2592"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szCs w:val="28"/>
              </w:rPr>
            </w:pPr>
            <w:r>
              <w:rPr>
                <w:rFonts w:ascii="Times New Roman" w:hAnsi="Times New Roman" w:cs="Times New Roman"/>
                <w:szCs w:val="28"/>
              </w:rPr>
              <w:t>поставка сжиженного газа в баллонах</w:t>
            </w:r>
          </w:p>
        </w:tc>
        <w:tc>
          <w:tcPr>
            <w:tcW w:w="1019"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w:t>
            </w:r>
          </w:p>
        </w:tc>
        <w:tc>
          <w:tcPr>
            <w:tcW w:w="103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w:t>
            </w:r>
          </w:p>
        </w:tc>
      </w:tr>
      <w:tr w:rsidR="005A248F" w:rsidTr="005A248F">
        <w:trPr>
          <w:tblHeader/>
        </w:trPr>
        <w:tc>
          <w:tcPr>
            <w:tcW w:w="353"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21</w:t>
            </w:r>
          </w:p>
        </w:tc>
        <w:tc>
          <w:tcPr>
            <w:tcW w:w="2592"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szCs w:val="28"/>
              </w:rPr>
            </w:pPr>
            <w:r>
              <w:rPr>
                <w:rFonts w:ascii="Times New Roman" w:hAnsi="Times New Roman" w:cs="Times New Roman"/>
                <w:szCs w:val="28"/>
              </w:rPr>
              <w:t>ремонт автотранспортных средств</w:t>
            </w:r>
          </w:p>
        </w:tc>
        <w:tc>
          <w:tcPr>
            <w:tcW w:w="1019"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8</w:t>
            </w:r>
          </w:p>
        </w:tc>
        <w:tc>
          <w:tcPr>
            <w:tcW w:w="103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5</w:t>
            </w:r>
          </w:p>
        </w:tc>
      </w:tr>
    </w:tbl>
    <w:p w:rsidR="005A248F" w:rsidRDefault="005A248F" w:rsidP="005A248F">
      <w:pPr>
        <w:tabs>
          <w:tab w:val="left" w:pos="0"/>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p>
    <w:p w:rsidR="005A248F" w:rsidRDefault="005A248F" w:rsidP="005A248F">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 сравнению с 2017 годом значительно снизилось количество обращений на нарушение прав потребителей в сфере услуг общего образования, детского отдыха и оздоровления, услуг жилищно-коммунального хозяйства, розничной торговли, ремонта автотранспортных средств. </w:t>
      </w:r>
    </w:p>
    <w:p w:rsidR="005A248F" w:rsidRDefault="005A248F" w:rsidP="005A248F">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этом, по информации Управления Роспотребнадзора по Забайкальскому краю, значительное (на 40,9 %) уменьшение обращений в сфере услуг жилищно-коммунального хозяйства связано с проведенной разъяснительной работой с потребителями по вопросам разграничения полномочий между Управлением Роспотребнадзора по Забайкальскому краю и органами государственного жилищного надзора.</w:t>
      </w:r>
    </w:p>
    <w:p w:rsidR="005A248F" w:rsidRDefault="005A248F" w:rsidP="005A248F">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Увеличение количества обращений зафиксировано на рынке услуг дошкольного образования, медицинских услуг, услуг в сфере культуры, услуг связи (включая предоставление широкополосного доступа к сети Интернет), жилищного строительства, туристских услуг</w:t>
      </w:r>
    </w:p>
    <w:p w:rsidR="005A248F" w:rsidRDefault="005A248F" w:rsidP="005A248F">
      <w:pPr>
        <w:tabs>
          <w:tab w:val="left" w:pos="0"/>
        </w:tabs>
        <w:autoSpaceDE w:val="0"/>
        <w:autoSpaceDN w:val="0"/>
        <w:adjustRightInd w:val="0"/>
        <w:spacing w:after="0" w:line="240" w:lineRule="auto"/>
        <w:jc w:val="both"/>
        <w:rPr>
          <w:rFonts w:ascii="Times New Roman" w:hAnsi="Times New Roman" w:cs="Times New Roman"/>
          <w:sz w:val="28"/>
        </w:rPr>
      </w:pPr>
      <w:r>
        <w:rPr>
          <w:rFonts w:ascii="Times New Roman" w:eastAsia="TimesNewRomanPSMT" w:hAnsi="Times New Roman" w:cs="Times New Roman"/>
          <w:sz w:val="28"/>
          <w:szCs w:val="28"/>
        </w:rPr>
        <w:tab/>
      </w:r>
      <w:r>
        <w:rPr>
          <w:rFonts w:ascii="Times New Roman" w:hAnsi="Times New Roman" w:cs="Times New Roman"/>
          <w:sz w:val="28"/>
          <w:szCs w:val="28"/>
        </w:rPr>
        <w:t>Деятельность по защите прав потребителей на территории Забайкальского края, кроме Управления Роспотребнадзора по Забайкальскому краю, осуществляют 5</w:t>
      </w:r>
      <w:r>
        <w:rPr>
          <w:rFonts w:ascii="Times New Roman" w:hAnsi="Times New Roman" w:cs="Times New Roman"/>
          <w:sz w:val="28"/>
        </w:rPr>
        <w:t xml:space="preserve"> общественных объединений </w:t>
      </w:r>
      <w:r>
        <w:rPr>
          <w:rFonts w:ascii="Times New Roman" w:hAnsi="Times New Roman" w:cs="Times New Roman"/>
          <w:sz w:val="28"/>
        </w:rPr>
        <w:br/>
        <w:t>(Таблица 16).</w:t>
      </w:r>
    </w:p>
    <w:p w:rsidR="005A248F" w:rsidRDefault="005A248F" w:rsidP="005A248F">
      <w:pPr>
        <w:tabs>
          <w:tab w:val="left" w:pos="0"/>
        </w:tabs>
        <w:autoSpaceDE w:val="0"/>
        <w:autoSpaceDN w:val="0"/>
        <w:adjustRightInd w:val="0"/>
        <w:spacing w:after="0" w:line="240" w:lineRule="auto"/>
        <w:jc w:val="right"/>
        <w:rPr>
          <w:rFonts w:ascii="Times New Roman" w:hAnsi="Times New Roman" w:cs="Times New Roman"/>
          <w:sz w:val="28"/>
        </w:rPr>
      </w:pPr>
    </w:p>
    <w:p w:rsidR="005A248F" w:rsidRDefault="005A248F" w:rsidP="005A248F">
      <w:pPr>
        <w:tabs>
          <w:tab w:val="left" w:pos="0"/>
        </w:tabs>
        <w:autoSpaceDE w:val="0"/>
        <w:autoSpaceDN w:val="0"/>
        <w:adjustRightInd w:val="0"/>
        <w:spacing w:after="0" w:line="240" w:lineRule="auto"/>
        <w:jc w:val="right"/>
        <w:rPr>
          <w:rFonts w:ascii="Times New Roman" w:hAnsi="Times New Roman" w:cs="Times New Roman"/>
          <w:sz w:val="28"/>
        </w:rPr>
      </w:pPr>
    </w:p>
    <w:p w:rsidR="005A248F" w:rsidRDefault="005A248F" w:rsidP="005A248F">
      <w:pPr>
        <w:tabs>
          <w:tab w:val="left" w:pos="0"/>
        </w:tabs>
        <w:autoSpaceDE w:val="0"/>
        <w:autoSpaceDN w:val="0"/>
        <w:adjustRightInd w:val="0"/>
        <w:spacing w:after="0" w:line="240" w:lineRule="auto"/>
        <w:jc w:val="right"/>
        <w:rPr>
          <w:rFonts w:ascii="Times New Roman" w:hAnsi="Times New Roman" w:cs="Times New Roman"/>
          <w:sz w:val="28"/>
        </w:rPr>
      </w:pPr>
    </w:p>
    <w:p w:rsidR="005A248F" w:rsidRDefault="005A248F" w:rsidP="005A248F">
      <w:pPr>
        <w:tabs>
          <w:tab w:val="left" w:pos="0"/>
        </w:tabs>
        <w:autoSpaceDE w:val="0"/>
        <w:autoSpaceDN w:val="0"/>
        <w:adjustRightInd w:val="0"/>
        <w:spacing w:after="0" w:line="240" w:lineRule="auto"/>
        <w:jc w:val="right"/>
        <w:rPr>
          <w:rFonts w:ascii="Times New Roman" w:hAnsi="Times New Roman" w:cs="Times New Roman"/>
          <w:sz w:val="28"/>
        </w:rPr>
      </w:pPr>
    </w:p>
    <w:p w:rsidR="005A248F" w:rsidRDefault="005A248F" w:rsidP="005A248F">
      <w:pPr>
        <w:tabs>
          <w:tab w:val="left" w:pos="0"/>
        </w:tabs>
        <w:autoSpaceDE w:val="0"/>
        <w:autoSpaceDN w:val="0"/>
        <w:adjustRightInd w:val="0"/>
        <w:spacing w:after="0" w:line="240" w:lineRule="auto"/>
        <w:jc w:val="right"/>
        <w:rPr>
          <w:rFonts w:ascii="Times New Roman" w:hAnsi="Times New Roman" w:cs="Times New Roman"/>
          <w:sz w:val="28"/>
        </w:rPr>
      </w:pPr>
    </w:p>
    <w:p w:rsidR="005A248F" w:rsidRDefault="005A248F" w:rsidP="005A248F">
      <w:pPr>
        <w:tabs>
          <w:tab w:val="left" w:pos="0"/>
        </w:tabs>
        <w:autoSpaceDE w:val="0"/>
        <w:autoSpaceDN w:val="0"/>
        <w:adjustRightInd w:val="0"/>
        <w:spacing w:after="0" w:line="240" w:lineRule="auto"/>
        <w:jc w:val="right"/>
        <w:rPr>
          <w:rFonts w:ascii="Times New Roman" w:hAnsi="Times New Roman" w:cs="Times New Roman"/>
          <w:sz w:val="28"/>
        </w:rPr>
      </w:pPr>
    </w:p>
    <w:p w:rsidR="005A248F" w:rsidRDefault="005A248F" w:rsidP="005A248F">
      <w:pPr>
        <w:tabs>
          <w:tab w:val="left" w:pos="0"/>
        </w:tabs>
        <w:autoSpaceDE w:val="0"/>
        <w:autoSpaceDN w:val="0"/>
        <w:adjustRightInd w:val="0"/>
        <w:spacing w:after="0" w:line="240" w:lineRule="auto"/>
        <w:jc w:val="right"/>
        <w:rPr>
          <w:rFonts w:ascii="Times New Roman" w:hAnsi="Times New Roman" w:cs="Times New Roman"/>
          <w:sz w:val="28"/>
        </w:rPr>
      </w:pPr>
      <w:r>
        <w:rPr>
          <w:rFonts w:ascii="Times New Roman" w:hAnsi="Times New Roman" w:cs="Times New Roman"/>
          <w:sz w:val="28"/>
        </w:rPr>
        <w:t>Таблица  16</w:t>
      </w:r>
    </w:p>
    <w:p w:rsidR="005A248F" w:rsidRDefault="005A248F" w:rsidP="005A248F">
      <w:pPr>
        <w:tabs>
          <w:tab w:val="left" w:pos="0"/>
        </w:tabs>
        <w:autoSpaceDE w:val="0"/>
        <w:autoSpaceDN w:val="0"/>
        <w:adjustRightInd w:val="0"/>
        <w:spacing w:after="0" w:line="240" w:lineRule="auto"/>
        <w:jc w:val="right"/>
        <w:rPr>
          <w:rFonts w:ascii="Times New Roman" w:hAnsi="Times New Roman" w:cs="Times New Roman"/>
          <w:sz w:val="28"/>
        </w:rPr>
      </w:pPr>
    </w:p>
    <w:p w:rsidR="005A248F" w:rsidRDefault="005A248F" w:rsidP="005A248F">
      <w:pPr>
        <w:tabs>
          <w:tab w:val="left" w:pos="0"/>
        </w:tabs>
        <w:autoSpaceDE w:val="0"/>
        <w:autoSpaceDN w:val="0"/>
        <w:adjustRightInd w:val="0"/>
        <w:spacing w:after="0" w:line="240" w:lineRule="auto"/>
        <w:jc w:val="center"/>
        <w:rPr>
          <w:rFonts w:ascii="Times New Roman" w:hAnsi="Times New Roman" w:cs="Times New Roman"/>
          <w:b/>
          <w:sz w:val="28"/>
        </w:rPr>
      </w:pPr>
      <w:r>
        <w:rPr>
          <w:rFonts w:ascii="Times New Roman" w:hAnsi="Times New Roman" w:cs="Times New Roman"/>
          <w:b/>
          <w:sz w:val="28"/>
        </w:rPr>
        <w:t>Список общественных объединений, осуществляющих деятельность по защите прав потребителей, сведения о которых содержатся в реестре зарегистрированных некоммерческих организаций Управления Министерства юстиции Российской Федерации по Забайкальскому краю, по состоянию на 01 января 2019 года</w:t>
      </w:r>
    </w:p>
    <w:p w:rsidR="005A248F" w:rsidRDefault="005A248F" w:rsidP="005A248F">
      <w:pPr>
        <w:tabs>
          <w:tab w:val="left" w:pos="0"/>
        </w:tabs>
        <w:autoSpaceDE w:val="0"/>
        <w:autoSpaceDN w:val="0"/>
        <w:adjustRightInd w:val="0"/>
        <w:spacing w:after="0" w:line="240" w:lineRule="auto"/>
        <w:jc w:val="center"/>
        <w:rPr>
          <w:rFonts w:ascii="Times New Roman" w:hAnsi="Times New Roman" w:cs="Times New Roman"/>
          <w:b/>
          <w:sz w:val="24"/>
        </w:rPr>
      </w:pPr>
    </w:p>
    <w:tbl>
      <w:tblPr>
        <w:tblStyle w:val="a6"/>
        <w:tblW w:w="0" w:type="auto"/>
        <w:tblLook w:val="04A0" w:firstRow="1" w:lastRow="0" w:firstColumn="1" w:lastColumn="0" w:noHBand="0" w:noVBand="1"/>
      </w:tblPr>
      <w:tblGrid>
        <w:gridCol w:w="560"/>
        <w:gridCol w:w="3658"/>
        <w:gridCol w:w="2411"/>
        <w:gridCol w:w="2941"/>
      </w:tblGrid>
      <w:tr w:rsidR="005A248F" w:rsidTr="005A248F">
        <w:trPr>
          <w:cantSplit/>
        </w:trPr>
        <w:tc>
          <w:tcPr>
            <w:tcW w:w="560" w:type="dxa"/>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b/>
                <w:sz w:val="24"/>
              </w:rPr>
            </w:pPr>
            <w:r>
              <w:rPr>
                <w:rFonts w:ascii="Times New Roman" w:hAnsi="Times New Roman" w:cs="Times New Roman"/>
                <w:b/>
                <w:sz w:val="24"/>
              </w:rPr>
              <w:t>№ п/п</w:t>
            </w:r>
          </w:p>
        </w:tc>
        <w:tc>
          <w:tcPr>
            <w:tcW w:w="3658" w:type="dxa"/>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b/>
                <w:sz w:val="24"/>
              </w:rPr>
            </w:pPr>
            <w:r>
              <w:rPr>
                <w:rFonts w:ascii="Times New Roman" w:hAnsi="Times New Roman" w:cs="Times New Roman"/>
                <w:b/>
                <w:sz w:val="24"/>
              </w:rPr>
              <w:t>Полное наименование некоммерческой организации</w:t>
            </w:r>
          </w:p>
        </w:tc>
        <w:tc>
          <w:tcPr>
            <w:tcW w:w="2411" w:type="dxa"/>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b/>
                <w:sz w:val="24"/>
              </w:rPr>
            </w:pPr>
            <w:r>
              <w:rPr>
                <w:rFonts w:ascii="Times New Roman" w:hAnsi="Times New Roman" w:cs="Times New Roman"/>
                <w:b/>
                <w:sz w:val="24"/>
              </w:rPr>
              <w:t>Адрес некоммерческой организации</w:t>
            </w:r>
          </w:p>
        </w:tc>
        <w:tc>
          <w:tcPr>
            <w:tcW w:w="2941" w:type="dxa"/>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b/>
                <w:sz w:val="24"/>
              </w:rPr>
            </w:pPr>
            <w:r>
              <w:rPr>
                <w:rFonts w:ascii="Times New Roman" w:hAnsi="Times New Roman" w:cs="Times New Roman"/>
                <w:b/>
                <w:sz w:val="24"/>
              </w:rPr>
              <w:t>Дата государственной регистрации некоммерческой организации</w:t>
            </w:r>
          </w:p>
        </w:tc>
      </w:tr>
      <w:tr w:rsidR="005A248F" w:rsidTr="005A248F">
        <w:trPr>
          <w:cantSplit/>
        </w:trPr>
        <w:tc>
          <w:tcPr>
            <w:tcW w:w="560" w:type="dxa"/>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sz w:val="24"/>
              </w:rPr>
            </w:pPr>
            <w:r>
              <w:rPr>
                <w:rFonts w:ascii="Times New Roman" w:hAnsi="Times New Roman" w:cs="Times New Roman"/>
                <w:sz w:val="24"/>
              </w:rPr>
              <w:t>1</w:t>
            </w:r>
          </w:p>
        </w:tc>
        <w:tc>
          <w:tcPr>
            <w:tcW w:w="3658" w:type="dxa"/>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sz w:val="24"/>
              </w:rPr>
            </w:pPr>
            <w:r>
              <w:rPr>
                <w:rFonts w:ascii="Times New Roman" w:hAnsi="Times New Roman" w:cs="Times New Roman"/>
                <w:sz w:val="24"/>
              </w:rPr>
              <w:t>Забайкальская региональная общественная организация «Забайкальское общество защиты прав потребителей «ЗаЩИТа»</w:t>
            </w:r>
          </w:p>
        </w:tc>
        <w:tc>
          <w:tcPr>
            <w:tcW w:w="2411" w:type="dxa"/>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sz w:val="24"/>
              </w:rPr>
            </w:pPr>
            <w:r>
              <w:rPr>
                <w:rFonts w:ascii="Times New Roman" w:hAnsi="Times New Roman" w:cs="Times New Roman"/>
                <w:sz w:val="24"/>
              </w:rPr>
              <w:t>г.Чита, ул. Анохина, д. 56</w:t>
            </w:r>
          </w:p>
          <w:p w:rsidR="005A248F" w:rsidRDefault="005A248F">
            <w:pPr>
              <w:jc w:val="both"/>
              <w:rPr>
                <w:rFonts w:ascii="Times New Roman" w:hAnsi="Times New Roman" w:cs="Times New Roman"/>
                <w:sz w:val="24"/>
              </w:rPr>
            </w:pPr>
            <w:r>
              <w:rPr>
                <w:rFonts w:ascii="Times New Roman" w:hAnsi="Times New Roman" w:cs="Times New Roman"/>
                <w:sz w:val="24"/>
              </w:rPr>
              <w:t>Тел.: 28-25-64</w:t>
            </w:r>
          </w:p>
        </w:tc>
        <w:tc>
          <w:tcPr>
            <w:tcW w:w="2941" w:type="dxa"/>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sz w:val="24"/>
              </w:rPr>
            </w:pPr>
            <w:r>
              <w:rPr>
                <w:rFonts w:ascii="Times New Roman" w:hAnsi="Times New Roman" w:cs="Times New Roman"/>
                <w:sz w:val="24"/>
              </w:rPr>
              <w:t>14.08.2006</w:t>
            </w:r>
          </w:p>
        </w:tc>
      </w:tr>
      <w:tr w:rsidR="005A248F" w:rsidTr="005A248F">
        <w:trPr>
          <w:cantSplit/>
        </w:trPr>
        <w:tc>
          <w:tcPr>
            <w:tcW w:w="560" w:type="dxa"/>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sz w:val="24"/>
              </w:rPr>
            </w:pPr>
            <w:r>
              <w:rPr>
                <w:rFonts w:ascii="Times New Roman" w:hAnsi="Times New Roman" w:cs="Times New Roman"/>
                <w:sz w:val="24"/>
              </w:rPr>
              <w:t>2</w:t>
            </w:r>
          </w:p>
        </w:tc>
        <w:tc>
          <w:tcPr>
            <w:tcW w:w="3658" w:type="dxa"/>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sz w:val="24"/>
              </w:rPr>
            </w:pPr>
            <w:r>
              <w:rPr>
                <w:rFonts w:ascii="Times New Roman" w:hAnsi="Times New Roman" w:cs="Times New Roman"/>
                <w:sz w:val="24"/>
              </w:rPr>
              <w:t>Региональная общественная организация Забайкалья «Союз потребителей Забайкалья»</w:t>
            </w:r>
          </w:p>
        </w:tc>
        <w:tc>
          <w:tcPr>
            <w:tcW w:w="2411" w:type="dxa"/>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sz w:val="24"/>
              </w:rPr>
            </w:pPr>
            <w:r>
              <w:rPr>
                <w:rFonts w:ascii="Times New Roman" w:hAnsi="Times New Roman" w:cs="Times New Roman"/>
                <w:sz w:val="24"/>
              </w:rPr>
              <w:t>672000, г.Чита, ул. Ленина, д. 27, каб. 23</w:t>
            </w:r>
          </w:p>
          <w:p w:rsidR="005A248F" w:rsidRDefault="005A248F">
            <w:pPr>
              <w:jc w:val="both"/>
              <w:rPr>
                <w:rFonts w:ascii="Times New Roman" w:hAnsi="Times New Roman" w:cs="Times New Roman"/>
                <w:sz w:val="24"/>
              </w:rPr>
            </w:pPr>
            <w:r>
              <w:rPr>
                <w:rFonts w:ascii="Times New Roman" w:hAnsi="Times New Roman" w:cs="Times New Roman"/>
                <w:sz w:val="24"/>
              </w:rPr>
              <w:t>Тел.: 41-06-92</w:t>
            </w:r>
          </w:p>
        </w:tc>
        <w:tc>
          <w:tcPr>
            <w:tcW w:w="2941" w:type="dxa"/>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sz w:val="24"/>
              </w:rPr>
            </w:pPr>
            <w:r>
              <w:rPr>
                <w:rFonts w:ascii="Times New Roman" w:hAnsi="Times New Roman" w:cs="Times New Roman"/>
                <w:sz w:val="24"/>
              </w:rPr>
              <w:t>24.05.2011</w:t>
            </w:r>
          </w:p>
        </w:tc>
      </w:tr>
      <w:tr w:rsidR="005A248F" w:rsidTr="005A248F">
        <w:trPr>
          <w:cantSplit/>
        </w:trPr>
        <w:tc>
          <w:tcPr>
            <w:tcW w:w="560" w:type="dxa"/>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sz w:val="24"/>
              </w:rPr>
            </w:pPr>
            <w:r>
              <w:rPr>
                <w:rFonts w:ascii="Times New Roman" w:hAnsi="Times New Roman" w:cs="Times New Roman"/>
                <w:sz w:val="24"/>
              </w:rPr>
              <w:t>3</w:t>
            </w:r>
          </w:p>
        </w:tc>
        <w:tc>
          <w:tcPr>
            <w:tcW w:w="3658" w:type="dxa"/>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sz w:val="24"/>
              </w:rPr>
            </w:pPr>
            <w:r>
              <w:rPr>
                <w:rFonts w:ascii="Times New Roman" w:hAnsi="Times New Roman" w:cs="Times New Roman"/>
                <w:sz w:val="24"/>
              </w:rPr>
              <w:t>Забайкальская региональная общественная организация «Забайкальское правовое общественное объединения граждан по защите прав потребителей»</w:t>
            </w:r>
          </w:p>
        </w:tc>
        <w:tc>
          <w:tcPr>
            <w:tcW w:w="2411" w:type="dxa"/>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sz w:val="24"/>
              </w:rPr>
            </w:pPr>
            <w:r>
              <w:rPr>
                <w:rFonts w:ascii="Times New Roman" w:hAnsi="Times New Roman" w:cs="Times New Roman"/>
                <w:sz w:val="24"/>
              </w:rPr>
              <w:t>672000, г.Чита, ул. Ленина, д. 93, пом. 14, офис 412</w:t>
            </w:r>
          </w:p>
          <w:p w:rsidR="005A248F" w:rsidRDefault="005A248F">
            <w:pPr>
              <w:jc w:val="both"/>
              <w:rPr>
                <w:rFonts w:ascii="Times New Roman" w:hAnsi="Times New Roman" w:cs="Times New Roman"/>
                <w:sz w:val="24"/>
              </w:rPr>
            </w:pPr>
            <w:r>
              <w:rPr>
                <w:rFonts w:ascii="Times New Roman" w:hAnsi="Times New Roman" w:cs="Times New Roman"/>
                <w:sz w:val="24"/>
              </w:rPr>
              <w:t>Тел.: 35-96-66</w:t>
            </w:r>
          </w:p>
        </w:tc>
        <w:tc>
          <w:tcPr>
            <w:tcW w:w="2941" w:type="dxa"/>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sz w:val="24"/>
              </w:rPr>
            </w:pPr>
            <w:r>
              <w:rPr>
                <w:rFonts w:ascii="Times New Roman" w:hAnsi="Times New Roman" w:cs="Times New Roman"/>
                <w:sz w:val="24"/>
              </w:rPr>
              <w:t>27.10.2011</w:t>
            </w:r>
          </w:p>
        </w:tc>
      </w:tr>
      <w:tr w:rsidR="005A248F" w:rsidTr="005A248F">
        <w:trPr>
          <w:cantSplit/>
        </w:trPr>
        <w:tc>
          <w:tcPr>
            <w:tcW w:w="560" w:type="dxa"/>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sz w:val="24"/>
              </w:rPr>
            </w:pPr>
            <w:r>
              <w:rPr>
                <w:rFonts w:ascii="Times New Roman" w:hAnsi="Times New Roman" w:cs="Times New Roman"/>
                <w:sz w:val="24"/>
              </w:rPr>
              <w:t>4</w:t>
            </w:r>
          </w:p>
        </w:tc>
        <w:tc>
          <w:tcPr>
            <w:tcW w:w="3658" w:type="dxa"/>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sz w:val="24"/>
              </w:rPr>
            </w:pPr>
            <w:r>
              <w:rPr>
                <w:rFonts w:ascii="Times New Roman" w:hAnsi="Times New Roman" w:cs="Times New Roman"/>
                <w:sz w:val="24"/>
              </w:rPr>
              <w:t>Забайкальская региональная общественная организация «Забайкальская ассоциация потребителей»</w:t>
            </w:r>
          </w:p>
        </w:tc>
        <w:tc>
          <w:tcPr>
            <w:tcW w:w="2411" w:type="dxa"/>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sz w:val="24"/>
              </w:rPr>
            </w:pPr>
            <w:r>
              <w:rPr>
                <w:rFonts w:ascii="Times New Roman" w:hAnsi="Times New Roman" w:cs="Times New Roman"/>
                <w:sz w:val="24"/>
              </w:rPr>
              <w:t>672007, г.Чита, ул. Январская, д. 25, кв. 3</w:t>
            </w:r>
          </w:p>
        </w:tc>
        <w:tc>
          <w:tcPr>
            <w:tcW w:w="2941" w:type="dxa"/>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sz w:val="24"/>
              </w:rPr>
            </w:pPr>
            <w:r>
              <w:rPr>
                <w:rFonts w:ascii="Times New Roman" w:hAnsi="Times New Roman" w:cs="Times New Roman"/>
                <w:sz w:val="24"/>
              </w:rPr>
              <w:t>26.06.2012</w:t>
            </w:r>
          </w:p>
        </w:tc>
      </w:tr>
      <w:tr w:rsidR="005A248F" w:rsidTr="005A248F">
        <w:trPr>
          <w:cantSplit/>
        </w:trPr>
        <w:tc>
          <w:tcPr>
            <w:tcW w:w="560" w:type="dxa"/>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sz w:val="24"/>
              </w:rPr>
            </w:pPr>
            <w:r>
              <w:rPr>
                <w:rFonts w:ascii="Times New Roman" w:hAnsi="Times New Roman" w:cs="Times New Roman"/>
                <w:sz w:val="24"/>
              </w:rPr>
              <w:t>5</w:t>
            </w:r>
          </w:p>
        </w:tc>
        <w:tc>
          <w:tcPr>
            <w:tcW w:w="3658" w:type="dxa"/>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sz w:val="24"/>
              </w:rPr>
            </w:pPr>
            <w:r>
              <w:rPr>
                <w:rFonts w:ascii="Times New Roman" w:hAnsi="Times New Roman" w:cs="Times New Roman"/>
                <w:sz w:val="24"/>
              </w:rPr>
              <w:t>Забайкальская региональная общественная организация по защите прав потребителей «Доверие»</w:t>
            </w:r>
          </w:p>
        </w:tc>
        <w:tc>
          <w:tcPr>
            <w:tcW w:w="2411" w:type="dxa"/>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sz w:val="24"/>
              </w:rPr>
            </w:pPr>
            <w:r>
              <w:rPr>
                <w:rFonts w:ascii="Times New Roman" w:hAnsi="Times New Roman" w:cs="Times New Roman"/>
                <w:sz w:val="24"/>
              </w:rPr>
              <w:t>672000, г.Чита, ул. Гагарина, д. 3-а, пом. 2</w:t>
            </w:r>
          </w:p>
        </w:tc>
        <w:tc>
          <w:tcPr>
            <w:tcW w:w="2941" w:type="dxa"/>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sz w:val="24"/>
              </w:rPr>
            </w:pPr>
            <w:r>
              <w:rPr>
                <w:rFonts w:ascii="Times New Roman" w:hAnsi="Times New Roman" w:cs="Times New Roman"/>
                <w:sz w:val="24"/>
              </w:rPr>
              <w:t>15.04.2015</w:t>
            </w:r>
          </w:p>
        </w:tc>
      </w:tr>
    </w:tbl>
    <w:p w:rsidR="005A248F" w:rsidRDefault="005A248F" w:rsidP="005A248F">
      <w:pPr>
        <w:spacing w:after="0"/>
        <w:rPr>
          <w:rStyle w:val="spfo1"/>
          <w:sz w:val="28"/>
          <w:szCs w:val="28"/>
          <w:highlight w:val="yellow"/>
        </w:rPr>
      </w:pPr>
    </w:p>
    <w:p w:rsidR="005A248F" w:rsidRDefault="005A248F" w:rsidP="005A248F">
      <w:pPr>
        <w:pStyle w:val="ConsPlusNormal"/>
        <w:widowControl/>
        <w:tabs>
          <w:tab w:val="left" w:pos="1134"/>
        </w:tabs>
        <w:ind w:firstLine="709"/>
        <w:jc w:val="both"/>
      </w:pPr>
      <w:r>
        <w:rPr>
          <w:rFonts w:ascii="Times New Roman" w:hAnsi="Times New Roman" w:cs="Times New Roman"/>
          <w:bCs/>
          <w:sz w:val="28"/>
          <w:szCs w:val="28"/>
          <w:shd w:val="clear" w:color="auto" w:fill="FFFFFF"/>
        </w:rPr>
        <w:t xml:space="preserve">По сравнению с 2017 годом количество общественных объединений, осуществляющих деятельность по защите прав потребителей, сократилось на 1 организацию  - </w:t>
      </w:r>
      <w:r>
        <w:rPr>
          <w:rFonts w:ascii="Times New Roman" w:hAnsi="Times New Roman" w:cs="Times New Roman"/>
          <w:sz w:val="28"/>
          <w:szCs w:val="28"/>
        </w:rPr>
        <w:t>Забайкальская региональная общественная организация «Центр защиты прав потребителей и иных прав граждан в сфере ЖКХ и санитарно-эпидемиологического благополучия - Регион 75».</w:t>
      </w:r>
    </w:p>
    <w:p w:rsidR="005A248F" w:rsidRDefault="005A248F" w:rsidP="005A248F">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В 2018 году в систему обеспечения прав потребителей включилось Краевое государственное автономное учреждение «Многофункциональный центр предоставления государственных и муниципальных услуг Забайкальского края» (далее – МФЦ).</w:t>
      </w:r>
    </w:p>
    <w:p w:rsidR="005A248F" w:rsidRDefault="005A248F" w:rsidP="005A248F">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Консультирование граждан по вопросам соблюдения законодательства в сфере защиты прав потребителей и прием жалоб от потребителей осуществляется специалистами Федерального бюджетного учреждения здравоохранения «Центр гигиены и эпидемиологии в Забайкальском крае» в рамках «Дней открытых дверей». В 2018 году проведено 33 мероприятия в рамках «Дней открытых дверей», оказано 50 консультаций. </w:t>
      </w:r>
    </w:p>
    <w:p w:rsidR="005A248F" w:rsidRDefault="005A248F" w:rsidP="005A248F">
      <w:pPr>
        <w:pStyle w:val="ConsPlusNormal"/>
        <w:widowControl/>
        <w:tabs>
          <w:tab w:val="left" w:pos="1134"/>
        </w:tabs>
        <w:ind w:firstLine="709"/>
        <w:jc w:val="both"/>
        <w:rPr>
          <w:rFonts w:ascii="Times New Roman" w:hAnsi="Times New Roman" w:cs="Times New Roman"/>
          <w:bCs/>
          <w:sz w:val="28"/>
          <w:szCs w:val="28"/>
          <w:shd w:val="clear" w:color="auto" w:fill="FFFFFF"/>
        </w:rPr>
      </w:pPr>
      <w:r>
        <w:rPr>
          <w:rFonts w:ascii="Times New Roman" w:hAnsi="Times New Roman" w:cs="Times New Roman"/>
          <w:sz w:val="28"/>
          <w:szCs w:val="28"/>
        </w:rPr>
        <w:t>МФЦ на своем официальном сайте и в социальных сетях осуществляет информирование потребителей по вопросам защиты их прав – в 2018 году размещены 11 публикаций.</w:t>
      </w:r>
    </w:p>
    <w:p w:rsidR="005A248F" w:rsidRDefault="005A248F" w:rsidP="005A248F">
      <w:pPr>
        <w:spacing w:after="0" w:line="240" w:lineRule="auto"/>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Органы местного самоуправления являются важной частью системы  </w:t>
      </w:r>
      <w:r>
        <w:rPr>
          <w:rFonts w:ascii="Times New Roman" w:hAnsi="Times New Roman" w:cs="Times New Roman"/>
          <w:sz w:val="28"/>
          <w:szCs w:val="28"/>
        </w:rPr>
        <w:t>обеспечения прав потребителей</w:t>
      </w:r>
      <w:r>
        <w:rPr>
          <w:rFonts w:ascii="Times New Roman" w:hAnsi="Times New Roman" w:cs="Times New Roman"/>
          <w:bCs/>
          <w:sz w:val="28"/>
          <w:szCs w:val="28"/>
          <w:shd w:val="clear" w:color="auto" w:fill="FFFFFF"/>
        </w:rPr>
        <w:t>. В 2018 году в органы местного самоуправления поступило 1144 обращений по вопросам защиты прав потребителей, большая часть которых (66,6 %) поступила в Управление потребительского рынка администрации городского округа «Город Чита».</w:t>
      </w:r>
    </w:p>
    <w:p w:rsidR="005A248F" w:rsidRDefault="005A248F" w:rsidP="005A248F">
      <w:pPr>
        <w:spacing w:after="0" w:line="240" w:lineRule="auto"/>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С 2018 года мониторинг </w:t>
      </w:r>
      <w:r>
        <w:rPr>
          <w:rFonts w:ascii="Times New Roman" w:eastAsia="TimesNewRomanPSMT" w:hAnsi="Times New Roman" w:cs="Times New Roman"/>
          <w:sz w:val="28"/>
          <w:szCs w:val="28"/>
        </w:rPr>
        <w:t>удовлетворенности потребителей качеством товаров, работ и услуг в разрезе муниципальных образований</w:t>
      </w:r>
      <w:r>
        <w:rPr>
          <w:rFonts w:ascii="Times New Roman" w:hAnsi="Times New Roman" w:cs="Times New Roman"/>
          <w:bCs/>
          <w:sz w:val="28"/>
          <w:szCs w:val="28"/>
          <w:shd w:val="clear" w:color="auto" w:fill="FFFFFF"/>
        </w:rPr>
        <w:t xml:space="preserve"> включает в себя расширенный перечень товарных рынков </w:t>
      </w:r>
      <w:r>
        <w:rPr>
          <w:rFonts w:ascii="Times New Roman" w:eastAsia="TimesNewRomanPSMT" w:hAnsi="Times New Roman" w:cs="Times New Roman"/>
          <w:sz w:val="28"/>
          <w:szCs w:val="28"/>
        </w:rPr>
        <w:t xml:space="preserve">в соответствии с Докладом «О приоритетных направлениях деятельности субъектов Российской Федерации по содействию развитию конкуренции в Российской Федерации», подготовленным рабочей группой Государственного совета Российской Федерации. В 2018 году граждане 12 муниципальных районов и городских округов обратились в органы местного самоуправления по вопросам защиты прав потребителей (Таблица 17). </w:t>
      </w:r>
    </w:p>
    <w:p w:rsidR="005A248F" w:rsidRDefault="005A248F" w:rsidP="005A248F">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Согласно данным органов местного самоуправления, большая часть обращений потребителей (57,7 %) связана с оказанием услуг розничной торговли, например, </w:t>
      </w:r>
      <w:r>
        <w:rPr>
          <w:rFonts w:ascii="Times New Roman" w:hAnsi="Times New Roman" w:cs="Times New Roman"/>
          <w:sz w:val="28"/>
          <w:szCs w:val="28"/>
        </w:rPr>
        <w:t>реализация продуктов питания с  истекшим сроком хранения, реализация технически сложных товаров ненадлежащего качества, отсутствие ценников  на товары и несоответствие  цен при расчетах.</w:t>
      </w:r>
    </w:p>
    <w:p w:rsidR="005A248F" w:rsidRDefault="005A248F" w:rsidP="005A248F">
      <w:pPr>
        <w:spacing w:after="0" w:line="240" w:lineRule="auto"/>
        <w:ind w:firstLine="708"/>
        <w:jc w:val="right"/>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Таблица 17</w:t>
      </w:r>
    </w:p>
    <w:p w:rsidR="005A248F" w:rsidRDefault="005A248F" w:rsidP="005A248F">
      <w:pPr>
        <w:spacing w:after="0" w:line="240" w:lineRule="auto"/>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Количество обращений, поступивших в органы местного самоуправления муниципальных районов и городских округов Забайкальского края в 2018 году</w:t>
      </w:r>
    </w:p>
    <w:p w:rsidR="005A248F" w:rsidRDefault="005A248F" w:rsidP="005A248F">
      <w:pPr>
        <w:spacing w:after="0" w:line="240" w:lineRule="auto"/>
        <w:ind w:firstLine="708"/>
        <w:jc w:val="right"/>
        <w:rPr>
          <w:rFonts w:ascii="Times New Roman" w:hAnsi="Times New Roman" w:cs="Times New Roman"/>
          <w:bCs/>
          <w:szCs w:val="28"/>
          <w:shd w:val="clear" w:color="auto" w:fill="FFFFFF"/>
        </w:rPr>
      </w:pPr>
    </w:p>
    <w:tbl>
      <w:tblPr>
        <w:tblStyle w:val="a6"/>
        <w:tblW w:w="5000" w:type="pct"/>
        <w:tblLook w:val="04A0" w:firstRow="1" w:lastRow="0" w:firstColumn="1" w:lastColumn="0" w:noHBand="0" w:noVBand="1"/>
      </w:tblPr>
      <w:tblGrid>
        <w:gridCol w:w="601"/>
        <w:gridCol w:w="2156"/>
        <w:gridCol w:w="546"/>
        <w:gridCol w:w="627"/>
        <w:gridCol w:w="671"/>
        <w:gridCol w:w="589"/>
        <w:gridCol w:w="482"/>
        <w:gridCol w:w="655"/>
        <w:gridCol w:w="530"/>
        <w:gridCol w:w="530"/>
        <w:gridCol w:w="672"/>
        <w:gridCol w:w="482"/>
        <w:gridCol w:w="521"/>
        <w:gridCol w:w="508"/>
      </w:tblGrid>
      <w:tr w:rsidR="005A248F" w:rsidTr="005A248F">
        <w:tc>
          <w:tcPr>
            <w:tcW w:w="320" w:type="pct"/>
            <w:vMerge w:val="restar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b/>
                <w:szCs w:val="28"/>
              </w:rPr>
            </w:pPr>
            <w:r>
              <w:rPr>
                <w:rFonts w:ascii="Times New Roman" w:hAnsi="Times New Roman" w:cs="Times New Roman"/>
                <w:b/>
                <w:szCs w:val="28"/>
              </w:rPr>
              <w:t>№ п/п</w:t>
            </w:r>
          </w:p>
        </w:tc>
        <w:tc>
          <w:tcPr>
            <w:tcW w:w="927" w:type="pct"/>
            <w:vMerge w:val="restar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b/>
                <w:szCs w:val="28"/>
              </w:rPr>
            </w:pPr>
            <w:r>
              <w:rPr>
                <w:rFonts w:ascii="Times New Roman" w:hAnsi="Times New Roman" w:cs="Times New Roman"/>
                <w:b/>
                <w:szCs w:val="28"/>
              </w:rPr>
              <w:t>Наименование товарного рынка (отрасли, сферы экономики)</w:t>
            </w:r>
          </w:p>
        </w:tc>
        <w:tc>
          <w:tcPr>
            <w:tcW w:w="296" w:type="pct"/>
            <w:tcBorders>
              <w:top w:val="single" w:sz="4" w:space="0" w:color="auto"/>
              <w:left w:val="single" w:sz="4" w:space="0" w:color="auto"/>
              <w:bottom w:val="single" w:sz="4" w:space="0" w:color="auto"/>
              <w:right w:val="single" w:sz="4" w:space="0" w:color="auto"/>
            </w:tcBorders>
          </w:tcPr>
          <w:p w:rsidR="005A248F" w:rsidRDefault="005A248F">
            <w:pPr>
              <w:jc w:val="center"/>
              <w:rPr>
                <w:rFonts w:ascii="Times New Roman" w:hAnsi="Times New Roman" w:cs="Times New Roman"/>
                <w:b/>
              </w:rPr>
            </w:pPr>
          </w:p>
        </w:tc>
        <w:tc>
          <w:tcPr>
            <w:tcW w:w="3457" w:type="pct"/>
            <w:gridSpan w:val="11"/>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b/>
              </w:rPr>
            </w:pPr>
            <w:r>
              <w:rPr>
                <w:rFonts w:ascii="Times New Roman" w:hAnsi="Times New Roman" w:cs="Times New Roman"/>
                <w:b/>
              </w:rPr>
              <w:t>Наименование муниципального района, городского округа</w:t>
            </w:r>
          </w:p>
        </w:tc>
      </w:tr>
      <w:tr w:rsidR="005A248F" w:rsidTr="005A248F">
        <w:trPr>
          <w:cantSplit/>
          <w:trHeight w:val="20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248F" w:rsidRDefault="005A248F">
            <w:pPr>
              <w:rPr>
                <w:rFonts w:ascii="Times New Roman" w:hAnsi="Times New Roman" w:cs="Times New Roman"/>
                <w:b/>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248F" w:rsidRDefault="005A248F">
            <w:pPr>
              <w:rPr>
                <w:rFonts w:ascii="Times New Roman" w:hAnsi="Times New Roman" w:cs="Times New Roman"/>
                <w:b/>
                <w:szCs w:val="28"/>
              </w:rPr>
            </w:pPr>
          </w:p>
        </w:tc>
        <w:tc>
          <w:tcPr>
            <w:tcW w:w="296" w:type="pct"/>
            <w:tcBorders>
              <w:top w:val="single" w:sz="4" w:space="0" w:color="auto"/>
              <w:left w:val="single" w:sz="4" w:space="0" w:color="auto"/>
              <w:bottom w:val="single" w:sz="4" w:space="0" w:color="auto"/>
              <w:right w:val="single" w:sz="4" w:space="0" w:color="auto"/>
            </w:tcBorders>
            <w:textDirection w:val="btLr"/>
            <w:hideMark/>
          </w:tcPr>
          <w:p w:rsidR="005A248F" w:rsidRDefault="005A248F">
            <w:pPr>
              <w:ind w:left="113" w:right="113"/>
              <w:rPr>
                <w:rFonts w:ascii="Times New Roman" w:hAnsi="Times New Roman" w:cs="Times New Roman"/>
                <w:b/>
              </w:rPr>
            </w:pPr>
            <w:r>
              <w:rPr>
                <w:rFonts w:ascii="Times New Roman" w:hAnsi="Times New Roman" w:cs="Times New Roman"/>
                <w:b/>
              </w:rPr>
              <w:t>г. Чита</w:t>
            </w:r>
          </w:p>
        </w:tc>
        <w:tc>
          <w:tcPr>
            <w:tcW w:w="369" w:type="pct"/>
            <w:tcBorders>
              <w:top w:val="single" w:sz="4" w:space="0" w:color="auto"/>
              <w:left w:val="single" w:sz="4" w:space="0" w:color="auto"/>
              <w:bottom w:val="single" w:sz="4" w:space="0" w:color="auto"/>
              <w:right w:val="single" w:sz="4" w:space="0" w:color="auto"/>
            </w:tcBorders>
            <w:textDirection w:val="btLr"/>
            <w:hideMark/>
          </w:tcPr>
          <w:p w:rsidR="005A248F" w:rsidRDefault="005A248F">
            <w:pPr>
              <w:ind w:left="113" w:right="113"/>
              <w:rPr>
                <w:rFonts w:ascii="Times New Roman" w:hAnsi="Times New Roman" w:cs="Times New Roman"/>
                <w:b/>
              </w:rPr>
            </w:pPr>
            <w:r>
              <w:rPr>
                <w:rFonts w:ascii="Times New Roman" w:hAnsi="Times New Roman" w:cs="Times New Roman"/>
                <w:b/>
              </w:rPr>
              <w:t>г. Петровск-Забайкальский</w:t>
            </w:r>
          </w:p>
        </w:tc>
        <w:tc>
          <w:tcPr>
            <w:tcW w:w="370" w:type="pct"/>
            <w:tcBorders>
              <w:top w:val="single" w:sz="4" w:space="0" w:color="auto"/>
              <w:left w:val="single" w:sz="4" w:space="0" w:color="auto"/>
              <w:bottom w:val="single" w:sz="4" w:space="0" w:color="auto"/>
              <w:right w:val="single" w:sz="4" w:space="0" w:color="auto"/>
            </w:tcBorders>
            <w:textDirection w:val="btLr"/>
            <w:hideMark/>
          </w:tcPr>
          <w:p w:rsidR="005A248F" w:rsidRDefault="005A248F">
            <w:pPr>
              <w:ind w:left="113" w:right="113"/>
              <w:rPr>
                <w:rFonts w:ascii="Times New Roman" w:hAnsi="Times New Roman" w:cs="Times New Roman"/>
                <w:b/>
              </w:rPr>
            </w:pPr>
            <w:r>
              <w:rPr>
                <w:rFonts w:ascii="Times New Roman" w:hAnsi="Times New Roman" w:cs="Times New Roman"/>
                <w:b/>
              </w:rPr>
              <w:t xml:space="preserve">Акшинский </w:t>
            </w:r>
          </w:p>
        </w:tc>
        <w:tc>
          <w:tcPr>
            <w:tcW w:w="327" w:type="pct"/>
            <w:tcBorders>
              <w:top w:val="single" w:sz="4" w:space="0" w:color="auto"/>
              <w:left w:val="single" w:sz="4" w:space="0" w:color="auto"/>
              <w:bottom w:val="single" w:sz="4" w:space="0" w:color="auto"/>
              <w:right w:val="single" w:sz="4" w:space="0" w:color="auto"/>
            </w:tcBorders>
            <w:textDirection w:val="btLr"/>
            <w:hideMark/>
          </w:tcPr>
          <w:p w:rsidR="005A248F" w:rsidRDefault="005A248F">
            <w:pPr>
              <w:ind w:left="113" w:right="113"/>
              <w:rPr>
                <w:rFonts w:ascii="Times New Roman" w:hAnsi="Times New Roman" w:cs="Times New Roman"/>
                <w:b/>
              </w:rPr>
            </w:pPr>
            <w:r>
              <w:rPr>
                <w:rFonts w:ascii="Times New Roman" w:hAnsi="Times New Roman" w:cs="Times New Roman"/>
                <w:b/>
              </w:rPr>
              <w:t xml:space="preserve">Борзинский </w:t>
            </w:r>
          </w:p>
        </w:tc>
        <w:tc>
          <w:tcPr>
            <w:tcW w:w="264" w:type="pct"/>
            <w:tcBorders>
              <w:top w:val="single" w:sz="4" w:space="0" w:color="auto"/>
              <w:left w:val="single" w:sz="4" w:space="0" w:color="auto"/>
              <w:bottom w:val="single" w:sz="4" w:space="0" w:color="auto"/>
              <w:right w:val="single" w:sz="4" w:space="0" w:color="auto"/>
            </w:tcBorders>
            <w:textDirection w:val="btLr"/>
            <w:hideMark/>
          </w:tcPr>
          <w:p w:rsidR="005A248F" w:rsidRDefault="005A248F">
            <w:pPr>
              <w:ind w:left="113" w:right="113"/>
              <w:rPr>
                <w:rFonts w:ascii="Times New Roman" w:hAnsi="Times New Roman" w:cs="Times New Roman"/>
                <w:b/>
              </w:rPr>
            </w:pPr>
            <w:r>
              <w:rPr>
                <w:rFonts w:ascii="Times New Roman" w:hAnsi="Times New Roman" w:cs="Times New Roman"/>
                <w:b/>
              </w:rPr>
              <w:t xml:space="preserve">Калганский </w:t>
            </w:r>
          </w:p>
        </w:tc>
        <w:tc>
          <w:tcPr>
            <w:tcW w:w="369" w:type="pct"/>
            <w:tcBorders>
              <w:top w:val="single" w:sz="4" w:space="0" w:color="auto"/>
              <w:left w:val="single" w:sz="4" w:space="0" w:color="auto"/>
              <w:bottom w:val="single" w:sz="4" w:space="0" w:color="auto"/>
              <w:right w:val="single" w:sz="4" w:space="0" w:color="auto"/>
            </w:tcBorders>
            <w:textDirection w:val="btLr"/>
            <w:hideMark/>
          </w:tcPr>
          <w:p w:rsidR="005A248F" w:rsidRDefault="005A248F">
            <w:pPr>
              <w:ind w:left="113" w:right="113"/>
              <w:rPr>
                <w:rFonts w:ascii="Times New Roman" w:hAnsi="Times New Roman" w:cs="Times New Roman"/>
                <w:b/>
              </w:rPr>
            </w:pPr>
            <w:r>
              <w:rPr>
                <w:rFonts w:ascii="Times New Roman" w:hAnsi="Times New Roman" w:cs="Times New Roman"/>
                <w:b/>
              </w:rPr>
              <w:t>г. Краснокаменск и район</w:t>
            </w:r>
          </w:p>
        </w:tc>
        <w:tc>
          <w:tcPr>
            <w:tcW w:w="296" w:type="pct"/>
            <w:tcBorders>
              <w:top w:val="single" w:sz="4" w:space="0" w:color="auto"/>
              <w:left w:val="single" w:sz="4" w:space="0" w:color="auto"/>
              <w:bottom w:val="single" w:sz="4" w:space="0" w:color="auto"/>
              <w:right w:val="single" w:sz="4" w:space="0" w:color="auto"/>
            </w:tcBorders>
            <w:textDirection w:val="btLr"/>
            <w:hideMark/>
          </w:tcPr>
          <w:p w:rsidR="005A248F" w:rsidRDefault="005A248F">
            <w:pPr>
              <w:ind w:left="113" w:right="113"/>
              <w:rPr>
                <w:rFonts w:ascii="Times New Roman" w:hAnsi="Times New Roman" w:cs="Times New Roman"/>
                <w:b/>
              </w:rPr>
            </w:pPr>
            <w:r>
              <w:rPr>
                <w:rFonts w:ascii="Times New Roman" w:hAnsi="Times New Roman" w:cs="Times New Roman"/>
                <w:b/>
              </w:rPr>
              <w:t xml:space="preserve">Оловяннинский </w:t>
            </w:r>
          </w:p>
        </w:tc>
        <w:tc>
          <w:tcPr>
            <w:tcW w:w="296" w:type="pct"/>
            <w:tcBorders>
              <w:top w:val="single" w:sz="4" w:space="0" w:color="auto"/>
              <w:left w:val="single" w:sz="4" w:space="0" w:color="auto"/>
              <w:bottom w:val="single" w:sz="4" w:space="0" w:color="auto"/>
              <w:right w:val="single" w:sz="4" w:space="0" w:color="auto"/>
            </w:tcBorders>
            <w:textDirection w:val="btLr"/>
            <w:hideMark/>
          </w:tcPr>
          <w:p w:rsidR="005A248F" w:rsidRDefault="005A248F">
            <w:pPr>
              <w:ind w:left="113" w:right="113"/>
              <w:rPr>
                <w:rFonts w:ascii="Times New Roman" w:hAnsi="Times New Roman" w:cs="Times New Roman"/>
                <w:b/>
              </w:rPr>
            </w:pPr>
            <w:r>
              <w:rPr>
                <w:rFonts w:ascii="Times New Roman" w:hAnsi="Times New Roman" w:cs="Times New Roman"/>
                <w:b/>
              </w:rPr>
              <w:t>Ононский</w:t>
            </w:r>
          </w:p>
        </w:tc>
        <w:tc>
          <w:tcPr>
            <w:tcW w:w="370" w:type="pct"/>
            <w:tcBorders>
              <w:top w:val="single" w:sz="4" w:space="0" w:color="auto"/>
              <w:left w:val="single" w:sz="4" w:space="0" w:color="auto"/>
              <w:bottom w:val="single" w:sz="4" w:space="0" w:color="auto"/>
              <w:right w:val="single" w:sz="4" w:space="0" w:color="auto"/>
            </w:tcBorders>
            <w:textDirection w:val="btLr"/>
            <w:hideMark/>
          </w:tcPr>
          <w:p w:rsidR="005A248F" w:rsidRDefault="005A248F">
            <w:pPr>
              <w:ind w:left="113" w:right="113"/>
              <w:rPr>
                <w:rFonts w:ascii="Times New Roman" w:hAnsi="Times New Roman" w:cs="Times New Roman"/>
                <w:b/>
              </w:rPr>
            </w:pPr>
            <w:r>
              <w:rPr>
                <w:rFonts w:ascii="Times New Roman" w:hAnsi="Times New Roman" w:cs="Times New Roman"/>
                <w:b/>
              </w:rPr>
              <w:t xml:space="preserve">Петровск-Забайкальский </w:t>
            </w:r>
          </w:p>
        </w:tc>
        <w:tc>
          <w:tcPr>
            <w:tcW w:w="221" w:type="pct"/>
            <w:tcBorders>
              <w:top w:val="single" w:sz="4" w:space="0" w:color="auto"/>
              <w:left w:val="single" w:sz="4" w:space="0" w:color="auto"/>
              <w:bottom w:val="single" w:sz="4" w:space="0" w:color="auto"/>
              <w:right w:val="single" w:sz="4" w:space="0" w:color="auto"/>
            </w:tcBorders>
            <w:textDirection w:val="btLr"/>
            <w:hideMark/>
          </w:tcPr>
          <w:p w:rsidR="005A248F" w:rsidRDefault="005A248F">
            <w:pPr>
              <w:ind w:left="113" w:right="113"/>
              <w:rPr>
                <w:rFonts w:ascii="Times New Roman" w:hAnsi="Times New Roman" w:cs="Times New Roman"/>
                <w:b/>
              </w:rPr>
            </w:pPr>
            <w:r>
              <w:rPr>
                <w:rFonts w:ascii="Times New Roman" w:hAnsi="Times New Roman" w:cs="Times New Roman"/>
                <w:b/>
              </w:rPr>
              <w:t xml:space="preserve">Сретенский </w:t>
            </w:r>
          </w:p>
        </w:tc>
        <w:tc>
          <w:tcPr>
            <w:tcW w:w="291" w:type="pct"/>
            <w:tcBorders>
              <w:top w:val="single" w:sz="4" w:space="0" w:color="auto"/>
              <w:left w:val="single" w:sz="4" w:space="0" w:color="auto"/>
              <w:bottom w:val="single" w:sz="4" w:space="0" w:color="auto"/>
              <w:right w:val="single" w:sz="4" w:space="0" w:color="auto"/>
            </w:tcBorders>
            <w:textDirection w:val="btLr"/>
            <w:hideMark/>
          </w:tcPr>
          <w:p w:rsidR="005A248F" w:rsidRDefault="005A248F">
            <w:pPr>
              <w:ind w:left="113" w:right="113"/>
              <w:rPr>
                <w:rFonts w:ascii="Times New Roman" w:hAnsi="Times New Roman" w:cs="Times New Roman"/>
                <w:b/>
              </w:rPr>
            </w:pPr>
            <w:r>
              <w:rPr>
                <w:rFonts w:ascii="Times New Roman" w:hAnsi="Times New Roman" w:cs="Times New Roman"/>
                <w:b/>
              </w:rPr>
              <w:t xml:space="preserve">Улётовский </w:t>
            </w:r>
          </w:p>
        </w:tc>
        <w:tc>
          <w:tcPr>
            <w:tcW w:w="284" w:type="pct"/>
            <w:tcBorders>
              <w:top w:val="single" w:sz="4" w:space="0" w:color="auto"/>
              <w:left w:val="single" w:sz="4" w:space="0" w:color="auto"/>
              <w:bottom w:val="single" w:sz="4" w:space="0" w:color="auto"/>
              <w:right w:val="single" w:sz="4" w:space="0" w:color="auto"/>
            </w:tcBorders>
            <w:textDirection w:val="btLr"/>
            <w:hideMark/>
          </w:tcPr>
          <w:p w:rsidR="005A248F" w:rsidRDefault="005A248F">
            <w:pPr>
              <w:ind w:left="113" w:right="113"/>
              <w:rPr>
                <w:rFonts w:ascii="Times New Roman" w:hAnsi="Times New Roman" w:cs="Times New Roman"/>
                <w:b/>
              </w:rPr>
            </w:pPr>
            <w:r>
              <w:rPr>
                <w:rFonts w:ascii="Times New Roman" w:hAnsi="Times New Roman" w:cs="Times New Roman"/>
                <w:b/>
              </w:rPr>
              <w:t xml:space="preserve">Чернышевский </w:t>
            </w:r>
          </w:p>
        </w:tc>
      </w:tr>
      <w:tr w:rsidR="005A248F" w:rsidTr="005A248F">
        <w:tc>
          <w:tcPr>
            <w:tcW w:w="32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w:t>
            </w: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rPr>
                <w:rFonts w:ascii="Times New Roman" w:hAnsi="Times New Roman" w:cs="Times New Roman"/>
              </w:rPr>
            </w:pPr>
            <w:r>
              <w:rPr>
                <w:rFonts w:ascii="Times New Roman" w:hAnsi="Times New Roman" w:cs="Times New Roman"/>
              </w:rPr>
              <w:t>услуги дошкольного образования</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7</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r>
      <w:tr w:rsidR="005A248F" w:rsidTr="005A248F">
        <w:tc>
          <w:tcPr>
            <w:tcW w:w="32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2</w:t>
            </w: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szCs w:val="28"/>
              </w:rPr>
            </w:pPr>
            <w:r>
              <w:rPr>
                <w:rFonts w:ascii="Times New Roman" w:hAnsi="Times New Roman" w:cs="Times New Roman"/>
              </w:rPr>
              <w:t>услуги</w:t>
            </w:r>
            <w:r>
              <w:rPr>
                <w:rFonts w:ascii="Times New Roman" w:hAnsi="Times New Roman" w:cs="Times New Roman"/>
                <w:szCs w:val="28"/>
              </w:rPr>
              <w:t xml:space="preserve"> общего образования; </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5</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r>
      <w:tr w:rsidR="005A248F" w:rsidTr="005A248F">
        <w:tc>
          <w:tcPr>
            <w:tcW w:w="32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3</w:t>
            </w: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szCs w:val="28"/>
              </w:rPr>
            </w:pPr>
            <w:r>
              <w:rPr>
                <w:rFonts w:ascii="Times New Roman" w:hAnsi="Times New Roman" w:cs="Times New Roman"/>
              </w:rPr>
              <w:t>услуги</w:t>
            </w:r>
            <w:r>
              <w:rPr>
                <w:rFonts w:ascii="Times New Roman" w:hAnsi="Times New Roman" w:cs="Times New Roman"/>
                <w:szCs w:val="28"/>
              </w:rPr>
              <w:t xml:space="preserve"> среднего профессионального образования;</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r>
      <w:tr w:rsidR="005A248F" w:rsidTr="005A248F">
        <w:tc>
          <w:tcPr>
            <w:tcW w:w="32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4</w:t>
            </w: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rPr>
            </w:pPr>
            <w:r>
              <w:rPr>
                <w:rFonts w:ascii="Times New Roman" w:hAnsi="Times New Roman" w:cs="Times New Roman"/>
              </w:rPr>
              <w:t xml:space="preserve">услуги детского отдыха и оздоровления </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1</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r>
      <w:tr w:rsidR="005A248F" w:rsidTr="005A248F">
        <w:tc>
          <w:tcPr>
            <w:tcW w:w="32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5</w:t>
            </w: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rPr>
            </w:pPr>
            <w:r>
              <w:rPr>
                <w:rFonts w:ascii="Times New Roman" w:hAnsi="Times New Roman" w:cs="Times New Roman"/>
              </w:rPr>
              <w:t>услуги дополнительного образования детей</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15</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r>
      <w:tr w:rsidR="005A248F" w:rsidTr="005A248F">
        <w:tc>
          <w:tcPr>
            <w:tcW w:w="32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6</w:t>
            </w: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rPr>
            </w:pPr>
            <w:r>
              <w:rPr>
                <w:rFonts w:ascii="Times New Roman" w:hAnsi="Times New Roman" w:cs="Times New Roman"/>
              </w:rPr>
              <w:t>медицинские услуги</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3</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r>
      <w:tr w:rsidR="005A248F" w:rsidTr="005A248F">
        <w:tc>
          <w:tcPr>
            <w:tcW w:w="32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7</w:t>
            </w: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sz w:val="28"/>
              </w:rPr>
            </w:pPr>
            <w:r>
              <w:rPr>
                <w:rFonts w:ascii="Times New Roman" w:hAnsi="Times New Roman" w:cs="Times New Roman"/>
              </w:rPr>
              <w:t>услуги психолого-педагогического сопровождения детей с ограниченными возможностями здоровья</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13</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4</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r>
      <w:tr w:rsidR="005A248F" w:rsidTr="005A248F">
        <w:tc>
          <w:tcPr>
            <w:tcW w:w="32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8</w:t>
            </w: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rPr>
            </w:pPr>
            <w:r>
              <w:rPr>
                <w:rFonts w:ascii="Times New Roman" w:hAnsi="Times New Roman" w:cs="Times New Roman"/>
              </w:rPr>
              <w:t>услуги в сфере культуры</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2</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r>
      <w:tr w:rsidR="005A248F" w:rsidTr="005A248F">
        <w:tc>
          <w:tcPr>
            <w:tcW w:w="32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9</w:t>
            </w: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rPr>
            </w:pPr>
            <w:r>
              <w:rPr>
                <w:rFonts w:ascii="Times New Roman" w:hAnsi="Times New Roman" w:cs="Times New Roman"/>
              </w:rPr>
              <w:t>услуги жилищно-коммунального хозяйства, в т. ч.:</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155</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151</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1</w:t>
            </w:r>
          </w:p>
        </w:tc>
      </w:tr>
      <w:tr w:rsidR="005A248F" w:rsidTr="005A248F">
        <w:tc>
          <w:tcPr>
            <w:tcW w:w="32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9.1</w:t>
            </w: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rPr>
                <w:rFonts w:ascii="Times New Roman" w:hAnsi="Times New Roman" w:cs="Times New Roman"/>
              </w:rPr>
            </w:pPr>
            <w:r>
              <w:rPr>
                <w:rFonts w:ascii="Times New Roman" w:hAnsi="Times New Roman" w:cs="Times New Roman"/>
              </w:rPr>
              <w:t>теплоснабжение</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2</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r>
      <w:tr w:rsidR="005A248F" w:rsidTr="005A248F">
        <w:tc>
          <w:tcPr>
            <w:tcW w:w="32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9.2</w:t>
            </w: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rPr>
                <w:rFonts w:ascii="Times New Roman" w:hAnsi="Times New Roman" w:cs="Times New Roman"/>
              </w:rPr>
            </w:pPr>
            <w:r>
              <w:rPr>
                <w:rFonts w:ascii="Times New Roman" w:hAnsi="Times New Roman" w:cs="Times New Roman"/>
              </w:rPr>
              <w:t>водоснабжение и водоотведение</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123</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r>
      <w:tr w:rsidR="005A248F" w:rsidTr="005A248F">
        <w:tc>
          <w:tcPr>
            <w:tcW w:w="32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9.3</w:t>
            </w: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rPr>
                <w:rFonts w:ascii="Times New Roman" w:hAnsi="Times New Roman" w:cs="Times New Roman"/>
              </w:rPr>
            </w:pPr>
            <w:r>
              <w:rPr>
                <w:rFonts w:ascii="Times New Roman" w:hAnsi="Times New Roman" w:cs="Times New Roman"/>
              </w:rPr>
              <w:t>электроснабжение</w:t>
            </w:r>
          </w:p>
        </w:tc>
        <w:tc>
          <w:tcPr>
            <w:tcW w:w="29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1</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1</w:t>
            </w:r>
          </w:p>
        </w:tc>
      </w:tr>
      <w:tr w:rsidR="005A248F" w:rsidTr="005A248F">
        <w:tc>
          <w:tcPr>
            <w:tcW w:w="32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9.4</w:t>
            </w: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szCs w:val="28"/>
              </w:rPr>
            </w:pPr>
            <w:r>
              <w:rPr>
                <w:rFonts w:ascii="Times New Roman" w:hAnsi="Times New Roman" w:cs="Times New Roman"/>
                <w:szCs w:val="28"/>
              </w:rPr>
              <w:t>выполнение работ по содержанию и текущему ремонту общего имущества собственников помещений в многоквартирном доме</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8</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r>
      <w:tr w:rsidR="005A248F" w:rsidTr="005A248F">
        <w:tc>
          <w:tcPr>
            <w:tcW w:w="32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9.5</w:t>
            </w: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rPr>
                <w:rFonts w:ascii="Times New Roman" w:hAnsi="Times New Roman" w:cs="Times New Roman"/>
              </w:rPr>
            </w:pPr>
            <w:r>
              <w:rPr>
                <w:rFonts w:ascii="Times New Roman" w:hAnsi="Times New Roman" w:cs="Times New Roman"/>
                <w:szCs w:val="28"/>
              </w:rPr>
              <w:t>транспортирование твердых коммунальных отходов</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13</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r>
      <w:tr w:rsidR="005A248F" w:rsidTr="005A248F">
        <w:tc>
          <w:tcPr>
            <w:tcW w:w="32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10</w:t>
            </w: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rPr>
                <w:rFonts w:ascii="Times New Roman" w:hAnsi="Times New Roman" w:cs="Times New Roman"/>
              </w:rPr>
            </w:pPr>
            <w:r>
              <w:rPr>
                <w:rFonts w:ascii="Times New Roman" w:hAnsi="Times New Roman" w:cs="Times New Roman"/>
              </w:rPr>
              <w:t>розничная торговля, в том числе:</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574</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46</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3</w:t>
            </w:r>
          </w:p>
        </w:tc>
        <w:tc>
          <w:tcPr>
            <w:tcW w:w="3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3</w:t>
            </w:r>
          </w:p>
        </w:tc>
        <w:tc>
          <w:tcPr>
            <w:tcW w:w="26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2</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1</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9</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1</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1</w:t>
            </w:r>
          </w:p>
        </w:tc>
        <w:tc>
          <w:tcPr>
            <w:tcW w:w="22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6</w:t>
            </w:r>
          </w:p>
        </w:tc>
        <w:tc>
          <w:tcPr>
            <w:tcW w:w="29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4</w:t>
            </w:r>
          </w:p>
        </w:tc>
        <w:tc>
          <w:tcPr>
            <w:tcW w:w="28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10</w:t>
            </w:r>
          </w:p>
        </w:tc>
      </w:tr>
      <w:tr w:rsidR="005A248F" w:rsidTr="005A248F">
        <w:tc>
          <w:tcPr>
            <w:tcW w:w="32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10.1</w:t>
            </w: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rPr>
                <w:rFonts w:ascii="Times New Roman" w:hAnsi="Times New Roman" w:cs="Times New Roman"/>
              </w:rPr>
            </w:pPr>
            <w:r>
              <w:rPr>
                <w:rFonts w:ascii="Times New Roman" w:hAnsi="Times New Roman" w:cs="Times New Roman"/>
              </w:rPr>
              <w:t>розничная торговля лекарственными препаратами и медицинскими изделиями</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1</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r>
      <w:tr w:rsidR="005A248F" w:rsidTr="005A248F">
        <w:tc>
          <w:tcPr>
            <w:tcW w:w="32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11</w:t>
            </w: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rPr>
            </w:pPr>
            <w:r>
              <w:rPr>
                <w:rFonts w:ascii="Times New Roman" w:hAnsi="Times New Roman" w:cs="Times New Roman"/>
              </w:rPr>
              <w:t>услуги перевозок пассажиров наземным транспортом, в том числе:</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5</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3</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1</w:t>
            </w:r>
          </w:p>
        </w:tc>
      </w:tr>
      <w:tr w:rsidR="005A248F" w:rsidTr="005A248F">
        <w:tc>
          <w:tcPr>
            <w:tcW w:w="32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11.1</w:t>
            </w: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rPr>
                <w:rFonts w:ascii="Times New Roman" w:hAnsi="Times New Roman" w:cs="Times New Roman"/>
              </w:rPr>
            </w:pPr>
            <w:r>
              <w:rPr>
                <w:rFonts w:ascii="Times New Roman" w:hAnsi="Times New Roman" w:cs="Times New Roman"/>
              </w:rPr>
              <w:t>по муниципальным маршрутам регулярных перевозок</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3</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r>
      <w:tr w:rsidR="005A248F" w:rsidTr="005A248F">
        <w:tc>
          <w:tcPr>
            <w:tcW w:w="32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11.2</w:t>
            </w: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rPr>
                <w:rFonts w:ascii="Times New Roman" w:hAnsi="Times New Roman" w:cs="Times New Roman"/>
              </w:rPr>
            </w:pPr>
            <w:r>
              <w:rPr>
                <w:rFonts w:ascii="Times New Roman" w:hAnsi="Times New Roman" w:cs="Times New Roman"/>
              </w:rPr>
              <w:t>по межмуниципальным маршрутам регулярных перевозок</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r>
      <w:tr w:rsidR="005A248F" w:rsidTr="005A248F">
        <w:tc>
          <w:tcPr>
            <w:tcW w:w="32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11.3</w:t>
            </w: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rPr>
                <w:rFonts w:ascii="Times New Roman" w:hAnsi="Times New Roman" w:cs="Times New Roman"/>
              </w:rPr>
            </w:pPr>
            <w:r>
              <w:rPr>
                <w:rFonts w:ascii="Times New Roman" w:hAnsi="Times New Roman" w:cs="Times New Roman"/>
              </w:rPr>
              <w:t>перевозки легковым такси</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1</w:t>
            </w:r>
          </w:p>
        </w:tc>
      </w:tr>
      <w:tr w:rsidR="005A248F" w:rsidTr="005A248F">
        <w:tc>
          <w:tcPr>
            <w:tcW w:w="32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12</w:t>
            </w: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rPr>
            </w:pPr>
            <w:r>
              <w:rPr>
                <w:rFonts w:ascii="Times New Roman" w:hAnsi="Times New Roman" w:cs="Times New Roman"/>
              </w:rPr>
              <w:t>услуги связи, в том числе:</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14</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5</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r>
      <w:tr w:rsidR="005A248F" w:rsidTr="005A248F">
        <w:tc>
          <w:tcPr>
            <w:tcW w:w="32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12.1</w:t>
            </w: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rPr>
            </w:pPr>
            <w:r>
              <w:rPr>
                <w:rFonts w:ascii="Times New Roman" w:hAnsi="Times New Roman" w:cs="Times New Roman"/>
              </w:rPr>
              <w:t>по предоставлению широкополосного доступа к сети Интернет</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1</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r>
      <w:tr w:rsidR="005A248F" w:rsidTr="005A248F">
        <w:tc>
          <w:tcPr>
            <w:tcW w:w="32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13</w:t>
            </w: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rPr>
            </w:pPr>
            <w:r>
              <w:rPr>
                <w:rFonts w:ascii="Times New Roman" w:hAnsi="Times New Roman" w:cs="Times New Roman"/>
              </w:rPr>
              <w:t>социальные услуги</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10</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r>
      <w:tr w:rsidR="005A248F" w:rsidTr="005A248F">
        <w:tc>
          <w:tcPr>
            <w:tcW w:w="32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14</w:t>
            </w: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rPr>
            </w:pPr>
            <w:r>
              <w:rPr>
                <w:rFonts w:ascii="Times New Roman" w:hAnsi="Times New Roman" w:cs="Times New Roman"/>
              </w:rPr>
              <w:t>жилищное строительство</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r>
      <w:tr w:rsidR="005A248F" w:rsidTr="005A248F">
        <w:tc>
          <w:tcPr>
            <w:tcW w:w="32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15</w:t>
            </w: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szCs w:val="28"/>
              </w:rPr>
            </w:pPr>
            <w:r>
              <w:rPr>
                <w:rFonts w:ascii="Times New Roman" w:hAnsi="Times New Roman" w:cs="Times New Roman"/>
                <w:szCs w:val="28"/>
              </w:rPr>
              <w:t>услуги розничной реализации автомобильного бензина и дизельного топлива</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r>
      <w:tr w:rsidR="005A248F" w:rsidTr="005A248F">
        <w:tc>
          <w:tcPr>
            <w:tcW w:w="32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16</w:t>
            </w: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szCs w:val="28"/>
              </w:rPr>
            </w:pPr>
            <w:r>
              <w:rPr>
                <w:rFonts w:ascii="Times New Roman" w:hAnsi="Times New Roman" w:cs="Times New Roman"/>
                <w:szCs w:val="28"/>
              </w:rPr>
              <w:t>туристские услуги</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1</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r>
      <w:tr w:rsidR="005A248F" w:rsidTr="005A248F">
        <w:tc>
          <w:tcPr>
            <w:tcW w:w="32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17</w:t>
            </w: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szCs w:val="28"/>
              </w:rPr>
            </w:pPr>
            <w:r>
              <w:rPr>
                <w:rFonts w:ascii="Times New Roman" w:hAnsi="Times New Roman" w:cs="Times New Roman"/>
                <w:szCs w:val="28"/>
              </w:rPr>
              <w:t>архитектурно-строительное проектирование</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r>
      <w:tr w:rsidR="005A248F" w:rsidTr="005A248F">
        <w:tc>
          <w:tcPr>
            <w:tcW w:w="32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18</w:t>
            </w: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szCs w:val="28"/>
              </w:rPr>
            </w:pPr>
            <w:r>
              <w:rPr>
                <w:rFonts w:ascii="Times New Roman" w:hAnsi="Times New Roman" w:cs="Times New Roman"/>
                <w:szCs w:val="28"/>
              </w:rPr>
              <w:t>кадастровые и землеустроительные работы</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2</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r>
      <w:tr w:rsidR="005A248F" w:rsidTr="005A248F">
        <w:tc>
          <w:tcPr>
            <w:tcW w:w="32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19</w:t>
            </w: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szCs w:val="28"/>
              </w:rPr>
            </w:pPr>
            <w:r>
              <w:rPr>
                <w:rFonts w:ascii="Times New Roman" w:hAnsi="Times New Roman" w:cs="Times New Roman"/>
                <w:szCs w:val="28"/>
              </w:rPr>
              <w:t>благоустройство городской среды</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14</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r>
      <w:tr w:rsidR="005A248F" w:rsidTr="005A248F">
        <w:tc>
          <w:tcPr>
            <w:tcW w:w="32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20</w:t>
            </w: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szCs w:val="28"/>
              </w:rPr>
            </w:pPr>
            <w:r>
              <w:rPr>
                <w:rFonts w:ascii="Times New Roman" w:hAnsi="Times New Roman" w:cs="Times New Roman"/>
                <w:szCs w:val="28"/>
              </w:rPr>
              <w:t>поставка сжиженного газа в баллонах;</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r>
      <w:tr w:rsidR="005A248F" w:rsidTr="005A248F">
        <w:tc>
          <w:tcPr>
            <w:tcW w:w="32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21</w:t>
            </w: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szCs w:val="28"/>
              </w:rPr>
            </w:pPr>
            <w:r>
              <w:rPr>
                <w:rFonts w:ascii="Times New Roman" w:hAnsi="Times New Roman" w:cs="Times New Roman"/>
                <w:szCs w:val="28"/>
              </w:rPr>
              <w:t>ремонт автотранспортных средств</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1</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r>
      <w:tr w:rsidR="005A248F" w:rsidTr="005A248F">
        <w:tc>
          <w:tcPr>
            <w:tcW w:w="32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rPr>
            </w:pPr>
            <w:r>
              <w:rPr>
                <w:rFonts w:ascii="Times New Roman" w:hAnsi="Times New Roman" w:cs="Times New Roman"/>
              </w:rPr>
              <w:t>22</w:t>
            </w: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szCs w:val="28"/>
              </w:rPr>
            </w:pPr>
            <w:r>
              <w:rPr>
                <w:rFonts w:ascii="Times New Roman" w:hAnsi="Times New Roman" w:cs="Times New Roman"/>
                <w:szCs w:val="28"/>
              </w:rPr>
              <w:t>прочее</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71</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6"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pStyle w:val="af4"/>
              <w:jc w:val="center"/>
              <w:rPr>
                <w:rFonts w:ascii="Times New Roman" w:hAnsi="Times New Roman" w:cs="Times New Roman"/>
              </w:rPr>
            </w:pPr>
            <w:r>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rPr>
            </w:pPr>
            <w:r>
              <w:rPr>
                <w:rFonts w:ascii="Times New Roman" w:hAnsi="Times New Roman" w:cs="Times New Roman"/>
              </w:rPr>
              <w:t>-</w:t>
            </w:r>
          </w:p>
        </w:tc>
      </w:tr>
      <w:tr w:rsidR="005A248F" w:rsidTr="005A248F">
        <w:tc>
          <w:tcPr>
            <w:tcW w:w="320" w:type="pct"/>
            <w:tcBorders>
              <w:top w:val="single" w:sz="4" w:space="0" w:color="auto"/>
              <w:left w:val="single" w:sz="4" w:space="0" w:color="auto"/>
              <w:bottom w:val="single" w:sz="4" w:space="0" w:color="auto"/>
              <w:right w:val="single" w:sz="4" w:space="0" w:color="auto"/>
            </w:tcBorders>
          </w:tcPr>
          <w:p w:rsidR="005A248F" w:rsidRDefault="005A248F">
            <w:pPr>
              <w:jc w:val="center"/>
              <w:rPr>
                <w:rFonts w:ascii="Times New Roman" w:hAnsi="Times New Roman" w:cs="Times New Roman"/>
              </w:rPr>
            </w:pP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b/>
                <w:szCs w:val="28"/>
              </w:rPr>
            </w:pPr>
            <w:r>
              <w:rPr>
                <w:rFonts w:ascii="Times New Roman" w:hAnsi="Times New Roman" w:cs="Times New Roman"/>
                <w:b/>
                <w:szCs w:val="28"/>
              </w:rPr>
              <w:t>Итого</w:t>
            </w:r>
          </w:p>
        </w:tc>
        <w:tc>
          <w:tcPr>
            <w:tcW w:w="29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b/>
              </w:rPr>
            </w:pPr>
            <w:r>
              <w:rPr>
                <w:rFonts w:ascii="Times New Roman" w:hAnsi="Times New Roman" w:cs="Times New Roman"/>
                <w:b/>
              </w:rPr>
              <w:t>762</w:t>
            </w:r>
          </w:p>
        </w:tc>
        <w:tc>
          <w:tcPr>
            <w:tcW w:w="369"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b/>
              </w:rPr>
            </w:pPr>
            <w:r>
              <w:rPr>
                <w:rFonts w:ascii="Times New Roman" w:hAnsi="Times New Roman" w:cs="Times New Roman"/>
                <w:b/>
              </w:rPr>
              <w:t>47</w:t>
            </w:r>
          </w:p>
        </w:tc>
        <w:tc>
          <w:tcPr>
            <w:tcW w:w="37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b/>
              </w:rPr>
            </w:pPr>
            <w:r>
              <w:rPr>
                <w:rFonts w:ascii="Times New Roman" w:hAnsi="Times New Roman" w:cs="Times New Roman"/>
                <w:b/>
              </w:rPr>
              <w:t>3</w:t>
            </w:r>
          </w:p>
        </w:tc>
        <w:tc>
          <w:tcPr>
            <w:tcW w:w="327"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b/>
              </w:rPr>
            </w:pPr>
            <w:r>
              <w:rPr>
                <w:rFonts w:ascii="Times New Roman" w:hAnsi="Times New Roman" w:cs="Times New Roman"/>
                <w:b/>
              </w:rPr>
              <w:t>3</w:t>
            </w:r>
          </w:p>
        </w:tc>
        <w:tc>
          <w:tcPr>
            <w:tcW w:w="264"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b/>
              </w:rPr>
            </w:pPr>
            <w:r>
              <w:rPr>
                <w:rFonts w:ascii="Times New Roman" w:hAnsi="Times New Roman" w:cs="Times New Roman"/>
                <w:b/>
              </w:rPr>
              <w:t>2</w:t>
            </w:r>
          </w:p>
        </w:tc>
        <w:tc>
          <w:tcPr>
            <w:tcW w:w="369" w:type="pct"/>
            <w:tcBorders>
              <w:top w:val="single" w:sz="4" w:space="0" w:color="auto"/>
              <w:left w:val="single" w:sz="4" w:space="0" w:color="auto"/>
              <w:bottom w:val="single" w:sz="4" w:space="0" w:color="auto"/>
              <w:right w:val="single" w:sz="4" w:space="0" w:color="auto"/>
            </w:tcBorders>
            <w:vAlign w:val="center"/>
            <w:hideMark/>
          </w:tcPr>
          <w:p w:rsidR="005A248F" w:rsidRDefault="005A248F">
            <w:pPr>
              <w:jc w:val="center"/>
              <w:rPr>
                <w:rFonts w:ascii="Times New Roman" w:hAnsi="Times New Roman" w:cs="Times New Roman"/>
                <w:b/>
              </w:rPr>
            </w:pPr>
            <w:r>
              <w:rPr>
                <w:rFonts w:ascii="Times New Roman" w:hAnsi="Times New Roman" w:cs="Times New Roman"/>
                <w:b/>
              </w:rPr>
              <w:t>294</w:t>
            </w:r>
          </w:p>
        </w:tc>
        <w:tc>
          <w:tcPr>
            <w:tcW w:w="29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b/>
              </w:rPr>
            </w:pPr>
            <w:r>
              <w:rPr>
                <w:rFonts w:ascii="Times New Roman" w:hAnsi="Times New Roman" w:cs="Times New Roman"/>
                <w:b/>
              </w:rPr>
              <w:t>9</w:t>
            </w:r>
          </w:p>
        </w:tc>
        <w:tc>
          <w:tcPr>
            <w:tcW w:w="296"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b/>
              </w:rPr>
            </w:pPr>
            <w:r>
              <w:rPr>
                <w:rFonts w:ascii="Times New Roman" w:hAnsi="Times New Roman" w:cs="Times New Roman"/>
                <w:b/>
              </w:rPr>
              <w:t>1</w:t>
            </w:r>
          </w:p>
        </w:tc>
        <w:tc>
          <w:tcPr>
            <w:tcW w:w="370"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b/>
              </w:rPr>
            </w:pPr>
            <w:r>
              <w:rPr>
                <w:rFonts w:ascii="Times New Roman" w:hAnsi="Times New Roman" w:cs="Times New Roman"/>
                <w:b/>
              </w:rPr>
              <w:t>1</w:t>
            </w:r>
          </w:p>
        </w:tc>
        <w:tc>
          <w:tcPr>
            <w:tcW w:w="221"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b/>
              </w:rPr>
            </w:pPr>
            <w:r>
              <w:rPr>
                <w:rFonts w:ascii="Times New Roman" w:hAnsi="Times New Roman" w:cs="Times New Roman"/>
                <w:b/>
              </w:rPr>
              <w:t>6</w:t>
            </w:r>
          </w:p>
        </w:tc>
        <w:tc>
          <w:tcPr>
            <w:tcW w:w="291"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b/>
              </w:rPr>
            </w:pPr>
            <w:r>
              <w:rPr>
                <w:rFonts w:ascii="Times New Roman" w:hAnsi="Times New Roman" w:cs="Times New Roman"/>
                <w:b/>
              </w:rPr>
              <w:t>4</w:t>
            </w:r>
          </w:p>
        </w:tc>
        <w:tc>
          <w:tcPr>
            <w:tcW w:w="284" w:type="pct"/>
            <w:tcBorders>
              <w:top w:val="single" w:sz="4" w:space="0" w:color="auto"/>
              <w:left w:val="single" w:sz="4" w:space="0" w:color="auto"/>
              <w:bottom w:val="single" w:sz="4" w:space="0" w:color="auto"/>
              <w:right w:val="single" w:sz="4" w:space="0" w:color="auto"/>
            </w:tcBorders>
            <w:hideMark/>
          </w:tcPr>
          <w:p w:rsidR="005A248F" w:rsidRDefault="005A248F">
            <w:pPr>
              <w:jc w:val="center"/>
              <w:rPr>
                <w:rFonts w:ascii="Times New Roman" w:hAnsi="Times New Roman" w:cs="Times New Roman"/>
                <w:b/>
              </w:rPr>
            </w:pPr>
            <w:r>
              <w:rPr>
                <w:rFonts w:ascii="Times New Roman" w:hAnsi="Times New Roman" w:cs="Times New Roman"/>
                <w:b/>
              </w:rPr>
              <w:t>12</w:t>
            </w:r>
          </w:p>
        </w:tc>
      </w:tr>
      <w:tr w:rsidR="005A248F" w:rsidTr="005A248F">
        <w:tc>
          <w:tcPr>
            <w:tcW w:w="320" w:type="pct"/>
            <w:tcBorders>
              <w:top w:val="single" w:sz="4" w:space="0" w:color="auto"/>
              <w:left w:val="single" w:sz="4" w:space="0" w:color="auto"/>
              <w:bottom w:val="single" w:sz="4" w:space="0" w:color="auto"/>
              <w:right w:val="single" w:sz="4" w:space="0" w:color="auto"/>
            </w:tcBorders>
          </w:tcPr>
          <w:p w:rsidR="005A248F" w:rsidRDefault="005A248F">
            <w:pPr>
              <w:jc w:val="center"/>
              <w:rPr>
                <w:rFonts w:ascii="Times New Roman" w:hAnsi="Times New Roman" w:cs="Times New Roman"/>
                <w:b/>
              </w:rPr>
            </w:pPr>
          </w:p>
        </w:tc>
        <w:tc>
          <w:tcPr>
            <w:tcW w:w="927" w:type="pct"/>
            <w:tcBorders>
              <w:top w:val="single" w:sz="4" w:space="0" w:color="auto"/>
              <w:left w:val="single" w:sz="4" w:space="0" w:color="auto"/>
              <w:bottom w:val="single" w:sz="4" w:space="0" w:color="auto"/>
              <w:right w:val="single" w:sz="4" w:space="0" w:color="auto"/>
            </w:tcBorders>
            <w:hideMark/>
          </w:tcPr>
          <w:p w:rsidR="005A248F" w:rsidRDefault="005A248F">
            <w:pPr>
              <w:jc w:val="both"/>
              <w:rPr>
                <w:rFonts w:ascii="Times New Roman" w:hAnsi="Times New Roman" w:cs="Times New Roman"/>
                <w:b/>
                <w:szCs w:val="28"/>
              </w:rPr>
            </w:pPr>
            <w:r>
              <w:rPr>
                <w:rFonts w:ascii="Times New Roman" w:hAnsi="Times New Roman" w:cs="Times New Roman"/>
                <w:b/>
                <w:szCs w:val="28"/>
              </w:rPr>
              <w:t>Всего: 1144</w:t>
            </w:r>
          </w:p>
        </w:tc>
        <w:tc>
          <w:tcPr>
            <w:tcW w:w="296" w:type="pct"/>
            <w:tcBorders>
              <w:top w:val="single" w:sz="4" w:space="0" w:color="auto"/>
              <w:left w:val="single" w:sz="4" w:space="0" w:color="auto"/>
              <w:bottom w:val="single" w:sz="4" w:space="0" w:color="auto"/>
              <w:right w:val="single" w:sz="4" w:space="0" w:color="auto"/>
            </w:tcBorders>
          </w:tcPr>
          <w:p w:rsidR="005A248F" w:rsidRDefault="005A248F">
            <w:pPr>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tcPr>
          <w:p w:rsidR="005A248F" w:rsidRDefault="005A248F">
            <w:pPr>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5A248F" w:rsidRDefault="005A248F">
            <w:pPr>
              <w:rPr>
                <w:rFonts w:ascii="Times New Roman" w:hAnsi="Times New Roman" w:cs="Times New Roman"/>
              </w:rPr>
            </w:pPr>
          </w:p>
        </w:tc>
        <w:tc>
          <w:tcPr>
            <w:tcW w:w="327" w:type="pct"/>
            <w:tcBorders>
              <w:top w:val="single" w:sz="4" w:space="0" w:color="auto"/>
              <w:left w:val="single" w:sz="4" w:space="0" w:color="auto"/>
              <w:bottom w:val="single" w:sz="4" w:space="0" w:color="auto"/>
              <w:right w:val="single" w:sz="4" w:space="0" w:color="auto"/>
            </w:tcBorders>
          </w:tcPr>
          <w:p w:rsidR="005A248F" w:rsidRDefault="005A248F">
            <w:pPr>
              <w:rPr>
                <w:rFonts w:ascii="Times New Roman" w:hAnsi="Times New Roman" w:cs="Times New Roman"/>
              </w:rPr>
            </w:pPr>
          </w:p>
        </w:tc>
        <w:tc>
          <w:tcPr>
            <w:tcW w:w="264" w:type="pct"/>
            <w:tcBorders>
              <w:top w:val="single" w:sz="4" w:space="0" w:color="auto"/>
              <w:left w:val="single" w:sz="4" w:space="0" w:color="auto"/>
              <w:bottom w:val="single" w:sz="4" w:space="0" w:color="auto"/>
              <w:right w:val="single" w:sz="4" w:space="0" w:color="auto"/>
            </w:tcBorders>
          </w:tcPr>
          <w:p w:rsidR="005A248F" w:rsidRDefault="005A248F">
            <w:pPr>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vAlign w:val="center"/>
          </w:tcPr>
          <w:p w:rsidR="005A248F" w:rsidRDefault="005A248F">
            <w:pPr>
              <w:jc w:val="center"/>
              <w:rPr>
                <w:rFonts w:ascii="Times New Roman" w:hAnsi="Times New Roman" w:cs="Times New Roman"/>
              </w:rPr>
            </w:pPr>
          </w:p>
        </w:tc>
        <w:tc>
          <w:tcPr>
            <w:tcW w:w="296" w:type="pct"/>
            <w:tcBorders>
              <w:top w:val="single" w:sz="4" w:space="0" w:color="auto"/>
              <w:left w:val="single" w:sz="4" w:space="0" w:color="auto"/>
              <w:bottom w:val="single" w:sz="4" w:space="0" w:color="auto"/>
              <w:right w:val="single" w:sz="4" w:space="0" w:color="auto"/>
            </w:tcBorders>
          </w:tcPr>
          <w:p w:rsidR="005A248F" w:rsidRDefault="005A248F">
            <w:pPr>
              <w:rPr>
                <w:rFonts w:ascii="Times New Roman" w:hAnsi="Times New Roman" w:cs="Times New Roman"/>
              </w:rPr>
            </w:pPr>
          </w:p>
        </w:tc>
        <w:tc>
          <w:tcPr>
            <w:tcW w:w="296" w:type="pct"/>
            <w:tcBorders>
              <w:top w:val="single" w:sz="4" w:space="0" w:color="auto"/>
              <w:left w:val="single" w:sz="4" w:space="0" w:color="auto"/>
              <w:bottom w:val="single" w:sz="4" w:space="0" w:color="auto"/>
              <w:right w:val="single" w:sz="4" w:space="0" w:color="auto"/>
            </w:tcBorders>
          </w:tcPr>
          <w:p w:rsidR="005A248F" w:rsidRDefault="005A248F">
            <w:pPr>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5A248F" w:rsidRDefault="005A248F">
            <w:pPr>
              <w:rPr>
                <w:rFonts w:ascii="Times New Roman" w:hAnsi="Times New Roman" w:cs="Times New Roman"/>
              </w:rPr>
            </w:pPr>
          </w:p>
        </w:tc>
        <w:tc>
          <w:tcPr>
            <w:tcW w:w="221" w:type="pct"/>
            <w:tcBorders>
              <w:top w:val="single" w:sz="4" w:space="0" w:color="auto"/>
              <w:left w:val="single" w:sz="4" w:space="0" w:color="auto"/>
              <w:bottom w:val="single" w:sz="4" w:space="0" w:color="auto"/>
              <w:right w:val="single" w:sz="4" w:space="0" w:color="auto"/>
            </w:tcBorders>
          </w:tcPr>
          <w:p w:rsidR="005A248F" w:rsidRDefault="005A248F">
            <w:pPr>
              <w:rPr>
                <w:rFonts w:ascii="Times New Roman" w:hAnsi="Times New Roman" w:cs="Times New Roman"/>
              </w:rPr>
            </w:pPr>
          </w:p>
        </w:tc>
        <w:tc>
          <w:tcPr>
            <w:tcW w:w="291" w:type="pct"/>
            <w:tcBorders>
              <w:top w:val="single" w:sz="4" w:space="0" w:color="auto"/>
              <w:left w:val="single" w:sz="4" w:space="0" w:color="auto"/>
              <w:bottom w:val="single" w:sz="4" w:space="0" w:color="auto"/>
              <w:right w:val="single" w:sz="4" w:space="0" w:color="auto"/>
            </w:tcBorders>
          </w:tcPr>
          <w:p w:rsidR="005A248F" w:rsidRDefault="005A248F">
            <w:pPr>
              <w:rPr>
                <w:rFonts w:ascii="Times New Roman" w:hAnsi="Times New Roman" w:cs="Times New Roman"/>
              </w:rPr>
            </w:pPr>
          </w:p>
        </w:tc>
        <w:tc>
          <w:tcPr>
            <w:tcW w:w="284" w:type="pct"/>
            <w:tcBorders>
              <w:top w:val="single" w:sz="4" w:space="0" w:color="auto"/>
              <w:left w:val="single" w:sz="4" w:space="0" w:color="auto"/>
              <w:bottom w:val="single" w:sz="4" w:space="0" w:color="auto"/>
              <w:right w:val="single" w:sz="4" w:space="0" w:color="auto"/>
            </w:tcBorders>
          </w:tcPr>
          <w:p w:rsidR="005A248F" w:rsidRDefault="005A248F">
            <w:pPr>
              <w:rPr>
                <w:rFonts w:ascii="Times New Roman" w:hAnsi="Times New Roman" w:cs="Times New Roman"/>
              </w:rPr>
            </w:pPr>
          </w:p>
        </w:tc>
      </w:tr>
    </w:tbl>
    <w:p w:rsidR="005A248F" w:rsidRDefault="005A248F" w:rsidP="005A248F">
      <w:pPr>
        <w:spacing w:after="0" w:line="240" w:lineRule="auto"/>
        <w:ind w:firstLine="708"/>
        <w:jc w:val="center"/>
        <w:rPr>
          <w:rFonts w:ascii="Times New Roman" w:hAnsi="Times New Roman" w:cs="Times New Roman"/>
          <w:bCs/>
          <w:sz w:val="28"/>
          <w:szCs w:val="28"/>
          <w:shd w:val="clear" w:color="auto" w:fill="FFFFFF"/>
        </w:rPr>
      </w:pPr>
    </w:p>
    <w:p w:rsidR="005A248F" w:rsidRDefault="005A248F" w:rsidP="005A248F">
      <w:pPr>
        <w:pStyle w:val="ab"/>
        <w:ind w:firstLine="770"/>
        <w:jc w:val="both"/>
        <w:rPr>
          <w:b w:val="0"/>
          <w:szCs w:val="28"/>
        </w:rPr>
      </w:pPr>
      <w:r>
        <w:rPr>
          <w:b w:val="0"/>
          <w:szCs w:val="28"/>
        </w:rPr>
        <w:t>В структуре обратившихся в органы местного самоуправления потребителей (за исключение городского округа «Город Чита») большую часть занимают работающие потребители (рис. 18).</w:t>
      </w:r>
    </w:p>
    <w:p w:rsidR="005A248F" w:rsidRDefault="005A248F" w:rsidP="005A248F">
      <w:pPr>
        <w:pStyle w:val="ab"/>
        <w:rPr>
          <w:b w:val="0"/>
          <w:szCs w:val="28"/>
          <w:highlight w:val="yellow"/>
        </w:rPr>
      </w:pPr>
      <w:r>
        <w:rPr>
          <w:b w:val="0"/>
          <w:noProof/>
          <w:szCs w:val="28"/>
        </w:rPr>
        <w:drawing>
          <wp:inline distT="0" distB="0" distL="0" distR="0" wp14:anchorId="2398BC85" wp14:editId="3584F955">
            <wp:extent cx="5486400" cy="282892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A248F" w:rsidRDefault="005A248F" w:rsidP="005A248F">
      <w:pPr>
        <w:pStyle w:val="ab"/>
        <w:spacing w:after="240"/>
        <w:ind w:firstLine="770"/>
        <w:rPr>
          <w:b w:val="0"/>
          <w:sz w:val="24"/>
          <w:szCs w:val="28"/>
        </w:rPr>
      </w:pPr>
      <w:r>
        <w:rPr>
          <w:b w:val="0"/>
          <w:sz w:val="24"/>
          <w:szCs w:val="28"/>
        </w:rPr>
        <w:t>Рис. 18</w:t>
      </w:r>
    </w:p>
    <w:p w:rsidR="005A248F" w:rsidRDefault="005A248F" w:rsidP="005A248F">
      <w:pPr>
        <w:spacing w:after="0" w:line="240" w:lineRule="auto"/>
        <w:ind w:firstLine="708"/>
        <w:jc w:val="both"/>
        <w:rPr>
          <w:b/>
          <w:szCs w:val="28"/>
        </w:rPr>
      </w:pPr>
      <w:r>
        <w:rPr>
          <w:rFonts w:ascii="Times New Roman" w:hAnsi="Times New Roman" w:cs="Times New Roman"/>
          <w:bCs/>
          <w:sz w:val="28"/>
          <w:szCs w:val="28"/>
          <w:shd w:val="clear" w:color="auto" w:fill="FFFFFF"/>
        </w:rPr>
        <w:t xml:space="preserve">Органы местного самоуправления в пределах своих полномочий </w:t>
      </w:r>
      <w:r>
        <w:rPr>
          <w:rFonts w:ascii="Times New Roman" w:hAnsi="Times New Roman" w:cs="Times New Roman"/>
          <w:sz w:val="28"/>
          <w:szCs w:val="28"/>
        </w:rPr>
        <w:t>оказывают потребителям консультации по порядку составления письменных претензий, а также проводят работу, направленную на повышение осведомленности потребителей о своих правах. Так, в 2018 году среди граждан городского округа «Город Чита» распространены 200 экземпляров Закона о защите прав потребителей и 420 информационных пакетов «Памятка потребителя». Всего органами местного самоуправления муниципальных районов и городских округов оказаны 1245 консультаций потребителям, а основными каналами информирования потребителей являются официальные сайты и местные газеты.</w:t>
      </w:r>
    </w:p>
    <w:p w:rsidR="005A248F" w:rsidRDefault="005A248F" w:rsidP="005A248F">
      <w:pPr>
        <w:pStyle w:val="ab"/>
        <w:ind w:firstLine="770"/>
        <w:rPr>
          <w:szCs w:val="28"/>
        </w:rPr>
      </w:pPr>
    </w:p>
    <w:p w:rsidR="005A248F" w:rsidRDefault="005A248F" w:rsidP="005A248F">
      <w:pPr>
        <w:pStyle w:val="ab"/>
        <w:ind w:firstLine="770"/>
        <w:rPr>
          <w:szCs w:val="28"/>
        </w:rPr>
      </w:pPr>
      <w:r>
        <w:rPr>
          <w:szCs w:val="28"/>
        </w:rPr>
        <w:t>Информация об удовлетворенности потребителей состоянием ценовой конкуренции</w:t>
      </w:r>
    </w:p>
    <w:p w:rsidR="005A248F" w:rsidRDefault="005A248F" w:rsidP="005A248F">
      <w:pPr>
        <w:shd w:val="clear" w:color="auto" w:fill="FFFFFF" w:themeFill="background1"/>
        <w:spacing w:after="0" w:line="240" w:lineRule="auto"/>
        <w:ind w:firstLine="708"/>
        <w:jc w:val="both"/>
        <w:rPr>
          <w:rFonts w:ascii="Times New Roman" w:hAnsi="Times New Roman" w:cs="Times New Roman"/>
          <w:sz w:val="28"/>
          <w:szCs w:val="28"/>
          <w:highlight w:val="yellow"/>
        </w:rPr>
      </w:pPr>
    </w:p>
    <w:p w:rsidR="005A248F" w:rsidRDefault="005A248F" w:rsidP="005A248F">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4"/>
        </w:rPr>
        <w:t>В 2018 году индекс потребительских цен на товары и платные услуги в Забайкальском крае на 1,5 п.п. превысил уровень предыдущего года и составил 104,0 % к декабрю предыдущего года.</w:t>
      </w:r>
    </w:p>
    <w:p w:rsidR="005A248F" w:rsidRDefault="005A248F" w:rsidP="005A248F">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w:t>
      </w:r>
      <w:r w:rsidR="003D09E0">
        <w:rPr>
          <w:rFonts w:ascii="Times New Roman" w:hAnsi="Times New Roman" w:cs="Times New Roman"/>
          <w:sz w:val="28"/>
          <w:szCs w:val="28"/>
        </w:rPr>
        <w:t>8</w:t>
      </w:r>
      <w:r>
        <w:rPr>
          <w:rFonts w:ascii="Times New Roman" w:hAnsi="Times New Roman" w:cs="Times New Roman"/>
          <w:sz w:val="28"/>
          <w:szCs w:val="28"/>
        </w:rPr>
        <w:t xml:space="preserve"> году Министерством экономического развития Забайкальского края рассмотрены 46 обращений граждан о ценовой ситуации в крае, что в 2 раза больше, чем количество аналогичных обращений в 2017 году (рис. 19). </w:t>
      </w:r>
    </w:p>
    <w:p w:rsidR="005A248F" w:rsidRDefault="005A248F" w:rsidP="005A248F">
      <w:pPr>
        <w:shd w:val="clear" w:color="auto" w:fill="FFFFFF" w:themeFill="background1"/>
        <w:spacing w:after="0" w:line="240" w:lineRule="auto"/>
        <w:jc w:val="both"/>
        <w:rPr>
          <w:rFonts w:ascii="Times New Roman" w:hAnsi="Times New Roman" w:cs="Times New Roman"/>
          <w:sz w:val="28"/>
          <w:szCs w:val="28"/>
        </w:rPr>
      </w:pPr>
    </w:p>
    <w:p w:rsidR="005A248F" w:rsidRDefault="005A248F" w:rsidP="005A248F">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95E0280" wp14:editId="3692D36C">
            <wp:extent cx="5962650" cy="328612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A248F" w:rsidRDefault="005A248F" w:rsidP="005A248F">
      <w:pPr>
        <w:shd w:val="clear" w:color="auto" w:fill="FFFFFF" w:themeFill="background1"/>
        <w:spacing w:line="240" w:lineRule="auto"/>
        <w:ind w:firstLine="708"/>
        <w:jc w:val="center"/>
        <w:rPr>
          <w:rFonts w:ascii="Times New Roman" w:hAnsi="Times New Roman" w:cs="Times New Roman"/>
          <w:sz w:val="24"/>
          <w:szCs w:val="24"/>
        </w:rPr>
      </w:pPr>
      <w:r>
        <w:rPr>
          <w:rFonts w:ascii="Times New Roman" w:hAnsi="Times New Roman" w:cs="Times New Roman"/>
          <w:sz w:val="24"/>
          <w:szCs w:val="24"/>
        </w:rPr>
        <w:t>Рис. 19</w:t>
      </w:r>
    </w:p>
    <w:p w:rsidR="005A248F" w:rsidRDefault="005A248F" w:rsidP="005A248F">
      <w:pPr>
        <w:shd w:val="clear" w:color="auto" w:fill="FFFFFF" w:themeFill="background1"/>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Увеличение количества обращений связано, в том числе, с ростом инфляции и инфляционных ожиданий населения в связи с повышением с 2019 года базовой ставки НДС до 20 %.</w:t>
      </w:r>
    </w:p>
    <w:p w:rsidR="005A248F" w:rsidRDefault="005A248F" w:rsidP="005A248F">
      <w:pPr>
        <w:shd w:val="clear" w:color="auto" w:fill="FFFFFF" w:themeFill="background1"/>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В структуре поступивших обращений, по которым возможно определить социальный статус обратившегося, большую часть занимают работающие и пенсионеры (рис. 20).</w:t>
      </w:r>
    </w:p>
    <w:p w:rsidR="005A248F" w:rsidRDefault="005A248F" w:rsidP="005A248F">
      <w:pPr>
        <w:shd w:val="clear" w:color="auto" w:fill="FFFFFF" w:themeFill="background1"/>
        <w:spacing w:after="0" w:line="240" w:lineRule="auto"/>
        <w:jc w:val="center"/>
        <w:rPr>
          <w:rFonts w:ascii="Times New Roman" w:hAnsi="Times New Roman" w:cs="Times New Roman"/>
          <w:sz w:val="28"/>
          <w:szCs w:val="24"/>
        </w:rPr>
      </w:pPr>
      <w:r>
        <w:rPr>
          <w:rFonts w:ascii="Times New Roman" w:hAnsi="Times New Roman" w:cs="Times New Roman"/>
          <w:noProof/>
          <w:sz w:val="28"/>
          <w:szCs w:val="24"/>
          <w:lang w:eastAsia="ru-RU"/>
        </w:rPr>
        <w:drawing>
          <wp:inline distT="0" distB="0" distL="0" distR="0" wp14:anchorId="39C5B7CB" wp14:editId="7128AD40">
            <wp:extent cx="5486400" cy="288607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A248F" w:rsidRDefault="005A248F" w:rsidP="005A248F">
      <w:pPr>
        <w:shd w:val="clear" w:color="auto" w:fill="FFFFFF" w:themeFill="background1"/>
        <w:spacing w:after="0" w:line="240" w:lineRule="auto"/>
        <w:ind w:firstLine="708"/>
        <w:jc w:val="both"/>
        <w:rPr>
          <w:rFonts w:ascii="Times New Roman" w:hAnsi="Times New Roman" w:cs="Times New Roman"/>
          <w:sz w:val="28"/>
          <w:szCs w:val="24"/>
        </w:rPr>
      </w:pPr>
    </w:p>
    <w:p w:rsidR="005A248F" w:rsidRDefault="005A248F" w:rsidP="005A248F">
      <w:pPr>
        <w:spacing w:line="240" w:lineRule="auto"/>
        <w:ind w:firstLine="708"/>
        <w:jc w:val="center"/>
        <w:rPr>
          <w:rFonts w:ascii="Times New Roman" w:hAnsi="Times New Roman" w:cs="Times New Roman"/>
          <w:sz w:val="24"/>
          <w:szCs w:val="28"/>
        </w:rPr>
      </w:pPr>
      <w:r>
        <w:rPr>
          <w:rFonts w:ascii="Times New Roman" w:hAnsi="Times New Roman" w:cs="Times New Roman"/>
          <w:sz w:val="24"/>
          <w:szCs w:val="28"/>
        </w:rPr>
        <w:t>Рис. 20</w:t>
      </w:r>
    </w:p>
    <w:p w:rsidR="005A248F" w:rsidRDefault="005A248F" w:rsidP="005A24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результате проведенного мониторинга в 2018 году отмечено следующее:</w:t>
      </w:r>
    </w:p>
    <w:p w:rsidR="005A248F" w:rsidRDefault="005A248F" w:rsidP="00B2032E">
      <w:pPr>
        <w:pStyle w:val="a3"/>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наибольшее количество обращений потребителей по-прежнему связано со сферой розничной торговли;</w:t>
      </w:r>
    </w:p>
    <w:p w:rsidR="005A248F" w:rsidRDefault="005A248F" w:rsidP="00B2032E">
      <w:pPr>
        <w:pStyle w:val="a3"/>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только в 12 из 35 муниципальных районов, городских округов Забайкальского края потребители обращались в органы местного самоуправления для получения консультации о своих правах;</w:t>
      </w:r>
    </w:p>
    <w:p w:rsidR="005A248F" w:rsidRDefault="005A248F" w:rsidP="00B2032E">
      <w:pPr>
        <w:pStyle w:val="a3"/>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большая часть потребителей, обратившихся в органы местного самоуправления муниципальных районов по вопросам защиты своих прав, - работающие граждане, т.е. потребители, наиболее активно участвующие в обороте потребительских товаров;</w:t>
      </w:r>
    </w:p>
    <w:p w:rsidR="005A248F" w:rsidRDefault="005A248F" w:rsidP="00B2032E">
      <w:pPr>
        <w:pStyle w:val="a3"/>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 активизировать работу по информированию потребителей об их правах в муниципальных районах и городских округах Забайкальского края;</w:t>
      </w:r>
    </w:p>
    <w:p w:rsidR="005A248F" w:rsidRDefault="005A248F" w:rsidP="00B2032E">
      <w:pPr>
        <w:pStyle w:val="a3"/>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несмотря на невысокий уровень инфляции (не превышающий целевой уровень, установленный Банком России), потребители в целом не довольны состоянием ценовой конкуренции.</w:t>
      </w:r>
    </w:p>
    <w:p w:rsidR="000B230B" w:rsidRDefault="000B230B" w:rsidP="005A248F">
      <w:pPr>
        <w:spacing w:after="0" w:line="240" w:lineRule="auto"/>
        <w:jc w:val="both"/>
        <w:rPr>
          <w:rFonts w:ascii="Times New Roman" w:hAnsi="Times New Roman" w:cs="Times New Roman"/>
          <w:sz w:val="28"/>
          <w:szCs w:val="28"/>
        </w:rPr>
      </w:pPr>
    </w:p>
    <w:p w:rsidR="000B230B" w:rsidRDefault="000B230B" w:rsidP="000B230B">
      <w:pPr>
        <w:spacing w:after="0" w:line="240" w:lineRule="auto"/>
        <w:ind w:firstLine="708"/>
        <w:jc w:val="both"/>
        <w:rPr>
          <w:rFonts w:ascii="Times New Roman" w:hAnsi="Times New Roman" w:cs="Times New Roman"/>
          <w:sz w:val="28"/>
          <w:szCs w:val="28"/>
        </w:rPr>
      </w:pPr>
    </w:p>
    <w:p w:rsidR="005A248F" w:rsidRDefault="005A248F" w:rsidP="000B230B">
      <w:pPr>
        <w:spacing w:after="0" w:line="240" w:lineRule="auto"/>
        <w:ind w:firstLine="708"/>
        <w:jc w:val="both"/>
        <w:rPr>
          <w:rFonts w:ascii="Times New Roman" w:hAnsi="Times New Roman" w:cs="Times New Roman"/>
          <w:sz w:val="28"/>
          <w:szCs w:val="28"/>
        </w:rPr>
      </w:pPr>
    </w:p>
    <w:p w:rsidR="005A248F" w:rsidRDefault="005A248F" w:rsidP="000B230B">
      <w:pPr>
        <w:spacing w:after="0" w:line="240" w:lineRule="auto"/>
        <w:ind w:firstLine="708"/>
        <w:jc w:val="both"/>
        <w:rPr>
          <w:rFonts w:ascii="Times New Roman" w:hAnsi="Times New Roman" w:cs="Times New Roman"/>
          <w:sz w:val="28"/>
          <w:szCs w:val="28"/>
        </w:rPr>
      </w:pPr>
    </w:p>
    <w:p w:rsidR="005A248F" w:rsidRDefault="005A248F" w:rsidP="000B230B">
      <w:pPr>
        <w:spacing w:after="0" w:line="240" w:lineRule="auto"/>
        <w:ind w:firstLine="708"/>
        <w:jc w:val="both"/>
        <w:rPr>
          <w:rFonts w:ascii="Times New Roman" w:hAnsi="Times New Roman" w:cs="Times New Roman"/>
          <w:sz w:val="28"/>
          <w:szCs w:val="28"/>
        </w:rPr>
      </w:pPr>
    </w:p>
    <w:p w:rsidR="005A248F" w:rsidRDefault="005A248F" w:rsidP="000B230B">
      <w:pPr>
        <w:spacing w:after="0" w:line="240" w:lineRule="auto"/>
        <w:ind w:firstLine="708"/>
        <w:jc w:val="both"/>
        <w:rPr>
          <w:rFonts w:ascii="Times New Roman" w:hAnsi="Times New Roman" w:cs="Times New Roman"/>
          <w:sz w:val="28"/>
          <w:szCs w:val="28"/>
        </w:rPr>
      </w:pPr>
    </w:p>
    <w:p w:rsidR="005A248F" w:rsidRDefault="005A248F" w:rsidP="000B230B">
      <w:pPr>
        <w:spacing w:after="0" w:line="240" w:lineRule="auto"/>
        <w:ind w:firstLine="708"/>
        <w:jc w:val="both"/>
        <w:rPr>
          <w:rFonts w:ascii="Times New Roman" w:hAnsi="Times New Roman" w:cs="Times New Roman"/>
          <w:sz w:val="28"/>
          <w:szCs w:val="28"/>
        </w:rPr>
      </w:pPr>
    </w:p>
    <w:p w:rsidR="005A248F" w:rsidRDefault="005A248F" w:rsidP="000B230B">
      <w:pPr>
        <w:spacing w:after="0" w:line="240" w:lineRule="auto"/>
        <w:ind w:firstLine="708"/>
        <w:jc w:val="both"/>
        <w:rPr>
          <w:rFonts w:ascii="Times New Roman" w:hAnsi="Times New Roman" w:cs="Times New Roman"/>
          <w:sz w:val="28"/>
          <w:szCs w:val="28"/>
        </w:rPr>
      </w:pPr>
    </w:p>
    <w:p w:rsidR="005A248F" w:rsidRDefault="005A248F" w:rsidP="000B230B">
      <w:pPr>
        <w:spacing w:after="0" w:line="240" w:lineRule="auto"/>
        <w:ind w:firstLine="708"/>
        <w:jc w:val="both"/>
        <w:rPr>
          <w:rFonts w:ascii="Times New Roman" w:hAnsi="Times New Roman" w:cs="Times New Roman"/>
          <w:sz w:val="28"/>
          <w:szCs w:val="28"/>
        </w:rPr>
      </w:pPr>
    </w:p>
    <w:p w:rsidR="005A248F" w:rsidRPr="00BC628B" w:rsidRDefault="005A248F" w:rsidP="000B230B">
      <w:pPr>
        <w:spacing w:after="0" w:line="240" w:lineRule="auto"/>
        <w:ind w:firstLine="708"/>
        <w:jc w:val="both"/>
        <w:rPr>
          <w:rFonts w:ascii="Times New Roman" w:hAnsi="Times New Roman" w:cs="Times New Roman"/>
          <w:sz w:val="28"/>
          <w:szCs w:val="28"/>
        </w:rPr>
      </w:pPr>
    </w:p>
    <w:p w:rsidR="005A248F" w:rsidRPr="00C822E3" w:rsidRDefault="005A248F" w:rsidP="00C822E3">
      <w:pPr>
        <w:pStyle w:val="2"/>
        <w:numPr>
          <w:ilvl w:val="1"/>
          <w:numId w:val="2"/>
        </w:numPr>
        <w:spacing w:before="0" w:line="240" w:lineRule="auto"/>
        <w:ind w:left="0" w:firstLine="0"/>
        <w:jc w:val="center"/>
        <w:rPr>
          <w:rFonts w:ascii="Times New Roman" w:hAnsi="Times New Roman" w:cs="Times New Roman"/>
          <w:color w:val="auto"/>
          <w:sz w:val="28"/>
        </w:rPr>
      </w:pPr>
      <w:bookmarkStart w:id="38" w:name="_Toc2776886"/>
      <w:r w:rsidRPr="00C822E3">
        <w:rPr>
          <w:rFonts w:ascii="Times New Roman" w:hAnsi="Times New Roman" w:cs="Times New Roman"/>
          <w:color w:val="auto"/>
          <w:sz w:val="28"/>
        </w:rPr>
        <w:t>Мониторинг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Забайкальского края и деятельности по содействию развитию конкуренции, размещаемой уполномоченным органом</w:t>
      </w:r>
      <w:bookmarkEnd w:id="38"/>
    </w:p>
    <w:p w:rsidR="005A248F" w:rsidRDefault="005A248F" w:rsidP="005A248F">
      <w:pPr>
        <w:spacing w:after="0" w:line="240" w:lineRule="auto"/>
        <w:jc w:val="both"/>
        <w:rPr>
          <w:rFonts w:ascii="Times New Roman" w:hAnsi="Times New Roman" w:cs="Times New Roman"/>
          <w:sz w:val="28"/>
          <w:szCs w:val="28"/>
        </w:rPr>
      </w:pPr>
    </w:p>
    <w:p w:rsidR="005A248F" w:rsidRDefault="005A248F" w:rsidP="005A248F">
      <w:pPr>
        <w:shd w:val="clear" w:color="auto" w:fill="FFFFFF"/>
        <w:spacing w:after="0" w:line="240" w:lineRule="auto"/>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Частью государственной политики по развитию конкуренции является информирование предпринимателей и потребителей о состоянии конкурентной среды и о деятельности органов власти по содействию развитию конкуренции.</w:t>
      </w:r>
    </w:p>
    <w:p w:rsidR="005A248F" w:rsidRDefault="005A248F" w:rsidP="005A248F">
      <w:pPr>
        <w:spacing w:after="0" w:line="240" w:lineRule="auto"/>
        <w:ind w:firstLine="708"/>
        <w:jc w:val="both"/>
        <w:outlineLvl w:val="3"/>
        <w:rPr>
          <w:rFonts w:ascii="Times New Roman" w:hAnsi="Times New Roman" w:cs="Times New Roman"/>
          <w:bCs/>
          <w:color w:val="000000"/>
          <w:sz w:val="28"/>
          <w:szCs w:val="28"/>
        </w:rPr>
      </w:pPr>
      <w:r>
        <w:rPr>
          <w:rFonts w:ascii="Times New Roman" w:hAnsi="Times New Roman" w:cs="Times New Roman"/>
          <w:bCs/>
          <w:color w:val="000000"/>
          <w:sz w:val="28"/>
          <w:szCs w:val="28"/>
        </w:rPr>
        <w:t>Министерство экономического развития Забайкальского края (далее – Министерство), являясь региональным уполномоченным органом по содействию развитию конкуренции, регулярно размещает актуальную информацию на официальном сайте Министерства в информационно-телекоммуникационной сети «Интернет» в разделе «Деятельность» – «Содействие развитию конкуренции».</w:t>
      </w:r>
    </w:p>
    <w:p w:rsidR="005A248F" w:rsidRDefault="005A248F" w:rsidP="005A248F">
      <w:pPr>
        <w:spacing w:after="0" w:line="240" w:lineRule="auto"/>
        <w:ind w:firstLine="708"/>
        <w:jc w:val="both"/>
        <w:outlineLvl w:val="3"/>
        <w:rPr>
          <w:rFonts w:ascii="Times New Roman" w:hAnsi="Times New Roman" w:cs="Times New Roman"/>
          <w:b/>
          <w:sz w:val="28"/>
          <w:szCs w:val="28"/>
          <w:u w:val="single"/>
        </w:rPr>
      </w:pPr>
      <w:r>
        <w:rPr>
          <w:rFonts w:ascii="Times New Roman" w:hAnsi="Times New Roman" w:cs="Times New Roman"/>
          <w:sz w:val="28"/>
          <w:szCs w:val="24"/>
        </w:rPr>
        <w:t xml:space="preserve">В 2018 году в Забайкальском крае во второй раз проведен мониторинг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Забайкальского края и о деятельности по содействию развитию конкуренции, размещаемой уполномоченным органом (далее – Мониторинг). Цель проведения Мониторинга – выяснить, легко ли найти информацию о содействии развитию конкуренции на официальном сайте Министерства, и понятна ли данная информация для предпринимателей и потребителей. </w:t>
      </w:r>
    </w:p>
    <w:p w:rsidR="005A248F" w:rsidRDefault="005A248F" w:rsidP="005A24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4"/>
        </w:rPr>
        <w:t xml:space="preserve">Для проведения Мониторинга на главной странице официального сайта Министерства по адресу: </w:t>
      </w:r>
      <w:hyperlink r:id="rId41" w:history="1">
        <w:r>
          <w:rPr>
            <w:rStyle w:val="a4"/>
            <w:rFonts w:ascii="Times New Roman" w:hAnsi="Times New Roman" w:cs="Times New Roman"/>
            <w:sz w:val="28"/>
            <w:szCs w:val="24"/>
          </w:rPr>
          <w:t>http://xn--h1aeecdbgb5k.xn--80aaaac8algcbgbck3fl0q.xn--p1ai/</w:t>
        </w:r>
      </w:hyperlink>
      <w:r>
        <w:rPr>
          <w:rFonts w:ascii="Times New Roman" w:hAnsi="Times New Roman" w:cs="Times New Roman"/>
          <w:sz w:val="28"/>
          <w:szCs w:val="24"/>
        </w:rPr>
        <w:t xml:space="preserve"> размещен опрос «</w:t>
      </w:r>
      <w:r>
        <w:rPr>
          <w:rFonts w:ascii="Times New Roman" w:hAnsi="Times New Roman" w:cs="Times New Roman"/>
          <w:sz w:val="28"/>
          <w:szCs w:val="28"/>
        </w:rPr>
        <w:t>Об уровне удовлетворенности предпринимателей и потребителей официальной информацией о содействии развитию конкуренции в Забайкальском крае, размещаемой на сайте Минэкономразвития Забайкальского края в сети Интернет».</w:t>
      </w:r>
    </w:p>
    <w:p w:rsidR="005A248F" w:rsidRDefault="005A248F" w:rsidP="005A248F">
      <w:pPr>
        <w:spacing w:after="0" w:line="240" w:lineRule="auto"/>
        <w:ind w:firstLine="708"/>
        <w:jc w:val="both"/>
        <w:outlineLvl w:val="3"/>
        <w:rPr>
          <w:rFonts w:ascii="Times New Roman" w:hAnsi="Times New Roman" w:cs="Times New Roman"/>
          <w:sz w:val="28"/>
          <w:szCs w:val="28"/>
        </w:rPr>
      </w:pPr>
      <w:r>
        <w:rPr>
          <w:rFonts w:ascii="Times New Roman" w:hAnsi="Times New Roman" w:cs="Times New Roman"/>
          <w:sz w:val="28"/>
          <w:szCs w:val="28"/>
        </w:rPr>
        <w:t>Респондентам предложено ответить на 4 вопроса:</w:t>
      </w:r>
    </w:p>
    <w:p w:rsidR="005A248F" w:rsidRDefault="005A248F" w:rsidP="00B2032E">
      <w:pPr>
        <w:pStyle w:val="a3"/>
        <w:numPr>
          <w:ilvl w:val="0"/>
          <w:numId w:val="15"/>
        </w:numPr>
        <w:spacing w:after="0" w:line="240" w:lineRule="auto"/>
        <w:ind w:left="0" w:firstLine="708"/>
        <w:jc w:val="both"/>
        <w:outlineLvl w:val="3"/>
        <w:rPr>
          <w:rFonts w:ascii="Times New Roman" w:hAnsi="Times New Roman" w:cs="Times New Roman"/>
          <w:bCs/>
          <w:color w:val="000000"/>
          <w:sz w:val="28"/>
          <w:szCs w:val="28"/>
        </w:rPr>
      </w:pPr>
      <w:r>
        <w:rPr>
          <w:rFonts w:ascii="Times New Roman" w:hAnsi="Times New Roman" w:cs="Times New Roman"/>
          <w:bCs/>
          <w:color w:val="000000"/>
          <w:sz w:val="28"/>
          <w:szCs w:val="28"/>
        </w:rPr>
        <w:t>Пользуетесь ли Вы официальной информацией о содействии развитию конкуренции в Забайкальском крае, размещаемой на сайте Министерства?</w:t>
      </w:r>
    </w:p>
    <w:p w:rsidR="005A248F" w:rsidRDefault="005A248F" w:rsidP="00B2032E">
      <w:pPr>
        <w:pStyle w:val="a3"/>
        <w:numPr>
          <w:ilvl w:val="0"/>
          <w:numId w:val="15"/>
        </w:numPr>
        <w:spacing w:after="0" w:line="240" w:lineRule="auto"/>
        <w:ind w:left="0" w:firstLine="708"/>
        <w:jc w:val="both"/>
        <w:outlineLvl w:val="3"/>
        <w:rPr>
          <w:rFonts w:ascii="Times New Roman" w:hAnsi="Times New Roman" w:cs="Times New Roman"/>
          <w:bCs/>
          <w:color w:val="000000"/>
          <w:sz w:val="28"/>
          <w:szCs w:val="28"/>
        </w:rPr>
      </w:pPr>
      <w:r>
        <w:rPr>
          <w:rFonts w:ascii="Times New Roman" w:hAnsi="Times New Roman" w:cs="Times New Roman"/>
          <w:bCs/>
          <w:color w:val="000000"/>
          <w:sz w:val="28"/>
          <w:szCs w:val="28"/>
        </w:rPr>
        <w:t>Удовлетворены ли Вы уровнем удобства получения официальной информации о содействии развитию конкуренции в Забайкальском крае?</w:t>
      </w:r>
    </w:p>
    <w:p w:rsidR="005A248F" w:rsidRDefault="005A248F" w:rsidP="00B2032E">
      <w:pPr>
        <w:pStyle w:val="a3"/>
        <w:numPr>
          <w:ilvl w:val="0"/>
          <w:numId w:val="15"/>
        </w:numPr>
        <w:spacing w:after="0" w:line="240" w:lineRule="auto"/>
        <w:ind w:left="0" w:firstLine="708"/>
        <w:jc w:val="both"/>
        <w:outlineLvl w:val="3"/>
        <w:rPr>
          <w:rFonts w:ascii="Times New Roman" w:hAnsi="Times New Roman" w:cs="Times New Roman"/>
          <w:bCs/>
          <w:color w:val="000000"/>
          <w:sz w:val="28"/>
          <w:szCs w:val="28"/>
        </w:rPr>
      </w:pPr>
      <w:r>
        <w:rPr>
          <w:rFonts w:ascii="Times New Roman" w:hAnsi="Times New Roman" w:cs="Times New Roman"/>
          <w:bCs/>
          <w:color w:val="000000"/>
          <w:sz w:val="28"/>
          <w:szCs w:val="28"/>
        </w:rPr>
        <w:t>Удовлетворены ли Вы уровнем понятности официальной информации о содействии развитию конкуренции в Забайкальском крае?</w:t>
      </w:r>
    </w:p>
    <w:p w:rsidR="005A248F" w:rsidRDefault="005A248F" w:rsidP="00B2032E">
      <w:pPr>
        <w:pStyle w:val="a3"/>
        <w:numPr>
          <w:ilvl w:val="0"/>
          <w:numId w:val="15"/>
        </w:numPr>
        <w:spacing w:after="0" w:line="240" w:lineRule="auto"/>
        <w:ind w:left="0" w:firstLine="708"/>
        <w:jc w:val="both"/>
        <w:outlineLvl w:val="3"/>
        <w:rPr>
          <w:rFonts w:ascii="Times New Roman" w:hAnsi="Times New Roman" w:cs="Times New Roman"/>
          <w:bCs/>
          <w:color w:val="000000"/>
          <w:sz w:val="28"/>
          <w:szCs w:val="28"/>
        </w:rPr>
      </w:pPr>
      <w:r>
        <w:rPr>
          <w:rFonts w:ascii="Times New Roman" w:hAnsi="Times New Roman" w:cs="Times New Roman"/>
          <w:bCs/>
          <w:color w:val="000000"/>
          <w:sz w:val="28"/>
          <w:szCs w:val="28"/>
        </w:rPr>
        <w:t>Какую информацию, по Вашему мнению, необходимо дополнительно размещать в разделе «Содействие развитию конкуренции»?</w:t>
      </w:r>
    </w:p>
    <w:p w:rsidR="005A248F" w:rsidRDefault="005A248F" w:rsidP="005A248F">
      <w:pPr>
        <w:pStyle w:val="a3"/>
        <w:spacing w:after="150" w:line="240" w:lineRule="auto"/>
        <w:ind w:left="0" w:firstLine="720"/>
        <w:jc w:val="both"/>
        <w:outlineLvl w:val="3"/>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опросе приняли участие 44 респондента, что на 14 человек больше, чем в предыдущем году. </w:t>
      </w:r>
    </w:p>
    <w:p w:rsidR="005A248F" w:rsidRDefault="005A248F" w:rsidP="005A248F">
      <w:pPr>
        <w:pStyle w:val="a3"/>
        <w:spacing w:after="150" w:line="240" w:lineRule="auto"/>
        <w:ind w:left="0" w:firstLine="720"/>
        <w:jc w:val="both"/>
        <w:outlineLvl w:val="3"/>
        <w:rPr>
          <w:rFonts w:ascii="Times New Roman" w:hAnsi="Times New Roman" w:cs="Times New Roman"/>
          <w:bCs/>
          <w:color w:val="000000"/>
          <w:sz w:val="28"/>
          <w:szCs w:val="28"/>
        </w:rPr>
      </w:pPr>
      <w:r>
        <w:rPr>
          <w:rFonts w:ascii="Times New Roman" w:hAnsi="Times New Roman" w:cs="Times New Roman"/>
          <w:bCs/>
          <w:color w:val="000000"/>
          <w:sz w:val="28"/>
          <w:szCs w:val="28"/>
        </w:rPr>
        <w:t>На первый вопрос ответили 22 респондента, результаты распределились следующим образом (рис. 21):</w:t>
      </w:r>
    </w:p>
    <w:p w:rsidR="005A248F" w:rsidRDefault="005A248F" w:rsidP="005A248F">
      <w:pPr>
        <w:pStyle w:val="a3"/>
        <w:spacing w:after="150"/>
        <w:jc w:val="both"/>
        <w:outlineLvl w:val="3"/>
        <w:rPr>
          <w:rFonts w:ascii="Times New Roman" w:hAnsi="Times New Roman" w:cs="Times New Roman"/>
          <w:bCs/>
          <w:color w:val="000000"/>
          <w:sz w:val="28"/>
          <w:szCs w:val="28"/>
        </w:rPr>
      </w:pPr>
    </w:p>
    <w:p w:rsidR="005A248F" w:rsidRDefault="005A248F" w:rsidP="005A248F">
      <w:pPr>
        <w:pStyle w:val="a3"/>
        <w:spacing w:after="150"/>
        <w:jc w:val="both"/>
        <w:outlineLvl w:val="3"/>
        <w:rPr>
          <w:bCs/>
          <w:color w:val="000000"/>
          <w:sz w:val="28"/>
          <w:szCs w:val="28"/>
        </w:rPr>
      </w:pPr>
      <w:r>
        <w:rPr>
          <w:rFonts w:ascii="Times New Roman" w:hAnsi="Times New Roman" w:cs="Times New Roman"/>
          <w:noProof/>
          <w:color w:val="000000"/>
          <w:sz w:val="28"/>
          <w:szCs w:val="28"/>
          <w:lang w:eastAsia="ru-RU"/>
        </w:rPr>
        <w:drawing>
          <wp:inline distT="0" distB="0" distL="0" distR="0" wp14:anchorId="408B6D88" wp14:editId="3FF5C8DB">
            <wp:extent cx="5486400" cy="32004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A248F" w:rsidRDefault="005A248F" w:rsidP="005A248F">
      <w:pPr>
        <w:pStyle w:val="a3"/>
        <w:spacing w:after="150"/>
        <w:jc w:val="both"/>
        <w:outlineLvl w:val="3"/>
        <w:rPr>
          <w:bCs/>
          <w:color w:val="000000"/>
          <w:sz w:val="28"/>
          <w:szCs w:val="28"/>
        </w:rPr>
      </w:pPr>
    </w:p>
    <w:p w:rsidR="005A248F" w:rsidRDefault="005A248F" w:rsidP="005A248F">
      <w:pPr>
        <w:pStyle w:val="a3"/>
        <w:spacing w:after="150"/>
        <w:jc w:val="center"/>
        <w:outlineLvl w:val="3"/>
        <w:rPr>
          <w:rFonts w:ascii="Times New Roman" w:hAnsi="Times New Roman" w:cs="Times New Roman"/>
          <w:bCs/>
          <w:color w:val="000000"/>
          <w:sz w:val="24"/>
          <w:szCs w:val="28"/>
        </w:rPr>
      </w:pPr>
      <w:r>
        <w:rPr>
          <w:rFonts w:ascii="Times New Roman" w:hAnsi="Times New Roman" w:cs="Times New Roman"/>
          <w:bCs/>
          <w:color w:val="000000"/>
          <w:sz w:val="24"/>
          <w:szCs w:val="28"/>
        </w:rPr>
        <w:t>Рис. 21</w:t>
      </w:r>
    </w:p>
    <w:p w:rsidR="005A248F" w:rsidRDefault="005A248F" w:rsidP="005A248F">
      <w:pPr>
        <w:spacing w:after="0" w:line="240" w:lineRule="auto"/>
        <w:ind w:firstLine="708"/>
        <w:jc w:val="both"/>
        <w:rPr>
          <w:rFonts w:ascii="Times New Roman" w:hAnsi="Times New Roman" w:cs="Times New Roman"/>
          <w:sz w:val="28"/>
          <w:szCs w:val="28"/>
        </w:rPr>
      </w:pPr>
    </w:p>
    <w:p w:rsidR="005A248F" w:rsidRDefault="005A248F" w:rsidP="005A248F">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sz w:val="28"/>
          <w:szCs w:val="24"/>
        </w:rPr>
        <w:t xml:space="preserve">На второй вопрос </w:t>
      </w:r>
      <w:r>
        <w:rPr>
          <w:rFonts w:ascii="Times New Roman" w:hAnsi="Times New Roman" w:cs="Times New Roman"/>
          <w:bCs/>
          <w:color w:val="000000"/>
          <w:sz w:val="28"/>
          <w:szCs w:val="28"/>
        </w:rPr>
        <w:t>ответили 22 респондента, результаты распределились следующим образом (рис. 22):</w:t>
      </w:r>
    </w:p>
    <w:p w:rsidR="005A248F" w:rsidRDefault="005A248F" w:rsidP="005A248F">
      <w:pPr>
        <w:spacing w:after="0" w:line="240" w:lineRule="auto"/>
        <w:jc w:val="both"/>
        <w:rPr>
          <w:rFonts w:ascii="Times New Roman" w:hAnsi="Times New Roman" w:cs="Times New Roman"/>
          <w:bCs/>
          <w:color w:val="000000"/>
          <w:sz w:val="28"/>
          <w:szCs w:val="28"/>
        </w:rPr>
      </w:pPr>
    </w:p>
    <w:p w:rsidR="005A248F" w:rsidRDefault="005A248F" w:rsidP="005A248F">
      <w:pPr>
        <w:spacing w:after="0" w:line="240" w:lineRule="auto"/>
        <w:jc w:val="center"/>
        <w:rPr>
          <w:rFonts w:ascii="Times New Roman" w:hAnsi="Times New Roman" w:cs="Times New Roman"/>
          <w:sz w:val="28"/>
          <w:szCs w:val="24"/>
        </w:rPr>
      </w:pPr>
      <w:r>
        <w:rPr>
          <w:rFonts w:ascii="Times New Roman" w:hAnsi="Times New Roman" w:cs="Times New Roman"/>
          <w:noProof/>
          <w:sz w:val="28"/>
          <w:szCs w:val="24"/>
          <w:lang w:eastAsia="ru-RU"/>
        </w:rPr>
        <w:drawing>
          <wp:inline distT="0" distB="0" distL="0" distR="0" wp14:anchorId="53275A37" wp14:editId="27BCD5F6">
            <wp:extent cx="5667375" cy="32004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A248F" w:rsidRDefault="005A248F" w:rsidP="005A248F">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Рис. 22</w:t>
      </w:r>
    </w:p>
    <w:p w:rsidR="005A248F" w:rsidRDefault="005A248F" w:rsidP="005A248F">
      <w:pPr>
        <w:spacing w:after="0" w:line="240" w:lineRule="auto"/>
        <w:ind w:firstLine="708"/>
        <w:jc w:val="both"/>
        <w:rPr>
          <w:rFonts w:ascii="Times New Roman" w:hAnsi="Times New Roman" w:cs="Times New Roman"/>
          <w:sz w:val="28"/>
          <w:szCs w:val="24"/>
        </w:rPr>
      </w:pPr>
    </w:p>
    <w:p w:rsidR="005A248F" w:rsidRDefault="005A248F" w:rsidP="005A248F">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sz w:val="28"/>
          <w:szCs w:val="24"/>
        </w:rPr>
        <w:t xml:space="preserve">На третий вопрос </w:t>
      </w:r>
      <w:r>
        <w:rPr>
          <w:rFonts w:ascii="Times New Roman" w:hAnsi="Times New Roman" w:cs="Times New Roman"/>
          <w:bCs/>
          <w:color w:val="000000"/>
          <w:sz w:val="28"/>
          <w:szCs w:val="28"/>
        </w:rPr>
        <w:t>ответили 22 респондента, результаты распределились следующим образом (рис. 23):</w:t>
      </w:r>
    </w:p>
    <w:p w:rsidR="005A248F" w:rsidRDefault="005A248F" w:rsidP="005A248F">
      <w:pPr>
        <w:spacing w:after="0" w:line="240" w:lineRule="auto"/>
        <w:jc w:val="both"/>
        <w:rPr>
          <w:rFonts w:ascii="Times New Roman" w:hAnsi="Times New Roman" w:cs="Times New Roman"/>
          <w:sz w:val="28"/>
          <w:szCs w:val="24"/>
        </w:rPr>
      </w:pPr>
      <w:r>
        <w:rPr>
          <w:rFonts w:ascii="Times New Roman" w:hAnsi="Times New Roman" w:cs="Times New Roman"/>
          <w:noProof/>
          <w:sz w:val="28"/>
          <w:szCs w:val="24"/>
          <w:lang w:eastAsia="ru-RU"/>
        </w:rPr>
        <w:drawing>
          <wp:inline distT="0" distB="0" distL="0" distR="0" wp14:anchorId="1268FA03" wp14:editId="604C0F0B">
            <wp:extent cx="5895975" cy="32004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A248F" w:rsidRDefault="005A248F" w:rsidP="005A248F">
      <w:pPr>
        <w:spacing w:after="0" w:line="240" w:lineRule="auto"/>
        <w:jc w:val="both"/>
        <w:rPr>
          <w:rFonts w:ascii="Times New Roman" w:hAnsi="Times New Roman" w:cs="Times New Roman"/>
          <w:sz w:val="28"/>
          <w:szCs w:val="24"/>
        </w:rPr>
      </w:pPr>
    </w:p>
    <w:p w:rsidR="005A248F" w:rsidRDefault="005A248F" w:rsidP="005A24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 23</w:t>
      </w:r>
    </w:p>
    <w:p w:rsidR="005A248F" w:rsidRDefault="005A248F" w:rsidP="005A248F">
      <w:pPr>
        <w:spacing w:after="0" w:line="240" w:lineRule="auto"/>
        <w:jc w:val="center"/>
        <w:rPr>
          <w:rFonts w:ascii="Times New Roman" w:hAnsi="Times New Roman" w:cs="Times New Roman"/>
          <w:sz w:val="24"/>
          <w:szCs w:val="24"/>
        </w:rPr>
      </w:pPr>
    </w:p>
    <w:p w:rsidR="005A248F" w:rsidRDefault="005A248F" w:rsidP="005A248F">
      <w:pPr>
        <w:spacing w:after="0" w:line="240" w:lineRule="auto"/>
        <w:ind w:firstLine="708"/>
        <w:jc w:val="both"/>
        <w:outlineLvl w:val="3"/>
        <w:rPr>
          <w:rFonts w:ascii="Times New Roman" w:hAnsi="Times New Roman" w:cs="Times New Roman"/>
          <w:bCs/>
          <w:color w:val="000000"/>
          <w:sz w:val="28"/>
          <w:szCs w:val="28"/>
        </w:rPr>
      </w:pPr>
      <w:r>
        <w:rPr>
          <w:rFonts w:ascii="Times New Roman" w:hAnsi="Times New Roman" w:cs="Times New Roman"/>
          <w:sz w:val="28"/>
          <w:szCs w:val="24"/>
        </w:rPr>
        <w:t>Ответы в свободной форме на вопрос 4 «</w:t>
      </w:r>
      <w:r>
        <w:rPr>
          <w:rFonts w:ascii="Times New Roman" w:hAnsi="Times New Roman" w:cs="Times New Roman"/>
          <w:bCs/>
          <w:color w:val="000000"/>
          <w:sz w:val="28"/>
          <w:szCs w:val="28"/>
        </w:rPr>
        <w:t>Какую информацию, по Вашему мнению, необходимо дополнительно размещать в разделе «Содействие развитию конкуренции»?» респонденты не представили.</w:t>
      </w:r>
    </w:p>
    <w:p w:rsidR="005A248F" w:rsidRDefault="005A248F" w:rsidP="005A248F">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В результате проведенного мониторинга отмечено следующее:</w:t>
      </w:r>
    </w:p>
    <w:p w:rsidR="005A248F" w:rsidRDefault="005A248F" w:rsidP="00B2032E">
      <w:pPr>
        <w:pStyle w:val="a3"/>
        <w:numPr>
          <w:ilvl w:val="0"/>
          <w:numId w:val="16"/>
        </w:numPr>
        <w:spacing w:after="0" w:line="240" w:lineRule="auto"/>
        <w:jc w:val="both"/>
        <w:rPr>
          <w:rFonts w:ascii="Times New Roman" w:hAnsi="Times New Roman" w:cs="Times New Roman"/>
          <w:sz w:val="28"/>
          <w:szCs w:val="24"/>
        </w:rPr>
      </w:pPr>
      <w:r>
        <w:rPr>
          <w:rFonts w:ascii="Times New Roman" w:hAnsi="Times New Roman" w:cs="Times New Roman"/>
          <w:sz w:val="28"/>
          <w:szCs w:val="24"/>
        </w:rPr>
        <w:t>низкая заинтересованность пользователей сайта в участии в опросе;</w:t>
      </w:r>
    </w:p>
    <w:p w:rsidR="005A248F" w:rsidRDefault="005A248F" w:rsidP="00B2032E">
      <w:pPr>
        <w:pStyle w:val="a3"/>
        <w:numPr>
          <w:ilvl w:val="0"/>
          <w:numId w:val="16"/>
        </w:numPr>
        <w:spacing w:after="0" w:line="240" w:lineRule="auto"/>
        <w:jc w:val="both"/>
        <w:rPr>
          <w:rFonts w:ascii="Times New Roman" w:hAnsi="Times New Roman" w:cs="Times New Roman"/>
          <w:sz w:val="28"/>
          <w:szCs w:val="24"/>
        </w:rPr>
      </w:pPr>
      <w:r>
        <w:rPr>
          <w:rFonts w:ascii="Times New Roman" w:hAnsi="Times New Roman" w:cs="Times New Roman"/>
          <w:sz w:val="28"/>
          <w:szCs w:val="24"/>
        </w:rPr>
        <w:t>положительная динамика количества респондентов;</w:t>
      </w:r>
    </w:p>
    <w:p w:rsidR="005A248F" w:rsidRDefault="005A248F" w:rsidP="00B2032E">
      <w:pPr>
        <w:pStyle w:val="a3"/>
        <w:numPr>
          <w:ilvl w:val="0"/>
          <w:numId w:val="16"/>
        </w:numPr>
        <w:spacing w:after="0" w:line="240" w:lineRule="auto"/>
        <w:ind w:left="0" w:firstLine="708"/>
        <w:jc w:val="both"/>
        <w:rPr>
          <w:rFonts w:ascii="Times New Roman" w:hAnsi="Times New Roman" w:cs="Times New Roman"/>
          <w:sz w:val="28"/>
          <w:szCs w:val="24"/>
        </w:rPr>
      </w:pPr>
      <w:r>
        <w:rPr>
          <w:rFonts w:ascii="Times New Roman" w:hAnsi="Times New Roman" w:cs="Times New Roman"/>
          <w:sz w:val="28"/>
          <w:szCs w:val="24"/>
        </w:rPr>
        <w:t>более половины (59,1 %) опрошенных пользуются разделом о содействии развитию конкуренции;</w:t>
      </w:r>
    </w:p>
    <w:p w:rsidR="005A248F" w:rsidRDefault="005A248F" w:rsidP="00B2032E">
      <w:pPr>
        <w:pStyle w:val="a3"/>
        <w:numPr>
          <w:ilvl w:val="0"/>
          <w:numId w:val="16"/>
        </w:numPr>
        <w:spacing w:after="0" w:line="240" w:lineRule="auto"/>
        <w:ind w:left="0" w:firstLine="708"/>
        <w:jc w:val="both"/>
        <w:rPr>
          <w:rFonts w:ascii="Times New Roman" w:hAnsi="Times New Roman" w:cs="Times New Roman"/>
          <w:sz w:val="28"/>
          <w:szCs w:val="24"/>
        </w:rPr>
      </w:pPr>
      <w:r>
        <w:rPr>
          <w:rFonts w:ascii="Times New Roman" w:hAnsi="Times New Roman" w:cs="Times New Roman"/>
          <w:sz w:val="28"/>
          <w:szCs w:val="24"/>
        </w:rPr>
        <w:t>более половины (63,6 %) опрошенных отметили удобство получения информации;</w:t>
      </w:r>
    </w:p>
    <w:p w:rsidR="005A248F" w:rsidRDefault="005A248F" w:rsidP="00B2032E">
      <w:pPr>
        <w:pStyle w:val="a3"/>
        <w:numPr>
          <w:ilvl w:val="0"/>
          <w:numId w:val="16"/>
        </w:numPr>
        <w:spacing w:after="0" w:line="240" w:lineRule="auto"/>
        <w:ind w:left="0" w:firstLine="708"/>
        <w:jc w:val="both"/>
        <w:rPr>
          <w:rFonts w:ascii="Times New Roman" w:hAnsi="Times New Roman" w:cs="Times New Roman"/>
          <w:sz w:val="28"/>
          <w:szCs w:val="24"/>
        </w:rPr>
      </w:pPr>
      <w:r>
        <w:rPr>
          <w:rFonts w:ascii="Times New Roman" w:hAnsi="Times New Roman" w:cs="Times New Roman"/>
          <w:sz w:val="28"/>
          <w:szCs w:val="24"/>
        </w:rPr>
        <w:t>почти для половины (45,5 %) опрошенных размещаемая информация непонятна.</w:t>
      </w:r>
    </w:p>
    <w:p w:rsidR="005A248F" w:rsidRDefault="005A248F" w:rsidP="005A248F">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Дальнейшая работа по информированию предпринимателей и потребителей о проводимой работе по содействию развитию конкуренции должна быть направлена:</w:t>
      </w:r>
    </w:p>
    <w:p w:rsidR="005A248F" w:rsidRDefault="005A248F" w:rsidP="00B2032E">
      <w:pPr>
        <w:pStyle w:val="a3"/>
        <w:numPr>
          <w:ilvl w:val="0"/>
          <w:numId w:val="17"/>
        </w:numPr>
        <w:spacing w:after="0" w:line="240" w:lineRule="auto"/>
        <w:ind w:left="0" w:firstLine="708"/>
        <w:jc w:val="both"/>
        <w:rPr>
          <w:rFonts w:ascii="Times New Roman" w:hAnsi="Times New Roman" w:cs="Times New Roman"/>
          <w:sz w:val="28"/>
          <w:szCs w:val="24"/>
        </w:rPr>
      </w:pPr>
      <w:r>
        <w:rPr>
          <w:rFonts w:ascii="Times New Roman" w:hAnsi="Times New Roman" w:cs="Times New Roman"/>
          <w:sz w:val="28"/>
          <w:szCs w:val="24"/>
        </w:rPr>
        <w:t xml:space="preserve">на активизацию информирования предпринимателей и потребителей о проводимой работе по содействию развитию конкуренции: размещение большего количества «новостей» по данной теме и регулярная актуализация раздела «Содействие развитию конкуренции»; </w:t>
      </w:r>
    </w:p>
    <w:p w:rsidR="005A248F" w:rsidRDefault="005A248F" w:rsidP="00B2032E">
      <w:pPr>
        <w:pStyle w:val="a3"/>
        <w:numPr>
          <w:ilvl w:val="0"/>
          <w:numId w:val="17"/>
        </w:numPr>
        <w:spacing w:after="0" w:line="240" w:lineRule="auto"/>
        <w:ind w:left="0" w:firstLine="708"/>
        <w:jc w:val="both"/>
        <w:rPr>
          <w:rFonts w:ascii="Times New Roman" w:hAnsi="Times New Roman" w:cs="Times New Roman"/>
          <w:sz w:val="28"/>
          <w:szCs w:val="24"/>
        </w:rPr>
      </w:pPr>
      <w:r>
        <w:rPr>
          <w:rFonts w:ascii="Times New Roman" w:hAnsi="Times New Roman" w:cs="Times New Roman"/>
          <w:sz w:val="28"/>
          <w:szCs w:val="24"/>
        </w:rPr>
        <w:t xml:space="preserve">на разъяснение и доступное изложение информации о проводимой работе по содействию развитию конкуренции; </w:t>
      </w:r>
    </w:p>
    <w:p w:rsidR="005A248F" w:rsidRDefault="005A248F" w:rsidP="00B2032E">
      <w:pPr>
        <w:pStyle w:val="a3"/>
        <w:numPr>
          <w:ilvl w:val="0"/>
          <w:numId w:val="17"/>
        </w:numPr>
        <w:spacing w:after="0" w:line="240" w:lineRule="auto"/>
        <w:ind w:left="0" w:firstLine="708"/>
        <w:jc w:val="both"/>
        <w:rPr>
          <w:rFonts w:ascii="Times New Roman" w:hAnsi="Times New Roman" w:cs="Times New Roman"/>
          <w:sz w:val="28"/>
          <w:szCs w:val="24"/>
        </w:rPr>
      </w:pPr>
      <w:r>
        <w:rPr>
          <w:rFonts w:ascii="Times New Roman" w:hAnsi="Times New Roman" w:cs="Times New Roman"/>
          <w:sz w:val="28"/>
          <w:szCs w:val="24"/>
        </w:rPr>
        <w:t>на ежегодное увеличение количества респондентов, в том числе, через органы местного самоуправления и общественные организации.</w:t>
      </w:r>
    </w:p>
    <w:p w:rsidR="005A248F" w:rsidRDefault="005A248F" w:rsidP="00B2032E">
      <w:pPr>
        <w:pStyle w:val="2"/>
        <w:numPr>
          <w:ilvl w:val="1"/>
          <w:numId w:val="2"/>
        </w:numPr>
        <w:spacing w:after="240" w:line="240" w:lineRule="auto"/>
        <w:ind w:left="0" w:firstLine="0"/>
        <w:jc w:val="center"/>
        <w:rPr>
          <w:rFonts w:ascii="Times New Roman" w:hAnsi="Times New Roman" w:cs="Times New Roman"/>
          <w:color w:val="auto"/>
          <w:sz w:val="28"/>
        </w:rPr>
      </w:pPr>
      <w:bookmarkStart w:id="39" w:name="_Toc508011793"/>
      <w:bookmarkStart w:id="40" w:name="_Toc2776887"/>
      <w:r>
        <w:rPr>
          <w:rFonts w:ascii="Times New Roman" w:hAnsi="Times New Roman" w:cs="Times New Roman"/>
          <w:color w:val="auto"/>
          <w:sz w:val="28"/>
        </w:rPr>
        <w:t>Мониторинг деятельности субъектов естественных монополий на территории Забайкальского края</w:t>
      </w:r>
      <w:bookmarkEnd w:id="39"/>
      <w:bookmarkEnd w:id="40"/>
    </w:p>
    <w:p w:rsidR="005A248F" w:rsidRDefault="005A248F" w:rsidP="005A24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4 Федерального закона от 17 августа 1995 года № 147-ФЗ «О естественных монополиях» содержит закрытый перечень сфер деятельности субъектов естественных монополий, который включает в себя:</w:t>
      </w:r>
    </w:p>
    <w:p w:rsidR="005A248F" w:rsidRDefault="005A248F" w:rsidP="00B2032E">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транспортировка нефти и нефтепродуктов по магистральным трубопроводам;</w:t>
      </w:r>
    </w:p>
    <w:p w:rsidR="005A248F" w:rsidRDefault="005A248F" w:rsidP="00B2032E">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транспортировка газа по трубопроводам;</w:t>
      </w:r>
    </w:p>
    <w:p w:rsidR="005A248F" w:rsidRDefault="005A248F" w:rsidP="00B2032E">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железнодорожные перевозки;</w:t>
      </w:r>
    </w:p>
    <w:p w:rsidR="005A248F" w:rsidRDefault="005A248F" w:rsidP="00B2032E">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услуги в транспортных терминалах, портах и аэропортах;</w:t>
      </w:r>
    </w:p>
    <w:p w:rsidR="005A248F" w:rsidRDefault="005A248F" w:rsidP="00B2032E">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услуги общедоступной электросвязи и общедоступной почтовой связи;</w:t>
      </w:r>
    </w:p>
    <w:p w:rsidR="005A248F" w:rsidRDefault="005A248F" w:rsidP="00B2032E">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услуги по передаче электрической энергии;</w:t>
      </w:r>
    </w:p>
    <w:p w:rsidR="005A248F" w:rsidRDefault="005A248F" w:rsidP="00B2032E">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услуги по оперативно-диспетчерскому управлению в электроэнергетике;</w:t>
      </w:r>
    </w:p>
    <w:p w:rsidR="005A248F" w:rsidRDefault="005A248F" w:rsidP="00B2032E">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услуги по передаче тепловой энергии;</w:t>
      </w:r>
    </w:p>
    <w:p w:rsidR="005A248F" w:rsidRDefault="005A248F" w:rsidP="00B2032E">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услуги по использованию инфраструктуры внутренних водных путей;</w:t>
      </w:r>
    </w:p>
    <w:p w:rsidR="005A248F" w:rsidRDefault="005A248F" w:rsidP="00B2032E">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захоронение радиоактивных отходов;</w:t>
      </w:r>
    </w:p>
    <w:p w:rsidR="005A248F" w:rsidRDefault="005A248F" w:rsidP="00B2032E">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водоснабжение и водоотведение с использованием централизованных системы, систем коммунальной инфраструктуры;</w:t>
      </w:r>
    </w:p>
    <w:p w:rsidR="005A248F" w:rsidRPr="005A248F" w:rsidRDefault="005A248F" w:rsidP="00B2032E">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ледокольная проводка судов, ледовая лоцманская проводка судов в акватории Северного морского пути.</w:t>
      </w:r>
    </w:p>
    <w:p w:rsidR="005A248F" w:rsidRDefault="005A248F" w:rsidP="005A248F">
      <w:pPr>
        <w:spacing w:after="0" w:line="240" w:lineRule="auto"/>
        <w:ind w:firstLine="709"/>
        <w:jc w:val="center"/>
        <w:rPr>
          <w:rFonts w:ascii="Times New Roman" w:hAnsi="Times New Roman" w:cs="Times New Roman"/>
          <w:b/>
          <w:sz w:val="28"/>
        </w:rPr>
      </w:pPr>
    </w:p>
    <w:p w:rsidR="005A248F" w:rsidRDefault="005A248F" w:rsidP="005A248F">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Перечень рынков, на которых присутствуют субъекты естественных монополий в Забайкальском крае</w:t>
      </w:r>
    </w:p>
    <w:p w:rsidR="005A248F" w:rsidRDefault="005A248F" w:rsidP="005A248F">
      <w:pPr>
        <w:spacing w:after="0" w:line="240" w:lineRule="auto"/>
        <w:ind w:firstLine="709"/>
        <w:jc w:val="center"/>
        <w:rPr>
          <w:rFonts w:ascii="Times New Roman" w:hAnsi="Times New Roman" w:cs="Times New Roman"/>
          <w:b/>
          <w:sz w:val="28"/>
        </w:rPr>
      </w:pPr>
    </w:p>
    <w:p w:rsidR="005A248F" w:rsidRDefault="005A248F" w:rsidP="005A248F">
      <w:pPr>
        <w:spacing w:after="0" w:line="240" w:lineRule="auto"/>
        <w:ind w:firstLine="709"/>
        <w:jc w:val="both"/>
        <w:rPr>
          <w:rFonts w:ascii="Times New Roman" w:hAnsi="Times New Roman" w:cs="Times New Roman"/>
          <w:sz w:val="28"/>
        </w:rPr>
      </w:pPr>
      <w:r>
        <w:rPr>
          <w:rFonts w:ascii="Times New Roman" w:hAnsi="Times New Roman" w:cs="Times New Roman"/>
          <w:sz w:val="28"/>
        </w:rPr>
        <w:t>В соответствии с реестром ФАС России по состоянию на 20 февраля 2019 года на территории Забайкальского края субъекты естественных монополий осуществляют свою деятельность в следующих сферах:</w:t>
      </w:r>
    </w:p>
    <w:p w:rsidR="005A248F" w:rsidRDefault="005A248F" w:rsidP="00B2032E">
      <w:pPr>
        <w:pStyle w:val="a3"/>
        <w:numPr>
          <w:ilvl w:val="0"/>
          <w:numId w:val="19"/>
        </w:numPr>
        <w:spacing w:after="0" w:line="240" w:lineRule="auto"/>
        <w:ind w:hanging="11"/>
        <w:jc w:val="both"/>
        <w:rPr>
          <w:rFonts w:ascii="Times New Roman" w:hAnsi="Times New Roman" w:cs="Times New Roman"/>
          <w:b/>
          <w:sz w:val="28"/>
          <w:szCs w:val="19"/>
          <w:shd w:val="clear" w:color="auto" w:fill="FFFFFF"/>
        </w:rPr>
      </w:pPr>
      <w:r>
        <w:rPr>
          <w:rFonts w:ascii="Times New Roman" w:hAnsi="Times New Roman" w:cs="Times New Roman"/>
          <w:b/>
          <w:sz w:val="28"/>
          <w:szCs w:val="19"/>
          <w:shd w:val="clear" w:color="auto" w:fill="FFFFFF"/>
        </w:rPr>
        <w:t>железнодорожные перевозки;</w:t>
      </w:r>
    </w:p>
    <w:p w:rsidR="005A248F" w:rsidRDefault="005A248F" w:rsidP="005A24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сфере железнодорожных перевозок действует 1 организация: ОАО «Забайкальская пригородная пассажирская компания».</w:t>
      </w:r>
    </w:p>
    <w:p w:rsidR="005A248F" w:rsidRDefault="005A248F" w:rsidP="00B2032E">
      <w:pPr>
        <w:pStyle w:val="a3"/>
        <w:numPr>
          <w:ilvl w:val="0"/>
          <w:numId w:val="19"/>
        </w:numPr>
        <w:spacing w:after="0" w:line="240" w:lineRule="auto"/>
        <w:ind w:hanging="11"/>
        <w:jc w:val="both"/>
        <w:rPr>
          <w:rFonts w:ascii="Times New Roman" w:hAnsi="Times New Roman" w:cs="Times New Roman"/>
          <w:b/>
          <w:sz w:val="28"/>
          <w:szCs w:val="19"/>
          <w:shd w:val="clear" w:color="auto" w:fill="FFFFFF"/>
        </w:rPr>
      </w:pPr>
      <w:r>
        <w:rPr>
          <w:rFonts w:ascii="Times New Roman" w:hAnsi="Times New Roman" w:cs="Times New Roman"/>
          <w:b/>
          <w:sz w:val="28"/>
          <w:szCs w:val="19"/>
          <w:shd w:val="clear" w:color="auto" w:fill="FFFFFF"/>
        </w:rPr>
        <w:t>услуги в аэропортах;</w:t>
      </w:r>
    </w:p>
    <w:p w:rsidR="005A248F" w:rsidRDefault="005A248F" w:rsidP="005A248F">
      <w:pPr>
        <w:spacing w:after="0" w:line="240" w:lineRule="auto"/>
        <w:ind w:firstLine="709"/>
        <w:jc w:val="both"/>
        <w:rPr>
          <w:rFonts w:ascii="Times New Roman" w:hAnsi="Times New Roman" w:cs="Times New Roman"/>
          <w:sz w:val="28"/>
          <w:szCs w:val="19"/>
          <w:shd w:val="clear" w:color="auto" w:fill="FFFFFF"/>
        </w:rPr>
      </w:pPr>
      <w:r>
        <w:rPr>
          <w:rFonts w:ascii="Times New Roman" w:hAnsi="Times New Roman" w:cs="Times New Roman"/>
          <w:sz w:val="28"/>
          <w:szCs w:val="19"/>
          <w:shd w:val="clear" w:color="auto" w:fill="FFFFFF"/>
        </w:rPr>
        <w:t>В сфере оказания услуг аэропортов действует 1 организация: ОАО «Аэропорт Чита».</w:t>
      </w:r>
    </w:p>
    <w:p w:rsidR="005A248F" w:rsidRDefault="005A248F" w:rsidP="00B2032E">
      <w:pPr>
        <w:pStyle w:val="a3"/>
        <w:numPr>
          <w:ilvl w:val="0"/>
          <w:numId w:val="19"/>
        </w:numPr>
        <w:spacing w:after="0" w:line="240" w:lineRule="auto"/>
        <w:ind w:hanging="11"/>
        <w:jc w:val="both"/>
        <w:rPr>
          <w:rFonts w:ascii="Times New Roman" w:hAnsi="Times New Roman" w:cs="Times New Roman"/>
          <w:b/>
          <w:sz w:val="28"/>
          <w:szCs w:val="19"/>
          <w:shd w:val="clear" w:color="auto" w:fill="FFFFFF"/>
        </w:rPr>
      </w:pPr>
      <w:r>
        <w:rPr>
          <w:rFonts w:ascii="Times New Roman" w:hAnsi="Times New Roman" w:cs="Times New Roman"/>
          <w:b/>
          <w:sz w:val="28"/>
          <w:szCs w:val="19"/>
          <w:shd w:val="clear" w:color="auto" w:fill="FFFFFF"/>
        </w:rPr>
        <w:t>услуги по передаче электрической энергии;</w:t>
      </w:r>
    </w:p>
    <w:p w:rsidR="005A248F" w:rsidRDefault="005A248F" w:rsidP="00B2032E">
      <w:pPr>
        <w:pStyle w:val="a3"/>
        <w:numPr>
          <w:ilvl w:val="0"/>
          <w:numId w:val="19"/>
        </w:numPr>
        <w:spacing w:after="0" w:line="240" w:lineRule="auto"/>
        <w:ind w:hanging="11"/>
        <w:jc w:val="both"/>
        <w:rPr>
          <w:rFonts w:ascii="Times New Roman" w:hAnsi="Times New Roman" w:cs="Times New Roman"/>
          <w:b/>
          <w:sz w:val="28"/>
          <w:szCs w:val="19"/>
          <w:shd w:val="clear" w:color="auto" w:fill="FFFFFF"/>
        </w:rPr>
      </w:pPr>
      <w:r>
        <w:rPr>
          <w:rFonts w:ascii="Times New Roman" w:hAnsi="Times New Roman" w:cs="Times New Roman"/>
          <w:b/>
          <w:sz w:val="28"/>
          <w:szCs w:val="19"/>
          <w:shd w:val="clear" w:color="auto" w:fill="FFFFFF"/>
        </w:rPr>
        <w:t>услуги по передаче тепловой энергии;</w:t>
      </w:r>
    </w:p>
    <w:p w:rsidR="005A248F" w:rsidRDefault="005A248F" w:rsidP="005A248F">
      <w:pPr>
        <w:pStyle w:val="a3"/>
        <w:spacing w:after="0" w:line="240" w:lineRule="auto"/>
        <w:ind w:left="0" w:firstLine="720"/>
        <w:jc w:val="both"/>
        <w:rPr>
          <w:rFonts w:ascii="Times New Roman" w:hAnsi="Times New Roman" w:cs="Times New Roman"/>
          <w:sz w:val="28"/>
          <w:szCs w:val="19"/>
          <w:shd w:val="clear" w:color="auto" w:fill="FFFFFF"/>
        </w:rPr>
      </w:pPr>
      <w:r>
        <w:rPr>
          <w:rFonts w:ascii="Times New Roman" w:hAnsi="Times New Roman" w:cs="Times New Roman"/>
          <w:sz w:val="28"/>
          <w:szCs w:val="19"/>
          <w:shd w:val="clear" w:color="auto" w:fill="FFFFFF"/>
        </w:rPr>
        <w:t>В сфере оказания услуг по передаче электрической и (или) тепловой энергии действуют 17 организаций (Таблица 24).</w:t>
      </w:r>
    </w:p>
    <w:p w:rsidR="005A248F" w:rsidRDefault="005A248F" w:rsidP="005A248F">
      <w:pPr>
        <w:pStyle w:val="a3"/>
        <w:spacing w:after="0" w:line="240" w:lineRule="auto"/>
        <w:ind w:left="0" w:firstLine="720"/>
        <w:jc w:val="both"/>
        <w:rPr>
          <w:rFonts w:ascii="Times New Roman" w:hAnsi="Times New Roman" w:cs="Times New Roman"/>
          <w:sz w:val="28"/>
          <w:szCs w:val="19"/>
          <w:shd w:val="clear" w:color="auto" w:fill="FFFFFF"/>
        </w:rPr>
      </w:pPr>
    </w:p>
    <w:p w:rsidR="005A248F" w:rsidRDefault="005A248F" w:rsidP="005A248F">
      <w:pPr>
        <w:pStyle w:val="a3"/>
        <w:spacing w:after="0" w:line="240" w:lineRule="auto"/>
        <w:ind w:left="0" w:firstLine="720"/>
        <w:jc w:val="both"/>
        <w:rPr>
          <w:rFonts w:ascii="Times New Roman" w:hAnsi="Times New Roman" w:cs="Times New Roman"/>
          <w:sz w:val="28"/>
          <w:szCs w:val="19"/>
          <w:shd w:val="clear" w:color="auto" w:fill="FFFFFF"/>
        </w:rPr>
      </w:pPr>
    </w:p>
    <w:p w:rsidR="0079443C" w:rsidRDefault="0079443C" w:rsidP="005A248F">
      <w:pPr>
        <w:pStyle w:val="a3"/>
        <w:spacing w:after="0" w:line="240" w:lineRule="auto"/>
        <w:ind w:left="0" w:firstLine="720"/>
        <w:jc w:val="both"/>
        <w:rPr>
          <w:rFonts w:ascii="Times New Roman" w:hAnsi="Times New Roman" w:cs="Times New Roman"/>
          <w:sz w:val="28"/>
          <w:szCs w:val="19"/>
          <w:shd w:val="clear" w:color="auto" w:fill="FFFFFF"/>
        </w:rPr>
      </w:pPr>
    </w:p>
    <w:p w:rsidR="0079443C" w:rsidRDefault="0079443C" w:rsidP="005A248F">
      <w:pPr>
        <w:pStyle w:val="a3"/>
        <w:spacing w:after="0" w:line="240" w:lineRule="auto"/>
        <w:ind w:left="0" w:firstLine="720"/>
        <w:jc w:val="both"/>
        <w:rPr>
          <w:rFonts w:ascii="Times New Roman" w:hAnsi="Times New Roman" w:cs="Times New Roman"/>
          <w:sz w:val="28"/>
          <w:szCs w:val="19"/>
          <w:shd w:val="clear" w:color="auto" w:fill="FFFFFF"/>
        </w:rPr>
      </w:pPr>
    </w:p>
    <w:p w:rsidR="005A248F" w:rsidRDefault="005A248F" w:rsidP="005A248F">
      <w:pPr>
        <w:pStyle w:val="a3"/>
        <w:spacing w:after="0" w:line="240" w:lineRule="auto"/>
        <w:ind w:left="0" w:firstLine="720"/>
        <w:jc w:val="right"/>
        <w:rPr>
          <w:rFonts w:ascii="Times New Roman" w:hAnsi="Times New Roman" w:cs="Times New Roman"/>
          <w:sz w:val="28"/>
          <w:szCs w:val="19"/>
          <w:shd w:val="clear" w:color="auto" w:fill="FFFFFF"/>
        </w:rPr>
      </w:pPr>
      <w:r>
        <w:rPr>
          <w:rFonts w:ascii="Times New Roman" w:hAnsi="Times New Roman" w:cs="Times New Roman"/>
          <w:sz w:val="28"/>
          <w:szCs w:val="19"/>
          <w:shd w:val="clear" w:color="auto" w:fill="FFFFFF"/>
        </w:rPr>
        <w:t>Таблица 24</w:t>
      </w:r>
    </w:p>
    <w:p w:rsidR="005A248F" w:rsidRDefault="005A248F" w:rsidP="005A248F">
      <w:pPr>
        <w:pStyle w:val="a3"/>
        <w:spacing w:after="0" w:line="240" w:lineRule="auto"/>
        <w:ind w:left="0" w:firstLine="720"/>
        <w:jc w:val="center"/>
        <w:rPr>
          <w:rFonts w:ascii="Times New Roman" w:hAnsi="Times New Roman" w:cs="Times New Roman"/>
          <w:b/>
          <w:sz w:val="28"/>
          <w:szCs w:val="19"/>
          <w:shd w:val="clear" w:color="auto" w:fill="FFFFFF"/>
        </w:rPr>
      </w:pPr>
      <w:r>
        <w:rPr>
          <w:rFonts w:ascii="Times New Roman" w:hAnsi="Times New Roman" w:cs="Times New Roman"/>
          <w:b/>
          <w:sz w:val="28"/>
          <w:szCs w:val="19"/>
          <w:shd w:val="clear" w:color="auto" w:fill="FFFFFF"/>
        </w:rPr>
        <w:t>Реестр субъектов естественных монополий в Забайкальском крае</w:t>
      </w:r>
    </w:p>
    <w:p w:rsidR="005A248F" w:rsidRDefault="005A248F" w:rsidP="007064ED">
      <w:pPr>
        <w:pStyle w:val="a3"/>
        <w:spacing w:after="0" w:line="240" w:lineRule="auto"/>
        <w:ind w:left="0"/>
        <w:jc w:val="center"/>
        <w:rPr>
          <w:rFonts w:ascii="Times New Roman" w:hAnsi="Times New Roman" w:cs="Times New Roman"/>
          <w:b/>
          <w:sz w:val="28"/>
          <w:szCs w:val="19"/>
          <w:shd w:val="clear" w:color="auto" w:fill="FFFFFF"/>
        </w:rPr>
      </w:pPr>
      <w:r>
        <w:rPr>
          <w:rFonts w:ascii="Times New Roman" w:hAnsi="Times New Roman" w:cs="Times New Roman"/>
          <w:b/>
          <w:sz w:val="28"/>
          <w:szCs w:val="19"/>
          <w:shd w:val="clear" w:color="auto" w:fill="FFFFFF"/>
        </w:rPr>
        <w:t>раздел «Услуги по передаче электрической и (или) тепловой энергии» по данным ФАС России по состоянию на 20 февраля 2019 года</w:t>
      </w:r>
    </w:p>
    <w:p w:rsidR="005A248F" w:rsidRDefault="005A248F" w:rsidP="005A248F">
      <w:pPr>
        <w:pStyle w:val="a3"/>
        <w:spacing w:after="0" w:line="240" w:lineRule="auto"/>
        <w:ind w:left="0" w:firstLine="720"/>
        <w:jc w:val="center"/>
        <w:rPr>
          <w:rFonts w:ascii="Times New Roman" w:hAnsi="Times New Roman" w:cs="Times New Roman"/>
          <w:sz w:val="28"/>
          <w:szCs w:val="19"/>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5493"/>
      </w:tblGrid>
      <w:tr w:rsidR="005A248F" w:rsidTr="005A248F">
        <w:trPr>
          <w:trHeight w:val="483"/>
        </w:trPr>
        <w:tc>
          <w:tcPr>
            <w:tcW w:w="4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п/п</w:t>
            </w:r>
          </w:p>
        </w:tc>
        <w:tc>
          <w:tcPr>
            <w:tcW w:w="1703"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Организация</w:t>
            </w:r>
          </w:p>
        </w:tc>
        <w:tc>
          <w:tcPr>
            <w:tcW w:w="28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Адрес</w:t>
            </w:r>
          </w:p>
        </w:tc>
      </w:tr>
      <w:tr w:rsidR="005A248F" w:rsidTr="005A248F">
        <w:trPr>
          <w:trHeight w:val="633"/>
        </w:trPr>
        <w:tc>
          <w:tcPr>
            <w:tcW w:w="4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3"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«Тепловик»</w:t>
            </w:r>
          </w:p>
        </w:tc>
        <w:tc>
          <w:tcPr>
            <w:tcW w:w="28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Заводская, 6, п. Карымское, Забайкальский край, 673300</w:t>
            </w:r>
          </w:p>
        </w:tc>
      </w:tr>
      <w:tr w:rsidR="005A248F" w:rsidTr="005A248F">
        <w:trPr>
          <w:trHeight w:val="983"/>
        </w:trPr>
        <w:tc>
          <w:tcPr>
            <w:tcW w:w="4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3"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«Тепловик»</w:t>
            </w:r>
          </w:p>
        </w:tc>
        <w:tc>
          <w:tcPr>
            <w:tcW w:w="28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Ранжурова, д.25, пгт. Агинское, АБО, Забайкальский край, 687000</w:t>
            </w:r>
          </w:p>
        </w:tc>
      </w:tr>
      <w:tr w:rsidR="005A248F" w:rsidTr="005A248F">
        <w:trPr>
          <w:trHeight w:val="908"/>
        </w:trPr>
        <w:tc>
          <w:tcPr>
            <w:tcW w:w="4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03"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«Коммунальник»</w:t>
            </w:r>
          </w:p>
        </w:tc>
        <w:tc>
          <w:tcPr>
            <w:tcW w:w="28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Ононская, д.19, п. Ясногорск, Оловянинский р-н, Забайкальский край, 674520</w:t>
            </w:r>
          </w:p>
        </w:tc>
      </w:tr>
      <w:tr w:rsidR="005A248F" w:rsidTr="005A248F">
        <w:trPr>
          <w:trHeight w:val="848"/>
        </w:trPr>
        <w:tc>
          <w:tcPr>
            <w:tcW w:w="4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03"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«Завод горного оборудования»</w:t>
            </w:r>
          </w:p>
        </w:tc>
        <w:tc>
          <w:tcPr>
            <w:tcW w:w="28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Советская, д.1, пгт. Дарасун, Забайкальский край, 673310</w:t>
            </w:r>
          </w:p>
        </w:tc>
      </w:tr>
      <w:tr w:rsidR="005A248F" w:rsidTr="005A248F">
        <w:trPr>
          <w:trHeight w:val="981"/>
        </w:trPr>
        <w:tc>
          <w:tcPr>
            <w:tcW w:w="4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03"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МУП «Гарант» сельского поселения «Хушенгинское»</w:t>
            </w:r>
          </w:p>
        </w:tc>
        <w:tc>
          <w:tcPr>
            <w:tcW w:w="28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Центральная, 8, с. Хушенга, Хилокский р-н, Забайкальский край, 673220</w:t>
            </w:r>
          </w:p>
        </w:tc>
      </w:tr>
      <w:tr w:rsidR="005A248F" w:rsidTr="005A248F">
        <w:trPr>
          <w:trHeight w:val="994"/>
        </w:trPr>
        <w:tc>
          <w:tcPr>
            <w:tcW w:w="4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703"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«Теплоэнергия пгт. Агинское»</w:t>
            </w:r>
          </w:p>
        </w:tc>
        <w:tc>
          <w:tcPr>
            <w:tcW w:w="28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Ранжурова, 25, пгт. Агинское, Агинский р-н, Забайкальский край, 687000</w:t>
            </w:r>
          </w:p>
        </w:tc>
      </w:tr>
      <w:tr w:rsidR="005A248F" w:rsidTr="005A248F">
        <w:trPr>
          <w:trHeight w:val="838"/>
        </w:trPr>
        <w:tc>
          <w:tcPr>
            <w:tcW w:w="4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703"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«ЗабТеплоСервис»</w:t>
            </w:r>
          </w:p>
        </w:tc>
        <w:tc>
          <w:tcPr>
            <w:tcW w:w="28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Лесная, д.1, пгт. Дарасун, Карымский р-н, Забайкальский край, 673310</w:t>
            </w:r>
          </w:p>
        </w:tc>
      </w:tr>
      <w:tr w:rsidR="005A248F" w:rsidTr="005A248F">
        <w:trPr>
          <w:trHeight w:val="771"/>
        </w:trPr>
        <w:tc>
          <w:tcPr>
            <w:tcW w:w="4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703"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«Коммунальник»</w:t>
            </w:r>
          </w:p>
        </w:tc>
        <w:tc>
          <w:tcPr>
            <w:tcW w:w="28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Верхняя, д.3/2, п.г.т. Карымское, Забайкальский край, 673300</w:t>
            </w:r>
          </w:p>
        </w:tc>
      </w:tr>
      <w:tr w:rsidR="005A248F" w:rsidTr="005A248F">
        <w:trPr>
          <w:trHeight w:val="853"/>
        </w:trPr>
        <w:tc>
          <w:tcPr>
            <w:tcW w:w="4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703"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МУП ЖКХ «Ключевский»</w:t>
            </w:r>
          </w:p>
        </w:tc>
        <w:tc>
          <w:tcPr>
            <w:tcW w:w="28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Школьная, д.42, пгт. Ключевский, Могочинский р-н, Забайкальский край, 673741</w:t>
            </w:r>
          </w:p>
        </w:tc>
      </w:tr>
      <w:tr w:rsidR="005A248F" w:rsidTr="005A248F">
        <w:trPr>
          <w:trHeight w:val="837"/>
        </w:trPr>
        <w:tc>
          <w:tcPr>
            <w:tcW w:w="4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703"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«Территориальная генерирующая компания № 14»</w:t>
            </w:r>
          </w:p>
        </w:tc>
        <w:tc>
          <w:tcPr>
            <w:tcW w:w="28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672090, г. Чита, ул. Лазо, 1</w:t>
            </w:r>
          </w:p>
        </w:tc>
      </w:tr>
      <w:tr w:rsidR="005A248F" w:rsidTr="005A248F">
        <w:trPr>
          <w:trHeight w:val="1007"/>
        </w:trPr>
        <w:tc>
          <w:tcPr>
            <w:tcW w:w="4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703"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«ЖКХ п. Тарбагатай»</w:t>
            </w:r>
          </w:p>
        </w:tc>
        <w:tc>
          <w:tcPr>
            <w:tcW w:w="28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40 лет Победы, 5, кв. 9, п. Тарбагатай, Петровско-Забайкальский р-н, Забайкальский край, 673040</w:t>
            </w:r>
          </w:p>
        </w:tc>
      </w:tr>
      <w:tr w:rsidR="005A248F" w:rsidTr="005A248F">
        <w:trPr>
          <w:trHeight w:val="848"/>
        </w:trPr>
        <w:tc>
          <w:tcPr>
            <w:tcW w:w="4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703"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«Кадаинское»</w:t>
            </w:r>
          </w:p>
        </w:tc>
        <w:tc>
          <w:tcPr>
            <w:tcW w:w="28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Комарова, д.18, с. Кадая, Калганский р-н, Забайкальский край, 674350</w:t>
            </w:r>
          </w:p>
        </w:tc>
      </w:tr>
      <w:tr w:rsidR="005A248F" w:rsidTr="005A248F">
        <w:trPr>
          <w:trHeight w:val="831"/>
        </w:trPr>
        <w:tc>
          <w:tcPr>
            <w:tcW w:w="4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703"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«Коммунальник»</w:t>
            </w:r>
          </w:p>
        </w:tc>
        <w:tc>
          <w:tcPr>
            <w:tcW w:w="28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Ононская, д.19, п. Ясногорск, Оловяннинский район, Забайкальский край, 674520</w:t>
            </w:r>
          </w:p>
        </w:tc>
      </w:tr>
      <w:tr w:rsidR="005A248F" w:rsidTr="005A248F">
        <w:trPr>
          <w:trHeight w:val="699"/>
        </w:trPr>
        <w:tc>
          <w:tcPr>
            <w:tcW w:w="4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703"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«Стройкомплекс»</w:t>
            </w:r>
          </w:p>
        </w:tc>
        <w:tc>
          <w:tcPr>
            <w:tcW w:w="28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а/я 1031, пер. Авиационный, д.1, г. Чита, 672000</w:t>
            </w:r>
          </w:p>
        </w:tc>
      </w:tr>
      <w:tr w:rsidR="005A248F" w:rsidTr="005A248F">
        <w:trPr>
          <w:trHeight w:val="693"/>
        </w:trPr>
        <w:tc>
          <w:tcPr>
            <w:tcW w:w="4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703"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«Аэропорт Чита»</w:t>
            </w:r>
          </w:p>
        </w:tc>
        <w:tc>
          <w:tcPr>
            <w:tcW w:w="28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Звездная, д.17, г. Чита-18, 672018</w:t>
            </w:r>
          </w:p>
        </w:tc>
      </w:tr>
      <w:tr w:rsidR="005A248F" w:rsidTr="005A248F">
        <w:trPr>
          <w:trHeight w:val="984"/>
        </w:trPr>
        <w:tc>
          <w:tcPr>
            <w:tcW w:w="4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703"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ремонтно-эксплуатационное объединение «Каскад»</w:t>
            </w:r>
          </w:p>
        </w:tc>
        <w:tc>
          <w:tcPr>
            <w:tcW w:w="28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Бутина, д.51, с. Маккавеево, Забайкальский край, 672535</w:t>
            </w:r>
          </w:p>
        </w:tc>
      </w:tr>
      <w:tr w:rsidR="005A248F" w:rsidTr="005A248F">
        <w:trPr>
          <w:trHeight w:val="713"/>
        </w:trPr>
        <w:tc>
          <w:tcPr>
            <w:tcW w:w="427"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703"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«Коммунальник»</w:t>
            </w:r>
          </w:p>
        </w:tc>
        <w:tc>
          <w:tcPr>
            <w:tcW w:w="2870"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Забайкальского рабочего, 94, а/я 123, г.Чита, 672090</w:t>
            </w:r>
          </w:p>
        </w:tc>
      </w:tr>
    </w:tbl>
    <w:p w:rsidR="005A248F" w:rsidRDefault="005A248F" w:rsidP="00B2032E">
      <w:pPr>
        <w:pStyle w:val="a3"/>
        <w:numPr>
          <w:ilvl w:val="0"/>
          <w:numId w:val="19"/>
        </w:numPr>
        <w:spacing w:before="240" w:after="0" w:line="240" w:lineRule="auto"/>
        <w:ind w:left="0" w:firstLine="709"/>
        <w:jc w:val="both"/>
        <w:rPr>
          <w:rFonts w:ascii="Times New Roman" w:hAnsi="Times New Roman" w:cs="Times New Roman"/>
          <w:b/>
          <w:sz w:val="28"/>
          <w:szCs w:val="19"/>
          <w:shd w:val="clear" w:color="auto" w:fill="FFFFFF"/>
        </w:rPr>
      </w:pPr>
      <w:r>
        <w:rPr>
          <w:rFonts w:ascii="Times New Roman" w:hAnsi="Times New Roman" w:cs="Times New Roman"/>
          <w:b/>
          <w:sz w:val="28"/>
          <w:szCs w:val="28"/>
        </w:rPr>
        <w:t>водоснабжение и водоотведение с использованием централизованных системы, систем коммунальной инфраструктуры</w:t>
      </w:r>
    </w:p>
    <w:p w:rsidR="005A248F" w:rsidRDefault="005A248F" w:rsidP="005A248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данной сфере осуществляет деятельность 21 организация (таблица 25).</w:t>
      </w:r>
    </w:p>
    <w:p w:rsidR="005A248F" w:rsidRDefault="005A248F" w:rsidP="005A248F">
      <w:pPr>
        <w:spacing w:line="240" w:lineRule="auto"/>
        <w:jc w:val="right"/>
        <w:rPr>
          <w:rFonts w:ascii="Times New Roman" w:hAnsi="Times New Roman" w:cs="Times New Roman"/>
          <w:sz w:val="28"/>
          <w:szCs w:val="28"/>
        </w:rPr>
      </w:pPr>
      <w:r>
        <w:rPr>
          <w:rFonts w:ascii="Times New Roman" w:hAnsi="Times New Roman" w:cs="Times New Roman"/>
          <w:sz w:val="28"/>
          <w:szCs w:val="28"/>
        </w:rPr>
        <w:t>Таблица 25</w:t>
      </w:r>
    </w:p>
    <w:p w:rsidR="005A248F" w:rsidRDefault="005A248F" w:rsidP="005A24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Реестр субъектов естественных монополий в Забайкальском крае </w:t>
      </w:r>
    </w:p>
    <w:p w:rsidR="005A248F" w:rsidRDefault="005A248F" w:rsidP="005A24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сфере водоснабжения и водоотведения с использованием централизованных систем, систем коммунальной инфраструктуры </w:t>
      </w:r>
    </w:p>
    <w:p w:rsidR="005A248F" w:rsidRDefault="005A248F" w:rsidP="005A248F">
      <w:pPr>
        <w:spacing w:after="0" w:line="240" w:lineRule="auto"/>
        <w:jc w:val="center"/>
        <w:rPr>
          <w:rFonts w:ascii="Times New Roman" w:hAnsi="Times New Roman" w:cs="Times New Roman"/>
          <w:b/>
          <w:sz w:val="28"/>
          <w:szCs w:val="19"/>
          <w:shd w:val="clear" w:color="auto" w:fill="FFFFFF"/>
        </w:rPr>
      </w:pPr>
      <w:r>
        <w:rPr>
          <w:rFonts w:ascii="Times New Roman" w:hAnsi="Times New Roman" w:cs="Times New Roman"/>
          <w:b/>
          <w:sz w:val="28"/>
          <w:szCs w:val="19"/>
          <w:shd w:val="clear" w:color="auto" w:fill="FFFFFF"/>
        </w:rPr>
        <w:t>по данным ФАС России по состоянию на 20 февраля 2019 года</w:t>
      </w:r>
    </w:p>
    <w:p w:rsidR="005A248F" w:rsidRDefault="005A248F" w:rsidP="005A248F">
      <w:pPr>
        <w:spacing w:after="0" w:line="240" w:lineRule="auto"/>
        <w:jc w:val="center"/>
        <w:rPr>
          <w:rFonts w:ascii="Times New Roman" w:hAnsi="Times New Roman" w:cs="Times New Roman"/>
          <w:b/>
          <w:sz w:val="28"/>
          <w:szCs w:val="28"/>
        </w:rPr>
      </w:pPr>
    </w:p>
    <w:tbl>
      <w:tblPr>
        <w:tblW w:w="5000" w:type="pct"/>
        <w:tblLook w:val="04A0" w:firstRow="1" w:lastRow="0" w:firstColumn="1" w:lastColumn="0" w:noHBand="0" w:noVBand="1"/>
      </w:tblPr>
      <w:tblGrid>
        <w:gridCol w:w="676"/>
        <w:gridCol w:w="3118"/>
        <w:gridCol w:w="5776"/>
      </w:tblGrid>
      <w:tr w:rsidR="005A248F" w:rsidTr="005A248F">
        <w:trPr>
          <w:trHeight w:val="1020"/>
        </w:trPr>
        <w:tc>
          <w:tcPr>
            <w:tcW w:w="353" w:type="pct"/>
            <w:tcBorders>
              <w:top w:val="single" w:sz="4" w:space="0" w:color="auto"/>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1629" w:type="pct"/>
            <w:tcBorders>
              <w:top w:val="single" w:sz="4" w:space="0" w:color="auto"/>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Организация</w:t>
            </w:r>
          </w:p>
        </w:tc>
        <w:tc>
          <w:tcPr>
            <w:tcW w:w="3018" w:type="pct"/>
            <w:tcBorders>
              <w:top w:val="single" w:sz="4" w:space="0" w:color="auto"/>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Адрес</w:t>
            </w:r>
          </w:p>
        </w:tc>
      </w:tr>
      <w:tr w:rsidR="005A248F" w:rsidTr="005A248F">
        <w:trPr>
          <w:trHeight w:val="828"/>
        </w:trPr>
        <w:tc>
          <w:tcPr>
            <w:tcW w:w="353" w:type="pct"/>
            <w:tcBorders>
              <w:top w:val="nil"/>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29"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«Харанорское ЖКХ»</w:t>
            </w:r>
          </w:p>
        </w:tc>
        <w:tc>
          <w:tcPr>
            <w:tcW w:w="3018"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лет Октября, д. 1, пгт. Шерловая Гора, Борзинский р-н, Забайкальский край, 674608</w:t>
            </w:r>
          </w:p>
        </w:tc>
      </w:tr>
      <w:tr w:rsidR="005A248F" w:rsidTr="005A248F">
        <w:trPr>
          <w:trHeight w:val="841"/>
        </w:trPr>
        <w:tc>
          <w:tcPr>
            <w:tcW w:w="353" w:type="pct"/>
            <w:tcBorders>
              <w:top w:val="nil"/>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29"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«Завод горного оборудования»</w:t>
            </w:r>
          </w:p>
        </w:tc>
        <w:tc>
          <w:tcPr>
            <w:tcW w:w="3018"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Советская, д.1, пгт. Дарасун, Забайкальский край, 673310</w:t>
            </w:r>
          </w:p>
        </w:tc>
      </w:tr>
      <w:tr w:rsidR="005A248F" w:rsidTr="005A248F">
        <w:trPr>
          <w:trHeight w:val="838"/>
        </w:trPr>
        <w:tc>
          <w:tcPr>
            <w:tcW w:w="353" w:type="pct"/>
            <w:tcBorders>
              <w:top w:val="nil"/>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29"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«Амазар»</w:t>
            </w:r>
          </w:p>
        </w:tc>
        <w:tc>
          <w:tcPr>
            <w:tcW w:w="3018"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Вокзальная, 16, п. Амазар, Могочинский р-н, Забайкальский край, 673775</w:t>
            </w:r>
          </w:p>
        </w:tc>
      </w:tr>
      <w:tr w:rsidR="005A248F" w:rsidTr="005A248F">
        <w:trPr>
          <w:trHeight w:val="1012"/>
        </w:trPr>
        <w:tc>
          <w:tcPr>
            <w:tcW w:w="353" w:type="pct"/>
            <w:tcBorders>
              <w:top w:val="nil"/>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629"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Управляющая компания «Тёплый дом»</w:t>
            </w:r>
          </w:p>
        </w:tc>
        <w:tc>
          <w:tcPr>
            <w:tcW w:w="3018"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лет Победы, 11, п. Орловский, Агинский р-н, Забайкальский край, 687510</w:t>
            </w:r>
          </w:p>
        </w:tc>
      </w:tr>
      <w:tr w:rsidR="005A248F" w:rsidTr="005A248F">
        <w:trPr>
          <w:trHeight w:val="850"/>
        </w:trPr>
        <w:tc>
          <w:tcPr>
            <w:tcW w:w="353" w:type="pct"/>
            <w:tcBorders>
              <w:top w:val="nil"/>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629"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МУП «Гарант» сельского поселения «Хушенгинское»</w:t>
            </w:r>
          </w:p>
        </w:tc>
        <w:tc>
          <w:tcPr>
            <w:tcW w:w="3018"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Центральная, 8, с. Хушенга, Хилокский р-н, Забайкальский край, 673220</w:t>
            </w:r>
          </w:p>
        </w:tc>
      </w:tr>
      <w:tr w:rsidR="005A248F" w:rsidTr="005A248F">
        <w:trPr>
          <w:trHeight w:val="693"/>
        </w:trPr>
        <w:tc>
          <w:tcPr>
            <w:tcW w:w="353" w:type="pct"/>
            <w:tcBorders>
              <w:top w:val="nil"/>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629"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«Очистные»</w:t>
            </w:r>
          </w:p>
        </w:tc>
        <w:tc>
          <w:tcPr>
            <w:tcW w:w="3018"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Металлургов, д.2, п. Петровск-Забайкальский, Забайкальский край, 673009</w:t>
            </w:r>
          </w:p>
        </w:tc>
      </w:tr>
      <w:tr w:rsidR="005A248F" w:rsidTr="005A248F">
        <w:trPr>
          <w:trHeight w:val="1132"/>
        </w:trPr>
        <w:tc>
          <w:tcPr>
            <w:tcW w:w="353" w:type="pct"/>
            <w:tcBorders>
              <w:top w:val="nil"/>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629"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Управляющая компания «Коммунальное хозяйство»</w:t>
            </w:r>
          </w:p>
        </w:tc>
        <w:tc>
          <w:tcPr>
            <w:tcW w:w="3018"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Забайкальского рабочего, д.71, г. Чита, Забайкальский край, 672000</w:t>
            </w:r>
          </w:p>
        </w:tc>
      </w:tr>
      <w:tr w:rsidR="005A248F" w:rsidTr="005A248F">
        <w:trPr>
          <w:trHeight w:val="849"/>
        </w:trPr>
        <w:tc>
          <w:tcPr>
            <w:tcW w:w="353" w:type="pct"/>
            <w:tcBorders>
              <w:top w:val="nil"/>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629"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«Дунаево»</w:t>
            </w:r>
          </w:p>
        </w:tc>
        <w:tc>
          <w:tcPr>
            <w:tcW w:w="3018"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Нагорная, д.2, с. Дунаево, Сретенский р-н, Забайкальский край, 673525</w:t>
            </w:r>
          </w:p>
        </w:tc>
      </w:tr>
      <w:tr w:rsidR="005A248F" w:rsidTr="005A248F">
        <w:trPr>
          <w:trHeight w:val="989"/>
        </w:trPr>
        <w:tc>
          <w:tcPr>
            <w:tcW w:w="353" w:type="pct"/>
            <w:tcBorders>
              <w:top w:val="nil"/>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629"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«ЗабТеплоСервис»</w:t>
            </w:r>
          </w:p>
        </w:tc>
        <w:tc>
          <w:tcPr>
            <w:tcW w:w="3018"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Лесная, д.1, пгт. Дарасун, Карымский р-н, Забайкальский край, 673310</w:t>
            </w:r>
          </w:p>
        </w:tc>
      </w:tr>
      <w:tr w:rsidR="005A248F" w:rsidTr="005A248F">
        <w:trPr>
          <w:trHeight w:val="1116"/>
        </w:trPr>
        <w:tc>
          <w:tcPr>
            <w:tcW w:w="353" w:type="pct"/>
            <w:tcBorders>
              <w:top w:val="nil"/>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29"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МУП «Городской ремонтно-эксплуатационный центр»</w:t>
            </w:r>
          </w:p>
        </w:tc>
        <w:tc>
          <w:tcPr>
            <w:tcW w:w="3018"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Советская, д.26А, г. Хилок, Забайкальский край, 673200</w:t>
            </w:r>
          </w:p>
        </w:tc>
      </w:tr>
      <w:tr w:rsidR="005A248F" w:rsidTr="005A248F">
        <w:trPr>
          <w:trHeight w:val="946"/>
        </w:trPr>
        <w:tc>
          <w:tcPr>
            <w:tcW w:w="353" w:type="pct"/>
            <w:tcBorders>
              <w:top w:val="nil"/>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629"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«Новокручининское»</w:t>
            </w:r>
          </w:p>
        </w:tc>
        <w:tc>
          <w:tcPr>
            <w:tcW w:w="3018"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Комсомольская, д.3, п.г.т. Новокручининский, Читинский р-н, Забайкальский край, 672570</w:t>
            </w:r>
          </w:p>
        </w:tc>
      </w:tr>
      <w:tr w:rsidR="005A248F" w:rsidTr="005A248F">
        <w:trPr>
          <w:trHeight w:val="1012"/>
        </w:trPr>
        <w:tc>
          <w:tcPr>
            <w:tcW w:w="353" w:type="pct"/>
            <w:tcBorders>
              <w:top w:val="nil"/>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629"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МУП ЖКХ «Ключевский»</w:t>
            </w:r>
          </w:p>
        </w:tc>
        <w:tc>
          <w:tcPr>
            <w:tcW w:w="3018"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Школьная, д.42, пгт. Ключевский, Могочинский р-н, Забайкальский край, 673741</w:t>
            </w:r>
          </w:p>
        </w:tc>
      </w:tr>
      <w:tr w:rsidR="005A248F" w:rsidTr="005A248F">
        <w:trPr>
          <w:trHeight w:val="855"/>
        </w:trPr>
        <w:tc>
          <w:tcPr>
            <w:tcW w:w="353" w:type="pct"/>
            <w:tcBorders>
              <w:top w:val="nil"/>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629"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 «Уют» городского поселения «Орловский»</w:t>
            </w:r>
          </w:p>
        </w:tc>
        <w:tc>
          <w:tcPr>
            <w:tcW w:w="3018"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лет Победы, 13, п. Орловский, Агинский р-н, Забайкальский край, 687510</w:t>
            </w:r>
          </w:p>
        </w:tc>
      </w:tr>
      <w:tr w:rsidR="005A248F" w:rsidTr="005A248F">
        <w:trPr>
          <w:trHeight w:val="838"/>
        </w:trPr>
        <w:tc>
          <w:tcPr>
            <w:tcW w:w="353" w:type="pct"/>
            <w:tcBorders>
              <w:top w:val="nil"/>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629"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«ЖКХ п. Тарбагатай»</w:t>
            </w:r>
          </w:p>
        </w:tc>
        <w:tc>
          <w:tcPr>
            <w:tcW w:w="3018"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40 лет Победы, 5, кв. 9, п. Тарбагатай, Петровско-Забайкальский р-н, Забайкальский край, 673040</w:t>
            </w:r>
          </w:p>
        </w:tc>
      </w:tr>
      <w:tr w:rsidR="005A248F" w:rsidTr="005A248F">
        <w:trPr>
          <w:trHeight w:val="979"/>
        </w:trPr>
        <w:tc>
          <w:tcPr>
            <w:tcW w:w="353" w:type="pct"/>
            <w:tcBorders>
              <w:top w:val="nil"/>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629"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«Очистные сооружения»</w:t>
            </w:r>
          </w:p>
        </w:tc>
        <w:tc>
          <w:tcPr>
            <w:tcW w:w="3018"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Комсомольская, д.42, п. Чернышевск, Забайкальский край, 673462</w:t>
            </w:r>
          </w:p>
        </w:tc>
      </w:tr>
      <w:tr w:rsidR="005A248F" w:rsidTr="005A248F">
        <w:trPr>
          <w:trHeight w:val="926"/>
        </w:trPr>
        <w:tc>
          <w:tcPr>
            <w:tcW w:w="353" w:type="pct"/>
            <w:tcBorders>
              <w:top w:val="nil"/>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629"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МУП «ЖКУ» п. Первомайский</w:t>
            </w:r>
          </w:p>
        </w:tc>
        <w:tc>
          <w:tcPr>
            <w:tcW w:w="3018"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ул.Строительная, д.3, п. Первомайский, Шилкинский район,Забайкальский край, 673390</w:t>
            </w:r>
          </w:p>
        </w:tc>
      </w:tr>
      <w:tr w:rsidR="005A248F" w:rsidTr="005A248F">
        <w:trPr>
          <w:trHeight w:val="1222"/>
        </w:trPr>
        <w:tc>
          <w:tcPr>
            <w:tcW w:w="353" w:type="pct"/>
            <w:tcBorders>
              <w:top w:val="nil"/>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629"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государственное учреждение здравоохранения «Забайкальские санатории»</w:t>
            </w:r>
          </w:p>
        </w:tc>
        <w:tc>
          <w:tcPr>
            <w:tcW w:w="3018"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Богомягкова, д.23, г. Чита, Забайкальский край, 672007</w:t>
            </w:r>
          </w:p>
        </w:tc>
      </w:tr>
      <w:tr w:rsidR="005A248F" w:rsidTr="005A248F">
        <w:trPr>
          <w:trHeight w:val="827"/>
        </w:trPr>
        <w:tc>
          <w:tcPr>
            <w:tcW w:w="353" w:type="pct"/>
            <w:tcBorders>
              <w:top w:val="nil"/>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629"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ремонтно-эксплуатационное объединение «Каскад»</w:t>
            </w:r>
          </w:p>
        </w:tc>
        <w:tc>
          <w:tcPr>
            <w:tcW w:w="3018"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Бутина, д.51, с. Маккавеево, Забайкальский край, 672535</w:t>
            </w:r>
          </w:p>
        </w:tc>
      </w:tr>
      <w:tr w:rsidR="005A248F" w:rsidTr="005A248F">
        <w:trPr>
          <w:trHeight w:val="586"/>
        </w:trPr>
        <w:tc>
          <w:tcPr>
            <w:tcW w:w="353" w:type="pct"/>
            <w:tcBorders>
              <w:top w:val="nil"/>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629"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«Коммунальник»</w:t>
            </w:r>
          </w:p>
        </w:tc>
        <w:tc>
          <w:tcPr>
            <w:tcW w:w="3018"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Забайкальского рабочего, 94, а/я 123, г.Чита, 672090</w:t>
            </w:r>
          </w:p>
        </w:tc>
      </w:tr>
      <w:tr w:rsidR="005A248F" w:rsidTr="005A248F">
        <w:trPr>
          <w:trHeight w:val="693"/>
        </w:trPr>
        <w:tc>
          <w:tcPr>
            <w:tcW w:w="353" w:type="pct"/>
            <w:tcBorders>
              <w:top w:val="nil"/>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629"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«Тепловик»</w:t>
            </w:r>
          </w:p>
        </w:tc>
        <w:tc>
          <w:tcPr>
            <w:tcW w:w="3018"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Заводская, 6, п. Карымское, Забайкальский край, 673300</w:t>
            </w:r>
          </w:p>
        </w:tc>
      </w:tr>
      <w:tr w:rsidR="005A248F" w:rsidTr="005A248F">
        <w:trPr>
          <w:trHeight w:val="702"/>
        </w:trPr>
        <w:tc>
          <w:tcPr>
            <w:tcW w:w="353" w:type="pct"/>
            <w:tcBorders>
              <w:top w:val="nil"/>
              <w:left w:val="single" w:sz="4" w:space="0" w:color="auto"/>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629"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«Коммунальник»</w:t>
            </w:r>
          </w:p>
        </w:tc>
        <w:tc>
          <w:tcPr>
            <w:tcW w:w="3018" w:type="pct"/>
            <w:tcBorders>
              <w:top w:val="nil"/>
              <w:left w:val="nil"/>
              <w:bottom w:val="single" w:sz="4" w:space="0" w:color="auto"/>
              <w:right w:val="single" w:sz="4" w:space="0" w:color="auto"/>
            </w:tcBorders>
            <w:vAlign w:val="center"/>
            <w:hideMark/>
          </w:tcPr>
          <w:p w:rsidR="005A248F" w:rsidRDefault="005A24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Ононская, д.19, п. Ясногорск, Оловянинский р-н, Забайкальский край, 674520</w:t>
            </w:r>
          </w:p>
        </w:tc>
      </w:tr>
    </w:tbl>
    <w:p w:rsidR="005A248F" w:rsidRDefault="005A248F" w:rsidP="005A248F">
      <w:pPr>
        <w:spacing w:line="240" w:lineRule="auto"/>
        <w:jc w:val="both"/>
        <w:rPr>
          <w:rFonts w:ascii="Times New Roman" w:hAnsi="Times New Roman" w:cs="Times New Roman"/>
          <w:b/>
          <w:sz w:val="28"/>
          <w:szCs w:val="28"/>
        </w:rPr>
      </w:pPr>
    </w:p>
    <w:p w:rsidR="005A248F" w:rsidRDefault="005A248F" w:rsidP="005A248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на территории Забайкальского края осуществляют деятельность 40 субъектов естественных монополий в 5 сферах.</w:t>
      </w:r>
    </w:p>
    <w:p w:rsidR="005A248F" w:rsidRDefault="005A248F" w:rsidP="005A24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 о развитии конкуренции и удовлетворенности качеством товаров, работ и услуг на выявленных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так и со стороны потребителей товаров, работ и услуг, предоставляемых субъектами естественных монополий</w:t>
      </w:r>
    </w:p>
    <w:p w:rsidR="005A248F" w:rsidRDefault="005A248F" w:rsidP="005A248F">
      <w:pPr>
        <w:widowControl w:val="0"/>
        <w:autoSpaceDE w:val="0"/>
        <w:autoSpaceDN w:val="0"/>
        <w:adjustRightInd w:val="0"/>
        <w:spacing w:after="0" w:line="240" w:lineRule="auto"/>
        <w:ind w:firstLine="709"/>
        <w:jc w:val="center"/>
        <w:outlineLvl w:val="1"/>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p>
    <w:p w:rsidR="005A248F" w:rsidRDefault="005A248F" w:rsidP="005A248F">
      <w:pPr>
        <w:spacing w:after="0" w:line="240" w:lineRule="auto"/>
        <w:ind w:firstLine="851"/>
        <w:jc w:val="both"/>
        <w:rPr>
          <w:rFonts w:ascii="Times New Roman" w:hAnsi="Times New Roman" w:cs="Times New Roman"/>
          <w:color w:val="000000" w:themeColor="text1"/>
          <w:sz w:val="28"/>
          <w:szCs w:val="26"/>
        </w:rPr>
      </w:pPr>
      <w:r>
        <w:rPr>
          <w:rFonts w:ascii="Times New Roman" w:eastAsia="Times New Roman" w:hAnsi="Times New Roman" w:cs="Times New Roman"/>
          <w:color w:val="000000" w:themeColor="text1"/>
          <w:sz w:val="28"/>
          <w:szCs w:val="26"/>
        </w:rPr>
        <w:t>В 2018 году в Забайкальское УФАС России на действия хозяйствующих субъектов, осуществляющих деятельность в сферах деятельности естественной монополии, поступило  14 заявлений, в том числе по признакам нарушения антимонопольного законодательства – 7, и нарушений, ответственность за которые предусмотрена Кодексом об административных правонарушениях – 7, в том числе по сферам деятельности:</w:t>
      </w:r>
    </w:p>
    <w:p w:rsidR="005A248F" w:rsidRDefault="005A248F" w:rsidP="005A248F">
      <w:pPr>
        <w:shd w:val="clear" w:color="auto" w:fill="FFFFFF"/>
        <w:tabs>
          <w:tab w:val="left" w:pos="1133"/>
        </w:tabs>
        <w:spacing w:after="0" w:line="240" w:lineRule="auto"/>
        <w:ind w:firstLine="851"/>
        <w:jc w:val="both"/>
        <w:rPr>
          <w:rFonts w:ascii="Times New Roman" w:hAnsi="Times New Roman" w:cs="Times New Roman"/>
          <w:color w:val="000000" w:themeColor="text1"/>
          <w:sz w:val="28"/>
          <w:szCs w:val="26"/>
        </w:rPr>
      </w:pPr>
      <w:r>
        <w:rPr>
          <w:rFonts w:ascii="Times New Roman" w:eastAsia="Times New Roman" w:hAnsi="Times New Roman" w:cs="Times New Roman"/>
          <w:color w:val="000000" w:themeColor="text1"/>
          <w:sz w:val="28"/>
          <w:szCs w:val="26"/>
        </w:rPr>
        <w:t>услуги по передаче тепловой энергии – 5;</w:t>
      </w:r>
    </w:p>
    <w:p w:rsidR="005A248F" w:rsidRDefault="005A248F" w:rsidP="005A248F">
      <w:pPr>
        <w:widowControl w:val="0"/>
        <w:shd w:val="clear" w:color="auto" w:fill="FFFFFF"/>
        <w:tabs>
          <w:tab w:val="left" w:pos="1056"/>
        </w:tabs>
        <w:autoSpaceDE w:val="0"/>
        <w:autoSpaceDN w:val="0"/>
        <w:adjustRightInd w:val="0"/>
        <w:spacing w:after="0" w:line="240" w:lineRule="auto"/>
        <w:ind w:left="851"/>
        <w:jc w:val="both"/>
        <w:rPr>
          <w:rFonts w:ascii="Times New Roman" w:hAnsi="Times New Roman" w:cs="Times New Roman"/>
          <w:color w:val="000000" w:themeColor="text1"/>
          <w:sz w:val="28"/>
          <w:szCs w:val="26"/>
        </w:rPr>
      </w:pPr>
      <w:r>
        <w:rPr>
          <w:rFonts w:ascii="Times New Roman" w:eastAsia="Times New Roman" w:hAnsi="Times New Roman" w:cs="Times New Roman"/>
          <w:color w:val="000000" w:themeColor="text1"/>
          <w:sz w:val="28"/>
          <w:szCs w:val="26"/>
        </w:rPr>
        <w:t>услуги по передаче электрической энергии – 6;</w:t>
      </w:r>
    </w:p>
    <w:p w:rsidR="005A248F" w:rsidRDefault="005A248F" w:rsidP="005A248F">
      <w:pPr>
        <w:widowControl w:val="0"/>
        <w:shd w:val="clear" w:color="auto" w:fill="FFFFFF"/>
        <w:tabs>
          <w:tab w:val="left" w:pos="1056"/>
        </w:tabs>
        <w:autoSpaceDE w:val="0"/>
        <w:autoSpaceDN w:val="0"/>
        <w:adjustRightInd w:val="0"/>
        <w:spacing w:after="0" w:line="240" w:lineRule="auto"/>
        <w:ind w:left="851"/>
        <w:jc w:val="both"/>
        <w:rPr>
          <w:rFonts w:ascii="Times New Roman" w:hAnsi="Times New Roman" w:cs="Times New Roman"/>
          <w:color w:val="000000" w:themeColor="text1"/>
          <w:sz w:val="28"/>
          <w:szCs w:val="26"/>
        </w:rPr>
      </w:pPr>
      <w:r>
        <w:rPr>
          <w:rFonts w:ascii="Times New Roman" w:eastAsia="Times New Roman" w:hAnsi="Times New Roman" w:cs="Times New Roman"/>
          <w:color w:val="000000" w:themeColor="text1"/>
          <w:sz w:val="28"/>
          <w:szCs w:val="26"/>
        </w:rPr>
        <w:t>железнодорожные перевозки – 0;</w:t>
      </w:r>
    </w:p>
    <w:p w:rsidR="005A248F" w:rsidRDefault="005A248F" w:rsidP="005A248F">
      <w:pPr>
        <w:widowControl w:val="0"/>
        <w:shd w:val="clear" w:color="auto" w:fill="FFFFFF"/>
        <w:tabs>
          <w:tab w:val="left" w:pos="1056"/>
        </w:tabs>
        <w:autoSpaceDE w:val="0"/>
        <w:autoSpaceDN w:val="0"/>
        <w:adjustRightInd w:val="0"/>
        <w:spacing w:after="0" w:line="240" w:lineRule="auto"/>
        <w:ind w:firstLine="851"/>
        <w:jc w:val="both"/>
        <w:rPr>
          <w:rFonts w:ascii="Times New Roman" w:hAnsi="Times New Roman" w:cs="Times New Roman"/>
          <w:color w:val="000000" w:themeColor="text1"/>
          <w:sz w:val="28"/>
          <w:szCs w:val="26"/>
        </w:rPr>
      </w:pPr>
      <w:r>
        <w:rPr>
          <w:rFonts w:ascii="Times New Roman" w:eastAsia="Times New Roman" w:hAnsi="Times New Roman" w:cs="Times New Roman"/>
          <w:color w:val="000000" w:themeColor="text1"/>
          <w:spacing w:val="-2"/>
          <w:sz w:val="28"/>
          <w:szCs w:val="26"/>
        </w:rPr>
        <w:t xml:space="preserve">водоснабжение и водоотведение с использованием централизованных </w:t>
      </w:r>
      <w:r>
        <w:rPr>
          <w:rFonts w:ascii="Times New Roman" w:eastAsia="Times New Roman" w:hAnsi="Times New Roman" w:cs="Times New Roman"/>
          <w:color w:val="000000" w:themeColor="text1"/>
          <w:sz w:val="28"/>
          <w:szCs w:val="26"/>
        </w:rPr>
        <w:t>системы, систем коммунальной инфраструктуры – 1;</w:t>
      </w:r>
    </w:p>
    <w:p w:rsidR="005A248F" w:rsidRDefault="005A248F" w:rsidP="005A248F">
      <w:pPr>
        <w:widowControl w:val="0"/>
        <w:shd w:val="clear" w:color="auto" w:fill="FFFFFF"/>
        <w:tabs>
          <w:tab w:val="left" w:pos="1056"/>
        </w:tabs>
        <w:autoSpaceDE w:val="0"/>
        <w:autoSpaceDN w:val="0"/>
        <w:adjustRightInd w:val="0"/>
        <w:spacing w:after="0" w:line="240" w:lineRule="auto"/>
        <w:ind w:left="851"/>
        <w:jc w:val="both"/>
        <w:rPr>
          <w:rFonts w:ascii="Times New Roman" w:hAnsi="Times New Roman" w:cs="Times New Roman"/>
          <w:color w:val="000000" w:themeColor="text1"/>
          <w:sz w:val="28"/>
          <w:szCs w:val="26"/>
        </w:rPr>
      </w:pPr>
      <w:r>
        <w:rPr>
          <w:rFonts w:ascii="Times New Roman" w:eastAsia="Times New Roman" w:hAnsi="Times New Roman" w:cs="Times New Roman"/>
          <w:color w:val="000000" w:themeColor="text1"/>
          <w:sz w:val="28"/>
          <w:szCs w:val="26"/>
        </w:rPr>
        <w:t>услуги в транспортных терминалах, портах и аэропортах - 1;</w:t>
      </w:r>
    </w:p>
    <w:p w:rsidR="005A248F" w:rsidRDefault="005A248F" w:rsidP="005A248F">
      <w:pPr>
        <w:autoSpaceDE w:val="0"/>
        <w:autoSpaceDN w:val="0"/>
        <w:adjustRightInd w:val="0"/>
        <w:spacing w:after="0" w:line="240" w:lineRule="auto"/>
        <w:ind w:firstLine="851"/>
        <w:jc w:val="both"/>
        <w:rPr>
          <w:rFonts w:ascii="Times New Roman" w:hAnsi="Times New Roman" w:cs="Times New Roman"/>
          <w:bCs/>
          <w:sz w:val="28"/>
          <w:szCs w:val="26"/>
        </w:rPr>
      </w:pPr>
      <w:r>
        <w:rPr>
          <w:rFonts w:ascii="Times New Roman" w:hAnsi="Times New Roman" w:cs="Times New Roman"/>
          <w:bCs/>
          <w:sz w:val="28"/>
          <w:szCs w:val="26"/>
        </w:rPr>
        <w:t>услуги общедоступной электросвязи и общедоступной почтовой связи - 1.</w:t>
      </w:r>
    </w:p>
    <w:p w:rsidR="005A248F" w:rsidRDefault="005A248F" w:rsidP="005A248F">
      <w:pPr>
        <w:shd w:val="clear" w:color="auto" w:fill="FFFFFF"/>
        <w:spacing w:after="0" w:line="240" w:lineRule="auto"/>
        <w:ind w:left="28" w:firstLine="68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 динамике поступивших в Забайкальское УФАС России обращений за 2017-2018 гг. представлена на рисунке 26.</w:t>
      </w:r>
    </w:p>
    <w:p w:rsidR="005A248F" w:rsidRDefault="005A248F" w:rsidP="005A248F">
      <w:pPr>
        <w:shd w:val="clear" w:color="auto" w:fill="FFFFFF"/>
        <w:spacing w:after="0" w:line="240" w:lineRule="auto"/>
        <w:ind w:left="28" w:firstLine="681"/>
        <w:jc w:val="both"/>
        <w:rPr>
          <w:rFonts w:ascii="Times New Roman" w:eastAsia="Times New Roman" w:hAnsi="Times New Roman" w:cs="Times New Roman"/>
          <w:szCs w:val="28"/>
        </w:rPr>
      </w:pPr>
    </w:p>
    <w:p w:rsidR="005A248F" w:rsidRDefault="005A248F" w:rsidP="005A248F">
      <w:pPr>
        <w:shd w:val="clear" w:color="auto" w:fill="FFFFFF"/>
        <w:spacing w:after="0" w:line="240" w:lineRule="auto"/>
        <w:ind w:left="28" w:hanging="28"/>
        <w:jc w:val="center"/>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drawing>
          <wp:inline distT="0" distB="0" distL="0" distR="0" wp14:anchorId="60E9FD8C" wp14:editId="0BB0DAED">
            <wp:extent cx="5486400" cy="37719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A248F" w:rsidRDefault="005A248F" w:rsidP="005A248F">
      <w:pPr>
        <w:shd w:val="clear" w:color="auto" w:fill="FFFFFF"/>
        <w:spacing w:after="0" w:line="240" w:lineRule="auto"/>
        <w:ind w:left="28" w:firstLine="681"/>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Рис. 26</w:t>
      </w:r>
    </w:p>
    <w:p w:rsidR="005A248F" w:rsidRDefault="005A248F" w:rsidP="005A248F">
      <w:pPr>
        <w:shd w:val="clear" w:color="auto" w:fill="FFFFFF"/>
        <w:spacing w:after="0" w:line="240" w:lineRule="auto"/>
        <w:ind w:left="28" w:firstLine="681"/>
        <w:jc w:val="both"/>
        <w:rPr>
          <w:rFonts w:ascii="Times New Roman" w:eastAsia="Times New Roman" w:hAnsi="Times New Roman" w:cs="Times New Roman"/>
          <w:sz w:val="24"/>
          <w:szCs w:val="28"/>
          <w:highlight w:val="yellow"/>
        </w:rPr>
      </w:pPr>
    </w:p>
    <w:p w:rsidR="005A248F" w:rsidRDefault="005A248F" w:rsidP="005A248F">
      <w:pPr>
        <w:shd w:val="clear" w:color="auto" w:fill="FFFFFF"/>
        <w:spacing w:after="0" w:line="240" w:lineRule="auto"/>
        <w:ind w:left="28" w:firstLine="68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в 2018 году по сравнению с 2017 годом значительно снизилось количество заявлений в Забайкальское УФАС России на действия хозяйствующих субъектов, осуществляющих деятельность в сферах деятельности естественной монополии.</w:t>
      </w:r>
    </w:p>
    <w:p w:rsidR="005A248F" w:rsidRDefault="005A248F" w:rsidP="005A248F">
      <w:pPr>
        <w:shd w:val="clear" w:color="auto" w:fill="FFFFFF"/>
        <w:spacing w:after="0" w:line="240" w:lineRule="auto"/>
        <w:ind w:firstLine="851"/>
        <w:jc w:val="both"/>
        <w:rPr>
          <w:rFonts w:ascii="Times New Roman" w:eastAsia="Times New Roman" w:hAnsi="Times New Roman" w:cs="Times New Roman"/>
          <w:color w:val="000000" w:themeColor="text1"/>
          <w:sz w:val="28"/>
          <w:szCs w:val="26"/>
        </w:rPr>
      </w:pPr>
      <w:r>
        <w:rPr>
          <w:rFonts w:ascii="Times New Roman" w:eastAsia="Times New Roman" w:hAnsi="Times New Roman" w:cs="Times New Roman"/>
          <w:color w:val="000000" w:themeColor="text1"/>
          <w:sz w:val="28"/>
          <w:szCs w:val="26"/>
        </w:rPr>
        <w:t>По 7 заявлениям признаки нарушений антимонопольного законодательства не установлены.</w:t>
      </w:r>
    </w:p>
    <w:p w:rsidR="005A248F" w:rsidRDefault="005A248F" w:rsidP="005A248F">
      <w:pPr>
        <w:shd w:val="clear" w:color="auto" w:fill="FFFFFF"/>
        <w:spacing w:after="0" w:line="240" w:lineRule="auto"/>
        <w:ind w:firstLine="851"/>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Забайкальским УФАС России в 2018 году возбуждено 3 дела по статье 9.16 КоАП  за нарушение законодательства об энергосбережении и о повышении энергетической эффективности,  выдано  3  постановления о наложении штрафа  на сумму  120 тыс.руб. </w:t>
      </w:r>
    </w:p>
    <w:p w:rsidR="005A248F" w:rsidRDefault="005A248F" w:rsidP="005A248F">
      <w:pPr>
        <w:shd w:val="clear" w:color="auto" w:fill="FFFFFF"/>
        <w:spacing w:after="0" w:line="240" w:lineRule="auto"/>
        <w:ind w:firstLine="851"/>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По статье 9.21 КоАП  за нарушение правил технологического присоединения к электрическим сетям, правил подключения к системам теплоснабжения либо правил подключения к системам водоснабжения и водоотведения возбуждено  4 дела,  2 прекращено, выдано  2 постановления о наложении штрафа на сумму 110 тыс. руб.</w:t>
      </w:r>
    </w:p>
    <w:p w:rsidR="005A248F" w:rsidRDefault="005A248F" w:rsidP="005A248F">
      <w:pPr>
        <w:shd w:val="clear" w:color="auto" w:fill="FFFFFF"/>
        <w:spacing w:after="0" w:line="240" w:lineRule="auto"/>
        <w:ind w:firstLine="851"/>
        <w:jc w:val="both"/>
        <w:rPr>
          <w:rFonts w:ascii="Times New Roman" w:eastAsia="Times New Roman" w:hAnsi="Times New Roman" w:cs="Times New Roman"/>
          <w:color w:val="000000"/>
          <w:sz w:val="28"/>
          <w:szCs w:val="26"/>
        </w:rPr>
      </w:pPr>
    </w:p>
    <w:p w:rsidR="005A248F" w:rsidRDefault="005A248F" w:rsidP="005A24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Анализ данных об уровнях тарифов (цен), установленных РСТ Забайкальского края, за 2017 и 2018 гг.</w:t>
      </w:r>
    </w:p>
    <w:p w:rsidR="005A248F" w:rsidRDefault="005A248F" w:rsidP="005A248F">
      <w:pPr>
        <w:spacing w:after="0" w:line="240" w:lineRule="auto"/>
        <w:ind w:firstLine="709"/>
        <w:jc w:val="both"/>
        <w:rPr>
          <w:rFonts w:ascii="Times New Roman" w:hAnsi="Times New Roman" w:cs="Times New Roman"/>
          <w:sz w:val="28"/>
          <w:szCs w:val="19"/>
          <w:shd w:val="clear" w:color="auto" w:fill="FFFFFF"/>
        </w:rPr>
      </w:pPr>
    </w:p>
    <w:p w:rsidR="005A248F" w:rsidRDefault="005A248F" w:rsidP="005A24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19"/>
          <w:shd w:val="clear" w:color="auto" w:fill="FFFFFF"/>
        </w:rPr>
        <w:t xml:space="preserve">Региональная служба по тарифам и ценообразованию Забайкальского края (далее – РСТ Забайкальского края) является исполнительным органом государственной власти Забайкальского края, осуществляющим функции государственного регулирования тарифов </w:t>
      </w:r>
      <w:r>
        <w:rPr>
          <w:rFonts w:ascii="Times New Roman" w:hAnsi="Times New Roman" w:cs="Times New Roman"/>
          <w:sz w:val="28"/>
          <w:szCs w:val="28"/>
        </w:rPr>
        <w:t>на рынках присутствия субъектов естественных монополий на территории Забайкальского края.</w:t>
      </w:r>
    </w:p>
    <w:p w:rsidR="005A248F" w:rsidRDefault="005A248F" w:rsidP="005A24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РСТ Забайкальского края установлены тарифы на следующих рынках:</w:t>
      </w:r>
    </w:p>
    <w:p w:rsidR="005A248F" w:rsidRDefault="005A248F" w:rsidP="00B2032E">
      <w:pPr>
        <w:pStyle w:val="a3"/>
        <w:numPr>
          <w:ilvl w:val="0"/>
          <w:numId w:val="20"/>
        </w:numPr>
        <w:spacing w:after="0" w:line="240" w:lineRule="auto"/>
        <w:ind w:left="0" w:firstLine="698"/>
        <w:jc w:val="both"/>
        <w:rPr>
          <w:rFonts w:ascii="Times New Roman" w:hAnsi="Times New Roman" w:cs="Times New Roman"/>
          <w:sz w:val="28"/>
          <w:szCs w:val="19"/>
          <w:shd w:val="clear" w:color="auto" w:fill="FFFFFF"/>
        </w:rPr>
      </w:pPr>
      <w:r>
        <w:rPr>
          <w:rFonts w:ascii="Times New Roman" w:hAnsi="Times New Roman" w:cs="Times New Roman"/>
          <w:sz w:val="28"/>
          <w:szCs w:val="19"/>
          <w:shd w:val="clear" w:color="auto" w:fill="FFFFFF"/>
        </w:rPr>
        <w:t>электрической энергии (мощности);</w:t>
      </w:r>
    </w:p>
    <w:p w:rsidR="005A248F" w:rsidRDefault="005A248F" w:rsidP="00B2032E">
      <w:pPr>
        <w:pStyle w:val="a3"/>
        <w:numPr>
          <w:ilvl w:val="0"/>
          <w:numId w:val="20"/>
        </w:numPr>
        <w:spacing w:after="0" w:line="240" w:lineRule="auto"/>
        <w:ind w:left="0" w:firstLine="698"/>
        <w:jc w:val="both"/>
        <w:rPr>
          <w:rFonts w:ascii="Times New Roman" w:hAnsi="Times New Roman" w:cs="Times New Roman"/>
          <w:sz w:val="28"/>
          <w:szCs w:val="19"/>
          <w:shd w:val="clear" w:color="auto" w:fill="FFFFFF"/>
        </w:rPr>
      </w:pPr>
      <w:r>
        <w:rPr>
          <w:rFonts w:ascii="Times New Roman" w:hAnsi="Times New Roman" w:cs="Times New Roman"/>
          <w:sz w:val="28"/>
          <w:szCs w:val="19"/>
          <w:shd w:val="clear" w:color="auto" w:fill="FFFFFF"/>
        </w:rPr>
        <w:t>теплоснабжения;</w:t>
      </w:r>
    </w:p>
    <w:p w:rsidR="005A248F" w:rsidRDefault="005A248F" w:rsidP="00B2032E">
      <w:pPr>
        <w:pStyle w:val="a3"/>
        <w:numPr>
          <w:ilvl w:val="0"/>
          <w:numId w:val="20"/>
        </w:numPr>
        <w:spacing w:after="0" w:line="240" w:lineRule="auto"/>
        <w:ind w:left="0" w:firstLine="709"/>
        <w:jc w:val="both"/>
        <w:rPr>
          <w:rFonts w:ascii="Times New Roman" w:hAnsi="Times New Roman" w:cs="Times New Roman"/>
          <w:sz w:val="28"/>
          <w:szCs w:val="19"/>
          <w:shd w:val="clear" w:color="auto" w:fill="FFFFFF"/>
        </w:rPr>
      </w:pPr>
      <w:r>
        <w:rPr>
          <w:rFonts w:ascii="Times New Roman" w:hAnsi="Times New Roman" w:cs="Times New Roman"/>
          <w:sz w:val="28"/>
          <w:szCs w:val="28"/>
        </w:rPr>
        <w:t>водоснабжения и водоотведения;</w:t>
      </w:r>
    </w:p>
    <w:p w:rsidR="005A248F" w:rsidRDefault="005A248F" w:rsidP="00B2032E">
      <w:pPr>
        <w:pStyle w:val="a3"/>
        <w:numPr>
          <w:ilvl w:val="0"/>
          <w:numId w:val="20"/>
        </w:numPr>
        <w:spacing w:after="0" w:line="240" w:lineRule="auto"/>
        <w:ind w:left="0" w:firstLine="709"/>
        <w:jc w:val="both"/>
        <w:rPr>
          <w:rFonts w:ascii="Times New Roman" w:hAnsi="Times New Roman" w:cs="Times New Roman"/>
          <w:sz w:val="28"/>
          <w:szCs w:val="19"/>
          <w:shd w:val="clear" w:color="auto" w:fill="FFFFFF"/>
        </w:rPr>
      </w:pPr>
      <w:r>
        <w:rPr>
          <w:rFonts w:ascii="Times New Roman" w:hAnsi="Times New Roman" w:cs="Times New Roman"/>
          <w:sz w:val="28"/>
          <w:szCs w:val="19"/>
          <w:shd w:val="clear" w:color="auto" w:fill="FFFFFF"/>
        </w:rPr>
        <w:t>перевозки пассажиров и багажа железнодорожным транспортом в пригородном сообщении.</w:t>
      </w:r>
    </w:p>
    <w:p w:rsidR="005A248F" w:rsidRDefault="005A248F" w:rsidP="00B2032E">
      <w:pPr>
        <w:pStyle w:val="a3"/>
        <w:numPr>
          <w:ilvl w:val="0"/>
          <w:numId w:val="21"/>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19"/>
          <w:shd w:val="clear" w:color="auto" w:fill="FFFFFF"/>
        </w:rPr>
        <w:t>Рынок электрической энергии</w:t>
      </w:r>
      <w:r>
        <w:rPr>
          <w:rFonts w:ascii="Times New Roman" w:hAnsi="Times New Roman" w:cs="Times New Roman"/>
          <w:b/>
          <w:sz w:val="28"/>
          <w:szCs w:val="28"/>
        </w:rPr>
        <w:t xml:space="preserve"> </w:t>
      </w:r>
    </w:p>
    <w:p w:rsidR="005A248F" w:rsidRDefault="005A248F" w:rsidP="005A24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РСТ Забайкальского края в 2017-2018 годах утверждены:</w:t>
      </w:r>
    </w:p>
    <w:p w:rsidR="005A248F" w:rsidRDefault="005A248F" w:rsidP="00B2032E">
      <w:pPr>
        <w:pStyle w:val="a3"/>
        <w:numPr>
          <w:ilvl w:val="0"/>
          <w:numId w:val="2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тарифы на электроэнергию (мощность), поставляемую населению и приравненным к нему категориям потребителей, </w:t>
      </w:r>
    </w:p>
    <w:p w:rsidR="005A248F" w:rsidRDefault="005A248F" w:rsidP="00B2032E">
      <w:pPr>
        <w:pStyle w:val="a3"/>
        <w:numPr>
          <w:ilvl w:val="0"/>
          <w:numId w:val="2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тарифы на услуги по передаче электрической энергии (мощности), </w:t>
      </w:r>
    </w:p>
    <w:p w:rsidR="005A248F" w:rsidRDefault="005A248F" w:rsidP="00B2032E">
      <w:pPr>
        <w:pStyle w:val="a3"/>
        <w:numPr>
          <w:ilvl w:val="0"/>
          <w:numId w:val="2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сбытовые надбавок гарантирующего поставщика, </w:t>
      </w:r>
    </w:p>
    <w:p w:rsidR="005A248F" w:rsidRDefault="005A248F" w:rsidP="00B2032E">
      <w:pPr>
        <w:pStyle w:val="a3"/>
        <w:numPr>
          <w:ilvl w:val="0"/>
          <w:numId w:val="2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Тарифы на электрическую энергию (мощность), поставляемую населению и приравненным к нему категориям потребителей, на 2017-2018 годы установлены в рамках предельных уровней тарифов, утвержденных Федеральной антимонопольной службой. Указанные тарифы установлены с календарной разбивкой по полугодиям в пределах и сверх социальной нормы потребления электрической энергии (далее – социальная норма). В первом полугодии текущего периода регулирования тарифы сохраняются на уровне второго полугодия предшествующего периода. </w:t>
      </w:r>
    </w:p>
    <w:p w:rsidR="005A248F" w:rsidRDefault="005A248F" w:rsidP="005A24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Рост тарифов со второго полугодия 2017 года для населения, проживающего в городских населенных пунктах, в пределах социальной нормы по отношению к уровню аналогичных тарифов, действовавших в первом полугодии, составил 104,7 %, сверх социальной нормы – 104,8 % (для населения, проживающего в сельских населенных пунктах, рост тарифов как в пределах, так и сверх социальной нормы составил 104,7 %). </w:t>
      </w:r>
    </w:p>
    <w:p w:rsidR="005A248F" w:rsidRDefault="005A248F" w:rsidP="005A24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втором полугодии 2018 года тарифы для населения, проживающего в городских населенных пунктах, в пределах социальной нормы выросли по отношению к первому полугодию 2018 года на 103,5 %. Рост тарифов для населения, проживающего в сельских населенных пунктах в пределах социальной нормы со второго полугодия 2018 года составил 104,0 %. Тарифы сверх социальной нормы как для городского, так и для сельского населения со второго полугодия 2018 года не выросли, и сохранены на уровне, действующем с 01 июля 2017 года. Социальная норма в 2017-2018 годах составила 65 кВтч на одного человека в месяц зарегистрированного в жилом помещении в установленном законодательством порядке.</w:t>
      </w:r>
    </w:p>
    <w:p w:rsidR="005A248F" w:rsidRDefault="005A248F" w:rsidP="00B2032E">
      <w:pPr>
        <w:pStyle w:val="a3"/>
        <w:numPr>
          <w:ilvl w:val="0"/>
          <w:numId w:val="2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требованиям действующего законодательства в сфере электроэнергетики тарифы на услуги по передаче электрической энергии (мощности) устанавливаются едиными на территории субъекта Российской Федерации вне зависимости от того, к сетям какой территориальной сетевой организации присоединен соответствующий потребитель. </w:t>
      </w:r>
    </w:p>
    <w:p w:rsidR="005A248F" w:rsidRDefault="005A248F" w:rsidP="005A24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первом полугодии 2017 года тарифы на услуги по передаче электрической энергии в одноставочном выражении </w:t>
      </w:r>
      <w:r w:rsidR="00A07C9B">
        <w:rPr>
          <w:rFonts w:ascii="Times New Roman" w:hAnsi="Times New Roman" w:cs="Times New Roman"/>
          <w:sz w:val="28"/>
          <w:szCs w:val="28"/>
        </w:rPr>
        <w:t xml:space="preserve">для категории «прочие потребители» </w:t>
      </w:r>
      <w:r>
        <w:rPr>
          <w:rFonts w:ascii="Times New Roman" w:hAnsi="Times New Roman" w:cs="Times New Roman"/>
          <w:sz w:val="28"/>
          <w:szCs w:val="28"/>
        </w:rPr>
        <w:t xml:space="preserve">сохранены на уровне соответствующих тарифов, действовавших во втором полугодии 2016 года, во втором же полугодии прирост по всем уровням напряжения составил 103,5 %. Рост одноставочных тарифов со второго полугодия 2018 года по всем уровням напряжения относительно второго полугодия  2017 года составил 103,0 %. </w:t>
      </w:r>
    </w:p>
    <w:p w:rsidR="005A248F" w:rsidRDefault="005A248F" w:rsidP="005A24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населения тарифы на услуги по передаче электроэнергии в первом полугодии сохранены на уровне второго полугодия предшествующего периода. Во втором полугодии 2017 года тарифы для населения, проживающего в городских населенных пунктах, в пределах социальной нормы увеличились на 104,8 %, сверх социальной нормы – на 104,9 % (в отношении населения, проживающего в сельских населенных пунктах, в пределах социальной нормы выросли на 104,6 %, сверх – на 104,8 %). Во втором полугодии 2018 года изменение тарифов на услуги по передаче электроэнергии составило от 99,25 до 107,55 % относительно второго полугодия 2017 года. </w:t>
      </w:r>
    </w:p>
    <w:p w:rsidR="005A248F" w:rsidRDefault="005A248F" w:rsidP="00B2032E">
      <w:pPr>
        <w:pStyle w:val="a3"/>
        <w:numPr>
          <w:ilvl w:val="0"/>
          <w:numId w:val="23"/>
        </w:numPr>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 xml:space="preserve">Сбытовые надбавки установлены РСТ Забайкальского края для крупнейшего гарантирующего поставщика Забайкальского края – АО «Читаэнергосбыт». В 2017 году и первом полугодии 2018 года в отношении населения и приравненных к нему категорий потребителей сбытовая надбавка установлена в числовом выражении, а в отношении прочих потребителей – в виде формулы. Со второго полугодия 2018 года сбытовые надбавки для прочих потребителей также устанавливаются в числовом значении. В первом полугодии расчетного периода размер сбытовой надбавки сохраняется на уровне, действующем во втором полугодии предшествующего периода регулирования, во втором полугодии 2017 года размер сбытовой надбавки для населения увеличился на 104,7 % по отношению к первому полугодию, во втором полугодии 2018 года – на </w:t>
      </w:r>
      <w:r>
        <w:rPr>
          <w:rFonts w:ascii="Times New Roman" w:hAnsi="Times New Roman" w:cs="Times New Roman"/>
          <w:sz w:val="28"/>
          <w:szCs w:val="28"/>
        </w:rPr>
        <w:br/>
        <w:t>104,3 %.</w:t>
      </w:r>
    </w:p>
    <w:p w:rsidR="005A248F" w:rsidRDefault="005A248F" w:rsidP="00B2032E">
      <w:pPr>
        <w:pStyle w:val="a3"/>
        <w:numPr>
          <w:ilvl w:val="0"/>
          <w:numId w:val="21"/>
        </w:numPr>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Рынок тепловой энергии</w:t>
      </w:r>
    </w:p>
    <w:p w:rsidR="005A248F" w:rsidRDefault="005A248F" w:rsidP="005A24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 направлением тарифного регулирования в 2017 году было поэтапное сокращение объемов перекрестного субсидирования на территории края. Так, в тех поселениях, где тарифы для населения установлены ниже экономически обоснованного за счет увеличения тарифов для бюджетных и прочих потребителей, рост тарифов для бюджетных и прочих потребителей в 2017 году по сравнению со вторым полугодием 2016 года составил 0 %. Данное решение позволило снизить дополнительную финансовую нагрузку на прочих потребителей тепловой энергии.</w:t>
      </w:r>
    </w:p>
    <w:p w:rsidR="005A248F" w:rsidRDefault="005A248F" w:rsidP="005A24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Указанные решения являются одним из мероприятий комплексного плана по ликвидации перекрестного субсидирования на территории Забайкальского края. Данный план был разработан по результатам рабочей встречи Губернатора Забайкальского края с руководством ФАС России, на которой обсуждались вопросы ликвидации перекрестного субсидирования, в целях поэтапного снижения дополнительной нагрузки на бюджетных и прочих потребителей.</w:t>
      </w:r>
    </w:p>
    <w:p w:rsidR="005A248F" w:rsidRDefault="005A248F" w:rsidP="005A24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Тарифы по группе потребителей «Население» с 01 июля 2017 года установлены в рамках предельных индексов изменения платы граждан, утвержденных распоряжением Правительства Российской Федерации от 19 ноября 2016 года № 2464-р (3,7 %) (с учетом величины предельного отклонения 2,2 %).</w:t>
      </w:r>
    </w:p>
    <w:p w:rsidR="005A248F" w:rsidRDefault="005A248F" w:rsidP="005A24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2018 году при тарифном регулировании была продолжена работа по сокращению объемов перекрестного субсидирования на территории Забайкальского края. Рост тарифов для бюджетных и прочих потребителей при наличии перекрестного субсидирования в 2018 году по отношению к декабрю 2017 года составил 0 %.</w:t>
      </w:r>
    </w:p>
    <w:p w:rsidR="005A248F" w:rsidRDefault="005A248F" w:rsidP="005A24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Тарифы по группе потребителей «Население» с 01 июля 2018 года установлены в рамках предельных индексов изменения платы граждан, утвержденных распоряжением Правительства Российской Федерации от 26 октября 2017 года №2353-р (4,0 %) (с учетом величины предельного отклонения 2,2 %).</w:t>
      </w:r>
    </w:p>
    <w:p w:rsidR="005A248F" w:rsidRDefault="005A248F" w:rsidP="005A248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основными причинами роста тарифов на услуги теплоснабжения субъектов естественных монополий, в отношении которых осуществлялось государственное регулирование в 2017-2018 гг., явились:</w:t>
      </w:r>
    </w:p>
    <w:p w:rsidR="005A248F" w:rsidRDefault="005A248F" w:rsidP="005A24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поэтапное повышение ставки I разряда оплаты труда;</w:t>
      </w:r>
    </w:p>
    <w:p w:rsidR="005A248F" w:rsidRDefault="005A248F" w:rsidP="005A24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увеличение цен на товары и услуги;</w:t>
      </w:r>
    </w:p>
    <w:p w:rsidR="005A248F" w:rsidRDefault="005A248F" w:rsidP="005A24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увеличение тарифа на электрическую энергию.</w:t>
      </w:r>
    </w:p>
    <w:p w:rsidR="005A248F" w:rsidRDefault="005A248F" w:rsidP="00B2032E">
      <w:pPr>
        <w:pStyle w:val="a3"/>
        <w:numPr>
          <w:ilvl w:val="0"/>
          <w:numId w:val="21"/>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Водоснабжение и водоотведение с использованием централизованных системы, систем коммунальной инфраструктуры </w:t>
      </w:r>
    </w:p>
    <w:p w:rsidR="005A248F" w:rsidRPr="00C822E3" w:rsidRDefault="005A248F" w:rsidP="00C822E3">
      <w:pPr>
        <w:spacing w:after="0" w:line="240" w:lineRule="auto"/>
        <w:ind w:firstLine="708"/>
        <w:jc w:val="both"/>
        <w:rPr>
          <w:rFonts w:ascii="Times New Roman" w:hAnsi="Times New Roman" w:cs="Times New Roman"/>
          <w:sz w:val="28"/>
          <w:szCs w:val="28"/>
        </w:rPr>
      </w:pPr>
      <w:r w:rsidRPr="00C822E3">
        <w:rPr>
          <w:rFonts w:ascii="Times New Roman" w:hAnsi="Times New Roman" w:cs="Times New Roman"/>
          <w:sz w:val="28"/>
          <w:szCs w:val="28"/>
        </w:rPr>
        <w:t>Приоритетной задачей тарифного регулирования явилось ограничение темпов роста тарифов субъектов естественных монополий при сохранении надежности и качества снабжения потребителей услугами.</w:t>
      </w:r>
    </w:p>
    <w:p w:rsidR="005A248F" w:rsidRPr="00C822E3" w:rsidRDefault="005A248F" w:rsidP="00C822E3">
      <w:pPr>
        <w:spacing w:after="0" w:line="240" w:lineRule="auto"/>
        <w:ind w:firstLine="708"/>
        <w:jc w:val="both"/>
        <w:rPr>
          <w:rFonts w:ascii="Times New Roman" w:hAnsi="Times New Roman" w:cs="Times New Roman"/>
          <w:sz w:val="28"/>
          <w:szCs w:val="28"/>
        </w:rPr>
      </w:pPr>
      <w:r w:rsidRPr="00C822E3">
        <w:rPr>
          <w:rFonts w:ascii="Times New Roman" w:hAnsi="Times New Roman" w:cs="Times New Roman"/>
          <w:sz w:val="28"/>
          <w:szCs w:val="28"/>
        </w:rPr>
        <w:t>Тарифы по группе потребителей «Население» с 01 июля 2017 года установлены в рамках предельных индексов изменения платы граждан, утвержденных распоряжением Правительства Российской Федерации от 19 ноября 2016 года № 2464-р (3,7 %) (с учетом величины предельного отклонения 2,2 %).</w:t>
      </w:r>
    </w:p>
    <w:p w:rsidR="005A248F" w:rsidRPr="00C822E3" w:rsidRDefault="005A248F" w:rsidP="00C822E3">
      <w:pPr>
        <w:spacing w:after="0" w:line="240" w:lineRule="auto"/>
        <w:ind w:firstLine="708"/>
        <w:jc w:val="both"/>
        <w:rPr>
          <w:rFonts w:ascii="Times New Roman" w:hAnsi="Times New Roman" w:cs="Times New Roman"/>
          <w:sz w:val="28"/>
          <w:szCs w:val="28"/>
        </w:rPr>
      </w:pPr>
      <w:r w:rsidRPr="00C822E3">
        <w:rPr>
          <w:rFonts w:ascii="Times New Roman" w:hAnsi="Times New Roman" w:cs="Times New Roman"/>
          <w:sz w:val="28"/>
          <w:szCs w:val="28"/>
        </w:rPr>
        <w:t>Тарифы по группе потребителей «Население» с 01 июля 2018 года установлены в рамках предельных индексов изменения платы граждан, утвержденных распоряжением Правительства Российской Федерации от 26 октября 2017 года №2353-р (4,0 %) (с учетом величины предельного отклонения 2,2 %).</w:t>
      </w:r>
    </w:p>
    <w:p w:rsidR="005A248F" w:rsidRPr="00C822E3" w:rsidRDefault="005A248F" w:rsidP="00C822E3">
      <w:pPr>
        <w:spacing w:after="0" w:line="240" w:lineRule="auto"/>
        <w:ind w:firstLine="708"/>
        <w:jc w:val="both"/>
        <w:rPr>
          <w:rFonts w:ascii="Times New Roman" w:hAnsi="Times New Roman" w:cs="Times New Roman"/>
          <w:sz w:val="28"/>
          <w:szCs w:val="28"/>
        </w:rPr>
      </w:pPr>
      <w:r w:rsidRPr="00C822E3">
        <w:rPr>
          <w:rFonts w:ascii="Times New Roman" w:hAnsi="Times New Roman" w:cs="Times New Roman"/>
          <w:sz w:val="28"/>
          <w:szCs w:val="28"/>
        </w:rPr>
        <w:t>Тарифы для бюджетных и прочих потребителей в 2017-2018 гг. установлены с учетом необходимости возмещения экономически обоснованных затрат ресурсоснабжающим организациям для обеспечения стабильного и бесперебойного функционирования системы ЖКХ.</w:t>
      </w:r>
    </w:p>
    <w:p w:rsidR="005A248F" w:rsidRPr="00A86221" w:rsidRDefault="005A248F" w:rsidP="00A86221">
      <w:pPr>
        <w:pStyle w:val="a3"/>
        <w:numPr>
          <w:ilvl w:val="0"/>
          <w:numId w:val="21"/>
        </w:numPr>
        <w:spacing w:after="0" w:line="240" w:lineRule="auto"/>
        <w:ind w:left="0" w:firstLine="709"/>
        <w:jc w:val="both"/>
        <w:rPr>
          <w:rFonts w:ascii="Times New Roman" w:hAnsi="Times New Roman" w:cs="Times New Roman"/>
          <w:b/>
          <w:sz w:val="28"/>
          <w:szCs w:val="28"/>
        </w:rPr>
      </w:pPr>
      <w:r w:rsidRPr="00A86221">
        <w:rPr>
          <w:rFonts w:ascii="Times New Roman" w:hAnsi="Times New Roman" w:cs="Times New Roman"/>
          <w:b/>
          <w:sz w:val="28"/>
          <w:szCs w:val="28"/>
        </w:rPr>
        <w:t>Перевозка пассажиров и багажа железнодорожным транспортом в пригородном сообщении</w:t>
      </w:r>
    </w:p>
    <w:p w:rsidR="005A248F" w:rsidRDefault="005A248F" w:rsidP="005A248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декабре 2017 года были установлены тарифы на перевозки пассажиров и багажа железнодорожным транспортом в пригородном сообщении на территории Забайкальского края в пределах Забайкальской железной дороги для населения и экономически обоснованные уровни тарифов на 2018 год. </w:t>
      </w:r>
    </w:p>
    <w:p w:rsidR="005A248F" w:rsidRDefault="005A248F" w:rsidP="005A248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Тарифы для населения в 2018 году установлены без изменений и сохранились на уровне 2017 года. Так, в первой зоне / на первом участке составили 40 руб./пасс.-км. </w:t>
      </w:r>
    </w:p>
    <w:p w:rsidR="005A248F" w:rsidRDefault="005A248F" w:rsidP="005A248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Впервые в 2018 году установлены для населения тарифы на перевозки пассажиров и багажа железнодорожным транспортом в пригородном сообщении в вагонах повышенной комфортности на территории Забайкальского края в пределах Забайкальской железной дороги и составили 48 руб./10 пасс.-км. </w:t>
      </w:r>
    </w:p>
    <w:p w:rsidR="005A248F" w:rsidRDefault="005A248F" w:rsidP="005A248F">
      <w:pPr>
        <w:widowControl w:val="0"/>
        <w:autoSpaceDE w:val="0"/>
        <w:autoSpaceDN w:val="0"/>
        <w:adjustRightInd w:val="0"/>
        <w:spacing w:after="0" w:line="240" w:lineRule="auto"/>
        <w:ind w:firstLine="708"/>
        <w:jc w:val="both"/>
        <w:outlineLvl w:val="1"/>
        <w:rPr>
          <w:rFonts w:ascii="Times New Roman" w:hAnsi="Times New Roman" w:cs="Times New Roman"/>
          <w:sz w:val="28"/>
          <w:szCs w:val="28"/>
          <w:highlight w:val="yellow"/>
        </w:rPr>
      </w:pPr>
    </w:p>
    <w:p w:rsidR="005A248F" w:rsidRDefault="005A248F" w:rsidP="005A24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 об оценке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и услуг, задействованных в механизмах общественного контроля за деятельностью субъектов естественных монополий</w:t>
      </w:r>
    </w:p>
    <w:p w:rsidR="005A248F" w:rsidRDefault="005A248F" w:rsidP="005A248F">
      <w:pPr>
        <w:spacing w:after="0" w:line="240" w:lineRule="auto"/>
        <w:jc w:val="both"/>
        <w:rPr>
          <w:rFonts w:ascii="Times New Roman" w:hAnsi="Times New Roman" w:cs="Times New Roman"/>
          <w:sz w:val="28"/>
          <w:szCs w:val="28"/>
          <w:highlight w:val="yellow"/>
        </w:rPr>
      </w:pPr>
    </w:p>
    <w:p w:rsidR="005A248F" w:rsidRDefault="005A248F" w:rsidP="005A248F">
      <w:pPr>
        <w:pStyle w:val="Heading"/>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приказом РСТ Забайкальского края от 05 июля 2016 года № 107 образован Общественный совет при Региональной службе по тарифам и ценообразованию Забайкальского края. Основной целью деятельности Совета является представление интересов граждан, общественных объединений и иных некоммерческих организаций. В полномочия Совета входит, в том числе, рассмотрение и анализ документов, представленных регулируемыми организациями, в рамках осуществления общественного контроля за реализацией инвестиционных программ.</w:t>
      </w:r>
    </w:p>
    <w:p w:rsidR="005A248F" w:rsidRDefault="005A248F" w:rsidP="005A248F">
      <w:pPr>
        <w:pStyle w:val="Heading"/>
        <w:tabs>
          <w:tab w:val="left" w:pos="709"/>
        </w:tabs>
        <w:jc w:val="both"/>
        <w:rPr>
          <w:rFonts w:ascii="Times New Roman" w:hAnsi="Times New Roman" w:cs="Times New Roman"/>
          <w:b w:val="0"/>
          <w:sz w:val="28"/>
          <w:szCs w:val="28"/>
        </w:rPr>
      </w:pPr>
      <w:r>
        <w:rPr>
          <w:rFonts w:ascii="Times New Roman" w:hAnsi="Times New Roman" w:cs="Times New Roman"/>
          <w:b w:val="0"/>
          <w:sz w:val="28"/>
          <w:szCs w:val="28"/>
        </w:rPr>
        <w:tab/>
        <w:t xml:space="preserve">В рамках заседаний Совета, организуемых и проводимых не реже 1 раза в полугодие, в рамках заседаний Правления РСТ Забайкальского края и иных публичных и общественных мероприятиях, проводимых с участием членов Совета, в период 2017-2018 годы участникам Совета для обсуждения представлена для рассмотрения информация: </w:t>
      </w:r>
    </w:p>
    <w:p w:rsidR="005A248F" w:rsidRDefault="005A248F" w:rsidP="005A248F">
      <w:pPr>
        <w:pStyle w:val="Heading"/>
        <w:tabs>
          <w:tab w:val="left" w:pos="1134"/>
        </w:tabs>
        <w:ind w:firstLine="709"/>
        <w:jc w:val="both"/>
        <w:rPr>
          <w:rFonts w:ascii="Times New Roman" w:hAnsi="Times New Roman" w:cs="Times New Roman"/>
          <w:b w:val="0"/>
          <w:sz w:val="28"/>
          <w:szCs w:val="28"/>
        </w:rPr>
      </w:pPr>
      <w:r>
        <w:rPr>
          <w:rFonts w:ascii="Times New Roman" w:hAnsi="Times New Roman" w:cs="Times New Roman"/>
          <w:b w:val="0"/>
          <w:sz w:val="28"/>
          <w:szCs w:val="28"/>
        </w:rPr>
        <w:t>об основных составляющих тарифов на тепловую и электрическую энергию и мерах, направленных на снижение себестоимости услуг теплоснабжения и электроснабжения и повышения доступности действующих тарифов для конечных потребителей;</w:t>
      </w:r>
    </w:p>
    <w:p w:rsidR="005A248F" w:rsidRDefault="005A248F" w:rsidP="005A248F">
      <w:pPr>
        <w:pStyle w:val="Heading"/>
        <w:tabs>
          <w:tab w:val="left" w:pos="113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об исполнении субъектами естественных монополий утвержденных инвестиционных программ, финансируемых, в том числе, за счет тарифных источников. </w:t>
      </w:r>
    </w:p>
    <w:p w:rsidR="005A248F" w:rsidRDefault="005A248F" w:rsidP="005A248F">
      <w:pPr>
        <w:pStyle w:val="Heading"/>
        <w:tabs>
          <w:tab w:val="left" w:pos="1134"/>
        </w:tabs>
        <w:ind w:firstLine="709"/>
        <w:jc w:val="both"/>
        <w:rPr>
          <w:rFonts w:ascii="Times New Roman" w:hAnsi="Times New Roman" w:cs="Times New Roman"/>
          <w:b w:val="0"/>
          <w:sz w:val="28"/>
          <w:szCs w:val="28"/>
        </w:rPr>
      </w:pPr>
      <w:r>
        <w:rPr>
          <w:rFonts w:ascii="Times New Roman" w:hAnsi="Times New Roman" w:cs="Times New Roman"/>
          <w:b w:val="0"/>
          <w:sz w:val="28"/>
          <w:szCs w:val="28"/>
        </w:rPr>
        <w:t>Направляемые Советом в адрес РСТ Забайкальского края рекомендации и замечания, касающиеся деятельности в области тарифного регулирования, рассматриваются и при обоснованности доводов принимаются к исполнению.</w:t>
      </w:r>
    </w:p>
    <w:p w:rsidR="005A248F" w:rsidRDefault="005A248F" w:rsidP="00B1320B">
      <w:pPr>
        <w:autoSpaceDE w:val="0"/>
        <w:autoSpaceDN w:val="0"/>
        <w:adjustRightInd w:val="0"/>
        <w:spacing w:after="0" w:line="240" w:lineRule="auto"/>
        <w:jc w:val="both"/>
        <w:rPr>
          <w:sz w:val="28"/>
          <w:szCs w:val="28"/>
        </w:rPr>
      </w:pPr>
    </w:p>
    <w:p w:rsidR="00961DFA" w:rsidRPr="00BC628B" w:rsidRDefault="00961DFA" w:rsidP="00961DFA">
      <w:pPr>
        <w:pStyle w:val="2"/>
        <w:numPr>
          <w:ilvl w:val="1"/>
          <w:numId w:val="2"/>
        </w:numPr>
        <w:spacing w:before="0" w:line="240" w:lineRule="auto"/>
        <w:ind w:left="0" w:firstLine="0"/>
        <w:jc w:val="center"/>
        <w:rPr>
          <w:rFonts w:ascii="Times New Roman" w:hAnsi="Times New Roman" w:cs="Times New Roman"/>
          <w:color w:val="auto"/>
          <w:sz w:val="28"/>
          <w:szCs w:val="28"/>
        </w:rPr>
      </w:pPr>
      <w:bookmarkStart w:id="41" w:name="_Toc2776888"/>
      <w:r>
        <w:rPr>
          <w:rFonts w:ascii="Times New Roman" w:hAnsi="Times New Roman" w:cs="Times New Roman"/>
          <w:color w:val="auto"/>
          <w:sz w:val="28"/>
          <w:szCs w:val="28"/>
        </w:rPr>
        <w:t>М</w:t>
      </w:r>
      <w:r w:rsidRPr="00BC628B">
        <w:rPr>
          <w:rFonts w:ascii="Times New Roman" w:hAnsi="Times New Roman" w:cs="Times New Roman"/>
          <w:color w:val="auto"/>
          <w:sz w:val="28"/>
          <w:szCs w:val="28"/>
        </w:rPr>
        <w:t>ониторинг деятельности хозяйствующих субъектов, доля участия Забайкальского края или муниципального образования в которых составляет 50 и более процентов</w:t>
      </w:r>
      <w:bookmarkEnd w:id="41"/>
    </w:p>
    <w:p w:rsidR="00961DFA" w:rsidRDefault="00961DFA" w:rsidP="00961DFA">
      <w:pPr>
        <w:spacing w:after="0" w:line="240" w:lineRule="auto"/>
        <w:ind w:firstLine="708"/>
        <w:jc w:val="both"/>
        <w:rPr>
          <w:rFonts w:ascii="Times New Roman" w:hAnsi="Times New Roman" w:cs="Times New Roman"/>
          <w:sz w:val="28"/>
          <w:szCs w:val="28"/>
        </w:rPr>
      </w:pPr>
    </w:p>
    <w:p w:rsidR="00961DFA" w:rsidRDefault="00961DFA" w:rsidP="00961D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Мониторинг  деятельности хозяйствующих субъектов, доля участия Забайкальского края или муниципального образования в которых составляет 50 и более процентов (далее – Мониторинг), является одной из самых проблемных частей мониторинга состояния и развития конкурентной среды на рынках товаров, работ и услуг Забайкальского края.</w:t>
      </w:r>
    </w:p>
    <w:p w:rsidR="00961DFA" w:rsidRDefault="00961DFA" w:rsidP="00961DFA">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Из-за отсутствия методологии и статистических данных (особенно в разрезе муниципальных образований), </w:t>
      </w:r>
      <w:r w:rsidRPr="004B6AD4">
        <w:rPr>
          <w:rFonts w:ascii="Times New Roman" w:hAnsi="Times New Roman" w:cs="Times New Roman"/>
          <w:sz w:val="28"/>
          <w:szCs w:val="28"/>
        </w:rPr>
        <w:t xml:space="preserve">проведение </w:t>
      </w:r>
      <w:r>
        <w:rPr>
          <w:rFonts w:ascii="Times New Roman" w:hAnsi="Times New Roman" w:cs="Times New Roman"/>
          <w:sz w:val="28"/>
          <w:szCs w:val="28"/>
        </w:rPr>
        <w:t>М</w:t>
      </w:r>
      <w:r w:rsidRPr="004B6AD4">
        <w:rPr>
          <w:rFonts w:ascii="Times New Roman" w:hAnsi="Times New Roman" w:cs="Times New Roman"/>
          <w:sz w:val="28"/>
          <w:szCs w:val="28"/>
        </w:rPr>
        <w:t xml:space="preserve">ониторинга в настоящее время сводится к формированию реестра хозяйствующих субъектов, осуществляющих деятельность на территории </w:t>
      </w:r>
      <w:r>
        <w:rPr>
          <w:rFonts w:ascii="Times New Roman" w:hAnsi="Times New Roman" w:cs="Times New Roman"/>
          <w:sz w:val="28"/>
          <w:szCs w:val="28"/>
        </w:rPr>
        <w:t>Забайкальского края</w:t>
      </w:r>
      <w:r w:rsidRPr="004B6AD4">
        <w:rPr>
          <w:rFonts w:ascii="Times New Roman" w:hAnsi="Times New Roman" w:cs="Times New Roman"/>
          <w:sz w:val="28"/>
          <w:szCs w:val="28"/>
        </w:rPr>
        <w:t>, с обозначением рынка их присутствия, на котором осуществляется такая деятельность.</w:t>
      </w:r>
      <w:r>
        <w:rPr>
          <w:rFonts w:ascii="Times New Roman" w:hAnsi="Times New Roman" w:cs="Times New Roman"/>
          <w:sz w:val="28"/>
          <w:szCs w:val="24"/>
        </w:rPr>
        <w:t xml:space="preserve"> </w:t>
      </w:r>
    </w:p>
    <w:p w:rsidR="00961DFA" w:rsidRDefault="00961DFA" w:rsidP="00961DFA">
      <w:pPr>
        <w:tabs>
          <w:tab w:val="left" w:pos="709"/>
        </w:tabs>
        <w:spacing w:after="0" w:line="240" w:lineRule="auto"/>
        <w:jc w:val="both"/>
        <w:rPr>
          <w:rFonts w:ascii="Times New Roman" w:hAnsi="Times New Roman" w:cs="Times New Roman"/>
          <w:sz w:val="28"/>
          <w:szCs w:val="28"/>
        </w:rPr>
      </w:pPr>
      <w:r w:rsidRPr="005B22C4">
        <w:rPr>
          <w:rFonts w:ascii="Times New Roman" w:hAnsi="Times New Roman" w:cs="Times New Roman"/>
          <w:sz w:val="28"/>
          <w:szCs w:val="24"/>
        </w:rPr>
        <w:tab/>
      </w:r>
      <w:r>
        <w:rPr>
          <w:rFonts w:ascii="Times New Roman" w:hAnsi="Times New Roman" w:cs="Times New Roman"/>
          <w:sz w:val="28"/>
          <w:szCs w:val="24"/>
        </w:rPr>
        <w:t xml:space="preserve">В 2018 году Мониторинг проведен на основании данных </w:t>
      </w:r>
      <w:r>
        <w:rPr>
          <w:rFonts w:ascii="Times New Roman" w:hAnsi="Times New Roman" w:cs="Times New Roman"/>
          <w:sz w:val="28"/>
          <w:szCs w:val="28"/>
        </w:rPr>
        <w:t xml:space="preserve">Официального сайта </w:t>
      </w:r>
      <w:r w:rsidRPr="0020093E">
        <w:rPr>
          <w:rFonts w:ascii="Times New Roman" w:hAnsi="Times New Roman" w:cs="Times New Roman"/>
          <w:sz w:val="28"/>
          <w:szCs w:val="28"/>
        </w:rPr>
        <w:t>для размещения информации</w:t>
      </w:r>
      <w:r>
        <w:rPr>
          <w:rFonts w:ascii="Times New Roman" w:hAnsi="Times New Roman" w:cs="Times New Roman"/>
          <w:sz w:val="28"/>
          <w:szCs w:val="28"/>
        </w:rPr>
        <w:t xml:space="preserve"> </w:t>
      </w:r>
      <w:r w:rsidRPr="0020093E">
        <w:rPr>
          <w:rFonts w:ascii="Times New Roman" w:hAnsi="Times New Roman" w:cs="Times New Roman"/>
          <w:sz w:val="28"/>
          <w:szCs w:val="28"/>
        </w:rPr>
        <w:t>о государственных (муниципальных) учреждениях</w:t>
      </w:r>
      <w:r>
        <w:rPr>
          <w:rFonts w:ascii="Times New Roman" w:hAnsi="Times New Roman" w:cs="Times New Roman"/>
          <w:sz w:val="28"/>
          <w:szCs w:val="28"/>
        </w:rPr>
        <w:t xml:space="preserve"> </w:t>
      </w:r>
      <w:hyperlink r:id="rId46" w:history="1">
        <w:r w:rsidRPr="00621C4B">
          <w:rPr>
            <w:rStyle w:val="a4"/>
            <w:rFonts w:ascii="Times New Roman" w:hAnsi="Times New Roman" w:cs="Times New Roman"/>
            <w:sz w:val="28"/>
            <w:szCs w:val="28"/>
          </w:rPr>
          <w:t>https://bus.gov.ru</w:t>
        </w:r>
      </w:hyperlink>
      <w:r>
        <w:rPr>
          <w:rFonts w:ascii="Times New Roman" w:hAnsi="Times New Roman" w:cs="Times New Roman"/>
          <w:sz w:val="28"/>
          <w:szCs w:val="28"/>
        </w:rPr>
        <w:t xml:space="preserve"> (далее – Сайт).</w:t>
      </w:r>
    </w:p>
    <w:p w:rsidR="00961DFA" w:rsidRDefault="00961DFA" w:rsidP="00961DF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 данным Сайта в Забайкальском крае действуют 1795 учреждений: федерального уровня, уровня субъекта РФ и муниципального уровня, включая обособленные структурные подразделения (филиалы, представительства). Из них - 1675 учреждений уровня субъекта РФ и муниципального уровня, включая обособленные структурные подразделения, из них зарегистрированы 1673 учреждения (Таблица 27). В структуре зарегистрированных учреждений по уровню большую часть – 83,9 % – составляют учреждения муниципальных образований.</w:t>
      </w:r>
    </w:p>
    <w:p w:rsidR="00961DFA" w:rsidRDefault="00961DFA" w:rsidP="00961DFA">
      <w:pPr>
        <w:tabs>
          <w:tab w:val="left" w:pos="709"/>
        </w:tabs>
        <w:spacing w:after="0" w:line="240" w:lineRule="auto"/>
        <w:jc w:val="right"/>
        <w:rPr>
          <w:rFonts w:ascii="Times New Roman" w:hAnsi="Times New Roman" w:cs="Times New Roman"/>
          <w:sz w:val="28"/>
          <w:szCs w:val="28"/>
        </w:rPr>
        <w:sectPr w:rsidR="00961DFA" w:rsidSect="008D1B1E">
          <w:headerReference w:type="default" r:id="rId47"/>
          <w:pgSz w:w="11906" w:h="16838"/>
          <w:pgMar w:top="1134" w:right="567" w:bottom="1134" w:left="1985" w:header="709" w:footer="709" w:gutter="0"/>
          <w:cols w:space="708"/>
          <w:titlePg/>
          <w:docGrid w:linePitch="360"/>
        </w:sectPr>
      </w:pPr>
    </w:p>
    <w:p w:rsidR="00961DFA" w:rsidRDefault="00961DFA" w:rsidP="00961DFA">
      <w:pPr>
        <w:tabs>
          <w:tab w:val="left" w:pos="70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27</w:t>
      </w:r>
    </w:p>
    <w:p w:rsidR="00961DFA" w:rsidRPr="0020093E" w:rsidRDefault="00961DFA" w:rsidP="00961DFA">
      <w:pPr>
        <w:tabs>
          <w:tab w:val="left" w:pos="709"/>
        </w:tabs>
        <w:spacing w:after="0" w:line="240" w:lineRule="auto"/>
        <w:jc w:val="center"/>
        <w:rPr>
          <w:rFonts w:ascii="Times New Roman" w:hAnsi="Times New Roman" w:cs="Times New Roman"/>
          <w:b/>
          <w:sz w:val="28"/>
          <w:szCs w:val="28"/>
        </w:rPr>
      </w:pPr>
      <w:r w:rsidRPr="0020093E">
        <w:rPr>
          <w:rFonts w:ascii="Times New Roman" w:eastAsia="Times New Roman" w:hAnsi="Times New Roman" w:cs="Times New Roman"/>
          <w:b/>
          <w:sz w:val="28"/>
          <w:szCs w:val="28"/>
          <w:lang w:eastAsia="ru-RU"/>
        </w:rPr>
        <w:t>Количество зарегистрированных учреждений</w:t>
      </w:r>
      <w:r>
        <w:rPr>
          <w:rFonts w:ascii="Times New Roman" w:eastAsia="Times New Roman" w:hAnsi="Times New Roman" w:cs="Times New Roman"/>
          <w:b/>
          <w:sz w:val="28"/>
          <w:szCs w:val="28"/>
          <w:lang w:eastAsia="ru-RU"/>
        </w:rPr>
        <w:t>, ед.</w:t>
      </w:r>
    </w:p>
    <w:p w:rsidR="00961DFA" w:rsidRDefault="00961DFA" w:rsidP="00961DFA">
      <w:pPr>
        <w:tabs>
          <w:tab w:val="left" w:pos="709"/>
        </w:tabs>
        <w:spacing w:after="0" w:line="240" w:lineRule="auto"/>
        <w:jc w:val="right"/>
        <w:rPr>
          <w:rFonts w:ascii="Times New Roman" w:hAnsi="Times New Roman" w:cs="Times New Roman"/>
          <w:sz w:val="28"/>
          <w:szCs w:val="28"/>
        </w:rPr>
      </w:pPr>
    </w:p>
    <w:tbl>
      <w:tblPr>
        <w:tblW w:w="5000" w:type="pct"/>
        <w:tblLayout w:type="fixed"/>
        <w:tblLook w:val="04A0" w:firstRow="1" w:lastRow="0" w:firstColumn="1" w:lastColumn="0" w:noHBand="0" w:noVBand="1"/>
      </w:tblPr>
      <w:tblGrid>
        <w:gridCol w:w="438"/>
        <w:gridCol w:w="2221"/>
        <w:gridCol w:w="1278"/>
        <w:gridCol w:w="1416"/>
        <w:gridCol w:w="1416"/>
        <w:gridCol w:w="1136"/>
        <w:gridCol w:w="1275"/>
        <w:gridCol w:w="1419"/>
        <w:gridCol w:w="1422"/>
        <w:gridCol w:w="1422"/>
        <w:gridCol w:w="1343"/>
      </w:tblGrid>
      <w:tr w:rsidR="00961DFA" w:rsidRPr="00731581" w:rsidTr="008D1B1E">
        <w:trPr>
          <w:trHeight w:val="799"/>
        </w:trPr>
        <w:tc>
          <w:tcPr>
            <w:tcW w:w="148" w:type="pct"/>
            <w:vMerge w:val="restart"/>
            <w:tcBorders>
              <w:top w:val="single" w:sz="4" w:space="0" w:color="000000"/>
              <w:left w:val="single" w:sz="4" w:space="0" w:color="000000"/>
              <w:right w:val="single" w:sz="4" w:space="0" w:color="000000"/>
            </w:tcBorders>
            <w:shd w:val="clear" w:color="auto" w:fill="auto"/>
            <w:vAlign w:val="center"/>
            <w:hideMark/>
          </w:tcPr>
          <w:p w:rsidR="00961DFA" w:rsidRPr="0020093E" w:rsidRDefault="00961DFA" w:rsidP="008D1B1E">
            <w:pPr>
              <w:spacing w:after="0" w:line="240" w:lineRule="auto"/>
              <w:jc w:val="center"/>
              <w:rPr>
                <w:rFonts w:ascii="Times New Roman" w:eastAsia="Times New Roman" w:hAnsi="Times New Roman" w:cs="Times New Roman"/>
                <w:b/>
                <w:sz w:val="24"/>
                <w:szCs w:val="24"/>
                <w:lang w:eastAsia="ru-RU"/>
              </w:rPr>
            </w:pPr>
            <w:r w:rsidRPr="0020093E">
              <w:rPr>
                <w:rFonts w:ascii="Times New Roman" w:eastAsia="Times New Roman" w:hAnsi="Times New Roman" w:cs="Times New Roman"/>
                <w:b/>
                <w:sz w:val="24"/>
                <w:szCs w:val="24"/>
                <w:lang w:eastAsia="ru-RU"/>
              </w:rPr>
              <w:t>№</w:t>
            </w:r>
          </w:p>
        </w:tc>
        <w:tc>
          <w:tcPr>
            <w:tcW w:w="751" w:type="pct"/>
            <w:vMerge w:val="restart"/>
            <w:tcBorders>
              <w:top w:val="single" w:sz="4" w:space="0" w:color="000000"/>
              <w:left w:val="single" w:sz="4" w:space="0" w:color="000000"/>
              <w:right w:val="single" w:sz="4" w:space="0" w:color="000000"/>
            </w:tcBorders>
            <w:shd w:val="clear" w:color="auto" w:fill="auto"/>
            <w:vAlign w:val="center"/>
            <w:hideMark/>
          </w:tcPr>
          <w:p w:rsidR="00961DFA" w:rsidRPr="0020093E" w:rsidRDefault="00961DFA" w:rsidP="008D1B1E">
            <w:pPr>
              <w:spacing w:after="0" w:line="240" w:lineRule="auto"/>
              <w:jc w:val="center"/>
              <w:rPr>
                <w:rFonts w:ascii="Times New Roman" w:eastAsia="Times New Roman" w:hAnsi="Times New Roman" w:cs="Times New Roman"/>
                <w:b/>
                <w:sz w:val="24"/>
                <w:szCs w:val="24"/>
                <w:lang w:eastAsia="ru-RU"/>
              </w:rPr>
            </w:pPr>
            <w:r w:rsidRPr="0020093E">
              <w:rPr>
                <w:rFonts w:ascii="Times New Roman" w:eastAsia="Times New Roman" w:hAnsi="Times New Roman" w:cs="Times New Roman"/>
                <w:b/>
                <w:sz w:val="24"/>
                <w:szCs w:val="24"/>
                <w:lang w:eastAsia="ru-RU"/>
              </w:rPr>
              <w:t>Субъект Российской Федерации</w:t>
            </w:r>
          </w:p>
        </w:tc>
        <w:tc>
          <w:tcPr>
            <w:tcW w:w="911" w:type="pct"/>
            <w:gridSpan w:val="2"/>
            <w:tcBorders>
              <w:top w:val="single" w:sz="4" w:space="0" w:color="000000"/>
              <w:left w:val="nil"/>
              <w:bottom w:val="single" w:sz="4" w:space="0" w:color="000000"/>
              <w:right w:val="single" w:sz="4" w:space="0" w:color="000000"/>
            </w:tcBorders>
            <w:shd w:val="clear" w:color="auto" w:fill="auto"/>
            <w:vAlign w:val="center"/>
            <w:hideMark/>
          </w:tcPr>
          <w:p w:rsidR="00961DFA" w:rsidRPr="0020093E" w:rsidRDefault="00961DFA" w:rsidP="008D1B1E">
            <w:pPr>
              <w:spacing w:after="0" w:line="240" w:lineRule="auto"/>
              <w:jc w:val="center"/>
              <w:rPr>
                <w:rFonts w:ascii="Times New Roman" w:eastAsia="Times New Roman" w:hAnsi="Times New Roman" w:cs="Times New Roman"/>
                <w:b/>
                <w:sz w:val="24"/>
                <w:szCs w:val="24"/>
                <w:lang w:eastAsia="ru-RU"/>
              </w:rPr>
            </w:pPr>
            <w:r w:rsidRPr="0020093E">
              <w:rPr>
                <w:rFonts w:ascii="Times New Roman" w:eastAsia="Times New Roman" w:hAnsi="Times New Roman" w:cs="Times New Roman"/>
                <w:b/>
                <w:sz w:val="24"/>
                <w:szCs w:val="24"/>
                <w:lang w:eastAsia="ru-RU"/>
              </w:rPr>
              <w:t>Автономные</w:t>
            </w:r>
          </w:p>
        </w:tc>
        <w:tc>
          <w:tcPr>
            <w:tcW w:w="863" w:type="pct"/>
            <w:gridSpan w:val="2"/>
            <w:tcBorders>
              <w:top w:val="single" w:sz="4" w:space="0" w:color="000000"/>
              <w:left w:val="nil"/>
              <w:bottom w:val="single" w:sz="4" w:space="0" w:color="000000"/>
              <w:right w:val="single" w:sz="4" w:space="0" w:color="000000"/>
            </w:tcBorders>
            <w:shd w:val="clear" w:color="auto" w:fill="auto"/>
            <w:vAlign w:val="center"/>
            <w:hideMark/>
          </w:tcPr>
          <w:p w:rsidR="00961DFA" w:rsidRPr="0020093E" w:rsidRDefault="00961DFA" w:rsidP="008D1B1E">
            <w:pPr>
              <w:spacing w:after="0" w:line="240" w:lineRule="auto"/>
              <w:jc w:val="center"/>
              <w:rPr>
                <w:rFonts w:ascii="Times New Roman" w:eastAsia="Times New Roman" w:hAnsi="Times New Roman" w:cs="Times New Roman"/>
                <w:b/>
                <w:sz w:val="24"/>
                <w:szCs w:val="24"/>
                <w:lang w:eastAsia="ru-RU"/>
              </w:rPr>
            </w:pPr>
            <w:r w:rsidRPr="0020093E">
              <w:rPr>
                <w:rFonts w:ascii="Times New Roman" w:eastAsia="Times New Roman" w:hAnsi="Times New Roman" w:cs="Times New Roman"/>
                <w:b/>
                <w:sz w:val="24"/>
                <w:szCs w:val="24"/>
                <w:lang w:eastAsia="ru-RU"/>
              </w:rPr>
              <w:t>Бюджетные</w:t>
            </w:r>
          </w:p>
        </w:tc>
        <w:tc>
          <w:tcPr>
            <w:tcW w:w="911" w:type="pct"/>
            <w:gridSpan w:val="2"/>
            <w:tcBorders>
              <w:top w:val="single" w:sz="4" w:space="0" w:color="000000"/>
              <w:left w:val="nil"/>
              <w:bottom w:val="single" w:sz="4" w:space="0" w:color="000000"/>
              <w:right w:val="single" w:sz="4" w:space="0" w:color="000000"/>
            </w:tcBorders>
            <w:shd w:val="clear" w:color="auto" w:fill="auto"/>
            <w:vAlign w:val="center"/>
            <w:hideMark/>
          </w:tcPr>
          <w:p w:rsidR="00961DFA" w:rsidRPr="0020093E" w:rsidRDefault="00961DFA" w:rsidP="008D1B1E">
            <w:pPr>
              <w:spacing w:after="0" w:line="240" w:lineRule="auto"/>
              <w:jc w:val="center"/>
              <w:rPr>
                <w:rFonts w:ascii="Times New Roman" w:eastAsia="Times New Roman" w:hAnsi="Times New Roman" w:cs="Times New Roman"/>
                <w:b/>
                <w:sz w:val="24"/>
                <w:szCs w:val="24"/>
                <w:lang w:eastAsia="ru-RU"/>
              </w:rPr>
            </w:pPr>
            <w:r w:rsidRPr="0020093E">
              <w:rPr>
                <w:rFonts w:ascii="Times New Roman" w:eastAsia="Times New Roman" w:hAnsi="Times New Roman" w:cs="Times New Roman"/>
                <w:b/>
                <w:sz w:val="24"/>
                <w:szCs w:val="24"/>
                <w:lang w:eastAsia="ru-RU"/>
              </w:rPr>
              <w:t>Казенные</w:t>
            </w:r>
          </w:p>
        </w:tc>
        <w:tc>
          <w:tcPr>
            <w:tcW w:w="962" w:type="pct"/>
            <w:gridSpan w:val="2"/>
            <w:tcBorders>
              <w:top w:val="single" w:sz="4" w:space="0" w:color="000000"/>
              <w:left w:val="nil"/>
              <w:bottom w:val="single" w:sz="4" w:space="0" w:color="000000"/>
              <w:right w:val="single" w:sz="4" w:space="0" w:color="000000"/>
            </w:tcBorders>
            <w:shd w:val="clear" w:color="auto" w:fill="auto"/>
            <w:vAlign w:val="center"/>
            <w:hideMark/>
          </w:tcPr>
          <w:p w:rsidR="00961DFA" w:rsidRPr="0020093E" w:rsidRDefault="00961DFA" w:rsidP="008D1B1E">
            <w:pPr>
              <w:spacing w:after="0" w:line="240" w:lineRule="auto"/>
              <w:jc w:val="center"/>
              <w:rPr>
                <w:rFonts w:ascii="Times New Roman" w:eastAsia="Times New Roman" w:hAnsi="Times New Roman" w:cs="Times New Roman"/>
                <w:b/>
                <w:sz w:val="24"/>
                <w:szCs w:val="24"/>
                <w:lang w:eastAsia="ru-RU"/>
              </w:rPr>
            </w:pPr>
            <w:r w:rsidRPr="0020093E">
              <w:rPr>
                <w:rFonts w:ascii="Times New Roman" w:eastAsia="Times New Roman" w:hAnsi="Times New Roman" w:cs="Times New Roman"/>
                <w:b/>
                <w:sz w:val="24"/>
                <w:szCs w:val="24"/>
                <w:lang w:eastAsia="ru-RU"/>
              </w:rPr>
              <w:t>Всего</w:t>
            </w:r>
          </w:p>
        </w:tc>
        <w:tc>
          <w:tcPr>
            <w:tcW w:w="4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1DFA" w:rsidRPr="0020093E" w:rsidRDefault="00961DFA" w:rsidP="008D1B1E">
            <w:pPr>
              <w:spacing w:after="0" w:line="240" w:lineRule="auto"/>
              <w:jc w:val="center"/>
              <w:rPr>
                <w:rFonts w:ascii="Times New Roman" w:eastAsia="Times New Roman" w:hAnsi="Times New Roman" w:cs="Times New Roman"/>
                <w:b/>
                <w:sz w:val="24"/>
                <w:szCs w:val="24"/>
                <w:lang w:eastAsia="ru-RU"/>
              </w:rPr>
            </w:pPr>
            <w:r w:rsidRPr="0020093E">
              <w:rPr>
                <w:rFonts w:ascii="Times New Roman" w:eastAsia="Times New Roman" w:hAnsi="Times New Roman" w:cs="Times New Roman"/>
                <w:b/>
                <w:sz w:val="24"/>
                <w:szCs w:val="24"/>
                <w:lang w:eastAsia="ru-RU"/>
              </w:rPr>
              <w:t>Итого</w:t>
            </w:r>
          </w:p>
        </w:tc>
      </w:tr>
      <w:tr w:rsidR="00961DFA" w:rsidRPr="00731581" w:rsidTr="008D1B1E">
        <w:trPr>
          <w:trHeight w:val="799"/>
        </w:trPr>
        <w:tc>
          <w:tcPr>
            <w:tcW w:w="148" w:type="pct"/>
            <w:vMerge/>
            <w:tcBorders>
              <w:left w:val="single" w:sz="4" w:space="0" w:color="000000"/>
              <w:bottom w:val="single" w:sz="4" w:space="0" w:color="000000"/>
              <w:right w:val="single" w:sz="4" w:space="0" w:color="000000"/>
            </w:tcBorders>
            <w:shd w:val="clear" w:color="auto" w:fill="auto"/>
            <w:vAlign w:val="center"/>
            <w:hideMark/>
          </w:tcPr>
          <w:p w:rsidR="00961DFA" w:rsidRPr="0020093E" w:rsidRDefault="00961DFA" w:rsidP="008D1B1E">
            <w:pPr>
              <w:spacing w:after="0" w:line="240" w:lineRule="auto"/>
              <w:rPr>
                <w:rFonts w:ascii="Times New Roman" w:eastAsia="Times New Roman" w:hAnsi="Times New Roman" w:cs="Times New Roman"/>
                <w:b/>
                <w:sz w:val="24"/>
                <w:szCs w:val="24"/>
                <w:lang w:eastAsia="ru-RU"/>
              </w:rPr>
            </w:pPr>
          </w:p>
        </w:tc>
        <w:tc>
          <w:tcPr>
            <w:tcW w:w="751" w:type="pct"/>
            <w:vMerge/>
            <w:tcBorders>
              <w:left w:val="single" w:sz="4" w:space="0" w:color="000000"/>
              <w:bottom w:val="single" w:sz="4" w:space="0" w:color="000000"/>
              <w:right w:val="single" w:sz="4" w:space="0" w:color="000000"/>
            </w:tcBorders>
            <w:shd w:val="clear" w:color="auto" w:fill="auto"/>
            <w:vAlign w:val="center"/>
            <w:hideMark/>
          </w:tcPr>
          <w:p w:rsidR="00961DFA" w:rsidRPr="0020093E" w:rsidRDefault="00961DFA" w:rsidP="008D1B1E">
            <w:pPr>
              <w:spacing w:after="0" w:line="240" w:lineRule="auto"/>
              <w:rPr>
                <w:rFonts w:ascii="Times New Roman" w:eastAsia="Times New Roman" w:hAnsi="Times New Roman" w:cs="Times New Roman"/>
                <w:b/>
                <w:sz w:val="24"/>
                <w:szCs w:val="24"/>
                <w:lang w:eastAsia="ru-RU"/>
              </w:rPr>
            </w:pPr>
          </w:p>
        </w:tc>
        <w:tc>
          <w:tcPr>
            <w:tcW w:w="432" w:type="pct"/>
            <w:tcBorders>
              <w:top w:val="single" w:sz="4" w:space="0" w:color="000000"/>
              <w:left w:val="nil"/>
              <w:bottom w:val="single" w:sz="4" w:space="0" w:color="000000"/>
              <w:right w:val="single" w:sz="4" w:space="0" w:color="000000"/>
            </w:tcBorders>
            <w:shd w:val="clear" w:color="auto" w:fill="auto"/>
            <w:vAlign w:val="center"/>
            <w:hideMark/>
          </w:tcPr>
          <w:p w:rsidR="00961DFA" w:rsidRPr="0020093E" w:rsidRDefault="00961DFA" w:rsidP="008D1B1E">
            <w:pPr>
              <w:spacing w:after="0" w:line="240" w:lineRule="auto"/>
              <w:jc w:val="center"/>
              <w:rPr>
                <w:rFonts w:ascii="Times New Roman" w:eastAsia="Times New Roman" w:hAnsi="Times New Roman" w:cs="Times New Roman"/>
                <w:b/>
                <w:sz w:val="24"/>
                <w:szCs w:val="24"/>
                <w:lang w:eastAsia="ru-RU"/>
              </w:rPr>
            </w:pPr>
            <w:r w:rsidRPr="0020093E">
              <w:rPr>
                <w:rFonts w:ascii="Times New Roman" w:eastAsia="Times New Roman" w:hAnsi="Times New Roman" w:cs="Times New Roman"/>
                <w:b/>
                <w:sz w:val="24"/>
                <w:szCs w:val="24"/>
                <w:lang w:eastAsia="ru-RU"/>
              </w:rPr>
              <w:t>Субъект РФ</w:t>
            </w:r>
          </w:p>
        </w:tc>
        <w:tc>
          <w:tcPr>
            <w:tcW w:w="479" w:type="pct"/>
            <w:tcBorders>
              <w:top w:val="single" w:sz="4" w:space="0" w:color="000000"/>
              <w:left w:val="nil"/>
              <w:bottom w:val="single" w:sz="4" w:space="0" w:color="000000"/>
              <w:right w:val="single" w:sz="4" w:space="0" w:color="000000"/>
            </w:tcBorders>
            <w:shd w:val="clear" w:color="auto" w:fill="auto"/>
            <w:vAlign w:val="center"/>
            <w:hideMark/>
          </w:tcPr>
          <w:p w:rsidR="00961DFA" w:rsidRPr="0020093E" w:rsidRDefault="00961DFA" w:rsidP="008D1B1E">
            <w:pPr>
              <w:spacing w:after="0" w:line="240" w:lineRule="auto"/>
              <w:jc w:val="center"/>
              <w:rPr>
                <w:rFonts w:ascii="Times New Roman" w:eastAsia="Times New Roman" w:hAnsi="Times New Roman" w:cs="Times New Roman"/>
                <w:b/>
                <w:sz w:val="24"/>
                <w:szCs w:val="24"/>
                <w:lang w:eastAsia="ru-RU"/>
              </w:rPr>
            </w:pPr>
            <w:r w:rsidRPr="0020093E">
              <w:rPr>
                <w:rFonts w:ascii="Times New Roman" w:eastAsia="Times New Roman" w:hAnsi="Times New Roman" w:cs="Times New Roman"/>
                <w:b/>
                <w:sz w:val="24"/>
                <w:szCs w:val="24"/>
                <w:lang w:eastAsia="ru-RU"/>
              </w:rPr>
              <w:t>MO</w:t>
            </w:r>
          </w:p>
        </w:tc>
        <w:tc>
          <w:tcPr>
            <w:tcW w:w="479" w:type="pct"/>
            <w:tcBorders>
              <w:top w:val="single" w:sz="4" w:space="0" w:color="000000"/>
              <w:left w:val="nil"/>
              <w:bottom w:val="single" w:sz="4" w:space="0" w:color="000000"/>
              <w:right w:val="single" w:sz="4" w:space="0" w:color="000000"/>
            </w:tcBorders>
            <w:shd w:val="clear" w:color="auto" w:fill="auto"/>
            <w:vAlign w:val="center"/>
            <w:hideMark/>
          </w:tcPr>
          <w:p w:rsidR="00961DFA" w:rsidRPr="0020093E" w:rsidRDefault="00961DFA" w:rsidP="008D1B1E">
            <w:pPr>
              <w:spacing w:after="0" w:line="240" w:lineRule="auto"/>
              <w:jc w:val="center"/>
              <w:rPr>
                <w:rFonts w:ascii="Times New Roman" w:eastAsia="Times New Roman" w:hAnsi="Times New Roman" w:cs="Times New Roman"/>
                <w:b/>
                <w:sz w:val="24"/>
                <w:szCs w:val="24"/>
                <w:lang w:eastAsia="ru-RU"/>
              </w:rPr>
            </w:pPr>
            <w:r w:rsidRPr="0020093E">
              <w:rPr>
                <w:rFonts w:ascii="Times New Roman" w:eastAsia="Times New Roman" w:hAnsi="Times New Roman" w:cs="Times New Roman"/>
                <w:b/>
                <w:sz w:val="24"/>
                <w:szCs w:val="24"/>
                <w:lang w:eastAsia="ru-RU"/>
              </w:rPr>
              <w:t>Субъект РФ</w:t>
            </w:r>
          </w:p>
        </w:tc>
        <w:tc>
          <w:tcPr>
            <w:tcW w:w="384" w:type="pct"/>
            <w:tcBorders>
              <w:top w:val="single" w:sz="4" w:space="0" w:color="000000"/>
              <w:left w:val="nil"/>
              <w:bottom w:val="single" w:sz="4" w:space="0" w:color="000000"/>
              <w:right w:val="single" w:sz="4" w:space="0" w:color="000000"/>
            </w:tcBorders>
            <w:shd w:val="clear" w:color="auto" w:fill="auto"/>
            <w:vAlign w:val="center"/>
            <w:hideMark/>
          </w:tcPr>
          <w:p w:rsidR="00961DFA" w:rsidRPr="0020093E" w:rsidRDefault="00961DFA" w:rsidP="008D1B1E">
            <w:pPr>
              <w:spacing w:after="0" w:line="240" w:lineRule="auto"/>
              <w:jc w:val="center"/>
              <w:rPr>
                <w:rFonts w:ascii="Times New Roman" w:eastAsia="Times New Roman" w:hAnsi="Times New Roman" w:cs="Times New Roman"/>
                <w:b/>
                <w:sz w:val="24"/>
                <w:szCs w:val="24"/>
                <w:lang w:eastAsia="ru-RU"/>
              </w:rPr>
            </w:pPr>
            <w:r w:rsidRPr="0020093E">
              <w:rPr>
                <w:rFonts w:ascii="Times New Roman" w:eastAsia="Times New Roman" w:hAnsi="Times New Roman" w:cs="Times New Roman"/>
                <w:b/>
                <w:sz w:val="24"/>
                <w:szCs w:val="24"/>
                <w:lang w:eastAsia="ru-RU"/>
              </w:rPr>
              <w:t>MO</w:t>
            </w:r>
          </w:p>
        </w:tc>
        <w:tc>
          <w:tcPr>
            <w:tcW w:w="431" w:type="pct"/>
            <w:tcBorders>
              <w:top w:val="single" w:sz="4" w:space="0" w:color="000000"/>
              <w:left w:val="nil"/>
              <w:bottom w:val="single" w:sz="4" w:space="0" w:color="000000"/>
              <w:right w:val="single" w:sz="4" w:space="0" w:color="000000"/>
            </w:tcBorders>
            <w:shd w:val="clear" w:color="auto" w:fill="auto"/>
            <w:vAlign w:val="center"/>
            <w:hideMark/>
          </w:tcPr>
          <w:p w:rsidR="00961DFA" w:rsidRPr="0020093E" w:rsidRDefault="00961DFA" w:rsidP="008D1B1E">
            <w:pPr>
              <w:spacing w:after="0" w:line="240" w:lineRule="auto"/>
              <w:jc w:val="center"/>
              <w:rPr>
                <w:rFonts w:ascii="Times New Roman" w:eastAsia="Times New Roman" w:hAnsi="Times New Roman" w:cs="Times New Roman"/>
                <w:b/>
                <w:sz w:val="24"/>
                <w:szCs w:val="24"/>
                <w:lang w:eastAsia="ru-RU"/>
              </w:rPr>
            </w:pPr>
            <w:r w:rsidRPr="0020093E">
              <w:rPr>
                <w:rFonts w:ascii="Times New Roman" w:eastAsia="Times New Roman" w:hAnsi="Times New Roman" w:cs="Times New Roman"/>
                <w:b/>
                <w:sz w:val="24"/>
                <w:szCs w:val="24"/>
                <w:lang w:eastAsia="ru-RU"/>
              </w:rPr>
              <w:t>Субъект РФ</w:t>
            </w:r>
          </w:p>
        </w:tc>
        <w:tc>
          <w:tcPr>
            <w:tcW w:w="480" w:type="pct"/>
            <w:tcBorders>
              <w:top w:val="single" w:sz="4" w:space="0" w:color="000000"/>
              <w:left w:val="nil"/>
              <w:bottom w:val="single" w:sz="4" w:space="0" w:color="000000"/>
              <w:right w:val="single" w:sz="4" w:space="0" w:color="000000"/>
            </w:tcBorders>
            <w:shd w:val="clear" w:color="auto" w:fill="auto"/>
            <w:vAlign w:val="center"/>
            <w:hideMark/>
          </w:tcPr>
          <w:p w:rsidR="00961DFA" w:rsidRPr="0020093E" w:rsidRDefault="00961DFA" w:rsidP="008D1B1E">
            <w:pPr>
              <w:spacing w:after="0" w:line="240" w:lineRule="auto"/>
              <w:jc w:val="center"/>
              <w:rPr>
                <w:rFonts w:ascii="Times New Roman" w:eastAsia="Times New Roman" w:hAnsi="Times New Roman" w:cs="Times New Roman"/>
                <w:b/>
                <w:sz w:val="24"/>
                <w:szCs w:val="24"/>
                <w:lang w:eastAsia="ru-RU"/>
              </w:rPr>
            </w:pPr>
            <w:r w:rsidRPr="0020093E">
              <w:rPr>
                <w:rFonts w:ascii="Times New Roman" w:eastAsia="Times New Roman" w:hAnsi="Times New Roman" w:cs="Times New Roman"/>
                <w:b/>
                <w:sz w:val="24"/>
                <w:szCs w:val="24"/>
                <w:lang w:eastAsia="ru-RU"/>
              </w:rPr>
              <w:t>MO</w:t>
            </w:r>
          </w:p>
        </w:tc>
        <w:tc>
          <w:tcPr>
            <w:tcW w:w="481" w:type="pct"/>
            <w:tcBorders>
              <w:top w:val="single" w:sz="4" w:space="0" w:color="000000"/>
              <w:left w:val="nil"/>
              <w:bottom w:val="single" w:sz="4" w:space="0" w:color="000000"/>
              <w:right w:val="single" w:sz="4" w:space="0" w:color="000000"/>
            </w:tcBorders>
            <w:shd w:val="clear" w:color="auto" w:fill="auto"/>
            <w:vAlign w:val="center"/>
            <w:hideMark/>
          </w:tcPr>
          <w:p w:rsidR="00961DFA" w:rsidRPr="0020093E" w:rsidRDefault="00961DFA" w:rsidP="008D1B1E">
            <w:pPr>
              <w:spacing w:after="0" w:line="240" w:lineRule="auto"/>
              <w:jc w:val="center"/>
              <w:rPr>
                <w:rFonts w:ascii="Times New Roman" w:eastAsia="Times New Roman" w:hAnsi="Times New Roman" w:cs="Times New Roman"/>
                <w:b/>
                <w:sz w:val="24"/>
                <w:szCs w:val="24"/>
                <w:lang w:eastAsia="ru-RU"/>
              </w:rPr>
            </w:pPr>
            <w:r w:rsidRPr="0020093E">
              <w:rPr>
                <w:rFonts w:ascii="Times New Roman" w:eastAsia="Times New Roman" w:hAnsi="Times New Roman" w:cs="Times New Roman"/>
                <w:b/>
                <w:sz w:val="24"/>
                <w:szCs w:val="24"/>
                <w:lang w:eastAsia="ru-RU"/>
              </w:rPr>
              <w:t>Субъект РФ</w:t>
            </w:r>
          </w:p>
        </w:tc>
        <w:tc>
          <w:tcPr>
            <w:tcW w:w="481" w:type="pct"/>
            <w:tcBorders>
              <w:top w:val="single" w:sz="4" w:space="0" w:color="000000"/>
              <w:left w:val="nil"/>
              <w:bottom w:val="single" w:sz="4" w:space="0" w:color="000000"/>
              <w:right w:val="single" w:sz="4" w:space="0" w:color="000000"/>
            </w:tcBorders>
            <w:shd w:val="clear" w:color="auto" w:fill="auto"/>
            <w:vAlign w:val="center"/>
            <w:hideMark/>
          </w:tcPr>
          <w:p w:rsidR="00961DFA" w:rsidRPr="0020093E" w:rsidRDefault="00961DFA" w:rsidP="008D1B1E">
            <w:pPr>
              <w:spacing w:after="0" w:line="240" w:lineRule="auto"/>
              <w:jc w:val="center"/>
              <w:rPr>
                <w:rFonts w:ascii="Times New Roman" w:eastAsia="Times New Roman" w:hAnsi="Times New Roman" w:cs="Times New Roman"/>
                <w:b/>
                <w:sz w:val="24"/>
                <w:szCs w:val="24"/>
                <w:lang w:eastAsia="ru-RU"/>
              </w:rPr>
            </w:pPr>
            <w:r w:rsidRPr="0020093E">
              <w:rPr>
                <w:rFonts w:ascii="Times New Roman" w:eastAsia="Times New Roman" w:hAnsi="Times New Roman" w:cs="Times New Roman"/>
                <w:b/>
                <w:sz w:val="24"/>
                <w:szCs w:val="24"/>
                <w:lang w:eastAsia="ru-RU"/>
              </w:rPr>
              <w:t>MO</w:t>
            </w:r>
          </w:p>
        </w:tc>
        <w:tc>
          <w:tcPr>
            <w:tcW w:w="45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1DFA" w:rsidRPr="0020093E" w:rsidRDefault="00961DFA" w:rsidP="008D1B1E">
            <w:pPr>
              <w:spacing w:after="0" w:line="240" w:lineRule="auto"/>
              <w:rPr>
                <w:rFonts w:ascii="Times New Roman" w:eastAsia="Times New Roman" w:hAnsi="Times New Roman" w:cs="Times New Roman"/>
                <w:sz w:val="24"/>
                <w:szCs w:val="24"/>
                <w:lang w:eastAsia="ru-RU"/>
              </w:rPr>
            </w:pPr>
          </w:p>
        </w:tc>
      </w:tr>
      <w:tr w:rsidR="00961DFA" w:rsidRPr="00731581" w:rsidTr="008D1B1E">
        <w:trPr>
          <w:trHeight w:val="799"/>
        </w:trPr>
        <w:tc>
          <w:tcPr>
            <w:tcW w:w="148" w:type="pct"/>
            <w:vMerge w:val="restart"/>
            <w:tcBorders>
              <w:top w:val="single" w:sz="4" w:space="0" w:color="000000"/>
              <w:left w:val="single" w:sz="4" w:space="0" w:color="000000"/>
              <w:right w:val="single" w:sz="4" w:space="0" w:color="000000"/>
            </w:tcBorders>
            <w:shd w:val="clear" w:color="auto" w:fill="auto"/>
            <w:vAlign w:val="center"/>
            <w:hideMark/>
          </w:tcPr>
          <w:p w:rsidR="00961DFA" w:rsidRPr="0020093E" w:rsidRDefault="00961DFA" w:rsidP="008D1B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1" w:type="pct"/>
            <w:vMerge w:val="restart"/>
            <w:tcBorders>
              <w:top w:val="single" w:sz="4" w:space="0" w:color="000000"/>
              <w:left w:val="nil"/>
              <w:right w:val="single" w:sz="4" w:space="0" w:color="000000"/>
            </w:tcBorders>
            <w:shd w:val="clear" w:color="auto" w:fill="auto"/>
            <w:vAlign w:val="center"/>
            <w:hideMark/>
          </w:tcPr>
          <w:p w:rsidR="00961DFA" w:rsidRPr="0020093E" w:rsidRDefault="00961DFA" w:rsidP="008D1B1E">
            <w:pPr>
              <w:spacing w:after="0" w:line="240" w:lineRule="auto"/>
              <w:rPr>
                <w:rFonts w:ascii="Times New Roman" w:eastAsia="Times New Roman" w:hAnsi="Times New Roman" w:cs="Times New Roman"/>
                <w:sz w:val="24"/>
                <w:szCs w:val="24"/>
                <w:lang w:eastAsia="ru-RU"/>
              </w:rPr>
            </w:pPr>
            <w:r w:rsidRPr="0020093E">
              <w:rPr>
                <w:rFonts w:ascii="Times New Roman" w:eastAsia="Times New Roman" w:hAnsi="Times New Roman" w:cs="Times New Roman"/>
                <w:sz w:val="24"/>
                <w:szCs w:val="24"/>
                <w:lang w:eastAsia="ru-RU"/>
              </w:rPr>
              <w:t>Забайкальский край</w:t>
            </w:r>
          </w:p>
        </w:tc>
        <w:tc>
          <w:tcPr>
            <w:tcW w:w="432" w:type="pct"/>
            <w:tcBorders>
              <w:top w:val="single" w:sz="4" w:space="0" w:color="000000"/>
              <w:left w:val="nil"/>
              <w:bottom w:val="single" w:sz="4" w:space="0" w:color="000000"/>
              <w:right w:val="single" w:sz="4" w:space="0" w:color="000000"/>
            </w:tcBorders>
            <w:shd w:val="clear" w:color="auto" w:fill="auto"/>
            <w:vAlign w:val="center"/>
            <w:hideMark/>
          </w:tcPr>
          <w:p w:rsidR="00961DFA" w:rsidRPr="0020093E" w:rsidRDefault="00961DFA" w:rsidP="008D1B1E">
            <w:pPr>
              <w:spacing w:after="0" w:line="240" w:lineRule="auto"/>
              <w:jc w:val="center"/>
              <w:rPr>
                <w:rFonts w:ascii="Times New Roman" w:eastAsia="Times New Roman" w:hAnsi="Times New Roman" w:cs="Times New Roman"/>
                <w:sz w:val="24"/>
                <w:szCs w:val="24"/>
                <w:lang w:eastAsia="ru-RU"/>
              </w:rPr>
            </w:pPr>
            <w:r w:rsidRPr="0020093E">
              <w:rPr>
                <w:rFonts w:ascii="Times New Roman" w:eastAsia="Times New Roman" w:hAnsi="Times New Roman" w:cs="Times New Roman"/>
                <w:sz w:val="24"/>
                <w:szCs w:val="24"/>
                <w:lang w:eastAsia="ru-RU"/>
              </w:rPr>
              <w:t>38</w:t>
            </w:r>
          </w:p>
        </w:tc>
        <w:tc>
          <w:tcPr>
            <w:tcW w:w="479" w:type="pct"/>
            <w:tcBorders>
              <w:top w:val="single" w:sz="4" w:space="0" w:color="000000"/>
              <w:left w:val="nil"/>
              <w:bottom w:val="single" w:sz="4" w:space="0" w:color="000000"/>
              <w:right w:val="single" w:sz="4" w:space="0" w:color="000000"/>
            </w:tcBorders>
            <w:shd w:val="clear" w:color="auto" w:fill="auto"/>
            <w:vAlign w:val="center"/>
            <w:hideMark/>
          </w:tcPr>
          <w:p w:rsidR="00961DFA" w:rsidRPr="0020093E" w:rsidRDefault="00961DFA" w:rsidP="008D1B1E">
            <w:pPr>
              <w:spacing w:after="0" w:line="240" w:lineRule="auto"/>
              <w:jc w:val="center"/>
              <w:rPr>
                <w:rFonts w:ascii="Times New Roman" w:eastAsia="Times New Roman" w:hAnsi="Times New Roman" w:cs="Times New Roman"/>
                <w:sz w:val="24"/>
                <w:szCs w:val="24"/>
                <w:lang w:eastAsia="ru-RU"/>
              </w:rPr>
            </w:pPr>
            <w:r w:rsidRPr="0020093E">
              <w:rPr>
                <w:rFonts w:ascii="Times New Roman" w:eastAsia="Times New Roman" w:hAnsi="Times New Roman" w:cs="Times New Roman"/>
                <w:sz w:val="24"/>
                <w:szCs w:val="24"/>
                <w:lang w:eastAsia="ru-RU"/>
              </w:rPr>
              <w:t>88</w:t>
            </w:r>
          </w:p>
        </w:tc>
        <w:tc>
          <w:tcPr>
            <w:tcW w:w="479" w:type="pct"/>
            <w:tcBorders>
              <w:top w:val="single" w:sz="4" w:space="0" w:color="000000"/>
              <w:left w:val="nil"/>
              <w:bottom w:val="single" w:sz="4" w:space="0" w:color="000000"/>
              <w:right w:val="single" w:sz="4" w:space="0" w:color="000000"/>
            </w:tcBorders>
            <w:shd w:val="clear" w:color="auto" w:fill="auto"/>
            <w:vAlign w:val="center"/>
            <w:hideMark/>
          </w:tcPr>
          <w:p w:rsidR="00961DFA" w:rsidRPr="0020093E" w:rsidRDefault="00961DFA" w:rsidP="008D1B1E">
            <w:pPr>
              <w:spacing w:after="0" w:line="240" w:lineRule="auto"/>
              <w:jc w:val="center"/>
              <w:rPr>
                <w:rFonts w:ascii="Times New Roman" w:eastAsia="Times New Roman" w:hAnsi="Times New Roman" w:cs="Times New Roman"/>
                <w:sz w:val="24"/>
                <w:szCs w:val="24"/>
                <w:lang w:eastAsia="ru-RU"/>
              </w:rPr>
            </w:pPr>
            <w:r w:rsidRPr="0020093E">
              <w:rPr>
                <w:rFonts w:ascii="Times New Roman" w:eastAsia="Times New Roman" w:hAnsi="Times New Roman" w:cs="Times New Roman"/>
                <w:sz w:val="24"/>
                <w:szCs w:val="24"/>
                <w:lang w:eastAsia="ru-RU"/>
              </w:rPr>
              <w:t>208</w:t>
            </w:r>
          </w:p>
        </w:tc>
        <w:tc>
          <w:tcPr>
            <w:tcW w:w="384" w:type="pct"/>
            <w:tcBorders>
              <w:top w:val="single" w:sz="4" w:space="0" w:color="000000"/>
              <w:left w:val="nil"/>
              <w:bottom w:val="single" w:sz="4" w:space="0" w:color="000000"/>
              <w:right w:val="single" w:sz="4" w:space="0" w:color="000000"/>
            </w:tcBorders>
            <w:shd w:val="clear" w:color="auto" w:fill="auto"/>
            <w:vAlign w:val="center"/>
            <w:hideMark/>
          </w:tcPr>
          <w:p w:rsidR="00961DFA" w:rsidRPr="0020093E" w:rsidRDefault="00961DFA" w:rsidP="008D1B1E">
            <w:pPr>
              <w:spacing w:after="0" w:line="240" w:lineRule="auto"/>
              <w:jc w:val="center"/>
              <w:rPr>
                <w:rFonts w:ascii="Times New Roman" w:eastAsia="Times New Roman" w:hAnsi="Times New Roman" w:cs="Times New Roman"/>
                <w:sz w:val="24"/>
                <w:szCs w:val="24"/>
                <w:lang w:eastAsia="ru-RU"/>
              </w:rPr>
            </w:pPr>
            <w:r w:rsidRPr="0020093E">
              <w:rPr>
                <w:rFonts w:ascii="Times New Roman" w:eastAsia="Times New Roman" w:hAnsi="Times New Roman" w:cs="Times New Roman"/>
                <w:sz w:val="24"/>
                <w:szCs w:val="24"/>
                <w:lang w:eastAsia="ru-RU"/>
              </w:rPr>
              <w:t>1183</w:t>
            </w:r>
          </w:p>
        </w:tc>
        <w:tc>
          <w:tcPr>
            <w:tcW w:w="431" w:type="pct"/>
            <w:tcBorders>
              <w:top w:val="single" w:sz="4" w:space="0" w:color="000000"/>
              <w:left w:val="nil"/>
              <w:bottom w:val="single" w:sz="4" w:space="0" w:color="000000"/>
              <w:right w:val="single" w:sz="4" w:space="0" w:color="000000"/>
            </w:tcBorders>
            <w:shd w:val="clear" w:color="auto" w:fill="auto"/>
            <w:vAlign w:val="center"/>
            <w:hideMark/>
          </w:tcPr>
          <w:p w:rsidR="00961DFA" w:rsidRPr="0020093E" w:rsidRDefault="00961DFA" w:rsidP="008D1B1E">
            <w:pPr>
              <w:spacing w:after="0" w:line="240" w:lineRule="auto"/>
              <w:jc w:val="center"/>
              <w:rPr>
                <w:rFonts w:ascii="Times New Roman" w:eastAsia="Times New Roman" w:hAnsi="Times New Roman" w:cs="Times New Roman"/>
                <w:sz w:val="24"/>
                <w:szCs w:val="24"/>
                <w:lang w:eastAsia="ru-RU"/>
              </w:rPr>
            </w:pPr>
            <w:r w:rsidRPr="0020093E">
              <w:rPr>
                <w:rFonts w:ascii="Times New Roman" w:eastAsia="Times New Roman" w:hAnsi="Times New Roman" w:cs="Times New Roman"/>
                <w:sz w:val="24"/>
                <w:szCs w:val="24"/>
                <w:lang w:eastAsia="ru-RU"/>
              </w:rPr>
              <w:t>24</w:t>
            </w:r>
          </w:p>
        </w:tc>
        <w:tc>
          <w:tcPr>
            <w:tcW w:w="480" w:type="pct"/>
            <w:tcBorders>
              <w:top w:val="single" w:sz="4" w:space="0" w:color="000000"/>
              <w:left w:val="nil"/>
              <w:bottom w:val="single" w:sz="4" w:space="0" w:color="000000"/>
              <w:right w:val="single" w:sz="4" w:space="0" w:color="000000"/>
            </w:tcBorders>
            <w:shd w:val="clear" w:color="auto" w:fill="auto"/>
            <w:vAlign w:val="center"/>
            <w:hideMark/>
          </w:tcPr>
          <w:p w:rsidR="00961DFA" w:rsidRPr="0020093E" w:rsidRDefault="00961DFA" w:rsidP="008D1B1E">
            <w:pPr>
              <w:spacing w:after="0" w:line="240" w:lineRule="auto"/>
              <w:jc w:val="center"/>
              <w:rPr>
                <w:rFonts w:ascii="Times New Roman" w:eastAsia="Times New Roman" w:hAnsi="Times New Roman" w:cs="Times New Roman"/>
                <w:sz w:val="24"/>
                <w:szCs w:val="24"/>
                <w:lang w:eastAsia="ru-RU"/>
              </w:rPr>
            </w:pPr>
            <w:r w:rsidRPr="0020093E">
              <w:rPr>
                <w:rFonts w:ascii="Times New Roman" w:eastAsia="Times New Roman" w:hAnsi="Times New Roman" w:cs="Times New Roman"/>
                <w:sz w:val="24"/>
                <w:szCs w:val="24"/>
                <w:lang w:eastAsia="ru-RU"/>
              </w:rPr>
              <w:t>132</w:t>
            </w:r>
          </w:p>
        </w:tc>
        <w:tc>
          <w:tcPr>
            <w:tcW w:w="481" w:type="pct"/>
            <w:vMerge w:val="restart"/>
            <w:tcBorders>
              <w:top w:val="single" w:sz="4" w:space="0" w:color="000000"/>
              <w:left w:val="nil"/>
              <w:right w:val="single" w:sz="4" w:space="0" w:color="000000"/>
            </w:tcBorders>
            <w:shd w:val="clear" w:color="auto" w:fill="auto"/>
            <w:vAlign w:val="center"/>
            <w:hideMark/>
          </w:tcPr>
          <w:p w:rsidR="00961DFA" w:rsidRPr="0020093E" w:rsidRDefault="00961DFA" w:rsidP="008D1B1E">
            <w:pPr>
              <w:spacing w:after="0" w:line="240" w:lineRule="auto"/>
              <w:jc w:val="center"/>
              <w:rPr>
                <w:rFonts w:ascii="Times New Roman" w:eastAsia="Times New Roman" w:hAnsi="Times New Roman" w:cs="Times New Roman"/>
                <w:sz w:val="24"/>
                <w:szCs w:val="24"/>
                <w:lang w:eastAsia="ru-RU"/>
              </w:rPr>
            </w:pPr>
            <w:r w:rsidRPr="0020093E">
              <w:rPr>
                <w:rFonts w:ascii="Times New Roman" w:eastAsia="Times New Roman" w:hAnsi="Times New Roman" w:cs="Times New Roman"/>
                <w:sz w:val="24"/>
                <w:szCs w:val="24"/>
                <w:lang w:eastAsia="ru-RU"/>
              </w:rPr>
              <w:t>270</w:t>
            </w:r>
          </w:p>
        </w:tc>
        <w:tc>
          <w:tcPr>
            <w:tcW w:w="481" w:type="pct"/>
            <w:vMerge w:val="restart"/>
            <w:tcBorders>
              <w:top w:val="single" w:sz="4" w:space="0" w:color="000000"/>
              <w:left w:val="nil"/>
              <w:right w:val="single" w:sz="4" w:space="0" w:color="000000"/>
            </w:tcBorders>
            <w:shd w:val="clear" w:color="auto" w:fill="auto"/>
            <w:vAlign w:val="center"/>
            <w:hideMark/>
          </w:tcPr>
          <w:p w:rsidR="00961DFA" w:rsidRPr="0020093E" w:rsidRDefault="00961DFA" w:rsidP="008D1B1E">
            <w:pPr>
              <w:spacing w:after="0" w:line="240" w:lineRule="auto"/>
              <w:jc w:val="center"/>
              <w:rPr>
                <w:rFonts w:ascii="Times New Roman" w:eastAsia="Times New Roman" w:hAnsi="Times New Roman" w:cs="Times New Roman"/>
                <w:sz w:val="24"/>
                <w:szCs w:val="24"/>
                <w:lang w:eastAsia="ru-RU"/>
              </w:rPr>
            </w:pPr>
            <w:r w:rsidRPr="0020093E">
              <w:rPr>
                <w:rFonts w:ascii="Times New Roman" w:eastAsia="Times New Roman" w:hAnsi="Times New Roman" w:cs="Times New Roman"/>
                <w:sz w:val="24"/>
                <w:szCs w:val="24"/>
                <w:lang w:eastAsia="ru-RU"/>
              </w:rPr>
              <w:t>1403</w:t>
            </w:r>
          </w:p>
        </w:tc>
        <w:tc>
          <w:tcPr>
            <w:tcW w:w="454" w:type="pct"/>
            <w:vMerge w:val="restart"/>
            <w:tcBorders>
              <w:top w:val="single" w:sz="4" w:space="0" w:color="000000"/>
              <w:left w:val="nil"/>
              <w:right w:val="single" w:sz="4" w:space="0" w:color="000000"/>
            </w:tcBorders>
            <w:shd w:val="clear" w:color="auto" w:fill="auto"/>
            <w:vAlign w:val="center"/>
            <w:hideMark/>
          </w:tcPr>
          <w:p w:rsidR="00961DFA" w:rsidRPr="0020093E" w:rsidRDefault="00961DFA" w:rsidP="008D1B1E">
            <w:pPr>
              <w:spacing w:after="0" w:line="240" w:lineRule="auto"/>
              <w:jc w:val="center"/>
              <w:rPr>
                <w:rFonts w:ascii="Times New Roman" w:eastAsia="Times New Roman" w:hAnsi="Times New Roman" w:cs="Times New Roman"/>
                <w:sz w:val="24"/>
                <w:szCs w:val="24"/>
                <w:lang w:eastAsia="ru-RU"/>
              </w:rPr>
            </w:pPr>
            <w:r w:rsidRPr="0020093E">
              <w:rPr>
                <w:rFonts w:ascii="Times New Roman" w:eastAsia="Times New Roman" w:hAnsi="Times New Roman" w:cs="Times New Roman"/>
                <w:sz w:val="24"/>
                <w:szCs w:val="24"/>
                <w:lang w:eastAsia="ru-RU"/>
              </w:rPr>
              <w:t>1673</w:t>
            </w:r>
          </w:p>
        </w:tc>
      </w:tr>
      <w:tr w:rsidR="00961DFA" w:rsidRPr="00731581" w:rsidTr="008D1B1E">
        <w:trPr>
          <w:trHeight w:val="799"/>
        </w:trPr>
        <w:tc>
          <w:tcPr>
            <w:tcW w:w="148" w:type="pct"/>
            <w:vMerge/>
            <w:tcBorders>
              <w:left w:val="single" w:sz="4" w:space="0" w:color="000000"/>
              <w:bottom w:val="single" w:sz="4" w:space="0" w:color="000000"/>
              <w:right w:val="single" w:sz="4" w:space="0" w:color="000000"/>
            </w:tcBorders>
            <w:shd w:val="clear" w:color="auto" w:fill="auto"/>
            <w:vAlign w:val="center"/>
          </w:tcPr>
          <w:p w:rsidR="00961DFA" w:rsidRDefault="00961DFA" w:rsidP="008D1B1E">
            <w:pPr>
              <w:spacing w:after="0" w:line="240" w:lineRule="auto"/>
              <w:jc w:val="center"/>
              <w:rPr>
                <w:rFonts w:ascii="Times New Roman" w:eastAsia="Times New Roman" w:hAnsi="Times New Roman" w:cs="Times New Roman"/>
                <w:sz w:val="24"/>
                <w:szCs w:val="24"/>
                <w:lang w:eastAsia="ru-RU"/>
              </w:rPr>
            </w:pPr>
          </w:p>
        </w:tc>
        <w:tc>
          <w:tcPr>
            <w:tcW w:w="751" w:type="pct"/>
            <w:vMerge/>
            <w:tcBorders>
              <w:left w:val="nil"/>
              <w:bottom w:val="single" w:sz="4" w:space="0" w:color="000000"/>
              <w:right w:val="single" w:sz="4" w:space="0" w:color="000000"/>
            </w:tcBorders>
            <w:shd w:val="clear" w:color="auto" w:fill="auto"/>
            <w:vAlign w:val="center"/>
          </w:tcPr>
          <w:p w:rsidR="00961DFA" w:rsidRPr="0020093E" w:rsidRDefault="00961DFA" w:rsidP="008D1B1E">
            <w:pPr>
              <w:spacing w:after="0" w:line="240" w:lineRule="auto"/>
              <w:rPr>
                <w:rFonts w:ascii="Times New Roman" w:eastAsia="Times New Roman" w:hAnsi="Times New Roman" w:cs="Times New Roman"/>
                <w:sz w:val="24"/>
                <w:szCs w:val="24"/>
                <w:lang w:eastAsia="ru-RU"/>
              </w:rPr>
            </w:pPr>
          </w:p>
        </w:tc>
        <w:tc>
          <w:tcPr>
            <w:tcW w:w="911" w:type="pct"/>
            <w:gridSpan w:val="2"/>
            <w:tcBorders>
              <w:top w:val="single" w:sz="4" w:space="0" w:color="000000"/>
              <w:left w:val="nil"/>
              <w:bottom w:val="single" w:sz="4" w:space="0" w:color="000000"/>
              <w:right w:val="single" w:sz="4" w:space="0" w:color="000000"/>
            </w:tcBorders>
            <w:shd w:val="clear" w:color="auto" w:fill="auto"/>
            <w:vAlign w:val="center"/>
          </w:tcPr>
          <w:p w:rsidR="00961DFA" w:rsidRPr="0020093E" w:rsidRDefault="00961DFA" w:rsidP="008D1B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863" w:type="pct"/>
            <w:gridSpan w:val="2"/>
            <w:tcBorders>
              <w:top w:val="single" w:sz="4" w:space="0" w:color="000000"/>
              <w:left w:val="nil"/>
              <w:bottom w:val="single" w:sz="4" w:space="0" w:color="000000"/>
              <w:right w:val="single" w:sz="4" w:space="0" w:color="000000"/>
            </w:tcBorders>
            <w:shd w:val="clear" w:color="auto" w:fill="auto"/>
            <w:vAlign w:val="center"/>
          </w:tcPr>
          <w:p w:rsidR="00961DFA" w:rsidRPr="0020093E" w:rsidRDefault="00961DFA" w:rsidP="008D1B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1391</w:t>
            </w:r>
          </w:p>
        </w:tc>
        <w:tc>
          <w:tcPr>
            <w:tcW w:w="911" w:type="pct"/>
            <w:gridSpan w:val="2"/>
            <w:tcBorders>
              <w:top w:val="single" w:sz="4" w:space="0" w:color="000000"/>
              <w:left w:val="nil"/>
              <w:bottom w:val="single" w:sz="4" w:space="0" w:color="000000"/>
              <w:right w:val="single" w:sz="4" w:space="0" w:color="000000"/>
            </w:tcBorders>
            <w:shd w:val="clear" w:color="auto" w:fill="auto"/>
            <w:vAlign w:val="center"/>
          </w:tcPr>
          <w:p w:rsidR="00961DFA" w:rsidRPr="0020093E" w:rsidRDefault="00961DFA" w:rsidP="008D1B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w:t>
            </w:r>
          </w:p>
        </w:tc>
        <w:tc>
          <w:tcPr>
            <w:tcW w:w="481" w:type="pct"/>
            <w:vMerge/>
            <w:tcBorders>
              <w:left w:val="nil"/>
              <w:bottom w:val="single" w:sz="4" w:space="0" w:color="000000"/>
              <w:right w:val="single" w:sz="4" w:space="0" w:color="000000"/>
            </w:tcBorders>
            <w:shd w:val="clear" w:color="auto" w:fill="auto"/>
            <w:vAlign w:val="center"/>
          </w:tcPr>
          <w:p w:rsidR="00961DFA" w:rsidRPr="0020093E" w:rsidRDefault="00961DFA" w:rsidP="008D1B1E">
            <w:pPr>
              <w:spacing w:after="0" w:line="240" w:lineRule="auto"/>
              <w:jc w:val="center"/>
              <w:rPr>
                <w:rFonts w:ascii="Times New Roman" w:eastAsia="Times New Roman" w:hAnsi="Times New Roman" w:cs="Times New Roman"/>
                <w:sz w:val="24"/>
                <w:szCs w:val="24"/>
                <w:lang w:eastAsia="ru-RU"/>
              </w:rPr>
            </w:pPr>
          </w:p>
        </w:tc>
        <w:tc>
          <w:tcPr>
            <w:tcW w:w="481" w:type="pct"/>
            <w:vMerge/>
            <w:tcBorders>
              <w:left w:val="nil"/>
              <w:bottom w:val="single" w:sz="4" w:space="0" w:color="000000"/>
              <w:right w:val="single" w:sz="4" w:space="0" w:color="000000"/>
            </w:tcBorders>
            <w:shd w:val="clear" w:color="auto" w:fill="auto"/>
            <w:vAlign w:val="center"/>
          </w:tcPr>
          <w:p w:rsidR="00961DFA" w:rsidRPr="0020093E" w:rsidRDefault="00961DFA" w:rsidP="008D1B1E">
            <w:pPr>
              <w:spacing w:after="0" w:line="240" w:lineRule="auto"/>
              <w:jc w:val="center"/>
              <w:rPr>
                <w:rFonts w:ascii="Times New Roman" w:eastAsia="Times New Roman" w:hAnsi="Times New Roman" w:cs="Times New Roman"/>
                <w:sz w:val="24"/>
                <w:szCs w:val="24"/>
                <w:lang w:eastAsia="ru-RU"/>
              </w:rPr>
            </w:pPr>
          </w:p>
        </w:tc>
        <w:tc>
          <w:tcPr>
            <w:tcW w:w="454" w:type="pct"/>
            <w:vMerge/>
            <w:tcBorders>
              <w:left w:val="nil"/>
              <w:bottom w:val="single" w:sz="4" w:space="0" w:color="000000"/>
              <w:right w:val="single" w:sz="4" w:space="0" w:color="000000"/>
            </w:tcBorders>
            <w:shd w:val="clear" w:color="auto" w:fill="auto"/>
            <w:vAlign w:val="center"/>
          </w:tcPr>
          <w:p w:rsidR="00961DFA" w:rsidRPr="0020093E" w:rsidRDefault="00961DFA" w:rsidP="008D1B1E">
            <w:pPr>
              <w:spacing w:after="0" w:line="240" w:lineRule="auto"/>
              <w:jc w:val="center"/>
              <w:rPr>
                <w:rFonts w:ascii="Times New Roman" w:eastAsia="Times New Roman" w:hAnsi="Times New Roman" w:cs="Times New Roman"/>
                <w:sz w:val="24"/>
                <w:szCs w:val="24"/>
                <w:lang w:eastAsia="ru-RU"/>
              </w:rPr>
            </w:pPr>
          </w:p>
        </w:tc>
      </w:tr>
    </w:tbl>
    <w:p w:rsidR="00961DFA" w:rsidRDefault="00961DFA" w:rsidP="00961DFA">
      <w:pPr>
        <w:spacing w:after="0" w:line="240" w:lineRule="auto"/>
        <w:ind w:firstLine="708"/>
        <w:jc w:val="both"/>
        <w:rPr>
          <w:rFonts w:ascii="Times New Roman" w:hAnsi="Times New Roman" w:cs="Times New Roman"/>
          <w:sz w:val="28"/>
          <w:szCs w:val="28"/>
        </w:rPr>
      </w:pPr>
    </w:p>
    <w:p w:rsidR="00961DFA" w:rsidRDefault="00961DFA" w:rsidP="00961DFA">
      <w:pPr>
        <w:spacing w:after="0" w:line="240" w:lineRule="auto"/>
        <w:ind w:firstLine="708"/>
        <w:jc w:val="both"/>
        <w:rPr>
          <w:rFonts w:ascii="Times New Roman" w:hAnsi="Times New Roman" w:cs="Times New Roman"/>
          <w:sz w:val="28"/>
          <w:szCs w:val="28"/>
        </w:rPr>
      </w:pPr>
    </w:p>
    <w:p w:rsidR="00961DFA" w:rsidRDefault="00961DFA" w:rsidP="00961DFA">
      <w:pPr>
        <w:spacing w:after="0" w:line="240" w:lineRule="auto"/>
        <w:ind w:firstLine="708"/>
        <w:jc w:val="both"/>
        <w:rPr>
          <w:rFonts w:ascii="Times New Roman" w:hAnsi="Times New Roman" w:cs="Times New Roman"/>
          <w:sz w:val="28"/>
          <w:szCs w:val="28"/>
        </w:rPr>
        <w:sectPr w:rsidR="00961DFA" w:rsidSect="008D1B1E">
          <w:pgSz w:w="16838" w:h="11906" w:orient="landscape"/>
          <w:pgMar w:top="1134" w:right="1134" w:bottom="567" w:left="1134" w:header="709" w:footer="709" w:gutter="0"/>
          <w:cols w:space="708"/>
          <w:titlePg/>
          <w:docGrid w:linePitch="360"/>
        </w:sectPr>
      </w:pPr>
    </w:p>
    <w:p w:rsidR="00961DFA" w:rsidRDefault="00961DFA" w:rsidP="00961D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структуре учреждений по типам большую часть занимают бюджетные учреждения – 83,1 % (рис. 28).</w:t>
      </w:r>
    </w:p>
    <w:p w:rsidR="00961DFA" w:rsidRDefault="00961DFA" w:rsidP="00961DFA">
      <w:pPr>
        <w:spacing w:after="0" w:line="240" w:lineRule="auto"/>
        <w:ind w:firstLine="708"/>
        <w:jc w:val="both"/>
        <w:rPr>
          <w:rFonts w:ascii="Times New Roman" w:hAnsi="Times New Roman" w:cs="Times New Roman"/>
          <w:sz w:val="28"/>
          <w:szCs w:val="28"/>
        </w:rPr>
      </w:pPr>
    </w:p>
    <w:p w:rsidR="00961DFA" w:rsidRDefault="00961DFA" w:rsidP="00961DF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DA6E992" wp14:editId="075B901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961DFA" w:rsidRDefault="00961DFA" w:rsidP="00961DFA">
      <w:pPr>
        <w:spacing w:after="0" w:line="240" w:lineRule="auto"/>
        <w:ind w:firstLine="708"/>
        <w:jc w:val="both"/>
        <w:rPr>
          <w:rFonts w:ascii="Times New Roman" w:hAnsi="Times New Roman" w:cs="Times New Roman"/>
          <w:sz w:val="28"/>
          <w:szCs w:val="28"/>
        </w:rPr>
      </w:pPr>
    </w:p>
    <w:p w:rsidR="00961DFA" w:rsidRPr="00761E6D" w:rsidRDefault="00961DFA" w:rsidP="00961DFA">
      <w:pPr>
        <w:spacing w:after="0" w:line="240" w:lineRule="auto"/>
        <w:ind w:firstLine="708"/>
        <w:jc w:val="center"/>
        <w:rPr>
          <w:rFonts w:ascii="Times New Roman" w:hAnsi="Times New Roman" w:cs="Times New Roman"/>
          <w:sz w:val="24"/>
          <w:szCs w:val="28"/>
        </w:rPr>
      </w:pPr>
      <w:r w:rsidRPr="00761E6D">
        <w:rPr>
          <w:rFonts w:ascii="Times New Roman" w:hAnsi="Times New Roman" w:cs="Times New Roman"/>
          <w:sz w:val="24"/>
          <w:szCs w:val="28"/>
        </w:rPr>
        <w:t>Рис. 2</w:t>
      </w:r>
      <w:r>
        <w:rPr>
          <w:rFonts w:ascii="Times New Roman" w:hAnsi="Times New Roman" w:cs="Times New Roman"/>
          <w:sz w:val="24"/>
          <w:szCs w:val="28"/>
        </w:rPr>
        <w:t>8</w:t>
      </w:r>
    </w:p>
    <w:p w:rsidR="00961DFA" w:rsidRDefault="00961DFA" w:rsidP="00961DFA">
      <w:pPr>
        <w:spacing w:after="0" w:line="240" w:lineRule="auto"/>
        <w:ind w:firstLine="708"/>
        <w:jc w:val="both"/>
        <w:rPr>
          <w:rFonts w:ascii="Times New Roman" w:hAnsi="Times New Roman" w:cs="Times New Roman"/>
          <w:sz w:val="28"/>
          <w:szCs w:val="28"/>
        </w:rPr>
      </w:pPr>
    </w:p>
    <w:p w:rsidR="00961DFA" w:rsidRDefault="00961DFA" w:rsidP="00961DFA">
      <w:pPr>
        <w:spacing w:after="0" w:line="240" w:lineRule="auto"/>
        <w:ind w:firstLine="708"/>
        <w:jc w:val="both"/>
        <w:rPr>
          <w:rFonts w:ascii="Times New Roman" w:hAnsi="Times New Roman" w:cs="Times New Roman"/>
          <w:sz w:val="28"/>
          <w:szCs w:val="28"/>
        </w:rPr>
      </w:pPr>
    </w:p>
    <w:p w:rsidR="00961DFA" w:rsidRPr="00761E6D" w:rsidRDefault="00961DFA" w:rsidP="00961DFA">
      <w:pPr>
        <w:spacing w:after="0" w:line="240" w:lineRule="auto"/>
        <w:ind w:firstLine="708"/>
        <w:jc w:val="both"/>
        <w:rPr>
          <w:rFonts w:ascii="Times New Roman" w:hAnsi="Times New Roman" w:cs="Times New Roman"/>
          <w:b/>
          <w:sz w:val="28"/>
          <w:szCs w:val="28"/>
        </w:rPr>
      </w:pPr>
      <w:r w:rsidRPr="00761E6D">
        <w:rPr>
          <w:rFonts w:ascii="Times New Roman" w:hAnsi="Times New Roman" w:cs="Times New Roman"/>
          <w:b/>
          <w:sz w:val="28"/>
          <w:szCs w:val="28"/>
        </w:rPr>
        <w:t xml:space="preserve">Полный перечень учреждений </w:t>
      </w:r>
      <w:r>
        <w:rPr>
          <w:rFonts w:ascii="Times New Roman" w:hAnsi="Times New Roman" w:cs="Times New Roman"/>
          <w:b/>
          <w:sz w:val="28"/>
          <w:szCs w:val="28"/>
        </w:rPr>
        <w:t xml:space="preserve">уровня субъекта РФ и муниципального уровня, включая обособленные подразделения, </w:t>
      </w:r>
      <w:r w:rsidRPr="00761E6D">
        <w:rPr>
          <w:rFonts w:ascii="Times New Roman" w:hAnsi="Times New Roman" w:cs="Times New Roman"/>
          <w:b/>
          <w:sz w:val="28"/>
          <w:szCs w:val="28"/>
        </w:rPr>
        <w:t xml:space="preserve">по данным </w:t>
      </w:r>
      <w:r>
        <w:rPr>
          <w:rFonts w:ascii="Times New Roman" w:hAnsi="Times New Roman" w:cs="Times New Roman"/>
          <w:b/>
          <w:sz w:val="28"/>
          <w:szCs w:val="28"/>
        </w:rPr>
        <w:t>С</w:t>
      </w:r>
      <w:r w:rsidRPr="00761E6D">
        <w:rPr>
          <w:rFonts w:ascii="Times New Roman" w:hAnsi="Times New Roman" w:cs="Times New Roman"/>
          <w:b/>
          <w:sz w:val="28"/>
          <w:szCs w:val="28"/>
        </w:rPr>
        <w:t>айта представлен в приложении 1.</w:t>
      </w:r>
    </w:p>
    <w:p w:rsidR="00961DFA" w:rsidRDefault="00961DFA" w:rsidP="00961D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Информация о количестве действующих учреждений в разрезе муниципальных образований по данным Сайта представлена в таблице 29.</w:t>
      </w:r>
    </w:p>
    <w:p w:rsidR="00961DFA" w:rsidRDefault="00961DFA" w:rsidP="00961D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Наибольшее количество учреждений всех уровней расположены в городском округе «Город Чита» и городском округе «Поселок Агинское» (совместно с Агинским районом).</w:t>
      </w:r>
    </w:p>
    <w:p w:rsidR="00961DFA" w:rsidRDefault="00961DFA" w:rsidP="00961DFA">
      <w:pPr>
        <w:spacing w:after="0" w:line="240" w:lineRule="auto"/>
        <w:ind w:firstLine="708"/>
        <w:jc w:val="both"/>
        <w:rPr>
          <w:rFonts w:ascii="Times New Roman" w:hAnsi="Times New Roman" w:cs="Times New Roman"/>
          <w:sz w:val="28"/>
          <w:szCs w:val="28"/>
        </w:rPr>
      </w:pPr>
    </w:p>
    <w:p w:rsidR="00961DFA" w:rsidRDefault="00961DFA" w:rsidP="00961DFA">
      <w:pPr>
        <w:spacing w:after="0" w:line="240" w:lineRule="auto"/>
        <w:ind w:firstLine="708"/>
        <w:jc w:val="right"/>
        <w:rPr>
          <w:rFonts w:ascii="Times New Roman" w:hAnsi="Times New Roman" w:cs="Times New Roman"/>
          <w:sz w:val="28"/>
          <w:szCs w:val="28"/>
        </w:rPr>
      </w:pPr>
    </w:p>
    <w:p w:rsidR="00961DFA" w:rsidRDefault="00961DFA" w:rsidP="00961DFA">
      <w:pPr>
        <w:spacing w:after="0" w:line="240" w:lineRule="auto"/>
        <w:ind w:firstLine="708"/>
        <w:jc w:val="right"/>
        <w:rPr>
          <w:rFonts w:ascii="Times New Roman" w:hAnsi="Times New Roman" w:cs="Times New Roman"/>
          <w:sz w:val="28"/>
          <w:szCs w:val="28"/>
        </w:rPr>
      </w:pPr>
    </w:p>
    <w:p w:rsidR="00961DFA" w:rsidRDefault="00961DFA" w:rsidP="00961DFA">
      <w:pPr>
        <w:spacing w:after="0" w:line="240" w:lineRule="auto"/>
        <w:ind w:firstLine="708"/>
        <w:jc w:val="right"/>
        <w:rPr>
          <w:rFonts w:ascii="Times New Roman" w:hAnsi="Times New Roman" w:cs="Times New Roman"/>
          <w:sz w:val="28"/>
          <w:szCs w:val="28"/>
        </w:rPr>
      </w:pPr>
    </w:p>
    <w:p w:rsidR="00961DFA" w:rsidRDefault="00961DFA" w:rsidP="00961DFA">
      <w:pPr>
        <w:spacing w:after="0" w:line="240" w:lineRule="auto"/>
        <w:ind w:firstLine="708"/>
        <w:jc w:val="right"/>
        <w:rPr>
          <w:rFonts w:ascii="Times New Roman" w:hAnsi="Times New Roman" w:cs="Times New Roman"/>
          <w:sz w:val="28"/>
          <w:szCs w:val="28"/>
        </w:rPr>
      </w:pPr>
    </w:p>
    <w:p w:rsidR="00961DFA" w:rsidRDefault="00961DFA" w:rsidP="00961DFA">
      <w:pPr>
        <w:spacing w:after="0" w:line="240" w:lineRule="auto"/>
        <w:ind w:firstLine="708"/>
        <w:jc w:val="right"/>
        <w:rPr>
          <w:rFonts w:ascii="Times New Roman" w:hAnsi="Times New Roman" w:cs="Times New Roman"/>
          <w:sz w:val="28"/>
          <w:szCs w:val="28"/>
        </w:rPr>
      </w:pPr>
    </w:p>
    <w:p w:rsidR="00961DFA" w:rsidRDefault="00961DFA" w:rsidP="00961DFA">
      <w:pPr>
        <w:spacing w:after="0" w:line="240" w:lineRule="auto"/>
        <w:ind w:firstLine="708"/>
        <w:jc w:val="right"/>
        <w:rPr>
          <w:rFonts w:ascii="Times New Roman" w:hAnsi="Times New Roman" w:cs="Times New Roman"/>
          <w:sz w:val="28"/>
          <w:szCs w:val="28"/>
        </w:rPr>
      </w:pPr>
    </w:p>
    <w:p w:rsidR="00961DFA" w:rsidRDefault="00961DFA" w:rsidP="00961DFA">
      <w:pPr>
        <w:spacing w:after="0" w:line="240" w:lineRule="auto"/>
        <w:ind w:firstLine="708"/>
        <w:jc w:val="right"/>
        <w:rPr>
          <w:rFonts w:ascii="Times New Roman" w:hAnsi="Times New Roman" w:cs="Times New Roman"/>
          <w:sz w:val="28"/>
          <w:szCs w:val="28"/>
        </w:rPr>
      </w:pPr>
    </w:p>
    <w:p w:rsidR="00961DFA" w:rsidRDefault="00961DFA" w:rsidP="00961DFA">
      <w:pPr>
        <w:spacing w:after="0" w:line="240" w:lineRule="auto"/>
        <w:ind w:firstLine="708"/>
        <w:jc w:val="right"/>
        <w:rPr>
          <w:rFonts w:ascii="Times New Roman" w:hAnsi="Times New Roman" w:cs="Times New Roman"/>
          <w:sz w:val="28"/>
          <w:szCs w:val="28"/>
        </w:rPr>
      </w:pPr>
    </w:p>
    <w:p w:rsidR="00961DFA" w:rsidRDefault="00961DFA" w:rsidP="00961DFA">
      <w:pPr>
        <w:spacing w:after="0" w:line="240" w:lineRule="auto"/>
        <w:ind w:firstLine="708"/>
        <w:jc w:val="right"/>
        <w:rPr>
          <w:rFonts w:ascii="Times New Roman" w:hAnsi="Times New Roman" w:cs="Times New Roman"/>
          <w:sz w:val="28"/>
          <w:szCs w:val="28"/>
        </w:rPr>
      </w:pPr>
    </w:p>
    <w:p w:rsidR="00961DFA" w:rsidRDefault="00961DFA" w:rsidP="00961DFA">
      <w:pPr>
        <w:spacing w:after="0" w:line="240" w:lineRule="auto"/>
        <w:ind w:firstLine="708"/>
        <w:jc w:val="right"/>
        <w:rPr>
          <w:rFonts w:ascii="Times New Roman" w:hAnsi="Times New Roman" w:cs="Times New Roman"/>
          <w:sz w:val="28"/>
          <w:szCs w:val="28"/>
        </w:rPr>
      </w:pPr>
    </w:p>
    <w:p w:rsidR="00961DFA" w:rsidRDefault="00961DFA" w:rsidP="00961DFA">
      <w:pPr>
        <w:spacing w:after="0" w:line="240" w:lineRule="auto"/>
        <w:ind w:firstLine="708"/>
        <w:jc w:val="right"/>
        <w:rPr>
          <w:rFonts w:ascii="Times New Roman" w:hAnsi="Times New Roman" w:cs="Times New Roman"/>
          <w:sz w:val="28"/>
          <w:szCs w:val="28"/>
        </w:rPr>
      </w:pPr>
    </w:p>
    <w:p w:rsidR="00961DFA" w:rsidRDefault="00961DFA" w:rsidP="00961DFA">
      <w:pPr>
        <w:spacing w:after="0" w:line="240" w:lineRule="auto"/>
        <w:ind w:firstLine="708"/>
        <w:jc w:val="right"/>
        <w:rPr>
          <w:rFonts w:ascii="Times New Roman" w:hAnsi="Times New Roman" w:cs="Times New Roman"/>
          <w:sz w:val="28"/>
          <w:szCs w:val="28"/>
        </w:rPr>
      </w:pPr>
    </w:p>
    <w:p w:rsidR="00961DFA" w:rsidRDefault="00961DFA" w:rsidP="00961DFA">
      <w:pPr>
        <w:spacing w:after="0" w:line="240" w:lineRule="auto"/>
        <w:ind w:firstLine="708"/>
        <w:jc w:val="right"/>
        <w:rPr>
          <w:rFonts w:ascii="Times New Roman" w:hAnsi="Times New Roman" w:cs="Times New Roman"/>
          <w:sz w:val="28"/>
          <w:szCs w:val="28"/>
        </w:rPr>
      </w:pPr>
    </w:p>
    <w:p w:rsidR="00961DFA" w:rsidRDefault="00961DFA" w:rsidP="00961DFA">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29</w:t>
      </w:r>
    </w:p>
    <w:p w:rsidR="00961DFA" w:rsidRDefault="00961DFA" w:rsidP="00961DFA">
      <w:pPr>
        <w:spacing w:after="0" w:line="240" w:lineRule="auto"/>
        <w:ind w:firstLine="708"/>
        <w:jc w:val="right"/>
        <w:rPr>
          <w:rFonts w:ascii="Times New Roman" w:hAnsi="Times New Roman" w:cs="Times New Roman"/>
          <w:sz w:val="28"/>
          <w:szCs w:val="28"/>
        </w:rPr>
      </w:pPr>
    </w:p>
    <w:p w:rsidR="00961DFA" w:rsidRPr="00693C8A" w:rsidRDefault="00961DFA" w:rsidP="00961DFA">
      <w:pPr>
        <w:spacing w:after="0" w:line="240" w:lineRule="auto"/>
        <w:jc w:val="center"/>
        <w:rPr>
          <w:rFonts w:ascii="Times New Roman" w:hAnsi="Times New Roman" w:cs="Times New Roman"/>
          <w:b/>
          <w:sz w:val="28"/>
          <w:szCs w:val="28"/>
        </w:rPr>
      </w:pPr>
      <w:r w:rsidRPr="00693C8A">
        <w:rPr>
          <w:rFonts w:ascii="Times New Roman" w:hAnsi="Times New Roman" w:cs="Times New Roman"/>
          <w:b/>
          <w:sz w:val="28"/>
          <w:szCs w:val="28"/>
        </w:rPr>
        <w:t>Информация о количестве действующих учреждений в разрезе муниципальных районов и городских округов Забайкальского края, ед.</w:t>
      </w:r>
    </w:p>
    <w:p w:rsidR="00961DFA" w:rsidRDefault="00961DFA" w:rsidP="00961DFA">
      <w:pPr>
        <w:spacing w:after="0" w:line="240" w:lineRule="auto"/>
        <w:ind w:firstLine="708"/>
        <w:jc w:val="center"/>
        <w:rPr>
          <w:rFonts w:ascii="Times New Roman" w:hAnsi="Times New Roman" w:cs="Times New Roman"/>
          <w:sz w:val="28"/>
          <w:szCs w:val="28"/>
        </w:rPr>
      </w:pPr>
    </w:p>
    <w:tbl>
      <w:tblPr>
        <w:tblW w:w="9100" w:type="dxa"/>
        <w:tblInd w:w="93" w:type="dxa"/>
        <w:tblLook w:val="04A0" w:firstRow="1" w:lastRow="0" w:firstColumn="1" w:lastColumn="0" w:noHBand="0" w:noVBand="1"/>
      </w:tblPr>
      <w:tblGrid>
        <w:gridCol w:w="632"/>
        <w:gridCol w:w="2360"/>
        <w:gridCol w:w="2087"/>
        <w:gridCol w:w="1882"/>
        <w:gridCol w:w="2139"/>
      </w:tblGrid>
      <w:tr w:rsidR="00961DFA" w:rsidRPr="00A015B1" w:rsidTr="008D1B1E">
        <w:trPr>
          <w:trHeight w:val="252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b/>
                <w:bCs/>
                <w:sz w:val="24"/>
                <w:szCs w:val="24"/>
                <w:lang w:eastAsia="ru-RU"/>
              </w:rPr>
            </w:pPr>
            <w:r w:rsidRPr="00A015B1">
              <w:rPr>
                <w:rFonts w:ascii="Times New Roman" w:eastAsia="Times New Roman" w:hAnsi="Times New Roman" w:cs="Times New Roman"/>
                <w:b/>
                <w:bCs/>
                <w:sz w:val="24"/>
                <w:szCs w:val="24"/>
                <w:lang w:eastAsia="ru-RU"/>
              </w:rPr>
              <w:t>№ п/п</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b/>
                <w:bCs/>
                <w:sz w:val="24"/>
                <w:szCs w:val="24"/>
                <w:lang w:eastAsia="ru-RU"/>
              </w:rPr>
            </w:pPr>
            <w:r w:rsidRPr="00A015B1">
              <w:rPr>
                <w:rFonts w:ascii="Times New Roman" w:eastAsia="Times New Roman" w:hAnsi="Times New Roman" w:cs="Times New Roman"/>
                <w:b/>
                <w:bCs/>
                <w:sz w:val="24"/>
                <w:szCs w:val="24"/>
                <w:lang w:eastAsia="ru-RU"/>
              </w:rPr>
              <w:t>Наименование муниципального района (городского округа)</w:t>
            </w:r>
          </w:p>
        </w:tc>
        <w:tc>
          <w:tcPr>
            <w:tcW w:w="2087" w:type="dxa"/>
            <w:tcBorders>
              <w:top w:val="single" w:sz="4" w:space="0" w:color="auto"/>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b/>
                <w:bCs/>
                <w:sz w:val="24"/>
                <w:szCs w:val="24"/>
                <w:lang w:eastAsia="ru-RU"/>
              </w:rPr>
            </w:pPr>
            <w:r w:rsidRPr="00A015B1">
              <w:rPr>
                <w:rFonts w:ascii="Times New Roman" w:eastAsia="Times New Roman" w:hAnsi="Times New Roman" w:cs="Times New Roman"/>
                <w:b/>
                <w:bCs/>
                <w:sz w:val="24"/>
                <w:szCs w:val="24"/>
                <w:lang w:eastAsia="ru-RU"/>
              </w:rPr>
              <w:t>Количество учреждений (уровень субъекта РФ), включая обособленные подразделения, ед.</w:t>
            </w:r>
          </w:p>
        </w:tc>
        <w:tc>
          <w:tcPr>
            <w:tcW w:w="1882" w:type="dxa"/>
            <w:tcBorders>
              <w:top w:val="single" w:sz="4" w:space="0" w:color="auto"/>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b/>
                <w:bCs/>
                <w:sz w:val="24"/>
                <w:szCs w:val="24"/>
                <w:lang w:eastAsia="ru-RU"/>
              </w:rPr>
            </w:pPr>
            <w:r w:rsidRPr="00A015B1">
              <w:rPr>
                <w:rFonts w:ascii="Times New Roman" w:eastAsia="Times New Roman" w:hAnsi="Times New Roman" w:cs="Times New Roman"/>
                <w:b/>
                <w:bCs/>
                <w:sz w:val="24"/>
                <w:szCs w:val="24"/>
                <w:lang w:eastAsia="ru-RU"/>
              </w:rPr>
              <w:t>Количество учреждений (уровень МО), включая обособленные подразделения, ед.</w:t>
            </w:r>
          </w:p>
        </w:tc>
        <w:tc>
          <w:tcPr>
            <w:tcW w:w="2139" w:type="dxa"/>
            <w:tcBorders>
              <w:top w:val="single" w:sz="4" w:space="0" w:color="auto"/>
              <w:left w:val="nil"/>
              <w:bottom w:val="single" w:sz="4" w:space="0" w:color="auto"/>
              <w:right w:val="single" w:sz="4" w:space="0" w:color="auto"/>
            </w:tcBorders>
            <w:shd w:val="clear" w:color="auto" w:fill="auto"/>
            <w:vAlign w:val="bottom"/>
            <w:hideMark/>
          </w:tcPr>
          <w:p w:rsidR="00961DFA" w:rsidRPr="00A015B1" w:rsidRDefault="00961DFA" w:rsidP="008D1B1E">
            <w:pPr>
              <w:spacing w:after="0" w:line="240" w:lineRule="auto"/>
              <w:jc w:val="center"/>
              <w:rPr>
                <w:rFonts w:ascii="Times New Roman" w:eastAsia="Times New Roman" w:hAnsi="Times New Roman" w:cs="Times New Roman"/>
                <w:b/>
                <w:bCs/>
                <w:sz w:val="24"/>
                <w:szCs w:val="24"/>
                <w:lang w:eastAsia="ru-RU"/>
              </w:rPr>
            </w:pPr>
            <w:r w:rsidRPr="00A015B1">
              <w:rPr>
                <w:rFonts w:ascii="Times New Roman" w:eastAsia="Times New Roman" w:hAnsi="Times New Roman" w:cs="Times New Roman"/>
                <w:b/>
                <w:bCs/>
                <w:sz w:val="24"/>
                <w:szCs w:val="24"/>
                <w:lang w:eastAsia="ru-RU"/>
              </w:rPr>
              <w:t>Общее количество учреждений (уровень субъекта РФ и МО), включая обособленные подразделения, ед.</w:t>
            </w:r>
          </w:p>
        </w:tc>
      </w:tr>
      <w:tr w:rsidR="00961DFA" w:rsidRPr="00A015B1" w:rsidTr="008D1B1E">
        <w:trPr>
          <w:trHeight w:val="984"/>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1</w:t>
            </w:r>
          </w:p>
        </w:tc>
        <w:tc>
          <w:tcPr>
            <w:tcW w:w="2360" w:type="dxa"/>
            <w:tcBorders>
              <w:top w:val="nil"/>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both"/>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Городской округ «Поселок Агинское» и Агинский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17</w:t>
            </w:r>
          </w:p>
        </w:tc>
        <w:tc>
          <w:tcPr>
            <w:tcW w:w="1882"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75</w:t>
            </w:r>
          </w:p>
        </w:tc>
        <w:tc>
          <w:tcPr>
            <w:tcW w:w="2139"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92</w:t>
            </w:r>
          </w:p>
        </w:tc>
      </w:tr>
      <w:tr w:rsidR="00961DFA" w:rsidRPr="00A015B1" w:rsidTr="008D1B1E">
        <w:trPr>
          <w:trHeight w:val="559"/>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2</w:t>
            </w:r>
          </w:p>
        </w:tc>
        <w:tc>
          <w:tcPr>
            <w:tcW w:w="2360" w:type="dxa"/>
            <w:tcBorders>
              <w:top w:val="nil"/>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both"/>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Акшинский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3</w:t>
            </w:r>
          </w:p>
        </w:tc>
        <w:tc>
          <w:tcPr>
            <w:tcW w:w="1882"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34</w:t>
            </w:r>
          </w:p>
        </w:tc>
        <w:tc>
          <w:tcPr>
            <w:tcW w:w="2139"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37</w:t>
            </w:r>
          </w:p>
        </w:tc>
      </w:tr>
      <w:tr w:rsidR="00961DFA" w:rsidRPr="00A015B1" w:rsidTr="008D1B1E">
        <w:trPr>
          <w:trHeight w:val="69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3</w:t>
            </w:r>
          </w:p>
        </w:tc>
        <w:tc>
          <w:tcPr>
            <w:tcW w:w="2360" w:type="dxa"/>
            <w:tcBorders>
              <w:top w:val="nil"/>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both"/>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Александрово-Заводский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3</w:t>
            </w:r>
          </w:p>
        </w:tc>
        <w:tc>
          <w:tcPr>
            <w:tcW w:w="1882"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27</w:t>
            </w:r>
          </w:p>
        </w:tc>
        <w:tc>
          <w:tcPr>
            <w:tcW w:w="2139"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30</w:t>
            </w:r>
          </w:p>
        </w:tc>
      </w:tr>
      <w:tr w:rsidR="00961DFA" w:rsidRPr="00A015B1" w:rsidTr="008D1B1E">
        <w:trPr>
          <w:trHeight w:val="563"/>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4</w:t>
            </w:r>
          </w:p>
        </w:tc>
        <w:tc>
          <w:tcPr>
            <w:tcW w:w="2360" w:type="dxa"/>
            <w:tcBorders>
              <w:top w:val="nil"/>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both"/>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Балейский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4</w:t>
            </w:r>
          </w:p>
        </w:tc>
        <w:tc>
          <w:tcPr>
            <w:tcW w:w="1882"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39</w:t>
            </w:r>
          </w:p>
        </w:tc>
        <w:tc>
          <w:tcPr>
            <w:tcW w:w="2139"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43</w:t>
            </w:r>
          </w:p>
        </w:tc>
      </w:tr>
      <w:tr w:rsidR="00961DFA" w:rsidRPr="00A015B1" w:rsidTr="008D1B1E">
        <w:trPr>
          <w:trHeight w:val="49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5</w:t>
            </w:r>
          </w:p>
        </w:tc>
        <w:tc>
          <w:tcPr>
            <w:tcW w:w="2360" w:type="dxa"/>
            <w:tcBorders>
              <w:top w:val="nil"/>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both"/>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Борзинский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7</w:t>
            </w:r>
          </w:p>
        </w:tc>
        <w:tc>
          <w:tcPr>
            <w:tcW w:w="1882"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55</w:t>
            </w:r>
          </w:p>
        </w:tc>
        <w:tc>
          <w:tcPr>
            <w:tcW w:w="2139"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62</w:t>
            </w:r>
          </w:p>
        </w:tc>
      </w:tr>
      <w:tr w:rsidR="00961DFA" w:rsidRPr="00A015B1" w:rsidTr="008D1B1E">
        <w:trPr>
          <w:trHeight w:val="621"/>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6</w:t>
            </w:r>
          </w:p>
        </w:tc>
        <w:tc>
          <w:tcPr>
            <w:tcW w:w="2360" w:type="dxa"/>
            <w:tcBorders>
              <w:top w:val="nil"/>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both"/>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Газимуро-Заводский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5</w:t>
            </w:r>
          </w:p>
        </w:tc>
        <w:tc>
          <w:tcPr>
            <w:tcW w:w="1882"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27</w:t>
            </w:r>
          </w:p>
        </w:tc>
        <w:tc>
          <w:tcPr>
            <w:tcW w:w="2139"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32</w:t>
            </w:r>
          </w:p>
        </w:tc>
      </w:tr>
      <w:tr w:rsidR="00961DFA" w:rsidRPr="00A015B1" w:rsidTr="008D1B1E">
        <w:trPr>
          <w:trHeight w:val="63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7</w:t>
            </w:r>
          </w:p>
        </w:tc>
        <w:tc>
          <w:tcPr>
            <w:tcW w:w="2360" w:type="dxa"/>
            <w:tcBorders>
              <w:top w:val="nil"/>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both"/>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Дульдургинский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3</w:t>
            </w:r>
          </w:p>
        </w:tc>
        <w:tc>
          <w:tcPr>
            <w:tcW w:w="1882"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35</w:t>
            </w:r>
          </w:p>
        </w:tc>
        <w:tc>
          <w:tcPr>
            <w:tcW w:w="2139"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38</w:t>
            </w:r>
          </w:p>
        </w:tc>
      </w:tr>
      <w:tr w:rsidR="00961DFA" w:rsidRPr="00A015B1" w:rsidTr="008D1B1E">
        <w:trPr>
          <w:trHeight w:val="36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8</w:t>
            </w:r>
          </w:p>
        </w:tc>
        <w:tc>
          <w:tcPr>
            <w:tcW w:w="2360" w:type="dxa"/>
            <w:tcBorders>
              <w:top w:val="nil"/>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both"/>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Забайкальский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3</w:t>
            </w:r>
          </w:p>
        </w:tc>
        <w:tc>
          <w:tcPr>
            <w:tcW w:w="1882"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37</w:t>
            </w:r>
          </w:p>
        </w:tc>
        <w:tc>
          <w:tcPr>
            <w:tcW w:w="2139"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40</w:t>
            </w:r>
          </w:p>
        </w:tc>
      </w:tr>
      <w:tr w:rsidR="00961DFA" w:rsidRPr="00A015B1" w:rsidTr="008D1B1E">
        <w:trPr>
          <w:trHeight w:val="491"/>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9</w:t>
            </w:r>
          </w:p>
        </w:tc>
        <w:tc>
          <w:tcPr>
            <w:tcW w:w="2360" w:type="dxa"/>
            <w:tcBorders>
              <w:top w:val="nil"/>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both"/>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Каларский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2</w:t>
            </w:r>
          </w:p>
        </w:tc>
        <w:tc>
          <w:tcPr>
            <w:tcW w:w="1882"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22</w:t>
            </w:r>
          </w:p>
        </w:tc>
        <w:tc>
          <w:tcPr>
            <w:tcW w:w="2139"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24</w:t>
            </w:r>
          </w:p>
        </w:tc>
      </w:tr>
      <w:tr w:rsidR="00961DFA" w:rsidRPr="00A015B1" w:rsidTr="008D1B1E">
        <w:trPr>
          <w:trHeight w:val="399"/>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10</w:t>
            </w:r>
          </w:p>
        </w:tc>
        <w:tc>
          <w:tcPr>
            <w:tcW w:w="2360" w:type="dxa"/>
            <w:tcBorders>
              <w:top w:val="nil"/>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both"/>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Калганский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3</w:t>
            </w:r>
          </w:p>
        </w:tc>
        <w:tc>
          <w:tcPr>
            <w:tcW w:w="1882"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19</w:t>
            </w:r>
          </w:p>
        </w:tc>
        <w:tc>
          <w:tcPr>
            <w:tcW w:w="2139"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22</w:t>
            </w:r>
          </w:p>
        </w:tc>
      </w:tr>
      <w:tr w:rsidR="00961DFA" w:rsidRPr="00A015B1" w:rsidTr="008D1B1E">
        <w:trPr>
          <w:trHeight w:val="419"/>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11</w:t>
            </w:r>
          </w:p>
        </w:tc>
        <w:tc>
          <w:tcPr>
            <w:tcW w:w="2360" w:type="dxa"/>
            <w:tcBorders>
              <w:top w:val="nil"/>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both"/>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Карымский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4</w:t>
            </w:r>
          </w:p>
        </w:tc>
        <w:tc>
          <w:tcPr>
            <w:tcW w:w="1882"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35</w:t>
            </w:r>
          </w:p>
        </w:tc>
        <w:tc>
          <w:tcPr>
            <w:tcW w:w="2139"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39</w:t>
            </w:r>
          </w:p>
        </w:tc>
      </w:tr>
      <w:tr w:rsidR="00961DFA" w:rsidRPr="00A015B1" w:rsidTr="008D1B1E">
        <w:trPr>
          <w:trHeight w:val="103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12</w:t>
            </w:r>
          </w:p>
        </w:tc>
        <w:tc>
          <w:tcPr>
            <w:tcW w:w="2360" w:type="dxa"/>
            <w:tcBorders>
              <w:top w:val="nil"/>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both"/>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Город Краснокаменск и Краснокаменский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7</w:t>
            </w:r>
          </w:p>
        </w:tc>
        <w:tc>
          <w:tcPr>
            <w:tcW w:w="1882"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57</w:t>
            </w:r>
          </w:p>
        </w:tc>
        <w:tc>
          <w:tcPr>
            <w:tcW w:w="2139"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64</w:t>
            </w:r>
          </w:p>
        </w:tc>
      </w:tr>
      <w:tr w:rsidR="00961DFA" w:rsidRPr="00A015B1" w:rsidTr="008D1B1E">
        <w:trPr>
          <w:trHeight w:val="582"/>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13</w:t>
            </w:r>
          </w:p>
        </w:tc>
        <w:tc>
          <w:tcPr>
            <w:tcW w:w="2360" w:type="dxa"/>
            <w:tcBorders>
              <w:top w:val="nil"/>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both"/>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Красночикойский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3</w:t>
            </w:r>
          </w:p>
        </w:tc>
        <w:tc>
          <w:tcPr>
            <w:tcW w:w="1882"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25</w:t>
            </w:r>
          </w:p>
        </w:tc>
        <w:tc>
          <w:tcPr>
            <w:tcW w:w="2139"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28</w:t>
            </w:r>
          </w:p>
        </w:tc>
      </w:tr>
      <w:tr w:rsidR="00961DFA" w:rsidRPr="00A015B1" w:rsidTr="008D1B1E">
        <w:trPr>
          <w:trHeight w:val="421"/>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14</w:t>
            </w:r>
          </w:p>
        </w:tc>
        <w:tc>
          <w:tcPr>
            <w:tcW w:w="2360" w:type="dxa"/>
            <w:tcBorders>
              <w:top w:val="nil"/>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both"/>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Кыринский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4</w:t>
            </w:r>
          </w:p>
        </w:tc>
        <w:tc>
          <w:tcPr>
            <w:tcW w:w="1882"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28</w:t>
            </w:r>
          </w:p>
        </w:tc>
        <w:tc>
          <w:tcPr>
            <w:tcW w:w="2139"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32</w:t>
            </w:r>
          </w:p>
        </w:tc>
      </w:tr>
      <w:tr w:rsidR="00961DFA" w:rsidRPr="00A015B1" w:rsidTr="008D1B1E">
        <w:trPr>
          <w:trHeight w:val="46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15</w:t>
            </w:r>
          </w:p>
        </w:tc>
        <w:tc>
          <w:tcPr>
            <w:tcW w:w="2360" w:type="dxa"/>
            <w:tcBorders>
              <w:top w:val="nil"/>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both"/>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Могойтуйский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4</w:t>
            </w:r>
          </w:p>
        </w:tc>
        <w:tc>
          <w:tcPr>
            <w:tcW w:w="1882"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44</w:t>
            </w:r>
          </w:p>
        </w:tc>
        <w:tc>
          <w:tcPr>
            <w:tcW w:w="2139"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48</w:t>
            </w:r>
          </w:p>
        </w:tc>
      </w:tr>
      <w:tr w:rsidR="00961DFA" w:rsidRPr="00A015B1" w:rsidTr="008D1B1E">
        <w:trPr>
          <w:trHeight w:val="407"/>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16</w:t>
            </w:r>
          </w:p>
        </w:tc>
        <w:tc>
          <w:tcPr>
            <w:tcW w:w="2360" w:type="dxa"/>
            <w:tcBorders>
              <w:top w:val="nil"/>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both"/>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Могочинский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5</w:t>
            </w:r>
          </w:p>
        </w:tc>
        <w:tc>
          <w:tcPr>
            <w:tcW w:w="1882"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25</w:t>
            </w:r>
          </w:p>
        </w:tc>
        <w:tc>
          <w:tcPr>
            <w:tcW w:w="2139"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30</w:t>
            </w:r>
          </w:p>
        </w:tc>
      </w:tr>
      <w:tr w:rsidR="00961DFA" w:rsidRPr="00A015B1" w:rsidTr="008D1B1E">
        <w:trPr>
          <w:trHeight w:val="427"/>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17</w:t>
            </w:r>
          </w:p>
        </w:tc>
        <w:tc>
          <w:tcPr>
            <w:tcW w:w="2360" w:type="dxa"/>
            <w:tcBorders>
              <w:top w:val="nil"/>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both"/>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Нерчинский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5</w:t>
            </w:r>
          </w:p>
        </w:tc>
        <w:tc>
          <w:tcPr>
            <w:tcW w:w="1882"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54</w:t>
            </w:r>
          </w:p>
        </w:tc>
        <w:tc>
          <w:tcPr>
            <w:tcW w:w="2139"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59</w:t>
            </w:r>
          </w:p>
        </w:tc>
      </w:tr>
      <w:tr w:rsidR="00961DFA" w:rsidRPr="00A015B1" w:rsidTr="008D1B1E">
        <w:trPr>
          <w:trHeight w:val="7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18</w:t>
            </w:r>
          </w:p>
        </w:tc>
        <w:tc>
          <w:tcPr>
            <w:tcW w:w="2360" w:type="dxa"/>
            <w:tcBorders>
              <w:top w:val="nil"/>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both"/>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Нерчинско-Заводский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2</w:t>
            </w:r>
          </w:p>
        </w:tc>
        <w:tc>
          <w:tcPr>
            <w:tcW w:w="1882"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38</w:t>
            </w:r>
          </w:p>
        </w:tc>
        <w:tc>
          <w:tcPr>
            <w:tcW w:w="2139"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40</w:t>
            </w:r>
          </w:p>
        </w:tc>
      </w:tr>
      <w:tr w:rsidR="00961DFA" w:rsidRPr="00A015B1" w:rsidTr="008D1B1E">
        <w:trPr>
          <w:trHeight w:val="57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19</w:t>
            </w:r>
          </w:p>
        </w:tc>
        <w:tc>
          <w:tcPr>
            <w:tcW w:w="2360" w:type="dxa"/>
            <w:tcBorders>
              <w:top w:val="nil"/>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both"/>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Оловяннинский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6</w:t>
            </w:r>
          </w:p>
        </w:tc>
        <w:tc>
          <w:tcPr>
            <w:tcW w:w="1882"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48</w:t>
            </w:r>
          </w:p>
        </w:tc>
        <w:tc>
          <w:tcPr>
            <w:tcW w:w="2139"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54</w:t>
            </w:r>
          </w:p>
        </w:tc>
      </w:tr>
      <w:tr w:rsidR="00961DFA" w:rsidRPr="00A015B1" w:rsidTr="008D1B1E">
        <w:trPr>
          <w:trHeight w:val="48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20</w:t>
            </w:r>
          </w:p>
        </w:tc>
        <w:tc>
          <w:tcPr>
            <w:tcW w:w="2360" w:type="dxa"/>
            <w:tcBorders>
              <w:top w:val="nil"/>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both"/>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Ононский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3</w:t>
            </w:r>
          </w:p>
        </w:tc>
        <w:tc>
          <w:tcPr>
            <w:tcW w:w="1882"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27</w:t>
            </w:r>
          </w:p>
        </w:tc>
        <w:tc>
          <w:tcPr>
            <w:tcW w:w="2139"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30</w:t>
            </w:r>
          </w:p>
        </w:tc>
      </w:tr>
      <w:tr w:rsidR="00961DFA" w:rsidRPr="00A015B1" w:rsidTr="008D1B1E">
        <w:trPr>
          <w:trHeight w:val="15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21</w:t>
            </w:r>
          </w:p>
        </w:tc>
        <w:tc>
          <w:tcPr>
            <w:tcW w:w="2360" w:type="dxa"/>
            <w:tcBorders>
              <w:top w:val="nil"/>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both"/>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Городской округ «Город Петровск-Забайкальский» и Петровск-Забайкальский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9</w:t>
            </w:r>
          </w:p>
        </w:tc>
        <w:tc>
          <w:tcPr>
            <w:tcW w:w="1882"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63</w:t>
            </w:r>
          </w:p>
        </w:tc>
        <w:tc>
          <w:tcPr>
            <w:tcW w:w="2139"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72</w:t>
            </w:r>
          </w:p>
        </w:tc>
      </w:tr>
      <w:tr w:rsidR="00961DFA" w:rsidRPr="00A015B1" w:rsidTr="008D1B1E">
        <w:trPr>
          <w:trHeight w:val="53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22</w:t>
            </w:r>
          </w:p>
        </w:tc>
        <w:tc>
          <w:tcPr>
            <w:tcW w:w="2360" w:type="dxa"/>
            <w:tcBorders>
              <w:top w:val="nil"/>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both"/>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Приаргунский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4</w:t>
            </w:r>
          </w:p>
        </w:tc>
        <w:tc>
          <w:tcPr>
            <w:tcW w:w="1882"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36</w:t>
            </w:r>
          </w:p>
        </w:tc>
        <w:tc>
          <w:tcPr>
            <w:tcW w:w="2139"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40</w:t>
            </w:r>
          </w:p>
        </w:tc>
      </w:tr>
      <w:tr w:rsidR="00961DFA" w:rsidRPr="00A015B1" w:rsidTr="008D1B1E">
        <w:trPr>
          <w:trHeight w:val="49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23</w:t>
            </w:r>
          </w:p>
        </w:tc>
        <w:tc>
          <w:tcPr>
            <w:tcW w:w="2360" w:type="dxa"/>
            <w:tcBorders>
              <w:top w:val="nil"/>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both"/>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Сретенский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6</w:t>
            </w:r>
          </w:p>
        </w:tc>
        <w:tc>
          <w:tcPr>
            <w:tcW w:w="1882"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47</w:t>
            </w:r>
          </w:p>
        </w:tc>
        <w:tc>
          <w:tcPr>
            <w:tcW w:w="2139"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53</w:t>
            </w:r>
          </w:p>
        </w:tc>
      </w:tr>
      <w:tr w:rsidR="00961DFA" w:rsidRPr="00A015B1" w:rsidTr="008D1B1E">
        <w:trPr>
          <w:trHeight w:val="75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24</w:t>
            </w:r>
          </w:p>
        </w:tc>
        <w:tc>
          <w:tcPr>
            <w:tcW w:w="2360" w:type="dxa"/>
            <w:tcBorders>
              <w:top w:val="nil"/>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both"/>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Тунгиро-Олёкминский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1</w:t>
            </w:r>
          </w:p>
        </w:tc>
        <w:tc>
          <w:tcPr>
            <w:tcW w:w="1882"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12</w:t>
            </w:r>
          </w:p>
        </w:tc>
        <w:tc>
          <w:tcPr>
            <w:tcW w:w="2139"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13</w:t>
            </w:r>
          </w:p>
        </w:tc>
      </w:tr>
      <w:tr w:rsidR="00961DFA" w:rsidRPr="00A015B1" w:rsidTr="008D1B1E">
        <w:trPr>
          <w:trHeight w:val="561"/>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25</w:t>
            </w:r>
          </w:p>
        </w:tc>
        <w:tc>
          <w:tcPr>
            <w:tcW w:w="2360" w:type="dxa"/>
            <w:tcBorders>
              <w:top w:val="nil"/>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both"/>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Тунгокоченский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2</w:t>
            </w:r>
          </w:p>
        </w:tc>
        <w:tc>
          <w:tcPr>
            <w:tcW w:w="1882"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27</w:t>
            </w:r>
          </w:p>
        </w:tc>
        <w:tc>
          <w:tcPr>
            <w:tcW w:w="2139"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29</w:t>
            </w:r>
          </w:p>
        </w:tc>
      </w:tr>
      <w:tr w:rsidR="00961DFA" w:rsidRPr="00A015B1" w:rsidTr="008D1B1E">
        <w:trPr>
          <w:trHeight w:val="427"/>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26</w:t>
            </w:r>
          </w:p>
        </w:tc>
        <w:tc>
          <w:tcPr>
            <w:tcW w:w="2360" w:type="dxa"/>
            <w:tcBorders>
              <w:top w:val="nil"/>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both"/>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Улётовский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4</w:t>
            </w:r>
          </w:p>
        </w:tc>
        <w:tc>
          <w:tcPr>
            <w:tcW w:w="1882"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22</w:t>
            </w:r>
          </w:p>
        </w:tc>
        <w:tc>
          <w:tcPr>
            <w:tcW w:w="2139"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26</w:t>
            </w:r>
          </w:p>
        </w:tc>
      </w:tr>
      <w:tr w:rsidR="00961DFA" w:rsidRPr="00A015B1" w:rsidTr="008D1B1E">
        <w:trPr>
          <w:trHeight w:val="33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27</w:t>
            </w:r>
          </w:p>
        </w:tc>
        <w:tc>
          <w:tcPr>
            <w:tcW w:w="2360" w:type="dxa"/>
            <w:tcBorders>
              <w:top w:val="nil"/>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both"/>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Хилокский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5</w:t>
            </w:r>
          </w:p>
        </w:tc>
        <w:tc>
          <w:tcPr>
            <w:tcW w:w="1882"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51</w:t>
            </w:r>
          </w:p>
        </w:tc>
        <w:tc>
          <w:tcPr>
            <w:tcW w:w="2139"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56</w:t>
            </w:r>
          </w:p>
        </w:tc>
      </w:tr>
      <w:tr w:rsidR="00961DFA" w:rsidRPr="00A015B1" w:rsidTr="008D1B1E">
        <w:trPr>
          <w:trHeight w:val="55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28</w:t>
            </w:r>
          </w:p>
        </w:tc>
        <w:tc>
          <w:tcPr>
            <w:tcW w:w="2360" w:type="dxa"/>
            <w:tcBorders>
              <w:top w:val="nil"/>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both"/>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Чернышевский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3</w:t>
            </w:r>
          </w:p>
        </w:tc>
        <w:tc>
          <w:tcPr>
            <w:tcW w:w="1882"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55</w:t>
            </w:r>
          </w:p>
        </w:tc>
        <w:tc>
          <w:tcPr>
            <w:tcW w:w="2139"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58</w:t>
            </w:r>
          </w:p>
        </w:tc>
      </w:tr>
      <w:tr w:rsidR="00961DFA" w:rsidRPr="00A015B1" w:rsidTr="008D1B1E">
        <w:trPr>
          <w:trHeight w:val="52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29</w:t>
            </w:r>
          </w:p>
        </w:tc>
        <w:tc>
          <w:tcPr>
            <w:tcW w:w="2360" w:type="dxa"/>
            <w:tcBorders>
              <w:top w:val="nil"/>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both"/>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Читинский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6</w:t>
            </w:r>
          </w:p>
        </w:tc>
        <w:tc>
          <w:tcPr>
            <w:tcW w:w="1882"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83</w:t>
            </w:r>
          </w:p>
        </w:tc>
        <w:tc>
          <w:tcPr>
            <w:tcW w:w="2139"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89</w:t>
            </w:r>
          </w:p>
        </w:tc>
      </w:tr>
      <w:tr w:rsidR="00961DFA" w:rsidRPr="00A015B1" w:rsidTr="008D1B1E">
        <w:trPr>
          <w:trHeight w:val="63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30</w:t>
            </w:r>
          </w:p>
        </w:tc>
        <w:tc>
          <w:tcPr>
            <w:tcW w:w="2360" w:type="dxa"/>
            <w:tcBorders>
              <w:top w:val="nil"/>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both"/>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Шелопугинский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3</w:t>
            </w:r>
          </w:p>
        </w:tc>
        <w:tc>
          <w:tcPr>
            <w:tcW w:w="1882"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22</w:t>
            </w:r>
          </w:p>
        </w:tc>
        <w:tc>
          <w:tcPr>
            <w:tcW w:w="2139"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25</w:t>
            </w:r>
          </w:p>
        </w:tc>
      </w:tr>
      <w:tr w:rsidR="00961DFA" w:rsidRPr="00A015B1" w:rsidTr="008D1B1E">
        <w:trPr>
          <w:trHeight w:val="43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31</w:t>
            </w:r>
          </w:p>
        </w:tc>
        <w:tc>
          <w:tcPr>
            <w:tcW w:w="2360" w:type="dxa"/>
            <w:tcBorders>
              <w:top w:val="nil"/>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both"/>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Шилкинский район</w:t>
            </w:r>
          </w:p>
        </w:tc>
        <w:tc>
          <w:tcPr>
            <w:tcW w:w="2087"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11</w:t>
            </w:r>
          </w:p>
        </w:tc>
        <w:tc>
          <w:tcPr>
            <w:tcW w:w="1882"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46</w:t>
            </w:r>
          </w:p>
        </w:tc>
        <w:tc>
          <w:tcPr>
            <w:tcW w:w="2139"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57</w:t>
            </w:r>
          </w:p>
        </w:tc>
      </w:tr>
      <w:tr w:rsidR="00961DFA" w:rsidRPr="00A015B1" w:rsidTr="008D1B1E">
        <w:trPr>
          <w:trHeight w:val="97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32</w:t>
            </w:r>
          </w:p>
        </w:tc>
        <w:tc>
          <w:tcPr>
            <w:tcW w:w="2360" w:type="dxa"/>
            <w:tcBorders>
              <w:top w:val="nil"/>
              <w:left w:val="nil"/>
              <w:bottom w:val="single" w:sz="4" w:space="0" w:color="auto"/>
              <w:right w:val="single" w:sz="4" w:space="0" w:color="auto"/>
            </w:tcBorders>
            <w:shd w:val="clear" w:color="auto" w:fill="auto"/>
            <w:vAlign w:val="center"/>
            <w:hideMark/>
          </w:tcPr>
          <w:p w:rsidR="00961DFA" w:rsidRPr="00A015B1" w:rsidRDefault="00961DFA" w:rsidP="008D1B1E">
            <w:pPr>
              <w:spacing w:after="0" w:line="240" w:lineRule="auto"/>
              <w:jc w:val="both"/>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Городской округ «Город Чита»</w:t>
            </w:r>
          </w:p>
        </w:tc>
        <w:tc>
          <w:tcPr>
            <w:tcW w:w="2087"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124</w:t>
            </w:r>
          </w:p>
        </w:tc>
        <w:tc>
          <w:tcPr>
            <w:tcW w:w="1882"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185</w:t>
            </w:r>
          </w:p>
        </w:tc>
        <w:tc>
          <w:tcPr>
            <w:tcW w:w="2139" w:type="dxa"/>
            <w:tcBorders>
              <w:top w:val="nil"/>
              <w:left w:val="nil"/>
              <w:bottom w:val="single" w:sz="4" w:space="0" w:color="auto"/>
              <w:right w:val="single" w:sz="4" w:space="0" w:color="auto"/>
            </w:tcBorders>
            <w:shd w:val="clear" w:color="auto" w:fill="auto"/>
            <w:noWrap/>
            <w:vAlign w:val="center"/>
            <w:hideMark/>
          </w:tcPr>
          <w:p w:rsidR="00961DFA" w:rsidRPr="00A015B1" w:rsidRDefault="00961DFA" w:rsidP="008D1B1E">
            <w:pPr>
              <w:spacing w:after="0" w:line="240" w:lineRule="auto"/>
              <w:jc w:val="center"/>
              <w:rPr>
                <w:rFonts w:ascii="Times New Roman" w:eastAsia="Times New Roman" w:hAnsi="Times New Roman" w:cs="Times New Roman"/>
                <w:sz w:val="24"/>
                <w:szCs w:val="24"/>
                <w:lang w:eastAsia="ru-RU"/>
              </w:rPr>
            </w:pPr>
            <w:r w:rsidRPr="00A015B1">
              <w:rPr>
                <w:rFonts w:ascii="Times New Roman" w:eastAsia="Times New Roman" w:hAnsi="Times New Roman" w:cs="Times New Roman"/>
                <w:sz w:val="24"/>
                <w:szCs w:val="24"/>
                <w:lang w:eastAsia="ru-RU"/>
              </w:rPr>
              <w:t>309</w:t>
            </w:r>
          </w:p>
        </w:tc>
      </w:tr>
    </w:tbl>
    <w:p w:rsidR="00961DFA" w:rsidRDefault="00961DFA" w:rsidP="00961DFA">
      <w:pPr>
        <w:spacing w:after="0" w:line="240" w:lineRule="auto"/>
        <w:ind w:firstLine="708"/>
        <w:jc w:val="both"/>
        <w:rPr>
          <w:rFonts w:ascii="Times New Roman" w:hAnsi="Times New Roman" w:cs="Times New Roman"/>
          <w:sz w:val="28"/>
          <w:szCs w:val="28"/>
        </w:rPr>
      </w:pPr>
    </w:p>
    <w:p w:rsidR="00961DFA" w:rsidRDefault="00961DFA" w:rsidP="00961D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структуре учреждений большую часть занимают учреждения на рынке услуг общего образования (32,8 %) и дошкольного образования </w:t>
      </w:r>
      <w:r>
        <w:rPr>
          <w:rFonts w:ascii="Times New Roman" w:hAnsi="Times New Roman" w:cs="Times New Roman"/>
          <w:sz w:val="28"/>
          <w:szCs w:val="28"/>
        </w:rPr>
        <w:br/>
        <w:t>(27,3 %) (рис. 30).</w:t>
      </w:r>
    </w:p>
    <w:p w:rsidR="00961DFA" w:rsidRDefault="00961DFA" w:rsidP="00961D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структуре прочих учреждений, в том числе, присутствуют: учреждения, функционирующие на рынке благоустройства городской среды, дорожного обслуживания, </w:t>
      </w:r>
      <w:r w:rsidRPr="008C26E8">
        <w:rPr>
          <w:rFonts w:ascii="Times New Roman" w:hAnsi="Times New Roman" w:cs="Times New Roman"/>
          <w:sz w:val="28"/>
          <w:szCs w:val="28"/>
        </w:rPr>
        <w:t>сбора и транспортирования твердых коммунальных отходов</w:t>
      </w:r>
      <w:r>
        <w:rPr>
          <w:rFonts w:ascii="Times New Roman" w:hAnsi="Times New Roman" w:cs="Times New Roman"/>
          <w:sz w:val="28"/>
          <w:szCs w:val="28"/>
        </w:rPr>
        <w:t>, отдыха и оздоровления детей, племенного животноводства, и др.</w:t>
      </w:r>
    </w:p>
    <w:p w:rsidR="00961DFA" w:rsidRDefault="00961DFA" w:rsidP="00961DFA">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EB25941" wp14:editId="7B16E93A">
            <wp:extent cx="5953125" cy="5867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961DFA" w:rsidRPr="00BD5272" w:rsidRDefault="00961DFA" w:rsidP="00961DFA">
      <w:pPr>
        <w:spacing w:after="0" w:line="240" w:lineRule="auto"/>
        <w:ind w:firstLine="708"/>
        <w:jc w:val="center"/>
        <w:rPr>
          <w:rFonts w:ascii="Times New Roman" w:hAnsi="Times New Roman" w:cs="Times New Roman"/>
          <w:sz w:val="24"/>
          <w:szCs w:val="28"/>
        </w:rPr>
      </w:pPr>
      <w:r w:rsidRPr="00BD5272">
        <w:rPr>
          <w:rFonts w:ascii="Times New Roman" w:hAnsi="Times New Roman" w:cs="Times New Roman"/>
          <w:sz w:val="24"/>
          <w:szCs w:val="28"/>
        </w:rPr>
        <w:t xml:space="preserve">Рис. </w:t>
      </w:r>
      <w:r>
        <w:rPr>
          <w:rFonts w:ascii="Times New Roman" w:hAnsi="Times New Roman" w:cs="Times New Roman"/>
          <w:sz w:val="24"/>
          <w:szCs w:val="28"/>
        </w:rPr>
        <w:t>30</w:t>
      </w:r>
    </w:p>
    <w:p w:rsidR="00961DFA" w:rsidRDefault="00961DFA" w:rsidP="00961DFA">
      <w:pPr>
        <w:spacing w:after="0" w:line="240" w:lineRule="auto"/>
        <w:ind w:firstLine="708"/>
        <w:jc w:val="both"/>
        <w:rPr>
          <w:rFonts w:ascii="Times New Roman" w:hAnsi="Times New Roman" w:cs="Times New Roman"/>
          <w:sz w:val="28"/>
          <w:szCs w:val="28"/>
        </w:rPr>
      </w:pPr>
    </w:p>
    <w:p w:rsidR="00961DFA" w:rsidRDefault="00961DFA" w:rsidP="00961D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различных учреждений, в регионе функционируют 6 хозяйственных обществ с долей участия Забайкальского края 50 и более %, 2 из которых находятся в процедуре банкротства (таблица 31).</w:t>
      </w:r>
    </w:p>
    <w:p w:rsidR="00961DFA" w:rsidRDefault="00961DFA" w:rsidP="00961DFA">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31</w:t>
      </w:r>
    </w:p>
    <w:p w:rsidR="00961DFA" w:rsidRPr="00077263" w:rsidRDefault="00961DFA" w:rsidP="00961DFA">
      <w:pPr>
        <w:spacing w:after="0" w:line="240" w:lineRule="auto"/>
        <w:ind w:firstLine="708"/>
        <w:jc w:val="center"/>
        <w:rPr>
          <w:rFonts w:ascii="Times New Roman" w:hAnsi="Times New Roman" w:cs="Times New Roman"/>
          <w:b/>
          <w:sz w:val="28"/>
          <w:szCs w:val="28"/>
        </w:rPr>
      </w:pPr>
      <w:r w:rsidRPr="00077263">
        <w:rPr>
          <w:rFonts w:ascii="Times New Roman" w:hAnsi="Times New Roman" w:cs="Times New Roman"/>
          <w:b/>
          <w:sz w:val="28"/>
          <w:szCs w:val="28"/>
        </w:rPr>
        <w:t>Перечень хозяйственных обществ с долей участия Забайкальского края 50 и более %</w:t>
      </w:r>
    </w:p>
    <w:tbl>
      <w:tblPr>
        <w:tblStyle w:val="a6"/>
        <w:tblW w:w="0" w:type="auto"/>
        <w:tblLook w:val="04A0" w:firstRow="1" w:lastRow="0" w:firstColumn="1" w:lastColumn="0" w:noHBand="0" w:noVBand="1"/>
      </w:tblPr>
      <w:tblGrid>
        <w:gridCol w:w="630"/>
        <w:gridCol w:w="4090"/>
        <w:gridCol w:w="1955"/>
        <w:gridCol w:w="2895"/>
      </w:tblGrid>
      <w:tr w:rsidR="00961DFA" w:rsidTr="008D1B1E">
        <w:tc>
          <w:tcPr>
            <w:tcW w:w="648" w:type="dxa"/>
          </w:tcPr>
          <w:p w:rsidR="00961DFA" w:rsidRPr="00077263" w:rsidRDefault="00961DFA" w:rsidP="008D1B1E">
            <w:pPr>
              <w:jc w:val="center"/>
              <w:rPr>
                <w:rFonts w:ascii="Times New Roman" w:hAnsi="Times New Roman" w:cs="Times New Roman"/>
                <w:b/>
                <w:sz w:val="24"/>
                <w:szCs w:val="28"/>
              </w:rPr>
            </w:pPr>
            <w:r w:rsidRPr="00077263">
              <w:rPr>
                <w:rFonts w:ascii="Times New Roman" w:hAnsi="Times New Roman" w:cs="Times New Roman"/>
                <w:b/>
                <w:sz w:val="24"/>
                <w:szCs w:val="28"/>
              </w:rPr>
              <w:t>№ п/п</w:t>
            </w:r>
          </w:p>
        </w:tc>
        <w:tc>
          <w:tcPr>
            <w:tcW w:w="4506" w:type="dxa"/>
          </w:tcPr>
          <w:p w:rsidR="00961DFA" w:rsidRPr="00077263" w:rsidRDefault="00961DFA" w:rsidP="008D1B1E">
            <w:pPr>
              <w:jc w:val="center"/>
              <w:rPr>
                <w:rFonts w:ascii="Times New Roman" w:hAnsi="Times New Roman" w:cs="Times New Roman"/>
                <w:b/>
                <w:sz w:val="24"/>
                <w:szCs w:val="28"/>
              </w:rPr>
            </w:pPr>
            <w:r w:rsidRPr="00077263">
              <w:rPr>
                <w:rFonts w:ascii="Times New Roman" w:hAnsi="Times New Roman" w:cs="Times New Roman"/>
                <w:b/>
                <w:sz w:val="24"/>
                <w:szCs w:val="28"/>
              </w:rPr>
              <w:t>Наименование хозяйственного общества</w:t>
            </w:r>
          </w:p>
        </w:tc>
        <w:tc>
          <w:tcPr>
            <w:tcW w:w="1191" w:type="dxa"/>
          </w:tcPr>
          <w:p w:rsidR="00961DFA" w:rsidRPr="00077263" w:rsidRDefault="00961DFA" w:rsidP="008D1B1E">
            <w:pPr>
              <w:jc w:val="center"/>
              <w:rPr>
                <w:rFonts w:ascii="Times New Roman" w:hAnsi="Times New Roman" w:cs="Times New Roman"/>
                <w:b/>
                <w:sz w:val="24"/>
                <w:szCs w:val="28"/>
              </w:rPr>
            </w:pPr>
            <w:r w:rsidRPr="00077263">
              <w:rPr>
                <w:rFonts w:ascii="Times New Roman" w:hAnsi="Times New Roman" w:cs="Times New Roman"/>
                <w:b/>
                <w:sz w:val="24"/>
                <w:szCs w:val="28"/>
              </w:rPr>
              <w:t>Доля участия Забайкальского края, %</w:t>
            </w:r>
          </w:p>
        </w:tc>
        <w:tc>
          <w:tcPr>
            <w:tcW w:w="3225" w:type="dxa"/>
          </w:tcPr>
          <w:p w:rsidR="00961DFA" w:rsidRPr="00077263" w:rsidRDefault="00961DFA" w:rsidP="008D1B1E">
            <w:pPr>
              <w:jc w:val="center"/>
              <w:rPr>
                <w:rFonts w:ascii="Times New Roman" w:hAnsi="Times New Roman" w:cs="Times New Roman"/>
                <w:b/>
                <w:sz w:val="24"/>
                <w:szCs w:val="28"/>
              </w:rPr>
            </w:pPr>
            <w:r w:rsidRPr="00077263">
              <w:rPr>
                <w:rFonts w:ascii="Times New Roman" w:hAnsi="Times New Roman" w:cs="Times New Roman"/>
                <w:b/>
                <w:sz w:val="24"/>
                <w:szCs w:val="28"/>
              </w:rPr>
              <w:t>Примечание</w:t>
            </w:r>
          </w:p>
        </w:tc>
      </w:tr>
      <w:tr w:rsidR="00961DFA" w:rsidTr="008D1B1E">
        <w:tc>
          <w:tcPr>
            <w:tcW w:w="648" w:type="dxa"/>
          </w:tcPr>
          <w:p w:rsidR="00961DFA" w:rsidRPr="00077263" w:rsidRDefault="00961DFA" w:rsidP="008D1B1E">
            <w:pPr>
              <w:jc w:val="center"/>
              <w:rPr>
                <w:rFonts w:ascii="Times New Roman" w:hAnsi="Times New Roman" w:cs="Times New Roman"/>
                <w:sz w:val="24"/>
                <w:szCs w:val="28"/>
              </w:rPr>
            </w:pPr>
            <w:r w:rsidRPr="00077263">
              <w:rPr>
                <w:rFonts w:ascii="Times New Roman" w:hAnsi="Times New Roman" w:cs="Times New Roman"/>
                <w:sz w:val="24"/>
                <w:szCs w:val="28"/>
              </w:rPr>
              <w:t>1</w:t>
            </w:r>
          </w:p>
        </w:tc>
        <w:tc>
          <w:tcPr>
            <w:tcW w:w="4506" w:type="dxa"/>
          </w:tcPr>
          <w:p w:rsidR="00961DFA" w:rsidRPr="00077263" w:rsidRDefault="00961DFA" w:rsidP="008D1B1E">
            <w:pPr>
              <w:jc w:val="both"/>
              <w:rPr>
                <w:rFonts w:ascii="Times New Roman" w:hAnsi="Times New Roman" w:cs="Times New Roman"/>
                <w:sz w:val="24"/>
                <w:szCs w:val="28"/>
              </w:rPr>
            </w:pPr>
            <w:r>
              <w:rPr>
                <w:rFonts w:ascii="Times New Roman" w:hAnsi="Times New Roman" w:cs="Times New Roman"/>
                <w:sz w:val="24"/>
                <w:szCs w:val="28"/>
              </w:rPr>
              <w:t>АО «Региональный оптовый рынок материально-технического и продовольственного снабжения забайкальского края»</w:t>
            </w:r>
          </w:p>
        </w:tc>
        <w:tc>
          <w:tcPr>
            <w:tcW w:w="1191" w:type="dxa"/>
            <w:vAlign w:val="center"/>
          </w:tcPr>
          <w:p w:rsidR="00961DFA" w:rsidRPr="00077263" w:rsidRDefault="00961DFA" w:rsidP="008D1B1E">
            <w:pPr>
              <w:jc w:val="center"/>
              <w:rPr>
                <w:rFonts w:ascii="Times New Roman" w:hAnsi="Times New Roman" w:cs="Times New Roman"/>
                <w:sz w:val="24"/>
                <w:szCs w:val="28"/>
              </w:rPr>
            </w:pPr>
            <w:r>
              <w:rPr>
                <w:rFonts w:ascii="Times New Roman" w:hAnsi="Times New Roman" w:cs="Times New Roman"/>
                <w:sz w:val="24"/>
                <w:szCs w:val="28"/>
              </w:rPr>
              <w:t>89,35</w:t>
            </w:r>
          </w:p>
        </w:tc>
        <w:tc>
          <w:tcPr>
            <w:tcW w:w="3225" w:type="dxa"/>
            <w:vAlign w:val="center"/>
          </w:tcPr>
          <w:p w:rsidR="00961DFA" w:rsidRPr="00077263" w:rsidRDefault="00961DFA" w:rsidP="008D1B1E">
            <w:pPr>
              <w:jc w:val="center"/>
              <w:rPr>
                <w:rFonts w:ascii="Times New Roman" w:hAnsi="Times New Roman" w:cs="Times New Roman"/>
                <w:sz w:val="24"/>
                <w:szCs w:val="28"/>
              </w:rPr>
            </w:pPr>
            <w:r>
              <w:rPr>
                <w:rFonts w:ascii="Times New Roman" w:hAnsi="Times New Roman" w:cs="Times New Roman"/>
                <w:sz w:val="24"/>
                <w:szCs w:val="28"/>
              </w:rPr>
              <w:t>В процедуре банкротства</w:t>
            </w:r>
          </w:p>
        </w:tc>
      </w:tr>
      <w:tr w:rsidR="00961DFA" w:rsidTr="008D1B1E">
        <w:tc>
          <w:tcPr>
            <w:tcW w:w="648" w:type="dxa"/>
          </w:tcPr>
          <w:p w:rsidR="00961DFA" w:rsidRPr="00077263" w:rsidRDefault="00961DFA" w:rsidP="008D1B1E">
            <w:pPr>
              <w:jc w:val="center"/>
              <w:rPr>
                <w:rFonts w:ascii="Times New Roman" w:hAnsi="Times New Roman" w:cs="Times New Roman"/>
                <w:sz w:val="24"/>
                <w:szCs w:val="28"/>
              </w:rPr>
            </w:pPr>
            <w:r w:rsidRPr="00077263">
              <w:rPr>
                <w:rFonts w:ascii="Times New Roman" w:hAnsi="Times New Roman" w:cs="Times New Roman"/>
                <w:sz w:val="24"/>
                <w:szCs w:val="28"/>
              </w:rPr>
              <w:t>2</w:t>
            </w:r>
          </w:p>
        </w:tc>
        <w:tc>
          <w:tcPr>
            <w:tcW w:w="4506" w:type="dxa"/>
          </w:tcPr>
          <w:p w:rsidR="00961DFA" w:rsidRPr="00077263" w:rsidRDefault="00961DFA" w:rsidP="008D1B1E">
            <w:pPr>
              <w:jc w:val="both"/>
              <w:rPr>
                <w:rFonts w:ascii="Times New Roman" w:hAnsi="Times New Roman" w:cs="Times New Roman"/>
                <w:sz w:val="24"/>
                <w:szCs w:val="28"/>
              </w:rPr>
            </w:pPr>
            <w:r>
              <w:rPr>
                <w:rFonts w:ascii="Times New Roman" w:hAnsi="Times New Roman" w:cs="Times New Roman"/>
                <w:sz w:val="24"/>
                <w:szCs w:val="28"/>
              </w:rPr>
              <w:t>ОАО «Черновский овощевод»</w:t>
            </w:r>
          </w:p>
        </w:tc>
        <w:tc>
          <w:tcPr>
            <w:tcW w:w="1191" w:type="dxa"/>
            <w:vAlign w:val="center"/>
          </w:tcPr>
          <w:p w:rsidR="00961DFA" w:rsidRPr="00077263" w:rsidRDefault="00961DFA" w:rsidP="008D1B1E">
            <w:pPr>
              <w:jc w:val="center"/>
              <w:rPr>
                <w:rFonts w:ascii="Times New Roman" w:hAnsi="Times New Roman" w:cs="Times New Roman"/>
                <w:sz w:val="24"/>
                <w:szCs w:val="28"/>
              </w:rPr>
            </w:pPr>
            <w:r>
              <w:rPr>
                <w:rFonts w:ascii="Times New Roman" w:hAnsi="Times New Roman" w:cs="Times New Roman"/>
                <w:sz w:val="24"/>
                <w:szCs w:val="28"/>
              </w:rPr>
              <w:t>99,83</w:t>
            </w:r>
          </w:p>
        </w:tc>
        <w:tc>
          <w:tcPr>
            <w:tcW w:w="3225" w:type="dxa"/>
          </w:tcPr>
          <w:p w:rsidR="00961DFA" w:rsidRPr="00077263" w:rsidRDefault="00961DFA" w:rsidP="008D1B1E">
            <w:pPr>
              <w:jc w:val="both"/>
              <w:rPr>
                <w:rFonts w:ascii="Times New Roman" w:hAnsi="Times New Roman" w:cs="Times New Roman"/>
                <w:sz w:val="24"/>
                <w:szCs w:val="28"/>
              </w:rPr>
            </w:pPr>
            <w:r>
              <w:rPr>
                <w:rFonts w:ascii="Times New Roman" w:hAnsi="Times New Roman" w:cs="Times New Roman"/>
                <w:sz w:val="24"/>
                <w:szCs w:val="28"/>
              </w:rPr>
              <w:t>В процедуре банкротства</w:t>
            </w:r>
          </w:p>
        </w:tc>
      </w:tr>
      <w:tr w:rsidR="00961DFA" w:rsidTr="008D1B1E">
        <w:tc>
          <w:tcPr>
            <w:tcW w:w="648" w:type="dxa"/>
          </w:tcPr>
          <w:p w:rsidR="00961DFA" w:rsidRPr="00077263" w:rsidRDefault="00961DFA" w:rsidP="008D1B1E">
            <w:pPr>
              <w:jc w:val="center"/>
              <w:rPr>
                <w:rFonts w:ascii="Times New Roman" w:hAnsi="Times New Roman" w:cs="Times New Roman"/>
                <w:sz w:val="24"/>
                <w:szCs w:val="28"/>
              </w:rPr>
            </w:pPr>
            <w:r w:rsidRPr="00077263">
              <w:rPr>
                <w:rFonts w:ascii="Times New Roman" w:hAnsi="Times New Roman" w:cs="Times New Roman"/>
                <w:sz w:val="24"/>
                <w:szCs w:val="28"/>
              </w:rPr>
              <w:t>3</w:t>
            </w:r>
          </w:p>
        </w:tc>
        <w:tc>
          <w:tcPr>
            <w:tcW w:w="4506" w:type="dxa"/>
          </w:tcPr>
          <w:p w:rsidR="00961DFA" w:rsidRPr="00077263" w:rsidRDefault="00961DFA" w:rsidP="008D1B1E">
            <w:pPr>
              <w:jc w:val="both"/>
              <w:rPr>
                <w:rFonts w:ascii="Times New Roman" w:hAnsi="Times New Roman" w:cs="Times New Roman"/>
                <w:sz w:val="24"/>
                <w:szCs w:val="28"/>
              </w:rPr>
            </w:pPr>
            <w:r>
              <w:rPr>
                <w:rFonts w:ascii="Times New Roman" w:hAnsi="Times New Roman" w:cs="Times New Roman"/>
                <w:sz w:val="24"/>
                <w:szCs w:val="28"/>
              </w:rPr>
              <w:t>ОАО «Читаинформпечать»</w:t>
            </w:r>
          </w:p>
        </w:tc>
        <w:tc>
          <w:tcPr>
            <w:tcW w:w="1191" w:type="dxa"/>
            <w:vAlign w:val="center"/>
          </w:tcPr>
          <w:p w:rsidR="00961DFA" w:rsidRPr="00077263" w:rsidRDefault="00961DFA" w:rsidP="008D1B1E">
            <w:pPr>
              <w:jc w:val="center"/>
              <w:rPr>
                <w:rFonts w:ascii="Times New Roman" w:hAnsi="Times New Roman" w:cs="Times New Roman"/>
                <w:sz w:val="24"/>
                <w:szCs w:val="28"/>
              </w:rPr>
            </w:pPr>
            <w:r>
              <w:rPr>
                <w:rFonts w:ascii="Times New Roman" w:hAnsi="Times New Roman" w:cs="Times New Roman"/>
                <w:sz w:val="24"/>
                <w:szCs w:val="28"/>
              </w:rPr>
              <w:t>74,62</w:t>
            </w:r>
          </w:p>
        </w:tc>
        <w:tc>
          <w:tcPr>
            <w:tcW w:w="3225" w:type="dxa"/>
          </w:tcPr>
          <w:p w:rsidR="00961DFA" w:rsidRPr="00077263" w:rsidRDefault="00961DFA" w:rsidP="008D1B1E">
            <w:pPr>
              <w:jc w:val="both"/>
              <w:rPr>
                <w:rFonts w:ascii="Times New Roman" w:hAnsi="Times New Roman" w:cs="Times New Roman"/>
                <w:sz w:val="24"/>
                <w:szCs w:val="28"/>
              </w:rPr>
            </w:pPr>
          </w:p>
        </w:tc>
      </w:tr>
      <w:tr w:rsidR="00961DFA" w:rsidTr="008D1B1E">
        <w:tc>
          <w:tcPr>
            <w:tcW w:w="648" w:type="dxa"/>
          </w:tcPr>
          <w:p w:rsidR="00961DFA" w:rsidRPr="00077263" w:rsidRDefault="00961DFA" w:rsidP="008D1B1E">
            <w:pPr>
              <w:jc w:val="center"/>
              <w:rPr>
                <w:rFonts w:ascii="Times New Roman" w:hAnsi="Times New Roman" w:cs="Times New Roman"/>
                <w:sz w:val="24"/>
                <w:szCs w:val="28"/>
              </w:rPr>
            </w:pPr>
            <w:r w:rsidRPr="00077263">
              <w:rPr>
                <w:rFonts w:ascii="Times New Roman" w:hAnsi="Times New Roman" w:cs="Times New Roman"/>
                <w:sz w:val="24"/>
                <w:szCs w:val="28"/>
              </w:rPr>
              <w:t>4</w:t>
            </w:r>
          </w:p>
        </w:tc>
        <w:tc>
          <w:tcPr>
            <w:tcW w:w="4506" w:type="dxa"/>
          </w:tcPr>
          <w:p w:rsidR="00961DFA" w:rsidRPr="00077263" w:rsidRDefault="00961DFA" w:rsidP="008D1B1E">
            <w:pPr>
              <w:jc w:val="both"/>
              <w:rPr>
                <w:rFonts w:ascii="Times New Roman" w:hAnsi="Times New Roman" w:cs="Times New Roman"/>
                <w:sz w:val="24"/>
                <w:szCs w:val="28"/>
              </w:rPr>
            </w:pPr>
            <w:r>
              <w:rPr>
                <w:rFonts w:ascii="Times New Roman" w:hAnsi="Times New Roman" w:cs="Times New Roman"/>
                <w:sz w:val="24"/>
                <w:szCs w:val="28"/>
              </w:rPr>
              <w:t>АО «Корпорация развития Забайкальского края»</w:t>
            </w:r>
          </w:p>
        </w:tc>
        <w:tc>
          <w:tcPr>
            <w:tcW w:w="1191" w:type="dxa"/>
            <w:vAlign w:val="center"/>
          </w:tcPr>
          <w:p w:rsidR="00961DFA" w:rsidRPr="00077263" w:rsidRDefault="00961DFA" w:rsidP="008D1B1E">
            <w:pPr>
              <w:jc w:val="center"/>
              <w:rPr>
                <w:rFonts w:ascii="Times New Roman" w:hAnsi="Times New Roman" w:cs="Times New Roman"/>
                <w:sz w:val="24"/>
                <w:szCs w:val="28"/>
              </w:rPr>
            </w:pPr>
            <w:r>
              <w:rPr>
                <w:rFonts w:ascii="Times New Roman" w:hAnsi="Times New Roman" w:cs="Times New Roman"/>
                <w:sz w:val="24"/>
                <w:szCs w:val="28"/>
              </w:rPr>
              <w:t>100</w:t>
            </w:r>
          </w:p>
        </w:tc>
        <w:tc>
          <w:tcPr>
            <w:tcW w:w="3225" w:type="dxa"/>
          </w:tcPr>
          <w:p w:rsidR="00961DFA" w:rsidRPr="00077263" w:rsidRDefault="00961DFA" w:rsidP="008D1B1E">
            <w:pPr>
              <w:jc w:val="both"/>
              <w:rPr>
                <w:rFonts w:ascii="Times New Roman" w:hAnsi="Times New Roman" w:cs="Times New Roman"/>
                <w:sz w:val="24"/>
                <w:szCs w:val="28"/>
              </w:rPr>
            </w:pPr>
          </w:p>
        </w:tc>
      </w:tr>
      <w:tr w:rsidR="00961DFA" w:rsidTr="008D1B1E">
        <w:tc>
          <w:tcPr>
            <w:tcW w:w="648" w:type="dxa"/>
          </w:tcPr>
          <w:p w:rsidR="00961DFA" w:rsidRPr="00077263" w:rsidRDefault="00961DFA" w:rsidP="008D1B1E">
            <w:pPr>
              <w:jc w:val="center"/>
              <w:rPr>
                <w:rFonts w:ascii="Times New Roman" w:hAnsi="Times New Roman" w:cs="Times New Roman"/>
                <w:sz w:val="24"/>
                <w:szCs w:val="28"/>
              </w:rPr>
            </w:pPr>
            <w:r w:rsidRPr="00077263">
              <w:rPr>
                <w:rFonts w:ascii="Times New Roman" w:hAnsi="Times New Roman" w:cs="Times New Roman"/>
                <w:sz w:val="24"/>
                <w:szCs w:val="28"/>
              </w:rPr>
              <w:t>5</w:t>
            </w:r>
          </w:p>
        </w:tc>
        <w:tc>
          <w:tcPr>
            <w:tcW w:w="4506" w:type="dxa"/>
          </w:tcPr>
          <w:p w:rsidR="00961DFA" w:rsidRPr="00077263" w:rsidRDefault="00961DFA" w:rsidP="008D1B1E">
            <w:pPr>
              <w:jc w:val="both"/>
              <w:rPr>
                <w:rFonts w:ascii="Times New Roman" w:hAnsi="Times New Roman" w:cs="Times New Roman"/>
                <w:sz w:val="24"/>
                <w:szCs w:val="28"/>
              </w:rPr>
            </w:pPr>
            <w:r>
              <w:rPr>
                <w:rFonts w:ascii="Times New Roman" w:hAnsi="Times New Roman" w:cs="Times New Roman"/>
                <w:sz w:val="24"/>
                <w:szCs w:val="28"/>
              </w:rPr>
              <w:t>ООО «Издательский дом «Азия-пресс»</w:t>
            </w:r>
          </w:p>
        </w:tc>
        <w:tc>
          <w:tcPr>
            <w:tcW w:w="1191" w:type="dxa"/>
            <w:vAlign w:val="center"/>
          </w:tcPr>
          <w:p w:rsidR="00961DFA" w:rsidRPr="00077263" w:rsidRDefault="00961DFA" w:rsidP="008D1B1E">
            <w:pPr>
              <w:jc w:val="center"/>
              <w:rPr>
                <w:rFonts w:ascii="Times New Roman" w:hAnsi="Times New Roman" w:cs="Times New Roman"/>
                <w:sz w:val="24"/>
                <w:szCs w:val="28"/>
              </w:rPr>
            </w:pPr>
            <w:r>
              <w:rPr>
                <w:rFonts w:ascii="Times New Roman" w:hAnsi="Times New Roman" w:cs="Times New Roman"/>
                <w:sz w:val="24"/>
                <w:szCs w:val="28"/>
              </w:rPr>
              <w:t>62,5</w:t>
            </w:r>
          </w:p>
        </w:tc>
        <w:tc>
          <w:tcPr>
            <w:tcW w:w="3225" w:type="dxa"/>
          </w:tcPr>
          <w:p w:rsidR="00961DFA" w:rsidRPr="00077263" w:rsidRDefault="00961DFA" w:rsidP="008D1B1E">
            <w:pPr>
              <w:jc w:val="both"/>
              <w:rPr>
                <w:rFonts w:ascii="Times New Roman" w:hAnsi="Times New Roman" w:cs="Times New Roman"/>
                <w:sz w:val="24"/>
                <w:szCs w:val="28"/>
              </w:rPr>
            </w:pPr>
          </w:p>
        </w:tc>
      </w:tr>
      <w:tr w:rsidR="00961DFA" w:rsidTr="008D1B1E">
        <w:tc>
          <w:tcPr>
            <w:tcW w:w="648" w:type="dxa"/>
          </w:tcPr>
          <w:p w:rsidR="00961DFA" w:rsidRPr="00077263" w:rsidRDefault="00961DFA" w:rsidP="008D1B1E">
            <w:pPr>
              <w:jc w:val="center"/>
              <w:rPr>
                <w:rFonts w:ascii="Times New Roman" w:hAnsi="Times New Roman" w:cs="Times New Roman"/>
                <w:sz w:val="24"/>
                <w:szCs w:val="28"/>
              </w:rPr>
            </w:pPr>
            <w:r w:rsidRPr="00077263">
              <w:rPr>
                <w:rFonts w:ascii="Times New Roman" w:hAnsi="Times New Roman" w:cs="Times New Roman"/>
                <w:sz w:val="24"/>
                <w:szCs w:val="28"/>
              </w:rPr>
              <w:t>6</w:t>
            </w:r>
          </w:p>
        </w:tc>
        <w:tc>
          <w:tcPr>
            <w:tcW w:w="4506" w:type="dxa"/>
          </w:tcPr>
          <w:p w:rsidR="00961DFA" w:rsidRPr="00077263" w:rsidRDefault="00961DFA" w:rsidP="008D1B1E">
            <w:pPr>
              <w:jc w:val="both"/>
              <w:rPr>
                <w:rFonts w:ascii="Times New Roman" w:hAnsi="Times New Roman" w:cs="Times New Roman"/>
                <w:sz w:val="24"/>
                <w:szCs w:val="28"/>
              </w:rPr>
            </w:pPr>
            <w:r>
              <w:rPr>
                <w:rFonts w:ascii="Times New Roman" w:hAnsi="Times New Roman" w:cs="Times New Roman"/>
                <w:sz w:val="24"/>
                <w:szCs w:val="28"/>
              </w:rPr>
              <w:t>ООО «Гарантийный фонд Забайкальского края»</w:t>
            </w:r>
          </w:p>
        </w:tc>
        <w:tc>
          <w:tcPr>
            <w:tcW w:w="1191" w:type="dxa"/>
            <w:vAlign w:val="center"/>
          </w:tcPr>
          <w:p w:rsidR="00961DFA" w:rsidRPr="00077263" w:rsidRDefault="00961DFA" w:rsidP="008D1B1E">
            <w:pPr>
              <w:jc w:val="center"/>
              <w:rPr>
                <w:rFonts w:ascii="Times New Roman" w:hAnsi="Times New Roman" w:cs="Times New Roman"/>
                <w:sz w:val="24"/>
                <w:szCs w:val="28"/>
              </w:rPr>
            </w:pPr>
            <w:r>
              <w:rPr>
                <w:rFonts w:ascii="Times New Roman" w:hAnsi="Times New Roman" w:cs="Times New Roman"/>
                <w:sz w:val="24"/>
                <w:szCs w:val="28"/>
              </w:rPr>
              <w:t>50</w:t>
            </w:r>
          </w:p>
        </w:tc>
        <w:tc>
          <w:tcPr>
            <w:tcW w:w="3225" w:type="dxa"/>
          </w:tcPr>
          <w:p w:rsidR="00961DFA" w:rsidRPr="00077263" w:rsidRDefault="00961DFA" w:rsidP="008D1B1E">
            <w:pPr>
              <w:jc w:val="both"/>
              <w:rPr>
                <w:rFonts w:ascii="Times New Roman" w:hAnsi="Times New Roman" w:cs="Times New Roman"/>
                <w:sz w:val="24"/>
                <w:szCs w:val="28"/>
              </w:rPr>
            </w:pPr>
          </w:p>
        </w:tc>
      </w:tr>
    </w:tbl>
    <w:p w:rsidR="00961DFA" w:rsidRDefault="00961DFA" w:rsidP="00961DFA">
      <w:pPr>
        <w:spacing w:after="0" w:line="240" w:lineRule="auto"/>
        <w:ind w:firstLine="708"/>
        <w:jc w:val="both"/>
        <w:rPr>
          <w:rFonts w:ascii="Times New Roman" w:hAnsi="Times New Roman" w:cs="Times New Roman"/>
          <w:sz w:val="28"/>
          <w:szCs w:val="28"/>
        </w:rPr>
      </w:pPr>
    </w:p>
    <w:p w:rsidR="00961DFA" w:rsidRDefault="00961DFA" w:rsidP="00961D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в регионе функционируют 13 государственных унитарных предприятий Забайкальского края (таблица 32).</w:t>
      </w:r>
    </w:p>
    <w:p w:rsidR="00961DFA" w:rsidRDefault="00961DFA" w:rsidP="00961DFA">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32</w:t>
      </w:r>
    </w:p>
    <w:p w:rsidR="00961DFA" w:rsidRPr="00077263" w:rsidRDefault="00961DFA" w:rsidP="00961DFA">
      <w:pPr>
        <w:spacing w:after="0" w:line="240" w:lineRule="auto"/>
        <w:ind w:firstLine="708"/>
        <w:jc w:val="center"/>
        <w:rPr>
          <w:rFonts w:ascii="Times New Roman" w:hAnsi="Times New Roman" w:cs="Times New Roman"/>
          <w:b/>
          <w:sz w:val="28"/>
          <w:szCs w:val="28"/>
        </w:rPr>
      </w:pPr>
      <w:r w:rsidRPr="00077263">
        <w:rPr>
          <w:rFonts w:ascii="Times New Roman" w:hAnsi="Times New Roman" w:cs="Times New Roman"/>
          <w:b/>
          <w:sz w:val="28"/>
          <w:szCs w:val="28"/>
        </w:rPr>
        <w:t>Перечень государственных унитарных предприятий Забайкальского края</w:t>
      </w:r>
    </w:p>
    <w:tbl>
      <w:tblPr>
        <w:tblStyle w:val="a6"/>
        <w:tblW w:w="0" w:type="auto"/>
        <w:tblLook w:val="04A0" w:firstRow="1" w:lastRow="0" w:firstColumn="1" w:lastColumn="0" w:noHBand="0" w:noVBand="1"/>
      </w:tblPr>
      <w:tblGrid>
        <w:gridCol w:w="675"/>
        <w:gridCol w:w="8895"/>
      </w:tblGrid>
      <w:tr w:rsidR="00961DFA" w:rsidRPr="00077263" w:rsidTr="008D1B1E">
        <w:tc>
          <w:tcPr>
            <w:tcW w:w="675" w:type="dxa"/>
          </w:tcPr>
          <w:p w:rsidR="00961DFA" w:rsidRPr="00077263" w:rsidRDefault="00961DFA" w:rsidP="008D1B1E">
            <w:pPr>
              <w:jc w:val="right"/>
              <w:rPr>
                <w:rFonts w:ascii="Times New Roman" w:hAnsi="Times New Roman" w:cs="Times New Roman"/>
                <w:b/>
                <w:sz w:val="24"/>
                <w:szCs w:val="28"/>
              </w:rPr>
            </w:pPr>
            <w:r w:rsidRPr="00077263">
              <w:rPr>
                <w:rFonts w:ascii="Times New Roman" w:hAnsi="Times New Roman" w:cs="Times New Roman"/>
                <w:b/>
                <w:sz w:val="24"/>
                <w:szCs w:val="28"/>
              </w:rPr>
              <w:t>№ п/п</w:t>
            </w:r>
          </w:p>
        </w:tc>
        <w:tc>
          <w:tcPr>
            <w:tcW w:w="8895" w:type="dxa"/>
          </w:tcPr>
          <w:p w:rsidR="00961DFA" w:rsidRPr="00077263" w:rsidRDefault="00961DFA" w:rsidP="008D1B1E">
            <w:pPr>
              <w:jc w:val="center"/>
              <w:rPr>
                <w:rFonts w:ascii="Times New Roman" w:hAnsi="Times New Roman" w:cs="Times New Roman"/>
                <w:b/>
                <w:sz w:val="24"/>
                <w:szCs w:val="28"/>
              </w:rPr>
            </w:pPr>
            <w:r w:rsidRPr="00077263">
              <w:rPr>
                <w:rFonts w:ascii="Times New Roman" w:hAnsi="Times New Roman" w:cs="Times New Roman"/>
                <w:b/>
                <w:sz w:val="24"/>
                <w:szCs w:val="28"/>
              </w:rPr>
              <w:t>Наименование унитарного предприятия</w:t>
            </w:r>
          </w:p>
        </w:tc>
      </w:tr>
      <w:tr w:rsidR="00961DFA" w:rsidRPr="00077263" w:rsidTr="008D1B1E">
        <w:tc>
          <w:tcPr>
            <w:tcW w:w="675" w:type="dxa"/>
          </w:tcPr>
          <w:p w:rsidR="00961DFA" w:rsidRPr="00077263" w:rsidRDefault="00961DFA" w:rsidP="008D1B1E">
            <w:pPr>
              <w:jc w:val="center"/>
              <w:rPr>
                <w:rFonts w:ascii="Times New Roman" w:hAnsi="Times New Roman" w:cs="Times New Roman"/>
                <w:sz w:val="24"/>
                <w:szCs w:val="28"/>
              </w:rPr>
            </w:pPr>
            <w:r w:rsidRPr="00077263">
              <w:rPr>
                <w:rFonts w:ascii="Times New Roman" w:hAnsi="Times New Roman" w:cs="Times New Roman"/>
                <w:sz w:val="24"/>
                <w:szCs w:val="28"/>
              </w:rPr>
              <w:t>1</w:t>
            </w:r>
          </w:p>
        </w:tc>
        <w:tc>
          <w:tcPr>
            <w:tcW w:w="8895" w:type="dxa"/>
          </w:tcPr>
          <w:p w:rsidR="00961DFA" w:rsidRPr="00077263" w:rsidRDefault="00961DFA" w:rsidP="008D1B1E">
            <w:pPr>
              <w:rPr>
                <w:rFonts w:ascii="Times New Roman" w:hAnsi="Times New Roman" w:cs="Times New Roman"/>
                <w:sz w:val="24"/>
                <w:szCs w:val="28"/>
              </w:rPr>
            </w:pPr>
            <w:r>
              <w:rPr>
                <w:rFonts w:ascii="Times New Roman" w:hAnsi="Times New Roman" w:cs="Times New Roman"/>
                <w:sz w:val="24"/>
                <w:szCs w:val="28"/>
              </w:rPr>
              <w:t>ГУП Забайкальского края «Аптечный склад»</w:t>
            </w:r>
          </w:p>
        </w:tc>
      </w:tr>
      <w:tr w:rsidR="00961DFA" w:rsidRPr="00077263" w:rsidTr="008D1B1E">
        <w:tc>
          <w:tcPr>
            <w:tcW w:w="675" w:type="dxa"/>
          </w:tcPr>
          <w:p w:rsidR="00961DFA" w:rsidRPr="00077263" w:rsidRDefault="00961DFA" w:rsidP="008D1B1E">
            <w:pPr>
              <w:jc w:val="center"/>
              <w:rPr>
                <w:rFonts w:ascii="Times New Roman" w:hAnsi="Times New Roman" w:cs="Times New Roman"/>
                <w:sz w:val="24"/>
                <w:szCs w:val="28"/>
              </w:rPr>
            </w:pPr>
            <w:r w:rsidRPr="00077263">
              <w:rPr>
                <w:rFonts w:ascii="Times New Roman" w:hAnsi="Times New Roman" w:cs="Times New Roman"/>
                <w:sz w:val="24"/>
                <w:szCs w:val="28"/>
              </w:rPr>
              <w:t>2</w:t>
            </w:r>
          </w:p>
        </w:tc>
        <w:tc>
          <w:tcPr>
            <w:tcW w:w="8895" w:type="dxa"/>
          </w:tcPr>
          <w:p w:rsidR="00961DFA" w:rsidRPr="00077263" w:rsidRDefault="00961DFA" w:rsidP="008D1B1E">
            <w:pPr>
              <w:rPr>
                <w:rFonts w:ascii="Times New Roman" w:hAnsi="Times New Roman" w:cs="Times New Roman"/>
                <w:sz w:val="24"/>
                <w:szCs w:val="28"/>
              </w:rPr>
            </w:pPr>
            <w:r>
              <w:rPr>
                <w:rFonts w:ascii="Times New Roman" w:hAnsi="Times New Roman" w:cs="Times New Roman"/>
                <w:sz w:val="24"/>
                <w:szCs w:val="28"/>
              </w:rPr>
              <w:t>КГУП «Забайкалье»</w:t>
            </w:r>
          </w:p>
        </w:tc>
      </w:tr>
      <w:tr w:rsidR="00961DFA" w:rsidRPr="00077263" w:rsidTr="008D1B1E">
        <w:tc>
          <w:tcPr>
            <w:tcW w:w="675" w:type="dxa"/>
          </w:tcPr>
          <w:p w:rsidR="00961DFA" w:rsidRPr="00077263" w:rsidRDefault="00961DFA" w:rsidP="008D1B1E">
            <w:pPr>
              <w:jc w:val="center"/>
              <w:rPr>
                <w:rFonts w:ascii="Times New Roman" w:hAnsi="Times New Roman" w:cs="Times New Roman"/>
                <w:sz w:val="24"/>
                <w:szCs w:val="28"/>
              </w:rPr>
            </w:pPr>
            <w:r>
              <w:rPr>
                <w:rFonts w:ascii="Times New Roman" w:hAnsi="Times New Roman" w:cs="Times New Roman"/>
                <w:sz w:val="24"/>
                <w:szCs w:val="28"/>
              </w:rPr>
              <w:t>3</w:t>
            </w:r>
          </w:p>
        </w:tc>
        <w:tc>
          <w:tcPr>
            <w:tcW w:w="8895" w:type="dxa"/>
          </w:tcPr>
          <w:p w:rsidR="00961DFA" w:rsidRPr="00077263" w:rsidRDefault="00961DFA" w:rsidP="008D1B1E">
            <w:pPr>
              <w:rPr>
                <w:rFonts w:ascii="Times New Roman" w:hAnsi="Times New Roman" w:cs="Times New Roman"/>
                <w:sz w:val="24"/>
                <w:szCs w:val="28"/>
              </w:rPr>
            </w:pPr>
            <w:r>
              <w:rPr>
                <w:rFonts w:ascii="Times New Roman" w:hAnsi="Times New Roman" w:cs="Times New Roman"/>
                <w:sz w:val="24"/>
                <w:szCs w:val="28"/>
              </w:rPr>
              <w:t>ГУП «Корпорация развития» Забайкальского края</w:t>
            </w:r>
          </w:p>
        </w:tc>
      </w:tr>
      <w:tr w:rsidR="00961DFA" w:rsidRPr="00077263" w:rsidTr="008D1B1E">
        <w:tc>
          <w:tcPr>
            <w:tcW w:w="675" w:type="dxa"/>
          </w:tcPr>
          <w:p w:rsidR="00961DFA" w:rsidRPr="00077263" w:rsidRDefault="00961DFA" w:rsidP="008D1B1E">
            <w:pPr>
              <w:jc w:val="center"/>
              <w:rPr>
                <w:rFonts w:ascii="Times New Roman" w:hAnsi="Times New Roman" w:cs="Times New Roman"/>
                <w:sz w:val="24"/>
                <w:szCs w:val="28"/>
              </w:rPr>
            </w:pPr>
            <w:r>
              <w:rPr>
                <w:rFonts w:ascii="Times New Roman" w:hAnsi="Times New Roman" w:cs="Times New Roman"/>
                <w:sz w:val="24"/>
                <w:szCs w:val="28"/>
              </w:rPr>
              <w:t>4</w:t>
            </w:r>
          </w:p>
        </w:tc>
        <w:tc>
          <w:tcPr>
            <w:tcW w:w="8895" w:type="dxa"/>
          </w:tcPr>
          <w:p w:rsidR="00961DFA" w:rsidRPr="00077263" w:rsidRDefault="00961DFA" w:rsidP="008D1B1E">
            <w:pPr>
              <w:rPr>
                <w:rFonts w:ascii="Times New Roman" w:hAnsi="Times New Roman" w:cs="Times New Roman"/>
                <w:sz w:val="24"/>
                <w:szCs w:val="28"/>
              </w:rPr>
            </w:pPr>
            <w:r>
              <w:rPr>
                <w:rFonts w:ascii="Times New Roman" w:hAnsi="Times New Roman" w:cs="Times New Roman"/>
                <w:sz w:val="24"/>
                <w:szCs w:val="28"/>
              </w:rPr>
              <w:t>ГУП Забайкальского края «Государственная страховая медицинская компания «Забайкалмедстрах»</w:t>
            </w:r>
          </w:p>
        </w:tc>
      </w:tr>
      <w:tr w:rsidR="00961DFA" w:rsidRPr="00077263" w:rsidTr="008D1B1E">
        <w:tc>
          <w:tcPr>
            <w:tcW w:w="675" w:type="dxa"/>
          </w:tcPr>
          <w:p w:rsidR="00961DFA" w:rsidRPr="00077263" w:rsidRDefault="00961DFA" w:rsidP="008D1B1E">
            <w:pPr>
              <w:jc w:val="center"/>
              <w:rPr>
                <w:rFonts w:ascii="Times New Roman" w:hAnsi="Times New Roman" w:cs="Times New Roman"/>
                <w:sz w:val="24"/>
                <w:szCs w:val="28"/>
              </w:rPr>
            </w:pPr>
            <w:r>
              <w:rPr>
                <w:rFonts w:ascii="Times New Roman" w:hAnsi="Times New Roman" w:cs="Times New Roman"/>
                <w:sz w:val="24"/>
                <w:szCs w:val="28"/>
              </w:rPr>
              <w:t>5</w:t>
            </w:r>
          </w:p>
        </w:tc>
        <w:tc>
          <w:tcPr>
            <w:tcW w:w="8895" w:type="dxa"/>
          </w:tcPr>
          <w:p w:rsidR="00961DFA" w:rsidRPr="00077263" w:rsidRDefault="00961DFA" w:rsidP="008D1B1E">
            <w:pPr>
              <w:rPr>
                <w:rFonts w:ascii="Times New Roman" w:hAnsi="Times New Roman" w:cs="Times New Roman"/>
                <w:sz w:val="24"/>
                <w:szCs w:val="28"/>
              </w:rPr>
            </w:pPr>
            <w:r>
              <w:rPr>
                <w:rFonts w:ascii="Times New Roman" w:hAnsi="Times New Roman" w:cs="Times New Roman"/>
                <w:sz w:val="24"/>
                <w:szCs w:val="28"/>
              </w:rPr>
              <w:t>КГУП «Забайкальский территориальный центр государственного мониторинга состояния недр»</w:t>
            </w:r>
          </w:p>
        </w:tc>
      </w:tr>
      <w:tr w:rsidR="00961DFA" w:rsidRPr="00077263" w:rsidTr="008D1B1E">
        <w:tc>
          <w:tcPr>
            <w:tcW w:w="675" w:type="dxa"/>
          </w:tcPr>
          <w:p w:rsidR="00961DFA" w:rsidRPr="00077263" w:rsidRDefault="00961DFA" w:rsidP="008D1B1E">
            <w:pPr>
              <w:jc w:val="center"/>
              <w:rPr>
                <w:rFonts w:ascii="Times New Roman" w:hAnsi="Times New Roman" w:cs="Times New Roman"/>
                <w:sz w:val="24"/>
                <w:szCs w:val="28"/>
              </w:rPr>
            </w:pPr>
            <w:r>
              <w:rPr>
                <w:rFonts w:ascii="Times New Roman" w:hAnsi="Times New Roman" w:cs="Times New Roman"/>
                <w:sz w:val="24"/>
                <w:szCs w:val="28"/>
              </w:rPr>
              <w:t>6</w:t>
            </w:r>
          </w:p>
        </w:tc>
        <w:tc>
          <w:tcPr>
            <w:tcW w:w="8895" w:type="dxa"/>
          </w:tcPr>
          <w:p w:rsidR="00961DFA" w:rsidRPr="00077263" w:rsidRDefault="00961DFA" w:rsidP="008D1B1E">
            <w:pPr>
              <w:rPr>
                <w:rFonts w:ascii="Times New Roman" w:hAnsi="Times New Roman" w:cs="Times New Roman"/>
                <w:sz w:val="24"/>
                <w:szCs w:val="28"/>
              </w:rPr>
            </w:pPr>
            <w:r>
              <w:rPr>
                <w:rFonts w:ascii="Times New Roman" w:hAnsi="Times New Roman" w:cs="Times New Roman"/>
                <w:sz w:val="24"/>
                <w:szCs w:val="28"/>
              </w:rPr>
              <w:t>КГУП «Забайкальское БТИ»</w:t>
            </w:r>
          </w:p>
        </w:tc>
      </w:tr>
      <w:tr w:rsidR="00961DFA" w:rsidRPr="00077263" w:rsidTr="008D1B1E">
        <w:tc>
          <w:tcPr>
            <w:tcW w:w="675" w:type="dxa"/>
          </w:tcPr>
          <w:p w:rsidR="00961DFA" w:rsidRPr="00077263" w:rsidRDefault="00961DFA" w:rsidP="008D1B1E">
            <w:pPr>
              <w:jc w:val="center"/>
              <w:rPr>
                <w:rFonts w:ascii="Times New Roman" w:hAnsi="Times New Roman" w:cs="Times New Roman"/>
                <w:sz w:val="24"/>
                <w:szCs w:val="28"/>
              </w:rPr>
            </w:pPr>
            <w:r>
              <w:rPr>
                <w:rFonts w:ascii="Times New Roman" w:hAnsi="Times New Roman" w:cs="Times New Roman"/>
                <w:sz w:val="24"/>
                <w:szCs w:val="28"/>
              </w:rPr>
              <w:t>7</w:t>
            </w:r>
          </w:p>
        </w:tc>
        <w:tc>
          <w:tcPr>
            <w:tcW w:w="8895" w:type="dxa"/>
          </w:tcPr>
          <w:p w:rsidR="00961DFA" w:rsidRPr="00077263" w:rsidRDefault="00961DFA" w:rsidP="008D1B1E">
            <w:pPr>
              <w:rPr>
                <w:rFonts w:ascii="Times New Roman" w:hAnsi="Times New Roman" w:cs="Times New Roman"/>
                <w:sz w:val="24"/>
                <w:szCs w:val="28"/>
              </w:rPr>
            </w:pPr>
            <w:r>
              <w:rPr>
                <w:rFonts w:ascii="Times New Roman" w:hAnsi="Times New Roman" w:cs="Times New Roman"/>
                <w:sz w:val="24"/>
                <w:szCs w:val="28"/>
              </w:rPr>
              <w:t>Казенное предприятие Забайкальского края «Государственное недвижимое имущество»</w:t>
            </w:r>
          </w:p>
        </w:tc>
      </w:tr>
      <w:tr w:rsidR="00961DFA" w:rsidRPr="00077263" w:rsidTr="008D1B1E">
        <w:tc>
          <w:tcPr>
            <w:tcW w:w="675" w:type="dxa"/>
          </w:tcPr>
          <w:p w:rsidR="00961DFA" w:rsidRPr="00077263" w:rsidRDefault="00961DFA" w:rsidP="008D1B1E">
            <w:pPr>
              <w:jc w:val="center"/>
              <w:rPr>
                <w:rFonts w:ascii="Times New Roman" w:hAnsi="Times New Roman" w:cs="Times New Roman"/>
                <w:sz w:val="24"/>
                <w:szCs w:val="28"/>
              </w:rPr>
            </w:pPr>
            <w:r>
              <w:rPr>
                <w:rFonts w:ascii="Times New Roman" w:hAnsi="Times New Roman" w:cs="Times New Roman"/>
                <w:sz w:val="24"/>
                <w:szCs w:val="28"/>
              </w:rPr>
              <w:t>8</w:t>
            </w:r>
          </w:p>
        </w:tc>
        <w:tc>
          <w:tcPr>
            <w:tcW w:w="8895" w:type="dxa"/>
          </w:tcPr>
          <w:p w:rsidR="00961DFA" w:rsidRPr="00077263" w:rsidRDefault="00961DFA" w:rsidP="008D1B1E">
            <w:pPr>
              <w:rPr>
                <w:rFonts w:ascii="Times New Roman" w:hAnsi="Times New Roman" w:cs="Times New Roman"/>
                <w:sz w:val="24"/>
                <w:szCs w:val="28"/>
              </w:rPr>
            </w:pPr>
            <w:r>
              <w:rPr>
                <w:rFonts w:ascii="Times New Roman" w:hAnsi="Times New Roman" w:cs="Times New Roman"/>
                <w:sz w:val="24"/>
                <w:szCs w:val="28"/>
              </w:rPr>
              <w:t>КГУП «Автомобильные дороги Забайкалья»</w:t>
            </w:r>
          </w:p>
        </w:tc>
      </w:tr>
      <w:tr w:rsidR="00961DFA" w:rsidRPr="00077263" w:rsidTr="008D1B1E">
        <w:tc>
          <w:tcPr>
            <w:tcW w:w="675" w:type="dxa"/>
          </w:tcPr>
          <w:p w:rsidR="00961DFA" w:rsidRPr="00077263" w:rsidRDefault="00961DFA" w:rsidP="008D1B1E">
            <w:pPr>
              <w:jc w:val="center"/>
              <w:rPr>
                <w:rFonts w:ascii="Times New Roman" w:hAnsi="Times New Roman" w:cs="Times New Roman"/>
                <w:sz w:val="24"/>
                <w:szCs w:val="28"/>
              </w:rPr>
            </w:pPr>
            <w:r>
              <w:rPr>
                <w:rFonts w:ascii="Times New Roman" w:hAnsi="Times New Roman" w:cs="Times New Roman"/>
                <w:sz w:val="24"/>
                <w:szCs w:val="28"/>
              </w:rPr>
              <w:t>9</w:t>
            </w:r>
          </w:p>
        </w:tc>
        <w:tc>
          <w:tcPr>
            <w:tcW w:w="8895" w:type="dxa"/>
          </w:tcPr>
          <w:p w:rsidR="00961DFA" w:rsidRPr="00077263" w:rsidRDefault="00961DFA" w:rsidP="008D1B1E">
            <w:pPr>
              <w:rPr>
                <w:rFonts w:ascii="Times New Roman" w:hAnsi="Times New Roman" w:cs="Times New Roman"/>
                <w:sz w:val="24"/>
                <w:szCs w:val="28"/>
              </w:rPr>
            </w:pPr>
            <w:r>
              <w:rPr>
                <w:rFonts w:ascii="Times New Roman" w:hAnsi="Times New Roman" w:cs="Times New Roman"/>
                <w:sz w:val="24"/>
                <w:szCs w:val="28"/>
              </w:rPr>
              <w:t>Казенное предприятие Забайкальского края «Центр охраны труда»</w:t>
            </w:r>
          </w:p>
        </w:tc>
      </w:tr>
      <w:tr w:rsidR="00961DFA" w:rsidRPr="00077263" w:rsidTr="008D1B1E">
        <w:tc>
          <w:tcPr>
            <w:tcW w:w="675" w:type="dxa"/>
          </w:tcPr>
          <w:p w:rsidR="00961DFA" w:rsidRPr="00077263" w:rsidRDefault="00961DFA" w:rsidP="008D1B1E">
            <w:pPr>
              <w:jc w:val="center"/>
              <w:rPr>
                <w:rFonts w:ascii="Times New Roman" w:hAnsi="Times New Roman" w:cs="Times New Roman"/>
                <w:sz w:val="24"/>
                <w:szCs w:val="28"/>
              </w:rPr>
            </w:pPr>
            <w:r>
              <w:rPr>
                <w:rFonts w:ascii="Times New Roman" w:hAnsi="Times New Roman" w:cs="Times New Roman"/>
                <w:sz w:val="24"/>
                <w:szCs w:val="28"/>
              </w:rPr>
              <w:t>10</w:t>
            </w:r>
          </w:p>
        </w:tc>
        <w:tc>
          <w:tcPr>
            <w:tcW w:w="8895" w:type="dxa"/>
          </w:tcPr>
          <w:p w:rsidR="00961DFA" w:rsidRPr="00077263" w:rsidRDefault="00961DFA" w:rsidP="008D1B1E">
            <w:pPr>
              <w:rPr>
                <w:rFonts w:ascii="Times New Roman" w:hAnsi="Times New Roman" w:cs="Times New Roman"/>
                <w:sz w:val="24"/>
                <w:szCs w:val="28"/>
              </w:rPr>
            </w:pPr>
            <w:r>
              <w:rPr>
                <w:rFonts w:ascii="Times New Roman" w:hAnsi="Times New Roman" w:cs="Times New Roman"/>
                <w:sz w:val="24"/>
                <w:szCs w:val="28"/>
              </w:rPr>
              <w:t>КГУП «Специализированный монтажно-эксплуатационный участок»</w:t>
            </w:r>
          </w:p>
        </w:tc>
      </w:tr>
      <w:tr w:rsidR="00961DFA" w:rsidRPr="00077263" w:rsidTr="008D1B1E">
        <w:tc>
          <w:tcPr>
            <w:tcW w:w="675" w:type="dxa"/>
          </w:tcPr>
          <w:p w:rsidR="00961DFA" w:rsidRPr="00077263" w:rsidRDefault="00961DFA" w:rsidP="008D1B1E">
            <w:pPr>
              <w:jc w:val="center"/>
              <w:rPr>
                <w:rFonts w:ascii="Times New Roman" w:hAnsi="Times New Roman" w:cs="Times New Roman"/>
                <w:sz w:val="24"/>
                <w:szCs w:val="28"/>
              </w:rPr>
            </w:pPr>
            <w:r>
              <w:rPr>
                <w:rFonts w:ascii="Times New Roman" w:hAnsi="Times New Roman" w:cs="Times New Roman"/>
                <w:sz w:val="24"/>
                <w:szCs w:val="28"/>
              </w:rPr>
              <w:t>11</w:t>
            </w:r>
          </w:p>
        </w:tc>
        <w:tc>
          <w:tcPr>
            <w:tcW w:w="8895" w:type="dxa"/>
          </w:tcPr>
          <w:p w:rsidR="00961DFA" w:rsidRPr="00077263" w:rsidRDefault="00961DFA" w:rsidP="008D1B1E">
            <w:pPr>
              <w:rPr>
                <w:rFonts w:ascii="Times New Roman" w:hAnsi="Times New Roman" w:cs="Times New Roman"/>
                <w:sz w:val="24"/>
                <w:szCs w:val="28"/>
              </w:rPr>
            </w:pPr>
            <w:r>
              <w:rPr>
                <w:rFonts w:ascii="Times New Roman" w:hAnsi="Times New Roman" w:cs="Times New Roman"/>
                <w:sz w:val="24"/>
                <w:szCs w:val="28"/>
              </w:rPr>
              <w:t>ГУП Забайкальского края «Аптека 16»</w:t>
            </w:r>
          </w:p>
        </w:tc>
      </w:tr>
      <w:tr w:rsidR="00961DFA" w:rsidRPr="00077263" w:rsidTr="008D1B1E">
        <w:tc>
          <w:tcPr>
            <w:tcW w:w="675" w:type="dxa"/>
          </w:tcPr>
          <w:p w:rsidR="00961DFA" w:rsidRPr="00077263" w:rsidRDefault="00961DFA" w:rsidP="008D1B1E">
            <w:pPr>
              <w:jc w:val="center"/>
              <w:rPr>
                <w:rFonts w:ascii="Times New Roman" w:hAnsi="Times New Roman" w:cs="Times New Roman"/>
                <w:sz w:val="24"/>
                <w:szCs w:val="28"/>
              </w:rPr>
            </w:pPr>
            <w:r>
              <w:rPr>
                <w:rFonts w:ascii="Times New Roman" w:hAnsi="Times New Roman" w:cs="Times New Roman"/>
                <w:sz w:val="24"/>
                <w:szCs w:val="28"/>
              </w:rPr>
              <w:t>12</w:t>
            </w:r>
          </w:p>
        </w:tc>
        <w:tc>
          <w:tcPr>
            <w:tcW w:w="8895" w:type="dxa"/>
          </w:tcPr>
          <w:p w:rsidR="00961DFA" w:rsidRDefault="00961DFA" w:rsidP="008D1B1E">
            <w:r w:rsidRPr="00D66C54">
              <w:rPr>
                <w:rFonts w:ascii="Times New Roman" w:hAnsi="Times New Roman" w:cs="Times New Roman"/>
                <w:sz w:val="24"/>
                <w:szCs w:val="28"/>
              </w:rPr>
              <w:t xml:space="preserve">ГУП Забайкальского края «Аптека </w:t>
            </w:r>
            <w:r>
              <w:rPr>
                <w:rFonts w:ascii="Times New Roman" w:hAnsi="Times New Roman" w:cs="Times New Roman"/>
                <w:sz w:val="24"/>
                <w:szCs w:val="28"/>
              </w:rPr>
              <w:t>17</w:t>
            </w:r>
            <w:r w:rsidRPr="00D66C54">
              <w:rPr>
                <w:rFonts w:ascii="Times New Roman" w:hAnsi="Times New Roman" w:cs="Times New Roman"/>
                <w:sz w:val="24"/>
                <w:szCs w:val="28"/>
              </w:rPr>
              <w:t>»</w:t>
            </w:r>
          </w:p>
        </w:tc>
      </w:tr>
      <w:tr w:rsidR="00961DFA" w:rsidRPr="00077263" w:rsidTr="008D1B1E">
        <w:tc>
          <w:tcPr>
            <w:tcW w:w="675" w:type="dxa"/>
          </w:tcPr>
          <w:p w:rsidR="00961DFA" w:rsidRPr="00077263" w:rsidRDefault="00961DFA" w:rsidP="008D1B1E">
            <w:pPr>
              <w:jc w:val="center"/>
              <w:rPr>
                <w:rFonts w:ascii="Times New Roman" w:hAnsi="Times New Roman" w:cs="Times New Roman"/>
                <w:sz w:val="24"/>
                <w:szCs w:val="28"/>
              </w:rPr>
            </w:pPr>
            <w:r>
              <w:rPr>
                <w:rFonts w:ascii="Times New Roman" w:hAnsi="Times New Roman" w:cs="Times New Roman"/>
                <w:sz w:val="24"/>
                <w:szCs w:val="28"/>
              </w:rPr>
              <w:t>13</w:t>
            </w:r>
          </w:p>
        </w:tc>
        <w:tc>
          <w:tcPr>
            <w:tcW w:w="8895" w:type="dxa"/>
          </w:tcPr>
          <w:p w:rsidR="00961DFA" w:rsidRDefault="00961DFA" w:rsidP="008D1B1E">
            <w:r w:rsidRPr="00D66C54">
              <w:rPr>
                <w:rFonts w:ascii="Times New Roman" w:hAnsi="Times New Roman" w:cs="Times New Roman"/>
                <w:sz w:val="24"/>
                <w:szCs w:val="28"/>
              </w:rPr>
              <w:t xml:space="preserve">ГУП Забайкальского края «Аптека </w:t>
            </w:r>
            <w:r>
              <w:rPr>
                <w:rFonts w:ascii="Times New Roman" w:hAnsi="Times New Roman" w:cs="Times New Roman"/>
                <w:sz w:val="24"/>
                <w:szCs w:val="28"/>
              </w:rPr>
              <w:t>59</w:t>
            </w:r>
            <w:r w:rsidRPr="00D66C54">
              <w:rPr>
                <w:rFonts w:ascii="Times New Roman" w:hAnsi="Times New Roman" w:cs="Times New Roman"/>
                <w:sz w:val="24"/>
                <w:szCs w:val="28"/>
              </w:rPr>
              <w:t>»</w:t>
            </w:r>
          </w:p>
        </w:tc>
      </w:tr>
    </w:tbl>
    <w:p w:rsidR="00961DFA" w:rsidRDefault="00961DFA" w:rsidP="00961DFA">
      <w:pPr>
        <w:spacing w:after="0" w:line="240" w:lineRule="auto"/>
        <w:ind w:firstLine="708"/>
        <w:jc w:val="right"/>
        <w:rPr>
          <w:rFonts w:ascii="Times New Roman" w:hAnsi="Times New Roman" w:cs="Times New Roman"/>
          <w:sz w:val="28"/>
          <w:szCs w:val="28"/>
        </w:rPr>
      </w:pPr>
    </w:p>
    <w:p w:rsidR="00961DFA" w:rsidRDefault="00961DFA" w:rsidP="00961D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Стоит отметить, что приведенный перечень хозяйствующих субъектов не является исчерпывающим, и будет дополнен при проведении очередного Мониторинга.</w:t>
      </w:r>
    </w:p>
    <w:p w:rsidR="00961DFA" w:rsidRDefault="00961DFA" w:rsidP="00B1320B">
      <w:pPr>
        <w:autoSpaceDE w:val="0"/>
        <w:autoSpaceDN w:val="0"/>
        <w:adjustRightInd w:val="0"/>
        <w:spacing w:after="0" w:line="240" w:lineRule="auto"/>
        <w:jc w:val="both"/>
        <w:rPr>
          <w:sz w:val="28"/>
          <w:szCs w:val="28"/>
        </w:rPr>
      </w:pPr>
    </w:p>
    <w:p w:rsidR="005A248F" w:rsidRDefault="005A248F" w:rsidP="00B1320B">
      <w:pPr>
        <w:autoSpaceDE w:val="0"/>
        <w:autoSpaceDN w:val="0"/>
        <w:adjustRightInd w:val="0"/>
        <w:spacing w:after="0" w:line="240" w:lineRule="auto"/>
        <w:jc w:val="both"/>
        <w:rPr>
          <w:sz w:val="28"/>
          <w:szCs w:val="28"/>
        </w:rPr>
      </w:pPr>
    </w:p>
    <w:p w:rsidR="005A248F" w:rsidRPr="0047414E" w:rsidRDefault="005A248F" w:rsidP="00B1320B">
      <w:pPr>
        <w:autoSpaceDE w:val="0"/>
        <w:autoSpaceDN w:val="0"/>
        <w:adjustRightInd w:val="0"/>
        <w:spacing w:after="0" w:line="240" w:lineRule="auto"/>
        <w:jc w:val="both"/>
        <w:rPr>
          <w:sz w:val="28"/>
          <w:szCs w:val="28"/>
        </w:rPr>
        <w:sectPr w:rsidR="005A248F" w:rsidRPr="0047414E" w:rsidSect="002F3780">
          <w:headerReference w:type="default" r:id="rId50"/>
          <w:footerReference w:type="default" r:id="rId51"/>
          <w:pgSz w:w="11906" w:h="16838"/>
          <w:pgMar w:top="1134" w:right="567" w:bottom="1134" w:left="1985" w:header="708" w:footer="708" w:gutter="0"/>
          <w:cols w:space="708"/>
          <w:titlePg/>
          <w:docGrid w:linePitch="360"/>
        </w:sectPr>
      </w:pPr>
    </w:p>
    <w:p w:rsidR="008D1B1E" w:rsidRDefault="00B64E01" w:rsidP="008D1B1E">
      <w:pPr>
        <w:pStyle w:val="1"/>
        <w:numPr>
          <w:ilvl w:val="0"/>
          <w:numId w:val="2"/>
        </w:numPr>
        <w:spacing w:before="0" w:line="240" w:lineRule="auto"/>
        <w:ind w:left="0" w:firstLine="0"/>
        <w:jc w:val="center"/>
        <w:rPr>
          <w:rFonts w:ascii="Times New Roman" w:hAnsi="Times New Roman" w:cs="Times New Roman"/>
          <w:color w:val="auto"/>
        </w:rPr>
      </w:pPr>
      <w:bookmarkStart w:id="42" w:name="_Toc2776889"/>
      <w:r w:rsidRPr="00B1320B">
        <w:rPr>
          <w:rFonts w:ascii="Times New Roman" w:hAnsi="Times New Roman" w:cs="Times New Roman"/>
          <w:color w:val="auto"/>
        </w:rPr>
        <w:t>Сведения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w:t>
      </w:r>
      <w:bookmarkEnd w:id="42"/>
      <w:r w:rsidRPr="00B1320B">
        <w:rPr>
          <w:rFonts w:ascii="Times New Roman" w:hAnsi="Times New Roman" w:cs="Times New Roman"/>
          <w:color w:val="auto"/>
        </w:rPr>
        <w:t xml:space="preserve"> </w:t>
      </w:r>
    </w:p>
    <w:p w:rsidR="008D1B1E" w:rsidRDefault="00B64E01" w:rsidP="008D1B1E">
      <w:pPr>
        <w:pStyle w:val="1"/>
        <w:spacing w:before="0" w:line="240" w:lineRule="auto"/>
        <w:jc w:val="center"/>
        <w:rPr>
          <w:rFonts w:ascii="Times New Roman" w:hAnsi="Times New Roman" w:cs="Times New Roman"/>
          <w:color w:val="auto"/>
        </w:rPr>
      </w:pPr>
      <w:bookmarkStart w:id="43" w:name="_Toc2776890"/>
      <w:r w:rsidRPr="008D1B1E">
        <w:rPr>
          <w:rFonts w:ascii="Times New Roman" w:hAnsi="Times New Roman" w:cs="Times New Roman"/>
          <w:color w:val="auto"/>
        </w:rPr>
        <w:t>в субъекте Российской Федерации</w:t>
      </w:r>
      <w:bookmarkEnd w:id="43"/>
    </w:p>
    <w:p w:rsidR="008D1B1E" w:rsidRPr="008D1B1E" w:rsidRDefault="008D1B1E" w:rsidP="008D1B1E"/>
    <w:p w:rsidR="00F857BE" w:rsidRPr="00F857BE" w:rsidRDefault="00F857BE" w:rsidP="00F857BE">
      <w:pPr>
        <w:spacing w:after="0" w:line="60" w:lineRule="atLeast"/>
        <w:rPr>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44"/>
        <w:gridCol w:w="850"/>
        <w:gridCol w:w="3829"/>
        <w:gridCol w:w="1842"/>
        <w:gridCol w:w="2268"/>
        <w:gridCol w:w="1636"/>
      </w:tblGrid>
      <w:tr w:rsidR="00A86221" w:rsidRPr="008D1B1E" w:rsidTr="00A86221">
        <w:trPr>
          <w:trHeight w:val="345"/>
          <w:tblHeader/>
        </w:trPr>
        <w:tc>
          <w:tcPr>
            <w:tcW w:w="184" w:type="pct"/>
            <w:shd w:val="clear" w:color="auto" w:fill="auto"/>
            <w:vAlign w:val="center"/>
          </w:tcPr>
          <w:p w:rsidR="00A86221" w:rsidRPr="008D1B1E" w:rsidRDefault="00A86221" w:rsidP="007269DF">
            <w:pPr>
              <w:jc w:val="center"/>
              <w:rPr>
                <w:rFonts w:ascii="Times New Roman" w:eastAsia="Times New Roman" w:hAnsi="Times New Roman" w:cs="Times New Roman"/>
                <w:b/>
                <w:bCs/>
                <w:color w:val="000000"/>
                <w:lang w:eastAsia="ru-RU"/>
              </w:rPr>
            </w:pPr>
            <w:r w:rsidRPr="008D1B1E">
              <w:rPr>
                <w:rFonts w:ascii="Times New Roman" w:eastAsia="Times New Roman" w:hAnsi="Times New Roman" w:cs="Times New Roman"/>
                <w:b/>
                <w:bCs/>
                <w:color w:val="000000"/>
                <w:lang w:eastAsia="ru-RU"/>
              </w:rPr>
              <w:t>№ п/п</w:t>
            </w:r>
          </w:p>
        </w:tc>
        <w:tc>
          <w:tcPr>
            <w:tcW w:w="1222" w:type="pct"/>
            <w:shd w:val="clear" w:color="auto" w:fill="auto"/>
            <w:vAlign w:val="center"/>
          </w:tcPr>
          <w:p w:rsidR="00A86221" w:rsidRPr="008D1B1E" w:rsidRDefault="00A86221" w:rsidP="007269DF">
            <w:pPr>
              <w:jc w:val="center"/>
              <w:rPr>
                <w:rFonts w:ascii="Times New Roman" w:eastAsia="Times New Roman" w:hAnsi="Times New Roman" w:cs="Times New Roman"/>
                <w:b/>
                <w:bCs/>
                <w:color w:val="000000"/>
                <w:lang w:eastAsia="ru-RU"/>
              </w:rPr>
            </w:pPr>
            <w:r w:rsidRPr="008D1B1E">
              <w:rPr>
                <w:rFonts w:ascii="Times New Roman" w:eastAsia="Times New Roman" w:hAnsi="Times New Roman" w:cs="Times New Roman"/>
                <w:b/>
                <w:bCs/>
                <w:color w:val="000000"/>
                <w:lang w:eastAsia="ru-RU"/>
              </w:rPr>
              <w:t>Наименование Показателя</w:t>
            </w:r>
          </w:p>
        </w:tc>
        <w:tc>
          <w:tcPr>
            <w:tcW w:w="293" w:type="pct"/>
            <w:shd w:val="clear" w:color="auto" w:fill="auto"/>
            <w:vAlign w:val="center"/>
          </w:tcPr>
          <w:p w:rsidR="00A86221" w:rsidRPr="008D1B1E" w:rsidRDefault="00A86221" w:rsidP="007269DF">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Ед. изм.</w:t>
            </w:r>
          </w:p>
        </w:tc>
        <w:tc>
          <w:tcPr>
            <w:tcW w:w="1320" w:type="pct"/>
            <w:shd w:val="clear" w:color="auto" w:fill="auto"/>
            <w:vAlign w:val="center"/>
          </w:tcPr>
          <w:p w:rsidR="00A86221" w:rsidRPr="008D1B1E" w:rsidRDefault="00A86221" w:rsidP="007269DF">
            <w:pPr>
              <w:jc w:val="center"/>
              <w:rPr>
                <w:rFonts w:ascii="Times New Roman" w:eastAsia="Times New Roman" w:hAnsi="Times New Roman" w:cs="Times New Roman"/>
                <w:b/>
                <w:bCs/>
                <w:color w:val="000000"/>
                <w:lang w:eastAsia="ru-RU"/>
              </w:rPr>
            </w:pPr>
            <w:r w:rsidRPr="008D1B1E">
              <w:rPr>
                <w:rFonts w:ascii="Times New Roman" w:eastAsia="Times New Roman" w:hAnsi="Times New Roman" w:cs="Times New Roman"/>
                <w:b/>
                <w:bCs/>
                <w:color w:val="000000"/>
                <w:lang w:eastAsia="ru-RU"/>
              </w:rPr>
              <w:t>Наименование рынка (направления системных мероприятий), с которым коррелирует Показатель</w:t>
            </w:r>
          </w:p>
        </w:tc>
        <w:tc>
          <w:tcPr>
            <w:tcW w:w="635" w:type="pct"/>
            <w:shd w:val="clear" w:color="auto" w:fill="auto"/>
            <w:vAlign w:val="center"/>
          </w:tcPr>
          <w:p w:rsidR="00A86221" w:rsidRPr="008D1B1E" w:rsidRDefault="00A86221" w:rsidP="007269DF">
            <w:pPr>
              <w:jc w:val="center"/>
              <w:rPr>
                <w:rFonts w:ascii="Times New Roman" w:eastAsia="Times New Roman" w:hAnsi="Times New Roman" w:cs="Times New Roman"/>
                <w:b/>
                <w:bCs/>
                <w:color w:val="000000"/>
                <w:lang w:eastAsia="ru-RU"/>
              </w:rPr>
            </w:pPr>
            <w:r w:rsidRPr="008D1B1E">
              <w:rPr>
                <w:rFonts w:ascii="Times New Roman" w:eastAsia="Times New Roman" w:hAnsi="Times New Roman" w:cs="Times New Roman"/>
                <w:b/>
                <w:bCs/>
                <w:color w:val="000000"/>
                <w:lang w:eastAsia="ru-RU"/>
              </w:rPr>
              <w:t>Исходное значение Показателя в предшествующем отчетному периоде (году) 2017 год</w:t>
            </w:r>
          </w:p>
        </w:tc>
        <w:tc>
          <w:tcPr>
            <w:tcW w:w="782" w:type="pct"/>
            <w:shd w:val="clear" w:color="auto" w:fill="auto"/>
            <w:vAlign w:val="center"/>
          </w:tcPr>
          <w:p w:rsidR="00A86221" w:rsidRPr="008D1B1E" w:rsidRDefault="00A86221" w:rsidP="007269DF">
            <w:pPr>
              <w:jc w:val="center"/>
              <w:rPr>
                <w:rFonts w:ascii="Times New Roman" w:eastAsia="Times New Roman" w:hAnsi="Times New Roman" w:cs="Times New Roman"/>
                <w:b/>
                <w:bCs/>
                <w:color w:val="000000"/>
                <w:lang w:eastAsia="ru-RU"/>
              </w:rPr>
            </w:pPr>
            <w:r w:rsidRPr="008D1B1E">
              <w:rPr>
                <w:rFonts w:ascii="Times New Roman" w:eastAsia="Times New Roman" w:hAnsi="Times New Roman" w:cs="Times New Roman"/>
                <w:b/>
                <w:bCs/>
                <w:color w:val="000000"/>
                <w:lang w:eastAsia="ru-RU"/>
              </w:rPr>
              <w:t>Целевые значения Показателя, установленные в плане мероприятий («дорожной карте») по содействию развитию конкуренции в субъекте РФ в отчетном периоде (году) 2018 год</w:t>
            </w:r>
          </w:p>
        </w:tc>
        <w:tc>
          <w:tcPr>
            <w:tcW w:w="564" w:type="pct"/>
            <w:shd w:val="clear" w:color="auto" w:fill="auto"/>
            <w:vAlign w:val="center"/>
          </w:tcPr>
          <w:p w:rsidR="00A86221" w:rsidRPr="008D1B1E" w:rsidRDefault="00A86221" w:rsidP="007269DF">
            <w:pPr>
              <w:jc w:val="center"/>
              <w:rPr>
                <w:rFonts w:ascii="Times New Roman" w:eastAsia="Times New Roman" w:hAnsi="Times New Roman" w:cs="Times New Roman"/>
                <w:b/>
                <w:bCs/>
                <w:color w:val="000000"/>
                <w:lang w:eastAsia="ru-RU"/>
              </w:rPr>
            </w:pPr>
            <w:r w:rsidRPr="008D1B1E">
              <w:rPr>
                <w:rFonts w:ascii="Times New Roman" w:eastAsia="Times New Roman" w:hAnsi="Times New Roman" w:cs="Times New Roman"/>
                <w:b/>
                <w:bCs/>
                <w:color w:val="000000"/>
                <w:lang w:eastAsia="ru-RU"/>
              </w:rPr>
              <w:t>Фактическое значение Показателя в отчетном периоде (году)</w:t>
            </w:r>
            <w:r w:rsidRPr="008D1B1E">
              <w:rPr>
                <w:rFonts w:ascii="Times New Roman" w:eastAsia="Times New Roman" w:hAnsi="Times New Roman" w:cs="Times New Roman"/>
                <w:b/>
                <w:bCs/>
                <w:color w:val="000000"/>
                <w:lang w:eastAsia="ru-RU"/>
              </w:rPr>
              <w:br/>
              <w:t>2018 год</w:t>
            </w:r>
          </w:p>
        </w:tc>
      </w:tr>
      <w:tr w:rsidR="008D1B1E" w:rsidRPr="008D1B1E" w:rsidTr="00A86221">
        <w:trPr>
          <w:cantSplit/>
          <w:trHeight w:val="2385"/>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Число участников конкурентных процедур определения поставщиков (подрядчиков, исполнителей) при осуществлении закупок для обеспечения государственных нужд на одну закупку</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ед.</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Мероприятия, направленные на оптимизацию процедур государственных и муниципальных закупок, а также закупок товаров, работ и услуг хозяйствующими субъектами, доля участия Забайкальского края или муниципального образования в которых составляет 50 и более процентов</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2,2</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2,2</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2,8</w:t>
            </w:r>
          </w:p>
        </w:tc>
      </w:tr>
      <w:tr w:rsidR="008D1B1E" w:rsidRPr="008D1B1E" w:rsidTr="007A394C">
        <w:trPr>
          <w:cantSplit/>
          <w:trHeight w:val="297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Выдача заключений о соответствии проекта плана закупки товаров, работ, услуг, проекта плана закупки инновационной продукции, высокотехнологичной продукции, лекарственных средств, проекта изменений, вносимых в такой план, требованиям об участии субъектов малого и среднего предпринимательства в закупке в общем количестве выданных заключений и уведомлений</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Мероприятия, направленные на оптимизацию процедур государственных и муниципальных закупок, а также закупок товаров, работ и услуг хозяйствующими субъектами, доля участия Забайкальского края или муниципального образования в которых составляет 50 и более процентов</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100,0</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100,0</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100,0</w:t>
            </w:r>
          </w:p>
        </w:tc>
      </w:tr>
      <w:tr w:rsidR="008D1B1E" w:rsidRPr="008D1B1E" w:rsidTr="0004354A">
        <w:trPr>
          <w:cantSplit/>
          <w:trHeight w:val="183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3</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Соответствие установленных административными регламентами сроков оказания муниципальных услуг срокам, предусмотренным в  модельных (типовых) административных регламентах предоставления муниципальных услуг</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Мероприятия, направленные на устранение избыточного государственного и муниципального регулирования, а также на снижение административных барьеров</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100,0</w:t>
            </w:r>
          </w:p>
        </w:tc>
        <w:tc>
          <w:tcPr>
            <w:tcW w:w="564" w:type="pct"/>
            <w:shd w:val="clear" w:color="auto" w:fill="auto"/>
            <w:vAlign w:val="center"/>
            <w:hideMark/>
          </w:tcPr>
          <w:p w:rsidR="008D1B1E" w:rsidRPr="008D1B1E" w:rsidRDefault="0004354A" w:rsidP="0004354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8D1B1E" w:rsidRPr="008D1B1E" w:rsidTr="00A86221">
        <w:trPr>
          <w:cantSplit/>
          <w:trHeight w:val="228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4</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Доля проектов нормативных правовых актов Забайкальского края, подлежащих оценке регулирующего воздействия, в отношении которых должна быть проведена оценка регулирующего воздействия, представленных для рассмотрения в Министерство экономического развития Забайкальского края</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Мероприятия, направленные на устранение избыточного государственного и муниципального регулирования, а также на снижение административных барьеров</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100,0</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100,0</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100</w:t>
            </w:r>
            <w:r w:rsidR="0004354A">
              <w:rPr>
                <w:rFonts w:ascii="Times New Roman" w:eastAsia="Times New Roman" w:hAnsi="Times New Roman" w:cs="Times New Roman"/>
                <w:color w:val="000000"/>
                <w:lang w:eastAsia="ru-RU"/>
              </w:rPr>
              <w:t>,0</w:t>
            </w:r>
          </w:p>
        </w:tc>
      </w:tr>
      <w:tr w:rsidR="008D1B1E" w:rsidRPr="008D1B1E" w:rsidTr="00A86221">
        <w:trPr>
          <w:cantSplit/>
          <w:trHeight w:val="2295"/>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5</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 xml:space="preserve">Доля приватизированных объектов имущества Забайкальского края в общем количестве объектов, включенных в Прогнозный план приватизации на соответствующий период </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Мероприятия, направленные на совершенствование процессов управления в рамках полномочий органов исполнительной власти Забайкальского края, закрепленных за ними законодательством Российской Федерации, объектами государственной собственности Забайкальского края</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100,0</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33,0</w:t>
            </w:r>
          </w:p>
        </w:tc>
      </w:tr>
      <w:tr w:rsidR="008D1B1E" w:rsidRPr="008D1B1E" w:rsidTr="00A86221">
        <w:trPr>
          <w:cantSplit/>
          <w:trHeight w:val="18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6</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Количество физических лиц в возрасте до 30 лет (включительно), вовлеченных в реализацию мероприятий в рамках образовательной программы «Ты - предприниматель»</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ед.</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Мероприятия,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2449</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2750</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1230</w:t>
            </w:r>
          </w:p>
        </w:tc>
      </w:tr>
      <w:tr w:rsidR="008D1B1E" w:rsidRPr="008D1B1E" w:rsidTr="00A86221">
        <w:trPr>
          <w:cantSplit/>
          <w:trHeight w:val="18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7</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Количество субъектов малого и среднего предпринимательства на 1 тыс. чел. населения</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ед.</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Мероприятия,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24,0</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25,0</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27,9</w:t>
            </w:r>
          </w:p>
        </w:tc>
      </w:tr>
      <w:tr w:rsidR="008D1B1E" w:rsidRPr="008D1B1E" w:rsidTr="00A86221">
        <w:trPr>
          <w:cantSplit/>
          <w:trHeight w:val="21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8</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Наличие Центра инноваций социальной сферы на территории Забайкальского края</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да/нет</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Мероприятия, направленные на развитие механизмов поддержки технического и научно-технического творчества детей и молодежи,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нет</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да</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да</w:t>
            </w:r>
          </w:p>
        </w:tc>
      </w:tr>
      <w:tr w:rsidR="008D1B1E" w:rsidRPr="008D1B1E" w:rsidTr="00A86221">
        <w:trPr>
          <w:cantSplit/>
          <w:trHeight w:val="21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9</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Количество участников выставки научно-технического творчества молодежи «HTTM Забайкальского края»</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чел.</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Мероприятия, направленные на развитие механизмов поддержки технического и научно-технического творчества детей и молодежи,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130</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135</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154</w:t>
            </w:r>
          </w:p>
        </w:tc>
      </w:tr>
      <w:tr w:rsidR="008D1B1E" w:rsidRPr="008D1B1E" w:rsidTr="00A86221">
        <w:trPr>
          <w:cantSplit/>
          <w:trHeight w:val="1275"/>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10</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Доля граждан, получивших услугу по информированию о положении на рынке труда, в общей численности экономически активного населения</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Мероприятия, направленные на мобильность трудовых ресурсов, способствующую повышению эффективности труда</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20,0</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22,0</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sz w:val="20"/>
                <w:szCs w:val="20"/>
                <w:lang w:eastAsia="ru-RU"/>
              </w:rPr>
            </w:pPr>
            <w:r w:rsidRPr="008D1B1E">
              <w:rPr>
                <w:rFonts w:ascii="Times New Roman" w:eastAsia="Times New Roman" w:hAnsi="Times New Roman" w:cs="Times New Roman"/>
                <w:color w:val="000000"/>
                <w:sz w:val="20"/>
                <w:szCs w:val="20"/>
                <w:lang w:eastAsia="ru-RU"/>
              </w:rPr>
              <w:t>23,6</w:t>
            </w:r>
          </w:p>
        </w:tc>
      </w:tr>
      <w:tr w:rsidR="008D1B1E" w:rsidRPr="008D1B1E" w:rsidTr="00A86221">
        <w:trPr>
          <w:cantSplit/>
          <w:trHeight w:val="12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11</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Количество проведенных ярмарок вакансий, в том числе отраслевых, тематических, межрегиональных, в том числе с применением инновационных технологий</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ед.</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Мероприятия, направленные на мобильность трудовых ресурсов, способствующую повышению эффективности труда</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130</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132</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225</w:t>
            </w:r>
          </w:p>
        </w:tc>
      </w:tr>
      <w:tr w:rsidR="008D1B1E" w:rsidRPr="008D1B1E" w:rsidTr="00A86221">
        <w:trPr>
          <w:cantSplit/>
          <w:trHeight w:val="9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12</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Численность граждан, получивших услуги по профессиональной ориентации</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тыс. чел.</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Мероприятия, направленные на мобильность трудовых ресурсов, способствующую повышению эффективности труда</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19,0</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19,0</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24</w:t>
            </w:r>
          </w:p>
        </w:tc>
      </w:tr>
      <w:tr w:rsidR="008D1B1E" w:rsidRPr="008D1B1E" w:rsidTr="009B51D5">
        <w:trPr>
          <w:cantSplit/>
          <w:trHeight w:val="18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13</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Количество новых проектов в базе данных проектов-победителей программы «Умник»</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ед.</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Мероприятия, направленные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4</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4</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 </w:t>
            </w:r>
            <w:r w:rsidR="009B51D5">
              <w:rPr>
                <w:rFonts w:ascii="Times New Roman" w:eastAsia="Times New Roman" w:hAnsi="Times New Roman" w:cs="Times New Roman"/>
                <w:color w:val="000000"/>
                <w:lang w:eastAsia="ru-RU"/>
              </w:rPr>
              <w:t>4</w:t>
            </w:r>
          </w:p>
        </w:tc>
      </w:tr>
      <w:tr w:rsidR="008D1B1E" w:rsidRPr="008D1B1E" w:rsidTr="00A86221">
        <w:trPr>
          <w:cantSplit/>
          <w:trHeight w:val="18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14</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Количество участников Регионального чемпионата «Молодые профессионалы» (WorldSkills Russia) – Забайкальский край</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чел.</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Мероприятия, направленные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63</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92</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234</w:t>
            </w:r>
          </w:p>
        </w:tc>
      </w:tr>
      <w:tr w:rsidR="008D1B1E" w:rsidRPr="008D1B1E" w:rsidTr="00A86221">
        <w:trPr>
          <w:cantSplit/>
          <w:trHeight w:val="18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15</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Количество участников Регионального чемпионата профессионального мастерства среди людей с инвалидностью и ограниченными возможностями здоровья «Абилимпикс»</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чел.</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Мероприятия, направленные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30</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40</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60</w:t>
            </w:r>
          </w:p>
        </w:tc>
      </w:tr>
      <w:tr w:rsidR="008D1B1E" w:rsidRPr="008D1B1E" w:rsidTr="00A86221">
        <w:trPr>
          <w:cantSplit/>
          <w:trHeight w:val="18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16</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Количество субъектов малого и среднего предпринимательства, получивших поддержку в Региональном центре инжиниринга</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ед.</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Мероприятия, направленные на 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97</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98</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112</w:t>
            </w:r>
          </w:p>
        </w:tc>
      </w:tr>
      <w:tr w:rsidR="008D1B1E" w:rsidRPr="008D1B1E" w:rsidTr="00A86221">
        <w:trPr>
          <w:cantSplit/>
          <w:trHeight w:val="36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17</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Удельный вес численности детей частных дошкольных образовательных организаций в общей численности детей дошкольных образовательных организаций</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Рынок услуг дошкольного образования</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1,8</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2,6</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3,2</w:t>
            </w:r>
          </w:p>
        </w:tc>
      </w:tr>
      <w:tr w:rsidR="008D1B1E" w:rsidRPr="008D1B1E" w:rsidTr="00A86221">
        <w:trPr>
          <w:cantSplit/>
          <w:trHeight w:val="36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18</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Численность детей в возрасте от 7 до 17 лет, проживающих на территории Забайкальского края, воспользовавшихся компенсацией части стоимости путевки по каждому типу организаций отдыха детей и их оздоровления, в общей численности детей этой категории, отдохнувших в организациях отдыха детей и их оздоровления соответствующего типа (стационарный загородный лагерь (приоритет), лагерь с дневным пребыванием, палаточный лагерь, стационарно-оздоровительный лагерь труда и отдыха)</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Рынок услуг детского отдыха и оздоровления</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13,0</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14,0</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14,0</w:t>
            </w:r>
          </w:p>
        </w:tc>
      </w:tr>
      <w:tr w:rsidR="008D1B1E" w:rsidRPr="008D1B1E" w:rsidTr="00A86221">
        <w:trPr>
          <w:cantSplit/>
          <w:trHeight w:val="27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19</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Увеличение численности детей и молодежи в возрасте от 5 до 18 лет, проживающих на территории Забайкальского края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Рынок услуг дополнительного образования детей</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63,0</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71,0</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71,0</w:t>
            </w:r>
          </w:p>
        </w:tc>
      </w:tr>
      <w:tr w:rsidR="008D1B1E" w:rsidRPr="008D1B1E" w:rsidTr="00A86221">
        <w:trPr>
          <w:cantSplit/>
          <w:trHeight w:val="3615"/>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20</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Доля затрат на медицинскую помощь по обязательному медицинскому страхованию, оказанную негосударственными (немуниципальными) медицинскими организациями, в общих расходах на выполнение Программы государственных гарантий бесплатного оказания гражданам медицинской помощи на территории Забайкальского края на 2017 год и на плановый период 2018 и 2019 годов, утвержденной постановлением Правительства Забайкальского края от 30 декабря 2016 года № 529</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Рынок медицинских услуг</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6,8</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6,9</w:t>
            </w:r>
          </w:p>
        </w:tc>
        <w:tc>
          <w:tcPr>
            <w:tcW w:w="564" w:type="pct"/>
            <w:shd w:val="clear" w:color="auto" w:fill="auto"/>
            <w:vAlign w:val="center"/>
            <w:hideMark/>
          </w:tcPr>
          <w:p w:rsidR="008D1B1E" w:rsidRPr="008D1B1E" w:rsidRDefault="008D1B1E" w:rsidP="0053672C">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6,</w:t>
            </w:r>
            <w:r w:rsidR="0053672C">
              <w:rPr>
                <w:rFonts w:ascii="Times New Roman" w:eastAsia="Times New Roman" w:hAnsi="Times New Roman" w:cs="Times New Roman"/>
                <w:color w:val="000000"/>
                <w:lang w:eastAsia="ru-RU"/>
              </w:rPr>
              <w:t>4</w:t>
            </w:r>
          </w:p>
        </w:tc>
      </w:tr>
      <w:tr w:rsidR="008D1B1E" w:rsidRPr="008D1B1E" w:rsidTr="00A86221">
        <w:trPr>
          <w:cantSplit/>
          <w:trHeight w:val="27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21</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в общем количестве организаций, оказывающих услуги психолого-педагогического сопровождения детей с ограниченными возможностями здоровья с раннего возраста</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Рынок услуг психолого-педагогического сопровождения детей с ограниченными возможностями здоровья</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1,5</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1,5</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1,5</w:t>
            </w:r>
          </w:p>
        </w:tc>
      </w:tr>
      <w:tr w:rsidR="008D1B1E" w:rsidRPr="008D1B1E" w:rsidTr="00A86221">
        <w:trPr>
          <w:cantSplit/>
          <w:trHeight w:val="12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22</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Количество информационно - обучающих мероприятий для руководителей и специалистов организаций сферы культуры всех форм собственности</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ед.</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Рынок услуг в сфере культуры</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3</w:t>
            </w:r>
          </w:p>
        </w:tc>
      </w:tr>
      <w:tr w:rsidR="008D1B1E" w:rsidRPr="008D1B1E" w:rsidTr="00A86221">
        <w:trPr>
          <w:cantSplit/>
          <w:trHeight w:val="9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23</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Количество конкурсов на техническое сопровождение культурно-массовых мероприятий</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ед.</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Рынок услуг в сфере культуры</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0</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w:t>
            </w:r>
          </w:p>
        </w:tc>
      </w:tr>
      <w:tr w:rsidR="008D1B1E" w:rsidRPr="008D1B1E" w:rsidTr="00A86221">
        <w:trPr>
          <w:cantSplit/>
          <w:trHeight w:val="15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24</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Доля расходов краевого бюджета по ведомству «Культура» на оказание услуг, распределяемых на конкурсной основе, выделяемых на финансирование деятельности организаций всех форм собственности в сфере культуры</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Рынок услуг в сфере культуры</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1,0</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1,0</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1,0</w:t>
            </w:r>
          </w:p>
        </w:tc>
      </w:tr>
      <w:tr w:rsidR="008D1B1E" w:rsidRPr="008D1B1E" w:rsidTr="00A86221">
        <w:trPr>
          <w:cantSplit/>
          <w:trHeight w:val="9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25</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Доля управляющих организаций, получивших лицензии на осуществление деятельности по управлению многоквартирными домами</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Рынок услуг жилищно-коммунального хозяйства</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100,0</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100,0</w:t>
            </w:r>
          </w:p>
        </w:tc>
        <w:tc>
          <w:tcPr>
            <w:tcW w:w="564"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100,0</w:t>
            </w:r>
          </w:p>
        </w:tc>
      </w:tr>
      <w:tr w:rsidR="008D1B1E" w:rsidRPr="008D1B1E" w:rsidTr="00A86221">
        <w:trPr>
          <w:cantSplit/>
          <w:trHeight w:val="15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26</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Наличие горячей телефонной линии, а также электронной формы обратной связи в информационно-телекоммуникационной сети «Интернет» (с возможностью прикрепления файлов фото- и видеосъемки)</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да/нет</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Рынок услуг жилищно-коммунального хозяйства</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да</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да</w:t>
            </w:r>
          </w:p>
        </w:tc>
        <w:tc>
          <w:tcPr>
            <w:tcW w:w="564"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да</w:t>
            </w:r>
          </w:p>
        </w:tc>
      </w:tr>
      <w:tr w:rsidR="008D1B1E" w:rsidRPr="008D1B1E" w:rsidTr="00A86221">
        <w:trPr>
          <w:cantSplit/>
          <w:trHeight w:val="27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27</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Доля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Рынок услуг жилищно-коммунального хозяйства</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100,0</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100,0</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80,0</w:t>
            </w:r>
          </w:p>
        </w:tc>
      </w:tr>
      <w:tr w:rsidR="008D1B1E" w:rsidRPr="008D1B1E" w:rsidTr="00A86221">
        <w:trPr>
          <w:cantSplit/>
          <w:trHeight w:val="18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28</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Объем информации, раскрываемой в соответствии с требованиями государственной информационной системы жилищно-коммунального хозяйства, об отрасли жилищно-коммунального хозяйства Российской Федерации</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Рынок услуг жилищно-коммунального хозяйства</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69,2</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79,0</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79,1</w:t>
            </w:r>
          </w:p>
        </w:tc>
      </w:tr>
      <w:tr w:rsidR="008D1B1E" w:rsidRPr="008D1B1E" w:rsidTr="00630ACB">
        <w:trPr>
          <w:cantSplit/>
          <w:trHeight w:val="27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29</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Количество муниципальных образований, в которых выполнен норматив минимальной обеспеченности населения площадью торговых объектов местного значения, утвержденный приказом Министерства экономического развития Забайкальского края от 27 декабря 2016 года № 138-од «Об утверждении нормативов минимальной обеспеченности населения площадью торговых объектов»</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ед.</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Розничная торговля</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274</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275</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 </w:t>
            </w:r>
            <w:r w:rsidR="007E0788">
              <w:rPr>
                <w:rFonts w:ascii="Times New Roman" w:eastAsia="Times New Roman" w:hAnsi="Times New Roman" w:cs="Times New Roman"/>
                <w:color w:val="000000"/>
                <w:lang w:eastAsia="ru-RU"/>
              </w:rPr>
              <w:t>264</w:t>
            </w:r>
          </w:p>
        </w:tc>
      </w:tr>
      <w:tr w:rsidR="008D1B1E" w:rsidRPr="008D1B1E" w:rsidTr="00A86221">
        <w:trPr>
          <w:cantSplit/>
          <w:trHeight w:val="6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30</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Количество ярмарок, проведенных на территории Забайкальского края</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ед.</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Розничная торговля</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924</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925</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980</w:t>
            </w:r>
          </w:p>
        </w:tc>
      </w:tr>
      <w:tr w:rsidR="008D1B1E" w:rsidRPr="008D1B1E" w:rsidTr="00A86221">
        <w:trPr>
          <w:cantSplit/>
          <w:trHeight w:val="27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31</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Доля негосударственных аптечных организаций, осуществляющих розничную торговлю фармацевтической продукцией, в общем количестве аптечных организаций, осуществляющих розничную торговлю фармацевтической продукцией, в Забайкальском крае</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Розничная торговля</w:t>
            </w:r>
          </w:p>
        </w:tc>
        <w:tc>
          <w:tcPr>
            <w:tcW w:w="635"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92,8</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92,0</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78,5</w:t>
            </w:r>
          </w:p>
        </w:tc>
      </w:tr>
      <w:tr w:rsidR="008D1B1E" w:rsidRPr="008D1B1E" w:rsidTr="00A86221">
        <w:trPr>
          <w:cantSplit/>
          <w:trHeight w:val="33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32</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Доля негосударственных (немуниципальных)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Забайкальском крае</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Рынок услуг перевозок пассажиров наземным транспортом</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93,0</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93,0</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94,7</w:t>
            </w:r>
          </w:p>
        </w:tc>
      </w:tr>
      <w:tr w:rsidR="008D1B1E" w:rsidRPr="008D1B1E" w:rsidTr="00A86221">
        <w:trPr>
          <w:cantSplit/>
          <w:trHeight w:val="36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33</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Доля межмуниципальных маршрутов регулярных перевозок пассажиров наземным транспортом, на которых осуществляются перевозки пассажиров негосударственными (немуниципальными) перевозчиками, в общем количестве межмуниципальных маршрутов регулярных перевозок пассажиров наземным транспортом в Забайкальском крае</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Рынок услуг перевозок пассажиров наземным транспортом</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88,6</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87,0</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91,4</w:t>
            </w:r>
          </w:p>
        </w:tc>
      </w:tr>
      <w:tr w:rsidR="008D1B1E" w:rsidRPr="008D1B1E" w:rsidTr="00A86221">
        <w:trPr>
          <w:cantSplit/>
          <w:trHeight w:val="39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34</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Доля рейсов по межмуниципальным маршрутам регулярных перевозок пассажиров наземным транспортом, осуществляемых негосударственными (немуниципальными) перевозчиками, в общем количестве рейсов по межмуниципальным маршрутам регулярных перевозок пассажиров наземным транспортом в Забайкальском крае</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Рынок услуг перевозок пассажиров наземным транспортом</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76,6</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76,5</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76,3</w:t>
            </w:r>
          </w:p>
        </w:tc>
      </w:tr>
      <w:tr w:rsidR="008D1B1E" w:rsidRPr="008D1B1E" w:rsidTr="00A86221">
        <w:trPr>
          <w:cantSplit/>
          <w:trHeight w:val="9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35</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Доля домохозяйств, имеющих возможность пользоваться услугами подвижной радиотелефонной связи</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Рынок услуг связи</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72,0</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74,0</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74,0</w:t>
            </w:r>
          </w:p>
        </w:tc>
      </w:tr>
      <w:tr w:rsidR="008D1B1E" w:rsidRPr="008D1B1E" w:rsidTr="00A86221">
        <w:trPr>
          <w:cantSplit/>
          <w:trHeight w:val="21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36</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Рынок услуг связи</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53,0</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56,0</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54,0</w:t>
            </w:r>
          </w:p>
        </w:tc>
      </w:tr>
      <w:tr w:rsidR="008D1B1E" w:rsidRPr="008D1B1E" w:rsidTr="00A86221">
        <w:trPr>
          <w:cantSplit/>
          <w:trHeight w:val="153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37</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Удельный вес учреждений социального обслуживания, основанных на иных формах собственности, в общем количестве учреждений социального обслуживаний всех форм собственности</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Рынок услуг социального обслуживания населения</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4,5</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4,5</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sz w:val="20"/>
                <w:szCs w:val="20"/>
                <w:lang w:eastAsia="ru-RU"/>
              </w:rPr>
            </w:pPr>
            <w:r w:rsidRPr="008D1B1E">
              <w:rPr>
                <w:rFonts w:ascii="Times New Roman" w:eastAsia="Times New Roman" w:hAnsi="Times New Roman" w:cs="Times New Roman"/>
                <w:color w:val="000000"/>
                <w:sz w:val="20"/>
                <w:szCs w:val="20"/>
                <w:lang w:eastAsia="ru-RU"/>
              </w:rPr>
              <w:t> 18,9</w:t>
            </w:r>
          </w:p>
        </w:tc>
      </w:tr>
      <w:tr w:rsidR="008D1B1E" w:rsidRPr="008D1B1E" w:rsidTr="00A86221">
        <w:trPr>
          <w:cantSplit/>
          <w:trHeight w:val="15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38</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Увеличение доли поставок сельскохозяйственной продукции местных производителей  в бюджетную сферу Забайкальского края (к уровню предыдущего года):</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 </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Агропромышленный рынок</w:t>
            </w:r>
          </w:p>
        </w:tc>
        <w:tc>
          <w:tcPr>
            <w:tcW w:w="635"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 </w:t>
            </w:r>
          </w:p>
        </w:tc>
        <w:tc>
          <w:tcPr>
            <w:tcW w:w="782"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 </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 </w:t>
            </w:r>
          </w:p>
        </w:tc>
      </w:tr>
      <w:tr w:rsidR="008D1B1E" w:rsidRPr="008D1B1E" w:rsidTr="00A86221">
        <w:trPr>
          <w:cantSplit/>
          <w:trHeight w:val="3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38.1</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картофеля</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Агропромышленный рынок</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2,0</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2,3</w:t>
            </w:r>
          </w:p>
        </w:tc>
        <w:tc>
          <w:tcPr>
            <w:tcW w:w="564"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2,3</w:t>
            </w:r>
          </w:p>
        </w:tc>
      </w:tr>
      <w:tr w:rsidR="008D1B1E" w:rsidRPr="008D1B1E" w:rsidTr="00A86221">
        <w:trPr>
          <w:cantSplit/>
          <w:trHeight w:val="3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38.2</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овощей</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Агропромышленный рынок</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1,2</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1,3</w:t>
            </w:r>
          </w:p>
        </w:tc>
        <w:tc>
          <w:tcPr>
            <w:tcW w:w="564"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1,3</w:t>
            </w:r>
          </w:p>
        </w:tc>
      </w:tr>
      <w:tr w:rsidR="008D1B1E" w:rsidRPr="008D1B1E" w:rsidTr="00A86221">
        <w:trPr>
          <w:cantSplit/>
          <w:trHeight w:val="3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38.3</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молока и молочной продукции</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Агропромышленный рынок</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1,0</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1,3</w:t>
            </w:r>
          </w:p>
        </w:tc>
        <w:tc>
          <w:tcPr>
            <w:tcW w:w="564"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1,3</w:t>
            </w:r>
          </w:p>
        </w:tc>
      </w:tr>
      <w:tr w:rsidR="008D1B1E" w:rsidRPr="008D1B1E" w:rsidTr="00A86221">
        <w:trPr>
          <w:cantSplit/>
          <w:trHeight w:val="3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38.4</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мяса скота</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Агропромышленный рынок</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1,0</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1,3</w:t>
            </w:r>
          </w:p>
        </w:tc>
        <w:tc>
          <w:tcPr>
            <w:tcW w:w="564"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1,3</w:t>
            </w:r>
          </w:p>
        </w:tc>
      </w:tr>
      <w:tr w:rsidR="008D1B1E" w:rsidRPr="008D1B1E" w:rsidTr="00A86221">
        <w:trPr>
          <w:cantSplit/>
          <w:trHeight w:val="3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38.5</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хлеба и хлебобулочных изделий</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Агропромышленный рынок</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0,3</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0,3</w:t>
            </w:r>
          </w:p>
        </w:tc>
        <w:tc>
          <w:tcPr>
            <w:tcW w:w="564"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0,3</w:t>
            </w:r>
          </w:p>
        </w:tc>
      </w:tr>
      <w:tr w:rsidR="008D1B1E" w:rsidRPr="008D1B1E" w:rsidTr="00A86221">
        <w:trPr>
          <w:cantSplit/>
          <w:trHeight w:val="6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39</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Организация производства мебельного щита мощностью 150 тыс. куб. м в год</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тыс. м</w:t>
            </w:r>
            <w:r w:rsidRPr="008D1B1E">
              <w:rPr>
                <w:rFonts w:ascii="Times New Roman" w:eastAsia="Times New Roman" w:hAnsi="Times New Roman" w:cs="Times New Roman"/>
                <w:color w:val="000000"/>
                <w:vertAlign w:val="superscript"/>
                <w:lang w:eastAsia="ru-RU"/>
              </w:rPr>
              <w:t>3</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Рынок глубокой переработки древесины</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50,0</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0,0</w:t>
            </w:r>
          </w:p>
        </w:tc>
      </w:tr>
      <w:tr w:rsidR="008D1B1E" w:rsidRPr="008D1B1E" w:rsidTr="00A86221">
        <w:trPr>
          <w:cantSplit/>
          <w:trHeight w:val="6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40</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Запуск линии по переработке древесных отходов с получением древесного угля</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тыс. тонн</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Рынок глубокой переработки древесины</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1,5</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0,0</w:t>
            </w:r>
          </w:p>
        </w:tc>
      </w:tr>
      <w:tr w:rsidR="008D1B1E" w:rsidRPr="008D1B1E" w:rsidTr="00A86221">
        <w:trPr>
          <w:cantSplit/>
          <w:trHeight w:val="9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41</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Организация производства мебельной дощечки из тонкомерной древесины, отходов лесопиления</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тыс. м</w:t>
            </w:r>
            <w:r w:rsidRPr="008D1B1E">
              <w:rPr>
                <w:rFonts w:ascii="Times New Roman" w:eastAsia="Times New Roman" w:hAnsi="Times New Roman" w:cs="Times New Roman"/>
                <w:color w:val="000000"/>
                <w:vertAlign w:val="superscript"/>
                <w:lang w:eastAsia="ru-RU"/>
              </w:rPr>
              <w:t>3</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Рынок глубокой переработки древесины</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10,0</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0,0</w:t>
            </w:r>
          </w:p>
        </w:tc>
      </w:tr>
      <w:tr w:rsidR="008D1B1E" w:rsidRPr="008D1B1E" w:rsidTr="00A86221">
        <w:trPr>
          <w:cantSplit/>
          <w:trHeight w:val="9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42</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Запуск лесопильного  завода в пгт Амазар по выпуску пиломатериала (I очередь строительства)</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тыс. м</w:t>
            </w:r>
            <w:r w:rsidRPr="008D1B1E">
              <w:rPr>
                <w:rFonts w:ascii="Times New Roman" w:eastAsia="Times New Roman" w:hAnsi="Times New Roman" w:cs="Times New Roman"/>
                <w:color w:val="000000"/>
                <w:vertAlign w:val="superscript"/>
                <w:lang w:eastAsia="ru-RU"/>
              </w:rPr>
              <w:t>3</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Рынок глубокой переработки древесины</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83,6</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0,0</w:t>
            </w:r>
          </w:p>
        </w:tc>
      </w:tr>
      <w:tr w:rsidR="008D1B1E" w:rsidRPr="008D1B1E" w:rsidTr="00A86221">
        <w:trPr>
          <w:cantSplit/>
          <w:trHeight w:val="9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43</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Число муниципальных образований, имеющих утвержденные документы территориального планирования</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ед.</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Рынок жилищного строительства</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387</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391</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395</w:t>
            </w:r>
          </w:p>
        </w:tc>
      </w:tr>
      <w:tr w:rsidR="008D1B1E" w:rsidRPr="008D1B1E" w:rsidTr="00A86221">
        <w:trPr>
          <w:cantSplit/>
          <w:trHeight w:val="3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44</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Ввод в действие жилых домов</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 xml:space="preserve">тыс. кв. м </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Рынок жилищного строительства</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253,9</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235,0</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165,86</w:t>
            </w:r>
          </w:p>
        </w:tc>
      </w:tr>
      <w:tr w:rsidR="008D1B1E" w:rsidRPr="008D1B1E" w:rsidTr="00A86221">
        <w:trPr>
          <w:cantSplit/>
          <w:trHeight w:val="12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45</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Проведен аукцион по продаже права на заключение договора аренды земельного участка для строительства автозаправочной станции</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да/нет</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Рынок розничной реализации автомобильного бензина и дизельного топлива</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нет</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да</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да</w:t>
            </w:r>
          </w:p>
        </w:tc>
      </w:tr>
      <w:tr w:rsidR="008D1B1E" w:rsidRPr="008D1B1E" w:rsidTr="00A86221">
        <w:trPr>
          <w:cantSplit/>
          <w:trHeight w:val="9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46</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Наличие сформированного перечня свободных помещений и земельных участков для привлечения потенциальных инвесторов</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да/нет</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Рынок розничной реализации автомобильного бензина и дизельного топлива</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нет</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да</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нет</w:t>
            </w:r>
          </w:p>
        </w:tc>
      </w:tr>
      <w:tr w:rsidR="008D1B1E" w:rsidRPr="008D1B1E" w:rsidTr="00A86221">
        <w:trPr>
          <w:cantSplit/>
          <w:trHeight w:val="9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47</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Проведен аукцион по продаже  права на заключения договора аренды земельного участка</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да/нет</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Рынок розничной реализации автомобильного бензина и дизельного топлива</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нет</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да</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нет</w:t>
            </w:r>
          </w:p>
        </w:tc>
      </w:tr>
      <w:tr w:rsidR="008D1B1E" w:rsidRPr="008D1B1E" w:rsidTr="00A86221">
        <w:trPr>
          <w:cantSplit/>
          <w:trHeight w:val="6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48</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Количество заявок, поданных на участие в региональном этапе конкурса</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ед.</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Рынок туристских услуг</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0</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2</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0</w:t>
            </w:r>
          </w:p>
        </w:tc>
      </w:tr>
      <w:tr w:rsidR="008D1B1E" w:rsidRPr="008D1B1E" w:rsidTr="00555216">
        <w:trPr>
          <w:cantSplit/>
          <w:trHeight w:val="600"/>
          <w:tblHeader/>
        </w:trPr>
        <w:tc>
          <w:tcPr>
            <w:tcW w:w="18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49</w:t>
            </w:r>
          </w:p>
        </w:tc>
        <w:tc>
          <w:tcPr>
            <w:tcW w:w="1222" w:type="pct"/>
            <w:shd w:val="clear" w:color="000000" w:fill="FFFFFF"/>
            <w:vAlign w:val="center"/>
            <w:hideMark/>
          </w:tcPr>
          <w:p w:rsidR="008D1B1E" w:rsidRPr="008D1B1E" w:rsidRDefault="008D1B1E" w:rsidP="008D1B1E">
            <w:pPr>
              <w:spacing w:after="0" w:line="240" w:lineRule="auto"/>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Количество разработанных и внедренных брендовых маршрутов</w:t>
            </w:r>
          </w:p>
        </w:tc>
        <w:tc>
          <w:tcPr>
            <w:tcW w:w="293"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ед.</w:t>
            </w:r>
          </w:p>
        </w:tc>
        <w:tc>
          <w:tcPr>
            <w:tcW w:w="1320"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Рынок туристских услуг</w:t>
            </w:r>
          </w:p>
        </w:tc>
        <w:tc>
          <w:tcPr>
            <w:tcW w:w="635"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782" w:type="pct"/>
            <w:shd w:val="clear" w:color="000000" w:fill="FFFFFF"/>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w:t>
            </w:r>
          </w:p>
        </w:tc>
        <w:tc>
          <w:tcPr>
            <w:tcW w:w="564" w:type="pct"/>
            <w:shd w:val="clear" w:color="auto" w:fill="auto"/>
            <w:vAlign w:val="center"/>
            <w:hideMark/>
          </w:tcPr>
          <w:p w:rsidR="008D1B1E" w:rsidRPr="008D1B1E" w:rsidRDefault="008D1B1E" w:rsidP="008D1B1E">
            <w:pPr>
              <w:spacing w:after="0" w:line="240" w:lineRule="auto"/>
              <w:jc w:val="center"/>
              <w:rPr>
                <w:rFonts w:ascii="Times New Roman" w:eastAsia="Times New Roman" w:hAnsi="Times New Roman" w:cs="Times New Roman"/>
                <w:color w:val="000000"/>
                <w:lang w:eastAsia="ru-RU"/>
              </w:rPr>
            </w:pPr>
            <w:r w:rsidRPr="008D1B1E">
              <w:rPr>
                <w:rFonts w:ascii="Times New Roman" w:eastAsia="Times New Roman" w:hAnsi="Times New Roman" w:cs="Times New Roman"/>
                <w:color w:val="000000"/>
                <w:lang w:eastAsia="ru-RU"/>
              </w:rPr>
              <w:t> </w:t>
            </w:r>
            <w:r w:rsidR="007269DF">
              <w:rPr>
                <w:rFonts w:ascii="Times New Roman" w:eastAsia="Times New Roman" w:hAnsi="Times New Roman" w:cs="Times New Roman"/>
                <w:color w:val="000000"/>
                <w:lang w:eastAsia="ru-RU"/>
              </w:rPr>
              <w:t>0</w:t>
            </w:r>
          </w:p>
        </w:tc>
      </w:tr>
    </w:tbl>
    <w:p w:rsidR="00B64E01" w:rsidRPr="00B64E01" w:rsidRDefault="00B64E01" w:rsidP="00DD4666">
      <w:pPr>
        <w:spacing w:after="0" w:line="240" w:lineRule="auto"/>
      </w:pPr>
    </w:p>
    <w:p w:rsidR="00922814" w:rsidRDefault="00922814" w:rsidP="00DD4666">
      <w:pPr>
        <w:spacing w:line="240" w:lineRule="auto"/>
      </w:pPr>
      <w:r>
        <w:br w:type="page"/>
      </w:r>
    </w:p>
    <w:p w:rsidR="00922814" w:rsidRDefault="00922814" w:rsidP="00DD4666">
      <w:pPr>
        <w:spacing w:line="240" w:lineRule="auto"/>
        <w:sectPr w:rsidR="00922814" w:rsidSect="002F3780">
          <w:pgSz w:w="16838" w:h="11906" w:orient="landscape"/>
          <w:pgMar w:top="1134" w:right="567" w:bottom="1134" w:left="1985" w:header="709" w:footer="709" w:gutter="0"/>
          <w:cols w:space="708"/>
          <w:docGrid w:linePitch="360"/>
        </w:sectPr>
      </w:pPr>
    </w:p>
    <w:p w:rsidR="002F3780" w:rsidRDefault="002F3780" w:rsidP="00667101">
      <w:pPr>
        <w:pStyle w:val="1"/>
        <w:numPr>
          <w:ilvl w:val="0"/>
          <w:numId w:val="21"/>
        </w:numPr>
        <w:spacing w:before="0" w:line="240" w:lineRule="auto"/>
        <w:ind w:left="0" w:firstLine="0"/>
        <w:jc w:val="center"/>
        <w:rPr>
          <w:rFonts w:ascii="Times New Roman" w:hAnsi="Times New Roman" w:cs="Times New Roman"/>
          <w:color w:val="auto"/>
          <w:szCs w:val="27"/>
        </w:rPr>
      </w:pPr>
      <w:r w:rsidRPr="001F315B">
        <w:rPr>
          <w:rFonts w:ascii="Times New Roman" w:hAnsi="Times New Roman" w:cs="Times New Roman"/>
          <w:color w:val="auto"/>
          <w:szCs w:val="27"/>
        </w:rPr>
        <w:t xml:space="preserve"> </w:t>
      </w:r>
      <w:bookmarkStart w:id="44" w:name="_Toc2776891"/>
      <w:r w:rsidRPr="001F315B">
        <w:rPr>
          <w:rFonts w:ascii="Times New Roman" w:hAnsi="Times New Roman" w:cs="Times New Roman"/>
          <w:color w:val="auto"/>
          <w:szCs w:val="27"/>
        </w:rPr>
        <w:t xml:space="preserve">О реализации Указа Президента Российской Федерации </w:t>
      </w:r>
      <w:r w:rsidR="001F315B">
        <w:rPr>
          <w:rFonts w:ascii="Times New Roman" w:hAnsi="Times New Roman" w:cs="Times New Roman"/>
          <w:color w:val="auto"/>
          <w:szCs w:val="27"/>
        </w:rPr>
        <w:t xml:space="preserve">                    </w:t>
      </w:r>
      <w:r w:rsidRPr="001F315B">
        <w:rPr>
          <w:rFonts w:ascii="Times New Roman" w:hAnsi="Times New Roman" w:cs="Times New Roman"/>
          <w:color w:val="auto"/>
          <w:szCs w:val="27"/>
        </w:rPr>
        <w:t xml:space="preserve">«Об основных направлениях государственной политики по развитию конкуренции» и перечня поручений Президента Российской Федерации по итогам заседания Государственного совета Российской Федерации </w:t>
      </w:r>
      <w:r w:rsidR="001F315B">
        <w:rPr>
          <w:rFonts w:ascii="Times New Roman" w:hAnsi="Times New Roman" w:cs="Times New Roman"/>
          <w:color w:val="auto"/>
          <w:szCs w:val="27"/>
        </w:rPr>
        <w:t xml:space="preserve">      </w:t>
      </w:r>
      <w:r w:rsidRPr="001F315B">
        <w:rPr>
          <w:rFonts w:ascii="Times New Roman" w:hAnsi="Times New Roman" w:cs="Times New Roman"/>
          <w:color w:val="auto"/>
          <w:szCs w:val="27"/>
        </w:rPr>
        <w:t>5 апреля 2018 года</w:t>
      </w:r>
      <w:bookmarkEnd w:id="44"/>
    </w:p>
    <w:p w:rsidR="001F315B" w:rsidRPr="001F315B" w:rsidRDefault="001F315B" w:rsidP="001F315B">
      <w:pPr>
        <w:spacing w:after="0"/>
      </w:pPr>
    </w:p>
    <w:p w:rsidR="002F3780" w:rsidRPr="002F3780" w:rsidRDefault="002F3780" w:rsidP="002F3780">
      <w:pPr>
        <w:autoSpaceDE w:val="0"/>
        <w:autoSpaceDN w:val="0"/>
        <w:adjustRightInd w:val="0"/>
        <w:spacing w:after="0" w:line="240" w:lineRule="auto"/>
        <w:ind w:firstLine="708"/>
        <w:jc w:val="both"/>
        <w:rPr>
          <w:rFonts w:ascii="Times New Roman" w:hAnsi="Times New Roman" w:cs="Times New Roman"/>
          <w:spacing w:val="-4"/>
          <w:sz w:val="28"/>
          <w:szCs w:val="28"/>
        </w:rPr>
      </w:pPr>
      <w:r w:rsidRPr="002F3780">
        <w:rPr>
          <w:rFonts w:ascii="Times New Roman" w:hAnsi="Times New Roman" w:cs="Times New Roman"/>
          <w:spacing w:val="-4"/>
          <w:sz w:val="28"/>
        </w:rPr>
        <w:t xml:space="preserve">В соответствии </w:t>
      </w:r>
      <w:r>
        <w:rPr>
          <w:rFonts w:ascii="Times New Roman" w:hAnsi="Times New Roman" w:cs="Times New Roman"/>
          <w:spacing w:val="-4"/>
          <w:sz w:val="28"/>
        </w:rPr>
        <w:t xml:space="preserve">с ч. 1 пп. «е» п. 2 </w:t>
      </w:r>
      <w:r w:rsidRPr="002F3780">
        <w:rPr>
          <w:rFonts w:ascii="Times New Roman" w:hAnsi="Times New Roman" w:cs="Times New Roman"/>
          <w:spacing w:val="-4"/>
          <w:sz w:val="28"/>
        </w:rPr>
        <w:t>Национального плана развития конкуренции в Российской Федерации на 2018 - 2020 годы, утвержденного Указом</w:t>
      </w:r>
      <w:r>
        <w:rPr>
          <w:rFonts w:ascii="Times New Roman" w:hAnsi="Times New Roman" w:cs="Times New Roman"/>
          <w:spacing w:val="-4"/>
          <w:sz w:val="28"/>
        </w:rPr>
        <w:t xml:space="preserve">, </w:t>
      </w:r>
      <w:r w:rsidRPr="002F3780">
        <w:rPr>
          <w:rFonts w:ascii="Times New Roman" w:hAnsi="Times New Roman" w:cs="Times New Roman"/>
          <w:spacing w:val="-4"/>
          <w:sz w:val="28"/>
        </w:rPr>
        <w:t xml:space="preserve">высшим должностным лицам (руководителям высших исполнительных органов государственной власти) субъектов Российской Федерации поручено </w:t>
      </w:r>
      <w:r w:rsidRPr="002F3780">
        <w:rPr>
          <w:rFonts w:ascii="Times New Roman" w:hAnsi="Times New Roman" w:cs="Times New Roman"/>
          <w:spacing w:val="-4"/>
          <w:sz w:val="28"/>
          <w:szCs w:val="28"/>
        </w:rPr>
        <w:t>обеспечить до 1 января 2019 года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2F3780" w:rsidRPr="002F3780" w:rsidRDefault="002F3780" w:rsidP="002F3780">
      <w:pPr>
        <w:pStyle w:val="a3"/>
        <w:autoSpaceDE w:val="0"/>
        <w:autoSpaceDN w:val="0"/>
        <w:adjustRightInd w:val="0"/>
        <w:spacing w:after="0" w:line="240" w:lineRule="auto"/>
        <w:ind w:left="0" w:firstLine="709"/>
        <w:jc w:val="both"/>
        <w:rPr>
          <w:rFonts w:ascii="Times New Roman" w:hAnsi="Times New Roman" w:cs="Times New Roman"/>
          <w:spacing w:val="-4"/>
          <w:sz w:val="28"/>
          <w:szCs w:val="28"/>
        </w:rPr>
      </w:pPr>
      <w:r w:rsidRPr="002F3780">
        <w:rPr>
          <w:rFonts w:ascii="Times New Roman" w:hAnsi="Times New Roman" w:cs="Times New Roman"/>
          <w:spacing w:val="-4"/>
          <w:sz w:val="28"/>
          <w:szCs w:val="27"/>
        </w:rPr>
        <w:t xml:space="preserve">Постановлением Правительства Забайкальского края от 05 октября 2018 года № 420 «О внесении изменений в положения об исполнительных органах государственной власти Забайкальского края» в положения обо всех исполнительных органах государственной власти Забайкальского края внесены изменения, предусматривающие </w:t>
      </w:r>
      <w:r w:rsidRPr="002F3780">
        <w:rPr>
          <w:rFonts w:ascii="Times New Roman" w:hAnsi="Times New Roman" w:cs="Times New Roman"/>
          <w:spacing w:val="-4"/>
          <w:sz w:val="28"/>
          <w:szCs w:val="28"/>
        </w:rPr>
        <w:t>приоритет целей и задач по содействию развитию конкуренции на соответствующих товарных рынках.</w:t>
      </w:r>
    </w:p>
    <w:p w:rsidR="002F3780" w:rsidRPr="002F3780" w:rsidRDefault="002F3780" w:rsidP="002F3780">
      <w:pPr>
        <w:spacing w:after="0" w:line="240" w:lineRule="auto"/>
        <w:ind w:firstLine="709"/>
        <w:jc w:val="both"/>
        <w:rPr>
          <w:rFonts w:ascii="Times New Roman" w:hAnsi="Times New Roman" w:cs="Times New Roman"/>
          <w:spacing w:val="-6"/>
          <w:sz w:val="28"/>
          <w:szCs w:val="28"/>
        </w:rPr>
      </w:pPr>
      <w:r w:rsidRPr="002F3780">
        <w:rPr>
          <w:rFonts w:ascii="Times New Roman" w:hAnsi="Times New Roman" w:cs="Times New Roman"/>
          <w:spacing w:val="-4"/>
          <w:sz w:val="28"/>
        </w:rPr>
        <w:t xml:space="preserve">В соответствии </w:t>
      </w:r>
      <w:r>
        <w:rPr>
          <w:rFonts w:ascii="Times New Roman" w:hAnsi="Times New Roman" w:cs="Times New Roman"/>
          <w:spacing w:val="-4"/>
          <w:sz w:val="28"/>
        </w:rPr>
        <w:t xml:space="preserve">с ч. 2 пп. «е» п. 2 </w:t>
      </w:r>
      <w:r w:rsidRPr="002F3780">
        <w:rPr>
          <w:rFonts w:ascii="Times New Roman" w:hAnsi="Times New Roman" w:cs="Times New Roman"/>
          <w:spacing w:val="-4"/>
          <w:sz w:val="28"/>
        </w:rPr>
        <w:t>Национального плана развития конкуренции в Российской Федерации на 2018 - 2020 годы, утвержденного Указом</w:t>
      </w:r>
      <w:r>
        <w:rPr>
          <w:rFonts w:ascii="Times New Roman" w:hAnsi="Times New Roman" w:cs="Times New Roman"/>
          <w:spacing w:val="-4"/>
          <w:sz w:val="28"/>
        </w:rPr>
        <w:t xml:space="preserve">, </w:t>
      </w:r>
      <w:r>
        <w:rPr>
          <w:rFonts w:ascii="Times New Roman" w:hAnsi="Times New Roman" w:cs="Times New Roman"/>
          <w:spacing w:val="-6"/>
          <w:sz w:val="28"/>
          <w:szCs w:val="28"/>
        </w:rPr>
        <w:t>в</w:t>
      </w:r>
      <w:r w:rsidRPr="002F3780">
        <w:rPr>
          <w:rFonts w:ascii="Times New Roman" w:hAnsi="Times New Roman" w:cs="Times New Roman"/>
          <w:spacing w:val="-6"/>
          <w:sz w:val="28"/>
          <w:szCs w:val="28"/>
        </w:rPr>
        <w:t xml:space="preserve"> целях создания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Забайкальского края (далее – антимонопольный комплаенс) приняты:</w:t>
      </w:r>
    </w:p>
    <w:p w:rsidR="002F3780" w:rsidRPr="002F3780" w:rsidRDefault="002F3780" w:rsidP="002F3780">
      <w:pPr>
        <w:spacing w:after="0" w:line="240" w:lineRule="auto"/>
        <w:ind w:firstLine="709"/>
        <w:jc w:val="both"/>
        <w:rPr>
          <w:rFonts w:ascii="Times New Roman" w:hAnsi="Times New Roman" w:cs="Times New Roman"/>
          <w:sz w:val="28"/>
          <w:szCs w:val="28"/>
        </w:rPr>
      </w:pPr>
      <w:r w:rsidRPr="002F3780">
        <w:rPr>
          <w:rFonts w:ascii="Times New Roman" w:hAnsi="Times New Roman" w:cs="Times New Roman"/>
          <w:spacing w:val="-6"/>
          <w:sz w:val="28"/>
          <w:szCs w:val="28"/>
        </w:rPr>
        <w:t xml:space="preserve">распоряжение Губернатора Забайкальского края от 18 февраля 2019 года № 54-р «О мерах, </w:t>
      </w:r>
      <w:r w:rsidRPr="002F3780">
        <w:rPr>
          <w:rFonts w:ascii="Times New Roman" w:hAnsi="Times New Roman" w:cs="Times New Roman"/>
          <w:sz w:val="28"/>
          <w:szCs w:val="28"/>
        </w:rPr>
        <w:t>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Забайкальского края»;</w:t>
      </w:r>
    </w:p>
    <w:p w:rsidR="002F3780" w:rsidRPr="002F3780" w:rsidRDefault="002F3780" w:rsidP="002F3780">
      <w:pPr>
        <w:spacing w:after="0" w:line="240" w:lineRule="auto"/>
        <w:ind w:firstLine="708"/>
        <w:jc w:val="both"/>
        <w:rPr>
          <w:rFonts w:ascii="Times New Roman" w:hAnsi="Times New Roman" w:cs="Times New Roman"/>
          <w:sz w:val="28"/>
          <w:szCs w:val="28"/>
        </w:rPr>
      </w:pPr>
      <w:r w:rsidRPr="002F3780">
        <w:rPr>
          <w:rFonts w:ascii="Times New Roman" w:hAnsi="Times New Roman" w:cs="Times New Roman"/>
          <w:spacing w:val="-6"/>
          <w:sz w:val="28"/>
          <w:szCs w:val="28"/>
        </w:rPr>
        <w:t>распоряжение Министерства экономического развития Забайкальского края от 13 февраля 2019 года № 9-р «</w:t>
      </w:r>
      <w:r w:rsidRPr="002F3780">
        <w:rPr>
          <w:rFonts w:ascii="Times New Roman" w:hAnsi="Times New Roman" w:cs="Times New Roman"/>
          <w:sz w:val="28"/>
          <w:szCs w:val="28"/>
        </w:rPr>
        <w:t>Об утверждении формы положения об организации системы внутреннего обеспечения соответствия требованиям антимонопольного законодательства в исполнительном органе государственной власти Забайкальского края».</w:t>
      </w:r>
    </w:p>
    <w:p w:rsidR="007D6ED6" w:rsidRDefault="002F3780" w:rsidP="007D6ED6">
      <w:pPr>
        <w:spacing w:after="0" w:line="240" w:lineRule="auto"/>
        <w:ind w:firstLine="709"/>
        <w:jc w:val="both"/>
        <w:rPr>
          <w:rFonts w:ascii="Times New Roman" w:hAnsi="Times New Roman" w:cs="Times New Roman"/>
          <w:spacing w:val="-6"/>
          <w:sz w:val="28"/>
          <w:szCs w:val="28"/>
        </w:rPr>
      </w:pPr>
      <w:r w:rsidRPr="002F3780">
        <w:rPr>
          <w:rFonts w:ascii="Times New Roman" w:hAnsi="Times New Roman" w:cs="Times New Roman"/>
          <w:spacing w:val="-6"/>
          <w:sz w:val="28"/>
          <w:szCs w:val="28"/>
        </w:rPr>
        <w:t>Общую координацию деятельности по созданию и организации антимонопольного комплаенса в Забайкальском крае осуществляет Министерство экономического развития Забайкальского края.</w:t>
      </w:r>
    </w:p>
    <w:p w:rsidR="002F3780" w:rsidRDefault="002F3780" w:rsidP="007D6ED6">
      <w:pPr>
        <w:spacing w:after="0" w:line="240" w:lineRule="auto"/>
        <w:ind w:firstLine="709"/>
        <w:jc w:val="both"/>
        <w:rPr>
          <w:rFonts w:ascii="Times New Roman" w:hAnsi="Times New Roman" w:cs="Times New Roman"/>
          <w:sz w:val="28"/>
        </w:rPr>
      </w:pPr>
      <w:r w:rsidRPr="007D6ED6">
        <w:rPr>
          <w:rFonts w:ascii="Times New Roman" w:hAnsi="Times New Roman" w:cs="Times New Roman"/>
          <w:sz w:val="28"/>
        </w:rPr>
        <w:t>По состоянию на 1 марта 2019 года правовые акты об организации антимонопольного комплаенса приняты во всех исполнительных органах государственной власти Забайкальского края.</w:t>
      </w:r>
    </w:p>
    <w:p w:rsidR="007D6ED6" w:rsidRDefault="007D6ED6" w:rsidP="007D6ED6">
      <w:pPr>
        <w:autoSpaceDE w:val="0"/>
        <w:autoSpaceDN w:val="0"/>
        <w:adjustRightInd w:val="0"/>
        <w:spacing w:after="0" w:line="240" w:lineRule="auto"/>
        <w:ind w:firstLine="708"/>
        <w:jc w:val="both"/>
        <w:rPr>
          <w:rFonts w:ascii="Times New Roman" w:hAnsi="Times New Roman" w:cs="Times New Roman"/>
          <w:sz w:val="28"/>
          <w:szCs w:val="28"/>
        </w:rPr>
      </w:pPr>
      <w:r w:rsidRPr="007D6ED6">
        <w:rPr>
          <w:rFonts w:ascii="Times New Roman" w:hAnsi="Times New Roman" w:cs="Times New Roman"/>
          <w:spacing w:val="-6"/>
          <w:sz w:val="28"/>
          <w:szCs w:val="28"/>
        </w:rPr>
        <w:t>Во исполнение п</w:t>
      </w:r>
      <w:r>
        <w:rPr>
          <w:rFonts w:ascii="Times New Roman" w:hAnsi="Times New Roman" w:cs="Times New Roman"/>
          <w:spacing w:val="-6"/>
          <w:sz w:val="28"/>
          <w:szCs w:val="28"/>
        </w:rPr>
        <w:t>п</w:t>
      </w:r>
      <w:r w:rsidRPr="007D6ED6">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«а» п. </w:t>
      </w:r>
      <w:r w:rsidRPr="007D6ED6">
        <w:rPr>
          <w:rFonts w:ascii="Times New Roman" w:hAnsi="Times New Roman" w:cs="Times New Roman"/>
          <w:spacing w:val="-6"/>
          <w:sz w:val="28"/>
          <w:szCs w:val="28"/>
        </w:rPr>
        <w:t xml:space="preserve">2 Перечня поручений </w:t>
      </w:r>
      <w:r>
        <w:rPr>
          <w:rFonts w:ascii="Times New Roman" w:hAnsi="Times New Roman" w:cs="Times New Roman"/>
          <w:spacing w:val="-6"/>
          <w:sz w:val="28"/>
          <w:szCs w:val="28"/>
        </w:rPr>
        <w:t>н</w:t>
      </w:r>
      <w:r w:rsidRPr="007D6ED6">
        <w:rPr>
          <w:rFonts w:ascii="Times New Roman" w:hAnsi="Times New Roman" w:cs="Times New Roman"/>
          <w:sz w:val="28"/>
          <w:szCs w:val="28"/>
        </w:rPr>
        <w:t>а основании материалов, подготовленных рабочей группой Государственного совета Российской Федерации, в соответствии с Методиками по расчету ключевых показателей развития конкуренции в отраслях экономики в субъектах Российской Федерации, утвержденными приказом Федеральной антимонопольной службы от 29 августа 2018 года № 1232/18, Министерством экономического развития Забайкальского края совместно с заинтересованными исполнительными органами государственной власти Забайкальского края разработаны ключевые показатели развития конкуренции в Забайкальском крае (далее – ключевые показатели) в 35 отраслях (сферах, рынках) экономики</w:t>
      </w:r>
      <w:r>
        <w:rPr>
          <w:rFonts w:ascii="Times New Roman" w:hAnsi="Times New Roman" w:cs="Times New Roman"/>
          <w:sz w:val="28"/>
          <w:szCs w:val="28"/>
        </w:rPr>
        <w:t>.</w:t>
      </w:r>
      <w:r w:rsidRPr="007D6ED6">
        <w:rPr>
          <w:rFonts w:ascii="Times New Roman" w:hAnsi="Times New Roman" w:cs="Times New Roman"/>
          <w:sz w:val="28"/>
          <w:szCs w:val="28"/>
        </w:rPr>
        <w:t xml:space="preserve"> </w:t>
      </w:r>
    </w:p>
    <w:p w:rsidR="007D6ED6" w:rsidRDefault="007D6ED6" w:rsidP="007D6ED6">
      <w:pPr>
        <w:spacing w:after="0" w:line="240" w:lineRule="auto"/>
        <w:ind w:firstLine="709"/>
        <w:jc w:val="both"/>
        <w:rPr>
          <w:spacing w:val="-6"/>
          <w:sz w:val="28"/>
          <w:szCs w:val="28"/>
        </w:rPr>
      </w:pPr>
      <w:r>
        <w:rPr>
          <w:rFonts w:ascii="Times New Roman" w:hAnsi="Times New Roman" w:cs="Times New Roman"/>
          <w:sz w:val="28"/>
          <w:szCs w:val="28"/>
        </w:rPr>
        <w:t>Ключевые показатели согласованы с</w:t>
      </w:r>
      <w:r w:rsidRPr="007D6ED6">
        <w:rPr>
          <w:rFonts w:ascii="Times New Roman" w:hAnsi="Times New Roman" w:cs="Times New Roman"/>
          <w:sz w:val="28"/>
          <w:szCs w:val="28"/>
        </w:rPr>
        <w:t xml:space="preserve"> Федеральной антимонопольной службой и другими заинтересованными федеральными органами исполнительной власти, осуществляющими функции по выработке государственной политики в соответствующей отрасли (сфере) экономики.</w:t>
      </w:r>
      <w:r>
        <w:rPr>
          <w:rFonts w:ascii="Times New Roman" w:hAnsi="Times New Roman" w:cs="Times New Roman"/>
          <w:sz w:val="28"/>
          <w:szCs w:val="28"/>
        </w:rPr>
        <w:t xml:space="preserve"> В соответствии с </w:t>
      </w:r>
      <w:r w:rsidRPr="007D6ED6">
        <w:rPr>
          <w:rFonts w:ascii="Times New Roman" w:hAnsi="Times New Roman" w:cs="Times New Roman"/>
          <w:sz w:val="28"/>
          <w:szCs w:val="28"/>
        </w:rPr>
        <w:t xml:space="preserve">рекомендациями ФАС России </w:t>
      </w:r>
      <w:r w:rsidRPr="007D6ED6">
        <w:rPr>
          <w:rFonts w:ascii="Times New Roman" w:hAnsi="Times New Roman" w:cs="Times New Roman"/>
          <w:spacing w:val="-6"/>
          <w:sz w:val="28"/>
          <w:szCs w:val="28"/>
        </w:rPr>
        <w:t xml:space="preserve">ключевые </w:t>
      </w:r>
      <w:r w:rsidR="00630ACB">
        <w:rPr>
          <w:rFonts w:ascii="Times New Roman" w:hAnsi="Times New Roman" w:cs="Times New Roman"/>
          <w:spacing w:val="-6"/>
          <w:sz w:val="28"/>
          <w:szCs w:val="28"/>
        </w:rPr>
        <w:t xml:space="preserve">показатели </w:t>
      </w:r>
      <w:r w:rsidRPr="007D6ED6">
        <w:rPr>
          <w:rFonts w:ascii="Times New Roman" w:hAnsi="Times New Roman" w:cs="Times New Roman"/>
          <w:spacing w:val="-6"/>
          <w:sz w:val="28"/>
          <w:szCs w:val="28"/>
        </w:rPr>
        <w:t>утверждены распоряжением Губернатора Забайкальского края от 29 ноября 2018 года № 474-р «Об утверждении ключевых показателей развития конкуренции в Забайкальском крае».</w:t>
      </w:r>
    </w:p>
    <w:p w:rsidR="007D6ED6" w:rsidRPr="007D6ED6" w:rsidRDefault="007D6ED6" w:rsidP="007D6ED6">
      <w:pPr>
        <w:spacing w:after="0" w:line="240" w:lineRule="auto"/>
        <w:ind w:firstLine="708"/>
        <w:jc w:val="both"/>
        <w:rPr>
          <w:rFonts w:ascii="Times New Roman" w:hAnsi="Times New Roman" w:cs="Times New Roman"/>
          <w:sz w:val="28"/>
          <w:szCs w:val="28"/>
        </w:rPr>
      </w:pPr>
      <w:r w:rsidRPr="007D6ED6">
        <w:rPr>
          <w:rFonts w:ascii="Times New Roman" w:hAnsi="Times New Roman" w:cs="Times New Roman"/>
          <w:sz w:val="28"/>
          <w:szCs w:val="28"/>
        </w:rPr>
        <w:t>Информация об исполнении пп. «в» п. 2 Перечня поручений представлена в разделе 2.3. «Сведение о рейтинге муниципальных образований по содействию развитию конкуренции, предусматривающем систему поощрений</w:t>
      </w:r>
      <w:r>
        <w:rPr>
          <w:rFonts w:ascii="Times New Roman" w:hAnsi="Times New Roman" w:cs="Times New Roman"/>
          <w:sz w:val="28"/>
          <w:szCs w:val="28"/>
        </w:rPr>
        <w:t>» настоящего Доклада.</w:t>
      </w:r>
    </w:p>
    <w:p w:rsidR="007D6ED6" w:rsidRDefault="007D6ED6" w:rsidP="007D6ED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пп. «г» п. 2 Перечня поручений необходимо обеспечить  опубликование и актуализацию на официальных сайтах субъектов Российской Федерации и муниципальных образований в информационно-телекоммуникационной сети «Интернет» информации об объектах, находящихся в государственной собственности субъектов Российской Федерации, в муниципальной собственности, включая сведения о наименованиях объектов, их местонахождении, характеристиках,  целевом назначении, существующих ограничениях их использования и обременения правами третьих лиц.</w:t>
      </w:r>
    </w:p>
    <w:p w:rsidR="007D6ED6" w:rsidRDefault="007D6ED6" w:rsidP="001F5BA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Исполнительными органами государственной власти Забайкальского края и органами местного самоуправления приняты правовые акты, устанавливающие необходимость размещения информации о государственном и муниципальном имуществе на официальных сайтах в информационно-телекоммуникационной сети «Интернет» и определяющие период актуализации данных</w:t>
      </w:r>
      <w:r w:rsidR="001F5BAC">
        <w:rPr>
          <w:rFonts w:ascii="Times New Roman" w:hAnsi="Times New Roman" w:cs="Times New Roman"/>
          <w:sz w:val="28"/>
          <w:szCs w:val="28"/>
        </w:rPr>
        <w:t>.</w:t>
      </w:r>
    </w:p>
    <w:p w:rsidR="007D6ED6" w:rsidRDefault="007D6ED6" w:rsidP="007D6ED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 официальных порталах Забайкальского края, городских округов, муниципальных районов, городских и сельских поселений размещена информация об объектах, находящихся в государственной и муниципальной собственности. Таким образом, организована и проведена работа по опубликованию сведений об имуществе Забайкальского края, а также всех 410 муниципальных образований, находящихся на его территории. </w:t>
      </w:r>
    </w:p>
    <w:p w:rsidR="007D6ED6" w:rsidRDefault="007D6ED6" w:rsidP="007D6ED6">
      <w:pPr>
        <w:autoSpaceDE w:val="0"/>
        <w:autoSpaceDN w:val="0"/>
        <w:adjustRightInd w:val="0"/>
        <w:spacing w:after="0" w:line="240" w:lineRule="auto"/>
        <w:ind w:firstLine="708"/>
        <w:jc w:val="both"/>
        <w:rPr>
          <w:rFonts w:ascii="Times New Roman" w:hAnsi="Times New Roman" w:cs="Times New Roman"/>
          <w:sz w:val="28"/>
          <w:szCs w:val="28"/>
        </w:rPr>
      </w:pPr>
    </w:p>
    <w:p w:rsidR="001F5BAC" w:rsidRPr="007D6ED6" w:rsidRDefault="001F5BAC" w:rsidP="007D6ED6">
      <w:pPr>
        <w:autoSpaceDE w:val="0"/>
        <w:autoSpaceDN w:val="0"/>
        <w:adjustRightInd w:val="0"/>
        <w:spacing w:after="0" w:line="240" w:lineRule="auto"/>
        <w:ind w:firstLine="708"/>
        <w:jc w:val="both"/>
        <w:rPr>
          <w:rFonts w:ascii="Times New Roman" w:hAnsi="Times New Roman" w:cs="Times New Roman"/>
          <w:sz w:val="28"/>
          <w:szCs w:val="28"/>
        </w:rPr>
      </w:pPr>
    </w:p>
    <w:p w:rsidR="00BC6304" w:rsidRDefault="007269DF" w:rsidP="005D095D">
      <w:pPr>
        <w:pStyle w:val="1"/>
        <w:spacing w:before="0" w:line="240" w:lineRule="auto"/>
        <w:jc w:val="center"/>
        <w:rPr>
          <w:rFonts w:ascii="Times New Roman" w:hAnsi="Times New Roman" w:cs="Times New Roman"/>
          <w:color w:val="auto"/>
        </w:rPr>
      </w:pPr>
      <w:bookmarkStart w:id="45" w:name="_Toc2776892"/>
      <w:r>
        <w:rPr>
          <w:rFonts w:ascii="Times New Roman" w:hAnsi="Times New Roman" w:cs="Times New Roman"/>
          <w:color w:val="auto"/>
        </w:rPr>
        <w:t>Заключение</w:t>
      </w:r>
      <w:bookmarkEnd w:id="45"/>
      <w:r w:rsidR="00345D30">
        <w:rPr>
          <w:rFonts w:ascii="Times New Roman" w:hAnsi="Times New Roman" w:cs="Times New Roman"/>
          <w:color w:val="auto"/>
        </w:rPr>
        <w:t xml:space="preserve"> </w:t>
      </w:r>
    </w:p>
    <w:p w:rsidR="005D095D" w:rsidRPr="005D095D" w:rsidRDefault="005D095D" w:rsidP="005D095D"/>
    <w:p w:rsidR="001F5BAC" w:rsidRDefault="001F5BAC" w:rsidP="001F5BAC">
      <w:pPr>
        <w:spacing w:after="0" w:line="240" w:lineRule="auto"/>
        <w:ind w:firstLine="708"/>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В 2018 году в Забайкальском крае сформированы основы реализации ключевых федеральных документов, определяющих направления государственной политики по развитию конкуренции. </w:t>
      </w:r>
    </w:p>
    <w:p w:rsidR="001F5BAC" w:rsidRDefault="001F5BAC" w:rsidP="001F5BAC">
      <w:pPr>
        <w:spacing w:after="0" w:line="240" w:lineRule="auto"/>
        <w:ind w:firstLine="708"/>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Кроме того, продолжилось внедрение положений Стандарта, </w:t>
      </w:r>
      <w:r w:rsidR="00B2032E">
        <w:rPr>
          <w:rFonts w:ascii="Times New Roman" w:eastAsiaTheme="majorEastAsia" w:hAnsi="Times New Roman" w:cs="Times New Roman"/>
          <w:bCs/>
          <w:sz w:val="28"/>
          <w:szCs w:val="28"/>
        </w:rPr>
        <w:t>реализованы новые подходы в проведении</w:t>
      </w:r>
      <w:r>
        <w:rPr>
          <w:rFonts w:ascii="Times New Roman" w:eastAsiaTheme="majorEastAsia" w:hAnsi="Times New Roman" w:cs="Times New Roman"/>
          <w:bCs/>
          <w:sz w:val="28"/>
          <w:szCs w:val="28"/>
        </w:rPr>
        <w:t xml:space="preserve"> Мониторинга.</w:t>
      </w:r>
    </w:p>
    <w:p w:rsidR="00555216" w:rsidRDefault="001F5BAC" w:rsidP="001F5BAC">
      <w:pPr>
        <w:spacing w:after="0" w:line="240" w:lineRule="auto"/>
        <w:ind w:firstLine="708"/>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В 2019 году, после актуализации Стандарта, </w:t>
      </w:r>
      <w:r w:rsidR="00F16A45">
        <w:rPr>
          <w:rFonts w:ascii="Times New Roman" w:eastAsiaTheme="majorEastAsia" w:hAnsi="Times New Roman" w:cs="Times New Roman"/>
          <w:bCs/>
          <w:sz w:val="28"/>
          <w:szCs w:val="28"/>
        </w:rPr>
        <w:t xml:space="preserve">планируется </w:t>
      </w:r>
      <w:r w:rsidR="00555216">
        <w:rPr>
          <w:rFonts w:ascii="Times New Roman" w:eastAsiaTheme="majorEastAsia" w:hAnsi="Times New Roman" w:cs="Times New Roman"/>
          <w:bCs/>
          <w:sz w:val="28"/>
          <w:szCs w:val="28"/>
        </w:rPr>
        <w:t>актуализировать</w:t>
      </w:r>
      <w:r>
        <w:rPr>
          <w:rFonts w:ascii="Times New Roman" w:eastAsiaTheme="majorEastAsia" w:hAnsi="Times New Roman" w:cs="Times New Roman"/>
          <w:bCs/>
          <w:sz w:val="28"/>
          <w:szCs w:val="28"/>
        </w:rPr>
        <w:t xml:space="preserve"> план мероприятий («дорожн</w:t>
      </w:r>
      <w:r w:rsidR="00555216">
        <w:rPr>
          <w:rFonts w:ascii="Times New Roman" w:eastAsiaTheme="majorEastAsia" w:hAnsi="Times New Roman" w:cs="Times New Roman"/>
          <w:bCs/>
          <w:sz w:val="28"/>
          <w:szCs w:val="28"/>
        </w:rPr>
        <w:t>ую</w:t>
      </w:r>
      <w:r>
        <w:rPr>
          <w:rFonts w:ascii="Times New Roman" w:eastAsiaTheme="majorEastAsia" w:hAnsi="Times New Roman" w:cs="Times New Roman"/>
          <w:bCs/>
          <w:sz w:val="28"/>
          <w:szCs w:val="28"/>
        </w:rPr>
        <w:t xml:space="preserve"> карт</w:t>
      </w:r>
      <w:r w:rsidR="00555216">
        <w:rPr>
          <w:rFonts w:ascii="Times New Roman" w:eastAsiaTheme="majorEastAsia" w:hAnsi="Times New Roman" w:cs="Times New Roman"/>
          <w:bCs/>
          <w:sz w:val="28"/>
          <w:szCs w:val="28"/>
        </w:rPr>
        <w:t>у</w:t>
      </w:r>
      <w:r>
        <w:rPr>
          <w:rFonts w:ascii="Times New Roman" w:eastAsiaTheme="majorEastAsia" w:hAnsi="Times New Roman" w:cs="Times New Roman"/>
          <w:bCs/>
          <w:sz w:val="28"/>
          <w:szCs w:val="28"/>
        </w:rPr>
        <w:t xml:space="preserve">») по содействию развитию конкуренции в Забайкальском крае. </w:t>
      </w:r>
    </w:p>
    <w:p w:rsidR="001F5BAC" w:rsidRDefault="00F16A45" w:rsidP="001F5BAC">
      <w:pPr>
        <w:spacing w:after="0" w:line="240" w:lineRule="auto"/>
        <w:ind w:firstLine="708"/>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Кроме того, к</w:t>
      </w:r>
      <w:r w:rsidR="001F5BAC">
        <w:rPr>
          <w:rFonts w:ascii="Times New Roman" w:eastAsiaTheme="majorEastAsia" w:hAnsi="Times New Roman" w:cs="Times New Roman"/>
          <w:bCs/>
          <w:sz w:val="28"/>
          <w:szCs w:val="28"/>
        </w:rPr>
        <w:t xml:space="preserve"> работе по содействию развитию конкуренции предстоит «подключить» муниципальные образования, которые в настоящее время являются соисполнителями некоторых мероприятий региональной «дорожной карты».</w:t>
      </w:r>
    </w:p>
    <w:p w:rsidR="00B2032E" w:rsidRDefault="00B2032E" w:rsidP="001F5BAC">
      <w:pPr>
        <w:spacing w:after="0" w:line="240" w:lineRule="auto"/>
        <w:ind w:firstLine="708"/>
        <w:jc w:val="both"/>
        <w:rPr>
          <w:rFonts w:ascii="Times New Roman" w:eastAsiaTheme="majorEastAsia" w:hAnsi="Times New Roman" w:cs="Times New Roman"/>
          <w:bCs/>
          <w:sz w:val="28"/>
          <w:szCs w:val="28"/>
        </w:rPr>
      </w:pPr>
    </w:p>
    <w:p w:rsidR="00B2032E" w:rsidRDefault="00B2032E" w:rsidP="001F5BAC">
      <w:pPr>
        <w:spacing w:after="0" w:line="240" w:lineRule="auto"/>
        <w:ind w:firstLine="708"/>
        <w:jc w:val="both"/>
        <w:rPr>
          <w:rFonts w:ascii="Times New Roman" w:eastAsiaTheme="majorEastAsia" w:hAnsi="Times New Roman" w:cs="Times New Roman"/>
          <w:bCs/>
          <w:sz w:val="28"/>
          <w:szCs w:val="28"/>
        </w:rPr>
      </w:pPr>
    </w:p>
    <w:p w:rsidR="00B2032E" w:rsidRDefault="00B2032E" w:rsidP="001F5BAC">
      <w:pPr>
        <w:spacing w:after="0" w:line="240" w:lineRule="auto"/>
        <w:ind w:firstLine="708"/>
        <w:jc w:val="both"/>
        <w:rPr>
          <w:rFonts w:ascii="Times New Roman" w:eastAsiaTheme="majorEastAsia" w:hAnsi="Times New Roman" w:cs="Times New Roman"/>
          <w:bCs/>
          <w:sz w:val="28"/>
          <w:szCs w:val="28"/>
        </w:rPr>
      </w:pPr>
    </w:p>
    <w:p w:rsidR="00B2032E" w:rsidRDefault="00B2032E" w:rsidP="001F5BAC">
      <w:pPr>
        <w:spacing w:after="0" w:line="240" w:lineRule="auto"/>
        <w:ind w:firstLine="708"/>
        <w:jc w:val="both"/>
        <w:rPr>
          <w:rFonts w:ascii="Times New Roman" w:eastAsiaTheme="majorEastAsia" w:hAnsi="Times New Roman" w:cs="Times New Roman"/>
          <w:bCs/>
          <w:sz w:val="28"/>
          <w:szCs w:val="28"/>
        </w:rPr>
      </w:pPr>
    </w:p>
    <w:p w:rsidR="00B2032E" w:rsidRDefault="00B2032E" w:rsidP="001F5BAC">
      <w:pPr>
        <w:spacing w:after="0" w:line="240" w:lineRule="auto"/>
        <w:ind w:firstLine="708"/>
        <w:jc w:val="both"/>
        <w:rPr>
          <w:rFonts w:ascii="Times New Roman" w:eastAsiaTheme="majorEastAsia" w:hAnsi="Times New Roman" w:cs="Times New Roman"/>
          <w:bCs/>
          <w:sz w:val="28"/>
          <w:szCs w:val="28"/>
        </w:rPr>
      </w:pPr>
    </w:p>
    <w:p w:rsidR="00B2032E" w:rsidRDefault="00B2032E" w:rsidP="001F5BAC">
      <w:pPr>
        <w:spacing w:after="0" w:line="240" w:lineRule="auto"/>
        <w:ind w:firstLine="708"/>
        <w:jc w:val="both"/>
        <w:rPr>
          <w:rFonts w:ascii="Times New Roman" w:eastAsiaTheme="majorEastAsia" w:hAnsi="Times New Roman" w:cs="Times New Roman"/>
          <w:bCs/>
          <w:sz w:val="28"/>
          <w:szCs w:val="28"/>
        </w:rPr>
      </w:pPr>
    </w:p>
    <w:p w:rsidR="00B2032E" w:rsidRDefault="00B2032E" w:rsidP="001F5BAC">
      <w:pPr>
        <w:spacing w:after="0" w:line="240" w:lineRule="auto"/>
        <w:ind w:firstLine="708"/>
        <w:jc w:val="both"/>
        <w:rPr>
          <w:rFonts w:ascii="Times New Roman" w:eastAsiaTheme="majorEastAsia" w:hAnsi="Times New Roman" w:cs="Times New Roman"/>
          <w:bCs/>
          <w:sz w:val="28"/>
          <w:szCs w:val="28"/>
        </w:rPr>
      </w:pPr>
    </w:p>
    <w:p w:rsidR="00B2032E" w:rsidRDefault="00B2032E" w:rsidP="001F5BAC">
      <w:pPr>
        <w:spacing w:after="0" w:line="240" w:lineRule="auto"/>
        <w:ind w:firstLine="708"/>
        <w:jc w:val="both"/>
        <w:rPr>
          <w:rFonts w:ascii="Times New Roman" w:eastAsiaTheme="majorEastAsia" w:hAnsi="Times New Roman" w:cs="Times New Roman"/>
          <w:bCs/>
          <w:sz w:val="28"/>
          <w:szCs w:val="28"/>
        </w:rPr>
      </w:pPr>
    </w:p>
    <w:p w:rsidR="00B2032E" w:rsidRDefault="00B2032E" w:rsidP="001F5BAC">
      <w:pPr>
        <w:spacing w:after="0" w:line="240" w:lineRule="auto"/>
        <w:ind w:firstLine="708"/>
        <w:jc w:val="both"/>
        <w:rPr>
          <w:rFonts w:ascii="Times New Roman" w:eastAsiaTheme="majorEastAsia" w:hAnsi="Times New Roman" w:cs="Times New Roman"/>
          <w:bCs/>
          <w:sz w:val="28"/>
          <w:szCs w:val="28"/>
        </w:rPr>
      </w:pPr>
    </w:p>
    <w:p w:rsidR="00B2032E" w:rsidRDefault="00B2032E" w:rsidP="001F5BAC">
      <w:pPr>
        <w:spacing w:after="0" w:line="240" w:lineRule="auto"/>
        <w:ind w:firstLine="708"/>
        <w:jc w:val="both"/>
        <w:rPr>
          <w:rFonts w:ascii="Times New Roman" w:eastAsiaTheme="majorEastAsia" w:hAnsi="Times New Roman" w:cs="Times New Roman"/>
          <w:bCs/>
          <w:sz w:val="28"/>
          <w:szCs w:val="28"/>
        </w:rPr>
      </w:pPr>
    </w:p>
    <w:p w:rsidR="00B2032E" w:rsidRDefault="00B2032E" w:rsidP="001F5BAC">
      <w:pPr>
        <w:spacing w:after="0" w:line="240" w:lineRule="auto"/>
        <w:ind w:firstLine="708"/>
        <w:jc w:val="both"/>
        <w:rPr>
          <w:rFonts w:ascii="Times New Roman" w:eastAsiaTheme="majorEastAsia" w:hAnsi="Times New Roman" w:cs="Times New Roman"/>
          <w:bCs/>
          <w:sz w:val="28"/>
          <w:szCs w:val="28"/>
        </w:rPr>
      </w:pPr>
    </w:p>
    <w:p w:rsidR="00B2032E" w:rsidRDefault="00B2032E" w:rsidP="001F5BAC">
      <w:pPr>
        <w:spacing w:after="0" w:line="240" w:lineRule="auto"/>
        <w:ind w:firstLine="708"/>
        <w:jc w:val="both"/>
        <w:rPr>
          <w:rFonts w:ascii="Times New Roman" w:eastAsiaTheme="majorEastAsia" w:hAnsi="Times New Roman" w:cs="Times New Roman"/>
          <w:bCs/>
          <w:sz w:val="28"/>
          <w:szCs w:val="28"/>
        </w:rPr>
      </w:pPr>
    </w:p>
    <w:p w:rsidR="00B2032E" w:rsidRDefault="00B2032E" w:rsidP="001F5BAC">
      <w:pPr>
        <w:spacing w:after="0" w:line="240" w:lineRule="auto"/>
        <w:ind w:firstLine="708"/>
        <w:jc w:val="both"/>
        <w:rPr>
          <w:rFonts w:ascii="Times New Roman" w:eastAsiaTheme="majorEastAsia" w:hAnsi="Times New Roman" w:cs="Times New Roman"/>
          <w:bCs/>
          <w:sz w:val="28"/>
          <w:szCs w:val="28"/>
        </w:rPr>
      </w:pPr>
    </w:p>
    <w:p w:rsidR="00B2032E" w:rsidRDefault="00B2032E" w:rsidP="001F5BAC">
      <w:pPr>
        <w:spacing w:after="0" w:line="240" w:lineRule="auto"/>
        <w:ind w:firstLine="708"/>
        <w:jc w:val="both"/>
        <w:rPr>
          <w:rFonts w:ascii="Times New Roman" w:eastAsiaTheme="majorEastAsia" w:hAnsi="Times New Roman" w:cs="Times New Roman"/>
          <w:bCs/>
          <w:sz w:val="28"/>
          <w:szCs w:val="28"/>
        </w:rPr>
      </w:pPr>
    </w:p>
    <w:p w:rsidR="00B2032E" w:rsidRDefault="00B2032E" w:rsidP="001F5BAC">
      <w:pPr>
        <w:spacing w:after="0" w:line="240" w:lineRule="auto"/>
        <w:ind w:firstLine="708"/>
        <w:jc w:val="both"/>
        <w:rPr>
          <w:rFonts w:ascii="Times New Roman" w:eastAsiaTheme="majorEastAsia" w:hAnsi="Times New Roman" w:cs="Times New Roman"/>
          <w:bCs/>
          <w:sz w:val="28"/>
          <w:szCs w:val="28"/>
        </w:rPr>
      </w:pPr>
    </w:p>
    <w:p w:rsidR="00B2032E" w:rsidRDefault="00B2032E" w:rsidP="001F5BAC">
      <w:pPr>
        <w:spacing w:after="0" w:line="240" w:lineRule="auto"/>
        <w:ind w:firstLine="708"/>
        <w:jc w:val="both"/>
        <w:rPr>
          <w:rFonts w:ascii="Times New Roman" w:eastAsiaTheme="majorEastAsia" w:hAnsi="Times New Roman" w:cs="Times New Roman"/>
          <w:bCs/>
          <w:sz w:val="28"/>
          <w:szCs w:val="28"/>
        </w:rPr>
      </w:pPr>
    </w:p>
    <w:p w:rsidR="00B2032E" w:rsidRDefault="00B2032E" w:rsidP="001F5BAC">
      <w:pPr>
        <w:spacing w:after="0" w:line="240" w:lineRule="auto"/>
        <w:ind w:firstLine="708"/>
        <w:jc w:val="both"/>
        <w:rPr>
          <w:rFonts w:ascii="Times New Roman" w:eastAsiaTheme="majorEastAsia" w:hAnsi="Times New Roman" w:cs="Times New Roman"/>
          <w:bCs/>
          <w:sz w:val="28"/>
          <w:szCs w:val="28"/>
        </w:rPr>
      </w:pPr>
    </w:p>
    <w:p w:rsidR="00B2032E" w:rsidRDefault="00B2032E" w:rsidP="001F5BAC">
      <w:pPr>
        <w:spacing w:after="0" w:line="240" w:lineRule="auto"/>
        <w:ind w:firstLine="708"/>
        <w:jc w:val="both"/>
        <w:rPr>
          <w:rFonts w:ascii="Times New Roman" w:eastAsiaTheme="majorEastAsia" w:hAnsi="Times New Roman" w:cs="Times New Roman"/>
          <w:bCs/>
          <w:sz w:val="28"/>
          <w:szCs w:val="28"/>
        </w:rPr>
      </w:pPr>
    </w:p>
    <w:p w:rsidR="00B2032E" w:rsidRDefault="00B2032E" w:rsidP="001F5BAC">
      <w:pPr>
        <w:spacing w:after="0" w:line="240" w:lineRule="auto"/>
        <w:ind w:firstLine="708"/>
        <w:jc w:val="both"/>
        <w:rPr>
          <w:rFonts w:ascii="Times New Roman" w:eastAsiaTheme="majorEastAsia" w:hAnsi="Times New Roman" w:cs="Times New Roman"/>
          <w:bCs/>
          <w:sz w:val="28"/>
          <w:szCs w:val="28"/>
        </w:rPr>
      </w:pPr>
    </w:p>
    <w:p w:rsidR="00B2032E" w:rsidRDefault="00B2032E" w:rsidP="001F5BAC">
      <w:pPr>
        <w:spacing w:after="0" w:line="240" w:lineRule="auto"/>
        <w:ind w:firstLine="708"/>
        <w:jc w:val="both"/>
        <w:rPr>
          <w:rFonts w:ascii="Times New Roman" w:eastAsiaTheme="majorEastAsia" w:hAnsi="Times New Roman" w:cs="Times New Roman"/>
          <w:bCs/>
          <w:sz w:val="28"/>
          <w:szCs w:val="28"/>
        </w:rPr>
      </w:pPr>
    </w:p>
    <w:p w:rsidR="00B2032E" w:rsidRDefault="00B2032E" w:rsidP="001F5BAC">
      <w:pPr>
        <w:spacing w:after="0" w:line="240" w:lineRule="auto"/>
        <w:ind w:firstLine="708"/>
        <w:jc w:val="both"/>
        <w:rPr>
          <w:rFonts w:ascii="Times New Roman" w:eastAsiaTheme="majorEastAsia" w:hAnsi="Times New Roman" w:cs="Times New Roman"/>
          <w:bCs/>
          <w:sz w:val="28"/>
          <w:szCs w:val="28"/>
        </w:rPr>
      </w:pPr>
    </w:p>
    <w:p w:rsidR="00B2032E" w:rsidRDefault="00B2032E" w:rsidP="001F5BAC">
      <w:pPr>
        <w:spacing w:after="0" w:line="240" w:lineRule="auto"/>
        <w:ind w:firstLine="708"/>
        <w:jc w:val="both"/>
        <w:rPr>
          <w:rFonts w:ascii="Times New Roman" w:eastAsiaTheme="majorEastAsia" w:hAnsi="Times New Roman" w:cs="Times New Roman"/>
          <w:bCs/>
          <w:sz w:val="28"/>
          <w:szCs w:val="28"/>
        </w:rPr>
      </w:pPr>
    </w:p>
    <w:p w:rsidR="00B2032E" w:rsidRDefault="00B2032E" w:rsidP="001F5BAC">
      <w:pPr>
        <w:spacing w:after="0" w:line="240" w:lineRule="auto"/>
        <w:ind w:firstLine="708"/>
        <w:jc w:val="both"/>
        <w:rPr>
          <w:rFonts w:ascii="Times New Roman" w:eastAsiaTheme="majorEastAsia" w:hAnsi="Times New Roman" w:cs="Times New Roman"/>
          <w:bCs/>
          <w:sz w:val="28"/>
          <w:szCs w:val="28"/>
        </w:rPr>
      </w:pPr>
    </w:p>
    <w:p w:rsidR="00B2032E" w:rsidRDefault="00B2032E" w:rsidP="001F5BAC">
      <w:pPr>
        <w:spacing w:after="0" w:line="240" w:lineRule="auto"/>
        <w:ind w:firstLine="708"/>
        <w:jc w:val="both"/>
        <w:rPr>
          <w:rFonts w:ascii="Times New Roman" w:eastAsiaTheme="majorEastAsia" w:hAnsi="Times New Roman" w:cs="Times New Roman"/>
          <w:bCs/>
          <w:sz w:val="28"/>
          <w:szCs w:val="28"/>
        </w:rPr>
      </w:pPr>
    </w:p>
    <w:p w:rsidR="00667101" w:rsidRPr="001F5BAC" w:rsidRDefault="001F5BAC" w:rsidP="001F5BAC">
      <w:pPr>
        <w:spacing w:after="0" w:line="240" w:lineRule="auto"/>
        <w:ind w:firstLine="708"/>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w:t>
      </w:r>
    </w:p>
    <w:p w:rsidR="00922814" w:rsidRPr="004B7841" w:rsidRDefault="00922814" w:rsidP="00DD4666">
      <w:pPr>
        <w:pStyle w:val="1"/>
        <w:spacing w:after="240" w:line="240" w:lineRule="auto"/>
        <w:jc w:val="center"/>
        <w:rPr>
          <w:rFonts w:ascii="Times New Roman" w:hAnsi="Times New Roman" w:cs="Times New Roman"/>
          <w:color w:val="auto"/>
        </w:rPr>
      </w:pPr>
      <w:bookmarkStart w:id="46" w:name="_Toc2776893"/>
      <w:r w:rsidRPr="004B7841">
        <w:rPr>
          <w:rFonts w:ascii="Times New Roman" w:hAnsi="Times New Roman" w:cs="Times New Roman"/>
          <w:color w:val="auto"/>
        </w:rPr>
        <w:t>Приложение</w:t>
      </w:r>
      <w:bookmarkEnd w:id="46"/>
    </w:p>
    <w:p w:rsidR="00BC6304" w:rsidRDefault="00BC6304" w:rsidP="00FC4464">
      <w:pPr>
        <w:pStyle w:val="a3"/>
        <w:numPr>
          <w:ilvl w:val="0"/>
          <w:numId w:val="1"/>
        </w:numPr>
        <w:spacing w:line="240" w:lineRule="auto"/>
        <w:ind w:left="0" w:firstLine="709"/>
        <w:jc w:val="both"/>
        <w:rPr>
          <w:rFonts w:ascii="Times New Roman" w:hAnsi="Times New Roman" w:cs="Times New Roman"/>
          <w:sz w:val="28"/>
        </w:rPr>
      </w:pPr>
      <w:r>
        <w:rPr>
          <w:rFonts w:ascii="Times New Roman" w:hAnsi="Times New Roman" w:cs="Times New Roman"/>
          <w:sz w:val="28"/>
        </w:rPr>
        <w:t>Копия распоряжения Губернатора Забайкальского края от 26 декабря 2017 года № 605-р «</w:t>
      </w:r>
      <w:r w:rsidRPr="000B73CD">
        <w:rPr>
          <w:rFonts w:ascii="Times New Roman" w:hAnsi="Times New Roman" w:cs="Times New Roman"/>
          <w:sz w:val="28"/>
          <w:szCs w:val="28"/>
        </w:rPr>
        <w:t>О внедрении на территории Забайкальского края стандарта развития конкуренции в субъектах Российской Федерации, утвержденного распоряжением Правительства Российской Федерации от 05 сентября 2015 года № 1738-р»</w:t>
      </w:r>
      <w:r>
        <w:rPr>
          <w:rFonts w:ascii="Times New Roman" w:hAnsi="Times New Roman" w:cs="Times New Roman"/>
          <w:sz w:val="28"/>
          <w:szCs w:val="28"/>
        </w:rPr>
        <w:t xml:space="preserve"> на 1 л. в 1 экз.</w:t>
      </w:r>
    </w:p>
    <w:p w:rsidR="004B7841" w:rsidRDefault="004B7841" w:rsidP="00FC4464">
      <w:pPr>
        <w:pStyle w:val="a3"/>
        <w:numPr>
          <w:ilvl w:val="0"/>
          <w:numId w:val="1"/>
        </w:numPr>
        <w:spacing w:line="240" w:lineRule="auto"/>
        <w:ind w:left="0" w:firstLine="709"/>
        <w:jc w:val="both"/>
        <w:rPr>
          <w:rFonts w:ascii="Times New Roman" w:hAnsi="Times New Roman" w:cs="Times New Roman"/>
          <w:sz w:val="28"/>
        </w:rPr>
      </w:pPr>
      <w:r>
        <w:rPr>
          <w:rFonts w:ascii="Times New Roman" w:hAnsi="Times New Roman" w:cs="Times New Roman"/>
          <w:sz w:val="28"/>
        </w:rPr>
        <w:t>Копия заключенного Соглашения между Министерством экономического развития Забайкальского края и администрацией муниципального района «Улётовский район» Забайкальского края о внедрении в Забайкальском крае Стандарта развития конкуренции на 4 л.</w:t>
      </w:r>
      <w:r w:rsidR="005D39F0">
        <w:rPr>
          <w:rFonts w:ascii="Times New Roman" w:hAnsi="Times New Roman" w:cs="Times New Roman"/>
          <w:sz w:val="28"/>
        </w:rPr>
        <w:t xml:space="preserve"> в 1 экз.</w:t>
      </w:r>
    </w:p>
    <w:p w:rsidR="00BC6304" w:rsidRDefault="00BC6304" w:rsidP="00FC4464">
      <w:pPr>
        <w:pStyle w:val="a3"/>
        <w:numPr>
          <w:ilvl w:val="0"/>
          <w:numId w:val="1"/>
        </w:numPr>
        <w:spacing w:line="240" w:lineRule="auto"/>
        <w:ind w:left="0" w:firstLine="709"/>
        <w:jc w:val="both"/>
        <w:rPr>
          <w:rFonts w:ascii="Times New Roman" w:hAnsi="Times New Roman" w:cs="Times New Roman"/>
          <w:sz w:val="28"/>
        </w:rPr>
      </w:pPr>
      <w:r w:rsidRPr="007269DF">
        <w:rPr>
          <w:rFonts w:ascii="Times New Roman" w:hAnsi="Times New Roman" w:cs="Times New Roman"/>
          <w:sz w:val="28"/>
        </w:rPr>
        <w:t xml:space="preserve">Копия заключенного </w:t>
      </w:r>
      <w:r w:rsidR="007269DF" w:rsidRPr="007269DF">
        <w:rPr>
          <w:rFonts w:ascii="Times New Roman" w:hAnsi="Times New Roman" w:cs="Times New Roman"/>
          <w:bCs/>
          <w:sz w:val="28"/>
          <w:szCs w:val="28"/>
        </w:rPr>
        <w:t>Соглашение о взаимодействии между Федеральной антимонопольной службой и Правительством Забайкальского края</w:t>
      </w:r>
      <w:r w:rsidR="007269DF" w:rsidRPr="007269DF">
        <w:rPr>
          <w:rFonts w:ascii="Times New Roman" w:hAnsi="Times New Roman" w:cs="Times New Roman"/>
          <w:sz w:val="28"/>
        </w:rPr>
        <w:t xml:space="preserve"> </w:t>
      </w:r>
      <w:r w:rsidRPr="007269DF">
        <w:rPr>
          <w:rFonts w:ascii="Times New Roman" w:hAnsi="Times New Roman" w:cs="Times New Roman"/>
          <w:sz w:val="28"/>
        </w:rPr>
        <w:t xml:space="preserve">на </w:t>
      </w:r>
      <w:r w:rsidR="00886F40" w:rsidRPr="007269DF">
        <w:rPr>
          <w:rFonts w:ascii="Times New Roman" w:hAnsi="Times New Roman" w:cs="Times New Roman"/>
          <w:sz w:val="28"/>
        </w:rPr>
        <w:t>5</w:t>
      </w:r>
      <w:r w:rsidRPr="007269DF">
        <w:rPr>
          <w:rFonts w:ascii="Times New Roman" w:hAnsi="Times New Roman" w:cs="Times New Roman"/>
          <w:sz w:val="28"/>
        </w:rPr>
        <w:t xml:space="preserve"> л. в 1 экз.</w:t>
      </w:r>
    </w:p>
    <w:p w:rsidR="00175BE2" w:rsidRPr="00175BE2" w:rsidRDefault="00175BE2" w:rsidP="00FC4464">
      <w:pPr>
        <w:pStyle w:val="a3"/>
        <w:numPr>
          <w:ilvl w:val="0"/>
          <w:numId w:val="1"/>
        </w:numPr>
        <w:spacing w:line="240" w:lineRule="auto"/>
        <w:ind w:left="0" w:firstLine="709"/>
        <w:jc w:val="both"/>
        <w:rPr>
          <w:rFonts w:ascii="Times New Roman" w:hAnsi="Times New Roman" w:cs="Times New Roman"/>
          <w:sz w:val="28"/>
        </w:rPr>
      </w:pPr>
      <w:r w:rsidRPr="00175BE2">
        <w:rPr>
          <w:rFonts w:ascii="Times New Roman" w:hAnsi="Times New Roman" w:cs="Times New Roman"/>
          <w:sz w:val="28"/>
        </w:rPr>
        <w:t xml:space="preserve">Копия распоряжения Министерства экономического развития Забайкальского края от </w:t>
      </w:r>
      <w:r w:rsidRPr="00175BE2">
        <w:rPr>
          <w:rFonts w:ascii="Times New Roman" w:hAnsi="Times New Roman" w:cs="Times New Roman"/>
          <w:spacing w:val="6"/>
          <w:sz w:val="28"/>
        </w:rPr>
        <w:t xml:space="preserve">19 декабря 2018 года </w:t>
      </w:r>
      <w:r w:rsidRPr="00175BE2">
        <w:rPr>
          <w:rFonts w:ascii="Times New Roman" w:hAnsi="Times New Roman" w:cs="Times New Roman"/>
          <w:spacing w:val="6"/>
          <w:sz w:val="28"/>
        </w:rPr>
        <w:br/>
        <w:t xml:space="preserve">№ 60-р «О системе </w:t>
      </w:r>
      <w:r w:rsidRPr="00175BE2">
        <w:rPr>
          <w:rFonts w:ascii="Times New Roman" w:hAnsi="Times New Roman" w:cs="Times New Roman"/>
          <w:sz w:val="28"/>
        </w:rPr>
        <w:t xml:space="preserve">мотивации органов местного самоуправления муниципальных районов (городских округов) Забайкальского края </w:t>
      </w:r>
      <w:r w:rsidRPr="00175BE2">
        <w:rPr>
          <w:rFonts w:ascii="Times New Roman" w:hAnsi="Times New Roman" w:cs="Times New Roman"/>
          <w:spacing w:val="6"/>
          <w:sz w:val="28"/>
        </w:rPr>
        <w:t>к эффективной работе по содействию развитию конкуренции» на 9 л. в 1 экз.</w:t>
      </w:r>
    </w:p>
    <w:p w:rsidR="00886F40" w:rsidRDefault="00886F40" w:rsidP="00FC4464">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rPr>
        <w:t xml:space="preserve">Копия распоряжения Губернатора Забайкальского края от 27 июля 2016 года № 339-р «О Совете по содействию развитию конкуренции в </w:t>
      </w:r>
      <w:r w:rsidRPr="00886F40">
        <w:rPr>
          <w:rFonts w:ascii="Times New Roman" w:hAnsi="Times New Roman" w:cs="Times New Roman"/>
          <w:sz w:val="28"/>
          <w:szCs w:val="28"/>
        </w:rPr>
        <w:t>Забайкальском крае» на 6 л. в 1 экз.</w:t>
      </w:r>
    </w:p>
    <w:p w:rsidR="00886F40" w:rsidRDefault="00886F40" w:rsidP="00FC4464">
      <w:pPr>
        <w:pStyle w:val="a3"/>
        <w:numPr>
          <w:ilvl w:val="0"/>
          <w:numId w:val="1"/>
        </w:numPr>
        <w:spacing w:after="0" w:line="240" w:lineRule="auto"/>
        <w:ind w:left="0" w:firstLine="709"/>
        <w:jc w:val="both"/>
        <w:rPr>
          <w:rFonts w:ascii="Times New Roman" w:hAnsi="Times New Roman" w:cs="Times New Roman"/>
          <w:sz w:val="28"/>
          <w:szCs w:val="28"/>
        </w:rPr>
      </w:pPr>
      <w:r w:rsidRPr="00886F40">
        <w:rPr>
          <w:rFonts w:ascii="Times New Roman" w:hAnsi="Times New Roman" w:cs="Times New Roman"/>
          <w:sz w:val="28"/>
          <w:szCs w:val="28"/>
        </w:rPr>
        <w:t xml:space="preserve">Копия распоряжения Губернатора Забайкальского края от 26 декабря 2017 года № 598-р </w:t>
      </w:r>
      <w:r>
        <w:rPr>
          <w:rFonts w:ascii="Times New Roman" w:hAnsi="Times New Roman" w:cs="Times New Roman"/>
          <w:sz w:val="28"/>
          <w:szCs w:val="28"/>
        </w:rPr>
        <w:t>«</w:t>
      </w:r>
      <w:r w:rsidRPr="00886F40">
        <w:rPr>
          <w:rFonts w:ascii="Times New Roman" w:hAnsi="Times New Roman" w:cs="Times New Roman"/>
          <w:bCs/>
          <w:sz w:val="28"/>
          <w:szCs w:val="28"/>
        </w:rPr>
        <w:t>О внесении изменений в распоряжение Губернатора Забайкальского края от 27 июля 2016 года № 339-р «О Совете по содействию развитию конкуренции в Забайкальском крае»</w:t>
      </w:r>
      <w:r w:rsidRPr="00886F40">
        <w:rPr>
          <w:rFonts w:ascii="Times New Roman" w:hAnsi="Times New Roman" w:cs="Times New Roman"/>
          <w:sz w:val="28"/>
          <w:szCs w:val="28"/>
        </w:rPr>
        <w:t xml:space="preserve"> на </w:t>
      </w:r>
      <w:r>
        <w:rPr>
          <w:rFonts w:ascii="Times New Roman" w:hAnsi="Times New Roman" w:cs="Times New Roman"/>
          <w:sz w:val="28"/>
          <w:szCs w:val="28"/>
        </w:rPr>
        <w:t>4</w:t>
      </w:r>
      <w:r w:rsidRPr="00886F40">
        <w:rPr>
          <w:rFonts w:ascii="Times New Roman" w:hAnsi="Times New Roman" w:cs="Times New Roman"/>
          <w:sz w:val="28"/>
          <w:szCs w:val="28"/>
        </w:rPr>
        <w:t xml:space="preserve"> л. в 1 экз</w:t>
      </w:r>
      <w:r>
        <w:rPr>
          <w:rFonts w:ascii="Times New Roman" w:hAnsi="Times New Roman" w:cs="Times New Roman"/>
          <w:sz w:val="28"/>
          <w:szCs w:val="28"/>
        </w:rPr>
        <w:t>.</w:t>
      </w:r>
    </w:p>
    <w:p w:rsidR="00175BE2" w:rsidRPr="00886F40" w:rsidRDefault="00175BE2" w:rsidP="00FC4464">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Копия распоряжения Губернатора Забайкальского края от 11 мая 2018 года № 186-р </w:t>
      </w:r>
      <w:r w:rsidRPr="001872A3">
        <w:rPr>
          <w:rFonts w:ascii="Times New Roman" w:hAnsi="Times New Roman" w:cs="Times New Roman"/>
          <w:sz w:val="28"/>
          <w:szCs w:val="28"/>
        </w:rPr>
        <w:t>«Об утверждении перечня рынков товаров, работ и услуг для содействия развитию конкуренции в Забайкальском крае и плана мероприятий («дорожной карты») по содействию развитию конкуренции в Забайкальском крае»</w:t>
      </w:r>
      <w:r>
        <w:rPr>
          <w:rFonts w:ascii="Times New Roman" w:hAnsi="Times New Roman" w:cs="Times New Roman"/>
          <w:sz w:val="28"/>
          <w:szCs w:val="28"/>
        </w:rPr>
        <w:t xml:space="preserve"> на 40 л. в 1 экз.</w:t>
      </w:r>
    </w:p>
    <w:p w:rsidR="004B7841" w:rsidRDefault="004B7841" w:rsidP="00FC4464">
      <w:pPr>
        <w:pStyle w:val="a3"/>
        <w:numPr>
          <w:ilvl w:val="0"/>
          <w:numId w:val="1"/>
        </w:numPr>
        <w:spacing w:line="240" w:lineRule="auto"/>
        <w:ind w:left="0" w:firstLine="709"/>
        <w:jc w:val="both"/>
        <w:rPr>
          <w:rFonts w:ascii="Times New Roman" w:hAnsi="Times New Roman" w:cs="Times New Roman"/>
          <w:sz w:val="28"/>
        </w:rPr>
      </w:pPr>
      <w:r w:rsidRPr="00175BE2">
        <w:rPr>
          <w:rFonts w:ascii="Times New Roman" w:hAnsi="Times New Roman" w:cs="Times New Roman"/>
          <w:sz w:val="28"/>
        </w:rPr>
        <w:t xml:space="preserve">Копия протокола заседания Совета по содействию развитию конкуренции в Забайкальском крае от </w:t>
      </w:r>
      <w:r w:rsidR="008F5932">
        <w:rPr>
          <w:rFonts w:ascii="Times New Roman" w:hAnsi="Times New Roman" w:cs="Times New Roman"/>
          <w:sz w:val="28"/>
        </w:rPr>
        <w:t>6</w:t>
      </w:r>
      <w:r w:rsidRPr="00175BE2">
        <w:rPr>
          <w:rFonts w:ascii="Times New Roman" w:hAnsi="Times New Roman" w:cs="Times New Roman"/>
          <w:sz w:val="28"/>
        </w:rPr>
        <w:t xml:space="preserve"> марта 201</w:t>
      </w:r>
      <w:r w:rsidR="00175BE2" w:rsidRPr="00175BE2">
        <w:rPr>
          <w:rFonts w:ascii="Times New Roman" w:hAnsi="Times New Roman" w:cs="Times New Roman"/>
          <w:sz w:val="28"/>
        </w:rPr>
        <w:t>9</w:t>
      </w:r>
      <w:r w:rsidRPr="00175BE2">
        <w:rPr>
          <w:rFonts w:ascii="Times New Roman" w:hAnsi="Times New Roman" w:cs="Times New Roman"/>
          <w:sz w:val="28"/>
        </w:rPr>
        <w:t xml:space="preserve"> года № </w:t>
      </w:r>
      <w:r w:rsidR="00175BE2" w:rsidRPr="00175BE2">
        <w:rPr>
          <w:rFonts w:ascii="Times New Roman" w:hAnsi="Times New Roman" w:cs="Times New Roman"/>
          <w:sz w:val="28"/>
        </w:rPr>
        <w:t>1</w:t>
      </w:r>
      <w:r w:rsidRPr="00175BE2">
        <w:rPr>
          <w:rFonts w:ascii="Times New Roman" w:hAnsi="Times New Roman" w:cs="Times New Roman"/>
          <w:sz w:val="28"/>
        </w:rPr>
        <w:t>, в соответствии с которым утвержден настоящий Доклад</w:t>
      </w:r>
      <w:r w:rsidR="008C3C24" w:rsidRPr="00175BE2">
        <w:rPr>
          <w:rFonts w:ascii="Times New Roman" w:hAnsi="Times New Roman" w:cs="Times New Roman"/>
          <w:sz w:val="28"/>
        </w:rPr>
        <w:t>,</w:t>
      </w:r>
      <w:r w:rsidRPr="00175BE2">
        <w:rPr>
          <w:rFonts w:ascii="Times New Roman" w:hAnsi="Times New Roman" w:cs="Times New Roman"/>
          <w:sz w:val="28"/>
        </w:rPr>
        <w:t xml:space="preserve"> на </w:t>
      </w:r>
      <w:r w:rsidR="008F5932">
        <w:rPr>
          <w:rFonts w:ascii="Times New Roman" w:hAnsi="Times New Roman" w:cs="Times New Roman"/>
          <w:sz w:val="28"/>
        </w:rPr>
        <w:t xml:space="preserve">2 </w:t>
      </w:r>
      <w:r w:rsidRPr="00175BE2">
        <w:rPr>
          <w:rFonts w:ascii="Times New Roman" w:hAnsi="Times New Roman" w:cs="Times New Roman"/>
          <w:sz w:val="28"/>
        </w:rPr>
        <w:t>л.</w:t>
      </w:r>
      <w:r w:rsidR="005D39F0" w:rsidRPr="00175BE2">
        <w:rPr>
          <w:rFonts w:ascii="Times New Roman" w:hAnsi="Times New Roman" w:cs="Times New Roman"/>
          <w:sz w:val="28"/>
        </w:rPr>
        <w:t xml:space="preserve"> в 1 экз.</w:t>
      </w:r>
    </w:p>
    <w:p w:rsidR="009742A7" w:rsidRPr="009742A7" w:rsidRDefault="00922814" w:rsidP="00FC4464">
      <w:pPr>
        <w:pStyle w:val="a3"/>
        <w:numPr>
          <w:ilvl w:val="0"/>
          <w:numId w:val="1"/>
        </w:numPr>
        <w:spacing w:line="240" w:lineRule="auto"/>
        <w:ind w:left="0" w:firstLine="709"/>
        <w:jc w:val="both"/>
        <w:rPr>
          <w:rFonts w:ascii="Times New Roman" w:hAnsi="Times New Roman" w:cs="Times New Roman"/>
          <w:sz w:val="28"/>
        </w:rPr>
      </w:pPr>
      <w:r>
        <w:rPr>
          <w:rFonts w:ascii="Times New Roman" w:hAnsi="Times New Roman" w:cs="Times New Roman"/>
          <w:sz w:val="28"/>
        </w:rPr>
        <w:t xml:space="preserve">Копия </w:t>
      </w:r>
      <w:r w:rsidR="009742A7">
        <w:rPr>
          <w:rFonts w:ascii="Times New Roman" w:hAnsi="Times New Roman" w:cs="Times New Roman"/>
          <w:sz w:val="28"/>
        </w:rPr>
        <w:t>распоряжения</w:t>
      </w:r>
      <w:r>
        <w:rPr>
          <w:rFonts w:ascii="Times New Roman" w:hAnsi="Times New Roman" w:cs="Times New Roman"/>
          <w:sz w:val="28"/>
        </w:rPr>
        <w:t xml:space="preserve"> Губернатора Забайкальского края от 2</w:t>
      </w:r>
      <w:r w:rsidR="009742A7">
        <w:rPr>
          <w:rFonts w:ascii="Times New Roman" w:hAnsi="Times New Roman" w:cs="Times New Roman"/>
          <w:sz w:val="28"/>
        </w:rPr>
        <w:t>3</w:t>
      </w:r>
      <w:r>
        <w:rPr>
          <w:rFonts w:ascii="Times New Roman" w:hAnsi="Times New Roman" w:cs="Times New Roman"/>
          <w:sz w:val="28"/>
        </w:rPr>
        <w:t xml:space="preserve"> </w:t>
      </w:r>
      <w:r w:rsidR="009742A7">
        <w:rPr>
          <w:rFonts w:ascii="Times New Roman" w:hAnsi="Times New Roman" w:cs="Times New Roman"/>
          <w:sz w:val="28"/>
        </w:rPr>
        <w:t>июня</w:t>
      </w:r>
      <w:r>
        <w:rPr>
          <w:rFonts w:ascii="Times New Roman" w:hAnsi="Times New Roman" w:cs="Times New Roman"/>
          <w:sz w:val="28"/>
        </w:rPr>
        <w:t xml:space="preserve"> 201</w:t>
      </w:r>
      <w:r w:rsidR="009742A7">
        <w:rPr>
          <w:rFonts w:ascii="Times New Roman" w:hAnsi="Times New Roman" w:cs="Times New Roman"/>
          <w:sz w:val="28"/>
        </w:rPr>
        <w:t>5</w:t>
      </w:r>
      <w:r>
        <w:rPr>
          <w:rFonts w:ascii="Times New Roman" w:hAnsi="Times New Roman" w:cs="Times New Roman"/>
          <w:sz w:val="28"/>
        </w:rPr>
        <w:t xml:space="preserve"> года № </w:t>
      </w:r>
      <w:r w:rsidR="009742A7">
        <w:rPr>
          <w:rFonts w:ascii="Times New Roman" w:hAnsi="Times New Roman" w:cs="Times New Roman"/>
          <w:sz w:val="28"/>
        </w:rPr>
        <w:t>228-р</w:t>
      </w:r>
      <w:r>
        <w:rPr>
          <w:rFonts w:ascii="Times New Roman" w:hAnsi="Times New Roman" w:cs="Times New Roman"/>
          <w:sz w:val="28"/>
        </w:rPr>
        <w:t xml:space="preserve"> «О</w:t>
      </w:r>
      <w:r w:rsidR="009742A7">
        <w:rPr>
          <w:rFonts w:ascii="Times New Roman" w:hAnsi="Times New Roman" w:cs="Times New Roman"/>
          <w:sz w:val="28"/>
        </w:rPr>
        <w:t>б утверждении состава</w:t>
      </w:r>
      <w:r>
        <w:rPr>
          <w:rFonts w:ascii="Times New Roman" w:hAnsi="Times New Roman" w:cs="Times New Roman"/>
          <w:sz w:val="28"/>
        </w:rPr>
        <w:t xml:space="preserve"> </w:t>
      </w:r>
      <w:r w:rsidRPr="00B111D3">
        <w:rPr>
          <w:rFonts w:ascii="Times New Roman" w:hAnsi="Times New Roman" w:cs="Times New Roman"/>
          <w:sz w:val="28"/>
          <w:szCs w:val="28"/>
        </w:rPr>
        <w:t>Межотраслев</w:t>
      </w:r>
      <w:r>
        <w:rPr>
          <w:rFonts w:ascii="Times New Roman" w:hAnsi="Times New Roman" w:cs="Times New Roman"/>
          <w:sz w:val="28"/>
          <w:szCs w:val="28"/>
        </w:rPr>
        <w:t>о</w:t>
      </w:r>
      <w:r w:rsidR="009742A7">
        <w:rPr>
          <w:rFonts w:ascii="Times New Roman" w:hAnsi="Times New Roman" w:cs="Times New Roman"/>
          <w:sz w:val="28"/>
          <w:szCs w:val="28"/>
        </w:rPr>
        <w:t>го</w:t>
      </w:r>
      <w:r w:rsidRPr="00B111D3">
        <w:rPr>
          <w:rFonts w:ascii="Times New Roman" w:hAnsi="Times New Roman" w:cs="Times New Roman"/>
          <w:sz w:val="28"/>
          <w:szCs w:val="28"/>
        </w:rPr>
        <w:t xml:space="preserve"> совет</w:t>
      </w:r>
      <w:r w:rsidR="009742A7">
        <w:rPr>
          <w:rFonts w:ascii="Times New Roman" w:hAnsi="Times New Roman" w:cs="Times New Roman"/>
          <w:sz w:val="28"/>
          <w:szCs w:val="28"/>
        </w:rPr>
        <w:t>а</w:t>
      </w:r>
      <w:r w:rsidRPr="00B111D3">
        <w:rPr>
          <w:rFonts w:ascii="Times New Roman" w:hAnsi="Times New Roman" w:cs="Times New Roman"/>
          <w:sz w:val="28"/>
          <w:szCs w:val="28"/>
        </w:rPr>
        <w:t xml:space="preserve"> потребителей по вопросам деятельности субъектов естественных монополий </w:t>
      </w:r>
      <w:r w:rsidR="009742A7">
        <w:rPr>
          <w:rFonts w:ascii="Times New Roman" w:hAnsi="Times New Roman" w:cs="Times New Roman"/>
          <w:sz w:val="28"/>
          <w:szCs w:val="28"/>
        </w:rPr>
        <w:t>в Забайкальском крае</w:t>
      </w:r>
      <w:r>
        <w:rPr>
          <w:rFonts w:ascii="Times New Roman" w:hAnsi="Times New Roman" w:cs="Times New Roman"/>
          <w:sz w:val="28"/>
          <w:szCs w:val="28"/>
        </w:rPr>
        <w:t xml:space="preserve">» на </w:t>
      </w:r>
      <w:r w:rsidR="009742A7">
        <w:rPr>
          <w:rFonts w:ascii="Times New Roman" w:hAnsi="Times New Roman" w:cs="Times New Roman"/>
          <w:sz w:val="28"/>
          <w:szCs w:val="28"/>
        </w:rPr>
        <w:t>3</w:t>
      </w:r>
      <w:r>
        <w:rPr>
          <w:rFonts w:ascii="Times New Roman" w:hAnsi="Times New Roman" w:cs="Times New Roman"/>
          <w:sz w:val="28"/>
          <w:szCs w:val="28"/>
        </w:rPr>
        <w:t xml:space="preserve"> л. </w:t>
      </w:r>
      <w:r w:rsidR="005D39F0">
        <w:rPr>
          <w:rFonts w:ascii="Times New Roman" w:hAnsi="Times New Roman" w:cs="Times New Roman"/>
          <w:sz w:val="28"/>
          <w:szCs w:val="28"/>
        </w:rPr>
        <w:t>в 1 экз.</w:t>
      </w:r>
    </w:p>
    <w:p w:rsidR="00886F40" w:rsidRPr="006E4A77" w:rsidRDefault="00886F40" w:rsidP="00FC4464">
      <w:pPr>
        <w:pStyle w:val="a3"/>
        <w:numPr>
          <w:ilvl w:val="0"/>
          <w:numId w:val="1"/>
        </w:numPr>
        <w:spacing w:line="240" w:lineRule="auto"/>
        <w:ind w:left="0" w:firstLine="709"/>
        <w:jc w:val="both"/>
        <w:rPr>
          <w:rFonts w:ascii="Times New Roman" w:hAnsi="Times New Roman" w:cs="Times New Roman"/>
          <w:sz w:val="28"/>
        </w:rPr>
      </w:pPr>
      <w:r w:rsidRPr="009742A7">
        <w:rPr>
          <w:rFonts w:ascii="Times New Roman" w:hAnsi="Times New Roman" w:cs="Times New Roman"/>
          <w:sz w:val="28"/>
        </w:rPr>
        <w:t xml:space="preserve">Копия </w:t>
      </w:r>
      <w:r w:rsidR="009742A7">
        <w:rPr>
          <w:rFonts w:ascii="Times New Roman" w:hAnsi="Times New Roman" w:cs="Times New Roman"/>
          <w:sz w:val="28"/>
        </w:rPr>
        <w:t>распоряжения</w:t>
      </w:r>
      <w:r w:rsidRPr="009742A7">
        <w:rPr>
          <w:rFonts w:ascii="Times New Roman" w:hAnsi="Times New Roman" w:cs="Times New Roman"/>
          <w:sz w:val="28"/>
        </w:rPr>
        <w:t xml:space="preserve"> Губернатора Забайкальского края от 2</w:t>
      </w:r>
      <w:r w:rsidR="009742A7">
        <w:rPr>
          <w:rFonts w:ascii="Times New Roman" w:hAnsi="Times New Roman" w:cs="Times New Roman"/>
          <w:sz w:val="28"/>
        </w:rPr>
        <w:t>1</w:t>
      </w:r>
      <w:r w:rsidRPr="009742A7">
        <w:rPr>
          <w:rFonts w:ascii="Times New Roman" w:hAnsi="Times New Roman" w:cs="Times New Roman"/>
          <w:sz w:val="28"/>
        </w:rPr>
        <w:t xml:space="preserve"> </w:t>
      </w:r>
      <w:r w:rsidR="009742A7">
        <w:rPr>
          <w:rFonts w:ascii="Times New Roman" w:hAnsi="Times New Roman" w:cs="Times New Roman"/>
          <w:sz w:val="28"/>
        </w:rPr>
        <w:t>февраля</w:t>
      </w:r>
      <w:r w:rsidRPr="009742A7">
        <w:rPr>
          <w:rFonts w:ascii="Times New Roman" w:hAnsi="Times New Roman" w:cs="Times New Roman"/>
          <w:sz w:val="28"/>
        </w:rPr>
        <w:t xml:space="preserve"> 201</w:t>
      </w:r>
      <w:r w:rsidR="009742A7">
        <w:rPr>
          <w:rFonts w:ascii="Times New Roman" w:hAnsi="Times New Roman" w:cs="Times New Roman"/>
          <w:sz w:val="28"/>
        </w:rPr>
        <w:t>8</w:t>
      </w:r>
      <w:r w:rsidRPr="009742A7">
        <w:rPr>
          <w:rFonts w:ascii="Times New Roman" w:hAnsi="Times New Roman" w:cs="Times New Roman"/>
          <w:sz w:val="28"/>
        </w:rPr>
        <w:t xml:space="preserve"> года № </w:t>
      </w:r>
      <w:r w:rsidR="009742A7">
        <w:rPr>
          <w:rFonts w:ascii="Times New Roman" w:hAnsi="Times New Roman" w:cs="Times New Roman"/>
          <w:sz w:val="28"/>
        </w:rPr>
        <w:t>67-р</w:t>
      </w:r>
      <w:r w:rsidRPr="009742A7">
        <w:rPr>
          <w:rFonts w:ascii="Times New Roman" w:hAnsi="Times New Roman" w:cs="Times New Roman"/>
          <w:sz w:val="28"/>
        </w:rPr>
        <w:t xml:space="preserve"> «</w:t>
      </w:r>
      <w:r w:rsidR="009742A7" w:rsidRPr="009742A7">
        <w:rPr>
          <w:rFonts w:ascii="Times New Roman" w:hAnsi="Times New Roman" w:cs="Times New Roman"/>
          <w:bCs/>
          <w:sz w:val="28"/>
          <w:szCs w:val="28"/>
        </w:rPr>
        <w:t xml:space="preserve">О внесении изменений  в состав Межотраслевого совета потребителей по вопросам деятельности субъектов естественных монополий в Забайкальском крае, </w:t>
      </w:r>
      <w:r w:rsidR="009742A7" w:rsidRPr="009742A7">
        <w:rPr>
          <w:rFonts w:ascii="Times New Roman" w:hAnsi="Times New Roman" w:cs="Times New Roman"/>
          <w:sz w:val="28"/>
          <w:szCs w:val="28"/>
        </w:rPr>
        <w:t xml:space="preserve">утвержденный </w:t>
      </w:r>
      <w:r w:rsidR="009742A7" w:rsidRPr="009742A7">
        <w:rPr>
          <w:rFonts w:ascii="Times New Roman" w:hAnsi="Times New Roman" w:cs="Times New Roman"/>
          <w:bCs/>
          <w:sz w:val="28"/>
          <w:szCs w:val="28"/>
        </w:rPr>
        <w:t>распоряжением Губернатора Забайкальского края от 23 июня 2015 года № 228-р</w:t>
      </w:r>
      <w:r w:rsidR="009742A7">
        <w:rPr>
          <w:rFonts w:ascii="Times New Roman" w:hAnsi="Times New Roman" w:cs="Times New Roman"/>
          <w:bCs/>
          <w:sz w:val="28"/>
          <w:szCs w:val="28"/>
        </w:rPr>
        <w:t>» на 4 л. в 1 экз.</w:t>
      </w:r>
    </w:p>
    <w:p w:rsidR="006E4A77" w:rsidRPr="005A592E" w:rsidRDefault="006E4A77" w:rsidP="00FC4464">
      <w:pPr>
        <w:pStyle w:val="a3"/>
        <w:numPr>
          <w:ilvl w:val="0"/>
          <w:numId w:val="1"/>
        </w:numPr>
        <w:spacing w:line="240" w:lineRule="auto"/>
        <w:ind w:left="0" w:firstLine="709"/>
        <w:jc w:val="both"/>
        <w:rPr>
          <w:rFonts w:ascii="Times New Roman" w:hAnsi="Times New Roman" w:cs="Times New Roman"/>
          <w:sz w:val="28"/>
        </w:rPr>
      </w:pPr>
      <w:r>
        <w:rPr>
          <w:rFonts w:ascii="Times New Roman" w:hAnsi="Times New Roman" w:cs="Times New Roman"/>
          <w:sz w:val="28"/>
          <w:szCs w:val="27"/>
        </w:rPr>
        <w:t xml:space="preserve">Копия </w:t>
      </w:r>
      <w:r w:rsidRPr="00774569">
        <w:rPr>
          <w:rFonts w:ascii="Times New Roman" w:hAnsi="Times New Roman" w:cs="Times New Roman"/>
          <w:sz w:val="28"/>
          <w:szCs w:val="27"/>
        </w:rPr>
        <w:t>постановлени</w:t>
      </w:r>
      <w:r>
        <w:rPr>
          <w:rFonts w:ascii="Times New Roman" w:hAnsi="Times New Roman" w:cs="Times New Roman"/>
          <w:sz w:val="28"/>
          <w:szCs w:val="27"/>
        </w:rPr>
        <w:t>я</w:t>
      </w:r>
      <w:r w:rsidRPr="00774569">
        <w:rPr>
          <w:rFonts w:ascii="Times New Roman" w:hAnsi="Times New Roman" w:cs="Times New Roman"/>
          <w:sz w:val="28"/>
          <w:szCs w:val="27"/>
        </w:rPr>
        <w:t xml:space="preserve"> Правительства Забайкальского края от 28 марта 2016 года № 108</w:t>
      </w:r>
      <w:r>
        <w:rPr>
          <w:rFonts w:ascii="Times New Roman" w:hAnsi="Times New Roman" w:cs="Times New Roman"/>
          <w:sz w:val="28"/>
          <w:szCs w:val="27"/>
        </w:rPr>
        <w:t xml:space="preserve"> </w:t>
      </w:r>
      <w:r w:rsidR="00FC4464" w:rsidRPr="00FC4464">
        <w:rPr>
          <w:rFonts w:ascii="Times New Roman" w:hAnsi="Times New Roman" w:cs="Times New Roman"/>
          <w:sz w:val="28"/>
          <w:szCs w:val="27"/>
        </w:rPr>
        <w:t xml:space="preserve"> </w:t>
      </w:r>
      <w:r w:rsidR="00FC4464">
        <w:rPr>
          <w:rFonts w:ascii="Times New Roman" w:hAnsi="Times New Roman" w:cs="Times New Roman"/>
          <w:sz w:val="28"/>
          <w:szCs w:val="27"/>
        </w:rPr>
        <w:t>«</w:t>
      </w:r>
      <w:r w:rsidR="00FC4464" w:rsidRPr="00FC4464">
        <w:rPr>
          <w:rFonts w:ascii="Times New Roman" w:hAnsi="Times New Roman" w:cs="Times New Roman"/>
          <w:sz w:val="28"/>
          <w:szCs w:val="27"/>
        </w:rPr>
        <w:t>О проведении публичного технологического и ценового аудита крупных инвестиционных проектов с государственным участием Забайкальского края</w:t>
      </w:r>
      <w:r w:rsidR="00FC4464">
        <w:rPr>
          <w:rFonts w:ascii="Times New Roman" w:hAnsi="Times New Roman" w:cs="Times New Roman"/>
          <w:sz w:val="28"/>
          <w:szCs w:val="27"/>
        </w:rPr>
        <w:t>» на 24 л. в 1 экз.</w:t>
      </w:r>
    </w:p>
    <w:p w:rsidR="005A592E" w:rsidRPr="00FC4464" w:rsidRDefault="005A592E" w:rsidP="00FC4464">
      <w:pPr>
        <w:pStyle w:val="a3"/>
        <w:numPr>
          <w:ilvl w:val="0"/>
          <w:numId w:val="1"/>
        </w:numPr>
        <w:spacing w:line="240" w:lineRule="auto"/>
        <w:ind w:left="0" w:firstLine="709"/>
        <w:jc w:val="both"/>
        <w:rPr>
          <w:rFonts w:ascii="Times New Roman" w:hAnsi="Times New Roman" w:cs="Times New Roman"/>
          <w:sz w:val="28"/>
        </w:rPr>
      </w:pPr>
      <w:r>
        <w:rPr>
          <w:rFonts w:ascii="Times New Roman" w:hAnsi="Times New Roman" w:cs="Times New Roman"/>
          <w:sz w:val="28"/>
          <w:szCs w:val="27"/>
        </w:rPr>
        <w:t xml:space="preserve">Копия постановления Правительства </w:t>
      </w:r>
      <w:r w:rsidRPr="00774569">
        <w:rPr>
          <w:rFonts w:ascii="Times New Roman" w:hAnsi="Times New Roman" w:cs="Times New Roman"/>
          <w:sz w:val="28"/>
          <w:szCs w:val="27"/>
        </w:rPr>
        <w:t>Забайкальского края</w:t>
      </w:r>
      <w:r>
        <w:rPr>
          <w:rFonts w:ascii="Times New Roman" w:hAnsi="Times New Roman" w:cs="Times New Roman"/>
          <w:sz w:val="28"/>
          <w:szCs w:val="27"/>
        </w:rPr>
        <w:t xml:space="preserve"> от 22 августа 2017 года № 351 «О внесении изменения в пункт 8 Положения о проведении </w:t>
      </w:r>
      <w:r w:rsidRPr="00FC4464">
        <w:rPr>
          <w:rFonts w:ascii="Times New Roman" w:hAnsi="Times New Roman" w:cs="Times New Roman"/>
          <w:sz w:val="28"/>
          <w:szCs w:val="27"/>
        </w:rPr>
        <w:t>публичного технологического и ценового аудита крупных инвестиционных проектов с государственным участием Забайкальского края</w:t>
      </w:r>
      <w:r>
        <w:rPr>
          <w:rFonts w:ascii="Times New Roman" w:hAnsi="Times New Roman" w:cs="Times New Roman"/>
          <w:sz w:val="28"/>
          <w:szCs w:val="27"/>
        </w:rPr>
        <w:t xml:space="preserve">, утвержденного </w:t>
      </w:r>
      <w:r w:rsidRPr="00774569">
        <w:rPr>
          <w:rFonts w:ascii="Times New Roman" w:hAnsi="Times New Roman" w:cs="Times New Roman"/>
          <w:sz w:val="28"/>
          <w:szCs w:val="27"/>
        </w:rPr>
        <w:t>постановлени</w:t>
      </w:r>
      <w:r>
        <w:rPr>
          <w:rFonts w:ascii="Times New Roman" w:hAnsi="Times New Roman" w:cs="Times New Roman"/>
          <w:sz w:val="28"/>
          <w:szCs w:val="27"/>
        </w:rPr>
        <w:t>ем</w:t>
      </w:r>
      <w:r w:rsidRPr="00774569">
        <w:rPr>
          <w:rFonts w:ascii="Times New Roman" w:hAnsi="Times New Roman" w:cs="Times New Roman"/>
          <w:sz w:val="28"/>
          <w:szCs w:val="27"/>
        </w:rPr>
        <w:t xml:space="preserve"> Правительства Забайкальского края от 28 марта 2016 года № 108</w:t>
      </w:r>
      <w:r>
        <w:rPr>
          <w:rFonts w:ascii="Times New Roman" w:hAnsi="Times New Roman" w:cs="Times New Roman"/>
          <w:sz w:val="28"/>
          <w:szCs w:val="27"/>
        </w:rPr>
        <w:t xml:space="preserve">» на 1 л. в 1 экз. </w:t>
      </w:r>
      <w:r w:rsidRPr="00FC4464">
        <w:rPr>
          <w:rFonts w:ascii="Times New Roman" w:hAnsi="Times New Roman" w:cs="Times New Roman"/>
          <w:sz w:val="28"/>
          <w:szCs w:val="27"/>
        </w:rPr>
        <w:t xml:space="preserve"> </w:t>
      </w:r>
    </w:p>
    <w:p w:rsidR="00FC4464" w:rsidRPr="009742A7" w:rsidRDefault="00FC4464" w:rsidP="00FC4464">
      <w:pPr>
        <w:pStyle w:val="a3"/>
        <w:numPr>
          <w:ilvl w:val="0"/>
          <w:numId w:val="1"/>
        </w:numPr>
        <w:spacing w:line="240" w:lineRule="auto"/>
        <w:ind w:left="0" w:firstLine="709"/>
        <w:jc w:val="both"/>
        <w:rPr>
          <w:rFonts w:ascii="Times New Roman" w:hAnsi="Times New Roman" w:cs="Times New Roman"/>
          <w:sz w:val="28"/>
        </w:rPr>
      </w:pPr>
      <w:r>
        <w:rPr>
          <w:rFonts w:ascii="Times New Roman" w:hAnsi="Times New Roman" w:cs="Times New Roman"/>
          <w:sz w:val="28"/>
          <w:szCs w:val="27"/>
        </w:rPr>
        <w:t>Реестр хозяйствующих субъектов, доля участия Забайкальского края или муниципального образования в которых составляет 50 и более процентов</w:t>
      </w:r>
      <w:r w:rsidR="00DF4F7B">
        <w:rPr>
          <w:rFonts w:ascii="Times New Roman" w:hAnsi="Times New Roman" w:cs="Times New Roman"/>
          <w:sz w:val="28"/>
          <w:szCs w:val="27"/>
        </w:rPr>
        <w:t xml:space="preserve">, на </w:t>
      </w:r>
      <w:r w:rsidR="00237881">
        <w:rPr>
          <w:rFonts w:ascii="Times New Roman" w:hAnsi="Times New Roman" w:cs="Times New Roman"/>
          <w:sz w:val="28"/>
          <w:szCs w:val="27"/>
        </w:rPr>
        <w:t>44</w:t>
      </w:r>
      <w:bookmarkStart w:id="47" w:name="_GoBack"/>
      <w:bookmarkEnd w:id="47"/>
      <w:r w:rsidR="00DF4F7B">
        <w:rPr>
          <w:rFonts w:ascii="Times New Roman" w:hAnsi="Times New Roman" w:cs="Times New Roman"/>
          <w:sz w:val="28"/>
          <w:szCs w:val="27"/>
        </w:rPr>
        <w:t xml:space="preserve"> л. в 1 экз.</w:t>
      </w:r>
    </w:p>
    <w:sectPr w:rsidR="00FC4464" w:rsidRPr="009742A7" w:rsidSect="002F378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94C" w:rsidRDefault="007A394C" w:rsidP="00F57C86">
      <w:pPr>
        <w:spacing w:after="0" w:line="240" w:lineRule="auto"/>
      </w:pPr>
      <w:r>
        <w:separator/>
      </w:r>
    </w:p>
  </w:endnote>
  <w:endnote w:type="continuationSeparator" w:id="0">
    <w:p w:rsidR="007A394C" w:rsidRDefault="007A394C" w:rsidP="00F5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TimesNewRomanPSMT">
    <w:altName w:val="MS Mincho"/>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94C" w:rsidRDefault="007A394C">
    <w:pPr>
      <w:pStyle w:val="a9"/>
      <w:jc w:val="center"/>
    </w:pPr>
  </w:p>
  <w:p w:rsidR="007A394C" w:rsidRDefault="007A394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94C" w:rsidRDefault="007A394C" w:rsidP="00F57C86">
      <w:pPr>
        <w:spacing w:after="0" w:line="240" w:lineRule="auto"/>
      </w:pPr>
      <w:r>
        <w:separator/>
      </w:r>
    </w:p>
  </w:footnote>
  <w:footnote w:type="continuationSeparator" w:id="0">
    <w:p w:rsidR="007A394C" w:rsidRDefault="007A394C" w:rsidP="00F57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972157"/>
      <w:docPartObj>
        <w:docPartGallery w:val="Page Numbers (Top of Page)"/>
        <w:docPartUnique/>
      </w:docPartObj>
    </w:sdtPr>
    <w:sdtEndPr/>
    <w:sdtContent>
      <w:p w:rsidR="007A394C" w:rsidRDefault="007A394C">
        <w:pPr>
          <w:pStyle w:val="a7"/>
          <w:jc w:val="center"/>
        </w:pPr>
        <w:r>
          <w:fldChar w:fldCharType="begin"/>
        </w:r>
        <w:r>
          <w:instrText>PAGE   \* MERGEFORMAT</w:instrText>
        </w:r>
        <w:r>
          <w:fldChar w:fldCharType="separate"/>
        </w:r>
        <w:r w:rsidR="00237881">
          <w:rPr>
            <w:noProof/>
          </w:rPr>
          <w:t>55</w:t>
        </w:r>
        <w:r>
          <w:fldChar w:fldCharType="end"/>
        </w:r>
      </w:p>
    </w:sdtContent>
  </w:sdt>
  <w:p w:rsidR="007A394C" w:rsidRDefault="007A394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104098"/>
      <w:docPartObj>
        <w:docPartGallery w:val="Page Numbers (Top of Page)"/>
        <w:docPartUnique/>
      </w:docPartObj>
    </w:sdtPr>
    <w:sdtEndPr/>
    <w:sdtContent>
      <w:p w:rsidR="007A394C" w:rsidRDefault="007A394C">
        <w:pPr>
          <w:pStyle w:val="a7"/>
          <w:jc w:val="center"/>
        </w:pPr>
        <w:r>
          <w:fldChar w:fldCharType="begin"/>
        </w:r>
        <w:r>
          <w:instrText>PAGE   \* MERGEFORMAT</w:instrText>
        </w:r>
        <w:r>
          <w:fldChar w:fldCharType="separate"/>
        </w:r>
        <w:r w:rsidR="00237881">
          <w:rPr>
            <w:noProof/>
          </w:rPr>
          <w:t>83</w:t>
        </w:r>
        <w:r>
          <w:fldChar w:fldCharType="end"/>
        </w:r>
      </w:p>
    </w:sdtContent>
  </w:sdt>
  <w:p w:rsidR="007A394C" w:rsidRDefault="007A394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787473"/>
      <w:docPartObj>
        <w:docPartGallery w:val="Page Numbers (Top of Page)"/>
        <w:docPartUnique/>
      </w:docPartObj>
    </w:sdtPr>
    <w:sdtEndPr>
      <w:rPr>
        <w:rFonts w:ascii="Times New Roman" w:hAnsi="Times New Roman" w:cs="Times New Roman"/>
      </w:rPr>
    </w:sdtEndPr>
    <w:sdtContent>
      <w:p w:rsidR="007A394C" w:rsidRPr="0073370F" w:rsidRDefault="007A394C">
        <w:pPr>
          <w:pStyle w:val="a7"/>
          <w:jc w:val="center"/>
          <w:rPr>
            <w:rFonts w:ascii="Times New Roman" w:hAnsi="Times New Roman" w:cs="Times New Roman"/>
          </w:rPr>
        </w:pPr>
        <w:r w:rsidRPr="0073370F">
          <w:rPr>
            <w:rFonts w:ascii="Times New Roman" w:hAnsi="Times New Roman" w:cs="Times New Roman"/>
          </w:rPr>
          <w:fldChar w:fldCharType="begin"/>
        </w:r>
        <w:r w:rsidRPr="0073370F">
          <w:rPr>
            <w:rFonts w:ascii="Times New Roman" w:hAnsi="Times New Roman" w:cs="Times New Roman"/>
          </w:rPr>
          <w:instrText>PAGE   \* MERGEFORMAT</w:instrText>
        </w:r>
        <w:r w:rsidRPr="0073370F">
          <w:rPr>
            <w:rFonts w:ascii="Times New Roman" w:hAnsi="Times New Roman" w:cs="Times New Roman"/>
          </w:rPr>
          <w:fldChar w:fldCharType="separate"/>
        </w:r>
        <w:r w:rsidR="00237881">
          <w:rPr>
            <w:rFonts w:ascii="Times New Roman" w:hAnsi="Times New Roman" w:cs="Times New Roman"/>
            <w:noProof/>
          </w:rPr>
          <w:t>107</w:t>
        </w:r>
        <w:r w:rsidRPr="0073370F">
          <w:rPr>
            <w:rFonts w:ascii="Times New Roman" w:hAnsi="Times New Roman" w:cs="Times New Roman"/>
          </w:rPr>
          <w:fldChar w:fldCharType="end"/>
        </w:r>
      </w:p>
    </w:sdtContent>
  </w:sdt>
  <w:p w:rsidR="007A394C" w:rsidRDefault="007A394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2E6"/>
    <w:multiLevelType w:val="hybridMultilevel"/>
    <w:tmpl w:val="E38282A8"/>
    <w:lvl w:ilvl="0" w:tplc="DCD6A38C">
      <w:start w:val="1"/>
      <w:numFmt w:val="decimal"/>
      <w:suff w:val="space"/>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A017F7"/>
    <w:multiLevelType w:val="hybridMultilevel"/>
    <w:tmpl w:val="C8EED8DA"/>
    <w:lvl w:ilvl="0" w:tplc="6974EE4E">
      <w:start w:val="1"/>
      <w:numFmt w:val="decimal"/>
      <w:suff w:val="space"/>
      <w:lvlText w:val="%1."/>
      <w:lvlJc w:val="left"/>
      <w:pPr>
        <w:ind w:left="72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DFB0616"/>
    <w:multiLevelType w:val="hybridMultilevel"/>
    <w:tmpl w:val="A4E6AC8A"/>
    <w:lvl w:ilvl="0" w:tplc="84CAC672">
      <w:start w:val="1"/>
      <w:numFmt w:val="decimal"/>
      <w:suff w:val="space"/>
      <w:lvlText w:val="%1)"/>
      <w:lvlJc w:val="left"/>
      <w:pPr>
        <w:ind w:left="720" w:hanging="360"/>
      </w:pPr>
      <w:rPr>
        <w:rFonts w:hint="default"/>
      </w:rPr>
    </w:lvl>
    <w:lvl w:ilvl="1" w:tplc="203E59B4">
      <w:start w:val="1"/>
      <w:numFmt w:val="decimal"/>
      <w:lvlText w:val="%2."/>
      <w:lvlJc w:val="left"/>
      <w:pPr>
        <w:tabs>
          <w:tab w:val="num" w:pos="1440"/>
        </w:tabs>
        <w:ind w:left="1440" w:hanging="360"/>
      </w:pPr>
    </w:lvl>
    <w:lvl w:ilvl="2" w:tplc="D4A8B3DC">
      <w:start w:val="1"/>
      <w:numFmt w:val="decimal"/>
      <w:lvlText w:val="%3."/>
      <w:lvlJc w:val="left"/>
      <w:pPr>
        <w:tabs>
          <w:tab w:val="num" w:pos="2160"/>
        </w:tabs>
        <w:ind w:left="2160" w:hanging="360"/>
      </w:pPr>
    </w:lvl>
    <w:lvl w:ilvl="3" w:tplc="8C32ED6E">
      <w:start w:val="1"/>
      <w:numFmt w:val="decimal"/>
      <w:lvlText w:val="%4."/>
      <w:lvlJc w:val="left"/>
      <w:pPr>
        <w:tabs>
          <w:tab w:val="num" w:pos="2880"/>
        </w:tabs>
        <w:ind w:left="2880" w:hanging="360"/>
      </w:pPr>
    </w:lvl>
    <w:lvl w:ilvl="4" w:tplc="29E8049A">
      <w:start w:val="1"/>
      <w:numFmt w:val="decimal"/>
      <w:lvlText w:val="%5."/>
      <w:lvlJc w:val="left"/>
      <w:pPr>
        <w:tabs>
          <w:tab w:val="num" w:pos="3600"/>
        </w:tabs>
        <w:ind w:left="3600" w:hanging="360"/>
      </w:pPr>
    </w:lvl>
    <w:lvl w:ilvl="5" w:tplc="D67029EA">
      <w:start w:val="1"/>
      <w:numFmt w:val="decimal"/>
      <w:lvlText w:val="%6."/>
      <w:lvlJc w:val="left"/>
      <w:pPr>
        <w:tabs>
          <w:tab w:val="num" w:pos="4320"/>
        </w:tabs>
        <w:ind w:left="4320" w:hanging="360"/>
      </w:pPr>
    </w:lvl>
    <w:lvl w:ilvl="6" w:tplc="3D6CAA00">
      <w:start w:val="1"/>
      <w:numFmt w:val="decimal"/>
      <w:lvlText w:val="%7."/>
      <w:lvlJc w:val="left"/>
      <w:pPr>
        <w:tabs>
          <w:tab w:val="num" w:pos="5040"/>
        </w:tabs>
        <w:ind w:left="5040" w:hanging="360"/>
      </w:pPr>
    </w:lvl>
    <w:lvl w:ilvl="7" w:tplc="53007F22">
      <w:start w:val="1"/>
      <w:numFmt w:val="decimal"/>
      <w:lvlText w:val="%8."/>
      <w:lvlJc w:val="left"/>
      <w:pPr>
        <w:tabs>
          <w:tab w:val="num" w:pos="5760"/>
        </w:tabs>
        <w:ind w:left="5760" w:hanging="360"/>
      </w:pPr>
    </w:lvl>
    <w:lvl w:ilvl="8" w:tplc="A2AE9226">
      <w:start w:val="1"/>
      <w:numFmt w:val="decimal"/>
      <w:lvlText w:val="%9."/>
      <w:lvlJc w:val="left"/>
      <w:pPr>
        <w:tabs>
          <w:tab w:val="num" w:pos="6480"/>
        </w:tabs>
        <w:ind w:left="6480" w:hanging="360"/>
      </w:pPr>
    </w:lvl>
  </w:abstractNum>
  <w:abstractNum w:abstractNumId="3">
    <w:nsid w:val="159945C0"/>
    <w:multiLevelType w:val="hybridMultilevel"/>
    <w:tmpl w:val="34F4C15E"/>
    <w:lvl w:ilvl="0" w:tplc="1700B60A">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5DE2BCA"/>
    <w:multiLevelType w:val="hybridMultilevel"/>
    <w:tmpl w:val="F4F85394"/>
    <w:lvl w:ilvl="0" w:tplc="97FAC952">
      <w:start w:val="1"/>
      <w:numFmt w:val="decimal"/>
      <w:suff w:val="space"/>
      <w:lvlText w:val="%1."/>
      <w:lvlJc w:val="left"/>
      <w:pPr>
        <w:ind w:left="72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F0C3AE7"/>
    <w:multiLevelType w:val="hybridMultilevel"/>
    <w:tmpl w:val="050AC474"/>
    <w:lvl w:ilvl="0" w:tplc="2FE614CA">
      <w:start w:val="1"/>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4C32DC"/>
    <w:multiLevelType w:val="hybridMultilevel"/>
    <w:tmpl w:val="20CEDDF8"/>
    <w:lvl w:ilvl="0" w:tplc="4EEE728E">
      <w:start w:val="1"/>
      <w:numFmt w:val="decimal"/>
      <w:suff w:val="space"/>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334930BB"/>
    <w:multiLevelType w:val="hybridMultilevel"/>
    <w:tmpl w:val="EB1ACCEA"/>
    <w:lvl w:ilvl="0" w:tplc="D1A8D322">
      <w:start w:val="1"/>
      <w:numFmt w:val="decimal"/>
      <w:suff w:val="space"/>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5143C5"/>
    <w:multiLevelType w:val="hybridMultilevel"/>
    <w:tmpl w:val="FC8877EC"/>
    <w:lvl w:ilvl="0" w:tplc="C3F64E2A">
      <w:start w:val="1"/>
      <w:numFmt w:val="upperRoman"/>
      <w:suff w:val="space"/>
      <w:lvlText w:val="%1."/>
      <w:lvlJc w:val="left"/>
      <w:pPr>
        <w:ind w:left="1512" w:hanging="720"/>
      </w:pPr>
    </w:lvl>
    <w:lvl w:ilvl="1" w:tplc="04190019">
      <w:start w:val="1"/>
      <w:numFmt w:val="lowerLetter"/>
      <w:lvlText w:val="%2."/>
      <w:lvlJc w:val="left"/>
      <w:pPr>
        <w:ind w:left="1872" w:hanging="360"/>
      </w:pPr>
    </w:lvl>
    <w:lvl w:ilvl="2" w:tplc="0419001B">
      <w:start w:val="1"/>
      <w:numFmt w:val="lowerRoman"/>
      <w:lvlText w:val="%3."/>
      <w:lvlJc w:val="right"/>
      <w:pPr>
        <w:ind w:left="2592" w:hanging="180"/>
      </w:pPr>
    </w:lvl>
    <w:lvl w:ilvl="3" w:tplc="0419000F">
      <w:start w:val="1"/>
      <w:numFmt w:val="decimal"/>
      <w:lvlText w:val="%4."/>
      <w:lvlJc w:val="left"/>
      <w:pPr>
        <w:ind w:left="3312" w:hanging="360"/>
      </w:pPr>
    </w:lvl>
    <w:lvl w:ilvl="4" w:tplc="04190019">
      <w:start w:val="1"/>
      <w:numFmt w:val="lowerLetter"/>
      <w:lvlText w:val="%5."/>
      <w:lvlJc w:val="left"/>
      <w:pPr>
        <w:ind w:left="4032" w:hanging="360"/>
      </w:pPr>
    </w:lvl>
    <w:lvl w:ilvl="5" w:tplc="0419001B">
      <w:start w:val="1"/>
      <w:numFmt w:val="lowerRoman"/>
      <w:lvlText w:val="%6."/>
      <w:lvlJc w:val="right"/>
      <w:pPr>
        <w:ind w:left="4752" w:hanging="180"/>
      </w:pPr>
    </w:lvl>
    <w:lvl w:ilvl="6" w:tplc="0419000F">
      <w:start w:val="1"/>
      <w:numFmt w:val="decimal"/>
      <w:lvlText w:val="%7."/>
      <w:lvlJc w:val="left"/>
      <w:pPr>
        <w:ind w:left="5472" w:hanging="360"/>
      </w:pPr>
    </w:lvl>
    <w:lvl w:ilvl="7" w:tplc="04190019">
      <w:start w:val="1"/>
      <w:numFmt w:val="lowerLetter"/>
      <w:lvlText w:val="%8."/>
      <w:lvlJc w:val="left"/>
      <w:pPr>
        <w:ind w:left="6192" w:hanging="360"/>
      </w:pPr>
    </w:lvl>
    <w:lvl w:ilvl="8" w:tplc="0419001B">
      <w:start w:val="1"/>
      <w:numFmt w:val="lowerRoman"/>
      <w:lvlText w:val="%9."/>
      <w:lvlJc w:val="right"/>
      <w:pPr>
        <w:ind w:left="6912" w:hanging="180"/>
      </w:pPr>
    </w:lvl>
  </w:abstractNum>
  <w:abstractNum w:abstractNumId="9">
    <w:nsid w:val="3F6B2161"/>
    <w:multiLevelType w:val="hybridMultilevel"/>
    <w:tmpl w:val="C5C0D6CC"/>
    <w:lvl w:ilvl="0" w:tplc="92F6797A">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05665B1"/>
    <w:multiLevelType w:val="hybridMultilevel"/>
    <w:tmpl w:val="784EC912"/>
    <w:lvl w:ilvl="0" w:tplc="A3547A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9E11DF"/>
    <w:multiLevelType w:val="multilevel"/>
    <w:tmpl w:val="33E4FFA4"/>
    <w:lvl w:ilvl="0">
      <w:start w:val="1"/>
      <w:numFmt w:val="decimal"/>
      <w:suff w:val="space"/>
      <w:lvlText w:val="%1."/>
      <w:lvlJc w:val="left"/>
      <w:pPr>
        <w:ind w:left="1080" w:hanging="720"/>
      </w:pPr>
      <w:rPr>
        <w:rFonts w:hint="default"/>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778" w:hanging="720"/>
      </w:pPr>
      <w:rPr>
        <w:rFonts w:ascii="Times New Roman" w:hAnsi="Times New Roman" w:cs="Times New Roman" w:hint="default"/>
        <w:sz w:val="28"/>
        <w:szCs w:val="24"/>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4A520035"/>
    <w:multiLevelType w:val="hybridMultilevel"/>
    <w:tmpl w:val="61C41F04"/>
    <w:lvl w:ilvl="0" w:tplc="0482666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823D59"/>
    <w:multiLevelType w:val="hybridMultilevel"/>
    <w:tmpl w:val="898084C0"/>
    <w:lvl w:ilvl="0" w:tplc="E9785120">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AED700B"/>
    <w:multiLevelType w:val="multilevel"/>
    <w:tmpl w:val="C75CC556"/>
    <w:lvl w:ilvl="0">
      <w:start w:val="1"/>
      <w:numFmt w:val="decimal"/>
      <w:suff w:val="spac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D662F9"/>
    <w:multiLevelType w:val="hybridMultilevel"/>
    <w:tmpl w:val="526E9A9E"/>
    <w:lvl w:ilvl="0" w:tplc="4DF88F3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3C3B22"/>
    <w:multiLevelType w:val="multilevel"/>
    <w:tmpl w:val="383CC7D6"/>
    <w:lvl w:ilvl="0">
      <w:start w:val="1"/>
      <w:numFmt w:val="decimal"/>
      <w:suff w:val="space"/>
      <w:lvlText w:val="%1."/>
      <w:lvlJc w:val="left"/>
      <w:pPr>
        <w:ind w:left="720" w:hanging="360"/>
      </w:pPr>
      <w:rPr>
        <w:rFonts w:hint="default"/>
        <w:sz w:val="22"/>
      </w:rPr>
    </w:lvl>
    <w:lvl w:ilvl="1">
      <w:start w:val="5"/>
      <w:numFmt w:val="decimal"/>
      <w:isLgl/>
      <w:lvlText w:val="%1.%2."/>
      <w:lvlJc w:val="left"/>
      <w:pPr>
        <w:ind w:left="1789" w:hanging="720"/>
      </w:pPr>
      <w:rPr>
        <w:rFonts w:hint="default"/>
      </w:rPr>
    </w:lvl>
    <w:lvl w:ilvl="2">
      <w:start w:val="2"/>
      <w:numFmt w:val="decimal"/>
      <w:isLgl/>
      <w:suff w:val="space"/>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17">
    <w:nsid w:val="656A51B6"/>
    <w:multiLevelType w:val="hybridMultilevel"/>
    <w:tmpl w:val="61BA8794"/>
    <w:lvl w:ilvl="0" w:tplc="9D58E24A">
      <w:start w:val="1"/>
      <w:numFmt w:val="decimal"/>
      <w:suff w:val="space"/>
      <w:lvlText w:val="%1."/>
      <w:lvlJc w:val="left"/>
      <w:pPr>
        <w:ind w:left="720" w:hanging="360"/>
      </w:pPr>
      <w:rPr>
        <w:rFonts w:hint="default"/>
        <w:sz w:val="28"/>
      </w:rPr>
    </w:lvl>
    <w:lvl w:ilvl="1" w:tplc="04190019">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8">
    <w:nsid w:val="6ADB31CE"/>
    <w:multiLevelType w:val="hybridMultilevel"/>
    <w:tmpl w:val="A0126774"/>
    <w:lvl w:ilvl="0" w:tplc="0B6C7764">
      <w:start w:val="1"/>
      <w:numFmt w:val="decimal"/>
      <w:suff w:val="space"/>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03B66C6"/>
    <w:multiLevelType w:val="hybridMultilevel"/>
    <w:tmpl w:val="B66A772E"/>
    <w:lvl w:ilvl="0" w:tplc="41F26BF2">
      <w:start w:val="1"/>
      <w:numFmt w:val="decimal"/>
      <w:suff w:val="space"/>
      <w:lvlText w:val="%1."/>
      <w:lvlJc w:val="left"/>
      <w:pPr>
        <w:ind w:left="720" w:hanging="360"/>
      </w:pPr>
      <w:rPr>
        <w:rFonts w:ascii="Times New Roman" w:hAnsi="Times New Roman" w:cs="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A530EF"/>
    <w:multiLevelType w:val="hybridMultilevel"/>
    <w:tmpl w:val="0EC4E372"/>
    <w:lvl w:ilvl="0" w:tplc="A7F4C368">
      <w:start w:val="1"/>
      <w:numFmt w:val="decimal"/>
      <w:suff w:val="space"/>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76480CA0"/>
    <w:multiLevelType w:val="hybridMultilevel"/>
    <w:tmpl w:val="B80C1C10"/>
    <w:lvl w:ilvl="0" w:tplc="17F21B6E">
      <w:start w:val="1"/>
      <w:numFmt w:val="decimal"/>
      <w:suff w:val="space"/>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784B38A2"/>
    <w:multiLevelType w:val="multilevel"/>
    <w:tmpl w:val="A19EDDA2"/>
    <w:lvl w:ilvl="0">
      <w:start w:val="1"/>
      <w:numFmt w:val="decimal"/>
      <w:suff w:val="space"/>
      <w:lvlText w:val="%1."/>
      <w:lvlJc w:val="left"/>
      <w:pPr>
        <w:ind w:left="360" w:hanging="360"/>
      </w:pPr>
      <w:rPr>
        <w:b w:val="0"/>
      </w:r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1"/>
  </w:num>
  <w:num w:numId="3">
    <w:abstractNumId w:val="18"/>
  </w:num>
  <w:num w:numId="4">
    <w:abstractNumId w:val="16"/>
  </w:num>
  <w:num w:numId="5">
    <w:abstractNumId w:val="2"/>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0A"/>
    <w:rsid w:val="000000FA"/>
    <w:rsid w:val="0000233D"/>
    <w:rsid w:val="00003751"/>
    <w:rsid w:val="00004749"/>
    <w:rsid w:val="0000491A"/>
    <w:rsid w:val="000069AA"/>
    <w:rsid w:val="00012BCD"/>
    <w:rsid w:val="00016394"/>
    <w:rsid w:val="000220B0"/>
    <w:rsid w:val="00023F4B"/>
    <w:rsid w:val="00027C84"/>
    <w:rsid w:val="00031026"/>
    <w:rsid w:val="00031834"/>
    <w:rsid w:val="00035114"/>
    <w:rsid w:val="00037B03"/>
    <w:rsid w:val="0004299B"/>
    <w:rsid w:val="0004354A"/>
    <w:rsid w:val="00043D72"/>
    <w:rsid w:val="0004614C"/>
    <w:rsid w:val="00047183"/>
    <w:rsid w:val="00052147"/>
    <w:rsid w:val="00052AD7"/>
    <w:rsid w:val="00062347"/>
    <w:rsid w:val="0006590C"/>
    <w:rsid w:val="0007000A"/>
    <w:rsid w:val="000A372B"/>
    <w:rsid w:val="000A5C51"/>
    <w:rsid w:val="000A76D2"/>
    <w:rsid w:val="000A797F"/>
    <w:rsid w:val="000B230B"/>
    <w:rsid w:val="000B73CD"/>
    <w:rsid w:val="000C2857"/>
    <w:rsid w:val="000C4AD0"/>
    <w:rsid w:val="000C7558"/>
    <w:rsid w:val="000C7954"/>
    <w:rsid w:val="000D484E"/>
    <w:rsid w:val="000D6879"/>
    <w:rsid w:val="000E24D7"/>
    <w:rsid w:val="000F5D23"/>
    <w:rsid w:val="0010374A"/>
    <w:rsid w:val="001040F9"/>
    <w:rsid w:val="00107500"/>
    <w:rsid w:val="001164D1"/>
    <w:rsid w:val="001168C9"/>
    <w:rsid w:val="00117386"/>
    <w:rsid w:val="00122A54"/>
    <w:rsid w:val="00126E20"/>
    <w:rsid w:val="00131094"/>
    <w:rsid w:val="001343A2"/>
    <w:rsid w:val="001415E3"/>
    <w:rsid w:val="001513F2"/>
    <w:rsid w:val="00151B23"/>
    <w:rsid w:val="00154014"/>
    <w:rsid w:val="00160985"/>
    <w:rsid w:val="00163692"/>
    <w:rsid w:val="0016443E"/>
    <w:rsid w:val="00167E2B"/>
    <w:rsid w:val="00172137"/>
    <w:rsid w:val="00172EBC"/>
    <w:rsid w:val="00173A8B"/>
    <w:rsid w:val="00175BE2"/>
    <w:rsid w:val="0018123E"/>
    <w:rsid w:val="0018186C"/>
    <w:rsid w:val="001872A3"/>
    <w:rsid w:val="0019087D"/>
    <w:rsid w:val="001A039C"/>
    <w:rsid w:val="001A1A98"/>
    <w:rsid w:val="001A2A23"/>
    <w:rsid w:val="001A4E12"/>
    <w:rsid w:val="001B11B0"/>
    <w:rsid w:val="001B3CCE"/>
    <w:rsid w:val="001B5584"/>
    <w:rsid w:val="001B6835"/>
    <w:rsid w:val="001D4259"/>
    <w:rsid w:val="001E1BE6"/>
    <w:rsid w:val="001E3214"/>
    <w:rsid w:val="001E6C85"/>
    <w:rsid w:val="001F266A"/>
    <w:rsid w:val="001F315B"/>
    <w:rsid w:val="001F5BAC"/>
    <w:rsid w:val="002002CB"/>
    <w:rsid w:val="002027B5"/>
    <w:rsid w:val="00205468"/>
    <w:rsid w:val="00207936"/>
    <w:rsid w:val="002100B3"/>
    <w:rsid w:val="00216DEC"/>
    <w:rsid w:val="00224657"/>
    <w:rsid w:val="00237881"/>
    <w:rsid w:val="00240314"/>
    <w:rsid w:val="00240D02"/>
    <w:rsid w:val="0024117E"/>
    <w:rsid w:val="002437E4"/>
    <w:rsid w:val="002468C9"/>
    <w:rsid w:val="002612A1"/>
    <w:rsid w:val="0026132B"/>
    <w:rsid w:val="002831B7"/>
    <w:rsid w:val="002832FA"/>
    <w:rsid w:val="00284365"/>
    <w:rsid w:val="002852D3"/>
    <w:rsid w:val="00286901"/>
    <w:rsid w:val="00291500"/>
    <w:rsid w:val="00291BF1"/>
    <w:rsid w:val="002A3B42"/>
    <w:rsid w:val="002A531D"/>
    <w:rsid w:val="002B543C"/>
    <w:rsid w:val="002C2741"/>
    <w:rsid w:val="002C2C33"/>
    <w:rsid w:val="002D2C68"/>
    <w:rsid w:val="002D31C4"/>
    <w:rsid w:val="002E0A36"/>
    <w:rsid w:val="002F2463"/>
    <w:rsid w:val="002F3780"/>
    <w:rsid w:val="002F4F54"/>
    <w:rsid w:val="002F6190"/>
    <w:rsid w:val="00304812"/>
    <w:rsid w:val="00311A76"/>
    <w:rsid w:val="00325A14"/>
    <w:rsid w:val="00326EC3"/>
    <w:rsid w:val="00327F25"/>
    <w:rsid w:val="00334214"/>
    <w:rsid w:val="00334A87"/>
    <w:rsid w:val="00342703"/>
    <w:rsid w:val="00344922"/>
    <w:rsid w:val="00345D30"/>
    <w:rsid w:val="00346965"/>
    <w:rsid w:val="003602D6"/>
    <w:rsid w:val="00361356"/>
    <w:rsid w:val="00363FC1"/>
    <w:rsid w:val="0037049D"/>
    <w:rsid w:val="0037193F"/>
    <w:rsid w:val="00376678"/>
    <w:rsid w:val="00384AC6"/>
    <w:rsid w:val="003901C6"/>
    <w:rsid w:val="003A2B23"/>
    <w:rsid w:val="003A7A1F"/>
    <w:rsid w:val="003B03F3"/>
    <w:rsid w:val="003B6C7B"/>
    <w:rsid w:val="003C7199"/>
    <w:rsid w:val="003C7C60"/>
    <w:rsid w:val="003D09E0"/>
    <w:rsid w:val="003D40B1"/>
    <w:rsid w:val="003D6377"/>
    <w:rsid w:val="003E52AE"/>
    <w:rsid w:val="003E5C5B"/>
    <w:rsid w:val="003E7D0B"/>
    <w:rsid w:val="003E7DE6"/>
    <w:rsid w:val="003F21CE"/>
    <w:rsid w:val="003F7687"/>
    <w:rsid w:val="004031D0"/>
    <w:rsid w:val="00410333"/>
    <w:rsid w:val="004139E5"/>
    <w:rsid w:val="00417AE5"/>
    <w:rsid w:val="0042079A"/>
    <w:rsid w:val="00426803"/>
    <w:rsid w:val="004274D8"/>
    <w:rsid w:val="00427C3C"/>
    <w:rsid w:val="00431B49"/>
    <w:rsid w:val="0043313E"/>
    <w:rsid w:val="00435866"/>
    <w:rsid w:val="00444C33"/>
    <w:rsid w:val="00447CC1"/>
    <w:rsid w:val="00467A69"/>
    <w:rsid w:val="00470F6C"/>
    <w:rsid w:val="0047374E"/>
    <w:rsid w:val="0047414E"/>
    <w:rsid w:val="00475D12"/>
    <w:rsid w:val="0047700D"/>
    <w:rsid w:val="004878C2"/>
    <w:rsid w:val="00493E67"/>
    <w:rsid w:val="004A08C1"/>
    <w:rsid w:val="004A1440"/>
    <w:rsid w:val="004A315D"/>
    <w:rsid w:val="004B1CD8"/>
    <w:rsid w:val="004B7614"/>
    <w:rsid w:val="004B7841"/>
    <w:rsid w:val="004E3892"/>
    <w:rsid w:val="004E67B4"/>
    <w:rsid w:val="004F0105"/>
    <w:rsid w:val="004F743F"/>
    <w:rsid w:val="005002FD"/>
    <w:rsid w:val="00501615"/>
    <w:rsid w:val="005027F6"/>
    <w:rsid w:val="0050465E"/>
    <w:rsid w:val="00504F36"/>
    <w:rsid w:val="005112FD"/>
    <w:rsid w:val="0051744F"/>
    <w:rsid w:val="00521161"/>
    <w:rsid w:val="0052404C"/>
    <w:rsid w:val="005247D6"/>
    <w:rsid w:val="00531A7C"/>
    <w:rsid w:val="00533858"/>
    <w:rsid w:val="00533A76"/>
    <w:rsid w:val="0053672C"/>
    <w:rsid w:val="00536C0E"/>
    <w:rsid w:val="00555216"/>
    <w:rsid w:val="005566C6"/>
    <w:rsid w:val="00563680"/>
    <w:rsid w:val="005637E5"/>
    <w:rsid w:val="00567E5A"/>
    <w:rsid w:val="005709C7"/>
    <w:rsid w:val="005862DB"/>
    <w:rsid w:val="005955E0"/>
    <w:rsid w:val="00597AE0"/>
    <w:rsid w:val="005A248F"/>
    <w:rsid w:val="005A2B6B"/>
    <w:rsid w:val="005A592E"/>
    <w:rsid w:val="005B1446"/>
    <w:rsid w:val="005B4BDE"/>
    <w:rsid w:val="005C0553"/>
    <w:rsid w:val="005C0D2C"/>
    <w:rsid w:val="005C4DE1"/>
    <w:rsid w:val="005D095D"/>
    <w:rsid w:val="005D2E57"/>
    <w:rsid w:val="005D39F0"/>
    <w:rsid w:val="005D5B00"/>
    <w:rsid w:val="005E25FD"/>
    <w:rsid w:val="005F30F1"/>
    <w:rsid w:val="005F75EF"/>
    <w:rsid w:val="006071DA"/>
    <w:rsid w:val="0063023E"/>
    <w:rsid w:val="00630ACB"/>
    <w:rsid w:val="0063686E"/>
    <w:rsid w:val="00646852"/>
    <w:rsid w:val="00657A0B"/>
    <w:rsid w:val="006606C5"/>
    <w:rsid w:val="0066325C"/>
    <w:rsid w:val="00663FDC"/>
    <w:rsid w:val="00667101"/>
    <w:rsid w:val="00672E95"/>
    <w:rsid w:val="00676A87"/>
    <w:rsid w:val="006809FA"/>
    <w:rsid w:val="0068261A"/>
    <w:rsid w:val="0068480A"/>
    <w:rsid w:val="0068544D"/>
    <w:rsid w:val="00686A6C"/>
    <w:rsid w:val="00686C68"/>
    <w:rsid w:val="006966C4"/>
    <w:rsid w:val="006A15EB"/>
    <w:rsid w:val="006B13E6"/>
    <w:rsid w:val="006B37DE"/>
    <w:rsid w:val="006C009C"/>
    <w:rsid w:val="006C2A40"/>
    <w:rsid w:val="006C4D5A"/>
    <w:rsid w:val="006D0DB5"/>
    <w:rsid w:val="006E4A77"/>
    <w:rsid w:val="006F2469"/>
    <w:rsid w:val="006F2BAF"/>
    <w:rsid w:val="006F5592"/>
    <w:rsid w:val="006F5F75"/>
    <w:rsid w:val="006F7348"/>
    <w:rsid w:val="00703A26"/>
    <w:rsid w:val="00703E65"/>
    <w:rsid w:val="007064ED"/>
    <w:rsid w:val="007141AB"/>
    <w:rsid w:val="007269DF"/>
    <w:rsid w:val="00730DC7"/>
    <w:rsid w:val="0073370F"/>
    <w:rsid w:val="00734C69"/>
    <w:rsid w:val="00737A5D"/>
    <w:rsid w:val="00740077"/>
    <w:rsid w:val="0074631A"/>
    <w:rsid w:val="00753E6B"/>
    <w:rsid w:val="00774569"/>
    <w:rsid w:val="007765E9"/>
    <w:rsid w:val="00776BBD"/>
    <w:rsid w:val="00781880"/>
    <w:rsid w:val="00786889"/>
    <w:rsid w:val="00791887"/>
    <w:rsid w:val="0079443C"/>
    <w:rsid w:val="00797399"/>
    <w:rsid w:val="007A394C"/>
    <w:rsid w:val="007A407E"/>
    <w:rsid w:val="007A698C"/>
    <w:rsid w:val="007B4FFE"/>
    <w:rsid w:val="007C57D3"/>
    <w:rsid w:val="007C5FD9"/>
    <w:rsid w:val="007C77CD"/>
    <w:rsid w:val="007D0877"/>
    <w:rsid w:val="007D244F"/>
    <w:rsid w:val="007D2A3A"/>
    <w:rsid w:val="007D65A8"/>
    <w:rsid w:val="007D6D30"/>
    <w:rsid w:val="007D6ED6"/>
    <w:rsid w:val="007E0788"/>
    <w:rsid w:val="007E1044"/>
    <w:rsid w:val="007E1D52"/>
    <w:rsid w:val="007F10EB"/>
    <w:rsid w:val="007F2785"/>
    <w:rsid w:val="007F3A13"/>
    <w:rsid w:val="008039C7"/>
    <w:rsid w:val="00807287"/>
    <w:rsid w:val="00810CCC"/>
    <w:rsid w:val="008132F0"/>
    <w:rsid w:val="00813387"/>
    <w:rsid w:val="0081588D"/>
    <w:rsid w:val="00836A41"/>
    <w:rsid w:val="00840460"/>
    <w:rsid w:val="00840BF5"/>
    <w:rsid w:val="0086692B"/>
    <w:rsid w:val="00867D20"/>
    <w:rsid w:val="00870084"/>
    <w:rsid w:val="00873E96"/>
    <w:rsid w:val="0087768E"/>
    <w:rsid w:val="00885ADD"/>
    <w:rsid w:val="0088607C"/>
    <w:rsid w:val="00886F40"/>
    <w:rsid w:val="00896A0E"/>
    <w:rsid w:val="008A13D5"/>
    <w:rsid w:val="008A337F"/>
    <w:rsid w:val="008A402B"/>
    <w:rsid w:val="008A7FF6"/>
    <w:rsid w:val="008B2A9E"/>
    <w:rsid w:val="008C3C24"/>
    <w:rsid w:val="008C5F47"/>
    <w:rsid w:val="008C78CB"/>
    <w:rsid w:val="008C7990"/>
    <w:rsid w:val="008D1B1E"/>
    <w:rsid w:val="008D3081"/>
    <w:rsid w:val="008D4680"/>
    <w:rsid w:val="008D5A43"/>
    <w:rsid w:val="008E20B6"/>
    <w:rsid w:val="008E5003"/>
    <w:rsid w:val="008E5D75"/>
    <w:rsid w:val="008F5932"/>
    <w:rsid w:val="008F6133"/>
    <w:rsid w:val="0090061E"/>
    <w:rsid w:val="00915150"/>
    <w:rsid w:val="00915C30"/>
    <w:rsid w:val="00922814"/>
    <w:rsid w:val="00923419"/>
    <w:rsid w:val="009234EF"/>
    <w:rsid w:val="0093116E"/>
    <w:rsid w:val="009416C6"/>
    <w:rsid w:val="009438B9"/>
    <w:rsid w:val="00944188"/>
    <w:rsid w:val="00950F59"/>
    <w:rsid w:val="00952991"/>
    <w:rsid w:val="0095763A"/>
    <w:rsid w:val="00961DFA"/>
    <w:rsid w:val="0096249F"/>
    <w:rsid w:val="00965834"/>
    <w:rsid w:val="009673E8"/>
    <w:rsid w:val="009720AB"/>
    <w:rsid w:val="009742A7"/>
    <w:rsid w:val="009818CF"/>
    <w:rsid w:val="009A4204"/>
    <w:rsid w:val="009B3C02"/>
    <w:rsid w:val="009B452E"/>
    <w:rsid w:val="009B51D5"/>
    <w:rsid w:val="009B59F2"/>
    <w:rsid w:val="009B6B7E"/>
    <w:rsid w:val="009C113E"/>
    <w:rsid w:val="009C23F9"/>
    <w:rsid w:val="009D72F3"/>
    <w:rsid w:val="009E19C7"/>
    <w:rsid w:val="009E6C25"/>
    <w:rsid w:val="009F6717"/>
    <w:rsid w:val="00A07C9B"/>
    <w:rsid w:val="00A1454E"/>
    <w:rsid w:val="00A153FA"/>
    <w:rsid w:val="00A2201B"/>
    <w:rsid w:val="00A243A3"/>
    <w:rsid w:val="00A25D8F"/>
    <w:rsid w:val="00A342BB"/>
    <w:rsid w:val="00A4285E"/>
    <w:rsid w:val="00A44AD2"/>
    <w:rsid w:val="00A457D6"/>
    <w:rsid w:val="00A47B26"/>
    <w:rsid w:val="00A55F8A"/>
    <w:rsid w:val="00A575F1"/>
    <w:rsid w:val="00A57A36"/>
    <w:rsid w:val="00A62057"/>
    <w:rsid w:val="00A66566"/>
    <w:rsid w:val="00A8599A"/>
    <w:rsid w:val="00A86221"/>
    <w:rsid w:val="00A934EF"/>
    <w:rsid w:val="00A95366"/>
    <w:rsid w:val="00AB0191"/>
    <w:rsid w:val="00AB0CB9"/>
    <w:rsid w:val="00AB5930"/>
    <w:rsid w:val="00AC170E"/>
    <w:rsid w:val="00AE3FBE"/>
    <w:rsid w:val="00AE7391"/>
    <w:rsid w:val="00AE777A"/>
    <w:rsid w:val="00AF16A7"/>
    <w:rsid w:val="00AF76C0"/>
    <w:rsid w:val="00AF7E86"/>
    <w:rsid w:val="00B0060C"/>
    <w:rsid w:val="00B04FC6"/>
    <w:rsid w:val="00B05AF6"/>
    <w:rsid w:val="00B072F5"/>
    <w:rsid w:val="00B111D3"/>
    <w:rsid w:val="00B1320B"/>
    <w:rsid w:val="00B2032E"/>
    <w:rsid w:val="00B21697"/>
    <w:rsid w:val="00B21FBD"/>
    <w:rsid w:val="00B26C24"/>
    <w:rsid w:val="00B26F88"/>
    <w:rsid w:val="00B33C11"/>
    <w:rsid w:val="00B33FF0"/>
    <w:rsid w:val="00B34F15"/>
    <w:rsid w:val="00B36720"/>
    <w:rsid w:val="00B3777A"/>
    <w:rsid w:val="00B37789"/>
    <w:rsid w:val="00B37C65"/>
    <w:rsid w:val="00B4475F"/>
    <w:rsid w:val="00B47038"/>
    <w:rsid w:val="00B4752B"/>
    <w:rsid w:val="00B50C6C"/>
    <w:rsid w:val="00B52442"/>
    <w:rsid w:val="00B53DCF"/>
    <w:rsid w:val="00B60172"/>
    <w:rsid w:val="00B649E5"/>
    <w:rsid w:val="00B64E01"/>
    <w:rsid w:val="00B67087"/>
    <w:rsid w:val="00B70419"/>
    <w:rsid w:val="00B70775"/>
    <w:rsid w:val="00B70A62"/>
    <w:rsid w:val="00B71531"/>
    <w:rsid w:val="00B72792"/>
    <w:rsid w:val="00B77F80"/>
    <w:rsid w:val="00B843C6"/>
    <w:rsid w:val="00B85F2A"/>
    <w:rsid w:val="00B92371"/>
    <w:rsid w:val="00B93B63"/>
    <w:rsid w:val="00B9601B"/>
    <w:rsid w:val="00BA22DF"/>
    <w:rsid w:val="00BA32A2"/>
    <w:rsid w:val="00BA446A"/>
    <w:rsid w:val="00BA5D3A"/>
    <w:rsid w:val="00BB3997"/>
    <w:rsid w:val="00BB587D"/>
    <w:rsid w:val="00BB6474"/>
    <w:rsid w:val="00BB6719"/>
    <w:rsid w:val="00BB7F1C"/>
    <w:rsid w:val="00BC4093"/>
    <w:rsid w:val="00BC6304"/>
    <w:rsid w:val="00BD0BD2"/>
    <w:rsid w:val="00BD5799"/>
    <w:rsid w:val="00BE6536"/>
    <w:rsid w:val="00C02295"/>
    <w:rsid w:val="00C12359"/>
    <w:rsid w:val="00C13D7E"/>
    <w:rsid w:val="00C14657"/>
    <w:rsid w:val="00C20944"/>
    <w:rsid w:val="00C344F2"/>
    <w:rsid w:val="00C411F5"/>
    <w:rsid w:val="00C41950"/>
    <w:rsid w:val="00C44C9A"/>
    <w:rsid w:val="00C52D81"/>
    <w:rsid w:val="00C54F21"/>
    <w:rsid w:val="00C607F5"/>
    <w:rsid w:val="00C6141B"/>
    <w:rsid w:val="00C72BA1"/>
    <w:rsid w:val="00C81D56"/>
    <w:rsid w:val="00C822E3"/>
    <w:rsid w:val="00C8597B"/>
    <w:rsid w:val="00C87627"/>
    <w:rsid w:val="00CA5D96"/>
    <w:rsid w:val="00CA6C99"/>
    <w:rsid w:val="00CB387C"/>
    <w:rsid w:val="00CC4943"/>
    <w:rsid w:val="00CC5816"/>
    <w:rsid w:val="00CE2776"/>
    <w:rsid w:val="00CF0D22"/>
    <w:rsid w:val="00CF742B"/>
    <w:rsid w:val="00D0546F"/>
    <w:rsid w:val="00D07660"/>
    <w:rsid w:val="00D076BE"/>
    <w:rsid w:val="00D142B6"/>
    <w:rsid w:val="00D16D41"/>
    <w:rsid w:val="00D25768"/>
    <w:rsid w:val="00D451DA"/>
    <w:rsid w:val="00D52056"/>
    <w:rsid w:val="00D55B0E"/>
    <w:rsid w:val="00D779CE"/>
    <w:rsid w:val="00D86F76"/>
    <w:rsid w:val="00D911D0"/>
    <w:rsid w:val="00D92083"/>
    <w:rsid w:val="00D96C4A"/>
    <w:rsid w:val="00DA04EC"/>
    <w:rsid w:val="00DA1573"/>
    <w:rsid w:val="00DC3E7C"/>
    <w:rsid w:val="00DC4F59"/>
    <w:rsid w:val="00DC53B8"/>
    <w:rsid w:val="00DD4666"/>
    <w:rsid w:val="00DD57EB"/>
    <w:rsid w:val="00DF4A91"/>
    <w:rsid w:val="00DF4F7B"/>
    <w:rsid w:val="00DF6B1A"/>
    <w:rsid w:val="00E00E4A"/>
    <w:rsid w:val="00E05DA2"/>
    <w:rsid w:val="00E07963"/>
    <w:rsid w:val="00E103A9"/>
    <w:rsid w:val="00E10899"/>
    <w:rsid w:val="00E23972"/>
    <w:rsid w:val="00E37BE9"/>
    <w:rsid w:val="00E4160F"/>
    <w:rsid w:val="00E43CA6"/>
    <w:rsid w:val="00E4742E"/>
    <w:rsid w:val="00E5004E"/>
    <w:rsid w:val="00E6772B"/>
    <w:rsid w:val="00E721F0"/>
    <w:rsid w:val="00E7630E"/>
    <w:rsid w:val="00E87759"/>
    <w:rsid w:val="00E90040"/>
    <w:rsid w:val="00E90926"/>
    <w:rsid w:val="00E91047"/>
    <w:rsid w:val="00EA0880"/>
    <w:rsid w:val="00EA4F22"/>
    <w:rsid w:val="00EB6B3C"/>
    <w:rsid w:val="00EB7B13"/>
    <w:rsid w:val="00EC626B"/>
    <w:rsid w:val="00EC67D7"/>
    <w:rsid w:val="00EC6A66"/>
    <w:rsid w:val="00ED5DD7"/>
    <w:rsid w:val="00EF18A5"/>
    <w:rsid w:val="00EF1A5C"/>
    <w:rsid w:val="00EF21D2"/>
    <w:rsid w:val="00EF6DF7"/>
    <w:rsid w:val="00F07930"/>
    <w:rsid w:val="00F107E3"/>
    <w:rsid w:val="00F13546"/>
    <w:rsid w:val="00F16A45"/>
    <w:rsid w:val="00F27560"/>
    <w:rsid w:val="00F34D65"/>
    <w:rsid w:val="00F37826"/>
    <w:rsid w:val="00F40B89"/>
    <w:rsid w:val="00F425A2"/>
    <w:rsid w:val="00F5142E"/>
    <w:rsid w:val="00F57C86"/>
    <w:rsid w:val="00F6194C"/>
    <w:rsid w:val="00F61F83"/>
    <w:rsid w:val="00F62242"/>
    <w:rsid w:val="00F7498D"/>
    <w:rsid w:val="00F75BFE"/>
    <w:rsid w:val="00F82F51"/>
    <w:rsid w:val="00F857BE"/>
    <w:rsid w:val="00F92149"/>
    <w:rsid w:val="00F96CED"/>
    <w:rsid w:val="00FA2BE2"/>
    <w:rsid w:val="00FA44FC"/>
    <w:rsid w:val="00FA49EE"/>
    <w:rsid w:val="00FB0BFF"/>
    <w:rsid w:val="00FB479E"/>
    <w:rsid w:val="00FC4464"/>
    <w:rsid w:val="00FD3BFE"/>
    <w:rsid w:val="00FD493E"/>
    <w:rsid w:val="00FD5176"/>
    <w:rsid w:val="00FF7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5C"/>
  </w:style>
  <w:style w:type="paragraph" w:styleId="1">
    <w:name w:val="heading 1"/>
    <w:basedOn w:val="a"/>
    <w:next w:val="a"/>
    <w:link w:val="10"/>
    <w:uiPriority w:val="9"/>
    <w:qFormat/>
    <w:rsid w:val="009311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11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843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812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25C"/>
    <w:pPr>
      <w:ind w:left="720"/>
      <w:contextualSpacing/>
    </w:pPr>
  </w:style>
  <w:style w:type="character" w:customStyle="1" w:styleId="10">
    <w:name w:val="Заголовок 1 Знак"/>
    <w:basedOn w:val="a0"/>
    <w:link w:val="1"/>
    <w:uiPriority w:val="9"/>
    <w:rsid w:val="009311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3116E"/>
    <w:rPr>
      <w:rFonts w:asciiTheme="majorHAnsi" w:eastAsiaTheme="majorEastAsia" w:hAnsiTheme="majorHAnsi" w:cstheme="majorBidi"/>
      <w:b/>
      <w:bCs/>
      <w:color w:val="4F81BD" w:themeColor="accent1"/>
      <w:sz w:val="26"/>
      <w:szCs w:val="26"/>
    </w:rPr>
  </w:style>
  <w:style w:type="paragraph" w:customStyle="1" w:styleId="11">
    <w:name w:val="Без интервала1"/>
    <w:uiPriority w:val="99"/>
    <w:rsid w:val="00521161"/>
    <w:pPr>
      <w:spacing w:after="0" w:line="240" w:lineRule="auto"/>
    </w:pPr>
    <w:rPr>
      <w:rFonts w:ascii="Calibri" w:eastAsia="Times New Roman" w:hAnsi="Calibri" w:cs="Times New Roman"/>
      <w:lang w:eastAsia="ru-RU"/>
    </w:rPr>
  </w:style>
  <w:style w:type="character" w:styleId="a4">
    <w:name w:val="Hyperlink"/>
    <w:uiPriority w:val="99"/>
    <w:rsid w:val="00521161"/>
    <w:rPr>
      <w:color w:val="0000FF"/>
      <w:u w:val="single"/>
    </w:rPr>
  </w:style>
  <w:style w:type="paragraph" w:customStyle="1" w:styleId="ConsPlusNormal">
    <w:name w:val="ConsPlusNormal"/>
    <w:link w:val="ConsPlusNormal0"/>
    <w:qFormat/>
    <w:rsid w:val="005A2B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A2B6B"/>
    <w:rPr>
      <w:rFonts w:ascii="Arial" w:eastAsia="Times New Roman" w:hAnsi="Arial" w:cs="Arial"/>
      <w:sz w:val="20"/>
      <w:szCs w:val="20"/>
      <w:lang w:eastAsia="ru-RU"/>
    </w:rPr>
  </w:style>
  <w:style w:type="character" w:customStyle="1" w:styleId="apple-converted-space">
    <w:name w:val="apple-converted-space"/>
    <w:basedOn w:val="a0"/>
    <w:rsid w:val="00703E65"/>
  </w:style>
  <w:style w:type="paragraph" w:customStyle="1" w:styleId="7">
    <w:name w:val="Знак Знак Знак7"/>
    <w:basedOn w:val="a"/>
    <w:rsid w:val="003901C6"/>
    <w:pPr>
      <w:spacing w:after="160" w:line="240" w:lineRule="exact"/>
    </w:pPr>
    <w:rPr>
      <w:rFonts w:ascii="Verdana" w:eastAsia="Times New Roman" w:hAnsi="Verdana" w:cs="Verdana"/>
      <w:sz w:val="20"/>
      <w:szCs w:val="20"/>
      <w:lang w:val="en-US"/>
    </w:rPr>
  </w:style>
  <w:style w:type="character" w:customStyle="1" w:styleId="FontStyle13">
    <w:name w:val="Font Style13"/>
    <w:uiPriority w:val="99"/>
    <w:rsid w:val="00031834"/>
    <w:rPr>
      <w:rFonts w:ascii="Times New Roman" w:hAnsi="Times New Roman" w:cs="Times New Roman"/>
      <w:b/>
      <w:bCs/>
      <w:sz w:val="26"/>
      <w:szCs w:val="26"/>
    </w:rPr>
  </w:style>
  <w:style w:type="character" w:styleId="a5">
    <w:name w:val="Emphasis"/>
    <w:qFormat/>
    <w:rsid w:val="00031834"/>
    <w:rPr>
      <w:i/>
      <w:iCs/>
    </w:rPr>
  </w:style>
  <w:style w:type="character" w:customStyle="1" w:styleId="FontStyle14">
    <w:name w:val="Font Style14"/>
    <w:rsid w:val="00031834"/>
    <w:rPr>
      <w:rFonts w:ascii="Times New Roman" w:hAnsi="Times New Roman" w:cs="Times New Roman"/>
      <w:sz w:val="26"/>
      <w:szCs w:val="26"/>
    </w:rPr>
  </w:style>
  <w:style w:type="table" w:styleId="a6">
    <w:name w:val="Table Grid"/>
    <w:basedOn w:val="a1"/>
    <w:uiPriority w:val="59"/>
    <w:rsid w:val="00B64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57C8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57C86"/>
  </w:style>
  <w:style w:type="paragraph" w:styleId="a9">
    <w:name w:val="footer"/>
    <w:basedOn w:val="a"/>
    <w:link w:val="aa"/>
    <w:uiPriority w:val="99"/>
    <w:unhideWhenUsed/>
    <w:rsid w:val="00F57C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57C86"/>
  </w:style>
  <w:style w:type="paragraph" w:styleId="ab">
    <w:name w:val="Title"/>
    <w:basedOn w:val="a"/>
    <w:link w:val="ac"/>
    <w:uiPriority w:val="99"/>
    <w:qFormat/>
    <w:rsid w:val="00B04FC6"/>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Название Знак"/>
    <w:basedOn w:val="a0"/>
    <w:link w:val="ab"/>
    <w:uiPriority w:val="99"/>
    <w:rsid w:val="00B04FC6"/>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B843C6"/>
    <w:rPr>
      <w:rFonts w:asciiTheme="majorHAnsi" w:eastAsiaTheme="majorEastAsia" w:hAnsiTheme="majorHAnsi" w:cstheme="majorBidi"/>
      <w:b/>
      <w:bCs/>
      <w:color w:val="4F81BD" w:themeColor="accent1"/>
    </w:rPr>
  </w:style>
  <w:style w:type="paragraph" w:styleId="ad">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link w:val="ae"/>
    <w:uiPriority w:val="99"/>
    <w:unhideWhenUsed/>
    <w:rsid w:val="0002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fo1">
    <w:name w:val="spfo1"/>
    <w:rsid w:val="00840BF5"/>
  </w:style>
  <w:style w:type="paragraph" w:styleId="af">
    <w:name w:val="TOC Heading"/>
    <w:basedOn w:val="1"/>
    <w:next w:val="a"/>
    <w:uiPriority w:val="39"/>
    <w:semiHidden/>
    <w:unhideWhenUsed/>
    <w:qFormat/>
    <w:rsid w:val="00B52442"/>
    <w:pPr>
      <w:outlineLvl w:val="9"/>
    </w:pPr>
    <w:rPr>
      <w:lang w:eastAsia="ru-RU"/>
    </w:rPr>
  </w:style>
  <w:style w:type="paragraph" w:styleId="12">
    <w:name w:val="toc 1"/>
    <w:basedOn w:val="a"/>
    <w:next w:val="a"/>
    <w:autoRedefine/>
    <w:uiPriority w:val="39"/>
    <w:unhideWhenUsed/>
    <w:rsid w:val="00B52442"/>
    <w:pPr>
      <w:spacing w:after="100"/>
    </w:pPr>
  </w:style>
  <w:style w:type="paragraph" w:styleId="21">
    <w:name w:val="toc 2"/>
    <w:basedOn w:val="a"/>
    <w:next w:val="a"/>
    <w:autoRedefine/>
    <w:uiPriority w:val="39"/>
    <w:unhideWhenUsed/>
    <w:rsid w:val="00B52442"/>
    <w:pPr>
      <w:spacing w:after="100"/>
      <w:ind w:left="220"/>
    </w:pPr>
  </w:style>
  <w:style w:type="paragraph" w:styleId="af0">
    <w:name w:val="Balloon Text"/>
    <w:basedOn w:val="a"/>
    <w:link w:val="af1"/>
    <w:uiPriority w:val="99"/>
    <w:semiHidden/>
    <w:unhideWhenUsed/>
    <w:rsid w:val="00B5244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52442"/>
    <w:rPr>
      <w:rFonts w:ascii="Tahoma" w:hAnsi="Tahoma" w:cs="Tahoma"/>
      <w:sz w:val="16"/>
      <w:szCs w:val="16"/>
    </w:rPr>
  </w:style>
  <w:style w:type="character" w:customStyle="1" w:styleId="40">
    <w:name w:val="Заголовок 4 Знак"/>
    <w:basedOn w:val="a0"/>
    <w:link w:val="4"/>
    <w:uiPriority w:val="9"/>
    <w:rsid w:val="0018123E"/>
    <w:rPr>
      <w:rFonts w:asciiTheme="majorHAnsi" w:eastAsiaTheme="majorEastAsia" w:hAnsiTheme="majorHAnsi" w:cstheme="majorBidi"/>
      <w:b/>
      <w:bCs/>
      <w:i/>
      <w:iCs/>
      <w:color w:val="4F81BD" w:themeColor="accent1"/>
    </w:rPr>
  </w:style>
  <w:style w:type="character" w:customStyle="1" w:styleId="grame">
    <w:name w:val="grame"/>
    <w:basedOn w:val="a0"/>
    <w:rsid w:val="00A1454E"/>
  </w:style>
  <w:style w:type="paragraph" w:styleId="af2">
    <w:name w:val="Message Header"/>
    <w:basedOn w:val="a"/>
    <w:link w:val="af3"/>
    <w:semiHidden/>
    <w:rsid w:val="002852D3"/>
    <w:pPr>
      <w:widowControl w:val="0"/>
      <w:spacing w:before="60" w:after="60" w:line="240" w:lineRule="auto"/>
      <w:jc w:val="center"/>
    </w:pPr>
    <w:rPr>
      <w:rFonts w:ascii="Times New Roman" w:eastAsia="Times New Roman" w:hAnsi="Times New Roman" w:cs="Times New Roman"/>
      <w:i/>
      <w:sz w:val="24"/>
      <w:szCs w:val="20"/>
      <w:lang w:eastAsia="ru-RU"/>
    </w:rPr>
  </w:style>
  <w:style w:type="character" w:customStyle="1" w:styleId="af3">
    <w:name w:val="Шапка Знак"/>
    <w:basedOn w:val="a0"/>
    <w:link w:val="af2"/>
    <w:semiHidden/>
    <w:rsid w:val="002852D3"/>
    <w:rPr>
      <w:rFonts w:ascii="Times New Roman" w:eastAsia="Times New Roman" w:hAnsi="Times New Roman" w:cs="Times New Roman"/>
      <w:i/>
      <w:sz w:val="24"/>
      <w:szCs w:val="20"/>
      <w:lang w:eastAsia="ru-RU"/>
    </w:rPr>
  </w:style>
  <w:style w:type="paragraph" w:customStyle="1" w:styleId="-">
    <w:name w:val="Единицы-центр"/>
    <w:basedOn w:val="a"/>
    <w:rsid w:val="003602D6"/>
    <w:pPr>
      <w:spacing w:after="240" w:line="240" w:lineRule="auto"/>
      <w:jc w:val="center"/>
    </w:pPr>
    <w:rPr>
      <w:rFonts w:ascii="Times New Roman" w:eastAsia="Times New Roman" w:hAnsi="Times New Roman" w:cs="Times New Roman"/>
      <w:sz w:val="24"/>
      <w:szCs w:val="20"/>
      <w:lang w:eastAsia="ru-RU"/>
    </w:rPr>
  </w:style>
  <w:style w:type="paragraph" w:customStyle="1" w:styleId="western">
    <w:name w:val="western"/>
    <w:basedOn w:val="a"/>
    <w:rsid w:val="00181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 Spacing"/>
    <w:link w:val="af5"/>
    <w:uiPriority w:val="1"/>
    <w:qFormat/>
    <w:rsid w:val="00160985"/>
    <w:pPr>
      <w:spacing w:after="0" w:line="240" w:lineRule="auto"/>
    </w:pPr>
    <w:rPr>
      <w:rFonts w:ascii="Calibri" w:eastAsia="Calibri" w:hAnsi="Calibri" w:cs="Calibri"/>
    </w:rPr>
  </w:style>
  <w:style w:type="paragraph" w:customStyle="1" w:styleId="ConsPlusNonformat">
    <w:name w:val="ConsPlusNonformat"/>
    <w:rsid w:val="00A44A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E37BE9"/>
    <w:pPr>
      <w:autoSpaceDE w:val="0"/>
      <w:autoSpaceDN w:val="0"/>
      <w:adjustRightInd w:val="0"/>
      <w:spacing w:after="0" w:line="240" w:lineRule="auto"/>
    </w:pPr>
    <w:rPr>
      <w:rFonts w:ascii="Arial" w:eastAsia="Times New Roman" w:hAnsi="Arial" w:cs="Arial"/>
      <w:b/>
      <w:bCs/>
      <w:lang w:eastAsia="ru-RU"/>
    </w:rPr>
  </w:style>
  <w:style w:type="paragraph" w:styleId="31">
    <w:name w:val="toc 3"/>
    <w:basedOn w:val="a"/>
    <w:next w:val="a"/>
    <w:autoRedefine/>
    <w:uiPriority w:val="39"/>
    <w:unhideWhenUsed/>
    <w:rsid w:val="00A57A36"/>
    <w:pPr>
      <w:spacing w:after="100"/>
      <w:ind w:left="440"/>
    </w:pPr>
  </w:style>
  <w:style w:type="character" w:styleId="af6">
    <w:name w:val="FollowedHyperlink"/>
    <w:basedOn w:val="a0"/>
    <w:uiPriority w:val="99"/>
    <w:semiHidden/>
    <w:unhideWhenUsed/>
    <w:rsid w:val="003F21CE"/>
    <w:rPr>
      <w:color w:val="800080" w:themeColor="followedHyperlink"/>
      <w:u w:val="single"/>
    </w:rPr>
  </w:style>
  <w:style w:type="character" w:customStyle="1" w:styleId="af5">
    <w:name w:val="Без интервала Знак"/>
    <w:link w:val="af4"/>
    <w:uiPriority w:val="1"/>
    <w:locked/>
    <w:rsid w:val="00004749"/>
    <w:rPr>
      <w:rFonts w:ascii="Calibri" w:eastAsia="Calibri" w:hAnsi="Calibri" w:cs="Calibri"/>
    </w:rPr>
  </w:style>
  <w:style w:type="character" w:customStyle="1" w:styleId="af7">
    <w:name w:val="Оглавление_"/>
    <w:basedOn w:val="a0"/>
    <w:link w:val="af8"/>
    <w:uiPriority w:val="99"/>
    <w:locked/>
    <w:rsid w:val="0016443E"/>
    <w:rPr>
      <w:sz w:val="26"/>
      <w:szCs w:val="26"/>
      <w:shd w:val="clear" w:color="auto" w:fill="FFFFFF"/>
    </w:rPr>
  </w:style>
  <w:style w:type="paragraph" w:customStyle="1" w:styleId="af8">
    <w:name w:val="Оглавление"/>
    <w:basedOn w:val="a"/>
    <w:link w:val="af7"/>
    <w:uiPriority w:val="99"/>
    <w:rsid w:val="0016443E"/>
    <w:pPr>
      <w:shd w:val="clear" w:color="auto" w:fill="FFFFFF"/>
      <w:spacing w:before="420" w:after="0" w:line="439" w:lineRule="exact"/>
    </w:pPr>
    <w:rPr>
      <w:sz w:val="26"/>
      <w:szCs w:val="26"/>
    </w:rPr>
  </w:style>
  <w:style w:type="character" w:customStyle="1" w:styleId="13">
    <w:name w:val="Основной шрифт абзаца1"/>
    <w:rsid w:val="0016443E"/>
  </w:style>
  <w:style w:type="paragraph" w:styleId="af9">
    <w:name w:val="Body Text"/>
    <w:basedOn w:val="a"/>
    <w:link w:val="afa"/>
    <w:uiPriority w:val="99"/>
    <w:unhideWhenUsed/>
    <w:rsid w:val="000A5C51"/>
    <w:pPr>
      <w:spacing w:after="0" w:line="240" w:lineRule="auto"/>
      <w:jc w:val="center"/>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uiPriority w:val="99"/>
    <w:rsid w:val="000A5C51"/>
    <w:rPr>
      <w:rFonts w:ascii="Times New Roman" w:eastAsia="Times New Roman" w:hAnsi="Times New Roman" w:cs="Times New Roman"/>
      <w:sz w:val="28"/>
      <w:szCs w:val="20"/>
      <w:lang w:eastAsia="ru-RU"/>
    </w:rPr>
  </w:style>
  <w:style w:type="character" w:styleId="afb">
    <w:name w:val="Strong"/>
    <w:basedOn w:val="a0"/>
    <w:uiPriority w:val="22"/>
    <w:qFormat/>
    <w:rsid w:val="000A5C51"/>
    <w:rPr>
      <w:b/>
      <w:bCs/>
    </w:rPr>
  </w:style>
  <w:style w:type="paragraph" w:customStyle="1" w:styleId="Textbody">
    <w:name w:val="Text body"/>
    <w:basedOn w:val="a"/>
    <w:rsid w:val="00A55F8A"/>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character" w:customStyle="1" w:styleId="ae">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d"/>
    <w:uiPriority w:val="99"/>
    <w:locked/>
    <w:rsid w:val="00AE777A"/>
    <w:rPr>
      <w:rFonts w:ascii="Times New Roman" w:eastAsia="Times New Roman" w:hAnsi="Times New Roman" w:cs="Times New Roman"/>
      <w:sz w:val="24"/>
      <w:szCs w:val="24"/>
      <w:lang w:eastAsia="ru-RU"/>
    </w:rPr>
  </w:style>
  <w:style w:type="table" w:customStyle="1" w:styleId="14">
    <w:name w:val="Сетка таблицы1"/>
    <w:basedOn w:val="a1"/>
    <w:next w:val="a6"/>
    <w:uiPriority w:val="59"/>
    <w:rsid w:val="0020546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
    <w:basedOn w:val="a0"/>
    <w:rsid w:val="00676A8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bl0">
    <w:name w:val="bl0"/>
    <w:basedOn w:val="a"/>
    <w:rsid w:val="005A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w:basedOn w:val="a"/>
    <w:uiPriority w:val="99"/>
    <w:rsid w:val="005A248F"/>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5C"/>
  </w:style>
  <w:style w:type="paragraph" w:styleId="1">
    <w:name w:val="heading 1"/>
    <w:basedOn w:val="a"/>
    <w:next w:val="a"/>
    <w:link w:val="10"/>
    <w:uiPriority w:val="9"/>
    <w:qFormat/>
    <w:rsid w:val="009311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11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843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812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25C"/>
    <w:pPr>
      <w:ind w:left="720"/>
      <w:contextualSpacing/>
    </w:pPr>
  </w:style>
  <w:style w:type="character" w:customStyle="1" w:styleId="10">
    <w:name w:val="Заголовок 1 Знак"/>
    <w:basedOn w:val="a0"/>
    <w:link w:val="1"/>
    <w:uiPriority w:val="9"/>
    <w:rsid w:val="009311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3116E"/>
    <w:rPr>
      <w:rFonts w:asciiTheme="majorHAnsi" w:eastAsiaTheme="majorEastAsia" w:hAnsiTheme="majorHAnsi" w:cstheme="majorBidi"/>
      <w:b/>
      <w:bCs/>
      <w:color w:val="4F81BD" w:themeColor="accent1"/>
      <w:sz w:val="26"/>
      <w:szCs w:val="26"/>
    </w:rPr>
  </w:style>
  <w:style w:type="paragraph" w:customStyle="1" w:styleId="11">
    <w:name w:val="Без интервала1"/>
    <w:uiPriority w:val="99"/>
    <w:rsid w:val="00521161"/>
    <w:pPr>
      <w:spacing w:after="0" w:line="240" w:lineRule="auto"/>
    </w:pPr>
    <w:rPr>
      <w:rFonts w:ascii="Calibri" w:eastAsia="Times New Roman" w:hAnsi="Calibri" w:cs="Times New Roman"/>
      <w:lang w:eastAsia="ru-RU"/>
    </w:rPr>
  </w:style>
  <w:style w:type="character" w:styleId="a4">
    <w:name w:val="Hyperlink"/>
    <w:uiPriority w:val="99"/>
    <w:rsid w:val="00521161"/>
    <w:rPr>
      <w:color w:val="0000FF"/>
      <w:u w:val="single"/>
    </w:rPr>
  </w:style>
  <w:style w:type="paragraph" w:customStyle="1" w:styleId="ConsPlusNormal">
    <w:name w:val="ConsPlusNormal"/>
    <w:link w:val="ConsPlusNormal0"/>
    <w:qFormat/>
    <w:rsid w:val="005A2B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A2B6B"/>
    <w:rPr>
      <w:rFonts w:ascii="Arial" w:eastAsia="Times New Roman" w:hAnsi="Arial" w:cs="Arial"/>
      <w:sz w:val="20"/>
      <w:szCs w:val="20"/>
      <w:lang w:eastAsia="ru-RU"/>
    </w:rPr>
  </w:style>
  <w:style w:type="character" w:customStyle="1" w:styleId="apple-converted-space">
    <w:name w:val="apple-converted-space"/>
    <w:basedOn w:val="a0"/>
    <w:rsid w:val="00703E65"/>
  </w:style>
  <w:style w:type="paragraph" w:customStyle="1" w:styleId="7">
    <w:name w:val="Знак Знак Знак7"/>
    <w:basedOn w:val="a"/>
    <w:rsid w:val="003901C6"/>
    <w:pPr>
      <w:spacing w:after="160" w:line="240" w:lineRule="exact"/>
    </w:pPr>
    <w:rPr>
      <w:rFonts w:ascii="Verdana" w:eastAsia="Times New Roman" w:hAnsi="Verdana" w:cs="Verdana"/>
      <w:sz w:val="20"/>
      <w:szCs w:val="20"/>
      <w:lang w:val="en-US"/>
    </w:rPr>
  </w:style>
  <w:style w:type="character" w:customStyle="1" w:styleId="FontStyle13">
    <w:name w:val="Font Style13"/>
    <w:uiPriority w:val="99"/>
    <w:rsid w:val="00031834"/>
    <w:rPr>
      <w:rFonts w:ascii="Times New Roman" w:hAnsi="Times New Roman" w:cs="Times New Roman"/>
      <w:b/>
      <w:bCs/>
      <w:sz w:val="26"/>
      <w:szCs w:val="26"/>
    </w:rPr>
  </w:style>
  <w:style w:type="character" w:styleId="a5">
    <w:name w:val="Emphasis"/>
    <w:qFormat/>
    <w:rsid w:val="00031834"/>
    <w:rPr>
      <w:i/>
      <w:iCs/>
    </w:rPr>
  </w:style>
  <w:style w:type="character" w:customStyle="1" w:styleId="FontStyle14">
    <w:name w:val="Font Style14"/>
    <w:rsid w:val="00031834"/>
    <w:rPr>
      <w:rFonts w:ascii="Times New Roman" w:hAnsi="Times New Roman" w:cs="Times New Roman"/>
      <w:sz w:val="26"/>
      <w:szCs w:val="26"/>
    </w:rPr>
  </w:style>
  <w:style w:type="table" w:styleId="a6">
    <w:name w:val="Table Grid"/>
    <w:basedOn w:val="a1"/>
    <w:uiPriority w:val="59"/>
    <w:rsid w:val="00B64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57C8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57C86"/>
  </w:style>
  <w:style w:type="paragraph" w:styleId="a9">
    <w:name w:val="footer"/>
    <w:basedOn w:val="a"/>
    <w:link w:val="aa"/>
    <w:uiPriority w:val="99"/>
    <w:unhideWhenUsed/>
    <w:rsid w:val="00F57C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57C86"/>
  </w:style>
  <w:style w:type="paragraph" w:styleId="ab">
    <w:name w:val="Title"/>
    <w:basedOn w:val="a"/>
    <w:link w:val="ac"/>
    <w:uiPriority w:val="99"/>
    <w:qFormat/>
    <w:rsid w:val="00B04FC6"/>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Название Знак"/>
    <w:basedOn w:val="a0"/>
    <w:link w:val="ab"/>
    <w:uiPriority w:val="99"/>
    <w:rsid w:val="00B04FC6"/>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B843C6"/>
    <w:rPr>
      <w:rFonts w:asciiTheme="majorHAnsi" w:eastAsiaTheme="majorEastAsia" w:hAnsiTheme="majorHAnsi" w:cstheme="majorBidi"/>
      <w:b/>
      <w:bCs/>
      <w:color w:val="4F81BD" w:themeColor="accent1"/>
    </w:rPr>
  </w:style>
  <w:style w:type="paragraph" w:styleId="ad">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link w:val="ae"/>
    <w:uiPriority w:val="99"/>
    <w:unhideWhenUsed/>
    <w:rsid w:val="0002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fo1">
    <w:name w:val="spfo1"/>
    <w:rsid w:val="00840BF5"/>
  </w:style>
  <w:style w:type="paragraph" w:styleId="af">
    <w:name w:val="TOC Heading"/>
    <w:basedOn w:val="1"/>
    <w:next w:val="a"/>
    <w:uiPriority w:val="39"/>
    <w:semiHidden/>
    <w:unhideWhenUsed/>
    <w:qFormat/>
    <w:rsid w:val="00B52442"/>
    <w:pPr>
      <w:outlineLvl w:val="9"/>
    </w:pPr>
    <w:rPr>
      <w:lang w:eastAsia="ru-RU"/>
    </w:rPr>
  </w:style>
  <w:style w:type="paragraph" w:styleId="12">
    <w:name w:val="toc 1"/>
    <w:basedOn w:val="a"/>
    <w:next w:val="a"/>
    <w:autoRedefine/>
    <w:uiPriority w:val="39"/>
    <w:unhideWhenUsed/>
    <w:rsid w:val="00B52442"/>
    <w:pPr>
      <w:spacing w:after="100"/>
    </w:pPr>
  </w:style>
  <w:style w:type="paragraph" w:styleId="21">
    <w:name w:val="toc 2"/>
    <w:basedOn w:val="a"/>
    <w:next w:val="a"/>
    <w:autoRedefine/>
    <w:uiPriority w:val="39"/>
    <w:unhideWhenUsed/>
    <w:rsid w:val="00B52442"/>
    <w:pPr>
      <w:spacing w:after="100"/>
      <w:ind w:left="220"/>
    </w:pPr>
  </w:style>
  <w:style w:type="paragraph" w:styleId="af0">
    <w:name w:val="Balloon Text"/>
    <w:basedOn w:val="a"/>
    <w:link w:val="af1"/>
    <w:uiPriority w:val="99"/>
    <w:semiHidden/>
    <w:unhideWhenUsed/>
    <w:rsid w:val="00B5244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52442"/>
    <w:rPr>
      <w:rFonts w:ascii="Tahoma" w:hAnsi="Tahoma" w:cs="Tahoma"/>
      <w:sz w:val="16"/>
      <w:szCs w:val="16"/>
    </w:rPr>
  </w:style>
  <w:style w:type="character" w:customStyle="1" w:styleId="40">
    <w:name w:val="Заголовок 4 Знак"/>
    <w:basedOn w:val="a0"/>
    <w:link w:val="4"/>
    <w:uiPriority w:val="9"/>
    <w:rsid w:val="0018123E"/>
    <w:rPr>
      <w:rFonts w:asciiTheme="majorHAnsi" w:eastAsiaTheme="majorEastAsia" w:hAnsiTheme="majorHAnsi" w:cstheme="majorBidi"/>
      <w:b/>
      <w:bCs/>
      <w:i/>
      <w:iCs/>
      <w:color w:val="4F81BD" w:themeColor="accent1"/>
    </w:rPr>
  </w:style>
  <w:style w:type="character" w:customStyle="1" w:styleId="grame">
    <w:name w:val="grame"/>
    <w:basedOn w:val="a0"/>
    <w:rsid w:val="00A1454E"/>
  </w:style>
  <w:style w:type="paragraph" w:styleId="af2">
    <w:name w:val="Message Header"/>
    <w:basedOn w:val="a"/>
    <w:link w:val="af3"/>
    <w:semiHidden/>
    <w:rsid w:val="002852D3"/>
    <w:pPr>
      <w:widowControl w:val="0"/>
      <w:spacing w:before="60" w:after="60" w:line="240" w:lineRule="auto"/>
      <w:jc w:val="center"/>
    </w:pPr>
    <w:rPr>
      <w:rFonts w:ascii="Times New Roman" w:eastAsia="Times New Roman" w:hAnsi="Times New Roman" w:cs="Times New Roman"/>
      <w:i/>
      <w:sz w:val="24"/>
      <w:szCs w:val="20"/>
      <w:lang w:eastAsia="ru-RU"/>
    </w:rPr>
  </w:style>
  <w:style w:type="character" w:customStyle="1" w:styleId="af3">
    <w:name w:val="Шапка Знак"/>
    <w:basedOn w:val="a0"/>
    <w:link w:val="af2"/>
    <w:semiHidden/>
    <w:rsid w:val="002852D3"/>
    <w:rPr>
      <w:rFonts w:ascii="Times New Roman" w:eastAsia="Times New Roman" w:hAnsi="Times New Roman" w:cs="Times New Roman"/>
      <w:i/>
      <w:sz w:val="24"/>
      <w:szCs w:val="20"/>
      <w:lang w:eastAsia="ru-RU"/>
    </w:rPr>
  </w:style>
  <w:style w:type="paragraph" w:customStyle="1" w:styleId="-">
    <w:name w:val="Единицы-центр"/>
    <w:basedOn w:val="a"/>
    <w:rsid w:val="003602D6"/>
    <w:pPr>
      <w:spacing w:after="240" w:line="240" w:lineRule="auto"/>
      <w:jc w:val="center"/>
    </w:pPr>
    <w:rPr>
      <w:rFonts w:ascii="Times New Roman" w:eastAsia="Times New Roman" w:hAnsi="Times New Roman" w:cs="Times New Roman"/>
      <w:sz w:val="24"/>
      <w:szCs w:val="20"/>
      <w:lang w:eastAsia="ru-RU"/>
    </w:rPr>
  </w:style>
  <w:style w:type="paragraph" w:customStyle="1" w:styleId="western">
    <w:name w:val="western"/>
    <w:basedOn w:val="a"/>
    <w:rsid w:val="00181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 Spacing"/>
    <w:link w:val="af5"/>
    <w:uiPriority w:val="1"/>
    <w:qFormat/>
    <w:rsid w:val="00160985"/>
    <w:pPr>
      <w:spacing w:after="0" w:line="240" w:lineRule="auto"/>
    </w:pPr>
    <w:rPr>
      <w:rFonts w:ascii="Calibri" w:eastAsia="Calibri" w:hAnsi="Calibri" w:cs="Calibri"/>
    </w:rPr>
  </w:style>
  <w:style w:type="paragraph" w:customStyle="1" w:styleId="ConsPlusNonformat">
    <w:name w:val="ConsPlusNonformat"/>
    <w:rsid w:val="00A44A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E37BE9"/>
    <w:pPr>
      <w:autoSpaceDE w:val="0"/>
      <w:autoSpaceDN w:val="0"/>
      <w:adjustRightInd w:val="0"/>
      <w:spacing w:after="0" w:line="240" w:lineRule="auto"/>
    </w:pPr>
    <w:rPr>
      <w:rFonts w:ascii="Arial" w:eastAsia="Times New Roman" w:hAnsi="Arial" w:cs="Arial"/>
      <w:b/>
      <w:bCs/>
      <w:lang w:eastAsia="ru-RU"/>
    </w:rPr>
  </w:style>
  <w:style w:type="paragraph" w:styleId="31">
    <w:name w:val="toc 3"/>
    <w:basedOn w:val="a"/>
    <w:next w:val="a"/>
    <w:autoRedefine/>
    <w:uiPriority w:val="39"/>
    <w:unhideWhenUsed/>
    <w:rsid w:val="00A57A36"/>
    <w:pPr>
      <w:spacing w:after="100"/>
      <w:ind w:left="440"/>
    </w:pPr>
  </w:style>
  <w:style w:type="character" w:styleId="af6">
    <w:name w:val="FollowedHyperlink"/>
    <w:basedOn w:val="a0"/>
    <w:uiPriority w:val="99"/>
    <w:semiHidden/>
    <w:unhideWhenUsed/>
    <w:rsid w:val="003F21CE"/>
    <w:rPr>
      <w:color w:val="800080" w:themeColor="followedHyperlink"/>
      <w:u w:val="single"/>
    </w:rPr>
  </w:style>
  <w:style w:type="character" w:customStyle="1" w:styleId="af5">
    <w:name w:val="Без интервала Знак"/>
    <w:link w:val="af4"/>
    <w:uiPriority w:val="1"/>
    <w:locked/>
    <w:rsid w:val="00004749"/>
    <w:rPr>
      <w:rFonts w:ascii="Calibri" w:eastAsia="Calibri" w:hAnsi="Calibri" w:cs="Calibri"/>
    </w:rPr>
  </w:style>
  <w:style w:type="character" w:customStyle="1" w:styleId="af7">
    <w:name w:val="Оглавление_"/>
    <w:basedOn w:val="a0"/>
    <w:link w:val="af8"/>
    <w:uiPriority w:val="99"/>
    <w:locked/>
    <w:rsid w:val="0016443E"/>
    <w:rPr>
      <w:sz w:val="26"/>
      <w:szCs w:val="26"/>
      <w:shd w:val="clear" w:color="auto" w:fill="FFFFFF"/>
    </w:rPr>
  </w:style>
  <w:style w:type="paragraph" w:customStyle="1" w:styleId="af8">
    <w:name w:val="Оглавление"/>
    <w:basedOn w:val="a"/>
    <w:link w:val="af7"/>
    <w:uiPriority w:val="99"/>
    <w:rsid w:val="0016443E"/>
    <w:pPr>
      <w:shd w:val="clear" w:color="auto" w:fill="FFFFFF"/>
      <w:spacing w:before="420" w:after="0" w:line="439" w:lineRule="exact"/>
    </w:pPr>
    <w:rPr>
      <w:sz w:val="26"/>
      <w:szCs w:val="26"/>
    </w:rPr>
  </w:style>
  <w:style w:type="character" w:customStyle="1" w:styleId="13">
    <w:name w:val="Основной шрифт абзаца1"/>
    <w:rsid w:val="0016443E"/>
  </w:style>
  <w:style w:type="paragraph" w:styleId="af9">
    <w:name w:val="Body Text"/>
    <w:basedOn w:val="a"/>
    <w:link w:val="afa"/>
    <w:uiPriority w:val="99"/>
    <w:unhideWhenUsed/>
    <w:rsid w:val="000A5C51"/>
    <w:pPr>
      <w:spacing w:after="0" w:line="240" w:lineRule="auto"/>
      <w:jc w:val="center"/>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uiPriority w:val="99"/>
    <w:rsid w:val="000A5C51"/>
    <w:rPr>
      <w:rFonts w:ascii="Times New Roman" w:eastAsia="Times New Roman" w:hAnsi="Times New Roman" w:cs="Times New Roman"/>
      <w:sz w:val="28"/>
      <w:szCs w:val="20"/>
      <w:lang w:eastAsia="ru-RU"/>
    </w:rPr>
  </w:style>
  <w:style w:type="character" w:styleId="afb">
    <w:name w:val="Strong"/>
    <w:basedOn w:val="a0"/>
    <w:uiPriority w:val="22"/>
    <w:qFormat/>
    <w:rsid w:val="000A5C51"/>
    <w:rPr>
      <w:b/>
      <w:bCs/>
    </w:rPr>
  </w:style>
  <w:style w:type="paragraph" w:customStyle="1" w:styleId="Textbody">
    <w:name w:val="Text body"/>
    <w:basedOn w:val="a"/>
    <w:rsid w:val="00A55F8A"/>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character" w:customStyle="1" w:styleId="ae">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d"/>
    <w:uiPriority w:val="99"/>
    <w:locked/>
    <w:rsid w:val="00AE777A"/>
    <w:rPr>
      <w:rFonts w:ascii="Times New Roman" w:eastAsia="Times New Roman" w:hAnsi="Times New Roman" w:cs="Times New Roman"/>
      <w:sz w:val="24"/>
      <w:szCs w:val="24"/>
      <w:lang w:eastAsia="ru-RU"/>
    </w:rPr>
  </w:style>
  <w:style w:type="table" w:customStyle="1" w:styleId="14">
    <w:name w:val="Сетка таблицы1"/>
    <w:basedOn w:val="a1"/>
    <w:next w:val="a6"/>
    <w:uiPriority w:val="59"/>
    <w:rsid w:val="0020546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
    <w:basedOn w:val="a0"/>
    <w:rsid w:val="00676A8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bl0">
    <w:name w:val="bl0"/>
    <w:basedOn w:val="a"/>
    <w:rsid w:val="005A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w:basedOn w:val="a"/>
    <w:uiPriority w:val="99"/>
    <w:rsid w:val="005A248F"/>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6899">
      <w:bodyDiv w:val="1"/>
      <w:marLeft w:val="0"/>
      <w:marRight w:val="0"/>
      <w:marTop w:val="0"/>
      <w:marBottom w:val="0"/>
      <w:divBdr>
        <w:top w:val="none" w:sz="0" w:space="0" w:color="auto"/>
        <w:left w:val="none" w:sz="0" w:space="0" w:color="auto"/>
        <w:bottom w:val="none" w:sz="0" w:space="0" w:color="auto"/>
        <w:right w:val="none" w:sz="0" w:space="0" w:color="auto"/>
      </w:divBdr>
    </w:div>
    <w:div w:id="69928823">
      <w:bodyDiv w:val="1"/>
      <w:marLeft w:val="0"/>
      <w:marRight w:val="0"/>
      <w:marTop w:val="0"/>
      <w:marBottom w:val="0"/>
      <w:divBdr>
        <w:top w:val="none" w:sz="0" w:space="0" w:color="auto"/>
        <w:left w:val="none" w:sz="0" w:space="0" w:color="auto"/>
        <w:bottom w:val="none" w:sz="0" w:space="0" w:color="auto"/>
        <w:right w:val="none" w:sz="0" w:space="0" w:color="auto"/>
      </w:divBdr>
    </w:div>
    <w:div w:id="170267945">
      <w:bodyDiv w:val="1"/>
      <w:marLeft w:val="0"/>
      <w:marRight w:val="0"/>
      <w:marTop w:val="0"/>
      <w:marBottom w:val="0"/>
      <w:divBdr>
        <w:top w:val="none" w:sz="0" w:space="0" w:color="auto"/>
        <w:left w:val="none" w:sz="0" w:space="0" w:color="auto"/>
        <w:bottom w:val="none" w:sz="0" w:space="0" w:color="auto"/>
        <w:right w:val="none" w:sz="0" w:space="0" w:color="auto"/>
      </w:divBdr>
    </w:div>
    <w:div w:id="205414843">
      <w:bodyDiv w:val="1"/>
      <w:marLeft w:val="0"/>
      <w:marRight w:val="0"/>
      <w:marTop w:val="0"/>
      <w:marBottom w:val="0"/>
      <w:divBdr>
        <w:top w:val="none" w:sz="0" w:space="0" w:color="auto"/>
        <w:left w:val="none" w:sz="0" w:space="0" w:color="auto"/>
        <w:bottom w:val="none" w:sz="0" w:space="0" w:color="auto"/>
        <w:right w:val="none" w:sz="0" w:space="0" w:color="auto"/>
      </w:divBdr>
    </w:div>
    <w:div w:id="217594755">
      <w:bodyDiv w:val="1"/>
      <w:marLeft w:val="0"/>
      <w:marRight w:val="0"/>
      <w:marTop w:val="0"/>
      <w:marBottom w:val="0"/>
      <w:divBdr>
        <w:top w:val="none" w:sz="0" w:space="0" w:color="auto"/>
        <w:left w:val="none" w:sz="0" w:space="0" w:color="auto"/>
        <w:bottom w:val="none" w:sz="0" w:space="0" w:color="auto"/>
        <w:right w:val="none" w:sz="0" w:space="0" w:color="auto"/>
      </w:divBdr>
    </w:div>
    <w:div w:id="246890542">
      <w:bodyDiv w:val="1"/>
      <w:marLeft w:val="0"/>
      <w:marRight w:val="0"/>
      <w:marTop w:val="0"/>
      <w:marBottom w:val="0"/>
      <w:divBdr>
        <w:top w:val="none" w:sz="0" w:space="0" w:color="auto"/>
        <w:left w:val="none" w:sz="0" w:space="0" w:color="auto"/>
        <w:bottom w:val="none" w:sz="0" w:space="0" w:color="auto"/>
        <w:right w:val="none" w:sz="0" w:space="0" w:color="auto"/>
      </w:divBdr>
    </w:div>
    <w:div w:id="355428490">
      <w:bodyDiv w:val="1"/>
      <w:marLeft w:val="0"/>
      <w:marRight w:val="0"/>
      <w:marTop w:val="0"/>
      <w:marBottom w:val="0"/>
      <w:divBdr>
        <w:top w:val="none" w:sz="0" w:space="0" w:color="auto"/>
        <w:left w:val="none" w:sz="0" w:space="0" w:color="auto"/>
        <w:bottom w:val="none" w:sz="0" w:space="0" w:color="auto"/>
        <w:right w:val="none" w:sz="0" w:space="0" w:color="auto"/>
      </w:divBdr>
    </w:div>
    <w:div w:id="376510315">
      <w:bodyDiv w:val="1"/>
      <w:marLeft w:val="0"/>
      <w:marRight w:val="0"/>
      <w:marTop w:val="0"/>
      <w:marBottom w:val="0"/>
      <w:divBdr>
        <w:top w:val="none" w:sz="0" w:space="0" w:color="auto"/>
        <w:left w:val="none" w:sz="0" w:space="0" w:color="auto"/>
        <w:bottom w:val="none" w:sz="0" w:space="0" w:color="auto"/>
        <w:right w:val="none" w:sz="0" w:space="0" w:color="auto"/>
      </w:divBdr>
    </w:div>
    <w:div w:id="386881852">
      <w:bodyDiv w:val="1"/>
      <w:marLeft w:val="0"/>
      <w:marRight w:val="0"/>
      <w:marTop w:val="0"/>
      <w:marBottom w:val="0"/>
      <w:divBdr>
        <w:top w:val="none" w:sz="0" w:space="0" w:color="auto"/>
        <w:left w:val="none" w:sz="0" w:space="0" w:color="auto"/>
        <w:bottom w:val="none" w:sz="0" w:space="0" w:color="auto"/>
        <w:right w:val="none" w:sz="0" w:space="0" w:color="auto"/>
      </w:divBdr>
    </w:div>
    <w:div w:id="466245070">
      <w:bodyDiv w:val="1"/>
      <w:marLeft w:val="0"/>
      <w:marRight w:val="0"/>
      <w:marTop w:val="0"/>
      <w:marBottom w:val="0"/>
      <w:divBdr>
        <w:top w:val="none" w:sz="0" w:space="0" w:color="auto"/>
        <w:left w:val="none" w:sz="0" w:space="0" w:color="auto"/>
        <w:bottom w:val="none" w:sz="0" w:space="0" w:color="auto"/>
        <w:right w:val="none" w:sz="0" w:space="0" w:color="auto"/>
      </w:divBdr>
    </w:div>
    <w:div w:id="485972446">
      <w:bodyDiv w:val="1"/>
      <w:marLeft w:val="0"/>
      <w:marRight w:val="0"/>
      <w:marTop w:val="0"/>
      <w:marBottom w:val="0"/>
      <w:divBdr>
        <w:top w:val="none" w:sz="0" w:space="0" w:color="auto"/>
        <w:left w:val="none" w:sz="0" w:space="0" w:color="auto"/>
        <w:bottom w:val="none" w:sz="0" w:space="0" w:color="auto"/>
        <w:right w:val="none" w:sz="0" w:space="0" w:color="auto"/>
      </w:divBdr>
    </w:div>
    <w:div w:id="486634028">
      <w:bodyDiv w:val="1"/>
      <w:marLeft w:val="0"/>
      <w:marRight w:val="0"/>
      <w:marTop w:val="0"/>
      <w:marBottom w:val="0"/>
      <w:divBdr>
        <w:top w:val="none" w:sz="0" w:space="0" w:color="auto"/>
        <w:left w:val="none" w:sz="0" w:space="0" w:color="auto"/>
        <w:bottom w:val="none" w:sz="0" w:space="0" w:color="auto"/>
        <w:right w:val="none" w:sz="0" w:space="0" w:color="auto"/>
      </w:divBdr>
    </w:div>
    <w:div w:id="492765975">
      <w:bodyDiv w:val="1"/>
      <w:marLeft w:val="0"/>
      <w:marRight w:val="0"/>
      <w:marTop w:val="0"/>
      <w:marBottom w:val="0"/>
      <w:divBdr>
        <w:top w:val="none" w:sz="0" w:space="0" w:color="auto"/>
        <w:left w:val="none" w:sz="0" w:space="0" w:color="auto"/>
        <w:bottom w:val="none" w:sz="0" w:space="0" w:color="auto"/>
        <w:right w:val="none" w:sz="0" w:space="0" w:color="auto"/>
      </w:divBdr>
    </w:div>
    <w:div w:id="532042087">
      <w:bodyDiv w:val="1"/>
      <w:marLeft w:val="0"/>
      <w:marRight w:val="0"/>
      <w:marTop w:val="0"/>
      <w:marBottom w:val="0"/>
      <w:divBdr>
        <w:top w:val="none" w:sz="0" w:space="0" w:color="auto"/>
        <w:left w:val="none" w:sz="0" w:space="0" w:color="auto"/>
        <w:bottom w:val="none" w:sz="0" w:space="0" w:color="auto"/>
        <w:right w:val="none" w:sz="0" w:space="0" w:color="auto"/>
      </w:divBdr>
    </w:div>
    <w:div w:id="538128275">
      <w:bodyDiv w:val="1"/>
      <w:marLeft w:val="0"/>
      <w:marRight w:val="0"/>
      <w:marTop w:val="0"/>
      <w:marBottom w:val="0"/>
      <w:divBdr>
        <w:top w:val="none" w:sz="0" w:space="0" w:color="auto"/>
        <w:left w:val="none" w:sz="0" w:space="0" w:color="auto"/>
        <w:bottom w:val="none" w:sz="0" w:space="0" w:color="auto"/>
        <w:right w:val="none" w:sz="0" w:space="0" w:color="auto"/>
      </w:divBdr>
    </w:div>
    <w:div w:id="555043460">
      <w:bodyDiv w:val="1"/>
      <w:marLeft w:val="0"/>
      <w:marRight w:val="0"/>
      <w:marTop w:val="0"/>
      <w:marBottom w:val="0"/>
      <w:divBdr>
        <w:top w:val="none" w:sz="0" w:space="0" w:color="auto"/>
        <w:left w:val="none" w:sz="0" w:space="0" w:color="auto"/>
        <w:bottom w:val="none" w:sz="0" w:space="0" w:color="auto"/>
        <w:right w:val="none" w:sz="0" w:space="0" w:color="auto"/>
      </w:divBdr>
    </w:div>
    <w:div w:id="558639799">
      <w:bodyDiv w:val="1"/>
      <w:marLeft w:val="0"/>
      <w:marRight w:val="0"/>
      <w:marTop w:val="0"/>
      <w:marBottom w:val="0"/>
      <w:divBdr>
        <w:top w:val="none" w:sz="0" w:space="0" w:color="auto"/>
        <w:left w:val="none" w:sz="0" w:space="0" w:color="auto"/>
        <w:bottom w:val="none" w:sz="0" w:space="0" w:color="auto"/>
        <w:right w:val="none" w:sz="0" w:space="0" w:color="auto"/>
      </w:divBdr>
    </w:div>
    <w:div w:id="564071759">
      <w:bodyDiv w:val="1"/>
      <w:marLeft w:val="0"/>
      <w:marRight w:val="0"/>
      <w:marTop w:val="0"/>
      <w:marBottom w:val="0"/>
      <w:divBdr>
        <w:top w:val="none" w:sz="0" w:space="0" w:color="auto"/>
        <w:left w:val="none" w:sz="0" w:space="0" w:color="auto"/>
        <w:bottom w:val="none" w:sz="0" w:space="0" w:color="auto"/>
        <w:right w:val="none" w:sz="0" w:space="0" w:color="auto"/>
      </w:divBdr>
    </w:div>
    <w:div w:id="579145791">
      <w:bodyDiv w:val="1"/>
      <w:marLeft w:val="0"/>
      <w:marRight w:val="0"/>
      <w:marTop w:val="0"/>
      <w:marBottom w:val="0"/>
      <w:divBdr>
        <w:top w:val="none" w:sz="0" w:space="0" w:color="auto"/>
        <w:left w:val="none" w:sz="0" w:space="0" w:color="auto"/>
        <w:bottom w:val="none" w:sz="0" w:space="0" w:color="auto"/>
        <w:right w:val="none" w:sz="0" w:space="0" w:color="auto"/>
      </w:divBdr>
    </w:div>
    <w:div w:id="597255347">
      <w:bodyDiv w:val="1"/>
      <w:marLeft w:val="0"/>
      <w:marRight w:val="0"/>
      <w:marTop w:val="0"/>
      <w:marBottom w:val="0"/>
      <w:divBdr>
        <w:top w:val="none" w:sz="0" w:space="0" w:color="auto"/>
        <w:left w:val="none" w:sz="0" w:space="0" w:color="auto"/>
        <w:bottom w:val="none" w:sz="0" w:space="0" w:color="auto"/>
        <w:right w:val="none" w:sz="0" w:space="0" w:color="auto"/>
      </w:divBdr>
    </w:div>
    <w:div w:id="698775005">
      <w:bodyDiv w:val="1"/>
      <w:marLeft w:val="0"/>
      <w:marRight w:val="0"/>
      <w:marTop w:val="0"/>
      <w:marBottom w:val="0"/>
      <w:divBdr>
        <w:top w:val="none" w:sz="0" w:space="0" w:color="auto"/>
        <w:left w:val="none" w:sz="0" w:space="0" w:color="auto"/>
        <w:bottom w:val="none" w:sz="0" w:space="0" w:color="auto"/>
        <w:right w:val="none" w:sz="0" w:space="0" w:color="auto"/>
      </w:divBdr>
    </w:div>
    <w:div w:id="719743222">
      <w:bodyDiv w:val="1"/>
      <w:marLeft w:val="0"/>
      <w:marRight w:val="0"/>
      <w:marTop w:val="0"/>
      <w:marBottom w:val="0"/>
      <w:divBdr>
        <w:top w:val="none" w:sz="0" w:space="0" w:color="auto"/>
        <w:left w:val="none" w:sz="0" w:space="0" w:color="auto"/>
        <w:bottom w:val="none" w:sz="0" w:space="0" w:color="auto"/>
        <w:right w:val="none" w:sz="0" w:space="0" w:color="auto"/>
      </w:divBdr>
    </w:div>
    <w:div w:id="736128445">
      <w:bodyDiv w:val="1"/>
      <w:marLeft w:val="0"/>
      <w:marRight w:val="0"/>
      <w:marTop w:val="0"/>
      <w:marBottom w:val="0"/>
      <w:divBdr>
        <w:top w:val="none" w:sz="0" w:space="0" w:color="auto"/>
        <w:left w:val="none" w:sz="0" w:space="0" w:color="auto"/>
        <w:bottom w:val="none" w:sz="0" w:space="0" w:color="auto"/>
        <w:right w:val="none" w:sz="0" w:space="0" w:color="auto"/>
      </w:divBdr>
    </w:div>
    <w:div w:id="773521586">
      <w:bodyDiv w:val="1"/>
      <w:marLeft w:val="0"/>
      <w:marRight w:val="0"/>
      <w:marTop w:val="0"/>
      <w:marBottom w:val="0"/>
      <w:divBdr>
        <w:top w:val="none" w:sz="0" w:space="0" w:color="auto"/>
        <w:left w:val="none" w:sz="0" w:space="0" w:color="auto"/>
        <w:bottom w:val="none" w:sz="0" w:space="0" w:color="auto"/>
        <w:right w:val="none" w:sz="0" w:space="0" w:color="auto"/>
      </w:divBdr>
    </w:div>
    <w:div w:id="848448524">
      <w:bodyDiv w:val="1"/>
      <w:marLeft w:val="0"/>
      <w:marRight w:val="0"/>
      <w:marTop w:val="0"/>
      <w:marBottom w:val="0"/>
      <w:divBdr>
        <w:top w:val="none" w:sz="0" w:space="0" w:color="auto"/>
        <w:left w:val="none" w:sz="0" w:space="0" w:color="auto"/>
        <w:bottom w:val="none" w:sz="0" w:space="0" w:color="auto"/>
        <w:right w:val="none" w:sz="0" w:space="0" w:color="auto"/>
      </w:divBdr>
    </w:div>
    <w:div w:id="851185589">
      <w:bodyDiv w:val="1"/>
      <w:marLeft w:val="0"/>
      <w:marRight w:val="0"/>
      <w:marTop w:val="0"/>
      <w:marBottom w:val="0"/>
      <w:divBdr>
        <w:top w:val="none" w:sz="0" w:space="0" w:color="auto"/>
        <w:left w:val="none" w:sz="0" w:space="0" w:color="auto"/>
        <w:bottom w:val="none" w:sz="0" w:space="0" w:color="auto"/>
        <w:right w:val="none" w:sz="0" w:space="0" w:color="auto"/>
      </w:divBdr>
    </w:div>
    <w:div w:id="854879298">
      <w:bodyDiv w:val="1"/>
      <w:marLeft w:val="0"/>
      <w:marRight w:val="0"/>
      <w:marTop w:val="0"/>
      <w:marBottom w:val="0"/>
      <w:divBdr>
        <w:top w:val="none" w:sz="0" w:space="0" w:color="auto"/>
        <w:left w:val="none" w:sz="0" w:space="0" w:color="auto"/>
        <w:bottom w:val="none" w:sz="0" w:space="0" w:color="auto"/>
        <w:right w:val="none" w:sz="0" w:space="0" w:color="auto"/>
      </w:divBdr>
    </w:div>
    <w:div w:id="855194323">
      <w:bodyDiv w:val="1"/>
      <w:marLeft w:val="0"/>
      <w:marRight w:val="0"/>
      <w:marTop w:val="0"/>
      <w:marBottom w:val="0"/>
      <w:divBdr>
        <w:top w:val="none" w:sz="0" w:space="0" w:color="auto"/>
        <w:left w:val="none" w:sz="0" w:space="0" w:color="auto"/>
        <w:bottom w:val="none" w:sz="0" w:space="0" w:color="auto"/>
        <w:right w:val="none" w:sz="0" w:space="0" w:color="auto"/>
      </w:divBdr>
    </w:div>
    <w:div w:id="898858658">
      <w:bodyDiv w:val="1"/>
      <w:marLeft w:val="0"/>
      <w:marRight w:val="0"/>
      <w:marTop w:val="0"/>
      <w:marBottom w:val="0"/>
      <w:divBdr>
        <w:top w:val="none" w:sz="0" w:space="0" w:color="auto"/>
        <w:left w:val="none" w:sz="0" w:space="0" w:color="auto"/>
        <w:bottom w:val="none" w:sz="0" w:space="0" w:color="auto"/>
        <w:right w:val="none" w:sz="0" w:space="0" w:color="auto"/>
      </w:divBdr>
    </w:div>
    <w:div w:id="900602640">
      <w:bodyDiv w:val="1"/>
      <w:marLeft w:val="0"/>
      <w:marRight w:val="0"/>
      <w:marTop w:val="0"/>
      <w:marBottom w:val="0"/>
      <w:divBdr>
        <w:top w:val="none" w:sz="0" w:space="0" w:color="auto"/>
        <w:left w:val="none" w:sz="0" w:space="0" w:color="auto"/>
        <w:bottom w:val="none" w:sz="0" w:space="0" w:color="auto"/>
        <w:right w:val="none" w:sz="0" w:space="0" w:color="auto"/>
      </w:divBdr>
    </w:div>
    <w:div w:id="928735876">
      <w:bodyDiv w:val="1"/>
      <w:marLeft w:val="0"/>
      <w:marRight w:val="0"/>
      <w:marTop w:val="0"/>
      <w:marBottom w:val="0"/>
      <w:divBdr>
        <w:top w:val="none" w:sz="0" w:space="0" w:color="auto"/>
        <w:left w:val="none" w:sz="0" w:space="0" w:color="auto"/>
        <w:bottom w:val="none" w:sz="0" w:space="0" w:color="auto"/>
        <w:right w:val="none" w:sz="0" w:space="0" w:color="auto"/>
      </w:divBdr>
    </w:div>
    <w:div w:id="931232683">
      <w:bodyDiv w:val="1"/>
      <w:marLeft w:val="0"/>
      <w:marRight w:val="0"/>
      <w:marTop w:val="0"/>
      <w:marBottom w:val="0"/>
      <w:divBdr>
        <w:top w:val="none" w:sz="0" w:space="0" w:color="auto"/>
        <w:left w:val="none" w:sz="0" w:space="0" w:color="auto"/>
        <w:bottom w:val="none" w:sz="0" w:space="0" w:color="auto"/>
        <w:right w:val="none" w:sz="0" w:space="0" w:color="auto"/>
      </w:divBdr>
    </w:div>
    <w:div w:id="1010834402">
      <w:bodyDiv w:val="1"/>
      <w:marLeft w:val="0"/>
      <w:marRight w:val="0"/>
      <w:marTop w:val="0"/>
      <w:marBottom w:val="0"/>
      <w:divBdr>
        <w:top w:val="none" w:sz="0" w:space="0" w:color="auto"/>
        <w:left w:val="none" w:sz="0" w:space="0" w:color="auto"/>
        <w:bottom w:val="none" w:sz="0" w:space="0" w:color="auto"/>
        <w:right w:val="none" w:sz="0" w:space="0" w:color="auto"/>
      </w:divBdr>
    </w:div>
    <w:div w:id="1020857039">
      <w:bodyDiv w:val="1"/>
      <w:marLeft w:val="0"/>
      <w:marRight w:val="0"/>
      <w:marTop w:val="0"/>
      <w:marBottom w:val="0"/>
      <w:divBdr>
        <w:top w:val="none" w:sz="0" w:space="0" w:color="auto"/>
        <w:left w:val="none" w:sz="0" w:space="0" w:color="auto"/>
        <w:bottom w:val="none" w:sz="0" w:space="0" w:color="auto"/>
        <w:right w:val="none" w:sz="0" w:space="0" w:color="auto"/>
      </w:divBdr>
    </w:div>
    <w:div w:id="1040520051">
      <w:bodyDiv w:val="1"/>
      <w:marLeft w:val="0"/>
      <w:marRight w:val="0"/>
      <w:marTop w:val="0"/>
      <w:marBottom w:val="0"/>
      <w:divBdr>
        <w:top w:val="none" w:sz="0" w:space="0" w:color="auto"/>
        <w:left w:val="none" w:sz="0" w:space="0" w:color="auto"/>
        <w:bottom w:val="none" w:sz="0" w:space="0" w:color="auto"/>
        <w:right w:val="none" w:sz="0" w:space="0" w:color="auto"/>
      </w:divBdr>
    </w:div>
    <w:div w:id="1100415585">
      <w:bodyDiv w:val="1"/>
      <w:marLeft w:val="0"/>
      <w:marRight w:val="0"/>
      <w:marTop w:val="0"/>
      <w:marBottom w:val="0"/>
      <w:divBdr>
        <w:top w:val="none" w:sz="0" w:space="0" w:color="auto"/>
        <w:left w:val="none" w:sz="0" w:space="0" w:color="auto"/>
        <w:bottom w:val="none" w:sz="0" w:space="0" w:color="auto"/>
        <w:right w:val="none" w:sz="0" w:space="0" w:color="auto"/>
      </w:divBdr>
    </w:div>
    <w:div w:id="1111820384">
      <w:bodyDiv w:val="1"/>
      <w:marLeft w:val="0"/>
      <w:marRight w:val="0"/>
      <w:marTop w:val="0"/>
      <w:marBottom w:val="0"/>
      <w:divBdr>
        <w:top w:val="none" w:sz="0" w:space="0" w:color="auto"/>
        <w:left w:val="none" w:sz="0" w:space="0" w:color="auto"/>
        <w:bottom w:val="none" w:sz="0" w:space="0" w:color="auto"/>
        <w:right w:val="none" w:sz="0" w:space="0" w:color="auto"/>
      </w:divBdr>
    </w:div>
    <w:div w:id="1111900134">
      <w:bodyDiv w:val="1"/>
      <w:marLeft w:val="0"/>
      <w:marRight w:val="0"/>
      <w:marTop w:val="0"/>
      <w:marBottom w:val="0"/>
      <w:divBdr>
        <w:top w:val="none" w:sz="0" w:space="0" w:color="auto"/>
        <w:left w:val="none" w:sz="0" w:space="0" w:color="auto"/>
        <w:bottom w:val="none" w:sz="0" w:space="0" w:color="auto"/>
        <w:right w:val="none" w:sz="0" w:space="0" w:color="auto"/>
      </w:divBdr>
    </w:div>
    <w:div w:id="1118599362">
      <w:bodyDiv w:val="1"/>
      <w:marLeft w:val="0"/>
      <w:marRight w:val="0"/>
      <w:marTop w:val="0"/>
      <w:marBottom w:val="0"/>
      <w:divBdr>
        <w:top w:val="none" w:sz="0" w:space="0" w:color="auto"/>
        <w:left w:val="none" w:sz="0" w:space="0" w:color="auto"/>
        <w:bottom w:val="none" w:sz="0" w:space="0" w:color="auto"/>
        <w:right w:val="none" w:sz="0" w:space="0" w:color="auto"/>
      </w:divBdr>
    </w:div>
    <w:div w:id="1127160474">
      <w:bodyDiv w:val="1"/>
      <w:marLeft w:val="0"/>
      <w:marRight w:val="0"/>
      <w:marTop w:val="0"/>
      <w:marBottom w:val="0"/>
      <w:divBdr>
        <w:top w:val="none" w:sz="0" w:space="0" w:color="auto"/>
        <w:left w:val="none" w:sz="0" w:space="0" w:color="auto"/>
        <w:bottom w:val="none" w:sz="0" w:space="0" w:color="auto"/>
        <w:right w:val="none" w:sz="0" w:space="0" w:color="auto"/>
      </w:divBdr>
    </w:div>
    <w:div w:id="1139490798">
      <w:bodyDiv w:val="1"/>
      <w:marLeft w:val="0"/>
      <w:marRight w:val="0"/>
      <w:marTop w:val="0"/>
      <w:marBottom w:val="0"/>
      <w:divBdr>
        <w:top w:val="none" w:sz="0" w:space="0" w:color="auto"/>
        <w:left w:val="none" w:sz="0" w:space="0" w:color="auto"/>
        <w:bottom w:val="none" w:sz="0" w:space="0" w:color="auto"/>
        <w:right w:val="none" w:sz="0" w:space="0" w:color="auto"/>
      </w:divBdr>
    </w:div>
    <w:div w:id="1149205368">
      <w:bodyDiv w:val="1"/>
      <w:marLeft w:val="0"/>
      <w:marRight w:val="0"/>
      <w:marTop w:val="0"/>
      <w:marBottom w:val="0"/>
      <w:divBdr>
        <w:top w:val="none" w:sz="0" w:space="0" w:color="auto"/>
        <w:left w:val="none" w:sz="0" w:space="0" w:color="auto"/>
        <w:bottom w:val="none" w:sz="0" w:space="0" w:color="auto"/>
        <w:right w:val="none" w:sz="0" w:space="0" w:color="auto"/>
      </w:divBdr>
    </w:div>
    <w:div w:id="1177959350">
      <w:bodyDiv w:val="1"/>
      <w:marLeft w:val="0"/>
      <w:marRight w:val="0"/>
      <w:marTop w:val="0"/>
      <w:marBottom w:val="0"/>
      <w:divBdr>
        <w:top w:val="none" w:sz="0" w:space="0" w:color="auto"/>
        <w:left w:val="none" w:sz="0" w:space="0" w:color="auto"/>
        <w:bottom w:val="none" w:sz="0" w:space="0" w:color="auto"/>
        <w:right w:val="none" w:sz="0" w:space="0" w:color="auto"/>
      </w:divBdr>
    </w:div>
    <w:div w:id="1182474106">
      <w:bodyDiv w:val="1"/>
      <w:marLeft w:val="0"/>
      <w:marRight w:val="0"/>
      <w:marTop w:val="0"/>
      <w:marBottom w:val="0"/>
      <w:divBdr>
        <w:top w:val="none" w:sz="0" w:space="0" w:color="auto"/>
        <w:left w:val="none" w:sz="0" w:space="0" w:color="auto"/>
        <w:bottom w:val="none" w:sz="0" w:space="0" w:color="auto"/>
        <w:right w:val="none" w:sz="0" w:space="0" w:color="auto"/>
      </w:divBdr>
    </w:div>
    <w:div w:id="1202128212">
      <w:bodyDiv w:val="1"/>
      <w:marLeft w:val="0"/>
      <w:marRight w:val="0"/>
      <w:marTop w:val="0"/>
      <w:marBottom w:val="0"/>
      <w:divBdr>
        <w:top w:val="none" w:sz="0" w:space="0" w:color="auto"/>
        <w:left w:val="none" w:sz="0" w:space="0" w:color="auto"/>
        <w:bottom w:val="none" w:sz="0" w:space="0" w:color="auto"/>
        <w:right w:val="none" w:sz="0" w:space="0" w:color="auto"/>
      </w:divBdr>
    </w:div>
    <w:div w:id="1202866003">
      <w:bodyDiv w:val="1"/>
      <w:marLeft w:val="0"/>
      <w:marRight w:val="0"/>
      <w:marTop w:val="0"/>
      <w:marBottom w:val="0"/>
      <w:divBdr>
        <w:top w:val="none" w:sz="0" w:space="0" w:color="auto"/>
        <w:left w:val="none" w:sz="0" w:space="0" w:color="auto"/>
        <w:bottom w:val="none" w:sz="0" w:space="0" w:color="auto"/>
        <w:right w:val="none" w:sz="0" w:space="0" w:color="auto"/>
      </w:divBdr>
    </w:div>
    <w:div w:id="1241527032">
      <w:bodyDiv w:val="1"/>
      <w:marLeft w:val="0"/>
      <w:marRight w:val="0"/>
      <w:marTop w:val="0"/>
      <w:marBottom w:val="0"/>
      <w:divBdr>
        <w:top w:val="none" w:sz="0" w:space="0" w:color="auto"/>
        <w:left w:val="none" w:sz="0" w:space="0" w:color="auto"/>
        <w:bottom w:val="none" w:sz="0" w:space="0" w:color="auto"/>
        <w:right w:val="none" w:sz="0" w:space="0" w:color="auto"/>
      </w:divBdr>
    </w:div>
    <w:div w:id="1245839978">
      <w:bodyDiv w:val="1"/>
      <w:marLeft w:val="0"/>
      <w:marRight w:val="0"/>
      <w:marTop w:val="0"/>
      <w:marBottom w:val="0"/>
      <w:divBdr>
        <w:top w:val="none" w:sz="0" w:space="0" w:color="auto"/>
        <w:left w:val="none" w:sz="0" w:space="0" w:color="auto"/>
        <w:bottom w:val="none" w:sz="0" w:space="0" w:color="auto"/>
        <w:right w:val="none" w:sz="0" w:space="0" w:color="auto"/>
      </w:divBdr>
    </w:div>
    <w:div w:id="1273826842">
      <w:bodyDiv w:val="1"/>
      <w:marLeft w:val="0"/>
      <w:marRight w:val="0"/>
      <w:marTop w:val="0"/>
      <w:marBottom w:val="0"/>
      <w:divBdr>
        <w:top w:val="none" w:sz="0" w:space="0" w:color="auto"/>
        <w:left w:val="none" w:sz="0" w:space="0" w:color="auto"/>
        <w:bottom w:val="none" w:sz="0" w:space="0" w:color="auto"/>
        <w:right w:val="none" w:sz="0" w:space="0" w:color="auto"/>
      </w:divBdr>
    </w:div>
    <w:div w:id="1284070927">
      <w:bodyDiv w:val="1"/>
      <w:marLeft w:val="0"/>
      <w:marRight w:val="0"/>
      <w:marTop w:val="0"/>
      <w:marBottom w:val="0"/>
      <w:divBdr>
        <w:top w:val="none" w:sz="0" w:space="0" w:color="auto"/>
        <w:left w:val="none" w:sz="0" w:space="0" w:color="auto"/>
        <w:bottom w:val="none" w:sz="0" w:space="0" w:color="auto"/>
        <w:right w:val="none" w:sz="0" w:space="0" w:color="auto"/>
      </w:divBdr>
    </w:div>
    <w:div w:id="1302610365">
      <w:bodyDiv w:val="1"/>
      <w:marLeft w:val="0"/>
      <w:marRight w:val="0"/>
      <w:marTop w:val="0"/>
      <w:marBottom w:val="0"/>
      <w:divBdr>
        <w:top w:val="none" w:sz="0" w:space="0" w:color="auto"/>
        <w:left w:val="none" w:sz="0" w:space="0" w:color="auto"/>
        <w:bottom w:val="none" w:sz="0" w:space="0" w:color="auto"/>
        <w:right w:val="none" w:sz="0" w:space="0" w:color="auto"/>
      </w:divBdr>
    </w:div>
    <w:div w:id="1321696386">
      <w:bodyDiv w:val="1"/>
      <w:marLeft w:val="0"/>
      <w:marRight w:val="0"/>
      <w:marTop w:val="0"/>
      <w:marBottom w:val="0"/>
      <w:divBdr>
        <w:top w:val="none" w:sz="0" w:space="0" w:color="auto"/>
        <w:left w:val="none" w:sz="0" w:space="0" w:color="auto"/>
        <w:bottom w:val="none" w:sz="0" w:space="0" w:color="auto"/>
        <w:right w:val="none" w:sz="0" w:space="0" w:color="auto"/>
      </w:divBdr>
    </w:div>
    <w:div w:id="1329599526">
      <w:bodyDiv w:val="1"/>
      <w:marLeft w:val="0"/>
      <w:marRight w:val="0"/>
      <w:marTop w:val="0"/>
      <w:marBottom w:val="0"/>
      <w:divBdr>
        <w:top w:val="none" w:sz="0" w:space="0" w:color="auto"/>
        <w:left w:val="none" w:sz="0" w:space="0" w:color="auto"/>
        <w:bottom w:val="none" w:sz="0" w:space="0" w:color="auto"/>
        <w:right w:val="none" w:sz="0" w:space="0" w:color="auto"/>
      </w:divBdr>
    </w:div>
    <w:div w:id="1363049937">
      <w:bodyDiv w:val="1"/>
      <w:marLeft w:val="0"/>
      <w:marRight w:val="0"/>
      <w:marTop w:val="0"/>
      <w:marBottom w:val="0"/>
      <w:divBdr>
        <w:top w:val="none" w:sz="0" w:space="0" w:color="auto"/>
        <w:left w:val="none" w:sz="0" w:space="0" w:color="auto"/>
        <w:bottom w:val="none" w:sz="0" w:space="0" w:color="auto"/>
        <w:right w:val="none" w:sz="0" w:space="0" w:color="auto"/>
      </w:divBdr>
    </w:div>
    <w:div w:id="1363432535">
      <w:bodyDiv w:val="1"/>
      <w:marLeft w:val="0"/>
      <w:marRight w:val="0"/>
      <w:marTop w:val="0"/>
      <w:marBottom w:val="0"/>
      <w:divBdr>
        <w:top w:val="none" w:sz="0" w:space="0" w:color="auto"/>
        <w:left w:val="none" w:sz="0" w:space="0" w:color="auto"/>
        <w:bottom w:val="none" w:sz="0" w:space="0" w:color="auto"/>
        <w:right w:val="none" w:sz="0" w:space="0" w:color="auto"/>
      </w:divBdr>
    </w:div>
    <w:div w:id="1367094852">
      <w:bodyDiv w:val="1"/>
      <w:marLeft w:val="0"/>
      <w:marRight w:val="0"/>
      <w:marTop w:val="0"/>
      <w:marBottom w:val="0"/>
      <w:divBdr>
        <w:top w:val="none" w:sz="0" w:space="0" w:color="auto"/>
        <w:left w:val="none" w:sz="0" w:space="0" w:color="auto"/>
        <w:bottom w:val="none" w:sz="0" w:space="0" w:color="auto"/>
        <w:right w:val="none" w:sz="0" w:space="0" w:color="auto"/>
      </w:divBdr>
    </w:div>
    <w:div w:id="1385442742">
      <w:bodyDiv w:val="1"/>
      <w:marLeft w:val="0"/>
      <w:marRight w:val="0"/>
      <w:marTop w:val="0"/>
      <w:marBottom w:val="0"/>
      <w:divBdr>
        <w:top w:val="none" w:sz="0" w:space="0" w:color="auto"/>
        <w:left w:val="none" w:sz="0" w:space="0" w:color="auto"/>
        <w:bottom w:val="none" w:sz="0" w:space="0" w:color="auto"/>
        <w:right w:val="none" w:sz="0" w:space="0" w:color="auto"/>
      </w:divBdr>
    </w:div>
    <w:div w:id="1391154586">
      <w:bodyDiv w:val="1"/>
      <w:marLeft w:val="0"/>
      <w:marRight w:val="0"/>
      <w:marTop w:val="0"/>
      <w:marBottom w:val="0"/>
      <w:divBdr>
        <w:top w:val="none" w:sz="0" w:space="0" w:color="auto"/>
        <w:left w:val="none" w:sz="0" w:space="0" w:color="auto"/>
        <w:bottom w:val="none" w:sz="0" w:space="0" w:color="auto"/>
        <w:right w:val="none" w:sz="0" w:space="0" w:color="auto"/>
      </w:divBdr>
    </w:div>
    <w:div w:id="1415207500">
      <w:bodyDiv w:val="1"/>
      <w:marLeft w:val="0"/>
      <w:marRight w:val="0"/>
      <w:marTop w:val="0"/>
      <w:marBottom w:val="0"/>
      <w:divBdr>
        <w:top w:val="none" w:sz="0" w:space="0" w:color="auto"/>
        <w:left w:val="none" w:sz="0" w:space="0" w:color="auto"/>
        <w:bottom w:val="none" w:sz="0" w:space="0" w:color="auto"/>
        <w:right w:val="none" w:sz="0" w:space="0" w:color="auto"/>
      </w:divBdr>
    </w:div>
    <w:div w:id="1420522569">
      <w:bodyDiv w:val="1"/>
      <w:marLeft w:val="0"/>
      <w:marRight w:val="0"/>
      <w:marTop w:val="0"/>
      <w:marBottom w:val="0"/>
      <w:divBdr>
        <w:top w:val="none" w:sz="0" w:space="0" w:color="auto"/>
        <w:left w:val="none" w:sz="0" w:space="0" w:color="auto"/>
        <w:bottom w:val="none" w:sz="0" w:space="0" w:color="auto"/>
        <w:right w:val="none" w:sz="0" w:space="0" w:color="auto"/>
      </w:divBdr>
    </w:div>
    <w:div w:id="1507549220">
      <w:bodyDiv w:val="1"/>
      <w:marLeft w:val="0"/>
      <w:marRight w:val="0"/>
      <w:marTop w:val="0"/>
      <w:marBottom w:val="0"/>
      <w:divBdr>
        <w:top w:val="none" w:sz="0" w:space="0" w:color="auto"/>
        <w:left w:val="none" w:sz="0" w:space="0" w:color="auto"/>
        <w:bottom w:val="none" w:sz="0" w:space="0" w:color="auto"/>
        <w:right w:val="none" w:sz="0" w:space="0" w:color="auto"/>
      </w:divBdr>
    </w:div>
    <w:div w:id="1551845981">
      <w:bodyDiv w:val="1"/>
      <w:marLeft w:val="0"/>
      <w:marRight w:val="0"/>
      <w:marTop w:val="0"/>
      <w:marBottom w:val="0"/>
      <w:divBdr>
        <w:top w:val="none" w:sz="0" w:space="0" w:color="auto"/>
        <w:left w:val="none" w:sz="0" w:space="0" w:color="auto"/>
        <w:bottom w:val="none" w:sz="0" w:space="0" w:color="auto"/>
        <w:right w:val="none" w:sz="0" w:space="0" w:color="auto"/>
      </w:divBdr>
    </w:div>
    <w:div w:id="1554076285">
      <w:bodyDiv w:val="1"/>
      <w:marLeft w:val="0"/>
      <w:marRight w:val="0"/>
      <w:marTop w:val="0"/>
      <w:marBottom w:val="0"/>
      <w:divBdr>
        <w:top w:val="none" w:sz="0" w:space="0" w:color="auto"/>
        <w:left w:val="none" w:sz="0" w:space="0" w:color="auto"/>
        <w:bottom w:val="none" w:sz="0" w:space="0" w:color="auto"/>
        <w:right w:val="none" w:sz="0" w:space="0" w:color="auto"/>
      </w:divBdr>
    </w:div>
    <w:div w:id="1578318326">
      <w:bodyDiv w:val="1"/>
      <w:marLeft w:val="0"/>
      <w:marRight w:val="0"/>
      <w:marTop w:val="0"/>
      <w:marBottom w:val="0"/>
      <w:divBdr>
        <w:top w:val="none" w:sz="0" w:space="0" w:color="auto"/>
        <w:left w:val="none" w:sz="0" w:space="0" w:color="auto"/>
        <w:bottom w:val="none" w:sz="0" w:space="0" w:color="auto"/>
        <w:right w:val="none" w:sz="0" w:space="0" w:color="auto"/>
      </w:divBdr>
    </w:div>
    <w:div w:id="1734230737">
      <w:bodyDiv w:val="1"/>
      <w:marLeft w:val="0"/>
      <w:marRight w:val="0"/>
      <w:marTop w:val="0"/>
      <w:marBottom w:val="0"/>
      <w:divBdr>
        <w:top w:val="none" w:sz="0" w:space="0" w:color="auto"/>
        <w:left w:val="none" w:sz="0" w:space="0" w:color="auto"/>
        <w:bottom w:val="none" w:sz="0" w:space="0" w:color="auto"/>
        <w:right w:val="none" w:sz="0" w:space="0" w:color="auto"/>
      </w:divBdr>
    </w:div>
    <w:div w:id="1742018241">
      <w:bodyDiv w:val="1"/>
      <w:marLeft w:val="0"/>
      <w:marRight w:val="0"/>
      <w:marTop w:val="0"/>
      <w:marBottom w:val="0"/>
      <w:divBdr>
        <w:top w:val="none" w:sz="0" w:space="0" w:color="auto"/>
        <w:left w:val="none" w:sz="0" w:space="0" w:color="auto"/>
        <w:bottom w:val="none" w:sz="0" w:space="0" w:color="auto"/>
        <w:right w:val="none" w:sz="0" w:space="0" w:color="auto"/>
      </w:divBdr>
    </w:div>
    <w:div w:id="1773087602">
      <w:bodyDiv w:val="1"/>
      <w:marLeft w:val="0"/>
      <w:marRight w:val="0"/>
      <w:marTop w:val="0"/>
      <w:marBottom w:val="0"/>
      <w:divBdr>
        <w:top w:val="none" w:sz="0" w:space="0" w:color="auto"/>
        <w:left w:val="none" w:sz="0" w:space="0" w:color="auto"/>
        <w:bottom w:val="none" w:sz="0" w:space="0" w:color="auto"/>
        <w:right w:val="none" w:sz="0" w:space="0" w:color="auto"/>
      </w:divBdr>
    </w:div>
    <w:div w:id="1780299141">
      <w:bodyDiv w:val="1"/>
      <w:marLeft w:val="0"/>
      <w:marRight w:val="0"/>
      <w:marTop w:val="0"/>
      <w:marBottom w:val="0"/>
      <w:divBdr>
        <w:top w:val="none" w:sz="0" w:space="0" w:color="auto"/>
        <w:left w:val="none" w:sz="0" w:space="0" w:color="auto"/>
        <w:bottom w:val="none" w:sz="0" w:space="0" w:color="auto"/>
        <w:right w:val="none" w:sz="0" w:space="0" w:color="auto"/>
      </w:divBdr>
    </w:div>
    <w:div w:id="1801999226">
      <w:bodyDiv w:val="1"/>
      <w:marLeft w:val="0"/>
      <w:marRight w:val="0"/>
      <w:marTop w:val="0"/>
      <w:marBottom w:val="0"/>
      <w:divBdr>
        <w:top w:val="none" w:sz="0" w:space="0" w:color="auto"/>
        <w:left w:val="none" w:sz="0" w:space="0" w:color="auto"/>
        <w:bottom w:val="none" w:sz="0" w:space="0" w:color="auto"/>
        <w:right w:val="none" w:sz="0" w:space="0" w:color="auto"/>
      </w:divBdr>
    </w:div>
    <w:div w:id="1822117643">
      <w:bodyDiv w:val="1"/>
      <w:marLeft w:val="0"/>
      <w:marRight w:val="0"/>
      <w:marTop w:val="0"/>
      <w:marBottom w:val="0"/>
      <w:divBdr>
        <w:top w:val="none" w:sz="0" w:space="0" w:color="auto"/>
        <w:left w:val="none" w:sz="0" w:space="0" w:color="auto"/>
        <w:bottom w:val="none" w:sz="0" w:space="0" w:color="auto"/>
        <w:right w:val="none" w:sz="0" w:space="0" w:color="auto"/>
      </w:divBdr>
    </w:div>
    <w:div w:id="1834956132">
      <w:bodyDiv w:val="1"/>
      <w:marLeft w:val="0"/>
      <w:marRight w:val="0"/>
      <w:marTop w:val="0"/>
      <w:marBottom w:val="0"/>
      <w:divBdr>
        <w:top w:val="none" w:sz="0" w:space="0" w:color="auto"/>
        <w:left w:val="none" w:sz="0" w:space="0" w:color="auto"/>
        <w:bottom w:val="none" w:sz="0" w:space="0" w:color="auto"/>
        <w:right w:val="none" w:sz="0" w:space="0" w:color="auto"/>
      </w:divBdr>
    </w:div>
    <w:div w:id="1845166302">
      <w:bodyDiv w:val="1"/>
      <w:marLeft w:val="0"/>
      <w:marRight w:val="0"/>
      <w:marTop w:val="0"/>
      <w:marBottom w:val="0"/>
      <w:divBdr>
        <w:top w:val="none" w:sz="0" w:space="0" w:color="auto"/>
        <w:left w:val="none" w:sz="0" w:space="0" w:color="auto"/>
        <w:bottom w:val="none" w:sz="0" w:space="0" w:color="auto"/>
        <w:right w:val="none" w:sz="0" w:space="0" w:color="auto"/>
      </w:divBdr>
    </w:div>
    <w:div w:id="1852063328">
      <w:bodyDiv w:val="1"/>
      <w:marLeft w:val="0"/>
      <w:marRight w:val="0"/>
      <w:marTop w:val="0"/>
      <w:marBottom w:val="0"/>
      <w:divBdr>
        <w:top w:val="none" w:sz="0" w:space="0" w:color="auto"/>
        <w:left w:val="none" w:sz="0" w:space="0" w:color="auto"/>
        <w:bottom w:val="none" w:sz="0" w:space="0" w:color="auto"/>
        <w:right w:val="none" w:sz="0" w:space="0" w:color="auto"/>
      </w:divBdr>
    </w:div>
    <w:div w:id="1864436656">
      <w:bodyDiv w:val="1"/>
      <w:marLeft w:val="0"/>
      <w:marRight w:val="0"/>
      <w:marTop w:val="0"/>
      <w:marBottom w:val="0"/>
      <w:divBdr>
        <w:top w:val="none" w:sz="0" w:space="0" w:color="auto"/>
        <w:left w:val="none" w:sz="0" w:space="0" w:color="auto"/>
        <w:bottom w:val="none" w:sz="0" w:space="0" w:color="auto"/>
        <w:right w:val="none" w:sz="0" w:space="0" w:color="auto"/>
      </w:divBdr>
    </w:div>
    <w:div w:id="1907841778">
      <w:bodyDiv w:val="1"/>
      <w:marLeft w:val="0"/>
      <w:marRight w:val="0"/>
      <w:marTop w:val="0"/>
      <w:marBottom w:val="0"/>
      <w:divBdr>
        <w:top w:val="none" w:sz="0" w:space="0" w:color="auto"/>
        <w:left w:val="none" w:sz="0" w:space="0" w:color="auto"/>
        <w:bottom w:val="none" w:sz="0" w:space="0" w:color="auto"/>
        <w:right w:val="none" w:sz="0" w:space="0" w:color="auto"/>
      </w:divBdr>
    </w:div>
    <w:div w:id="1909415108">
      <w:bodyDiv w:val="1"/>
      <w:marLeft w:val="0"/>
      <w:marRight w:val="0"/>
      <w:marTop w:val="0"/>
      <w:marBottom w:val="0"/>
      <w:divBdr>
        <w:top w:val="none" w:sz="0" w:space="0" w:color="auto"/>
        <w:left w:val="none" w:sz="0" w:space="0" w:color="auto"/>
        <w:bottom w:val="none" w:sz="0" w:space="0" w:color="auto"/>
        <w:right w:val="none" w:sz="0" w:space="0" w:color="auto"/>
      </w:divBdr>
    </w:div>
    <w:div w:id="1922520340">
      <w:bodyDiv w:val="1"/>
      <w:marLeft w:val="0"/>
      <w:marRight w:val="0"/>
      <w:marTop w:val="0"/>
      <w:marBottom w:val="0"/>
      <w:divBdr>
        <w:top w:val="none" w:sz="0" w:space="0" w:color="auto"/>
        <w:left w:val="none" w:sz="0" w:space="0" w:color="auto"/>
        <w:bottom w:val="none" w:sz="0" w:space="0" w:color="auto"/>
        <w:right w:val="none" w:sz="0" w:space="0" w:color="auto"/>
      </w:divBdr>
    </w:div>
    <w:div w:id="1954902813">
      <w:bodyDiv w:val="1"/>
      <w:marLeft w:val="0"/>
      <w:marRight w:val="0"/>
      <w:marTop w:val="0"/>
      <w:marBottom w:val="0"/>
      <w:divBdr>
        <w:top w:val="none" w:sz="0" w:space="0" w:color="auto"/>
        <w:left w:val="none" w:sz="0" w:space="0" w:color="auto"/>
        <w:bottom w:val="none" w:sz="0" w:space="0" w:color="auto"/>
        <w:right w:val="none" w:sz="0" w:space="0" w:color="auto"/>
      </w:divBdr>
    </w:div>
    <w:div w:id="1959411748">
      <w:bodyDiv w:val="1"/>
      <w:marLeft w:val="0"/>
      <w:marRight w:val="0"/>
      <w:marTop w:val="0"/>
      <w:marBottom w:val="0"/>
      <w:divBdr>
        <w:top w:val="none" w:sz="0" w:space="0" w:color="auto"/>
        <w:left w:val="none" w:sz="0" w:space="0" w:color="auto"/>
        <w:bottom w:val="none" w:sz="0" w:space="0" w:color="auto"/>
        <w:right w:val="none" w:sz="0" w:space="0" w:color="auto"/>
      </w:divBdr>
    </w:div>
    <w:div w:id="2022051798">
      <w:bodyDiv w:val="1"/>
      <w:marLeft w:val="0"/>
      <w:marRight w:val="0"/>
      <w:marTop w:val="0"/>
      <w:marBottom w:val="0"/>
      <w:divBdr>
        <w:top w:val="none" w:sz="0" w:space="0" w:color="auto"/>
        <w:left w:val="none" w:sz="0" w:space="0" w:color="auto"/>
        <w:bottom w:val="none" w:sz="0" w:space="0" w:color="auto"/>
        <w:right w:val="none" w:sz="0" w:space="0" w:color="auto"/>
      </w:divBdr>
    </w:div>
    <w:div w:id="2082410622">
      <w:bodyDiv w:val="1"/>
      <w:marLeft w:val="0"/>
      <w:marRight w:val="0"/>
      <w:marTop w:val="0"/>
      <w:marBottom w:val="0"/>
      <w:divBdr>
        <w:top w:val="none" w:sz="0" w:space="0" w:color="auto"/>
        <w:left w:val="none" w:sz="0" w:space="0" w:color="auto"/>
        <w:bottom w:val="none" w:sz="0" w:space="0" w:color="auto"/>
        <w:right w:val="none" w:sz="0" w:space="0" w:color="auto"/>
      </w:divBdr>
    </w:div>
    <w:div w:id="2084793035">
      <w:bodyDiv w:val="1"/>
      <w:marLeft w:val="0"/>
      <w:marRight w:val="0"/>
      <w:marTop w:val="0"/>
      <w:marBottom w:val="0"/>
      <w:divBdr>
        <w:top w:val="none" w:sz="0" w:space="0" w:color="auto"/>
        <w:left w:val="none" w:sz="0" w:space="0" w:color="auto"/>
        <w:bottom w:val="none" w:sz="0" w:space="0" w:color="auto"/>
        <w:right w:val="none" w:sz="0" w:space="0" w:color="auto"/>
      </w:divBdr>
    </w:div>
    <w:div w:id="2108236436">
      <w:bodyDiv w:val="1"/>
      <w:marLeft w:val="0"/>
      <w:marRight w:val="0"/>
      <w:marTop w:val="0"/>
      <w:marBottom w:val="0"/>
      <w:divBdr>
        <w:top w:val="none" w:sz="0" w:space="0" w:color="auto"/>
        <w:left w:val="none" w:sz="0" w:space="0" w:color="auto"/>
        <w:bottom w:val="none" w:sz="0" w:space="0" w:color="auto"/>
        <w:right w:val="none" w:sz="0" w:space="0" w:color="auto"/>
      </w:divBdr>
    </w:div>
    <w:div w:id="2129426075">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4029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84;&#1080;&#1085;&#1089;&#1086;&#1094;.&#1079;&#1072;&#1073;&#1072;&#1081;&#1082;&#1072;&#1083;&#1100;&#1089;&#1082;&#1080;&#1081;&#1082;&#1088;&#1072;&#1081;.&#1088;&#1092;/action/realizaciya-federalnogo-zakona--442-fz/reestr-postavshchikov/zabota" TargetMode="External"/><Relationship Id="rId18" Type="http://schemas.openxmlformats.org/officeDocument/2006/relationships/hyperlink" Target="http://xn--h1aeecdbgb5k.xn--80aaaac8algcbgbck3fl0q.xn--p1ai/news/na-soveshchanii-gubernatora-zabaykalskogo-kraya-i-zamestitelya-rukovoditelya-fas-rossii-zaklyucheno-soglashenie-o-vzaimodeystvii/" TargetMode="External"/><Relationship Id="rId26" Type="http://schemas.openxmlformats.org/officeDocument/2006/relationships/hyperlink" Target="https://www.mrsk-sib.ru/index.php?option=com_content&amp;view=article&amp;id=305:interraktivnaya-karta&amp;catid=1069&amp;Itemid=3719&amp;lang=ru75" TargetMode="External"/><Relationship Id="rId39"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yperlink" Target="http://xn--h1aeecdbgb5k.xn--80aaaac8algcbgbck3fl0q.xn--p1ai/action/sodeystvie-razvitiyu-konkurencii/perechen-rynkov-tovarov-rabot-i-uslug-dlya-sodeystviya-razvitiyu-konkurencii-v-zabaykalskom-krae/" TargetMode="External"/><Relationship Id="rId34" Type="http://schemas.openxmlformats.org/officeDocument/2006/relationships/header" Target="header1.xml"/><Relationship Id="rId42" Type="http://schemas.openxmlformats.org/officeDocument/2006/relationships/chart" Target="charts/chart10.xm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1084;&#1080;&#1085;&#1101;&#1082;&#1086;&#1085;&#1086;&#1084;.&#1079;&#1072;&#1073;&#1072;&#1081;&#1082;&#1072;&#1083;&#1100;&#1089;&#1082;&#1080;&#1081;&#1082;&#1088;&#1072;&#1081;.&#1088;&#1092;/news/trening-finansovaya-podderjka-subektov-malogo-predprinimatelstva/" TargetMode="External"/><Relationship Id="rId25" Type="http://schemas.openxmlformats.org/officeDocument/2006/relationships/hyperlink" Target="https://www.mrsk-sib.ru/index.php?option=com_content&amp;view=category&amp;layout=blog&amp;id=1578&amp;Itemid=3714&amp;lang=ru75" TargetMode="External"/><Relationship Id="rId33" Type="http://schemas.openxmlformats.org/officeDocument/2006/relationships/hyperlink" Target="http://www.tgk-14.com/clients/tariffs.php" TargetMode="External"/><Relationship Id="rId38" Type="http://schemas.openxmlformats.org/officeDocument/2006/relationships/chart" Target="charts/chart7.xml"/><Relationship Id="rId46" Type="http://schemas.openxmlformats.org/officeDocument/2006/relationships/hyperlink" Target="https://bus.gov.ru" TargetMode="External"/><Relationship Id="rId2" Type="http://schemas.openxmlformats.org/officeDocument/2006/relationships/numbering" Target="numbering.xml"/><Relationship Id="rId16" Type="http://schemas.openxmlformats.org/officeDocument/2006/relationships/hyperlink" Target="http://xn--h1aeecdbgb5k.xn--80aaaac8algcbgbck3fl0q.xn--p1ai/u/xn--h1aeecdbgb5k/files/%D0%9E%D1%82%D0%B4%D0%9F%D0%BE%D1%82%D1%80%D0%A0%D1%8B%D0%BD/2019/%D0%A1%D0%BE%D0%B3%D0%BB%D0%B0%D1%88%D0%B5%D0%BD%D0%B8%D0%B5%20%D0%BE%20%D0%B2%D0%B7%D0%B0%D0%B8%D0%BC%D0%BE%D0%B4%D0%B5%D0%B9%D1%81%D1%82%D0%B2%D0%B8%D0%B8%20%D0%BC%D0%B5%D0%B6%D0%B4%D1%83%20%D0%A4%D0%90%D0%A1%20%D0%A0%D0%BE%D1%81%D1%81%D0%B8%D0%B8%20%D0%B8%20%D0%9F%D1%80%D0%B0%D0%B2%D0%B8%D1%82%D0%B5%D0%BB%D1%8C%D1%81%D1%82%D0%B2%D0%BE%D0%BC%20%D0%97%D0%B0%D0%B1%D0%B0%D0%B9%D0%BA%D0%B0%D0%BB%D1%8C%D1%81%D0%BA%D0%BE%D0%B3%D0%BE%D0%BA%20%D1%80%D0%B0%D1%8F.pdf" TargetMode="External"/><Relationship Id="rId20" Type="http://schemas.openxmlformats.org/officeDocument/2006/relationships/hyperlink" Target="garantF1://19817817.0" TargetMode="External"/><Relationship Id="rId29" Type="http://schemas.openxmlformats.org/officeDocument/2006/relationships/hyperlink" Target="https://www.mrsk-sib.ru/index.php?option=com_content&amp;view=article&amp;id=169:investitsionnaya-programma-na-2014-2018gg-s-uchetom-tbr-ae-be-gaes-ke-che&amp;catid=1191:40-raskrytie-informatsii-sub-ektom-optovogo-i-roznichnogo-rynkov-elektroenergii&amp;lang=ru75" TargetMode="External"/><Relationship Id="rId41" Type="http://schemas.openxmlformats.org/officeDocument/2006/relationships/hyperlink" Target="http://xn--h1aeecdbgb5k.xn--80aaaac8algcbgbck3fl0q.xn--p1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www.zppk.ru" TargetMode="External"/><Relationship Id="rId32" Type="http://schemas.openxmlformats.org/officeDocument/2006/relationships/hyperlink" Target="https://www.mrsk-sib.ru/index.php?option=com_content&amp;view=article&amp;id=3845&amp;Itemid=4149&amp;lang=ru75" TargetMode="External"/><Relationship Id="rId37" Type="http://schemas.openxmlformats.org/officeDocument/2006/relationships/chart" Target="charts/chart6.xml"/><Relationship Id="rId40" Type="http://schemas.openxmlformats.org/officeDocument/2006/relationships/chart" Target="charts/chart9.xml"/><Relationship Id="rId45" Type="http://schemas.openxmlformats.org/officeDocument/2006/relationships/chart" Target="charts/chart13.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xn--h1aeecdbgb5k.xn--80aaaac8algcbgbck3fl0q.xn--p1ai/u/xn--h1aeecdbgb5k/files/%D0%9E%D1%82%D0%B4%D0%9F%D0%BE%D1%82%D1%80%D0%A0%D1%8B%D0%BD/2018/%E2%84%96%20605-%D1%80%20%D0%BE%D1%82%2026_12_2017.pdf" TargetMode="External"/><Relationship Id="rId23" Type="http://schemas.openxmlformats.org/officeDocument/2006/relationships/hyperlink" Target="http://&#1084;&#1080;&#1085;&#1101;&#1082;&#1086;&#1085;&#1086;&#1084;.&#1079;&#1072;&#1073;&#1072;&#1081;&#1082;&#1072;&#1083;&#1100;&#1089;&#1082;&#1080;&#1081;&#1082;&#1088;&#1072;&#1081;.&#1088;&#1092;/action/potrebitelskiy-rynok/mejotraslevoy-sovet-potrebiteley/" TargetMode="External"/><Relationship Id="rId28" Type="http://schemas.openxmlformats.org/officeDocument/2006/relationships/hyperlink" Target="https://www.mrsk-sib.ru/index.php?option=com_content&amp;view=category&amp;layout=blog&amp;id=1587&amp;Itemid=3715&amp;lang=ru75" TargetMode="External"/><Relationship Id="rId36" Type="http://schemas.openxmlformats.org/officeDocument/2006/relationships/chart" Target="charts/chart5.xml"/><Relationship Id="rId49"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hyperlink" Target="http://xn--h1aeecdbgb5k.xn--80aaaac8algcbgbck3fl0q.xn--p1ai/u/xn--h1aeecdbgb5k/files/%D0%9E%D1%82%D0%B4%D0%9F%D0%BE%D1%82%D1%80%D0%A0%D1%8B%D0%BD/2019/%D0%A0%D0%B0%D1%81%D0%BF%D0%BE%D1%80%D1%8F%D0%B6%D0%B5%D0%BD%D0%B8%D0%B5%2060-%D1%80.pdf" TargetMode="External"/><Relationship Id="rId31" Type="http://schemas.openxmlformats.org/officeDocument/2006/relationships/hyperlink" Target="http://www.tgk-14.com/production/investment-program.php" TargetMode="External"/><Relationship Id="rId44" Type="http://schemas.openxmlformats.org/officeDocument/2006/relationships/chart" Target="charts/chart12.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1084;&#1080;&#1085;&#1089;&#1086;&#1094;.&#1079;&#1072;&#1073;&#1072;&#1081;&#1082;&#1072;&#1083;&#1100;&#1089;&#1082;&#1080;&#1081;&#1082;&#1088;&#1072;&#1081;.&#1088;&#1092;/action/realizaciya-federalnogo-zakona--442-fz/reestr-postavshchikov/serdce" TargetMode="External"/><Relationship Id="rId22" Type="http://schemas.openxmlformats.org/officeDocument/2006/relationships/hyperlink" Target="http://xn--h1aeecdbgb5k.xn--80aaaac8algcbgbck3fl0q.xn--p1ai/u/xn--h1aeecdbgb5k/files/%D0%9E%D1%82%D0%B4%D0%9F%D0%BE%D1%82%D1%80%D0%A0%D1%8B%D0%BD/2018/%D0%94%D0%BE%D1%80%D0%BE%D0%B6%D0%BD%D0%B0%D1%8F%20%D0%BA%D0%B0%D1%80%D1%82%D0%B0%20%D0%BD%D0%B0%202018-2020%20%D0%B3%D0%BE%D0%B4%D1%8B.pdf" TargetMode="External"/><Relationship Id="rId27" Type="http://schemas.openxmlformats.org/officeDocument/2006/relationships/hyperlink" Target="https://www.mrsk-sib.ru/index.php?option=com_content&amp;view=category&amp;layout=blog&amp;id=1587&amp;Itemid=3715&amp;lang=ru75" TargetMode="External"/><Relationship Id="rId30" Type="http://schemas.openxmlformats.org/officeDocument/2006/relationships/hyperlink" Target="https://www.mrsk-sib.ru/index.php?option=com_content&amp;view=article&amp;id=169:investitsionnaya-programma-na-2014-2018gg-s-uchetom-tbr-ae-be-gaes-ke-che&amp;catid=1191:40-raskrytie-informatsii-sub-ektom-optovogo-i-roznichnogo-rynkov-elektroenergii&amp;lang=ru75" TargetMode="External"/><Relationship Id="rId35" Type="http://schemas.openxmlformats.org/officeDocument/2006/relationships/hyperlink" Target="https://navigator.smbn.ru/support/49" TargetMode="External"/><Relationship Id="rId43" Type="http://schemas.openxmlformats.org/officeDocument/2006/relationships/chart" Target="charts/chart11.xml"/><Relationship Id="rId48" Type="http://schemas.openxmlformats.org/officeDocument/2006/relationships/chart" Target="charts/chart14.xml"/><Relationship Id="rId8" Type="http://schemas.openxmlformats.org/officeDocument/2006/relationships/endnotes" Target="endnotes.xml"/><Relationship Id="rId51"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Количество организаций</a:t>
            </a:r>
            <a:r>
              <a:rPr lang="ru-RU" sz="1400" baseline="0">
                <a:latin typeface="Times New Roman" panose="02020603050405020304" pitchFamily="18" charset="0"/>
                <a:cs typeface="Times New Roman" panose="02020603050405020304" pitchFamily="18" charset="0"/>
              </a:rPr>
              <a:t> и ИП, учтенных в Статистическом регистре хозяйствующих субъектов, единиц</a:t>
            </a:r>
          </a:p>
        </c:rich>
      </c:tx>
      <c:overlay val="0"/>
    </c:title>
    <c:autoTitleDeleted val="0"/>
    <c:plotArea>
      <c:layout/>
      <c:lineChart>
        <c:grouping val="standard"/>
        <c:varyColors val="0"/>
        <c:ser>
          <c:idx val="0"/>
          <c:order val="0"/>
          <c:tx>
            <c:strRef>
              <c:f>Лист1!$B$1</c:f>
              <c:strCache>
                <c:ptCount val="1"/>
                <c:pt idx="0">
                  <c:v>Организации</c:v>
                </c:pt>
              </c:strCache>
            </c:strRef>
          </c:tx>
          <c:marker>
            <c:symbol val="none"/>
          </c:marker>
          <c:dLbls>
            <c:dLbl>
              <c:idx val="0"/>
              <c:layout>
                <c:manualLayout>
                  <c:x val="-4.6296296296296294E-3"/>
                  <c:y val="5.1587301587301661E-2"/>
                </c:manualLayout>
              </c:layout>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layout>
                <c:manualLayout>
                  <c:x val="-2.0833333333333249E-2"/>
                  <c:y val="-1.984126984126984E-2"/>
                </c:manualLayout>
              </c:layout>
              <c:showLegendKey val="0"/>
              <c:showVal val="1"/>
              <c:showCatName val="0"/>
              <c:showSerName val="0"/>
              <c:showPercent val="0"/>
              <c:showBubbleSize val="0"/>
            </c:dLbl>
            <c:dLbl>
              <c:idx val="11"/>
              <c:layout>
                <c:manualLayout>
                  <c:x val="0"/>
                  <c:y val="3.968253968253961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Лист1!$B$2:$B$13</c:f>
              <c:numCache>
                <c:formatCode>General</c:formatCode>
                <c:ptCount val="12"/>
                <c:pt idx="0">
                  <c:v>15560</c:v>
                </c:pt>
                <c:pt idx="1">
                  <c:v>15988</c:v>
                </c:pt>
                <c:pt idx="2">
                  <c:v>16475</c:v>
                </c:pt>
                <c:pt idx="3">
                  <c:v>16605</c:v>
                </c:pt>
                <c:pt idx="4">
                  <c:v>15746</c:v>
                </c:pt>
                <c:pt idx="5">
                  <c:v>16145</c:v>
                </c:pt>
                <c:pt idx="6">
                  <c:v>16672</c:v>
                </c:pt>
                <c:pt idx="7">
                  <c:v>16515</c:v>
                </c:pt>
                <c:pt idx="8">
                  <c:v>16585</c:v>
                </c:pt>
                <c:pt idx="9">
                  <c:v>15959</c:v>
                </c:pt>
                <c:pt idx="10">
                  <c:v>15032</c:v>
                </c:pt>
                <c:pt idx="11">
                  <c:v>14491</c:v>
                </c:pt>
              </c:numCache>
            </c:numRef>
          </c:val>
          <c:smooth val="0"/>
        </c:ser>
        <c:ser>
          <c:idx val="1"/>
          <c:order val="1"/>
          <c:tx>
            <c:strRef>
              <c:f>Лист1!$C$1</c:f>
              <c:strCache>
                <c:ptCount val="1"/>
                <c:pt idx="0">
                  <c:v>Индивидуальные предприниматели</c:v>
                </c:pt>
              </c:strCache>
            </c:strRef>
          </c:tx>
          <c:marker>
            <c:symbol val="none"/>
          </c:marker>
          <c:dLbls>
            <c:dLbl>
              <c:idx val="0"/>
              <c:layout>
                <c:manualLayout>
                  <c:x val="-4.6296296296296294E-3"/>
                  <c:y val="2.7777777777777776E-2"/>
                </c:manualLayout>
              </c:layout>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layout>
                <c:manualLayout>
                  <c:x val="-1.8518518518518434E-2"/>
                  <c:y val="-2.3809523809523808E-2"/>
                </c:manualLayout>
              </c:layout>
              <c:showLegendKey val="0"/>
              <c:showVal val="1"/>
              <c:showCatName val="0"/>
              <c:showSerName val="0"/>
              <c:showPercent val="0"/>
              <c:showBubbleSize val="0"/>
            </c:dLbl>
            <c:dLbl>
              <c:idx val="11"/>
              <c:layout>
                <c:manualLayout>
                  <c:x val="-1.1574074074074073E-2"/>
                  <c:y val="2.77777777777777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Лист1!$C$2:$C$13</c:f>
              <c:numCache>
                <c:formatCode>General</c:formatCode>
                <c:ptCount val="12"/>
                <c:pt idx="0">
                  <c:v>24469</c:v>
                </c:pt>
                <c:pt idx="1">
                  <c:v>26563</c:v>
                </c:pt>
                <c:pt idx="2">
                  <c:v>30713</c:v>
                </c:pt>
                <c:pt idx="3">
                  <c:v>32139</c:v>
                </c:pt>
                <c:pt idx="4">
                  <c:v>31521</c:v>
                </c:pt>
                <c:pt idx="5">
                  <c:v>30817</c:v>
                </c:pt>
                <c:pt idx="6">
                  <c:v>26223</c:v>
                </c:pt>
                <c:pt idx="7">
                  <c:v>25729</c:v>
                </c:pt>
                <c:pt idx="8">
                  <c:v>25063</c:v>
                </c:pt>
                <c:pt idx="9">
                  <c:v>23811</c:v>
                </c:pt>
                <c:pt idx="10">
                  <c:v>22945</c:v>
                </c:pt>
                <c:pt idx="11">
                  <c:v>22212</c:v>
                </c:pt>
              </c:numCache>
            </c:numRef>
          </c:val>
          <c:smooth val="0"/>
        </c:ser>
        <c:dLbls>
          <c:showLegendKey val="0"/>
          <c:showVal val="0"/>
          <c:showCatName val="0"/>
          <c:showSerName val="0"/>
          <c:showPercent val="0"/>
          <c:showBubbleSize val="0"/>
        </c:dLbls>
        <c:marker val="1"/>
        <c:smooth val="0"/>
        <c:axId val="54589696"/>
        <c:axId val="102916096"/>
      </c:lineChart>
      <c:dateAx>
        <c:axId val="54589696"/>
        <c:scaling>
          <c:orientation val="minMax"/>
        </c:scaling>
        <c:delete val="0"/>
        <c:axPos val="b"/>
        <c:numFmt formatCode="General" sourceLinked="1"/>
        <c:majorTickMark val="none"/>
        <c:minorTickMark val="none"/>
        <c:tickLblPos val="nextTo"/>
        <c:crossAx val="102916096"/>
        <c:crosses val="autoZero"/>
        <c:auto val="0"/>
        <c:lblOffset val="100"/>
        <c:baseTimeUnit val="days"/>
      </c:dateAx>
      <c:valAx>
        <c:axId val="102916096"/>
        <c:scaling>
          <c:orientation val="minMax"/>
        </c:scaling>
        <c:delete val="0"/>
        <c:axPos val="l"/>
        <c:majorGridlines/>
        <c:numFmt formatCode="General" sourceLinked="1"/>
        <c:majorTickMark val="none"/>
        <c:minorTickMark val="none"/>
        <c:tickLblPos val="nextTo"/>
        <c:crossAx val="54589696"/>
        <c:crosses val="autoZero"/>
        <c:crossBetween val="between"/>
      </c:valAx>
    </c:plotArea>
    <c:legend>
      <c:legendPos val="r"/>
      <c:layout>
        <c:manualLayout>
          <c:xMode val="edge"/>
          <c:yMode val="edge"/>
          <c:x val="0.73486111111111108"/>
          <c:y val="0.39874671916010501"/>
          <c:w val="0.25124999999999997"/>
          <c:h val="0.23941132358455194"/>
        </c:manualLayout>
      </c:layout>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 Пользуетесь ли Вы официальной информацией о содействии развитию конкуренции в Забайкальском крае, размещаемой на сайте Министерства?</a:t>
            </a:r>
          </a:p>
        </c:rich>
      </c:tx>
      <c:layout>
        <c:manualLayout>
          <c:xMode val="edge"/>
          <c:yMode val="edge"/>
          <c:x val="0.10495953630796151"/>
          <c:y val="0"/>
        </c:manualLayout>
      </c:layout>
      <c:overlay val="0"/>
    </c:title>
    <c:autoTitleDeleted val="0"/>
    <c:plotArea>
      <c:layout/>
      <c:pieChart>
        <c:varyColors val="1"/>
        <c:ser>
          <c:idx val="0"/>
          <c:order val="0"/>
          <c:tx>
            <c:strRef>
              <c:f>Лист1!$B$1</c:f>
              <c:strCache>
                <c:ptCount val="1"/>
                <c:pt idx="0">
                  <c:v> Пользуетесь ли Вы официальной информацией о содействии развитию конкуренции в Забайкальском крае, размещаемой на сайте Министерства?</c:v>
                </c:pt>
              </c:strCache>
            </c:strRef>
          </c:tx>
          <c:dLbls>
            <c:dLbl>
              <c:idx val="0"/>
              <c:dLblPos val="ctr"/>
              <c:showLegendKey val="0"/>
              <c:showVal val="1"/>
              <c:showCatName val="0"/>
              <c:showSerName val="0"/>
              <c:showPercent val="0"/>
              <c:showBubbleSize val="0"/>
            </c:dLbl>
            <c:dLbl>
              <c:idx val="1"/>
              <c:dLblPos val="ctr"/>
              <c:showLegendKey val="0"/>
              <c:showVal val="1"/>
              <c:showCatName val="0"/>
              <c:showSerName val="0"/>
              <c:showPercent val="0"/>
              <c:showBubbleSize val="0"/>
            </c:dLbl>
            <c:dLbl>
              <c:idx val="2"/>
              <c:numFmt formatCode="0.0%" sourceLinked="0"/>
              <c:spPr/>
              <c:txPr>
                <a:bodyPr/>
                <a:lstStyle/>
                <a:p>
                  <a:pPr>
                    <a:defRPr/>
                  </a:pPr>
                  <a:endParaRPr lang="ru-RU"/>
                </a:p>
              </c:txPr>
              <c:dLblPos val="ctr"/>
              <c:showLegendKey val="0"/>
              <c:showVal val="1"/>
              <c:showCatName val="0"/>
              <c:showSerName val="0"/>
              <c:showPercent val="0"/>
              <c:showBubbleSize val="0"/>
            </c:dLbl>
            <c:numFmt formatCode="0.0%" sourceLinked="0"/>
            <c:showLegendKey val="0"/>
            <c:showVal val="0"/>
            <c:showCatName val="0"/>
            <c:showSerName val="0"/>
            <c:showPercent val="0"/>
            <c:showBubbleSize val="0"/>
          </c:dLbls>
          <c:cat>
            <c:strRef>
              <c:f>Лист1!$A$2:$A$4</c:f>
              <c:strCache>
                <c:ptCount val="3"/>
                <c:pt idx="0">
                  <c:v>Пользуюсь часто</c:v>
                </c:pt>
                <c:pt idx="1">
                  <c:v>Пользуюсь периодически</c:v>
                </c:pt>
                <c:pt idx="2">
                  <c:v>Не пользуюсь</c:v>
                </c:pt>
              </c:strCache>
            </c:strRef>
          </c:cat>
          <c:val>
            <c:numRef>
              <c:f>Лист1!$B$2:$B$4</c:f>
              <c:numCache>
                <c:formatCode>0.00%</c:formatCode>
                <c:ptCount val="3"/>
                <c:pt idx="0">
                  <c:v>0.182</c:v>
                </c:pt>
                <c:pt idx="1">
                  <c:v>0.40899999999999997</c:v>
                </c:pt>
                <c:pt idx="2">
                  <c:v>0.40899999999999997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7488535287255758"/>
          <c:y val="0.39523903262092236"/>
          <c:w val="0.31122575823855353"/>
          <c:h val="0.43690288713910763"/>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Удовлетворены ли Вы уровнем удобства получения официальной информации о содействии развитию конкуренции в Забайкальском крае?</a:t>
            </a:r>
          </a:p>
        </c:rich>
      </c:tx>
      <c:overlay val="0"/>
    </c:title>
    <c:autoTitleDeleted val="0"/>
    <c:plotArea>
      <c:layout/>
      <c:pieChart>
        <c:varyColors val="1"/>
        <c:ser>
          <c:idx val="0"/>
          <c:order val="0"/>
          <c:tx>
            <c:strRef>
              <c:f>Лист1!$B$1</c:f>
              <c:strCache>
                <c:ptCount val="1"/>
                <c:pt idx="0">
                  <c:v>Удовлетворены ли Вы уровнем удобства получения официальной информации о содействии развитию конкуренции в Забайкальском крае?</c:v>
                </c:pt>
              </c:strCache>
            </c:strRef>
          </c:tx>
          <c:dLbls>
            <c:dLblPos val="ctr"/>
            <c:showLegendKey val="0"/>
            <c:showVal val="1"/>
            <c:showCatName val="0"/>
            <c:showSerName val="0"/>
            <c:showPercent val="0"/>
            <c:showBubbleSize val="0"/>
            <c:showLeaderLines val="1"/>
          </c:dLbls>
          <c:cat>
            <c:strRef>
              <c:f>Лист1!$A$2:$A$4</c:f>
              <c:strCache>
                <c:ptCount val="3"/>
                <c:pt idx="0">
                  <c:v>Удовлетворен</c:v>
                </c:pt>
                <c:pt idx="1">
                  <c:v>Скорее удовлетворен, чем не удовлетворен</c:v>
                </c:pt>
                <c:pt idx="2">
                  <c:v>Не удовлетворен</c:v>
                </c:pt>
              </c:strCache>
            </c:strRef>
          </c:cat>
          <c:val>
            <c:numRef>
              <c:f>Лист1!$B$2:$B$4</c:f>
              <c:numCache>
                <c:formatCode>0.0%</c:formatCode>
                <c:ptCount val="3"/>
                <c:pt idx="0">
                  <c:v>0.318</c:v>
                </c:pt>
                <c:pt idx="1">
                  <c:v>0.318</c:v>
                </c:pt>
                <c:pt idx="2">
                  <c:v>0.36399999999999999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924886993292494"/>
          <c:y val="0.30387045369328836"/>
          <c:w val="0.36686224117818605"/>
          <c:h val="0.61964004499437575"/>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Удовлетворены ли Вы уровнем понятности официальной информации о содействии развитию конкуренции в Забайкальском крае?</a:t>
            </a:r>
          </a:p>
        </c:rich>
      </c:tx>
      <c:overlay val="0"/>
    </c:title>
    <c:autoTitleDeleted val="0"/>
    <c:plotArea>
      <c:layout/>
      <c:pieChart>
        <c:varyColors val="1"/>
        <c:ser>
          <c:idx val="0"/>
          <c:order val="0"/>
          <c:tx>
            <c:strRef>
              <c:f>Лист1!$B$1</c:f>
              <c:strCache>
                <c:ptCount val="1"/>
                <c:pt idx="0">
                  <c:v>Удовлетворены ли Вы уровнем понятности официальной информации о содействии развитию конкуренции в Забайкальском крае?</c:v>
                </c:pt>
              </c:strCache>
            </c:strRef>
          </c:tx>
          <c:dLbls>
            <c:numFmt formatCode="0.0%" sourceLinked="0"/>
            <c:dLblPos val="ctr"/>
            <c:showLegendKey val="0"/>
            <c:showVal val="1"/>
            <c:showCatName val="0"/>
            <c:showSerName val="0"/>
            <c:showPercent val="0"/>
            <c:showBubbleSize val="0"/>
            <c:showLeaderLines val="1"/>
          </c:dLbls>
          <c:cat>
            <c:strRef>
              <c:f>Лист1!$A$2:$A$4</c:f>
              <c:strCache>
                <c:ptCount val="3"/>
                <c:pt idx="0">
                  <c:v>Удовлетворен</c:v>
                </c:pt>
                <c:pt idx="1">
                  <c:v>Скорее удовлетворен, чем не удовлетворен</c:v>
                </c:pt>
                <c:pt idx="2">
                  <c:v>Не удовлетворен</c:v>
                </c:pt>
              </c:strCache>
            </c:strRef>
          </c:cat>
          <c:val>
            <c:numRef>
              <c:f>Лист1!$B$2:$B$4</c:f>
              <c:numCache>
                <c:formatCode>0.00%</c:formatCode>
                <c:ptCount val="3"/>
                <c:pt idx="0">
                  <c:v>0.36399999999999999</c:v>
                </c:pt>
                <c:pt idx="1">
                  <c:v>0.182</c:v>
                </c:pt>
                <c:pt idx="2">
                  <c:v>0.45500000000000002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6607541585573204"/>
          <c:y val="0.39523903262092236"/>
          <c:w val="0.32100051306187694"/>
          <c:h val="0.52023622047244089"/>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400"/>
            </a:pPr>
            <a:r>
              <a:rPr lang="ru-RU" sz="1400" b="1" i="0" u="none" strike="noStrike" baseline="0">
                <a:effectLst/>
                <a:latin typeface="Times New Roman" panose="02020603050405020304" pitchFamily="18" charset="0"/>
                <a:cs typeface="Times New Roman" panose="02020603050405020304" pitchFamily="18" charset="0"/>
              </a:rPr>
              <a:t>Информация о динамике поступивших в Забайкальское УФАС России заявлений </a:t>
            </a:r>
          </a:p>
          <a:p>
            <a:pPr algn="ctr">
              <a:defRPr sz="1400"/>
            </a:pPr>
            <a:r>
              <a:rPr lang="ru-RU" sz="1400" b="1" i="0" u="none" strike="noStrike" baseline="0">
                <a:effectLst/>
                <a:latin typeface="Times New Roman" panose="02020603050405020304" pitchFamily="18" charset="0"/>
                <a:cs typeface="Times New Roman" panose="02020603050405020304" pitchFamily="18" charset="0"/>
              </a:rPr>
              <a:t>на действия хозяйствующих субъектов, осуществляющих деятельность в сферах деятельности естественной монополии </a:t>
            </a:r>
          </a:p>
          <a:p>
            <a:pPr algn="ctr">
              <a:defRPr sz="1400"/>
            </a:pPr>
            <a:r>
              <a:rPr lang="ru-RU" sz="1400" b="1" i="0" u="none" strike="noStrike" baseline="0">
                <a:effectLst/>
                <a:latin typeface="Times New Roman" panose="02020603050405020304" pitchFamily="18" charset="0"/>
                <a:cs typeface="Times New Roman" panose="02020603050405020304" pitchFamily="18" charset="0"/>
              </a:rPr>
              <a:t>за 2017-2018 гг. </a:t>
            </a:r>
            <a:endParaRPr lang="ru-RU" sz="1400">
              <a:latin typeface="Times New Roman" panose="02020603050405020304" pitchFamily="18" charset="0"/>
              <a:cs typeface="Times New Roman" panose="02020603050405020304" pitchFamily="18" charset="0"/>
            </a:endParaRPr>
          </a:p>
        </c:rich>
      </c:tx>
      <c:layout>
        <c:manualLayout>
          <c:xMode val="edge"/>
          <c:yMode val="edge"/>
          <c:x val="0.18842009332166812"/>
          <c:y val="0"/>
        </c:manualLayout>
      </c:layout>
      <c:overlay val="0"/>
    </c:title>
    <c:autoTitleDeleted val="0"/>
    <c:plotArea>
      <c:layout/>
      <c:barChart>
        <c:barDir val="bar"/>
        <c:grouping val="clustered"/>
        <c:varyColors val="0"/>
        <c:ser>
          <c:idx val="0"/>
          <c:order val="0"/>
          <c:tx>
            <c:strRef>
              <c:f>Лист1!$B$1</c:f>
              <c:strCache>
                <c:ptCount val="1"/>
                <c:pt idx="0">
                  <c:v>2018</c:v>
                </c:pt>
              </c:strCache>
            </c:strRef>
          </c:tx>
          <c:invertIfNegative val="0"/>
          <c:cat>
            <c:strRef>
              <c:f>Лист1!$A$2:$A$6</c:f>
              <c:strCache>
                <c:ptCount val="5"/>
                <c:pt idx="0">
                  <c:v>услуги по передаче тепловой энергии </c:v>
                </c:pt>
                <c:pt idx="1">
                  <c:v>услуги по передаче электрической энергии </c:v>
                </c:pt>
                <c:pt idx="2">
                  <c:v>водоснабжение и водоотведение </c:v>
                </c:pt>
                <c:pt idx="3">
                  <c:v>услуги в транспортных терминалах, портах и аэропортах  </c:v>
                </c:pt>
                <c:pt idx="4">
                  <c:v>услуги общедоступной электросвязи и почтовой связи</c:v>
                </c:pt>
              </c:strCache>
            </c:strRef>
          </c:cat>
          <c:val>
            <c:numRef>
              <c:f>Лист1!$B$2:$B$6</c:f>
              <c:numCache>
                <c:formatCode>General</c:formatCode>
                <c:ptCount val="5"/>
                <c:pt idx="0">
                  <c:v>5</c:v>
                </c:pt>
                <c:pt idx="1">
                  <c:v>6</c:v>
                </c:pt>
                <c:pt idx="2">
                  <c:v>1</c:v>
                </c:pt>
                <c:pt idx="3">
                  <c:v>1</c:v>
                </c:pt>
                <c:pt idx="4">
                  <c:v>1</c:v>
                </c:pt>
              </c:numCache>
            </c:numRef>
          </c:val>
        </c:ser>
        <c:ser>
          <c:idx val="1"/>
          <c:order val="1"/>
          <c:tx>
            <c:strRef>
              <c:f>Лист1!$C$1</c:f>
              <c:strCache>
                <c:ptCount val="1"/>
                <c:pt idx="0">
                  <c:v>2017</c:v>
                </c:pt>
              </c:strCache>
            </c:strRef>
          </c:tx>
          <c:invertIfNegative val="0"/>
          <c:cat>
            <c:strRef>
              <c:f>Лист1!$A$2:$A$6</c:f>
              <c:strCache>
                <c:ptCount val="5"/>
                <c:pt idx="0">
                  <c:v>услуги по передаче тепловой энергии </c:v>
                </c:pt>
                <c:pt idx="1">
                  <c:v>услуги по передаче электрической энергии </c:v>
                </c:pt>
                <c:pt idx="2">
                  <c:v>водоснабжение и водоотведение </c:v>
                </c:pt>
                <c:pt idx="3">
                  <c:v>услуги в транспортных терминалах, портах и аэропортах  </c:v>
                </c:pt>
                <c:pt idx="4">
                  <c:v>услуги общедоступной электросвязи и почтовой связи</c:v>
                </c:pt>
              </c:strCache>
            </c:strRef>
          </c:cat>
          <c:val>
            <c:numRef>
              <c:f>Лист1!$C$2:$C$6</c:f>
              <c:numCache>
                <c:formatCode>General</c:formatCode>
                <c:ptCount val="5"/>
                <c:pt idx="0">
                  <c:v>11</c:v>
                </c:pt>
                <c:pt idx="1">
                  <c:v>20</c:v>
                </c:pt>
                <c:pt idx="2">
                  <c:v>0</c:v>
                </c:pt>
                <c:pt idx="3">
                  <c:v>1</c:v>
                </c:pt>
                <c:pt idx="4">
                  <c:v>0</c:v>
                </c:pt>
              </c:numCache>
            </c:numRef>
          </c:val>
        </c:ser>
        <c:dLbls>
          <c:dLblPos val="outEnd"/>
          <c:showLegendKey val="0"/>
          <c:showVal val="1"/>
          <c:showCatName val="0"/>
          <c:showSerName val="0"/>
          <c:showPercent val="0"/>
          <c:showBubbleSize val="0"/>
        </c:dLbls>
        <c:gapWidth val="150"/>
        <c:axId val="113473408"/>
        <c:axId val="113474944"/>
      </c:barChart>
      <c:catAx>
        <c:axId val="113473408"/>
        <c:scaling>
          <c:orientation val="minMax"/>
        </c:scaling>
        <c:delete val="0"/>
        <c:axPos val="l"/>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13474944"/>
        <c:crosses val="autoZero"/>
        <c:auto val="1"/>
        <c:lblAlgn val="ctr"/>
        <c:lblOffset val="100"/>
        <c:noMultiLvlLbl val="0"/>
      </c:catAx>
      <c:valAx>
        <c:axId val="113474944"/>
        <c:scaling>
          <c:orientation val="minMax"/>
        </c:scaling>
        <c:delete val="0"/>
        <c:axPos val="b"/>
        <c:majorGridlines/>
        <c:numFmt formatCode="General" sourceLinked="1"/>
        <c:majorTickMark val="none"/>
        <c:minorTickMark val="none"/>
        <c:tickLblPos val="nextTo"/>
        <c:crossAx val="113473408"/>
        <c:crosses val="autoZero"/>
        <c:crossBetween val="between"/>
      </c:valAx>
    </c:plotArea>
    <c:legend>
      <c:legendPos val="r"/>
      <c:layout>
        <c:manualLayout>
          <c:xMode val="edge"/>
          <c:yMode val="edge"/>
          <c:x val="0.87739009186351702"/>
          <c:y val="0.6222021735774077"/>
          <c:w val="0.10872101924759404"/>
          <c:h val="0.11569768612683005"/>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Структура зарегистрированных учреждений в Забайкальском крае по типам учреждений, %</a:t>
            </a:r>
          </a:p>
        </c:rich>
      </c:tx>
      <c:overlay val="0"/>
    </c:title>
    <c:autoTitleDeleted val="0"/>
    <c:plotArea>
      <c:layout/>
      <c:pieChart>
        <c:varyColors val="1"/>
        <c:ser>
          <c:idx val="0"/>
          <c:order val="0"/>
          <c:tx>
            <c:strRef>
              <c:f>Лист1!$B$1</c:f>
              <c:strCache>
                <c:ptCount val="1"/>
                <c:pt idx="0">
                  <c:v>Структура учреждений в Забайкальском крае по видам учреждений, %</c:v>
                </c:pt>
              </c:strCache>
            </c:strRef>
          </c:tx>
          <c:dLbls>
            <c:dLbl>
              <c:idx val="1"/>
              <c:layout>
                <c:manualLayout>
                  <c:x val="-9.2929790026246295E-3"/>
                  <c:y val="-0.20096019247594052"/>
                </c:manualLayout>
              </c:layout>
              <c:numFmt formatCode="0.0%" sourceLinked="0"/>
              <c:spPr/>
              <c:txPr>
                <a:bodyPr/>
                <a:lstStyle/>
                <a:p>
                  <a:pPr>
                    <a:defRPr/>
                  </a:pPr>
                  <a:endParaRPr lang="ru-RU"/>
                </a:p>
              </c:txPr>
              <c:dLblPos val="bestFit"/>
              <c:showLegendKey val="0"/>
              <c:showVal val="1"/>
              <c:showCatName val="0"/>
              <c:showSerName val="0"/>
              <c:showPercent val="0"/>
              <c:showBubbleSize val="0"/>
            </c:dLbl>
            <c:dLblPos val="inEnd"/>
            <c:showLegendKey val="0"/>
            <c:showVal val="1"/>
            <c:showCatName val="0"/>
            <c:showSerName val="0"/>
            <c:showPercent val="0"/>
            <c:showBubbleSize val="0"/>
            <c:showLeaderLines val="1"/>
          </c:dLbls>
          <c:cat>
            <c:strRef>
              <c:f>Лист1!$A$2:$A$4</c:f>
              <c:strCache>
                <c:ptCount val="3"/>
                <c:pt idx="0">
                  <c:v>Автономные</c:v>
                </c:pt>
                <c:pt idx="1">
                  <c:v>Бюджетные</c:v>
                </c:pt>
                <c:pt idx="2">
                  <c:v>Казенные</c:v>
                </c:pt>
              </c:strCache>
            </c:strRef>
          </c:cat>
          <c:val>
            <c:numRef>
              <c:f>Лист1!$B$2:$B$4</c:f>
              <c:numCache>
                <c:formatCode>0.00%</c:formatCode>
                <c:ptCount val="3"/>
                <c:pt idx="0">
                  <c:v>7.4999999999999997E-2</c:v>
                </c:pt>
                <c:pt idx="1">
                  <c:v>0.83099999999999996</c:v>
                </c:pt>
                <c:pt idx="2">
                  <c:v>9.2999999999999999E-2</c:v>
                </c:pt>
              </c:numCache>
            </c:numRef>
          </c:val>
        </c:ser>
        <c:dLbls>
          <c:dLblPos val="ctr"/>
          <c:showLegendKey val="0"/>
          <c:showVal val="1"/>
          <c:showCatName val="0"/>
          <c:showSerName val="0"/>
          <c:showPercent val="0"/>
          <c:showBubbleSize val="0"/>
          <c:showLeaderLines val="1"/>
        </c:dLbls>
        <c:firstSliceAng val="0"/>
      </c:pieChart>
    </c:plotArea>
    <c:legend>
      <c:legendPos val="r"/>
      <c:layout>
        <c:manualLayout>
          <c:xMode val="edge"/>
          <c:yMode val="edge"/>
          <c:x val="0.76515164771070288"/>
          <c:y val="0.31577427821522308"/>
          <c:w val="0.22095946340040828"/>
          <c:h val="0.39305461817272841"/>
        </c:manualLayout>
      </c:layout>
      <c:overlay val="0"/>
      <c:spPr>
        <a:ln>
          <a:noFill/>
        </a:ln>
      </c:spPr>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Структуры учреждений в разрезе товарных рынков, %</a:t>
            </a:r>
          </a:p>
        </c:rich>
      </c:tx>
      <c:layout>
        <c:manualLayout>
          <c:xMode val="edge"/>
          <c:yMode val="edge"/>
          <c:x val="0.14970675065616798"/>
          <c:y val="1.7738350887957187E-2"/>
        </c:manualLayout>
      </c:layout>
      <c:overlay val="0"/>
    </c:title>
    <c:autoTitleDeleted val="0"/>
    <c:plotArea>
      <c:layout/>
      <c:pieChart>
        <c:varyColors val="1"/>
        <c:ser>
          <c:idx val="0"/>
          <c:order val="0"/>
          <c:tx>
            <c:strRef>
              <c:f>Лист1!$B$1</c:f>
              <c:strCache>
                <c:ptCount val="1"/>
                <c:pt idx="0">
                  <c:v>Структуры учреждений в разрезе товарных рынков, %</c:v>
                </c:pt>
              </c:strCache>
            </c:strRef>
          </c:tx>
          <c:dLbls>
            <c:numFmt formatCode="0.0%" sourceLinked="0"/>
            <c:dLblPos val="inEnd"/>
            <c:showLegendKey val="0"/>
            <c:showVal val="0"/>
            <c:showCatName val="0"/>
            <c:showSerName val="0"/>
            <c:showPercent val="1"/>
            <c:showBubbleSize val="0"/>
            <c:showLeaderLines val="1"/>
          </c:dLbls>
          <c:cat>
            <c:strRef>
              <c:f>Лист1!$A$2:$A$12</c:f>
              <c:strCache>
                <c:ptCount val="11"/>
                <c:pt idx="0">
                  <c:v>Рынок издания печатной продукции</c:v>
                </c:pt>
                <c:pt idx="1">
                  <c:v>Рынки в АПК</c:v>
                </c:pt>
                <c:pt idx="2">
                  <c:v>Рынок медицинских услуг</c:v>
                </c:pt>
                <c:pt idx="3">
                  <c:v>Рынок социальных услуг</c:v>
                </c:pt>
                <c:pt idx="4">
                  <c:v>Рынок услуг в области физической культуры и спорта</c:v>
                </c:pt>
                <c:pt idx="5">
                  <c:v>Рынок услуг в сфере культуры</c:v>
                </c:pt>
                <c:pt idx="6">
                  <c:v>Рынок услуг дополнительного образования детей</c:v>
                </c:pt>
                <c:pt idx="7">
                  <c:v>Рынок услуг дошкольного образования</c:v>
                </c:pt>
                <c:pt idx="8">
                  <c:v>Рынок услуг общего образования</c:v>
                </c:pt>
                <c:pt idx="9">
                  <c:v>Рынок услуг среднего образования</c:v>
                </c:pt>
                <c:pt idx="10">
                  <c:v>Прочие</c:v>
                </c:pt>
              </c:strCache>
            </c:strRef>
          </c:cat>
          <c:val>
            <c:numRef>
              <c:f>Лист1!$B$2:$B$12</c:f>
              <c:numCache>
                <c:formatCode>0.0%</c:formatCode>
                <c:ptCount val="11"/>
                <c:pt idx="0" formatCode="0.00%">
                  <c:v>1.2E-2</c:v>
                </c:pt>
                <c:pt idx="1">
                  <c:v>2.1000000000000001E-2</c:v>
                </c:pt>
                <c:pt idx="2" formatCode="0.00%">
                  <c:v>3.7999999999999999E-2</c:v>
                </c:pt>
                <c:pt idx="3" formatCode="0.00%">
                  <c:v>3.4000000000000002E-2</c:v>
                </c:pt>
                <c:pt idx="4" formatCode="0.00%">
                  <c:v>3.3000000000000002E-2</c:v>
                </c:pt>
                <c:pt idx="5" formatCode="0.00%">
                  <c:v>0.124</c:v>
                </c:pt>
                <c:pt idx="6" formatCode="0.00%">
                  <c:v>8.4000000000000005E-2</c:v>
                </c:pt>
                <c:pt idx="7" formatCode="0.00%">
                  <c:v>0.27300000000000002</c:v>
                </c:pt>
                <c:pt idx="8" formatCode="0.00%">
                  <c:v>0.32800000000000001</c:v>
                </c:pt>
                <c:pt idx="9" formatCode="0.00%">
                  <c:v>1.4999999999999999E-2</c:v>
                </c:pt>
                <c:pt idx="10" formatCode="0.00%">
                  <c:v>3.9E-2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0717068766404203"/>
          <c:y val="0.11850178372936199"/>
          <c:w val="0.37894047244094486"/>
          <c:h val="0.86706124040481636"/>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a:t>Распределение организаций по формам собственности по состоянию на 01 января 2019 года</a:t>
            </a:r>
          </a:p>
        </c:rich>
      </c:tx>
      <c:overlay val="0"/>
    </c:title>
    <c:autoTitleDeleted val="0"/>
    <c:plotArea>
      <c:layout>
        <c:manualLayout>
          <c:layoutTarget val="inner"/>
          <c:xMode val="edge"/>
          <c:yMode val="edge"/>
          <c:x val="2.3965141612200435E-2"/>
          <c:y val="0.15706632740776399"/>
          <c:w val="0.56164599523098824"/>
          <c:h val="0.75049639537415902"/>
        </c:manualLayout>
      </c:layout>
      <c:pieChart>
        <c:varyColors val="1"/>
        <c:ser>
          <c:idx val="0"/>
          <c:order val="0"/>
          <c:tx>
            <c:strRef>
              <c:f>Лист1!$B$1</c:f>
              <c:strCache>
                <c:ptCount val="1"/>
                <c:pt idx="0">
                  <c:v>Распределение организаций по формам собственности по состоянию на 01 января 2018 года</c:v>
                </c:pt>
              </c:strCache>
            </c:strRef>
          </c:tx>
          <c:dLbls>
            <c:dLbl>
              <c:idx val="0"/>
              <c:layout>
                <c:manualLayout>
                  <c:x val="-1.936544696618801E-2"/>
                  <c:y val="8.686585734345284E-2"/>
                </c:manualLayout>
              </c:layout>
              <c:dLblPos val="bestFit"/>
              <c:showLegendKey val="0"/>
              <c:showVal val="0"/>
              <c:showCatName val="0"/>
              <c:showSerName val="0"/>
              <c:showPercent val="1"/>
              <c:showBubbleSize val="0"/>
            </c:dLbl>
            <c:dLbl>
              <c:idx val="2"/>
              <c:layout>
                <c:manualLayout>
                  <c:x val="-7.543856037603143E-2"/>
                  <c:y val="7.0916146768335672E-2"/>
                </c:manualLayout>
              </c:layout>
              <c:dLblPos val="bestFit"/>
              <c:showLegendKey val="0"/>
              <c:showVal val="0"/>
              <c:showCatName val="0"/>
              <c:showSerName val="0"/>
              <c:showPercent val="1"/>
              <c:showBubbleSize val="0"/>
            </c:dLbl>
            <c:dLbl>
              <c:idx val="4"/>
              <c:layout>
                <c:manualLayout>
                  <c:x val="1.3956221158629682E-2"/>
                  <c:y val="1.9259048600866201E-2"/>
                </c:manualLayout>
              </c:layout>
              <c:dLblPos val="bestFit"/>
              <c:showLegendKey val="0"/>
              <c:showVal val="0"/>
              <c:showCatName val="0"/>
              <c:showSerName val="0"/>
              <c:showPercent val="1"/>
              <c:showBubbleSize val="0"/>
            </c:dLbl>
            <c:dLbl>
              <c:idx val="5"/>
              <c:tx>
                <c:rich>
                  <a:bodyPr/>
                  <a:lstStyle/>
                  <a:p>
                    <a:r>
                      <a:rPr lang="ru-RU" sz="900">
                        <a:latin typeface="Times New Roman" panose="02020603050405020304" pitchFamily="18" charset="0"/>
                        <a:cs typeface="Times New Roman" panose="02020603050405020304" pitchFamily="18" charset="0"/>
                      </a:rPr>
                      <a:t>4,7%</a:t>
                    </a:r>
                    <a:endParaRPr lang="ru-RU"/>
                  </a:p>
                </c:rich>
              </c:tx>
              <c:dLblPos val="inEnd"/>
              <c:showLegendKey val="0"/>
              <c:showVal val="0"/>
              <c:showCatName val="0"/>
              <c:showSerName val="0"/>
              <c:showPercent val="1"/>
              <c:showBubbleSize val="0"/>
            </c:dLbl>
            <c:dLbl>
              <c:idx val="6"/>
              <c:layout>
                <c:manualLayout>
                  <c:x val="1.1131182131645309E-2"/>
                  <c:y val="5.4019421387225014E-2"/>
                </c:manualLayout>
              </c:layout>
              <c:dLblPos val="bestFit"/>
              <c:showLegendKey val="0"/>
              <c:showVal val="0"/>
              <c:showCatName val="0"/>
              <c:showSerName val="0"/>
              <c:showPercent val="1"/>
              <c:showBubbleSize val="0"/>
            </c:dLbl>
            <c:dLbl>
              <c:idx val="7"/>
              <c:layout>
                <c:manualLayout>
                  <c:x val="-2.3937007874015748E-2"/>
                  <c:y val="2.693683605576391E-2"/>
                </c:manualLayout>
              </c:layout>
              <c:dLblPos val="bestFit"/>
              <c:showLegendKey val="0"/>
              <c:showVal val="0"/>
              <c:showCatName val="0"/>
              <c:showSerName val="0"/>
              <c:showPercent val="1"/>
              <c:showBubbleSize val="0"/>
            </c:dLbl>
            <c:numFmt formatCode="0.0%" sourceLinked="0"/>
            <c:txPr>
              <a:bodyPr/>
              <a:lstStyle/>
              <a:p>
                <a:pPr>
                  <a:defRPr sz="900" b="1">
                    <a:latin typeface="Times New Roman" panose="02020603050405020304" pitchFamily="18" charset="0"/>
                    <a:cs typeface="Times New Roman" panose="02020603050405020304" pitchFamily="18" charset="0"/>
                  </a:defRPr>
                </a:pPr>
                <a:endParaRPr lang="ru-RU"/>
              </a:p>
            </c:txPr>
            <c:dLblPos val="inEnd"/>
            <c:showLegendKey val="0"/>
            <c:showVal val="0"/>
            <c:showCatName val="0"/>
            <c:showSerName val="0"/>
            <c:showPercent val="1"/>
            <c:showBubbleSize val="0"/>
            <c:showLeaderLines val="1"/>
          </c:dLbls>
          <c:cat>
            <c:strRef>
              <c:f>Лист1!$A$2:$A$9</c:f>
              <c:strCache>
                <c:ptCount val="8"/>
                <c:pt idx="0">
                  <c:v>федеральная собственность</c:v>
                </c:pt>
                <c:pt idx="1">
                  <c:v>собственность субъекта РФ</c:v>
                </c:pt>
                <c:pt idx="2">
                  <c:v>муниципальная собственность</c:v>
                </c:pt>
                <c:pt idx="3">
                  <c:v>частная собственность</c:v>
                </c:pt>
                <c:pt idx="4">
                  <c:v>собственность потребительской кооперации</c:v>
                </c:pt>
                <c:pt idx="5">
                  <c:v>собственность общественных и религиозных организаций</c:v>
                </c:pt>
                <c:pt idx="6">
                  <c:v>смешанная российская собственность</c:v>
                </c:pt>
                <c:pt idx="7">
                  <c:v>Собственность государственных корпораций</c:v>
                </c:pt>
              </c:strCache>
            </c:strRef>
          </c:cat>
          <c:val>
            <c:numRef>
              <c:f>Лист1!$B$2:$B$9</c:f>
              <c:numCache>
                <c:formatCode>General</c:formatCode>
                <c:ptCount val="8"/>
                <c:pt idx="0">
                  <c:v>609</c:v>
                </c:pt>
                <c:pt idx="1">
                  <c:v>428</c:v>
                </c:pt>
                <c:pt idx="2">
                  <c:v>2301</c:v>
                </c:pt>
                <c:pt idx="3">
                  <c:v>9967</c:v>
                </c:pt>
                <c:pt idx="4">
                  <c:v>19</c:v>
                </c:pt>
                <c:pt idx="5">
                  <c:v>668</c:v>
                </c:pt>
                <c:pt idx="6">
                  <c:v>84</c:v>
                </c:pt>
                <c:pt idx="7">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1233664419398559"/>
          <c:y val="0.14404382858256254"/>
          <c:w val="0.37377455269071758"/>
          <c:h val="0.81949082549782859"/>
        </c:manualLayout>
      </c:layout>
      <c:overlay val="0"/>
      <c:txPr>
        <a:bodyPr/>
        <a:lstStyle/>
        <a:p>
          <a:pPr>
            <a:defRPr sz="105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Изменение</a:t>
            </a:r>
            <a:r>
              <a:rPr lang="ru-RU" sz="1400" baseline="0">
                <a:latin typeface="Times New Roman" panose="02020603050405020304" pitchFamily="18" charset="0"/>
                <a:cs typeface="Times New Roman" panose="02020603050405020304" pitchFamily="18" charset="0"/>
              </a:rPr>
              <a:t> доли организаций различных форм собственности в общем количестве организаций российской собственности, %</a:t>
            </a:r>
          </a:p>
        </c:rich>
      </c:tx>
      <c:overlay val="0"/>
    </c:title>
    <c:autoTitleDeleted val="0"/>
    <c:plotArea>
      <c:layout>
        <c:manualLayout>
          <c:layoutTarget val="inner"/>
          <c:xMode val="edge"/>
          <c:yMode val="edge"/>
          <c:x val="6.0565371912243024E-2"/>
          <c:y val="0.22944926755950379"/>
          <c:w val="0.63546865254283402"/>
          <c:h val="0.69438110834436295"/>
        </c:manualLayout>
      </c:layout>
      <c:lineChart>
        <c:grouping val="standard"/>
        <c:varyColors val="0"/>
        <c:ser>
          <c:idx val="0"/>
          <c:order val="0"/>
          <c:tx>
            <c:strRef>
              <c:f>Лист1!$B$1</c:f>
              <c:strCache>
                <c:ptCount val="1"/>
                <c:pt idx="0">
                  <c:v>Федеральная собственность</c:v>
                </c:pt>
              </c:strCache>
            </c:strRef>
          </c:tx>
          <c:marker>
            <c:symbol val="none"/>
          </c:marker>
          <c:dLbls>
            <c:dLbl>
              <c:idx val="0"/>
              <c:layout>
                <c:manualLayout>
                  <c:x val="-6.379585326953748E-3"/>
                  <c:y val="-2.2792022792022793E-2"/>
                </c:manualLayout>
              </c:layout>
              <c:showLegendKey val="0"/>
              <c:showVal val="1"/>
              <c:showCatName val="0"/>
              <c:showSerName val="0"/>
              <c:showPercent val="0"/>
              <c:showBubbleSize val="0"/>
            </c:dLbl>
            <c:dLbl>
              <c:idx val="10"/>
              <c:layout>
                <c:manualLayout>
                  <c:x val="2.7644869750132986E-2"/>
                  <c:y val="-3.4188034188034191E-2"/>
                </c:manualLayout>
              </c:layout>
              <c:showLegendKey val="0"/>
              <c:showVal val="1"/>
              <c:showCatName val="0"/>
              <c:showSerName val="0"/>
              <c:showPercent val="0"/>
              <c:showBubbleSize val="0"/>
            </c:dLbl>
            <c:showLegendKey val="0"/>
            <c:showVal val="0"/>
            <c:showCatName val="0"/>
            <c:showSerName val="0"/>
            <c:showPercent val="0"/>
            <c:showBubbleSize val="0"/>
          </c:dLbls>
          <c:cat>
            <c:numRef>
              <c:f>Лист1!$A$2:$A$13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Лист1!$B$2:$B$13</c:f>
              <c:numCache>
                <c:formatCode>0.0</c:formatCode>
                <c:ptCount val="12"/>
                <c:pt idx="0">
                  <c:v>6.2</c:v>
                </c:pt>
                <c:pt idx="1">
                  <c:v>5.2</c:v>
                </c:pt>
                <c:pt idx="2">
                  <c:v>4.9000000000000004</c:v>
                </c:pt>
                <c:pt idx="3">
                  <c:v>4.2</c:v>
                </c:pt>
                <c:pt idx="4">
                  <c:v>4</c:v>
                </c:pt>
                <c:pt idx="5">
                  <c:v>3.3</c:v>
                </c:pt>
                <c:pt idx="6">
                  <c:v>3.7</c:v>
                </c:pt>
                <c:pt idx="7">
                  <c:v>3.6</c:v>
                </c:pt>
                <c:pt idx="8">
                  <c:v>3.7</c:v>
                </c:pt>
                <c:pt idx="9">
                  <c:v>4.2</c:v>
                </c:pt>
                <c:pt idx="10">
                  <c:v>4.3</c:v>
                </c:pt>
                <c:pt idx="11">
                  <c:v>4.3</c:v>
                </c:pt>
              </c:numCache>
            </c:numRef>
          </c:val>
          <c:smooth val="0"/>
        </c:ser>
        <c:ser>
          <c:idx val="1"/>
          <c:order val="1"/>
          <c:tx>
            <c:strRef>
              <c:f>Лист1!$C$1</c:f>
              <c:strCache>
                <c:ptCount val="1"/>
                <c:pt idx="0">
                  <c:v>Собственность субъекта РФ</c:v>
                </c:pt>
              </c:strCache>
            </c:strRef>
          </c:tx>
          <c:marker>
            <c:symbol val="none"/>
          </c:marker>
          <c:dLbls>
            <c:dLbl>
              <c:idx val="0"/>
              <c:layout>
                <c:manualLayout>
                  <c:x val="-1.2759170653907496E-2"/>
                  <c:y val="1.5194681861348529E-2"/>
                </c:manualLayout>
              </c:layout>
              <c:showLegendKey val="0"/>
              <c:showVal val="1"/>
              <c:showCatName val="0"/>
              <c:showSerName val="0"/>
              <c:showPercent val="0"/>
              <c:showBubbleSize val="0"/>
            </c:dLbl>
            <c:dLbl>
              <c:idx val="10"/>
              <c:layout>
                <c:manualLayout>
                  <c:x val="5.1424648473964676E-2"/>
                  <c:y val="7.4921659723282512E-3"/>
                </c:manualLayout>
              </c:layout>
              <c:dLblPos val="r"/>
              <c:showLegendKey val="0"/>
              <c:showVal val="1"/>
              <c:showCatName val="0"/>
              <c:showSerName val="0"/>
              <c:showPercent val="0"/>
              <c:showBubbleSize val="0"/>
            </c:dLbl>
            <c:showLegendKey val="0"/>
            <c:showVal val="0"/>
            <c:showCatName val="0"/>
            <c:showSerName val="0"/>
            <c:showPercent val="0"/>
            <c:showBubbleSize val="0"/>
          </c:dLbls>
          <c:cat>
            <c:numRef>
              <c:f>Лист1!$A$2:$A$13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Лист1!$C$2:$C$13</c:f>
              <c:numCache>
                <c:formatCode>0.0</c:formatCode>
                <c:ptCount val="12"/>
                <c:pt idx="0">
                  <c:v>4</c:v>
                </c:pt>
                <c:pt idx="1">
                  <c:v>4</c:v>
                </c:pt>
                <c:pt idx="2">
                  <c:v>3.7</c:v>
                </c:pt>
                <c:pt idx="3">
                  <c:v>3.7</c:v>
                </c:pt>
                <c:pt idx="4">
                  <c:v>4.2</c:v>
                </c:pt>
                <c:pt idx="5">
                  <c:v>4</c:v>
                </c:pt>
                <c:pt idx="6">
                  <c:v>3.8</c:v>
                </c:pt>
                <c:pt idx="7">
                  <c:v>3.5</c:v>
                </c:pt>
                <c:pt idx="8">
                  <c:v>3.1</c:v>
                </c:pt>
                <c:pt idx="9">
                  <c:v>3.1</c:v>
                </c:pt>
                <c:pt idx="10">
                  <c:v>3</c:v>
                </c:pt>
                <c:pt idx="11">
                  <c:v>3</c:v>
                </c:pt>
              </c:numCache>
            </c:numRef>
          </c:val>
          <c:smooth val="0"/>
        </c:ser>
        <c:ser>
          <c:idx val="2"/>
          <c:order val="2"/>
          <c:tx>
            <c:strRef>
              <c:f>Лист1!$D$1</c:f>
              <c:strCache>
                <c:ptCount val="1"/>
                <c:pt idx="0">
                  <c:v>Муниципальная собственность</c:v>
                </c:pt>
              </c:strCache>
            </c:strRef>
          </c:tx>
          <c:marker>
            <c:symbol val="none"/>
          </c:marker>
          <c:dLbls>
            <c:dLbl>
              <c:idx val="0"/>
              <c:layout>
                <c:manualLayout>
                  <c:x val="-1.7012227538543329E-2"/>
                  <c:y val="-1.8993352326685659E-2"/>
                </c:manualLayout>
              </c:layout>
              <c:showLegendKey val="0"/>
              <c:showVal val="1"/>
              <c:showCatName val="0"/>
              <c:showSerName val="0"/>
              <c:showPercent val="0"/>
              <c:showBubbleSize val="0"/>
            </c:dLbl>
            <c:dLbl>
              <c:idx val="11"/>
              <c:showLegendKey val="0"/>
              <c:showVal val="1"/>
              <c:showCatName val="0"/>
              <c:showSerName val="0"/>
              <c:showPercent val="0"/>
              <c:showBubbleSize val="0"/>
            </c:dLbl>
            <c:showLegendKey val="0"/>
            <c:showVal val="0"/>
            <c:showCatName val="0"/>
            <c:showSerName val="0"/>
            <c:showPercent val="0"/>
            <c:showBubbleSize val="0"/>
          </c:dLbls>
          <c:cat>
            <c:numRef>
              <c:f>Лист1!$A$2:$A$13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Лист1!$D$2:$D$13</c:f>
              <c:numCache>
                <c:formatCode>0.0</c:formatCode>
                <c:ptCount val="12"/>
                <c:pt idx="0">
                  <c:v>19.399999999999999</c:v>
                </c:pt>
                <c:pt idx="1">
                  <c:v>18.5</c:v>
                </c:pt>
                <c:pt idx="2">
                  <c:v>18.2</c:v>
                </c:pt>
                <c:pt idx="3">
                  <c:v>17.8</c:v>
                </c:pt>
                <c:pt idx="4">
                  <c:v>18</c:v>
                </c:pt>
                <c:pt idx="5">
                  <c:v>17.3</c:v>
                </c:pt>
                <c:pt idx="6">
                  <c:v>16.7</c:v>
                </c:pt>
                <c:pt idx="7">
                  <c:v>16.399999999999999</c:v>
                </c:pt>
                <c:pt idx="8">
                  <c:v>15.6</c:v>
                </c:pt>
                <c:pt idx="9">
                  <c:v>15.7</c:v>
                </c:pt>
                <c:pt idx="10">
                  <c:v>16.2</c:v>
                </c:pt>
                <c:pt idx="11">
                  <c:v>16.3</c:v>
                </c:pt>
              </c:numCache>
            </c:numRef>
          </c:val>
          <c:smooth val="0"/>
        </c:ser>
        <c:ser>
          <c:idx val="3"/>
          <c:order val="3"/>
          <c:tx>
            <c:strRef>
              <c:f>Лист1!$E$1</c:f>
              <c:strCache>
                <c:ptCount val="1"/>
                <c:pt idx="0">
                  <c:v>Частная собственность</c:v>
                </c:pt>
              </c:strCache>
            </c:strRef>
          </c:tx>
          <c:marker>
            <c:symbol val="none"/>
          </c:marker>
          <c:dLbls>
            <c:dLbl>
              <c:idx val="0"/>
              <c:layout>
                <c:manualLayout>
                  <c:x val="-1.2759170653907496E-2"/>
                  <c:y val="3.4188034188034191E-2"/>
                </c:manualLayout>
              </c:layout>
              <c:showLegendKey val="0"/>
              <c:showVal val="1"/>
              <c:showCatName val="0"/>
              <c:showSerName val="0"/>
              <c:showPercent val="0"/>
              <c:showBubbleSize val="0"/>
            </c:dLbl>
            <c:dLbl>
              <c:idx val="11"/>
              <c:layout>
                <c:manualLayout>
                  <c:x val="2.1265284423178381E-3"/>
                  <c:y val="-2.2792022792022793E-2"/>
                </c:manualLayout>
              </c:layout>
              <c:showLegendKey val="0"/>
              <c:showVal val="1"/>
              <c:showCatName val="0"/>
              <c:showSerName val="0"/>
              <c:showPercent val="0"/>
              <c:showBubbleSize val="0"/>
            </c:dLbl>
            <c:showLegendKey val="0"/>
            <c:showVal val="0"/>
            <c:showCatName val="0"/>
            <c:showSerName val="0"/>
            <c:showPercent val="0"/>
            <c:showBubbleSize val="0"/>
          </c:dLbls>
          <c:cat>
            <c:numRef>
              <c:f>Лист1!$A$2:$A$13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Лист1!$E$2:$E$13</c:f>
              <c:numCache>
                <c:formatCode>0.0</c:formatCode>
                <c:ptCount val="12"/>
                <c:pt idx="0">
                  <c:v>60.3</c:v>
                </c:pt>
                <c:pt idx="1">
                  <c:v>63.6</c:v>
                </c:pt>
                <c:pt idx="2">
                  <c:v>65.2</c:v>
                </c:pt>
                <c:pt idx="3">
                  <c:v>67.7</c:v>
                </c:pt>
                <c:pt idx="4">
                  <c:v>67.8</c:v>
                </c:pt>
                <c:pt idx="5">
                  <c:v>69.400000000000006</c:v>
                </c:pt>
                <c:pt idx="6">
                  <c:v>70.2</c:v>
                </c:pt>
                <c:pt idx="7">
                  <c:v>71.099999999999994</c:v>
                </c:pt>
                <c:pt idx="8">
                  <c:v>72.400000000000006</c:v>
                </c:pt>
                <c:pt idx="9">
                  <c:v>71.900000000000006</c:v>
                </c:pt>
                <c:pt idx="10">
                  <c:v>71</c:v>
                </c:pt>
                <c:pt idx="11">
                  <c:v>70.8</c:v>
                </c:pt>
              </c:numCache>
            </c:numRef>
          </c:val>
          <c:smooth val="0"/>
        </c:ser>
        <c:dLbls>
          <c:showLegendKey val="0"/>
          <c:showVal val="0"/>
          <c:showCatName val="0"/>
          <c:showSerName val="0"/>
          <c:showPercent val="0"/>
          <c:showBubbleSize val="0"/>
        </c:dLbls>
        <c:marker val="1"/>
        <c:smooth val="0"/>
        <c:axId val="109173760"/>
        <c:axId val="110236416"/>
      </c:lineChart>
      <c:dateAx>
        <c:axId val="109173760"/>
        <c:scaling>
          <c:orientation val="minMax"/>
        </c:scaling>
        <c:delete val="0"/>
        <c:axPos val="b"/>
        <c:numFmt formatCode="General" sourceLinked="1"/>
        <c:majorTickMark val="none"/>
        <c:minorTickMark val="none"/>
        <c:tickLblPos val="nextTo"/>
        <c:crossAx val="110236416"/>
        <c:crosses val="autoZero"/>
        <c:auto val="0"/>
        <c:lblOffset val="100"/>
        <c:baseTimeUnit val="days"/>
      </c:dateAx>
      <c:valAx>
        <c:axId val="110236416"/>
        <c:scaling>
          <c:orientation val="minMax"/>
        </c:scaling>
        <c:delete val="0"/>
        <c:axPos val="l"/>
        <c:majorGridlines/>
        <c:numFmt formatCode="0.0" sourceLinked="1"/>
        <c:majorTickMark val="none"/>
        <c:minorTickMark val="none"/>
        <c:tickLblPos val="nextTo"/>
        <c:crossAx val="109173760"/>
        <c:crosses val="autoZero"/>
        <c:crossBetween val="between"/>
      </c:valAx>
    </c:plotArea>
    <c:legend>
      <c:legendPos val="r"/>
      <c:layout>
        <c:manualLayout>
          <c:xMode val="edge"/>
          <c:yMode val="edge"/>
          <c:x val="0.75345029239766081"/>
          <c:y val="0.32666010498687659"/>
          <c:w val="0.23379053694843169"/>
          <c:h val="0.5264416947881515"/>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На 1 января 2018 года</c:v>
                </c:pt>
              </c:strCache>
            </c:strRef>
          </c:tx>
          <c:invertIfNegative val="0"/>
          <c:dLbls>
            <c:showLegendKey val="0"/>
            <c:showVal val="1"/>
            <c:showCatName val="0"/>
            <c:showSerName val="0"/>
            <c:showPercent val="0"/>
            <c:showBubbleSize val="0"/>
            <c:showLeaderLines val="0"/>
          </c:dLbls>
          <c:cat>
            <c:strRef>
              <c:f>Лист1!$A$2:$A$5</c:f>
              <c:strCache>
                <c:ptCount val="4"/>
                <c:pt idx="0">
                  <c:v>Федеральная собственность</c:v>
                </c:pt>
                <c:pt idx="1">
                  <c:v>Собственность субъекта РФ</c:v>
                </c:pt>
                <c:pt idx="2">
                  <c:v>Муниципальная собственность</c:v>
                </c:pt>
                <c:pt idx="3">
                  <c:v>Частная собственность</c:v>
                </c:pt>
              </c:strCache>
            </c:strRef>
          </c:cat>
          <c:val>
            <c:numRef>
              <c:f>Лист1!$B$2:$B$5</c:f>
              <c:numCache>
                <c:formatCode>General</c:formatCode>
                <c:ptCount val="4"/>
                <c:pt idx="0">
                  <c:v>631</c:v>
                </c:pt>
                <c:pt idx="1">
                  <c:v>440</c:v>
                </c:pt>
                <c:pt idx="2">
                  <c:v>2369</c:v>
                </c:pt>
                <c:pt idx="3">
                  <c:v>10381</c:v>
                </c:pt>
              </c:numCache>
            </c:numRef>
          </c:val>
        </c:ser>
        <c:ser>
          <c:idx val="1"/>
          <c:order val="1"/>
          <c:tx>
            <c:strRef>
              <c:f>Лист1!$C$1</c:f>
              <c:strCache>
                <c:ptCount val="1"/>
                <c:pt idx="0">
                  <c:v>На 1 января 2019 года</c:v>
                </c:pt>
              </c:strCache>
            </c:strRef>
          </c:tx>
          <c:invertIfNegative val="0"/>
          <c:dLbls>
            <c:dLbl>
              <c:idx val="2"/>
              <c:layout>
                <c:manualLayout>
                  <c:x val="1.2759170653907496E-2"/>
                  <c:y val="0"/>
                </c:manualLayout>
              </c:layout>
              <c:showLegendKey val="0"/>
              <c:showVal val="1"/>
              <c:showCatName val="0"/>
              <c:showSerName val="0"/>
              <c:showPercent val="0"/>
              <c:showBubbleSize val="0"/>
            </c:dLbl>
            <c:dLbl>
              <c:idx val="3"/>
              <c:layout>
                <c:manualLayout>
                  <c:x val="1.2759170653907496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Федеральная собственность</c:v>
                </c:pt>
                <c:pt idx="1">
                  <c:v>Собственность субъекта РФ</c:v>
                </c:pt>
                <c:pt idx="2">
                  <c:v>Муниципальная собственность</c:v>
                </c:pt>
                <c:pt idx="3">
                  <c:v>Частная собственность</c:v>
                </c:pt>
              </c:strCache>
            </c:strRef>
          </c:cat>
          <c:val>
            <c:numRef>
              <c:f>Лист1!$C$2:$C$5</c:f>
              <c:numCache>
                <c:formatCode>General</c:formatCode>
                <c:ptCount val="4"/>
                <c:pt idx="0">
                  <c:v>609</c:v>
                </c:pt>
                <c:pt idx="1">
                  <c:v>428</c:v>
                </c:pt>
                <c:pt idx="2">
                  <c:v>2301</c:v>
                </c:pt>
                <c:pt idx="3">
                  <c:v>9967</c:v>
                </c:pt>
              </c:numCache>
            </c:numRef>
          </c:val>
        </c:ser>
        <c:dLbls>
          <c:showLegendKey val="0"/>
          <c:showVal val="0"/>
          <c:showCatName val="0"/>
          <c:showSerName val="0"/>
          <c:showPercent val="0"/>
          <c:showBubbleSize val="0"/>
        </c:dLbls>
        <c:gapWidth val="150"/>
        <c:axId val="110844160"/>
        <c:axId val="110850048"/>
      </c:barChart>
      <c:catAx>
        <c:axId val="110844160"/>
        <c:scaling>
          <c:orientation val="minMax"/>
        </c:scaling>
        <c:delete val="0"/>
        <c:axPos val="b"/>
        <c:majorTickMark val="out"/>
        <c:minorTickMark val="none"/>
        <c:tickLblPos val="nextTo"/>
        <c:crossAx val="110850048"/>
        <c:crosses val="autoZero"/>
        <c:auto val="1"/>
        <c:lblAlgn val="ctr"/>
        <c:lblOffset val="100"/>
        <c:noMultiLvlLbl val="0"/>
      </c:catAx>
      <c:valAx>
        <c:axId val="110850048"/>
        <c:scaling>
          <c:orientation val="minMax"/>
        </c:scaling>
        <c:delete val="0"/>
        <c:axPos val="l"/>
        <c:majorGridlines/>
        <c:numFmt formatCode="General" sourceLinked="1"/>
        <c:majorTickMark val="out"/>
        <c:minorTickMark val="none"/>
        <c:tickLblPos val="nextTo"/>
        <c:crossAx val="110844160"/>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Структура обращений предпринимателей в адрес Уполномоченного в 2018 году</a:t>
            </a:r>
          </a:p>
        </c:rich>
      </c:tx>
      <c:overlay val="0"/>
    </c:title>
    <c:autoTitleDeleted val="0"/>
    <c:plotArea>
      <c:layout/>
      <c:pieChart>
        <c:varyColors val="1"/>
        <c:ser>
          <c:idx val="0"/>
          <c:order val="0"/>
          <c:tx>
            <c:strRef>
              <c:f>Лист1!$B$1</c:f>
              <c:strCache>
                <c:ptCount val="1"/>
                <c:pt idx="0">
                  <c:v>Структура обращений предпринимателей в адрес Уполномоченного в 2018 году</c:v>
                </c:pt>
              </c:strCache>
            </c:strRef>
          </c:tx>
          <c:dLbls>
            <c:dLbl>
              <c:idx val="0"/>
              <c:layout>
                <c:manualLayout>
                  <c:x val="-5.7190823065993122E-3"/>
                  <c:y val="0.1096363924337044"/>
                </c:manualLayout>
              </c:layout>
              <c:dLblPos val="bestFit"/>
              <c:showLegendKey val="0"/>
              <c:showVal val="1"/>
              <c:showCatName val="0"/>
              <c:showSerName val="0"/>
              <c:showPercent val="0"/>
              <c:showBubbleSize val="0"/>
            </c:dLbl>
            <c:dLbl>
              <c:idx val="1"/>
              <c:layout>
                <c:manualLayout>
                  <c:x val="-1.6375823536878484E-2"/>
                  <c:y val="6.3003665490089594E-2"/>
                </c:manualLayout>
              </c:layout>
              <c:dLblPos val="bestFit"/>
              <c:showLegendKey val="0"/>
              <c:showVal val="1"/>
              <c:showCatName val="0"/>
              <c:showSerName val="0"/>
              <c:showPercent val="0"/>
              <c:showBubbleSize val="0"/>
            </c:dLbl>
            <c:dLbl>
              <c:idx val="9"/>
              <c:layout>
                <c:manualLayout>
                  <c:x val="2.7984817030476495E-2"/>
                  <c:y val="0.10316906507376233"/>
                </c:manualLayout>
              </c:layout>
              <c:dLblPos val="bestFit"/>
              <c:showLegendKey val="0"/>
              <c:showVal val="1"/>
              <c:showCatName val="0"/>
              <c:showSerName val="0"/>
              <c:showPercent val="0"/>
              <c:showBubbleSize val="0"/>
            </c:dLbl>
            <c:dLbl>
              <c:idx val="10"/>
              <c:layout>
                <c:manualLayout>
                  <c:x val="5.9768815949488375E-3"/>
                  <c:y val="5.2211738618879538E-2"/>
                </c:manualLayout>
              </c:layout>
              <c:dLblPos val="bestFit"/>
              <c:showLegendKey val="0"/>
              <c:showVal val="1"/>
              <c:showCatName val="0"/>
              <c:showSerName val="0"/>
              <c:showPercent val="0"/>
              <c:showBubbleSize val="0"/>
            </c:dLbl>
            <c:dLblPos val="inEnd"/>
            <c:showLegendKey val="0"/>
            <c:showVal val="1"/>
            <c:showCatName val="0"/>
            <c:showSerName val="0"/>
            <c:showPercent val="0"/>
            <c:showBubbleSize val="0"/>
            <c:showLeaderLines val="1"/>
          </c:dLbls>
          <c:cat>
            <c:strRef>
              <c:f>Лист1!$A$2:$A$12</c:f>
              <c:strCache>
                <c:ptCount val="11"/>
                <c:pt idx="0">
                  <c:v>Лесное хозяйство</c:v>
                </c:pt>
                <c:pt idx="1">
                  <c:v>Добыча полезных ископаемых</c:v>
                </c:pt>
                <c:pt idx="2">
                  <c:v>Строительство</c:v>
                </c:pt>
                <c:pt idx="3">
                  <c:v>Общественное питание</c:v>
                </c:pt>
                <c:pt idx="4">
                  <c:v>Операции с недвижимостью</c:v>
                </c:pt>
                <c:pt idx="5">
                  <c:v>Предоставление услуг</c:v>
                </c:pt>
                <c:pt idx="6">
                  <c:v>Сельское хозяйство</c:v>
                </c:pt>
                <c:pt idx="7">
                  <c:v>Перерабатывающая промышленность</c:v>
                </c:pt>
                <c:pt idx="8">
                  <c:v>Торговля</c:v>
                </c:pt>
                <c:pt idx="9">
                  <c:v>Деятельность по перевозкам</c:v>
                </c:pt>
                <c:pt idx="10">
                  <c:v>СМИ</c:v>
                </c:pt>
              </c:strCache>
            </c:strRef>
          </c:cat>
          <c:val>
            <c:numRef>
              <c:f>Лист1!$B$2:$B$12</c:f>
              <c:numCache>
                <c:formatCode>0.0%</c:formatCode>
                <c:ptCount val="11"/>
                <c:pt idx="0">
                  <c:v>0.02</c:v>
                </c:pt>
                <c:pt idx="1">
                  <c:v>2.8000000000000001E-2</c:v>
                </c:pt>
                <c:pt idx="2">
                  <c:v>4.7E-2</c:v>
                </c:pt>
                <c:pt idx="3">
                  <c:v>0.06</c:v>
                </c:pt>
                <c:pt idx="4">
                  <c:v>0.01</c:v>
                </c:pt>
                <c:pt idx="5">
                  <c:v>0.14000000000000001</c:v>
                </c:pt>
                <c:pt idx="6">
                  <c:v>4.7E-2</c:v>
                </c:pt>
                <c:pt idx="7">
                  <c:v>3.3000000000000002E-2</c:v>
                </c:pt>
                <c:pt idx="8">
                  <c:v>0.55300000000000005</c:v>
                </c:pt>
                <c:pt idx="9">
                  <c:v>5.0999999999999997E-2</c:v>
                </c:pt>
                <c:pt idx="10">
                  <c:v>0.01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0426417056682269"/>
          <c:y val="0.17203807355405876"/>
          <c:w val="0.38325533021320851"/>
          <c:h val="0.82796185389544508"/>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Структура поступивших в Управление Роспотребнадзора по Забайкальскому краю обращений в 2018 году</a:t>
            </a:r>
          </a:p>
        </c:rich>
      </c:tx>
      <c:overlay val="0"/>
    </c:title>
    <c:autoTitleDeleted val="0"/>
    <c:plotArea>
      <c:layout/>
      <c:pieChart>
        <c:varyColors val="1"/>
        <c:ser>
          <c:idx val="0"/>
          <c:order val="0"/>
          <c:tx>
            <c:strRef>
              <c:f>Лист1!$B$1</c:f>
              <c:strCache>
                <c:ptCount val="1"/>
                <c:pt idx="0">
                  <c:v>Структура поступивших в Упраление Роспотребнадзора по Забайкальскому краю обращений в 2017 году</c:v>
                </c:pt>
              </c:strCache>
            </c:strRef>
          </c:tx>
          <c:dLbls>
            <c:numFmt formatCode="0.00%" sourceLinked="0"/>
            <c:showLegendKey val="0"/>
            <c:showVal val="0"/>
            <c:showCatName val="0"/>
            <c:showSerName val="0"/>
            <c:showPercent val="1"/>
            <c:showBubbleSize val="0"/>
            <c:showLeaderLines val="1"/>
          </c:dLbls>
          <c:cat>
            <c:strRef>
              <c:f>Лист1!$A$2:$A$4</c:f>
              <c:strCache>
                <c:ptCount val="3"/>
                <c:pt idx="0">
                  <c:v>Граждане</c:v>
                </c:pt>
                <c:pt idx="1">
                  <c:v>Органы государственной власти и местного самоуправления</c:v>
                </c:pt>
                <c:pt idx="2">
                  <c:v>Общественные объединения</c:v>
                </c:pt>
              </c:strCache>
            </c:strRef>
          </c:cat>
          <c:val>
            <c:numRef>
              <c:f>Лист1!$B$2:$B$4</c:f>
              <c:numCache>
                <c:formatCode>0.00%</c:formatCode>
                <c:ptCount val="3"/>
                <c:pt idx="0">
                  <c:v>0.64610000000000001</c:v>
                </c:pt>
                <c:pt idx="1">
                  <c:v>0.35360000000000003</c:v>
                </c:pt>
                <c:pt idx="2">
                  <c:v>2.9999999999999997E-4</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6997101924759406"/>
          <c:y val="0.30500249968753906"/>
          <c:w val="0.31614009186351705"/>
          <c:h val="0.54991532308461455"/>
        </c:manualLayout>
      </c:layout>
      <c:overlay val="0"/>
      <c:txPr>
        <a:bodyPr/>
        <a:lstStyle/>
        <a:p>
          <a:pPr>
            <a:defRPr sz="105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Структура обращений по группам потребителей в соответствии с их социальным статусом в 2018 году, %</a:t>
            </a:r>
          </a:p>
        </c:rich>
      </c:tx>
      <c:overlay val="0"/>
    </c:title>
    <c:autoTitleDeleted val="0"/>
    <c:plotArea>
      <c:layout/>
      <c:pieChart>
        <c:varyColors val="1"/>
        <c:ser>
          <c:idx val="0"/>
          <c:order val="0"/>
          <c:tx>
            <c:strRef>
              <c:f>Лист1!$B$1</c:f>
              <c:strCache>
                <c:ptCount val="1"/>
                <c:pt idx="0">
                  <c:v>Структура обращений по группам потребителей в соответствии с их социальным статусом в 2018 году, %</c:v>
                </c:pt>
              </c:strCache>
            </c:strRef>
          </c:tx>
          <c:dLbls>
            <c:numFmt formatCode="0.0%" sourceLinked="0"/>
            <c:showLegendKey val="0"/>
            <c:showVal val="0"/>
            <c:showCatName val="0"/>
            <c:showSerName val="0"/>
            <c:showPercent val="1"/>
            <c:showBubbleSize val="0"/>
            <c:showLeaderLines val="1"/>
          </c:dLbls>
          <c:cat>
            <c:strRef>
              <c:f>Лист1!$A$2:$A$5</c:f>
              <c:strCache>
                <c:ptCount val="4"/>
                <c:pt idx="0">
                  <c:v>Учащиеся</c:v>
                </c:pt>
                <c:pt idx="1">
                  <c:v>Работающие</c:v>
                </c:pt>
                <c:pt idx="2">
                  <c:v>Пенсионеры</c:v>
                </c:pt>
                <c:pt idx="3">
                  <c:v>Прочие</c:v>
                </c:pt>
              </c:strCache>
            </c:strRef>
          </c:cat>
          <c:val>
            <c:numRef>
              <c:f>Лист1!$B$2:$B$5</c:f>
              <c:numCache>
                <c:formatCode>0.0</c:formatCode>
                <c:ptCount val="4"/>
                <c:pt idx="0">
                  <c:v>0.3</c:v>
                </c:pt>
                <c:pt idx="1">
                  <c:v>57.1</c:v>
                </c:pt>
                <c:pt idx="2">
                  <c:v>19.399999999999999</c:v>
                </c:pt>
                <c:pt idx="3">
                  <c:v>23.2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0767479585885107"/>
          <c:y val="0.37510154980627419"/>
          <c:w val="0.2089918708078157"/>
          <c:h val="0.31844738157730285"/>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Количество обращений о ценовой ситуации в регионе, поступивших в Министерство экономического развития Забайкальского края в 2018 году, ед.</a:t>
            </a:r>
          </a:p>
        </c:rich>
      </c:tx>
      <c:layout>
        <c:manualLayout>
          <c:xMode val="edge"/>
          <c:yMode val="edge"/>
          <c:x val="0.13074074074074074"/>
          <c:y val="0"/>
        </c:manualLayout>
      </c:layout>
      <c:overlay val="0"/>
    </c:title>
    <c:autoTitleDeleted val="0"/>
    <c:plotArea>
      <c:layout/>
      <c:barChart>
        <c:barDir val="col"/>
        <c:grouping val="clustered"/>
        <c:varyColors val="0"/>
        <c:ser>
          <c:idx val="0"/>
          <c:order val="0"/>
          <c:tx>
            <c:strRef>
              <c:f>Лист1!$B$1</c:f>
              <c:strCache>
                <c:ptCount val="1"/>
                <c:pt idx="0">
                  <c:v>Количество обращений</c:v>
                </c:pt>
              </c:strCache>
            </c:strRef>
          </c:tx>
          <c:invertIfNegative val="0"/>
          <c:dLbls>
            <c:dLbl>
              <c:idx val="2"/>
              <c:layout>
                <c:manualLayout>
                  <c:x val="0"/>
                  <c:y val="1.1904761904761904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numRef>
              <c:f>Лист1!$A$2:$A$4</c:f>
              <c:numCache>
                <c:formatCode>General</c:formatCode>
                <c:ptCount val="3"/>
                <c:pt idx="0">
                  <c:v>2016</c:v>
                </c:pt>
                <c:pt idx="1">
                  <c:v>2017</c:v>
                </c:pt>
                <c:pt idx="2">
                  <c:v>2018</c:v>
                </c:pt>
              </c:numCache>
            </c:numRef>
          </c:cat>
          <c:val>
            <c:numRef>
              <c:f>Лист1!$B$2:$B$4</c:f>
              <c:numCache>
                <c:formatCode>General</c:formatCode>
                <c:ptCount val="3"/>
                <c:pt idx="0">
                  <c:v>139</c:v>
                </c:pt>
                <c:pt idx="1">
                  <c:v>22</c:v>
                </c:pt>
                <c:pt idx="2">
                  <c:v>46</c:v>
                </c:pt>
              </c:numCache>
            </c:numRef>
          </c:val>
        </c:ser>
        <c:ser>
          <c:idx val="1"/>
          <c:order val="1"/>
          <c:tx>
            <c:strRef>
              <c:f>Лист1!$C$1</c:f>
              <c:strCache>
                <c:ptCount val="1"/>
                <c:pt idx="0">
                  <c:v>Инфляция, в % к декабрю предыдущего года</c:v>
                </c:pt>
              </c:strCache>
            </c:strRef>
          </c:tx>
          <c:invertIfNegative val="0"/>
          <c:dLbls>
            <c:dLbl>
              <c:idx val="0"/>
              <c:layout>
                <c:manualLayout>
                  <c:x val="2.3148148148148147E-3"/>
                  <c:y val="1.1904761904761904E-2"/>
                </c:manualLayout>
              </c:layout>
              <c:dLblPos val="outEnd"/>
              <c:showLegendKey val="0"/>
              <c:showVal val="1"/>
              <c:showCatName val="0"/>
              <c:showSerName val="0"/>
              <c:showPercent val="0"/>
              <c:showBubbleSize val="0"/>
            </c:dLbl>
            <c:dLbl>
              <c:idx val="2"/>
              <c:layout>
                <c:manualLayout>
                  <c:x val="0"/>
                  <c:y val="7.9365079365079361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numRef>
              <c:f>Лист1!$A$2:$A$4</c:f>
              <c:numCache>
                <c:formatCode>General</c:formatCode>
                <c:ptCount val="3"/>
                <c:pt idx="0">
                  <c:v>2016</c:v>
                </c:pt>
                <c:pt idx="1">
                  <c:v>2017</c:v>
                </c:pt>
                <c:pt idx="2">
                  <c:v>2018</c:v>
                </c:pt>
              </c:numCache>
            </c:numRef>
          </c:cat>
          <c:val>
            <c:numRef>
              <c:f>Лист1!$C$2:$C$4</c:f>
              <c:numCache>
                <c:formatCode>General</c:formatCode>
                <c:ptCount val="3"/>
                <c:pt idx="0">
                  <c:v>105</c:v>
                </c:pt>
                <c:pt idx="1">
                  <c:v>102.5</c:v>
                </c:pt>
                <c:pt idx="2">
                  <c:v>104</c:v>
                </c:pt>
              </c:numCache>
            </c:numRef>
          </c:val>
        </c:ser>
        <c:dLbls>
          <c:dLblPos val="outEnd"/>
          <c:showLegendKey val="0"/>
          <c:showVal val="1"/>
          <c:showCatName val="0"/>
          <c:showSerName val="0"/>
          <c:showPercent val="0"/>
          <c:showBubbleSize val="0"/>
        </c:dLbls>
        <c:gapWidth val="150"/>
        <c:axId val="111037056"/>
        <c:axId val="111047040"/>
      </c:barChart>
      <c:catAx>
        <c:axId val="111037056"/>
        <c:scaling>
          <c:orientation val="minMax"/>
        </c:scaling>
        <c:delete val="0"/>
        <c:axPos val="b"/>
        <c:numFmt formatCode="General" sourceLinked="1"/>
        <c:majorTickMark val="out"/>
        <c:minorTickMark val="none"/>
        <c:tickLblPos val="nextTo"/>
        <c:crossAx val="111047040"/>
        <c:crosses val="autoZero"/>
        <c:auto val="1"/>
        <c:lblAlgn val="ctr"/>
        <c:lblOffset val="100"/>
        <c:noMultiLvlLbl val="0"/>
      </c:catAx>
      <c:valAx>
        <c:axId val="111047040"/>
        <c:scaling>
          <c:orientation val="minMax"/>
        </c:scaling>
        <c:delete val="0"/>
        <c:axPos val="l"/>
        <c:majorGridlines/>
        <c:numFmt formatCode="General" sourceLinked="1"/>
        <c:majorTickMark val="out"/>
        <c:minorTickMark val="none"/>
        <c:tickLblPos val="nextTo"/>
        <c:crossAx val="111037056"/>
        <c:crosses val="autoZero"/>
        <c:crossBetween val="between"/>
      </c:valAx>
    </c:plotArea>
    <c:legend>
      <c:legendPos val="r"/>
      <c:layout>
        <c:manualLayout>
          <c:xMode val="edge"/>
          <c:yMode val="edge"/>
          <c:x val="0.68796592119275823"/>
          <c:y val="0.40714379452568428"/>
          <c:w val="0.29925452609158681"/>
          <c:h val="0.44880764904386949"/>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Структура обращений по вопросам ценовой ситуации в 2018 году</a:t>
            </a:r>
          </a:p>
        </c:rich>
      </c:tx>
      <c:overlay val="0"/>
    </c:title>
    <c:autoTitleDeleted val="0"/>
    <c:plotArea>
      <c:layout>
        <c:manualLayout>
          <c:layoutTarget val="inner"/>
          <c:xMode val="edge"/>
          <c:yMode val="edge"/>
          <c:x val="0.1449309200933217"/>
          <c:y val="0.25942444694413197"/>
          <c:w val="0.41076407115777197"/>
          <c:h val="0.70416697912760906"/>
        </c:manualLayout>
      </c:layout>
      <c:pieChart>
        <c:varyColors val="1"/>
        <c:ser>
          <c:idx val="0"/>
          <c:order val="0"/>
          <c:tx>
            <c:strRef>
              <c:f>Лист1!$B$1</c:f>
              <c:strCache>
                <c:ptCount val="1"/>
                <c:pt idx="0">
                  <c:v>Структура обращений по вопросам ценовой ситуации в 2018 году</c:v>
                </c:pt>
              </c:strCache>
            </c:strRef>
          </c:tx>
          <c:dLbls>
            <c:showLegendKey val="0"/>
            <c:showVal val="0"/>
            <c:showCatName val="0"/>
            <c:showSerName val="0"/>
            <c:showPercent val="1"/>
            <c:showBubbleSize val="0"/>
            <c:showLeaderLines val="1"/>
          </c:dLbls>
          <c:cat>
            <c:strRef>
              <c:f>Лист1!$A$2:$A$6</c:f>
              <c:strCache>
                <c:ptCount val="5"/>
                <c:pt idx="0">
                  <c:v>Работающие</c:v>
                </c:pt>
                <c:pt idx="1">
                  <c:v>Пенсионеры</c:v>
                </c:pt>
                <c:pt idx="2">
                  <c:v>Учащиеся</c:v>
                </c:pt>
                <c:pt idx="3">
                  <c:v>Безработные</c:v>
                </c:pt>
                <c:pt idx="4">
                  <c:v>Не определено</c:v>
                </c:pt>
              </c:strCache>
            </c:strRef>
          </c:cat>
          <c:val>
            <c:numRef>
              <c:f>Лист1!$B$2:$B$6</c:f>
              <c:numCache>
                <c:formatCode>0.00%</c:formatCode>
                <c:ptCount val="5"/>
                <c:pt idx="0">
                  <c:v>0.17399999999999999</c:v>
                </c:pt>
                <c:pt idx="1">
                  <c:v>0.17399999999999999</c:v>
                </c:pt>
                <c:pt idx="2">
                  <c:v>2.1999999999999999E-2</c:v>
                </c:pt>
                <c:pt idx="3">
                  <c:v>0.04</c:v>
                </c:pt>
                <c:pt idx="4">
                  <c:v>0.54300000000000004</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2820720326625843"/>
          <c:y val="0.23965348081489815"/>
          <c:w val="0.25790390784485273"/>
          <c:h val="0.64053399575053116"/>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3F126-2898-40BD-8B73-FDF868A9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4038</TotalTime>
  <Pages>107</Pages>
  <Words>29236</Words>
  <Characters>166651</Characters>
  <Application>Microsoft Office Word</Application>
  <DocSecurity>0</DocSecurity>
  <Lines>1388</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Райдун</dc:creator>
  <cp:lastModifiedBy>Анна Райдун</cp:lastModifiedBy>
  <cp:revision>210</cp:revision>
  <cp:lastPrinted>2019-03-07T01:42:00Z</cp:lastPrinted>
  <dcterms:created xsi:type="dcterms:W3CDTF">2016-02-26T03:15:00Z</dcterms:created>
  <dcterms:modified xsi:type="dcterms:W3CDTF">2019-03-07T02:03:00Z</dcterms:modified>
</cp:coreProperties>
</file>