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3F" w:rsidRDefault="00A66566" w:rsidP="00DD4666">
      <w:pPr>
        <w:spacing w:after="0" w:line="240" w:lineRule="auto"/>
        <w:jc w:val="right"/>
        <w:rPr>
          <w:rFonts w:ascii="Times New Roman" w:hAnsi="Times New Roman" w:cs="Times New Roman"/>
          <w:sz w:val="28"/>
          <w:szCs w:val="28"/>
        </w:rPr>
      </w:pPr>
      <w:r>
        <w:rPr>
          <w:b/>
          <w:noProof/>
          <w:sz w:val="24"/>
          <w:lang w:eastAsia="ru-RU"/>
        </w:rPr>
        <mc:AlternateContent>
          <mc:Choice Requires="wps">
            <w:drawing>
              <wp:anchor distT="0" distB="0" distL="114300" distR="114300" simplePos="0" relativeHeight="251659264" behindDoc="0" locked="0" layoutInCell="1" allowOverlap="1" wp14:anchorId="694F6C42" wp14:editId="26F8FEC3">
                <wp:simplePos x="0" y="0"/>
                <wp:positionH relativeFrom="column">
                  <wp:posOffset>3968115</wp:posOffset>
                </wp:positionH>
                <wp:positionV relativeFrom="paragraph">
                  <wp:posOffset>-120015</wp:posOffset>
                </wp:positionV>
                <wp:extent cx="2124075" cy="1381125"/>
                <wp:effectExtent l="0" t="0" r="9525" b="9525"/>
                <wp:wrapNone/>
                <wp:docPr id="4" name="Поле 4"/>
                <wp:cNvGraphicFramePr/>
                <a:graphic xmlns:a="http://schemas.openxmlformats.org/drawingml/2006/main">
                  <a:graphicData uri="http://schemas.microsoft.com/office/word/2010/wordprocessingShape">
                    <wps:wsp>
                      <wps:cNvSpPr txBox="1"/>
                      <wps:spPr>
                        <a:xfrm>
                          <a:off x="0" y="0"/>
                          <a:ext cx="2124075"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7183" w:rsidRPr="005D39F0" w:rsidRDefault="00047183" w:rsidP="00A66566">
                            <w:pPr>
                              <w:pStyle w:val="ab"/>
                              <w:rPr>
                                <w:b w:val="0"/>
                                <w:sz w:val="24"/>
                              </w:rPr>
                            </w:pPr>
                            <w:r w:rsidRPr="005D39F0">
                              <w:rPr>
                                <w:b w:val="0"/>
                                <w:sz w:val="24"/>
                              </w:rPr>
                              <w:t>УТВЕРЖДЕН</w:t>
                            </w:r>
                          </w:p>
                          <w:p w:rsidR="00047183" w:rsidRPr="005D39F0" w:rsidRDefault="00047183" w:rsidP="00A66566">
                            <w:pPr>
                              <w:pStyle w:val="ab"/>
                              <w:rPr>
                                <w:b w:val="0"/>
                                <w:sz w:val="24"/>
                              </w:rPr>
                            </w:pPr>
                          </w:p>
                          <w:p w:rsidR="00047183" w:rsidRDefault="00047183" w:rsidP="00A665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Протоколом заседания Совета по содействию развитию конкуренции </w:t>
                            </w:r>
                          </w:p>
                          <w:p w:rsidR="00047183" w:rsidRDefault="00047183" w:rsidP="00A665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Забайкальском крае </w:t>
                            </w:r>
                          </w:p>
                          <w:p w:rsidR="00047183" w:rsidRPr="005D39F0" w:rsidRDefault="00047183" w:rsidP="00A66566">
                            <w:pPr>
                              <w:spacing w:line="240" w:lineRule="auto"/>
                              <w:jc w:val="center"/>
                              <w:rPr>
                                <w:rFonts w:ascii="Times New Roman" w:hAnsi="Times New Roman" w:cs="Times New Roman"/>
                                <w:sz w:val="24"/>
                                <w:szCs w:val="24"/>
                              </w:rPr>
                            </w:pPr>
                            <w:r>
                              <w:rPr>
                                <w:rFonts w:ascii="Times New Roman" w:hAnsi="Times New Roman" w:cs="Times New Roman"/>
                                <w:sz w:val="24"/>
                                <w:szCs w:val="24"/>
                              </w:rPr>
                              <w:t>от 07 марта 2018 года №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312.45pt;margin-top:-9.45pt;width:167.25pt;height:10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" fillcolor="white [3201]" stroked="f" strokeweight=".5pt">
                <v:textbox>
                  <w:txbxContent>
                    <w:p w:rsidR="00A66566" w:rsidRPr="005D39F0" w:rsidRDefault="00A66566" w:rsidP="00A66566">
                      <w:pPr>
                        <w:pStyle w:val="ab"/>
                        <w:rPr>
                          <w:b w:val="0"/>
                          <w:sz w:val="24"/>
                        </w:rPr>
                      </w:pPr>
                      <w:r w:rsidRPr="005D39F0">
                        <w:rPr>
                          <w:b w:val="0"/>
                          <w:sz w:val="24"/>
                        </w:rPr>
                        <w:t>УТВЕРЖДЕН</w:t>
                      </w:r>
                    </w:p>
                    <w:p w:rsidR="00A66566" w:rsidRPr="005D39F0" w:rsidRDefault="00A66566" w:rsidP="00A66566">
                      <w:pPr>
                        <w:pStyle w:val="ab"/>
                        <w:rPr>
                          <w:b w:val="0"/>
                          <w:sz w:val="24"/>
                        </w:rPr>
                      </w:pPr>
                    </w:p>
                    <w:p w:rsidR="008C3C24" w:rsidRDefault="00A66566" w:rsidP="00A665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Протоколом заседания Совета по содействию развитию конкуренции </w:t>
                      </w:r>
                    </w:p>
                    <w:p w:rsidR="00A66566" w:rsidRDefault="00A66566" w:rsidP="00A665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Забайкальском крае </w:t>
                      </w:r>
                    </w:p>
                    <w:p w:rsidR="00A66566" w:rsidRPr="005D39F0" w:rsidRDefault="00A66566" w:rsidP="00A66566">
                      <w:pPr>
                        <w:spacing w:line="240" w:lineRule="auto"/>
                        <w:jc w:val="center"/>
                        <w:rPr>
                          <w:rFonts w:ascii="Times New Roman" w:hAnsi="Times New Roman" w:cs="Times New Roman"/>
                          <w:sz w:val="24"/>
                          <w:szCs w:val="24"/>
                        </w:rPr>
                      </w:pPr>
                      <w:r>
                        <w:rPr>
                          <w:rFonts w:ascii="Times New Roman" w:hAnsi="Times New Roman" w:cs="Times New Roman"/>
                          <w:sz w:val="24"/>
                          <w:szCs w:val="24"/>
                        </w:rPr>
                        <w:t>от 07 марта 2018 года №</w:t>
                      </w:r>
                      <w:r w:rsidR="009C23F9">
                        <w:rPr>
                          <w:rFonts w:ascii="Times New Roman" w:hAnsi="Times New Roman" w:cs="Times New Roman"/>
                          <w:sz w:val="24"/>
                          <w:szCs w:val="24"/>
                        </w:rPr>
                        <w:t xml:space="preserve"> </w:t>
                      </w:r>
                      <w:r>
                        <w:rPr>
                          <w:rFonts w:ascii="Times New Roman" w:hAnsi="Times New Roman" w:cs="Times New Roman"/>
                          <w:sz w:val="24"/>
                          <w:szCs w:val="24"/>
                        </w:rPr>
                        <w:t>2</w:t>
                      </w:r>
                    </w:p>
                  </w:txbxContent>
                </v:textbox>
              </v:shape>
            </w:pict>
          </mc:Fallback>
        </mc:AlternateContent>
      </w:r>
    </w:p>
    <w:p w:rsidR="005D39F0" w:rsidRDefault="005D39F0" w:rsidP="00DD4666">
      <w:pPr>
        <w:spacing w:after="0" w:line="240" w:lineRule="auto"/>
        <w:contextualSpacing/>
        <w:jc w:val="center"/>
        <w:rPr>
          <w:rFonts w:ascii="Times New Roman" w:hAnsi="Times New Roman" w:cs="Times New Roman"/>
          <w:b/>
          <w:sz w:val="32"/>
          <w:szCs w:val="27"/>
        </w:rPr>
      </w:pPr>
    </w:p>
    <w:p w:rsidR="005D39F0" w:rsidRDefault="005D39F0" w:rsidP="00DD4666">
      <w:pPr>
        <w:spacing w:after="0" w:line="240" w:lineRule="auto"/>
        <w:contextualSpacing/>
        <w:jc w:val="center"/>
        <w:rPr>
          <w:rFonts w:ascii="Times New Roman" w:hAnsi="Times New Roman" w:cs="Times New Roman"/>
          <w:b/>
          <w:sz w:val="32"/>
          <w:szCs w:val="27"/>
        </w:rPr>
      </w:pPr>
    </w:p>
    <w:p w:rsidR="005D39F0" w:rsidRDefault="005D39F0" w:rsidP="00DD4666">
      <w:pPr>
        <w:spacing w:after="0" w:line="240" w:lineRule="auto"/>
        <w:contextualSpacing/>
        <w:jc w:val="center"/>
        <w:rPr>
          <w:rFonts w:ascii="Times New Roman" w:hAnsi="Times New Roman" w:cs="Times New Roman"/>
          <w:b/>
          <w:sz w:val="32"/>
          <w:szCs w:val="27"/>
        </w:rPr>
      </w:pPr>
    </w:p>
    <w:p w:rsidR="005D39F0" w:rsidRDefault="005D39F0" w:rsidP="00DD4666">
      <w:pPr>
        <w:spacing w:after="0" w:line="240" w:lineRule="auto"/>
        <w:contextualSpacing/>
        <w:jc w:val="center"/>
        <w:rPr>
          <w:rFonts w:ascii="Times New Roman" w:hAnsi="Times New Roman" w:cs="Times New Roman"/>
          <w:b/>
          <w:sz w:val="32"/>
          <w:szCs w:val="27"/>
        </w:rPr>
      </w:pPr>
    </w:p>
    <w:p w:rsidR="005D39F0" w:rsidRDefault="005D39F0" w:rsidP="00DD4666">
      <w:pPr>
        <w:spacing w:after="0" w:line="240" w:lineRule="auto"/>
        <w:contextualSpacing/>
        <w:jc w:val="center"/>
        <w:rPr>
          <w:rFonts w:ascii="Times New Roman" w:hAnsi="Times New Roman" w:cs="Times New Roman"/>
          <w:b/>
          <w:sz w:val="32"/>
          <w:szCs w:val="27"/>
        </w:rPr>
      </w:pPr>
    </w:p>
    <w:p w:rsidR="00A66566" w:rsidRDefault="00A66566" w:rsidP="00DD4666">
      <w:pPr>
        <w:spacing w:after="0" w:line="240" w:lineRule="auto"/>
        <w:contextualSpacing/>
        <w:jc w:val="center"/>
        <w:rPr>
          <w:rFonts w:ascii="Times New Roman" w:hAnsi="Times New Roman" w:cs="Times New Roman"/>
          <w:b/>
          <w:sz w:val="32"/>
          <w:szCs w:val="27"/>
        </w:rPr>
      </w:pPr>
    </w:p>
    <w:p w:rsidR="003B03F3" w:rsidRDefault="000D484E" w:rsidP="00DD4666">
      <w:pPr>
        <w:spacing w:after="0" w:line="240" w:lineRule="auto"/>
        <w:contextualSpacing/>
        <w:jc w:val="center"/>
        <w:rPr>
          <w:rFonts w:ascii="Times New Roman" w:hAnsi="Times New Roman" w:cs="Times New Roman"/>
          <w:b/>
          <w:sz w:val="32"/>
          <w:szCs w:val="27"/>
        </w:rPr>
      </w:pPr>
      <w:r>
        <w:rPr>
          <w:rFonts w:ascii="Times New Roman" w:hAnsi="Times New Roman" w:cs="Times New Roman"/>
          <w:b/>
          <w:sz w:val="32"/>
          <w:szCs w:val="27"/>
        </w:rPr>
        <w:t>Д</w:t>
      </w:r>
      <w:r w:rsidR="003B03F3" w:rsidRPr="00F57C86">
        <w:rPr>
          <w:rFonts w:ascii="Times New Roman" w:hAnsi="Times New Roman" w:cs="Times New Roman"/>
          <w:b/>
          <w:sz w:val="32"/>
          <w:szCs w:val="27"/>
        </w:rPr>
        <w:t xml:space="preserve">оклад </w:t>
      </w:r>
      <w:r w:rsidR="006A15EB">
        <w:rPr>
          <w:rFonts w:ascii="Times New Roman" w:hAnsi="Times New Roman" w:cs="Times New Roman"/>
          <w:b/>
          <w:sz w:val="32"/>
          <w:szCs w:val="27"/>
        </w:rPr>
        <w:t>«</w:t>
      </w:r>
      <w:r w:rsidR="003B03F3" w:rsidRPr="00F57C86">
        <w:rPr>
          <w:rFonts w:ascii="Times New Roman" w:hAnsi="Times New Roman" w:cs="Times New Roman"/>
          <w:b/>
          <w:sz w:val="32"/>
          <w:szCs w:val="27"/>
        </w:rPr>
        <w:t>Состояние и развитие конкурентной среды на рынках товаров</w:t>
      </w:r>
      <w:r w:rsidR="00CC5816" w:rsidRPr="00F57C86">
        <w:rPr>
          <w:rFonts w:ascii="Times New Roman" w:hAnsi="Times New Roman" w:cs="Times New Roman"/>
          <w:b/>
          <w:sz w:val="32"/>
          <w:szCs w:val="27"/>
        </w:rPr>
        <w:t>, работ</w:t>
      </w:r>
      <w:r w:rsidR="003B03F3" w:rsidRPr="00F57C86">
        <w:rPr>
          <w:rFonts w:ascii="Times New Roman" w:hAnsi="Times New Roman" w:cs="Times New Roman"/>
          <w:b/>
          <w:sz w:val="32"/>
          <w:szCs w:val="27"/>
        </w:rPr>
        <w:t xml:space="preserve"> и услуг </w:t>
      </w:r>
      <w:r w:rsidR="00CC5816" w:rsidRPr="00F57C86">
        <w:rPr>
          <w:rFonts w:ascii="Times New Roman" w:hAnsi="Times New Roman" w:cs="Times New Roman"/>
          <w:b/>
          <w:sz w:val="32"/>
          <w:szCs w:val="27"/>
        </w:rPr>
        <w:t>Забайкальского</w:t>
      </w:r>
      <w:r w:rsidR="003B03F3" w:rsidRPr="00F57C86">
        <w:rPr>
          <w:rFonts w:ascii="Times New Roman" w:hAnsi="Times New Roman" w:cs="Times New Roman"/>
          <w:b/>
          <w:sz w:val="32"/>
          <w:szCs w:val="27"/>
        </w:rPr>
        <w:t xml:space="preserve"> края</w:t>
      </w:r>
      <w:r>
        <w:rPr>
          <w:rFonts w:ascii="Times New Roman" w:hAnsi="Times New Roman" w:cs="Times New Roman"/>
          <w:b/>
          <w:sz w:val="32"/>
          <w:szCs w:val="27"/>
        </w:rPr>
        <w:t xml:space="preserve"> в 201</w:t>
      </w:r>
      <w:r w:rsidR="00DF4A91">
        <w:rPr>
          <w:rFonts w:ascii="Times New Roman" w:hAnsi="Times New Roman" w:cs="Times New Roman"/>
          <w:b/>
          <w:sz w:val="32"/>
          <w:szCs w:val="27"/>
        </w:rPr>
        <w:t>7</w:t>
      </w:r>
      <w:r>
        <w:rPr>
          <w:rFonts w:ascii="Times New Roman" w:hAnsi="Times New Roman" w:cs="Times New Roman"/>
          <w:b/>
          <w:sz w:val="32"/>
          <w:szCs w:val="27"/>
        </w:rPr>
        <w:t xml:space="preserve"> году</w:t>
      </w:r>
      <w:r w:rsidR="006A15EB">
        <w:rPr>
          <w:rFonts w:ascii="Times New Roman" w:hAnsi="Times New Roman" w:cs="Times New Roman"/>
          <w:b/>
          <w:sz w:val="32"/>
          <w:szCs w:val="27"/>
        </w:rPr>
        <w:t>»</w:t>
      </w:r>
    </w:p>
    <w:sdt>
      <w:sdtPr>
        <w:rPr>
          <w:rFonts w:asciiTheme="minorHAnsi" w:eastAsiaTheme="minorHAnsi" w:hAnsiTheme="minorHAnsi" w:cstheme="minorBidi"/>
          <w:b w:val="0"/>
          <w:bCs w:val="0"/>
          <w:color w:val="auto"/>
          <w:sz w:val="22"/>
          <w:szCs w:val="22"/>
          <w:lang w:eastAsia="en-US"/>
        </w:rPr>
        <w:id w:val="427012075"/>
        <w:docPartObj>
          <w:docPartGallery w:val="Table of Contents"/>
          <w:docPartUnique/>
        </w:docPartObj>
      </w:sdtPr>
      <w:sdtEndPr>
        <w:rPr>
          <w:rFonts w:ascii="Times New Roman" w:hAnsi="Times New Roman" w:cs="Times New Roman"/>
        </w:rPr>
      </w:sdtEndPr>
      <w:sdtContent>
        <w:p w:rsidR="00B52442" w:rsidRPr="00E4160F" w:rsidRDefault="00B52442" w:rsidP="00DD4666">
          <w:pPr>
            <w:pStyle w:val="ae"/>
            <w:spacing w:line="240" w:lineRule="auto"/>
            <w:jc w:val="center"/>
            <w:rPr>
              <w:rFonts w:ascii="Times New Roman" w:hAnsi="Times New Roman" w:cs="Times New Roman"/>
              <w:color w:val="auto"/>
            </w:rPr>
          </w:pPr>
          <w:r w:rsidRPr="00E4160F">
            <w:rPr>
              <w:rFonts w:ascii="Times New Roman" w:hAnsi="Times New Roman" w:cs="Times New Roman"/>
              <w:color w:val="auto"/>
            </w:rPr>
            <w:t>Оглавление</w:t>
          </w:r>
        </w:p>
        <w:p w:rsidR="008C3C24" w:rsidRDefault="00B52442">
          <w:pPr>
            <w:pStyle w:val="12"/>
            <w:tabs>
              <w:tab w:val="right" w:leader="dot" w:pos="9345"/>
            </w:tabs>
            <w:rPr>
              <w:rFonts w:eastAsiaTheme="minorEastAsia"/>
              <w:noProof/>
              <w:lang w:eastAsia="ru-RU"/>
            </w:rPr>
          </w:pPr>
          <w:r w:rsidRPr="00E4160F">
            <w:rPr>
              <w:rFonts w:ascii="Times New Roman" w:hAnsi="Times New Roman" w:cs="Times New Roman"/>
            </w:rPr>
            <w:fldChar w:fldCharType="begin"/>
          </w:r>
          <w:r w:rsidRPr="00E4160F">
            <w:rPr>
              <w:rFonts w:ascii="Times New Roman" w:hAnsi="Times New Roman" w:cs="Times New Roman"/>
            </w:rPr>
            <w:instrText xml:space="preserve"> TOC \o "1-3" \h \z \u </w:instrText>
          </w:r>
          <w:r w:rsidRPr="00E4160F">
            <w:rPr>
              <w:rFonts w:ascii="Times New Roman" w:hAnsi="Times New Roman" w:cs="Times New Roman"/>
            </w:rPr>
            <w:fldChar w:fldCharType="separate"/>
          </w:r>
          <w:hyperlink w:anchor="_Toc508189876" w:history="1">
            <w:r w:rsidR="008C3C24" w:rsidRPr="00D20E37">
              <w:rPr>
                <w:rStyle w:val="a4"/>
                <w:rFonts w:ascii="Times New Roman" w:hAnsi="Times New Roman" w:cs="Times New Roman"/>
                <w:noProof/>
              </w:rPr>
              <w:t>Введение</w:t>
            </w:r>
            <w:r w:rsidR="008C3C24">
              <w:rPr>
                <w:noProof/>
                <w:webHidden/>
              </w:rPr>
              <w:tab/>
            </w:r>
            <w:r w:rsidR="008C3C24">
              <w:rPr>
                <w:noProof/>
                <w:webHidden/>
              </w:rPr>
              <w:fldChar w:fldCharType="begin"/>
            </w:r>
            <w:r w:rsidR="008C3C24">
              <w:rPr>
                <w:noProof/>
                <w:webHidden/>
              </w:rPr>
              <w:instrText xml:space="preserve"> PAGEREF _Toc508189876 \h </w:instrText>
            </w:r>
            <w:r w:rsidR="008C3C24">
              <w:rPr>
                <w:noProof/>
                <w:webHidden/>
              </w:rPr>
            </w:r>
            <w:r w:rsidR="008C3C24">
              <w:rPr>
                <w:noProof/>
                <w:webHidden/>
              </w:rPr>
              <w:fldChar w:fldCharType="separate"/>
            </w:r>
            <w:r w:rsidR="009742A7">
              <w:rPr>
                <w:noProof/>
                <w:webHidden/>
              </w:rPr>
              <w:t>3</w:t>
            </w:r>
            <w:r w:rsidR="008C3C24">
              <w:rPr>
                <w:noProof/>
                <w:webHidden/>
              </w:rPr>
              <w:fldChar w:fldCharType="end"/>
            </w:r>
          </w:hyperlink>
        </w:p>
        <w:p w:rsidR="008C3C24" w:rsidRDefault="00BB3997">
          <w:pPr>
            <w:pStyle w:val="12"/>
            <w:tabs>
              <w:tab w:val="right" w:leader="dot" w:pos="9345"/>
            </w:tabs>
            <w:rPr>
              <w:rFonts w:eastAsiaTheme="minorEastAsia"/>
              <w:noProof/>
              <w:lang w:eastAsia="ru-RU"/>
            </w:rPr>
          </w:pPr>
          <w:hyperlink w:anchor="_Toc508189877" w:history="1">
            <w:r w:rsidR="008C3C24" w:rsidRPr="00D20E37">
              <w:rPr>
                <w:rStyle w:val="a4"/>
                <w:rFonts w:ascii="Times New Roman" w:hAnsi="Times New Roman" w:cs="Times New Roman"/>
                <w:noProof/>
              </w:rPr>
              <w:t>1. Доклад о состоянии и развитии конкурентной среды на рынках товаров, работ и услуг Забайкальского края</w:t>
            </w:r>
            <w:r w:rsidR="008C3C24">
              <w:rPr>
                <w:noProof/>
                <w:webHidden/>
              </w:rPr>
              <w:tab/>
            </w:r>
            <w:r w:rsidR="008C3C24">
              <w:rPr>
                <w:noProof/>
                <w:webHidden/>
              </w:rPr>
              <w:fldChar w:fldCharType="begin"/>
            </w:r>
            <w:r w:rsidR="008C3C24">
              <w:rPr>
                <w:noProof/>
                <w:webHidden/>
              </w:rPr>
              <w:instrText xml:space="preserve"> PAGEREF _Toc508189877 \h </w:instrText>
            </w:r>
            <w:r w:rsidR="008C3C24">
              <w:rPr>
                <w:noProof/>
                <w:webHidden/>
              </w:rPr>
            </w:r>
            <w:r w:rsidR="008C3C24">
              <w:rPr>
                <w:noProof/>
                <w:webHidden/>
              </w:rPr>
              <w:fldChar w:fldCharType="separate"/>
            </w:r>
            <w:r w:rsidR="009742A7">
              <w:rPr>
                <w:noProof/>
                <w:webHidden/>
              </w:rPr>
              <w:t>4</w:t>
            </w:r>
            <w:r w:rsidR="008C3C24">
              <w:rPr>
                <w:noProof/>
                <w:webHidden/>
              </w:rPr>
              <w:fldChar w:fldCharType="end"/>
            </w:r>
          </w:hyperlink>
        </w:p>
        <w:p w:rsidR="008C3C24" w:rsidRDefault="00BB3997">
          <w:pPr>
            <w:pStyle w:val="21"/>
            <w:tabs>
              <w:tab w:val="right" w:leader="dot" w:pos="9345"/>
            </w:tabs>
            <w:rPr>
              <w:rFonts w:eastAsiaTheme="minorEastAsia"/>
              <w:noProof/>
              <w:lang w:eastAsia="ru-RU"/>
            </w:rPr>
          </w:pPr>
          <w:hyperlink w:anchor="_Toc508189878" w:history="1">
            <w:r w:rsidR="008C3C24" w:rsidRPr="00D20E37">
              <w:rPr>
                <w:rStyle w:val="a4"/>
                <w:rFonts w:ascii="Times New Roman" w:eastAsia="Calibri" w:hAnsi="Times New Roman" w:cs="Times New Roman"/>
                <w:noProof/>
              </w:rPr>
              <w:t>1.1. Информация о системных мероприятиях, направленных на развитие конкурентной среды в Забайкальском крае</w:t>
            </w:r>
            <w:r w:rsidR="008C3C24">
              <w:rPr>
                <w:noProof/>
                <w:webHidden/>
              </w:rPr>
              <w:tab/>
            </w:r>
            <w:r w:rsidR="008C3C24">
              <w:rPr>
                <w:noProof/>
                <w:webHidden/>
              </w:rPr>
              <w:fldChar w:fldCharType="begin"/>
            </w:r>
            <w:r w:rsidR="008C3C24">
              <w:rPr>
                <w:noProof/>
                <w:webHidden/>
              </w:rPr>
              <w:instrText xml:space="preserve"> PAGEREF _Toc508189878 \h </w:instrText>
            </w:r>
            <w:r w:rsidR="008C3C24">
              <w:rPr>
                <w:noProof/>
                <w:webHidden/>
              </w:rPr>
            </w:r>
            <w:r w:rsidR="008C3C24">
              <w:rPr>
                <w:noProof/>
                <w:webHidden/>
              </w:rPr>
              <w:fldChar w:fldCharType="separate"/>
            </w:r>
            <w:r w:rsidR="009742A7">
              <w:rPr>
                <w:noProof/>
                <w:webHidden/>
              </w:rPr>
              <w:t>4</w:t>
            </w:r>
            <w:r w:rsidR="008C3C24">
              <w:rPr>
                <w:noProof/>
                <w:webHidden/>
              </w:rPr>
              <w:fldChar w:fldCharType="end"/>
            </w:r>
          </w:hyperlink>
        </w:p>
        <w:p w:rsidR="008C3C24" w:rsidRDefault="00BB3997">
          <w:pPr>
            <w:pStyle w:val="21"/>
            <w:tabs>
              <w:tab w:val="right" w:leader="dot" w:pos="9345"/>
            </w:tabs>
            <w:rPr>
              <w:rFonts w:eastAsiaTheme="minorEastAsia"/>
              <w:noProof/>
              <w:lang w:eastAsia="ru-RU"/>
            </w:rPr>
          </w:pPr>
          <w:hyperlink w:anchor="_Toc508189879" w:history="1">
            <w:r w:rsidR="008C3C24" w:rsidRPr="00D20E37">
              <w:rPr>
                <w:rStyle w:val="a4"/>
                <w:rFonts w:ascii="Times New Roman" w:hAnsi="Times New Roman" w:cs="Times New Roman"/>
                <w:noProof/>
              </w:rPr>
              <w:t>1.2. Характеристика состояния и развития конкуренции на рынке услуг дошкольного образования</w:t>
            </w:r>
            <w:r w:rsidR="008C3C24">
              <w:rPr>
                <w:noProof/>
                <w:webHidden/>
              </w:rPr>
              <w:tab/>
            </w:r>
            <w:r w:rsidR="008C3C24">
              <w:rPr>
                <w:noProof/>
                <w:webHidden/>
              </w:rPr>
              <w:fldChar w:fldCharType="begin"/>
            </w:r>
            <w:r w:rsidR="008C3C24">
              <w:rPr>
                <w:noProof/>
                <w:webHidden/>
              </w:rPr>
              <w:instrText xml:space="preserve"> PAGEREF _Toc508189879 \h </w:instrText>
            </w:r>
            <w:r w:rsidR="008C3C24">
              <w:rPr>
                <w:noProof/>
                <w:webHidden/>
              </w:rPr>
            </w:r>
            <w:r w:rsidR="008C3C24">
              <w:rPr>
                <w:noProof/>
                <w:webHidden/>
              </w:rPr>
              <w:fldChar w:fldCharType="separate"/>
            </w:r>
            <w:r w:rsidR="009742A7">
              <w:rPr>
                <w:noProof/>
                <w:webHidden/>
              </w:rPr>
              <w:t>10</w:t>
            </w:r>
            <w:r w:rsidR="008C3C24">
              <w:rPr>
                <w:noProof/>
                <w:webHidden/>
              </w:rPr>
              <w:fldChar w:fldCharType="end"/>
            </w:r>
          </w:hyperlink>
        </w:p>
        <w:p w:rsidR="008C3C24" w:rsidRDefault="00BB3997">
          <w:pPr>
            <w:pStyle w:val="21"/>
            <w:tabs>
              <w:tab w:val="right" w:leader="dot" w:pos="9345"/>
            </w:tabs>
            <w:rPr>
              <w:rFonts w:eastAsiaTheme="minorEastAsia"/>
              <w:noProof/>
              <w:lang w:eastAsia="ru-RU"/>
            </w:rPr>
          </w:pPr>
          <w:hyperlink w:anchor="_Toc508189880" w:history="1">
            <w:r w:rsidR="008C3C24" w:rsidRPr="00D20E37">
              <w:rPr>
                <w:rStyle w:val="a4"/>
                <w:rFonts w:ascii="Times New Roman" w:hAnsi="Times New Roman" w:cs="Times New Roman"/>
                <w:noProof/>
              </w:rPr>
              <w:t>1.3. Характеристика состояния и развития конкуренции на рынке медицинских услуг</w:t>
            </w:r>
            <w:r w:rsidR="008C3C24">
              <w:rPr>
                <w:noProof/>
                <w:webHidden/>
              </w:rPr>
              <w:tab/>
            </w:r>
            <w:r w:rsidR="008C3C24">
              <w:rPr>
                <w:noProof/>
                <w:webHidden/>
              </w:rPr>
              <w:fldChar w:fldCharType="begin"/>
            </w:r>
            <w:r w:rsidR="008C3C24">
              <w:rPr>
                <w:noProof/>
                <w:webHidden/>
              </w:rPr>
              <w:instrText xml:space="preserve"> PAGEREF _Toc508189880 \h </w:instrText>
            </w:r>
            <w:r w:rsidR="008C3C24">
              <w:rPr>
                <w:noProof/>
                <w:webHidden/>
              </w:rPr>
            </w:r>
            <w:r w:rsidR="008C3C24">
              <w:rPr>
                <w:noProof/>
                <w:webHidden/>
              </w:rPr>
              <w:fldChar w:fldCharType="separate"/>
            </w:r>
            <w:r w:rsidR="009742A7">
              <w:rPr>
                <w:noProof/>
                <w:webHidden/>
              </w:rPr>
              <w:t>13</w:t>
            </w:r>
            <w:r w:rsidR="008C3C24">
              <w:rPr>
                <w:noProof/>
                <w:webHidden/>
              </w:rPr>
              <w:fldChar w:fldCharType="end"/>
            </w:r>
          </w:hyperlink>
        </w:p>
        <w:p w:rsidR="008C3C24" w:rsidRDefault="00BB3997">
          <w:pPr>
            <w:pStyle w:val="21"/>
            <w:tabs>
              <w:tab w:val="right" w:leader="dot" w:pos="9345"/>
            </w:tabs>
            <w:rPr>
              <w:rFonts w:eastAsiaTheme="minorEastAsia"/>
              <w:noProof/>
              <w:lang w:eastAsia="ru-RU"/>
            </w:rPr>
          </w:pPr>
          <w:hyperlink w:anchor="_Toc508189881" w:history="1">
            <w:r w:rsidR="008C3C24" w:rsidRPr="00D20E37">
              <w:rPr>
                <w:rStyle w:val="a4"/>
                <w:rFonts w:ascii="Times New Roman" w:hAnsi="Times New Roman" w:cs="Times New Roman"/>
                <w:noProof/>
              </w:rPr>
              <w:t>1.4. Характеристика состояния и развития конкуренции на рынке услуг жилищно-коммунального хозяйства</w:t>
            </w:r>
            <w:r w:rsidR="008C3C24">
              <w:rPr>
                <w:noProof/>
                <w:webHidden/>
              </w:rPr>
              <w:tab/>
            </w:r>
            <w:r w:rsidR="008C3C24">
              <w:rPr>
                <w:noProof/>
                <w:webHidden/>
              </w:rPr>
              <w:fldChar w:fldCharType="begin"/>
            </w:r>
            <w:r w:rsidR="008C3C24">
              <w:rPr>
                <w:noProof/>
                <w:webHidden/>
              </w:rPr>
              <w:instrText xml:space="preserve"> PAGEREF _Toc508189881 \h </w:instrText>
            </w:r>
            <w:r w:rsidR="008C3C24">
              <w:rPr>
                <w:noProof/>
                <w:webHidden/>
              </w:rPr>
            </w:r>
            <w:r w:rsidR="008C3C24">
              <w:rPr>
                <w:noProof/>
                <w:webHidden/>
              </w:rPr>
              <w:fldChar w:fldCharType="separate"/>
            </w:r>
            <w:r w:rsidR="009742A7">
              <w:rPr>
                <w:noProof/>
                <w:webHidden/>
              </w:rPr>
              <w:t>14</w:t>
            </w:r>
            <w:r w:rsidR="008C3C24">
              <w:rPr>
                <w:noProof/>
                <w:webHidden/>
              </w:rPr>
              <w:fldChar w:fldCharType="end"/>
            </w:r>
          </w:hyperlink>
        </w:p>
        <w:p w:rsidR="008C3C24" w:rsidRDefault="00BB3997">
          <w:pPr>
            <w:pStyle w:val="21"/>
            <w:tabs>
              <w:tab w:val="right" w:leader="dot" w:pos="9345"/>
            </w:tabs>
            <w:rPr>
              <w:rFonts w:eastAsiaTheme="minorEastAsia"/>
              <w:noProof/>
              <w:lang w:eastAsia="ru-RU"/>
            </w:rPr>
          </w:pPr>
          <w:hyperlink w:anchor="_Toc508189882" w:history="1">
            <w:r w:rsidR="008C3C24" w:rsidRPr="00D20E37">
              <w:rPr>
                <w:rStyle w:val="a4"/>
                <w:rFonts w:ascii="Times New Roman" w:hAnsi="Times New Roman" w:cs="Times New Roman"/>
                <w:noProof/>
              </w:rPr>
              <w:t>1.5. Характеристика состояния и развития конкуренции на рынке услуг розничной торговли</w:t>
            </w:r>
            <w:r w:rsidR="008C3C24">
              <w:rPr>
                <w:noProof/>
                <w:webHidden/>
              </w:rPr>
              <w:tab/>
            </w:r>
            <w:r w:rsidR="008C3C24">
              <w:rPr>
                <w:noProof/>
                <w:webHidden/>
              </w:rPr>
              <w:fldChar w:fldCharType="begin"/>
            </w:r>
            <w:r w:rsidR="008C3C24">
              <w:rPr>
                <w:noProof/>
                <w:webHidden/>
              </w:rPr>
              <w:instrText xml:space="preserve"> PAGEREF _Toc508189882 \h </w:instrText>
            </w:r>
            <w:r w:rsidR="008C3C24">
              <w:rPr>
                <w:noProof/>
                <w:webHidden/>
              </w:rPr>
            </w:r>
            <w:r w:rsidR="008C3C24">
              <w:rPr>
                <w:noProof/>
                <w:webHidden/>
              </w:rPr>
              <w:fldChar w:fldCharType="separate"/>
            </w:r>
            <w:r w:rsidR="009742A7">
              <w:rPr>
                <w:noProof/>
                <w:webHidden/>
              </w:rPr>
              <w:t>16</w:t>
            </w:r>
            <w:r w:rsidR="008C3C24">
              <w:rPr>
                <w:noProof/>
                <w:webHidden/>
              </w:rPr>
              <w:fldChar w:fldCharType="end"/>
            </w:r>
          </w:hyperlink>
        </w:p>
        <w:p w:rsidR="008C3C24" w:rsidRDefault="00BB3997">
          <w:pPr>
            <w:pStyle w:val="21"/>
            <w:tabs>
              <w:tab w:val="right" w:leader="dot" w:pos="9345"/>
            </w:tabs>
            <w:rPr>
              <w:rFonts w:eastAsiaTheme="minorEastAsia"/>
              <w:noProof/>
              <w:lang w:eastAsia="ru-RU"/>
            </w:rPr>
          </w:pPr>
          <w:hyperlink w:anchor="_Toc508189883" w:history="1">
            <w:r w:rsidR="008C3C24" w:rsidRPr="00D20E37">
              <w:rPr>
                <w:rStyle w:val="a4"/>
                <w:rFonts w:ascii="Times New Roman" w:hAnsi="Times New Roman" w:cs="Times New Roman"/>
                <w:noProof/>
              </w:rPr>
              <w:t>1.6. Характеристика состояния и развития конкуренции на рынке услуг перевозок пассажиров автомобильным транспортом</w:t>
            </w:r>
            <w:r w:rsidR="008C3C24">
              <w:rPr>
                <w:noProof/>
                <w:webHidden/>
              </w:rPr>
              <w:tab/>
            </w:r>
            <w:r w:rsidR="008C3C24">
              <w:rPr>
                <w:noProof/>
                <w:webHidden/>
              </w:rPr>
              <w:fldChar w:fldCharType="begin"/>
            </w:r>
            <w:r w:rsidR="008C3C24">
              <w:rPr>
                <w:noProof/>
                <w:webHidden/>
              </w:rPr>
              <w:instrText xml:space="preserve"> PAGEREF _Toc508189883 \h </w:instrText>
            </w:r>
            <w:r w:rsidR="008C3C24">
              <w:rPr>
                <w:noProof/>
                <w:webHidden/>
              </w:rPr>
            </w:r>
            <w:r w:rsidR="008C3C24">
              <w:rPr>
                <w:noProof/>
                <w:webHidden/>
              </w:rPr>
              <w:fldChar w:fldCharType="separate"/>
            </w:r>
            <w:r w:rsidR="009742A7">
              <w:rPr>
                <w:noProof/>
                <w:webHidden/>
              </w:rPr>
              <w:t>17</w:t>
            </w:r>
            <w:r w:rsidR="008C3C24">
              <w:rPr>
                <w:noProof/>
                <w:webHidden/>
              </w:rPr>
              <w:fldChar w:fldCharType="end"/>
            </w:r>
          </w:hyperlink>
        </w:p>
        <w:p w:rsidR="008C3C24" w:rsidRDefault="00BB3997">
          <w:pPr>
            <w:pStyle w:val="21"/>
            <w:tabs>
              <w:tab w:val="right" w:leader="dot" w:pos="9345"/>
            </w:tabs>
            <w:rPr>
              <w:rFonts w:eastAsiaTheme="minorEastAsia"/>
              <w:noProof/>
              <w:lang w:eastAsia="ru-RU"/>
            </w:rPr>
          </w:pPr>
          <w:hyperlink w:anchor="_Toc508189884" w:history="1">
            <w:r w:rsidR="008C3C24" w:rsidRPr="00D20E37">
              <w:rPr>
                <w:rStyle w:val="a4"/>
                <w:rFonts w:ascii="Times New Roman" w:hAnsi="Times New Roman" w:cs="Times New Roman"/>
                <w:noProof/>
              </w:rPr>
              <w:t>1.7. Характеристика состояния и развития конкуренции на рынке услуг связи</w:t>
            </w:r>
            <w:r w:rsidR="008C3C24">
              <w:rPr>
                <w:noProof/>
                <w:webHidden/>
              </w:rPr>
              <w:tab/>
            </w:r>
            <w:r w:rsidR="008C3C24">
              <w:rPr>
                <w:noProof/>
                <w:webHidden/>
              </w:rPr>
              <w:fldChar w:fldCharType="begin"/>
            </w:r>
            <w:r w:rsidR="008C3C24">
              <w:rPr>
                <w:noProof/>
                <w:webHidden/>
              </w:rPr>
              <w:instrText xml:space="preserve"> PAGEREF _Toc508189884 \h </w:instrText>
            </w:r>
            <w:r w:rsidR="008C3C24">
              <w:rPr>
                <w:noProof/>
                <w:webHidden/>
              </w:rPr>
            </w:r>
            <w:r w:rsidR="008C3C24">
              <w:rPr>
                <w:noProof/>
                <w:webHidden/>
              </w:rPr>
              <w:fldChar w:fldCharType="separate"/>
            </w:r>
            <w:r w:rsidR="009742A7">
              <w:rPr>
                <w:noProof/>
                <w:webHidden/>
              </w:rPr>
              <w:t>18</w:t>
            </w:r>
            <w:r w:rsidR="008C3C24">
              <w:rPr>
                <w:noProof/>
                <w:webHidden/>
              </w:rPr>
              <w:fldChar w:fldCharType="end"/>
            </w:r>
          </w:hyperlink>
        </w:p>
        <w:p w:rsidR="008C3C24" w:rsidRDefault="00BB3997">
          <w:pPr>
            <w:pStyle w:val="21"/>
            <w:tabs>
              <w:tab w:val="right" w:leader="dot" w:pos="9345"/>
            </w:tabs>
            <w:rPr>
              <w:rFonts w:eastAsiaTheme="minorEastAsia"/>
              <w:noProof/>
              <w:lang w:eastAsia="ru-RU"/>
            </w:rPr>
          </w:pPr>
          <w:hyperlink w:anchor="_Toc508189885" w:history="1">
            <w:r w:rsidR="008C3C24" w:rsidRPr="00D20E37">
              <w:rPr>
                <w:rStyle w:val="a4"/>
                <w:rFonts w:ascii="Times New Roman" w:hAnsi="Times New Roman" w:cs="Times New Roman"/>
                <w:noProof/>
              </w:rPr>
              <w:t>1.8. Характеристика состояния и развития конкуренции на рынке жилищного строительства</w:t>
            </w:r>
            <w:r w:rsidR="008C3C24">
              <w:rPr>
                <w:noProof/>
                <w:webHidden/>
              </w:rPr>
              <w:tab/>
            </w:r>
            <w:r w:rsidR="008C3C24">
              <w:rPr>
                <w:noProof/>
                <w:webHidden/>
              </w:rPr>
              <w:fldChar w:fldCharType="begin"/>
            </w:r>
            <w:r w:rsidR="008C3C24">
              <w:rPr>
                <w:noProof/>
                <w:webHidden/>
              </w:rPr>
              <w:instrText xml:space="preserve"> PAGEREF _Toc508189885 \h </w:instrText>
            </w:r>
            <w:r w:rsidR="008C3C24">
              <w:rPr>
                <w:noProof/>
                <w:webHidden/>
              </w:rPr>
            </w:r>
            <w:r w:rsidR="008C3C24">
              <w:rPr>
                <w:noProof/>
                <w:webHidden/>
              </w:rPr>
              <w:fldChar w:fldCharType="separate"/>
            </w:r>
            <w:r w:rsidR="009742A7">
              <w:rPr>
                <w:noProof/>
                <w:webHidden/>
              </w:rPr>
              <w:t>19</w:t>
            </w:r>
            <w:r w:rsidR="008C3C24">
              <w:rPr>
                <w:noProof/>
                <w:webHidden/>
              </w:rPr>
              <w:fldChar w:fldCharType="end"/>
            </w:r>
          </w:hyperlink>
        </w:p>
        <w:p w:rsidR="008C3C24" w:rsidRDefault="00BB3997">
          <w:pPr>
            <w:pStyle w:val="12"/>
            <w:tabs>
              <w:tab w:val="right" w:leader="dot" w:pos="9345"/>
            </w:tabs>
            <w:rPr>
              <w:rFonts w:eastAsiaTheme="minorEastAsia"/>
              <w:noProof/>
              <w:lang w:eastAsia="ru-RU"/>
            </w:rPr>
          </w:pPr>
          <w:hyperlink w:anchor="_Toc508189886" w:history="1">
            <w:r w:rsidR="008C3C24" w:rsidRPr="00D20E37">
              <w:rPr>
                <w:rStyle w:val="a4"/>
                <w:rFonts w:ascii="Times New Roman" w:hAnsi="Times New Roman" w:cs="Times New Roman"/>
                <w:noProof/>
              </w:rPr>
              <w:t>2. Сведения о реализации составляющих Стандарта</w:t>
            </w:r>
          </w:hyperlink>
          <w:r w:rsidR="008C3C24" w:rsidRPr="008C3C24">
            <w:rPr>
              <w:rStyle w:val="a4"/>
              <w:noProof/>
              <w:u w:val="none"/>
            </w:rPr>
            <w:t xml:space="preserve"> </w:t>
          </w:r>
          <w:hyperlink w:anchor="_Toc508189887" w:history="1">
            <w:r w:rsidR="008C3C24" w:rsidRPr="00D20E37">
              <w:rPr>
                <w:rStyle w:val="a4"/>
                <w:rFonts w:ascii="Times New Roman" w:hAnsi="Times New Roman" w:cs="Times New Roman"/>
                <w:noProof/>
              </w:rPr>
              <w:t>в Забайкальском крае</w:t>
            </w:r>
            <w:r w:rsidR="008C3C24">
              <w:rPr>
                <w:noProof/>
                <w:webHidden/>
              </w:rPr>
              <w:tab/>
            </w:r>
            <w:r w:rsidR="008C3C24">
              <w:rPr>
                <w:noProof/>
                <w:webHidden/>
              </w:rPr>
              <w:fldChar w:fldCharType="begin"/>
            </w:r>
            <w:r w:rsidR="008C3C24">
              <w:rPr>
                <w:noProof/>
                <w:webHidden/>
              </w:rPr>
              <w:instrText xml:space="preserve"> PAGEREF _Toc508189887 \h </w:instrText>
            </w:r>
            <w:r w:rsidR="008C3C24">
              <w:rPr>
                <w:noProof/>
                <w:webHidden/>
              </w:rPr>
            </w:r>
            <w:r w:rsidR="008C3C24">
              <w:rPr>
                <w:noProof/>
                <w:webHidden/>
              </w:rPr>
              <w:fldChar w:fldCharType="separate"/>
            </w:r>
            <w:r w:rsidR="009742A7">
              <w:rPr>
                <w:noProof/>
                <w:webHidden/>
              </w:rPr>
              <w:t>21</w:t>
            </w:r>
            <w:r w:rsidR="008C3C24">
              <w:rPr>
                <w:noProof/>
                <w:webHidden/>
              </w:rPr>
              <w:fldChar w:fldCharType="end"/>
            </w:r>
          </w:hyperlink>
        </w:p>
        <w:p w:rsidR="008C3C24" w:rsidRDefault="00BB3997">
          <w:pPr>
            <w:pStyle w:val="21"/>
            <w:tabs>
              <w:tab w:val="right" w:leader="dot" w:pos="9345"/>
            </w:tabs>
            <w:rPr>
              <w:rFonts w:eastAsiaTheme="minorEastAsia"/>
              <w:noProof/>
              <w:lang w:eastAsia="ru-RU"/>
            </w:rPr>
          </w:pPr>
          <w:hyperlink w:anchor="_Toc508189888" w:history="1">
            <w:r w:rsidR="008C3C24" w:rsidRPr="00D20E37">
              <w:rPr>
                <w:rStyle w:val="a4"/>
                <w:rFonts w:ascii="Times New Roman" w:hAnsi="Times New Roman" w:cs="Times New Roman"/>
                <w:noProof/>
              </w:rPr>
              <w:t>2.1. Сведения об органе, уполномоченном содействовать развитию конкуренции в Забайкальском крае, и о заключенных соглашениях по внедрению Стандарта</w:t>
            </w:r>
            <w:r w:rsidR="008C3C24">
              <w:rPr>
                <w:noProof/>
                <w:webHidden/>
              </w:rPr>
              <w:tab/>
            </w:r>
            <w:r w:rsidR="008C3C24">
              <w:rPr>
                <w:noProof/>
                <w:webHidden/>
              </w:rPr>
              <w:fldChar w:fldCharType="begin"/>
            </w:r>
            <w:r w:rsidR="008C3C24">
              <w:rPr>
                <w:noProof/>
                <w:webHidden/>
              </w:rPr>
              <w:instrText xml:space="preserve"> PAGEREF _Toc508189888 \h </w:instrText>
            </w:r>
            <w:r w:rsidR="008C3C24">
              <w:rPr>
                <w:noProof/>
                <w:webHidden/>
              </w:rPr>
            </w:r>
            <w:r w:rsidR="008C3C24">
              <w:rPr>
                <w:noProof/>
                <w:webHidden/>
              </w:rPr>
              <w:fldChar w:fldCharType="separate"/>
            </w:r>
            <w:r w:rsidR="009742A7">
              <w:rPr>
                <w:noProof/>
                <w:webHidden/>
              </w:rPr>
              <w:t>21</w:t>
            </w:r>
            <w:r w:rsidR="008C3C24">
              <w:rPr>
                <w:noProof/>
                <w:webHidden/>
              </w:rPr>
              <w:fldChar w:fldCharType="end"/>
            </w:r>
          </w:hyperlink>
        </w:p>
        <w:p w:rsidR="008C3C24" w:rsidRDefault="00BB3997">
          <w:pPr>
            <w:pStyle w:val="21"/>
            <w:tabs>
              <w:tab w:val="right" w:leader="dot" w:pos="9345"/>
            </w:tabs>
            <w:rPr>
              <w:rFonts w:eastAsiaTheme="minorEastAsia"/>
              <w:noProof/>
              <w:lang w:eastAsia="ru-RU"/>
            </w:rPr>
          </w:pPr>
          <w:hyperlink w:anchor="_Toc508189889" w:history="1">
            <w:r w:rsidR="008C3C24" w:rsidRPr="00D20E37">
              <w:rPr>
                <w:rStyle w:val="a4"/>
                <w:rFonts w:ascii="Times New Roman" w:hAnsi="Times New Roman" w:cs="Times New Roman"/>
                <w:noProof/>
              </w:rPr>
              <w:t>2.2. Сведения о проведенных в 2017 году обучающих мероприятиях и тренингов для органов местного самоуправления по вопросам содействия развитию конкуренции</w:t>
            </w:r>
            <w:r w:rsidR="008C3C24">
              <w:rPr>
                <w:noProof/>
                <w:webHidden/>
              </w:rPr>
              <w:tab/>
            </w:r>
            <w:r w:rsidR="008C3C24">
              <w:rPr>
                <w:noProof/>
                <w:webHidden/>
              </w:rPr>
              <w:fldChar w:fldCharType="begin"/>
            </w:r>
            <w:r w:rsidR="008C3C24">
              <w:rPr>
                <w:noProof/>
                <w:webHidden/>
              </w:rPr>
              <w:instrText xml:space="preserve"> PAGEREF _Toc508189889 \h </w:instrText>
            </w:r>
            <w:r w:rsidR="008C3C24">
              <w:rPr>
                <w:noProof/>
                <w:webHidden/>
              </w:rPr>
            </w:r>
            <w:r w:rsidR="008C3C24">
              <w:rPr>
                <w:noProof/>
                <w:webHidden/>
              </w:rPr>
              <w:fldChar w:fldCharType="separate"/>
            </w:r>
            <w:r w:rsidR="009742A7">
              <w:rPr>
                <w:noProof/>
                <w:webHidden/>
              </w:rPr>
              <w:t>22</w:t>
            </w:r>
            <w:r w:rsidR="008C3C24">
              <w:rPr>
                <w:noProof/>
                <w:webHidden/>
              </w:rPr>
              <w:fldChar w:fldCharType="end"/>
            </w:r>
          </w:hyperlink>
        </w:p>
        <w:p w:rsidR="008C3C24" w:rsidRDefault="00BB3997">
          <w:pPr>
            <w:pStyle w:val="21"/>
            <w:tabs>
              <w:tab w:val="right" w:leader="dot" w:pos="9345"/>
            </w:tabs>
            <w:rPr>
              <w:rFonts w:eastAsiaTheme="minorEastAsia"/>
              <w:noProof/>
              <w:lang w:eastAsia="ru-RU"/>
            </w:rPr>
          </w:pPr>
          <w:hyperlink w:anchor="_Toc508189890" w:history="1">
            <w:r w:rsidR="008C3C24" w:rsidRPr="00D20E37">
              <w:rPr>
                <w:rStyle w:val="a4"/>
                <w:rFonts w:ascii="Times New Roman" w:hAnsi="Times New Roman" w:cs="Times New Roman"/>
                <w:noProof/>
              </w:rPr>
              <w:t>2.3. Сведения о коллегиальном координационном или совещательном органе по вопросам содействия развитию конкуренции</w:t>
            </w:r>
            <w:r w:rsidR="008C3C24">
              <w:rPr>
                <w:noProof/>
                <w:webHidden/>
              </w:rPr>
              <w:tab/>
            </w:r>
            <w:r w:rsidR="008C3C24">
              <w:rPr>
                <w:noProof/>
                <w:webHidden/>
              </w:rPr>
              <w:fldChar w:fldCharType="begin"/>
            </w:r>
            <w:r w:rsidR="008C3C24">
              <w:rPr>
                <w:noProof/>
                <w:webHidden/>
              </w:rPr>
              <w:instrText xml:space="preserve"> PAGEREF _Toc508189890 \h </w:instrText>
            </w:r>
            <w:r w:rsidR="008C3C24">
              <w:rPr>
                <w:noProof/>
                <w:webHidden/>
              </w:rPr>
            </w:r>
            <w:r w:rsidR="008C3C24">
              <w:rPr>
                <w:noProof/>
                <w:webHidden/>
              </w:rPr>
              <w:fldChar w:fldCharType="separate"/>
            </w:r>
            <w:r w:rsidR="009742A7">
              <w:rPr>
                <w:noProof/>
                <w:webHidden/>
              </w:rPr>
              <w:t>23</w:t>
            </w:r>
            <w:r w:rsidR="008C3C24">
              <w:rPr>
                <w:noProof/>
                <w:webHidden/>
              </w:rPr>
              <w:fldChar w:fldCharType="end"/>
            </w:r>
          </w:hyperlink>
        </w:p>
        <w:p w:rsidR="008C3C24" w:rsidRDefault="00BB3997">
          <w:pPr>
            <w:pStyle w:val="21"/>
            <w:tabs>
              <w:tab w:val="right" w:leader="dot" w:pos="9345"/>
            </w:tabs>
            <w:rPr>
              <w:rFonts w:eastAsiaTheme="minorEastAsia"/>
              <w:noProof/>
              <w:lang w:eastAsia="ru-RU"/>
            </w:rPr>
          </w:pPr>
          <w:hyperlink w:anchor="_Toc508189891" w:history="1">
            <w:r w:rsidR="008C3C24" w:rsidRPr="00D20E37">
              <w:rPr>
                <w:rStyle w:val="a4"/>
                <w:rFonts w:ascii="Times New Roman" w:hAnsi="Times New Roman" w:cs="Times New Roman"/>
                <w:noProof/>
              </w:rPr>
              <w:t>2.4. Утверждение перечня рынков для содействия развитию конкуренции в Забайкальском крае и плана мероприятий («дорожной карты») по содействию развитию конкуренции в Забайкальском крае</w:t>
            </w:r>
            <w:r w:rsidR="008C3C24">
              <w:rPr>
                <w:noProof/>
                <w:webHidden/>
              </w:rPr>
              <w:tab/>
            </w:r>
            <w:r w:rsidR="008C3C24">
              <w:rPr>
                <w:noProof/>
                <w:webHidden/>
              </w:rPr>
              <w:fldChar w:fldCharType="begin"/>
            </w:r>
            <w:r w:rsidR="008C3C24">
              <w:rPr>
                <w:noProof/>
                <w:webHidden/>
              </w:rPr>
              <w:instrText xml:space="preserve"> PAGEREF _Toc508189891 \h </w:instrText>
            </w:r>
            <w:r w:rsidR="008C3C24">
              <w:rPr>
                <w:noProof/>
                <w:webHidden/>
              </w:rPr>
            </w:r>
            <w:r w:rsidR="008C3C24">
              <w:rPr>
                <w:noProof/>
                <w:webHidden/>
              </w:rPr>
              <w:fldChar w:fldCharType="separate"/>
            </w:r>
            <w:r w:rsidR="009742A7">
              <w:rPr>
                <w:noProof/>
                <w:webHidden/>
              </w:rPr>
              <w:t>24</w:t>
            </w:r>
            <w:r w:rsidR="008C3C24">
              <w:rPr>
                <w:noProof/>
                <w:webHidden/>
              </w:rPr>
              <w:fldChar w:fldCharType="end"/>
            </w:r>
          </w:hyperlink>
        </w:p>
        <w:p w:rsidR="008C3C24" w:rsidRDefault="00BB3997">
          <w:pPr>
            <w:pStyle w:val="21"/>
            <w:tabs>
              <w:tab w:val="right" w:leader="dot" w:pos="9345"/>
            </w:tabs>
            <w:rPr>
              <w:rFonts w:eastAsiaTheme="minorEastAsia"/>
              <w:noProof/>
              <w:lang w:eastAsia="ru-RU"/>
            </w:rPr>
          </w:pPr>
          <w:hyperlink w:anchor="_Toc508189892" w:history="1">
            <w:r w:rsidR="008C3C24" w:rsidRPr="00D20E37">
              <w:rPr>
                <w:rStyle w:val="a4"/>
                <w:rFonts w:ascii="Times New Roman" w:hAnsi="Times New Roman" w:cs="Times New Roman"/>
                <w:noProof/>
              </w:rPr>
              <w:t>2.5. Создание и реализация механизмов общественного контроля за деятельностью субъектов естественных монополий</w:t>
            </w:r>
            <w:r w:rsidR="008C3C24">
              <w:rPr>
                <w:noProof/>
                <w:webHidden/>
              </w:rPr>
              <w:tab/>
            </w:r>
            <w:r w:rsidR="008C3C24">
              <w:rPr>
                <w:noProof/>
                <w:webHidden/>
              </w:rPr>
              <w:fldChar w:fldCharType="begin"/>
            </w:r>
            <w:r w:rsidR="008C3C24">
              <w:rPr>
                <w:noProof/>
                <w:webHidden/>
              </w:rPr>
              <w:instrText xml:space="preserve"> PAGEREF _Toc508189892 \h </w:instrText>
            </w:r>
            <w:r w:rsidR="008C3C24">
              <w:rPr>
                <w:noProof/>
                <w:webHidden/>
              </w:rPr>
            </w:r>
            <w:r w:rsidR="008C3C24">
              <w:rPr>
                <w:noProof/>
                <w:webHidden/>
              </w:rPr>
              <w:fldChar w:fldCharType="separate"/>
            </w:r>
            <w:r w:rsidR="009742A7">
              <w:rPr>
                <w:noProof/>
                <w:webHidden/>
              </w:rPr>
              <w:t>34</w:t>
            </w:r>
            <w:r w:rsidR="008C3C24">
              <w:rPr>
                <w:noProof/>
                <w:webHidden/>
              </w:rPr>
              <w:fldChar w:fldCharType="end"/>
            </w:r>
          </w:hyperlink>
        </w:p>
        <w:p w:rsidR="008C3C24" w:rsidRDefault="00BB3997">
          <w:pPr>
            <w:pStyle w:val="31"/>
            <w:tabs>
              <w:tab w:val="right" w:leader="dot" w:pos="9345"/>
            </w:tabs>
            <w:rPr>
              <w:rFonts w:eastAsiaTheme="minorEastAsia"/>
              <w:noProof/>
              <w:lang w:eastAsia="ru-RU"/>
            </w:rPr>
          </w:pPr>
          <w:hyperlink w:anchor="_Toc508189893" w:history="1">
            <w:r w:rsidR="008C3C24" w:rsidRPr="00D20E37">
              <w:rPr>
                <w:rStyle w:val="a4"/>
                <w:rFonts w:ascii="Times New Roman" w:hAnsi="Times New Roman" w:cs="Times New Roman"/>
                <w:noProof/>
              </w:rPr>
              <w:t>2.5.1 Сведения о наличии межотраслевого совета потребителей</w:t>
            </w:r>
            <w:r w:rsidR="008C3C24">
              <w:rPr>
                <w:noProof/>
                <w:webHidden/>
              </w:rPr>
              <w:tab/>
            </w:r>
            <w:r w:rsidR="008C3C24">
              <w:rPr>
                <w:noProof/>
                <w:webHidden/>
              </w:rPr>
              <w:fldChar w:fldCharType="begin"/>
            </w:r>
            <w:r w:rsidR="008C3C24">
              <w:rPr>
                <w:noProof/>
                <w:webHidden/>
              </w:rPr>
              <w:instrText xml:space="preserve"> PAGEREF _Toc508189893 \h </w:instrText>
            </w:r>
            <w:r w:rsidR="008C3C24">
              <w:rPr>
                <w:noProof/>
                <w:webHidden/>
              </w:rPr>
            </w:r>
            <w:r w:rsidR="008C3C24">
              <w:rPr>
                <w:noProof/>
                <w:webHidden/>
              </w:rPr>
              <w:fldChar w:fldCharType="separate"/>
            </w:r>
            <w:r w:rsidR="009742A7">
              <w:rPr>
                <w:noProof/>
                <w:webHidden/>
              </w:rPr>
              <w:t>34</w:t>
            </w:r>
            <w:r w:rsidR="008C3C24">
              <w:rPr>
                <w:noProof/>
                <w:webHidden/>
              </w:rPr>
              <w:fldChar w:fldCharType="end"/>
            </w:r>
          </w:hyperlink>
        </w:p>
        <w:p w:rsidR="008C3C24" w:rsidRDefault="00BB3997">
          <w:pPr>
            <w:pStyle w:val="31"/>
            <w:tabs>
              <w:tab w:val="right" w:leader="dot" w:pos="9345"/>
            </w:tabs>
            <w:rPr>
              <w:rFonts w:eastAsiaTheme="minorEastAsia"/>
              <w:noProof/>
              <w:lang w:eastAsia="ru-RU"/>
            </w:rPr>
          </w:pPr>
          <w:hyperlink w:anchor="_Toc508189894" w:history="1">
            <w:r w:rsidR="008C3C24" w:rsidRPr="00D20E37">
              <w:rPr>
                <w:rStyle w:val="a4"/>
                <w:rFonts w:ascii="Times New Roman" w:hAnsi="Times New Roman" w:cs="Times New Roman"/>
                <w:noProof/>
              </w:rPr>
              <w:t>2.5.2. Повышение прозрачности деятельности субъектов естественных монополий в Забайкальском крае</w:t>
            </w:r>
            <w:r w:rsidR="008C3C24">
              <w:rPr>
                <w:noProof/>
                <w:webHidden/>
              </w:rPr>
              <w:tab/>
            </w:r>
            <w:r w:rsidR="008C3C24">
              <w:rPr>
                <w:noProof/>
                <w:webHidden/>
              </w:rPr>
              <w:fldChar w:fldCharType="begin"/>
            </w:r>
            <w:r w:rsidR="008C3C24">
              <w:rPr>
                <w:noProof/>
                <w:webHidden/>
              </w:rPr>
              <w:instrText xml:space="preserve"> PAGEREF _Toc508189894 \h </w:instrText>
            </w:r>
            <w:r w:rsidR="008C3C24">
              <w:rPr>
                <w:noProof/>
                <w:webHidden/>
              </w:rPr>
            </w:r>
            <w:r w:rsidR="008C3C24">
              <w:rPr>
                <w:noProof/>
                <w:webHidden/>
              </w:rPr>
              <w:fldChar w:fldCharType="separate"/>
            </w:r>
            <w:r w:rsidR="009742A7">
              <w:rPr>
                <w:noProof/>
                <w:webHidden/>
              </w:rPr>
              <w:t>35</w:t>
            </w:r>
            <w:r w:rsidR="008C3C24">
              <w:rPr>
                <w:noProof/>
                <w:webHidden/>
              </w:rPr>
              <w:fldChar w:fldCharType="end"/>
            </w:r>
          </w:hyperlink>
        </w:p>
        <w:p w:rsidR="008C3C24" w:rsidRDefault="00BB3997">
          <w:pPr>
            <w:pStyle w:val="12"/>
            <w:tabs>
              <w:tab w:val="right" w:leader="dot" w:pos="9345"/>
            </w:tabs>
            <w:rPr>
              <w:rFonts w:eastAsiaTheme="minorEastAsia"/>
              <w:noProof/>
              <w:lang w:eastAsia="ru-RU"/>
            </w:rPr>
          </w:pPr>
          <w:hyperlink w:anchor="_Toc508189895" w:history="1">
            <w:r w:rsidR="008C3C24" w:rsidRPr="00D20E37">
              <w:rPr>
                <w:rStyle w:val="a4"/>
                <w:rFonts w:ascii="Times New Roman" w:hAnsi="Times New Roman" w:cs="Times New Roman"/>
                <w:noProof/>
              </w:rPr>
              <w:t>3. Результаты ежегодного мониторинга состояния и развития конкурентной среды на рынках товаров, работ и услуг Забайкальского края</w:t>
            </w:r>
            <w:r w:rsidR="008C3C24">
              <w:rPr>
                <w:noProof/>
                <w:webHidden/>
              </w:rPr>
              <w:tab/>
            </w:r>
            <w:r w:rsidR="008C3C24">
              <w:rPr>
                <w:noProof/>
                <w:webHidden/>
              </w:rPr>
              <w:fldChar w:fldCharType="begin"/>
            </w:r>
            <w:r w:rsidR="008C3C24">
              <w:rPr>
                <w:noProof/>
                <w:webHidden/>
              </w:rPr>
              <w:instrText xml:space="preserve"> PAGEREF _Toc508189895 \h </w:instrText>
            </w:r>
            <w:r w:rsidR="008C3C24">
              <w:rPr>
                <w:noProof/>
                <w:webHidden/>
              </w:rPr>
            </w:r>
            <w:r w:rsidR="008C3C24">
              <w:rPr>
                <w:noProof/>
                <w:webHidden/>
              </w:rPr>
              <w:fldChar w:fldCharType="separate"/>
            </w:r>
            <w:r w:rsidR="009742A7">
              <w:rPr>
                <w:noProof/>
                <w:webHidden/>
              </w:rPr>
              <w:t>37</w:t>
            </w:r>
            <w:r w:rsidR="008C3C24">
              <w:rPr>
                <w:noProof/>
                <w:webHidden/>
              </w:rPr>
              <w:fldChar w:fldCharType="end"/>
            </w:r>
          </w:hyperlink>
        </w:p>
        <w:p w:rsidR="008C3C24" w:rsidRDefault="00BB3997">
          <w:pPr>
            <w:pStyle w:val="21"/>
            <w:tabs>
              <w:tab w:val="right" w:leader="dot" w:pos="9345"/>
            </w:tabs>
            <w:rPr>
              <w:rFonts w:eastAsiaTheme="minorEastAsia"/>
              <w:noProof/>
              <w:lang w:eastAsia="ru-RU"/>
            </w:rPr>
          </w:pPr>
          <w:hyperlink w:anchor="_Toc508189896" w:history="1">
            <w:r w:rsidR="008C3C24" w:rsidRPr="00D20E37">
              <w:rPr>
                <w:rStyle w:val="a4"/>
                <w:rFonts w:ascii="Times New Roman" w:hAnsi="Times New Roman" w:cs="Times New Roman"/>
                <w:noProof/>
              </w:rPr>
              <w:t>3.1. Мониторинг наличия (отсутствия) административных барьеров и оценки состояния конкурентной среды субъектами предпринимательской деятельности</w:t>
            </w:r>
            <w:r w:rsidR="008C3C24">
              <w:rPr>
                <w:noProof/>
                <w:webHidden/>
              </w:rPr>
              <w:tab/>
            </w:r>
            <w:r w:rsidR="008C3C24">
              <w:rPr>
                <w:noProof/>
                <w:webHidden/>
              </w:rPr>
              <w:fldChar w:fldCharType="begin"/>
            </w:r>
            <w:r w:rsidR="008C3C24">
              <w:rPr>
                <w:noProof/>
                <w:webHidden/>
              </w:rPr>
              <w:instrText xml:space="preserve"> PAGEREF _Toc508189896 \h </w:instrText>
            </w:r>
            <w:r w:rsidR="008C3C24">
              <w:rPr>
                <w:noProof/>
                <w:webHidden/>
              </w:rPr>
            </w:r>
            <w:r w:rsidR="008C3C24">
              <w:rPr>
                <w:noProof/>
                <w:webHidden/>
              </w:rPr>
              <w:fldChar w:fldCharType="separate"/>
            </w:r>
            <w:r w:rsidR="009742A7">
              <w:rPr>
                <w:noProof/>
                <w:webHidden/>
              </w:rPr>
              <w:t>37</w:t>
            </w:r>
            <w:r w:rsidR="008C3C24">
              <w:rPr>
                <w:noProof/>
                <w:webHidden/>
              </w:rPr>
              <w:fldChar w:fldCharType="end"/>
            </w:r>
          </w:hyperlink>
        </w:p>
        <w:p w:rsidR="008C3C24" w:rsidRDefault="00BB3997">
          <w:pPr>
            <w:pStyle w:val="21"/>
            <w:tabs>
              <w:tab w:val="right" w:leader="dot" w:pos="9345"/>
            </w:tabs>
            <w:rPr>
              <w:rFonts w:eastAsiaTheme="minorEastAsia"/>
              <w:noProof/>
              <w:lang w:eastAsia="ru-RU"/>
            </w:rPr>
          </w:pPr>
          <w:hyperlink w:anchor="_Toc508189897" w:history="1">
            <w:r w:rsidR="008C3C24" w:rsidRPr="00D20E37">
              <w:rPr>
                <w:rStyle w:val="a4"/>
                <w:rFonts w:ascii="Times New Roman" w:hAnsi="Times New Roman" w:cs="Times New Roman"/>
                <w:noProof/>
              </w:rPr>
              <w:t>3.2. Мониторинг удовлетворенности потребителей качеством товаров, работ, услуг на товарных рынках Забайкальского края и состоянием ценовой конкуренции</w:t>
            </w:r>
            <w:r w:rsidR="008C3C24">
              <w:rPr>
                <w:noProof/>
                <w:webHidden/>
              </w:rPr>
              <w:tab/>
            </w:r>
            <w:r w:rsidR="008C3C24">
              <w:rPr>
                <w:noProof/>
                <w:webHidden/>
              </w:rPr>
              <w:fldChar w:fldCharType="begin"/>
            </w:r>
            <w:r w:rsidR="008C3C24">
              <w:rPr>
                <w:noProof/>
                <w:webHidden/>
              </w:rPr>
              <w:instrText xml:space="preserve"> PAGEREF _Toc508189897 \h </w:instrText>
            </w:r>
            <w:r w:rsidR="008C3C24">
              <w:rPr>
                <w:noProof/>
                <w:webHidden/>
              </w:rPr>
            </w:r>
            <w:r w:rsidR="008C3C24">
              <w:rPr>
                <w:noProof/>
                <w:webHidden/>
              </w:rPr>
              <w:fldChar w:fldCharType="separate"/>
            </w:r>
            <w:r w:rsidR="009742A7">
              <w:rPr>
                <w:noProof/>
                <w:webHidden/>
              </w:rPr>
              <w:t>42</w:t>
            </w:r>
            <w:r w:rsidR="008C3C24">
              <w:rPr>
                <w:noProof/>
                <w:webHidden/>
              </w:rPr>
              <w:fldChar w:fldCharType="end"/>
            </w:r>
          </w:hyperlink>
        </w:p>
        <w:p w:rsidR="008C3C24" w:rsidRDefault="00BB3997">
          <w:pPr>
            <w:pStyle w:val="21"/>
            <w:tabs>
              <w:tab w:val="right" w:leader="dot" w:pos="9345"/>
            </w:tabs>
            <w:rPr>
              <w:rFonts w:eastAsiaTheme="minorEastAsia"/>
              <w:noProof/>
              <w:lang w:eastAsia="ru-RU"/>
            </w:rPr>
          </w:pPr>
          <w:hyperlink w:anchor="_Toc508189898" w:history="1">
            <w:r w:rsidR="008C3C24" w:rsidRPr="00D20E37">
              <w:rPr>
                <w:rStyle w:val="a4"/>
                <w:rFonts w:ascii="Times New Roman" w:hAnsi="Times New Roman" w:cs="Times New Roman"/>
                <w:noProof/>
              </w:rPr>
              <w:t>3.3. Мониторинг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Забайкальского края и деятельности по содействию развитию конкуренции, размещаемой уполномоченным органом</w:t>
            </w:r>
            <w:r w:rsidR="008C3C24">
              <w:rPr>
                <w:noProof/>
                <w:webHidden/>
              </w:rPr>
              <w:tab/>
            </w:r>
            <w:r w:rsidR="008C3C24">
              <w:rPr>
                <w:noProof/>
                <w:webHidden/>
              </w:rPr>
              <w:fldChar w:fldCharType="begin"/>
            </w:r>
            <w:r w:rsidR="008C3C24">
              <w:rPr>
                <w:noProof/>
                <w:webHidden/>
              </w:rPr>
              <w:instrText xml:space="preserve"> PAGEREF _Toc508189898 \h </w:instrText>
            </w:r>
            <w:r w:rsidR="008C3C24">
              <w:rPr>
                <w:noProof/>
                <w:webHidden/>
              </w:rPr>
            </w:r>
            <w:r w:rsidR="008C3C24">
              <w:rPr>
                <w:noProof/>
                <w:webHidden/>
              </w:rPr>
              <w:fldChar w:fldCharType="separate"/>
            </w:r>
            <w:r w:rsidR="009742A7">
              <w:rPr>
                <w:noProof/>
                <w:webHidden/>
              </w:rPr>
              <w:t>49</w:t>
            </w:r>
            <w:r w:rsidR="008C3C24">
              <w:rPr>
                <w:noProof/>
                <w:webHidden/>
              </w:rPr>
              <w:fldChar w:fldCharType="end"/>
            </w:r>
          </w:hyperlink>
        </w:p>
        <w:p w:rsidR="008C3C24" w:rsidRDefault="00BB3997">
          <w:pPr>
            <w:pStyle w:val="21"/>
            <w:tabs>
              <w:tab w:val="right" w:leader="dot" w:pos="9345"/>
            </w:tabs>
            <w:rPr>
              <w:rFonts w:eastAsiaTheme="minorEastAsia"/>
              <w:noProof/>
              <w:lang w:eastAsia="ru-RU"/>
            </w:rPr>
          </w:pPr>
          <w:hyperlink w:anchor="_Toc508189899" w:history="1">
            <w:r w:rsidR="008C3C24" w:rsidRPr="00D20E37">
              <w:rPr>
                <w:rStyle w:val="a4"/>
                <w:rFonts w:ascii="Times New Roman" w:hAnsi="Times New Roman" w:cs="Times New Roman"/>
                <w:noProof/>
              </w:rPr>
              <w:t>3.4. Мониторинг деятельности субъектов естественных монополий на территории Забайкальского края</w:t>
            </w:r>
            <w:r w:rsidR="008C3C24">
              <w:rPr>
                <w:noProof/>
                <w:webHidden/>
              </w:rPr>
              <w:tab/>
            </w:r>
            <w:r w:rsidR="008C3C24">
              <w:rPr>
                <w:noProof/>
                <w:webHidden/>
              </w:rPr>
              <w:fldChar w:fldCharType="begin"/>
            </w:r>
            <w:r w:rsidR="008C3C24">
              <w:rPr>
                <w:noProof/>
                <w:webHidden/>
              </w:rPr>
              <w:instrText xml:space="preserve"> PAGEREF _Toc508189899 \h </w:instrText>
            </w:r>
            <w:r w:rsidR="008C3C24">
              <w:rPr>
                <w:noProof/>
                <w:webHidden/>
              </w:rPr>
            </w:r>
            <w:r w:rsidR="008C3C24">
              <w:rPr>
                <w:noProof/>
                <w:webHidden/>
              </w:rPr>
              <w:fldChar w:fldCharType="separate"/>
            </w:r>
            <w:r w:rsidR="009742A7">
              <w:rPr>
                <w:noProof/>
                <w:webHidden/>
              </w:rPr>
              <w:t>51</w:t>
            </w:r>
            <w:r w:rsidR="008C3C24">
              <w:rPr>
                <w:noProof/>
                <w:webHidden/>
              </w:rPr>
              <w:fldChar w:fldCharType="end"/>
            </w:r>
          </w:hyperlink>
        </w:p>
        <w:p w:rsidR="008C3C24" w:rsidRDefault="00BB3997">
          <w:pPr>
            <w:pStyle w:val="21"/>
            <w:tabs>
              <w:tab w:val="right" w:leader="dot" w:pos="9345"/>
            </w:tabs>
            <w:rPr>
              <w:rFonts w:eastAsiaTheme="minorEastAsia"/>
              <w:noProof/>
              <w:lang w:eastAsia="ru-RU"/>
            </w:rPr>
          </w:pPr>
          <w:hyperlink w:anchor="_Toc508189900" w:history="1">
            <w:r w:rsidR="008C3C24" w:rsidRPr="00D20E37">
              <w:rPr>
                <w:rStyle w:val="a4"/>
                <w:rFonts w:ascii="Times New Roman" w:hAnsi="Times New Roman" w:cs="Times New Roman"/>
                <w:noProof/>
              </w:rPr>
              <w:t>3.5. Мониторинг деятельности хозяйствующих субъектов, доля участия Забайкальского края или муниципального образования в которых составляет 50 и более процентов</w:t>
            </w:r>
            <w:r w:rsidR="008C3C24">
              <w:rPr>
                <w:noProof/>
                <w:webHidden/>
              </w:rPr>
              <w:tab/>
            </w:r>
            <w:r w:rsidR="008C3C24">
              <w:rPr>
                <w:noProof/>
                <w:webHidden/>
              </w:rPr>
              <w:fldChar w:fldCharType="begin"/>
            </w:r>
            <w:r w:rsidR="008C3C24">
              <w:rPr>
                <w:noProof/>
                <w:webHidden/>
              </w:rPr>
              <w:instrText xml:space="preserve"> PAGEREF _Toc508189900 \h </w:instrText>
            </w:r>
            <w:r w:rsidR="008C3C24">
              <w:rPr>
                <w:noProof/>
                <w:webHidden/>
              </w:rPr>
            </w:r>
            <w:r w:rsidR="008C3C24">
              <w:rPr>
                <w:noProof/>
                <w:webHidden/>
              </w:rPr>
              <w:fldChar w:fldCharType="separate"/>
            </w:r>
            <w:r w:rsidR="009742A7">
              <w:rPr>
                <w:noProof/>
                <w:webHidden/>
              </w:rPr>
              <w:t>58</w:t>
            </w:r>
            <w:r w:rsidR="008C3C24">
              <w:rPr>
                <w:noProof/>
                <w:webHidden/>
              </w:rPr>
              <w:fldChar w:fldCharType="end"/>
            </w:r>
          </w:hyperlink>
        </w:p>
        <w:p w:rsidR="008C3C24" w:rsidRDefault="00BB3997">
          <w:pPr>
            <w:pStyle w:val="12"/>
            <w:tabs>
              <w:tab w:val="right" w:leader="dot" w:pos="9345"/>
            </w:tabs>
            <w:rPr>
              <w:rFonts w:eastAsiaTheme="minorEastAsia"/>
              <w:noProof/>
              <w:lang w:eastAsia="ru-RU"/>
            </w:rPr>
          </w:pPr>
          <w:hyperlink w:anchor="_Toc508189901" w:history="1">
            <w:r w:rsidR="008C3C24" w:rsidRPr="00D20E37">
              <w:rPr>
                <w:rStyle w:val="a4"/>
                <w:rFonts w:ascii="Times New Roman" w:hAnsi="Times New Roman" w:cs="Times New Roman"/>
                <w:noProof/>
              </w:rPr>
              <w:t>4. Сведения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 в субъекте Российской Федерации</w:t>
            </w:r>
            <w:r w:rsidR="008C3C24">
              <w:rPr>
                <w:noProof/>
                <w:webHidden/>
              </w:rPr>
              <w:tab/>
            </w:r>
            <w:r w:rsidR="008C3C24">
              <w:rPr>
                <w:noProof/>
                <w:webHidden/>
              </w:rPr>
              <w:fldChar w:fldCharType="begin"/>
            </w:r>
            <w:r w:rsidR="008C3C24">
              <w:rPr>
                <w:noProof/>
                <w:webHidden/>
              </w:rPr>
              <w:instrText xml:space="preserve"> PAGEREF _Toc508189901 \h </w:instrText>
            </w:r>
            <w:r w:rsidR="008C3C24">
              <w:rPr>
                <w:noProof/>
                <w:webHidden/>
              </w:rPr>
            </w:r>
            <w:r w:rsidR="008C3C24">
              <w:rPr>
                <w:noProof/>
                <w:webHidden/>
              </w:rPr>
              <w:fldChar w:fldCharType="separate"/>
            </w:r>
            <w:r w:rsidR="009742A7">
              <w:rPr>
                <w:noProof/>
                <w:webHidden/>
              </w:rPr>
              <w:t>60</w:t>
            </w:r>
            <w:r w:rsidR="008C3C24">
              <w:rPr>
                <w:noProof/>
                <w:webHidden/>
              </w:rPr>
              <w:fldChar w:fldCharType="end"/>
            </w:r>
          </w:hyperlink>
        </w:p>
        <w:p w:rsidR="008C3C24" w:rsidRDefault="00BB3997">
          <w:pPr>
            <w:pStyle w:val="12"/>
            <w:tabs>
              <w:tab w:val="right" w:leader="dot" w:pos="9345"/>
            </w:tabs>
            <w:rPr>
              <w:rFonts w:eastAsiaTheme="minorEastAsia"/>
              <w:noProof/>
              <w:lang w:eastAsia="ru-RU"/>
            </w:rPr>
          </w:pPr>
          <w:hyperlink w:anchor="_Toc508189902" w:history="1">
            <w:r w:rsidR="008C3C24" w:rsidRPr="00D20E37">
              <w:rPr>
                <w:rStyle w:val="a4"/>
                <w:rFonts w:ascii="Times New Roman" w:hAnsi="Times New Roman" w:cs="Times New Roman"/>
                <w:noProof/>
              </w:rPr>
              <w:t>Заключение</w:t>
            </w:r>
            <w:r w:rsidR="008C3C24">
              <w:rPr>
                <w:noProof/>
                <w:webHidden/>
              </w:rPr>
              <w:tab/>
            </w:r>
            <w:r w:rsidR="008C3C24">
              <w:rPr>
                <w:noProof/>
                <w:webHidden/>
              </w:rPr>
              <w:fldChar w:fldCharType="begin"/>
            </w:r>
            <w:r w:rsidR="008C3C24">
              <w:rPr>
                <w:noProof/>
                <w:webHidden/>
              </w:rPr>
              <w:instrText xml:space="preserve"> PAGEREF _Toc508189902 \h </w:instrText>
            </w:r>
            <w:r w:rsidR="008C3C24">
              <w:rPr>
                <w:noProof/>
                <w:webHidden/>
              </w:rPr>
            </w:r>
            <w:r w:rsidR="008C3C24">
              <w:rPr>
                <w:noProof/>
                <w:webHidden/>
              </w:rPr>
              <w:fldChar w:fldCharType="separate"/>
            </w:r>
            <w:r w:rsidR="009742A7">
              <w:rPr>
                <w:noProof/>
                <w:webHidden/>
              </w:rPr>
              <w:t>65</w:t>
            </w:r>
            <w:r w:rsidR="008C3C24">
              <w:rPr>
                <w:noProof/>
                <w:webHidden/>
              </w:rPr>
              <w:fldChar w:fldCharType="end"/>
            </w:r>
          </w:hyperlink>
        </w:p>
        <w:p w:rsidR="008C3C24" w:rsidRDefault="00BB3997">
          <w:pPr>
            <w:pStyle w:val="12"/>
            <w:tabs>
              <w:tab w:val="right" w:leader="dot" w:pos="9345"/>
            </w:tabs>
            <w:rPr>
              <w:rFonts w:eastAsiaTheme="minorEastAsia"/>
              <w:noProof/>
              <w:lang w:eastAsia="ru-RU"/>
            </w:rPr>
          </w:pPr>
          <w:hyperlink w:anchor="_Toc508189903" w:history="1">
            <w:r w:rsidR="008C3C24" w:rsidRPr="00D20E37">
              <w:rPr>
                <w:rStyle w:val="a4"/>
                <w:rFonts w:ascii="Times New Roman" w:hAnsi="Times New Roman" w:cs="Times New Roman"/>
                <w:noProof/>
              </w:rPr>
              <w:t>Приложение</w:t>
            </w:r>
            <w:r w:rsidR="008C3C24">
              <w:rPr>
                <w:noProof/>
                <w:webHidden/>
              </w:rPr>
              <w:tab/>
            </w:r>
            <w:r w:rsidR="008C3C24">
              <w:rPr>
                <w:noProof/>
                <w:webHidden/>
              </w:rPr>
              <w:fldChar w:fldCharType="begin"/>
            </w:r>
            <w:r w:rsidR="008C3C24">
              <w:rPr>
                <w:noProof/>
                <w:webHidden/>
              </w:rPr>
              <w:instrText xml:space="preserve"> PAGEREF _Toc508189903 \h </w:instrText>
            </w:r>
            <w:r w:rsidR="008C3C24">
              <w:rPr>
                <w:noProof/>
                <w:webHidden/>
              </w:rPr>
            </w:r>
            <w:r w:rsidR="008C3C24">
              <w:rPr>
                <w:noProof/>
                <w:webHidden/>
              </w:rPr>
              <w:fldChar w:fldCharType="separate"/>
            </w:r>
            <w:r w:rsidR="009742A7">
              <w:rPr>
                <w:noProof/>
                <w:webHidden/>
              </w:rPr>
              <w:t>66</w:t>
            </w:r>
            <w:r w:rsidR="008C3C24">
              <w:rPr>
                <w:noProof/>
                <w:webHidden/>
              </w:rPr>
              <w:fldChar w:fldCharType="end"/>
            </w:r>
          </w:hyperlink>
        </w:p>
        <w:p w:rsidR="0037193F" w:rsidRPr="00CA6C99" w:rsidRDefault="00B52442" w:rsidP="00DD4666">
          <w:pPr>
            <w:spacing w:line="240" w:lineRule="auto"/>
            <w:jc w:val="center"/>
            <w:rPr>
              <w:rFonts w:ascii="Times New Roman" w:hAnsi="Times New Roman" w:cs="Times New Roman"/>
              <w:sz w:val="24"/>
              <w:szCs w:val="28"/>
            </w:rPr>
          </w:pPr>
          <w:r w:rsidRPr="00E4160F">
            <w:rPr>
              <w:rFonts w:ascii="Times New Roman" w:hAnsi="Times New Roman" w:cs="Times New Roman"/>
              <w:b/>
              <w:bCs/>
            </w:rPr>
            <w:fldChar w:fldCharType="end"/>
          </w:r>
          <w:r w:rsidR="000D484E" w:rsidRPr="00CA6C99">
            <w:rPr>
              <w:rFonts w:ascii="Times New Roman" w:hAnsi="Times New Roman" w:cs="Times New Roman"/>
              <w:sz w:val="24"/>
              <w:szCs w:val="28"/>
            </w:rPr>
            <w:t xml:space="preserve"> </w:t>
          </w:r>
        </w:p>
        <w:p w:rsidR="0037193F" w:rsidRPr="00CA6C99" w:rsidRDefault="0037193F" w:rsidP="00DD4666">
          <w:pPr>
            <w:spacing w:line="240" w:lineRule="auto"/>
            <w:jc w:val="center"/>
            <w:rPr>
              <w:rFonts w:ascii="Times New Roman" w:hAnsi="Times New Roman" w:cs="Times New Roman"/>
              <w:sz w:val="24"/>
              <w:szCs w:val="28"/>
            </w:rPr>
          </w:pPr>
        </w:p>
        <w:p w:rsidR="008A13D5" w:rsidRPr="00CA6C99" w:rsidRDefault="008A13D5" w:rsidP="00DD4666">
          <w:pPr>
            <w:spacing w:line="240" w:lineRule="auto"/>
            <w:jc w:val="center"/>
            <w:rPr>
              <w:rFonts w:ascii="Times New Roman" w:hAnsi="Times New Roman" w:cs="Times New Roman"/>
            </w:rPr>
          </w:pPr>
        </w:p>
        <w:p w:rsidR="00DD4666" w:rsidRPr="00D142B6" w:rsidRDefault="00BB3997" w:rsidP="00D142B6">
          <w:pPr>
            <w:spacing w:line="240" w:lineRule="auto"/>
            <w:jc w:val="center"/>
            <w:rPr>
              <w:rFonts w:ascii="Times New Roman" w:hAnsi="Times New Roman" w:cs="Times New Roman"/>
            </w:rPr>
          </w:pPr>
        </w:p>
      </w:sdtContent>
    </w:sdt>
    <w:p w:rsidR="00AB5930" w:rsidRDefault="00AB5930" w:rsidP="00DD4666">
      <w:pPr>
        <w:pStyle w:val="1"/>
        <w:spacing w:before="0" w:line="240" w:lineRule="auto"/>
        <w:jc w:val="center"/>
        <w:rPr>
          <w:rFonts w:ascii="Times New Roman" w:hAnsi="Times New Roman" w:cs="Times New Roman"/>
          <w:color w:val="auto"/>
        </w:rPr>
      </w:pPr>
    </w:p>
    <w:p w:rsidR="00AB5930" w:rsidRDefault="00AB5930" w:rsidP="00DD4666">
      <w:pPr>
        <w:pStyle w:val="1"/>
        <w:spacing w:before="0" w:line="240" w:lineRule="auto"/>
        <w:jc w:val="center"/>
        <w:rPr>
          <w:rFonts w:ascii="Times New Roman" w:hAnsi="Times New Roman" w:cs="Times New Roman"/>
          <w:color w:val="auto"/>
        </w:rPr>
      </w:pPr>
    </w:p>
    <w:p w:rsidR="00AB5930" w:rsidRDefault="00AB5930" w:rsidP="00DD4666">
      <w:pPr>
        <w:pStyle w:val="1"/>
        <w:spacing w:before="0" w:line="240" w:lineRule="auto"/>
        <w:jc w:val="center"/>
        <w:rPr>
          <w:rFonts w:ascii="Times New Roman" w:hAnsi="Times New Roman" w:cs="Times New Roman"/>
          <w:color w:val="auto"/>
        </w:rPr>
      </w:pPr>
    </w:p>
    <w:p w:rsidR="00AB5930" w:rsidRDefault="00AB5930" w:rsidP="00DD4666">
      <w:pPr>
        <w:pStyle w:val="1"/>
        <w:spacing w:before="0" w:line="240" w:lineRule="auto"/>
        <w:jc w:val="center"/>
        <w:rPr>
          <w:rFonts w:ascii="Times New Roman" w:hAnsi="Times New Roman" w:cs="Times New Roman"/>
          <w:color w:val="auto"/>
        </w:rPr>
      </w:pPr>
    </w:p>
    <w:p w:rsidR="00AB5930" w:rsidRDefault="00AB5930" w:rsidP="00DD4666">
      <w:pPr>
        <w:pStyle w:val="1"/>
        <w:spacing w:before="0" w:line="240" w:lineRule="auto"/>
        <w:jc w:val="center"/>
        <w:rPr>
          <w:rFonts w:ascii="Times New Roman" w:hAnsi="Times New Roman" w:cs="Times New Roman"/>
          <w:color w:val="auto"/>
        </w:rPr>
      </w:pPr>
    </w:p>
    <w:p w:rsidR="00AB5930" w:rsidRDefault="00AB5930" w:rsidP="00DD4666">
      <w:pPr>
        <w:pStyle w:val="1"/>
        <w:spacing w:before="0" w:line="240" w:lineRule="auto"/>
        <w:jc w:val="center"/>
        <w:rPr>
          <w:rFonts w:ascii="Times New Roman" w:hAnsi="Times New Roman" w:cs="Times New Roman"/>
          <w:color w:val="auto"/>
        </w:rPr>
      </w:pPr>
    </w:p>
    <w:p w:rsidR="00AB5930" w:rsidRDefault="00AB5930" w:rsidP="00AB5930"/>
    <w:p w:rsidR="00AB5930" w:rsidRDefault="00AB5930" w:rsidP="00AB5930"/>
    <w:p w:rsidR="00AB5930" w:rsidRDefault="00AB5930" w:rsidP="00AB5930"/>
    <w:p w:rsidR="00AB5930" w:rsidRDefault="00AB5930" w:rsidP="00AB5930"/>
    <w:p w:rsidR="00DD57EB" w:rsidRDefault="00DD57EB" w:rsidP="00AB5930"/>
    <w:p w:rsidR="00DD57EB" w:rsidRDefault="00DD57EB" w:rsidP="00AB5930"/>
    <w:p w:rsidR="003B03F3" w:rsidRDefault="003B03F3" w:rsidP="00DD4666">
      <w:pPr>
        <w:pStyle w:val="1"/>
        <w:spacing w:before="0" w:line="240" w:lineRule="auto"/>
        <w:jc w:val="center"/>
        <w:rPr>
          <w:rFonts w:ascii="Times New Roman" w:hAnsi="Times New Roman" w:cs="Times New Roman"/>
          <w:color w:val="auto"/>
        </w:rPr>
      </w:pPr>
      <w:bookmarkStart w:id="0" w:name="_Toc508189876"/>
      <w:r w:rsidRPr="00DD4666">
        <w:rPr>
          <w:rFonts w:ascii="Times New Roman" w:hAnsi="Times New Roman" w:cs="Times New Roman"/>
          <w:color w:val="auto"/>
        </w:rPr>
        <w:lastRenderedPageBreak/>
        <w:t>Введение</w:t>
      </w:r>
      <w:bookmarkEnd w:id="0"/>
    </w:p>
    <w:p w:rsidR="000B73CD" w:rsidRPr="000B73CD" w:rsidRDefault="000B73CD" w:rsidP="000B73CD">
      <w:pPr>
        <w:spacing w:after="0" w:line="240" w:lineRule="auto"/>
      </w:pPr>
    </w:p>
    <w:p w:rsidR="003B03F3" w:rsidRDefault="003B03F3" w:rsidP="00DD4666">
      <w:pPr>
        <w:spacing w:after="0" w:line="240" w:lineRule="auto"/>
        <w:ind w:firstLine="709"/>
        <w:contextualSpacing/>
        <w:jc w:val="both"/>
        <w:rPr>
          <w:rFonts w:ascii="Times New Roman" w:hAnsi="Times New Roman" w:cs="Times New Roman"/>
          <w:sz w:val="28"/>
          <w:szCs w:val="27"/>
        </w:rPr>
      </w:pPr>
      <w:r w:rsidRPr="00B64E01">
        <w:rPr>
          <w:rFonts w:ascii="Times New Roman" w:hAnsi="Times New Roman" w:cs="Times New Roman"/>
          <w:sz w:val="28"/>
          <w:szCs w:val="27"/>
        </w:rPr>
        <w:t xml:space="preserve">Доклад </w:t>
      </w:r>
      <w:r w:rsidR="00DD4666">
        <w:rPr>
          <w:rFonts w:ascii="Times New Roman" w:hAnsi="Times New Roman" w:cs="Times New Roman"/>
          <w:sz w:val="28"/>
          <w:szCs w:val="27"/>
        </w:rPr>
        <w:t>«</w:t>
      </w:r>
      <w:r w:rsidRPr="00B64E01">
        <w:rPr>
          <w:rFonts w:ascii="Times New Roman" w:hAnsi="Times New Roman" w:cs="Times New Roman"/>
          <w:sz w:val="28"/>
          <w:szCs w:val="27"/>
        </w:rPr>
        <w:t>Состояние и развитие конкурентной среды на рынках товаров</w:t>
      </w:r>
      <w:r w:rsidR="00F57C86">
        <w:rPr>
          <w:rFonts w:ascii="Times New Roman" w:hAnsi="Times New Roman" w:cs="Times New Roman"/>
          <w:sz w:val="28"/>
          <w:szCs w:val="27"/>
        </w:rPr>
        <w:t>, работ и</w:t>
      </w:r>
      <w:r w:rsidRPr="00B64E01">
        <w:rPr>
          <w:rFonts w:ascii="Times New Roman" w:hAnsi="Times New Roman" w:cs="Times New Roman"/>
          <w:sz w:val="28"/>
          <w:szCs w:val="27"/>
        </w:rPr>
        <w:t xml:space="preserve"> услуг </w:t>
      </w:r>
      <w:r w:rsidR="00CC5816" w:rsidRPr="00B64E01">
        <w:rPr>
          <w:rFonts w:ascii="Times New Roman" w:hAnsi="Times New Roman" w:cs="Times New Roman"/>
          <w:sz w:val="28"/>
          <w:szCs w:val="27"/>
        </w:rPr>
        <w:t>Забайкальского</w:t>
      </w:r>
      <w:r w:rsidRPr="00B64E01">
        <w:rPr>
          <w:rFonts w:ascii="Times New Roman" w:hAnsi="Times New Roman" w:cs="Times New Roman"/>
          <w:sz w:val="28"/>
          <w:szCs w:val="27"/>
        </w:rPr>
        <w:t xml:space="preserve"> края</w:t>
      </w:r>
      <w:r w:rsidR="000C7954">
        <w:rPr>
          <w:rFonts w:ascii="Times New Roman" w:hAnsi="Times New Roman" w:cs="Times New Roman"/>
          <w:sz w:val="28"/>
          <w:szCs w:val="27"/>
        </w:rPr>
        <w:t xml:space="preserve"> в 201</w:t>
      </w:r>
      <w:r w:rsidR="00DF4A91">
        <w:rPr>
          <w:rFonts w:ascii="Times New Roman" w:hAnsi="Times New Roman" w:cs="Times New Roman"/>
          <w:sz w:val="28"/>
          <w:szCs w:val="27"/>
        </w:rPr>
        <w:t>7</w:t>
      </w:r>
      <w:r w:rsidR="000C7954">
        <w:rPr>
          <w:rFonts w:ascii="Times New Roman" w:hAnsi="Times New Roman" w:cs="Times New Roman"/>
          <w:sz w:val="28"/>
          <w:szCs w:val="27"/>
        </w:rPr>
        <w:t xml:space="preserve"> году</w:t>
      </w:r>
      <w:r w:rsidR="00DD4666">
        <w:rPr>
          <w:rFonts w:ascii="Times New Roman" w:hAnsi="Times New Roman" w:cs="Times New Roman"/>
          <w:sz w:val="28"/>
          <w:szCs w:val="27"/>
        </w:rPr>
        <w:t>»</w:t>
      </w:r>
      <w:r w:rsidR="00F57C86">
        <w:rPr>
          <w:rFonts w:ascii="Times New Roman" w:hAnsi="Times New Roman" w:cs="Times New Roman"/>
          <w:sz w:val="28"/>
          <w:szCs w:val="27"/>
        </w:rPr>
        <w:t xml:space="preserve"> (далее – Доклад)</w:t>
      </w:r>
      <w:r w:rsidRPr="00B64E01">
        <w:rPr>
          <w:rFonts w:ascii="Times New Roman" w:hAnsi="Times New Roman" w:cs="Times New Roman"/>
          <w:sz w:val="28"/>
          <w:szCs w:val="27"/>
        </w:rPr>
        <w:t xml:space="preserve"> подготовлен во исполнение Стандарта развития конкуренции в субъектах Российской Федерации</w:t>
      </w:r>
      <w:r w:rsidR="007A698C" w:rsidRPr="00B64E01">
        <w:rPr>
          <w:rFonts w:ascii="Times New Roman" w:hAnsi="Times New Roman" w:cs="Times New Roman"/>
          <w:sz w:val="28"/>
          <w:szCs w:val="27"/>
        </w:rPr>
        <w:t xml:space="preserve">, утвержденного распоряжением Правительства Российской Федерации от 5 сентября 2015 года № 1738-р (далее </w:t>
      </w:r>
      <w:r w:rsidR="007A698C" w:rsidRPr="00B64E01">
        <w:rPr>
          <w:rFonts w:ascii="Times New Roman" w:hAnsi="Times New Roman" w:cs="Times New Roman"/>
          <w:sz w:val="28"/>
          <w:szCs w:val="27"/>
        </w:rPr>
        <w:softHyphen/>
        <w:t>– Стандарт)</w:t>
      </w:r>
      <w:r w:rsidR="001A4E12" w:rsidRPr="00B64E01">
        <w:rPr>
          <w:rFonts w:ascii="Times New Roman" w:hAnsi="Times New Roman" w:cs="Times New Roman"/>
          <w:sz w:val="28"/>
          <w:szCs w:val="27"/>
        </w:rPr>
        <w:t>.</w:t>
      </w:r>
    </w:p>
    <w:p w:rsidR="000B73CD" w:rsidRDefault="000B73CD" w:rsidP="000B73CD">
      <w:pPr>
        <w:spacing w:after="0" w:line="240" w:lineRule="auto"/>
        <w:ind w:firstLine="708"/>
        <w:contextualSpacing/>
        <w:jc w:val="both"/>
        <w:rPr>
          <w:rFonts w:ascii="Times New Roman" w:hAnsi="Times New Roman" w:cs="Times New Roman"/>
          <w:sz w:val="28"/>
          <w:szCs w:val="28"/>
        </w:rPr>
      </w:pPr>
      <w:r w:rsidRPr="000B73CD">
        <w:rPr>
          <w:rFonts w:ascii="Times New Roman" w:hAnsi="Times New Roman" w:cs="Times New Roman"/>
          <w:sz w:val="28"/>
          <w:szCs w:val="28"/>
        </w:rPr>
        <w:t xml:space="preserve">Внедрение Стандарта </w:t>
      </w:r>
      <w:r>
        <w:rPr>
          <w:rFonts w:ascii="Times New Roman" w:hAnsi="Times New Roman" w:cs="Times New Roman"/>
          <w:sz w:val="28"/>
          <w:szCs w:val="28"/>
        </w:rPr>
        <w:t xml:space="preserve">на территории Забайкальского края </w:t>
      </w:r>
      <w:r w:rsidRPr="000B73CD">
        <w:rPr>
          <w:rFonts w:ascii="Times New Roman" w:hAnsi="Times New Roman" w:cs="Times New Roman"/>
          <w:sz w:val="28"/>
          <w:szCs w:val="28"/>
        </w:rPr>
        <w:t>осуществляется в соответствии с распоряжением Губернатора Забайкальского края от 26 декабря 2017 года № 605-р «О внедрении на территории Забайкальского края стандарта развития конкуренции в субъектах Российской Федерации, утвержденного распоряжением Правительства Российской Федерации от 05 сентября 2015 года № 1738-р».</w:t>
      </w:r>
    </w:p>
    <w:p w:rsidR="000B73CD" w:rsidRPr="000B73CD" w:rsidRDefault="000B73CD" w:rsidP="000B73CD">
      <w:pPr>
        <w:spacing w:after="0" w:line="240" w:lineRule="auto"/>
        <w:ind w:firstLine="708"/>
        <w:contextualSpacing/>
        <w:jc w:val="both"/>
        <w:rPr>
          <w:rFonts w:ascii="Times New Roman" w:hAnsi="Times New Roman" w:cs="Times New Roman"/>
          <w:sz w:val="28"/>
          <w:szCs w:val="27"/>
        </w:rPr>
      </w:pPr>
      <w:r w:rsidRPr="000B73CD">
        <w:rPr>
          <w:rFonts w:ascii="Times New Roman" w:hAnsi="Times New Roman" w:cs="Times New Roman"/>
          <w:sz w:val="28"/>
          <w:szCs w:val="27"/>
        </w:rPr>
        <w:t xml:space="preserve">В соответствии с данным распоряжением </w:t>
      </w:r>
      <w:r>
        <w:rPr>
          <w:rFonts w:ascii="Times New Roman" w:hAnsi="Times New Roman" w:cs="Times New Roman"/>
          <w:sz w:val="28"/>
          <w:szCs w:val="28"/>
        </w:rPr>
        <w:t xml:space="preserve">Министерство экономического развития Забайкальского </w:t>
      </w:r>
      <w:r w:rsidRPr="000B73CD">
        <w:rPr>
          <w:rFonts w:ascii="Times New Roman" w:hAnsi="Times New Roman" w:cs="Times New Roman"/>
          <w:sz w:val="28"/>
          <w:szCs w:val="28"/>
        </w:rPr>
        <w:t>края (далее</w:t>
      </w:r>
      <w:r>
        <w:rPr>
          <w:rFonts w:ascii="Times New Roman" w:hAnsi="Times New Roman" w:cs="Times New Roman"/>
          <w:sz w:val="28"/>
          <w:szCs w:val="28"/>
        </w:rPr>
        <w:t xml:space="preserve"> </w:t>
      </w:r>
      <w:r w:rsidRPr="000B73CD">
        <w:rPr>
          <w:rFonts w:ascii="Times New Roman" w:hAnsi="Times New Roman" w:cs="Times New Roman"/>
          <w:sz w:val="28"/>
          <w:szCs w:val="28"/>
        </w:rPr>
        <w:t>– Министерство) определено</w:t>
      </w:r>
      <w:r>
        <w:rPr>
          <w:rFonts w:ascii="Times New Roman" w:hAnsi="Times New Roman" w:cs="Times New Roman"/>
          <w:sz w:val="28"/>
          <w:szCs w:val="28"/>
        </w:rPr>
        <w:t xml:space="preserve"> уполномоченным исполнительным органом государственной власти Забайкальского края по содействию развитию конкуренции в Забайкальском крае.</w:t>
      </w:r>
    </w:p>
    <w:p w:rsidR="003B03F3" w:rsidRPr="00B64E01" w:rsidRDefault="003B03F3" w:rsidP="00DD4666">
      <w:pPr>
        <w:spacing w:after="0" w:line="240" w:lineRule="auto"/>
        <w:ind w:firstLine="709"/>
        <w:contextualSpacing/>
        <w:jc w:val="both"/>
        <w:rPr>
          <w:rFonts w:ascii="Times New Roman" w:hAnsi="Times New Roman" w:cs="Times New Roman"/>
          <w:sz w:val="28"/>
          <w:szCs w:val="27"/>
          <w:highlight w:val="yellow"/>
        </w:rPr>
      </w:pPr>
      <w:proofErr w:type="gramStart"/>
      <w:r w:rsidRPr="00B64E01">
        <w:rPr>
          <w:rFonts w:ascii="Times New Roman" w:hAnsi="Times New Roman" w:cs="Times New Roman"/>
          <w:sz w:val="28"/>
          <w:szCs w:val="27"/>
        </w:rPr>
        <w:t xml:space="preserve">Подготовка настоящего Доклада осуществлена </w:t>
      </w:r>
      <w:r w:rsidR="000B73CD">
        <w:rPr>
          <w:rFonts w:ascii="Times New Roman" w:hAnsi="Times New Roman" w:cs="Times New Roman"/>
          <w:sz w:val="28"/>
          <w:szCs w:val="27"/>
        </w:rPr>
        <w:t>Министерством</w:t>
      </w:r>
      <w:r w:rsidRPr="00B64E01">
        <w:rPr>
          <w:rFonts w:ascii="Times New Roman" w:hAnsi="Times New Roman" w:cs="Times New Roman"/>
          <w:sz w:val="28"/>
          <w:szCs w:val="27"/>
        </w:rPr>
        <w:t xml:space="preserve"> с участием </w:t>
      </w:r>
      <w:r w:rsidR="00F57C86">
        <w:rPr>
          <w:rFonts w:ascii="Times New Roman" w:hAnsi="Times New Roman" w:cs="Times New Roman"/>
          <w:sz w:val="28"/>
          <w:szCs w:val="27"/>
        </w:rPr>
        <w:t xml:space="preserve">территориальных органов </w:t>
      </w:r>
      <w:r w:rsidRPr="00B64E01">
        <w:rPr>
          <w:rFonts w:ascii="Times New Roman" w:hAnsi="Times New Roman" w:cs="Times New Roman"/>
          <w:sz w:val="28"/>
          <w:szCs w:val="27"/>
        </w:rPr>
        <w:t>федеральных органов исполнительной власти</w:t>
      </w:r>
      <w:r w:rsidR="00F57C86">
        <w:rPr>
          <w:rFonts w:ascii="Times New Roman" w:hAnsi="Times New Roman" w:cs="Times New Roman"/>
          <w:sz w:val="28"/>
          <w:szCs w:val="27"/>
        </w:rPr>
        <w:t>, органов местного самоуправления,</w:t>
      </w:r>
      <w:r w:rsidRPr="00B64E01">
        <w:rPr>
          <w:rFonts w:ascii="Times New Roman" w:hAnsi="Times New Roman" w:cs="Times New Roman"/>
          <w:sz w:val="28"/>
          <w:szCs w:val="27"/>
        </w:rPr>
        <w:t xml:space="preserve"> </w:t>
      </w:r>
      <w:r w:rsidR="00B9601B">
        <w:rPr>
          <w:rFonts w:ascii="Times New Roman" w:hAnsi="Times New Roman" w:cs="Times New Roman"/>
          <w:sz w:val="28"/>
          <w:szCs w:val="27"/>
        </w:rPr>
        <w:t>научных организаций</w:t>
      </w:r>
      <w:r w:rsidR="007A698C" w:rsidRPr="00B64E01">
        <w:rPr>
          <w:rFonts w:ascii="Times New Roman" w:hAnsi="Times New Roman" w:cs="Times New Roman"/>
          <w:sz w:val="28"/>
          <w:szCs w:val="27"/>
        </w:rPr>
        <w:t xml:space="preserve"> </w:t>
      </w:r>
      <w:r w:rsidRPr="00B64E01">
        <w:rPr>
          <w:rFonts w:ascii="Times New Roman" w:hAnsi="Times New Roman" w:cs="Times New Roman"/>
          <w:sz w:val="28"/>
          <w:szCs w:val="27"/>
        </w:rPr>
        <w:t>в соответствии с</w:t>
      </w:r>
      <w:r w:rsidR="007A698C" w:rsidRPr="00B64E01">
        <w:rPr>
          <w:rFonts w:ascii="Times New Roman" w:hAnsi="Times New Roman" w:cs="Times New Roman"/>
          <w:sz w:val="28"/>
          <w:szCs w:val="27"/>
        </w:rPr>
        <w:t>о</w:t>
      </w:r>
      <w:r w:rsidRPr="00B64E01">
        <w:rPr>
          <w:rFonts w:ascii="Times New Roman" w:hAnsi="Times New Roman" w:cs="Times New Roman"/>
          <w:sz w:val="28"/>
          <w:szCs w:val="27"/>
        </w:rPr>
        <w:t xml:space="preserve"> </w:t>
      </w:r>
      <w:r w:rsidR="007A698C" w:rsidRPr="00B64E01">
        <w:rPr>
          <w:rFonts w:ascii="Times New Roman" w:hAnsi="Times New Roman" w:cs="Times New Roman"/>
          <w:sz w:val="28"/>
          <w:szCs w:val="27"/>
        </w:rPr>
        <w:t xml:space="preserve">структурой Доклада о состоянии и развитии конкурентной среды на рынках товаров, работ и услуг в субъекте Российской Федерации, разработанной </w:t>
      </w:r>
      <w:r w:rsidR="006C009C">
        <w:rPr>
          <w:rFonts w:ascii="Times New Roman" w:hAnsi="Times New Roman" w:cs="Times New Roman"/>
          <w:sz w:val="28"/>
          <w:szCs w:val="27"/>
        </w:rPr>
        <w:t>АНО «</w:t>
      </w:r>
      <w:r w:rsidR="007A698C" w:rsidRPr="00B64E01">
        <w:rPr>
          <w:rFonts w:ascii="Times New Roman" w:hAnsi="Times New Roman" w:cs="Times New Roman"/>
          <w:sz w:val="28"/>
          <w:szCs w:val="27"/>
        </w:rPr>
        <w:t xml:space="preserve">Агентство стратегических инициатив </w:t>
      </w:r>
      <w:r w:rsidR="006C009C">
        <w:rPr>
          <w:rFonts w:ascii="Times New Roman" w:hAnsi="Times New Roman" w:cs="Times New Roman"/>
          <w:sz w:val="28"/>
          <w:szCs w:val="27"/>
        </w:rPr>
        <w:t xml:space="preserve">по продвижению новых проектов» </w:t>
      </w:r>
      <w:r w:rsidR="007A698C" w:rsidRPr="00B64E01">
        <w:rPr>
          <w:rFonts w:ascii="Times New Roman" w:hAnsi="Times New Roman" w:cs="Times New Roman"/>
          <w:sz w:val="28"/>
          <w:szCs w:val="27"/>
        </w:rPr>
        <w:t xml:space="preserve">и </w:t>
      </w:r>
      <w:r w:rsidR="006C009C">
        <w:rPr>
          <w:rFonts w:ascii="Times New Roman" w:hAnsi="Times New Roman" w:cs="Times New Roman"/>
          <w:sz w:val="28"/>
          <w:szCs w:val="27"/>
        </w:rPr>
        <w:t>АНО «</w:t>
      </w:r>
      <w:r w:rsidR="007A698C" w:rsidRPr="00B64E01">
        <w:rPr>
          <w:rFonts w:ascii="Times New Roman" w:hAnsi="Times New Roman" w:cs="Times New Roman"/>
          <w:sz w:val="28"/>
          <w:szCs w:val="27"/>
        </w:rPr>
        <w:t>Аналитически</w:t>
      </w:r>
      <w:r w:rsidR="006C009C">
        <w:rPr>
          <w:rFonts w:ascii="Times New Roman" w:hAnsi="Times New Roman" w:cs="Times New Roman"/>
          <w:sz w:val="28"/>
          <w:szCs w:val="27"/>
        </w:rPr>
        <w:t>й</w:t>
      </w:r>
      <w:r w:rsidR="007A698C" w:rsidRPr="00B64E01">
        <w:rPr>
          <w:rFonts w:ascii="Times New Roman" w:hAnsi="Times New Roman" w:cs="Times New Roman"/>
          <w:sz w:val="28"/>
          <w:szCs w:val="27"/>
        </w:rPr>
        <w:t xml:space="preserve"> </w:t>
      </w:r>
      <w:r w:rsidR="0000491A">
        <w:rPr>
          <w:rFonts w:ascii="Times New Roman" w:hAnsi="Times New Roman" w:cs="Times New Roman"/>
          <w:sz w:val="28"/>
          <w:szCs w:val="27"/>
        </w:rPr>
        <w:t>Ц</w:t>
      </w:r>
      <w:r w:rsidR="007A698C" w:rsidRPr="00B64E01">
        <w:rPr>
          <w:rFonts w:ascii="Times New Roman" w:hAnsi="Times New Roman" w:cs="Times New Roman"/>
          <w:sz w:val="28"/>
          <w:szCs w:val="27"/>
        </w:rPr>
        <w:t xml:space="preserve">ентр при Правительстве </w:t>
      </w:r>
      <w:r w:rsidR="0000491A">
        <w:rPr>
          <w:rFonts w:ascii="Times New Roman" w:hAnsi="Times New Roman" w:cs="Times New Roman"/>
          <w:sz w:val="28"/>
          <w:szCs w:val="27"/>
        </w:rPr>
        <w:t>Российской Федерации</w:t>
      </w:r>
      <w:r w:rsidR="006C009C">
        <w:rPr>
          <w:rFonts w:ascii="Times New Roman" w:hAnsi="Times New Roman" w:cs="Times New Roman"/>
          <w:sz w:val="28"/>
          <w:szCs w:val="27"/>
        </w:rPr>
        <w:t>»</w:t>
      </w:r>
      <w:r w:rsidR="007A698C" w:rsidRPr="00B64E01">
        <w:rPr>
          <w:rFonts w:ascii="Times New Roman" w:hAnsi="Times New Roman" w:cs="Times New Roman"/>
          <w:sz w:val="28"/>
          <w:szCs w:val="27"/>
        </w:rPr>
        <w:t>.</w:t>
      </w:r>
      <w:proofErr w:type="gramEnd"/>
    </w:p>
    <w:p w:rsidR="000B73CD" w:rsidRDefault="003B03F3" w:rsidP="00DD4666">
      <w:pPr>
        <w:spacing w:after="0" w:line="240" w:lineRule="auto"/>
        <w:ind w:firstLine="709"/>
        <w:contextualSpacing/>
        <w:jc w:val="both"/>
        <w:rPr>
          <w:rFonts w:ascii="Times New Roman" w:hAnsi="Times New Roman" w:cs="Times New Roman"/>
          <w:sz w:val="28"/>
          <w:szCs w:val="27"/>
        </w:rPr>
      </w:pPr>
      <w:r w:rsidRPr="00B64E01">
        <w:rPr>
          <w:rFonts w:ascii="Times New Roman" w:hAnsi="Times New Roman" w:cs="Times New Roman"/>
          <w:sz w:val="28"/>
          <w:szCs w:val="27"/>
        </w:rPr>
        <w:t xml:space="preserve">В </w:t>
      </w:r>
      <w:r w:rsidR="000C7954">
        <w:rPr>
          <w:rFonts w:ascii="Times New Roman" w:hAnsi="Times New Roman" w:cs="Times New Roman"/>
          <w:sz w:val="28"/>
          <w:szCs w:val="27"/>
        </w:rPr>
        <w:t>Д</w:t>
      </w:r>
      <w:r w:rsidRPr="00B64E01">
        <w:rPr>
          <w:rFonts w:ascii="Times New Roman" w:hAnsi="Times New Roman" w:cs="Times New Roman"/>
          <w:sz w:val="28"/>
          <w:szCs w:val="27"/>
        </w:rPr>
        <w:t xml:space="preserve">окладе приведены основные итоги проводимой в </w:t>
      </w:r>
      <w:r w:rsidR="007A698C" w:rsidRPr="00B64E01">
        <w:rPr>
          <w:rFonts w:ascii="Times New Roman" w:hAnsi="Times New Roman" w:cs="Times New Roman"/>
          <w:sz w:val="28"/>
          <w:szCs w:val="27"/>
        </w:rPr>
        <w:t>Забайкальском</w:t>
      </w:r>
      <w:r w:rsidR="00F57C86">
        <w:rPr>
          <w:rFonts w:ascii="Times New Roman" w:hAnsi="Times New Roman" w:cs="Times New Roman"/>
          <w:sz w:val="28"/>
          <w:szCs w:val="27"/>
        </w:rPr>
        <w:t xml:space="preserve"> крае</w:t>
      </w:r>
      <w:r w:rsidRPr="00B64E01">
        <w:rPr>
          <w:rFonts w:ascii="Times New Roman" w:hAnsi="Times New Roman" w:cs="Times New Roman"/>
          <w:sz w:val="28"/>
          <w:szCs w:val="27"/>
        </w:rPr>
        <w:t xml:space="preserve"> конкурентной политики </w:t>
      </w:r>
      <w:r w:rsidR="007A698C" w:rsidRPr="00B64E01">
        <w:rPr>
          <w:rFonts w:ascii="Times New Roman" w:hAnsi="Times New Roman" w:cs="Times New Roman"/>
          <w:sz w:val="28"/>
          <w:szCs w:val="27"/>
        </w:rPr>
        <w:t xml:space="preserve">в части </w:t>
      </w:r>
      <w:r w:rsidRPr="00B64E01">
        <w:rPr>
          <w:rFonts w:ascii="Times New Roman" w:hAnsi="Times New Roman" w:cs="Times New Roman"/>
          <w:sz w:val="28"/>
          <w:szCs w:val="27"/>
        </w:rPr>
        <w:t xml:space="preserve">внедрения Стандарта, представлены результаты </w:t>
      </w:r>
      <w:r w:rsidR="00DD4666">
        <w:rPr>
          <w:rFonts w:ascii="Times New Roman" w:hAnsi="Times New Roman" w:cs="Times New Roman"/>
          <w:sz w:val="28"/>
          <w:szCs w:val="27"/>
        </w:rPr>
        <w:t>проведенного мониторинга и сведения о достижении целевых значений контрольных показателей эффективности, установленных в «дорожной карте» по содействию развитию конкуренции в Забайкальском крае.</w:t>
      </w:r>
    </w:p>
    <w:p w:rsidR="000B73CD" w:rsidRDefault="000B73CD">
      <w:pPr>
        <w:rPr>
          <w:rFonts w:ascii="Times New Roman" w:hAnsi="Times New Roman" w:cs="Times New Roman"/>
          <w:sz w:val="28"/>
          <w:szCs w:val="27"/>
        </w:rPr>
      </w:pPr>
      <w:r>
        <w:rPr>
          <w:rFonts w:ascii="Times New Roman" w:hAnsi="Times New Roman" w:cs="Times New Roman"/>
          <w:sz w:val="28"/>
          <w:szCs w:val="27"/>
        </w:rPr>
        <w:br w:type="page"/>
      </w:r>
    </w:p>
    <w:p w:rsidR="001A4E12" w:rsidRPr="00AB5930" w:rsidRDefault="007A698C" w:rsidP="0010374A">
      <w:pPr>
        <w:pStyle w:val="1"/>
        <w:numPr>
          <w:ilvl w:val="0"/>
          <w:numId w:val="13"/>
        </w:numPr>
        <w:spacing w:before="0" w:line="240" w:lineRule="auto"/>
        <w:ind w:left="0" w:firstLine="0"/>
        <w:jc w:val="center"/>
        <w:rPr>
          <w:rFonts w:ascii="Times New Roman" w:hAnsi="Times New Roman" w:cs="Times New Roman"/>
          <w:color w:val="auto"/>
        </w:rPr>
      </w:pPr>
      <w:bookmarkStart w:id="1" w:name="_Toc508189877"/>
      <w:r w:rsidRPr="00AB5930">
        <w:rPr>
          <w:rFonts w:ascii="Times New Roman" w:hAnsi="Times New Roman" w:cs="Times New Roman"/>
          <w:color w:val="auto"/>
        </w:rPr>
        <w:lastRenderedPageBreak/>
        <w:t>Доклад о состоянии и развитии конкурентной среды на рынках товаров, работ и услуг Забайкальского края</w:t>
      </w:r>
      <w:bookmarkEnd w:id="1"/>
    </w:p>
    <w:p w:rsidR="00D25768" w:rsidRPr="0010374A" w:rsidRDefault="00C6141B" w:rsidP="0010374A">
      <w:pPr>
        <w:pStyle w:val="2"/>
        <w:numPr>
          <w:ilvl w:val="1"/>
          <w:numId w:val="13"/>
        </w:numPr>
        <w:spacing w:line="240" w:lineRule="auto"/>
        <w:ind w:left="0" w:firstLine="0"/>
        <w:jc w:val="center"/>
        <w:rPr>
          <w:rFonts w:ascii="Times New Roman" w:eastAsia="Calibri" w:hAnsi="Times New Roman" w:cs="Times New Roman"/>
          <w:color w:val="auto"/>
          <w:sz w:val="28"/>
          <w:szCs w:val="28"/>
        </w:rPr>
      </w:pPr>
      <w:bookmarkStart w:id="2" w:name="_Toc508189878"/>
      <w:r w:rsidRPr="0010374A">
        <w:rPr>
          <w:rFonts w:ascii="Times New Roman" w:eastAsia="Calibri" w:hAnsi="Times New Roman" w:cs="Times New Roman"/>
          <w:color w:val="auto"/>
          <w:sz w:val="28"/>
          <w:szCs w:val="28"/>
        </w:rPr>
        <w:t xml:space="preserve">Информация о системных мероприятиях, </w:t>
      </w:r>
      <w:r w:rsidR="0010374A" w:rsidRPr="0010374A">
        <w:rPr>
          <w:rFonts w:ascii="Times New Roman" w:eastAsia="Calibri" w:hAnsi="Times New Roman" w:cs="Times New Roman"/>
          <w:color w:val="auto"/>
          <w:sz w:val="28"/>
          <w:szCs w:val="28"/>
        </w:rPr>
        <w:t>направленных на развитие конкурентной среды в Забайкальском крае</w:t>
      </w:r>
      <w:bookmarkEnd w:id="2"/>
    </w:p>
    <w:p w:rsidR="0010374A" w:rsidRPr="0010374A" w:rsidRDefault="0010374A" w:rsidP="0010374A">
      <w:pPr>
        <w:spacing w:after="0"/>
      </w:pPr>
    </w:p>
    <w:p w:rsidR="001A4E12" w:rsidRPr="00D25768" w:rsidRDefault="00D25768" w:rsidP="00DD4666">
      <w:pPr>
        <w:autoSpaceDE w:val="0"/>
        <w:autoSpaceDN w:val="0"/>
        <w:adjustRightInd w:val="0"/>
        <w:spacing w:after="0" w:line="240" w:lineRule="auto"/>
        <w:ind w:firstLine="709"/>
        <w:jc w:val="both"/>
        <w:rPr>
          <w:rFonts w:ascii="Times New Roman" w:eastAsia="Calibri" w:hAnsi="Times New Roman" w:cs="Times New Roman"/>
          <w:sz w:val="28"/>
          <w:szCs w:val="27"/>
        </w:rPr>
      </w:pPr>
      <w:r w:rsidRPr="00B64E01">
        <w:rPr>
          <w:rFonts w:ascii="Times New Roman" w:eastAsia="Calibri" w:hAnsi="Times New Roman" w:cs="Times New Roman"/>
          <w:sz w:val="28"/>
          <w:szCs w:val="27"/>
        </w:rPr>
        <w:t xml:space="preserve">Основной задачей политики Правительства края в области </w:t>
      </w:r>
      <w:r w:rsidR="0000491A">
        <w:rPr>
          <w:rFonts w:ascii="Times New Roman" w:eastAsia="Calibri" w:hAnsi="Times New Roman" w:cs="Times New Roman"/>
          <w:sz w:val="28"/>
          <w:szCs w:val="27"/>
        </w:rPr>
        <w:t xml:space="preserve">содействия развитию </w:t>
      </w:r>
      <w:r w:rsidRPr="00B64E01">
        <w:rPr>
          <w:rFonts w:ascii="Times New Roman" w:eastAsia="Calibri" w:hAnsi="Times New Roman" w:cs="Times New Roman"/>
          <w:sz w:val="28"/>
          <w:szCs w:val="27"/>
        </w:rPr>
        <w:t xml:space="preserve">конкуренции является создание условий для формирования благоприятной конкурентной среды. </w:t>
      </w:r>
    </w:p>
    <w:p w:rsidR="00FB0BFF" w:rsidRPr="002002CB" w:rsidRDefault="00F75BFE" w:rsidP="008D4680">
      <w:pPr>
        <w:widowControl w:val="0"/>
        <w:autoSpaceDE w:val="0"/>
        <w:autoSpaceDN w:val="0"/>
        <w:adjustRightInd w:val="0"/>
        <w:spacing w:after="0" w:line="240" w:lineRule="auto"/>
        <w:ind w:firstLine="702"/>
        <w:jc w:val="both"/>
        <w:rPr>
          <w:rFonts w:ascii="Times New Roman" w:hAnsi="Times New Roman" w:cs="Times New Roman"/>
          <w:bCs/>
          <w:sz w:val="24"/>
          <w:szCs w:val="28"/>
        </w:rPr>
      </w:pPr>
      <w:r w:rsidRPr="00A1454E">
        <w:rPr>
          <w:rFonts w:ascii="Times New Roman" w:hAnsi="Times New Roman" w:cs="Times New Roman"/>
          <w:bCs/>
          <w:sz w:val="28"/>
          <w:szCs w:val="28"/>
        </w:rPr>
        <w:t xml:space="preserve">По данным </w:t>
      </w:r>
      <w:proofErr w:type="spellStart"/>
      <w:r w:rsidRPr="00A1454E">
        <w:rPr>
          <w:rFonts w:ascii="Times New Roman" w:hAnsi="Times New Roman" w:cs="Times New Roman"/>
          <w:bCs/>
          <w:sz w:val="28"/>
          <w:szCs w:val="28"/>
        </w:rPr>
        <w:t>Забайкалкрайстата</w:t>
      </w:r>
      <w:proofErr w:type="spellEnd"/>
      <w:r w:rsidRPr="00A1454E">
        <w:rPr>
          <w:rFonts w:ascii="Times New Roman" w:hAnsi="Times New Roman" w:cs="Times New Roman"/>
          <w:bCs/>
          <w:sz w:val="28"/>
          <w:szCs w:val="28"/>
        </w:rPr>
        <w:t xml:space="preserve"> на 1 января 201</w:t>
      </w:r>
      <w:r w:rsidR="00FB0BFF">
        <w:rPr>
          <w:rFonts w:ascii="Times New Roman" w:hAnsi="Times New Roman" w:cs="Times New Roman"/>
          <w:bCs/>
          <w:sz w:val="28"/>
          <w:szCs w:val="28"/>
        </w:rPr>
        <w:t>8</w:t>
      </w:r>
      <w:r w:rsidRPr="00A1454E">
        <w:rPr>
          <w:rFonts w:ascii="Times New Roman" w:hAnsi="Times New Roman" w:cs="Times New Roman"/>
          <w:bCs/>
          <w:sz w:val="28"/>
          <w:szCs w:val="28"/>
        </w:rPr>
        <w:t xml:space="preserve"> года в Забайкальском крае зар</w:t>
      </w:r>
      <w:r w:rsidR="007A698C" w:rsidRPr="00A1454E">
        <w:rPr>
          <w:rFonts w:ascii="Times New Roman" w:hAnsi="Times New Roman" w:cs="Times New Roman"/>
          <w:bCs/>
          <w:sz w:val="28"/>
          <w:szCs w:val="28"/>
        </w:rPr>
        <w:t>егистрированы 1</w:t>
      </w:r>
      <w:r w:rsidR="00A1454E" w:rsidRPr="00A1454E">
        <w:rPr>
          <w:rFonts w:ascii="Times New Roman" w:hAnsi="Times New Roman" w:cs="Times New Roman"/>
          <w:bCs/>
          <w:sz w:val="28"/>
          <w:szCs w:val="28"/>
        </w:rPr>
        <w:t>5</w:t>
      </w:r>
      <w:r w:rsidR="00FB0BFF">
        <w:rPr>
          <w:rFonts w:ascii="Times New Roman" w:hAnsi="Times New Roman" w:cs="Times New Roman"/>
          <w:bCs/>
          <w:sz w:val="28"/>
          <w:szCs w:val="28"/>
        </w:rPr>
        <w:t>032</w:t>
      </w:r>
      <w:r w:rsidR="007A698C" w:rsidRPr="00A1454E">
        <w:rPr>
          <w:rFonts w:ascii="Times New Roman" w:hAnsi="Times New Roman" w:cs="Times New Roman"/>
          <w:bCs/>
          <w:sz w:val="28"/>
          <w:szCs w:val="28"/>
        </w:rPr>
        <w:t xml:space="preserve"> организаци</w:t>
      </w:r>
      <w:r w:rsidR="00FB0BFF">
        <w:rPr>
          <w:rFonts w:ascii="Times New Roman" w:hAnsi="Times New Roman" w:cs="Times New Roman"/>
          <w:bCs/>
          <w:sz w:val="28"/>
          <w:szCs w:val="28"/>
        </w:rPr>
        <w:t>и</w:t>
      </w:r>
      <w:r w:rsidR="00DA1573">
        <w:rPr>
          <w:rFonts w:ascii="Times New Roman" w:hAnsi="Times New Roman" w:cs="Times New Roman"/>
          <w:bCs/>
          <w:sz w:val="28"/>
          <w:szCs w:val="28"/>
        </w:rPr>
        <w:t xml:space="preserve"> и 2</w:t>
      </w:r>
      <w:r w:rsidR="00FB0BFF">
        <w:rPr>
          <w:rFonts w:ascii="Times New Roman" w:hAnsi="Times New Roman" w:cs="Times New Roman"/>
          <w:bCs/>
          <w:sz w:val="28"/>
          <w:szCs w:val="28"/>
        </w:rPr>
        <w:t>2945</w:t>
      </w:r>
      <w:r w:rsidR="00DA1573">
        <w:rPr>
          <w:rFonts w:ascii="Times New Roman" w:hAnsi="Times New Roman" w:cs="Times New Roman"/>
          <w:bCs/>
          <w:sz w:val="28"/>
          <w:szCs w:val="28"/>
        </w:rPr>
        <w:t xml:space="preserve"> индивидуальных предпринимателей (далее – ИП).</w:t>
      </w:r>
      <w:r w:rsidR="00FB0BFF">
        <w:rPr>
          <w:rFonts w:ascii="Times New Roman" w:hAnsi="Times New Roman" w:cs="Times New Roman"/>
          <w:bCs/>
          <w:sz w:val="28"/>
          <w:szCs w:val="28"/>
        </w:rPr>
        <w:t xml:space="preserve"> </w:t>
      </w:r>
    </w:p>
    <w:p w:rsidR="00F57C86" w:rsidRDefault="00DA1573" w:rsidP="00DD4666">
      <w:pPr>
        <w:widowControl w:val="0"/>
        <w:autoSpaceDE w:val="0"/>
        <w:autoSpaceDN w:val="0"/>
        <w:adjustRightInd w:val="0"/>
        <w:spacing w:after="0" w:line="240" w:lineRule="auto"/>
        <w:ind w:firstLine="702"/>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По-прежнему н</w:t>
      </w:r>
      <w:r w:rsidR="00493E67" w:rsidRPr="00A1454E">
        <w:rPr>
          <w:rFonts w:ascii="Times New Roman" w:hAnsi="Times New Roman" w:cs="Times New Roman"/>
          <w:bCs/>
          <w:sz w:val="28"/>
          <w:szCs w:val="28"/>
        </w:rPr>
        <w:t xml:space="preserve">аибольшую долю </w:t>
      </w:r>
      <w:r w:rsidR="00AF76C0">
        <w:rPr>
          <w:rFonts w:ascii="Times New Roman" w:hAnsi="Times New Roman" w:cs="Times New Roman"/>
          <w:bCs/>
          <w:sz w:val="28"/>
          <w:szCs w:val="28"/>
        </w:rPr>
        <w:t xml:space="preserve">среди всех организаций по состоянию на 01 января 2018 года </w:t>
      </w:r>
      <w:r w:rsidR="00493E67" w:rsidRPr="00A1454E">
        <w:rPr>
          <w:rFonts w:ascii="Times New Roman" w:hAnsi="Times New Roman" w:cs="Times New Roman"/>
          <w:bCs/>
          <w:sz w:val="28"/>
          <w:szCs w:val="28"/>
        </w:rPr>
        <w:t>занимают организации оптовой и розничной торговли (</w:t>
      </w:r>
      <w:r w:rsidR="00A1454E" w:rsidRPr="00A1454E">
        <w:rPr>
          <w:rFonts w:ascii="Times New Roman" w:hAnsi="Times New Roman" w:cs="Times New Roman"/>
          <w:bCs/>
          <w:sz w:val="28"/>
          <w:szCs w:val="28"/>
        </w:rPr>
        <w:t>2</w:t>
      </w:r>
      <w:r w:rsidR="00AF76C0">
        <w:rPr>
          <w:rFonts w:ascii="Times New Roman" w:hAnsi="Times New Roman" w:cs="Times New Roman"/>
          <w:bCs/>
          <w:sz w:val="28"/>
          <w:szCs w:val="28"/>
        </w:rPr>
        <w:t>1</w:t>
      </w:r>
      <w:r w:rsidR="00A1454E" w:rsidRPr="00A1454E">
        <w:rPr>
          <w:rFonts w:ascii="Times New Roman" w:hAnsi="Times New Roman" w:cs="Times New Roman"/>
          <w:bCs/>
          <w:sz w:val="28"/>
          <w:szCs w:val="28"/>
        </w:rPr>
        <w:t>,</w:t>
      </w:r>
      <w:r w:rsidR="00AF76C0">
        <w:rPr>
          <w:rFonts w:ascii="Times New Roman" w:hAnsi="Times New Roman" w:cs="Times New Roman"/>
          <w:bCs/>
          <w:sz w:val="28"/>
          <w:szCs w:val="28"/>
        </w:rPr>
        <w:t>4</w:t>
      </w:r>
      <w:r w:rsidR="00493E67" w:rsidRPr="00A1454E">
        <w:rPr>
          <w:rFonts w:ascii="Times New Roman" w:hAnsi="Times New Roman" w:cs="Times New Roman"/>
          <w:bCs/>
          <w:sz w:val="28"/>
          <w:szCs w:val="28"/>
        </w:rPr>
        <w:t xml:space="preserve"> %)</w:t>
      </w:r>
      <w:r>
        <w:rPr>
          <w:rFonts w:ascii="Times New Roman" w:eastAsia="Times New Roman" w:hAnsi="Times New Roman" w:cs="Times New Roman"/>
          <w:sz w:val="28"/>
          <w:szCs w:val="28"/>
          <w:lang w:eastAsia="ru-RU"/>
        </w:rPr>
        <w:t xml:space="preserve">. </w:t>
      </w:r>
      <w:r w:rsidR="00F57C86" w:rsidRPr="00A145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сфере оптовой и розничной торговли действуют </w:t>
      </w:r>
      <w:r w:rsidR="00AF76C0">
        <w:rPr>
          <w:rFonts w:ascii="Times New Roman" w:eastAsia="Times New Roman" w:hAnsi="Times New Roman" w:cs="Times New Roman"/>
          <w:sz w:val="28"/>
          <w:szCs w:val="28"/>
          <w:lang w:eastAsia="ru-RU"/>
        </w:rPr>
        <w:t>большинство ИП  – 49,1</w:t>
      </w:r>
      <w:r>
        <w:rPr>
          <w:rFonts w:ascii="Times New Roman" w:eastAsia="Times New Roman" w:hAnsi="Times New Roman" w:cs="Times New Roman"/>
          <w:sz w:val="28"/>
          <w:szCs w:val="28"/>
          <w:lang w:eastAsia="ru-RU"/>
        </w:rPr>
        <w:t xml:space="preserve"> %</w:t>
      </w:r>
      <w:r w:rsidR="00AF76C0">
        <w:rPr>
          <w:rFonts w:ascii="Times New Roman" w:eastAsia="Times New Roman" w:hAnsi="Times New Roman" w:cs="Times New Roman"/>
          <w:sz w:val="28"/>
          <w:szCs w:val="28"/>
          <w:lang w:eastAsia="ru-RU"/>
        </w:rPr>
        <w:t xml:space="preserve"> (Таблица 1). </w:t>
      </w:r>
    </w:p>
    <w:p w:rsidR="00F57C86" w:rsidRDefault="00F57C86" w:rsidP="00DD4666">
      <w:pPr>
        <w:widowControl w:val="0"/>
        <w:autoSpaceDE w:val="0"/>
        <w:autoSpaceDN w:val="0"/>
        <w:adjustRightInd w:val="0"/>
        <w:spacing w:after="0" w:line="240" w:lineRule="auto"/>
        <w:ind w:firstLine="702"/>
        <w:jc w:val="right"/>
        <w:rPr>
          <w:rFonts w:ascii="Times New Roman" w:hAnsi="Times New Roman" w:cs="Times New Roman"/>
          <w:bCs/>
          <w:sz w:val="24"/>
          <w:szCs w:val="28"/>
        </w:rPr>
      </w:pPr>
      <w:r w:rsidRPr="009C113E">
        <w:rPr>
          <w:rFonts w:ascii="Times New Roman" w:hAnsi="Times New Roman" w:cs="Times New Roman"/>
          <w:bCs/>
          <w:sz w:val="24"/>
          <w:szCs w:val="28"/>
        </w:rPr>
        <w:t>Таблица 1</w:t>
      </w:r>
    </w:p>
    <w:p w:rsidR="004274D8" w:rsidRDefault="004274D8" w:rsidP="00DD4666">
      <w:pPr>
        <w:widowControl w:val="0"/>
        <w:autoSpaceDE w:val="0"/>
        <w:autoSpaceDN w:val="0"/>
        <w:adjustRightInd w:val="0"/>
        <w:spacing w:after="0" w:line="240" w:lineRule="auto"/>
        <w:ind w:firstLine="702"/>
        <w:jc w:val="right"/>
        <w:rPr>
          <w:rFonts w:ascii="Times New Roman" w:hAnsi="Times New Roman" w:cs="Times New Roman"/>
          <w:bCs/>
          <w:sz w:val="24"/>
          <w:szCs w:val="28"/>
        </w:rPr>
      </w:pPr>
    </w:p>
    <w:p w:rsidR="004274D8" w:rsidRPr="003E0549" w:rsidRDefault="00363FC1" w:rsidP="00DD4666">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Информация об о</w:t>
      </w:r>
      <w:r w:rsidR="004274D8">
        <w:rPr>
          <w:rFonts w:ascii="Times New Roman" w:eastAsia="Times New Roman" w:hAnsi="Times New Roman" w:cs="Times New Roman"/>
          <w:b/>
          <w:bCs/>
          <w:color w:val="000000"/>
          <w:sz w:val="24"/>
          <w:szCs w:val="24"/>
          <w:lang w:eastAsia="ru-RU"/>
        </w:rPr>
        <w:t>рганизаци</w:t>
      </w:r>
      <w:r>
        <w:rPr>
          <w:rFonts w:ascii="Times New Roman" w:eastAsia="Times New Roman" w:hAnsi="Times New Roman" w:cs="Times New Roman"/>
          <w:b/>
          <w:bCs/>
          <w:color w:val="000000"/>
          <w:sz w:val="24"/>
          <w:szCs w:val="24"/>
          <w:lang w:eastAsia="ru-RU"/>
        </w:rPr>
        <w:t>ях</w:t>
      </w:r>
      <w:r w:rsidR="004274D8">
        <w:rPr>
          <w:rFonts w:ascii="Times New Roman" w:eastAsia="Times New Roman" w:hAnsi="Times New Roman" w:cs="Times New Roman"/>
          <w:b/>
          <w:bCs/>
          <w:color w:val="000000"/>
          <w:sz w:val="24"/>
          <w:szCs w:val="24"/>
          <w:lang w:eastAsia="ru-RU"/>
        </w:rPr>
        <w:t xml:space="preserve"> и </w:t>
      </w:r>
      <w:r w:rsidR="004274D8" w:rsidRPr="003E0549">
        <w:rPr>
          <w:rFonts w:ascii="Times New Roman" w:eastAsia="Times New Roman" w:hAnsi="Times New Roman" w:cs="Times New Roman"/>
          <w:b/>
          <w:bCs/>
          <w:color w:val="000000"/>
          <w:sz w:val="24"/>
          <w:szCs w:val="24"/>
          <w:lang w:eastAsia="ru-RU"/>
        </w:rPr>
        <w:t>индивидуальны</w:t>
      </w:r>
      <w:r>
        <w:rPr>
          <w:rFonts w:ascii="Times New Roman" w:eastAsia="Times New Roman" w:hAnsi="Times New Roman" w:cs="Times New Roman"/>
          <w:b/>
          <w:bCs/>
          <w:color w:val="000000"/>
          <w:sz w:val="24"/>
          <w:szCs w:val="24"/>
          <w:lang w:eastAsia="ru-RU"/>
        </w:rPr>
        <w:t>х</w:t>
      </w:r>
      <w:r w:rsidR="004274D8" w:rsidRPr="003E0549">
        <w:rPr>
          <w:rFonts w:ascii="Times New Roman" w:eastAsia="Times New Roman" w:hAnsi="Times New Roman" w:cs="Times New Roman"/>
          <w:b/>
          <w:bCs/>
          <w:color w:val="000000"/>
          <w:sz w:val="24"/>
          <w:szCs w:val="24"/>
          <w:lang w:eastAsia="ru-RU"/>
        </w:rPr>
        <w:t xml:space="preserve"> предпринимател</w:t>
      </w:r>
      <w:r>
        <w:rPr>
          <w:rFonts w:ascii="Times New Roman" w:eastAsia="Times New Roman" w:hAnsi="Times New Roman" w:cs="Times New Roman"/>
          <w:b/>
          <w:bCs/>
          <w:color w:val="000000"/>
          <w:sz w:val="24"/>
          <w:szCs w:val="24"/>
          <w:lang w:eastAsia="ru-RU"/>
        </w:rPr>
        <w:t>ях</w:t>
      </w:r>
    </w:p>
    <w:p w:rsidR="004274D8" w:rsidRPr="003E0549" w:rsidRDefault="004274D8" w:rsidP="00DD4666">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4"/>
          <w:szCs w:val="24"/>
          <w:lang w:eastAsia="ru-RU"/>
        </w:rPr>
        <w:t>по состоянию на 1 января 201</w:t>
      </w:r>
      <w:r w:rsidR="00FB0BFF">
        <w:rPr>
          <w:rFonts w:ascii="Times New Roman" w:eastAsia="Times New Roman" w:hAnsi="Times New Roman" w:cs="Times New Roman"/>
          <w:b/>
          <w:bCs/>
          <w:color w:val="000000"/>
          <w:sz w:val="24"/>
          <w:szCs w:val="24"/>
          <w:lang w:eastAsia="ru-RU"/>
        </w:rPr>
        <w:t>8</w:t>
      </w:r>
      <w:r>
        <w:rPr>
          <w:rFonts w:ascii="Times New Roman" w:eastAsia="Times New Roman" w:hAnsi="Times New Roman" w:cs="Times New Roman"/>
          <w:b/>
          <w:bCs/>
          <w:color w:val="000000"/>
          <w:sz w:val="24"/>
          <w:szCs w:val="24"/>
          <w:lang w:eastAsia="ru-RU"/>
        </w:rPr>
        <w:t xml:space="preserve"> года</w:t>
      </w:r>
    </w:p>
    <w:p w:rsidR="004274D8" w:rsidRPr="003E0549" w:rsidRDefault="004274D8" w:rsidP="00DD4666">
      <w:pPr>
        <w:spacing w:after="0" w:line="240" w:lineRule="auto"/>
        <w:jc w:val="center"/>
        <w:rPr>
          <w:rFonts w:ascii="Calibri" w:eastAsia="Times New Roman" w:hAnsi="Calibri" w:cs="Calibri"/>
          <w:color w:val="000000"/>
          <w:lang w:eastAsia="ru-RU"/>
        </w:rPr>
      </w:pPr>
      <w:r w:rsidRPr="003E0549">
        <w:rPr>
          <w:rFonts w:ascii="Times New Roman" w:eastAsia="Times New Roman" w:hAnsi="Times New Roman" w:cs="Times New Roman"/>
          <w:color w:val="000000"/>
          <w:sz w:val="24"/>
          <w:szCs w:val="24"/>
          <w:lang w:eastAsia="ru-RU"/>
        </w:rPr>
        <w:t xml:space="preserve">(по </w:t>
      </w:r>
      <w:r w:rsidR="00FB0BFF">
        <w:rPr>
          <w:rFonts w:ascii="Times New Roman" w:eastAsia="Times New Roman" w:hAnsi="Times New Roman" w:cs="Times New Roman"/>
          <w:color w:val="000000"/>
          <w:sz w:val="24"/>
          <w:szCs w:val="24"/>
          <w:lang w:eastAsia="ru-RU"/>
        </w:rPr>
        <w:t xml:space="preserve">хозяйственным </w:t>
      </w:r>
      <w:r w:rsidRPr="003E0549">
        <w:rPr>
          <w:rFonts w:ascii="Times New Roman" w:eastAsia="Times New Roman" w:hAnsi="Times New Roman" w:cs="Times New Roman"/>
          <w:color w:val="000000"/>
          <w:sz w:val="24"/>
          <w:szCs w:val="24"/>
          <w:lang w:eastAsia="ru-RU"/>
        </w:rPr>
        <w:t>видам экономической деятельности)</w:t>
      </w:r>
    </w:p>
    <w:p w:rsidR="004274D8" w:rsidRDefault="004274D8" w:rsidP="00DD4666">
      <w:pPr>
        <w:spacing w:after="60" w:line="240" w:lineRule="auto"/>
        <w:jc w:val="center"/>
        <w:rPr>
          <w:rFonts w:ascii="Times New Roman" w:eastAsia="Times New Roman" w:hAnsi="Times New Roman" w:cs="Times New Roman"/>
          <w:color w:val="000000"/>
          <w:sz w:val="24"/>
          <w:szCs w:val="24"/>
          <w:lang w:eastAsia="ru-RU"/>
        </w:rPr>
      </w:pPr>
    </w:p>
    <w:tbl>
      <w:tblPr>
        <w:tblStyle w:val="a6"/>
        <w:tblW w:w="0" w:type="auto"/>
        <w:tblLayout w:type="fixed"/>
        <w:tblLook w:val="04A0" w:firstRow="1" w:lastRow="0" w:firstColumn="1" w:lastColumn="0" w:noHBand="0" w:noVBand="1"/>
      </w:tblPr>
      <w:tblGrid>
        <w:gridCol w:w="3652"/>
        <w:gridCol w:w="1559"/>
        <w:gridCol w:w="1276"/>
        <w:gridCol w:w="1559"/>
        <w:gridCol w:w="1525"/>
      </w:tblGrid>
      <w:tr w:rsidR="00AF76C0" w:rsidTr="00216DEC">
        <w:tc>
          <w:tcPr>
            <w:tcW w:w="3652" w:type="dxa"/>
          </w:tcPr>
          <w:p w:rsidR="00AF76C0" w:rsidRPr="00FB0BFF" w:rsidRDefault="00AF76C0" w:rsidP="008E5D75">
            <w:pPr>
              <w:rPr>
                <w:rFonts w:ascii="Times New Roman" w:eastAsia="Times New Roman" w:hAnsi="Times New Roman" w:cs="Times New Roman"/>
                <w:b/>
                <w:color w:val="000000"/>
                <w:sz w:val="20"/>
                <w:szCs w:val="20"/>
                <w:lang w:eastAsia="ru-RU"/>
              </w:rPr>
            </w:pPr>
            <w:r w:rsidRPr="00FB0BFF">
              <w:rPr>
                <w:rFonts w:ascii="Times New Roman" w:eastAsia="Times New Roman" w:hAnsi="Times New Roman" w:cs="Times New Roman"/>
                <w:b/>
                <w:color w:val="000000"/>
                <w:sz w:val="20"/>
                <w:szCs w:val="20"/>
                <w:lang w:eastAsia="ru-RU"/>
              </w:rPr>
              <w:t> </w:t>
            </w:r>
          </w:p>
        </w:tc>
        <w:tc>
          <w:tcPr>
            <w:tcW w:w="2835" w:type="dxa"/>
            <w:gridSpan w:val="2"/>
            <w:vAlign w:val="center"/>
          </w:tcPr>
          <w:p w:rsidR="00AF76C0" w:rsidRPr="00FB0BFF" w:rsidRDefault="00216DEC" w:rsidP="00216DEC">
            <w:pPr>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Ин</w:t>
            </w:r>
            <w:r w:rsidR="00AF76C0" w:rsidRPr="00FB0BFF">
              <w:rPr>
                <w:rFonts w:ascii="Times New Roman" w:eastAsia="Times New Roman" w:hAnsi="Times New Roman" w:cs="Times New Roman"/>
                <w:b/>
                <w:color w:val="000000"/>
                <w:sz w:val="24"/>
                <w:szCs w:val="20"/>
                <w:lang w:eastAsia="ru-RU"/>
              </w:rPr>
              <w:t>дивидуальны</w:t>
            </w:r>
            <w:r>
              <w:rPr>
                <w:rFonts w:ascii="Times New Roman" w:eastAsia="Times New Roman" w:hAnsi="Times New Roman" w:cs="Times New Roman"/>
                <w:b/>
                <w:color w:val="000000"/>
                <w:sz w:val="24"/>
                <w:szCs w:val="20"/>
                <w:lang w:eastAsia="ru-RU"/>
              </w:rPr>
              <w:t>е</w:t>
            </w:r>
            <w:r w:rsidR="00AF76C0" w:rsidRPr="00FB0BFF">
              <w:rPr>
                <w:rFonts w:ascii="Times New Roman" w:eastAsia="Times New Roman" w:hAnsi="Times New Roman" w:cs="Times New Roman"/>
                <w:b/>
                <w:color w:val="000000"/>
                <w:sz w:val="24"/>
                <w:szCs w:val="20"/>
                <w:lang w:eastAsia="ru-RU"/>
              </w:rPr>
              <w:t xml:space="preserve"> предпринимател</w:t>
            </w:r>
            <w:r>
              <w:rPr>
                <w:rFonts w:ascii="Times New Roman" w:eastAsia="Times New Roman" w:hAnsi="Times New Roman" w:cs="Times New Roman"/>
                <w:b/>
                <w:color w:val="000000"/>
                <w:sz w:val="24"/>
                <w:szCs w:val="20"/>
                <w:lang w:eastAsia="ru-RU"/>
              </w:rPr>
              <w:t>и</w:t>
            </w:r>
          </w:p>
        </w:tc>
        <w:tc>
          <w:tcPr>
            <w:tcW w:w="3084" w:type="dxa"/>
            <w:gridSpan w:val="2"/>
            <w:vAlign w:val="center"/>
          </w:tcPr>
          <w:p w:rsidR="00AF76C0" w:rsidRPr="00FB0BFF" w:rsidRDefault="00216DEC" w:rsidP="008E5D75">
            <w:pPr>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Организации</w:t>
            </w:r>
          </w:p>
        </w:tc>
      </w:tr>
      <w:tr w:rsidR="00216DEC" w:rsidTr="00216DEC">
        <w:tc>
          <w:tcPr>
            <w:tcW w:w="3652" w:type="dxa"/>
          </w:tcPr>
          <w:p w:rsidR="00216DEC" w:rsidRPr="00FB0BFF" w:rsidRDefault="00216DEC" w:rsidP="008E5D75">
            <w:pPr>
              <w:rPr>
                <w:rFonts w:ascii="Times New Roman" w:eastAsia="Times New Roman" w:hAnsi="Times New Roman" w:cs="Times New Roman"/>
                <w:b/>
                <w:color w:val="000000"/>
                <w:sz w:val="20"/>
                <w:szCs w:val="20"/>
                <w:lang w:eastAsia="ru-RU"/>
              </w:rPr>
            </w:pPr>
          </w:p>
        </w:tc>
        <w:tc>
          <w:tcPr>
            <w:tcW w:w="1559" w:type="dxa"/>
            <w:vAlign w:val="center"/>
          </w:tcPr>
          <w:p w:rsidR="00216DEC" w:rsidRPr="00FB0BFF" w:rsidRDefault="00216DEC" w:rsidP="008E5D75">
            <w:pPr>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Количество, ед.</w:t>
            </w:r>
          </w:p>
        </w:tc>
        <w:tc>
          <w:tcPr>
            <w:tcW w:w="1276" w:type="dxa"/>
            <w:vAlign w:val="center"/>
          </w:tcPr>
          <w:p w:rsidR="00216DEC" w:rsidRPr="00FB0BFF" w:rsidRDefault="00216DEC" w:rsidP="008E5D75">
            <w:pPr>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Доля, %</w:t>
            </w:r>
          </w:p>
        </w:tc>
        <w:tc>
          <w:tcPr>
            <w:tcW w:w="1559" w:type="dxa"/>
            <w:vAlign w:val="center"/>
          </w:tcPr>
          <w:p w:rsidR="00216DEC" w:rsidRPr="00FB0BFF" w:rsidRDefault="00216DEC" w:rsidP="00216DEC">
            <w:pPr>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Количество, ед.</w:t>
            </w:r>
          </w:p>
        </w:tc>
        <w:tc>
          <w:tcPr>
            <w:tcW w:w="1525" w:type="dxa"/>
            <w:vAlign w:val="center"/>
          </w:tcPr>
          <w:p w:rsidR="00216DEC" w:rsidRPr="00FB0BFF" w:rsidRDefault="00216DEC" w:rsidP="00216DEC">
            <w:pPr>
              <w:jc w:val="center"/>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Доля, %</w:t>
            </w:r>
          </w:p>
        </w:tc>
      </w:tr>
    </w:tbl>
    <w:p w:rsidR="00AF76C0" w:rsidRPr="008D4680" w:rsidRDefault="00AF76C0" w:rsidP="008D4680">
      <w:pPr>
        <w:spacing w:after="60" w:line="240" w:lineRule="auto"/>
        <w:jc w:val="center"/>
        <w:rPr>
          <w:rFonts w:ascii="Times New Roman" w:eastAsia="Times New Roman" w:hAnsi="Times New Roman" w:cs="Times New Roman"/>
          <w:color w:val="000000"/>
          <w:sz w:val="2"/>
          <w:szCs w:val="24"/>
          <w:lang w:eastAsia="ru-RU"/>
        </w:rPr>
      </w:pPr>
    </w:p>
    <w:p w:rsidR="004274D8" w:rsidRPr="003E0549" w:rsidRDefault="004274D8" w:rsidP="00DD4666">
      <w:pPr>
        <w:spacing w:after="0" w:line="240" w:lineRule="auto"/>
        <w:rPr>
          <w:rFonts w:ascii="Calibri" w:eastAsia="Times New Roman" w:hAnsi="Calibri" w:cs="Calibri"/>
          <w:color w:val="000000"/>
          <w:sz w:val="2"/>
          <w:szCs w:val="2"/>
          <w:lang w:eastAsia="ru-RU"/>
        </w:rPr>
      </w:pPr>
    </w:p>
    <w:tbl>
      <w:tblPr>
        <w:tblW w:w="5000" w:type="pct"/>
        <w:tblLayout w:type="fixed"/>
        <w:tblLook w:val="04A0" w:firstRow="1" w:lastRow="0" w:firstColumn="1" w:lastColumn="0" w:noHBand="0" w:noVBand="1"/>
      </w:tblPr>
      <w:tblGrid>
        <w:gridCol w:w="3652"/>
        <w:gridCol w:w="1558"/>
        <w:gridCol w:w="1277"/>
        <w:gridCol w:w="1558"/>
        <w:gridCol w:w="1526"/>
      </w:tblGrid>
      <w:tr w:rsidR="00216DEC" w:rsidRPr="00FB0BFF" w:rsidTr="003D40B1">
        <w:trPr>
          <w:trHeight w:val="510"/>
          <w:tblHeader/>
        </w:trPr>
        <w:tc>
          <w:tcPr>
            <w:tcW w:w="1908" w:type="pct"/>
            <w:tcBorders>
              <w:top w:val="single" w:sz="4" w:space="0" w:color="auto"/>
              <w:left w:val="single" w:sz="4" w:space="0" w:color="auto"/>
              <w:bottom w:val="single" w:sz="4" w:space="0" w:color="auto"/>
              <w:right w:val="single" w:sz="4" w:space="0" w:color="auto"/>
            </w:tcBorders>
            <w:shd w:val="clear" w:color="auto" w:fill="auto"/>
            <w:vAlign w:val="center"/>
          </w:tcPr>
          <w:p w:rsidR="00216DEC" w:rsidRPr="00FB0BFF" w:rsidRDefault="00216DEC" w:rsidP="00216DEC">
            <w:pPr>
              <w:spacing w:after="0" w:line="240" w:lineRule="auto"/>
              <w:jc w:val="center"/>
              <w:rPr>
                <w:rFonts w:ascii="Times New Roman" w:eastAsia="Times New Roman" w:hAnsi="Times New Roman" w:cs="Times New Roman"/>
                <w:b/>
                <w:color w:val="000000"/>
                <w:sz w:val="24"/>
                <w:szCs w:val="24"/>
                <w:lang w:eastAsia="ru-RU"/>
              </w:rPr>
            </w:pPr>
            <w:r w:rsidRPr="00AF76C0">
              <w:rPr>
                <w:rFonts w:ascii="Times New Roman" w:eastAsia="Times New Roman" w:hAnsi="Times New Roman" w:cs="Times New Roman"/>
                <w:b/>
                <w:color w:val="000000"/>
                <w:sz w:val="24"/>
                <w:szCs w:val="24"/>
                <w:lang w:eastAsia="ru-RU"/>
              </w:rPr>
              <w:t>1</w:t>
            </w:r>
          </w:p>
        </w:tc>
        <w:tc>
          <w:tcPr>
            <w:tcW w:w="814" w:type="pct"/>
            <w:tcBorders>
              <w:top w:val="single" w:sz="4" w:space="0" w:color="auto"/>
              <w:left w:val="nil"/>
              <w:bottom w:val="single" w:sz="4" w:space="0" w:color="auto"/>
              <w:right w:val="single" w:sz="4" w:space="0" w:color="auto"/>
            </w:tcBorders>
            <w:shd w:val="clear" w:color="auto" w:fill="auto"/>
            <w:vAlign w:val="center"/>
          </w:tcPr>
          <w:p w:rsidR="00216DEC" w:rsidRPr="00FB0BFF" w:rsidRDefault="00216DEC" w:rsidP="003D40B1">
            <w:pPr>
              <w:spacing w:after="0" w:line="240" w:lineRule="auto"/>
              <w:jc w:val="center"/>
              <w:rPr>
                <w:rFonts w:ascii="Times New Roman" w:eastAsia="Times New Roman" w:hAnsi="Times New Roman" w:cs="Times New Roman"/>
                <w:b/>
                <w:color w:val="000000"/>
                <w:sz w:val="24"/>
                <w:szCs w:val="24"/>
                <w:lang w:eastAsia="ru-RU"/>
              </w:rPr>
            </w:pPr>
            <w:r w:rsidRPr="00AF76C0">
              <w:rPr>
                <w:rFonts w:ascii="Times New Roman" w:eastAsia="Times New Roman" w:hAnsi="Times New Roman" w:cs="Times New Roman"/>
                <w:b/>
                <w:color w:val="000000"/>
                <w:sz w:val="24"/>
                <w:szCs w:val="24"/>
                <w:lang w:eastAsia="ru-RU"/>
              </w:rPr>
              <w:t>2</w:t>
            </w:r>
          </w:p>
        </w:tc>
        <w:tc>
          <w:tcPr>
            <w:tcW w:w="667" w:type="pct"/>
            <w:tcBorders>
              <w:top w:val="single" w:sz="4" w:space="0" w:color="auto"/>
              <w:left w:val="nil"/>
              <w:bottom w:val="single" w:sz="4" w:space="0" w:color="auto"/>
              <w:right w:val="single" w:sz="4" w:space="0" w:color="auto"/>
            </w:tcBorders>
            <w:vAlign w:val="center"/>
          </w:tcPr>
          <w:p w:rsidR="00216DEC" w:rsidRPr="00216DEC" w:rsidRDefault="00216DEC" w:rsidP="003D40B1">
            <w:pPr>
              <w:spacing w:after="0" w:line="240" w:lineRule="auto"/>
              <w:jc w:val="center"/>
              <w:rPr>
                <w:rFonts w:ascii="Times New Roman" w:eastAsia="Times New Roman" w:hAnsi="Times New Roman" w:cs="Times New Roman"/>
                <w:b/>
                <w:color w:val="000000"/>
                <w:szCs w:val="24"/>
                <w:lang w:eastAsia="ru-RU"/>
              </w:rPr>
            </w:pPr>
            <w:r w:rsidRPr="00216DEC">
              <w:rPr>
                <w:rFonts w:ascii="Times New Roman" w:eastAsia="Times New Roman" w:hAnsi="Times New Roman" w:cs="Times New Roman"/>
                <w:b/>
                <w:color w:val="000000"/>
                <w:szCs w:val="24"/>
                <w:lang w:eastAsia="ru-RU"/>
              </w:rPr>
              <w:t>3</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216DEC" w:rsidRPr="00FB0BFF" w:rsidRDefault="00216DEC" w:rsidP="003D40B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c>
          <w:tcPr>
            <w:tcW w:w="797" w:type="pct"/>
            <w:tcBorders>
              <w:top w:val="single" w:sz="4" w:space="0" w:color="auto"/>
              <w:left w:val="single" w:sz="4" w:space="0" w:color="auto"/>
              <w:bottom w:val="single" w:sz="4" w:space="0" w:color="auto"/>
              <w:right w:val="single" w:sz="4" w:space="0" w:color="auto"/>
            </w:tcBorders>
            <w:vAlign w:val="center"/>
          </w:tcPr>
          <w:p w:rsidR="00216DEC" w:rsidRPr="00AF76C0" w:rsidRDefault="00216DEC" w:rsidP="003D40B1">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r>
      <w:tr w:rsidR="00216DEC" w:rsidRPr="00FB0BFF" w:rsidTr="003D40B1">
        <w:trPr>
          <w:trHeight w:val="300"/>
        </w:trPr>
        <w:tc>
          <w:tcPr>
            <w:tcW w:w="1908" w:type="pct"/>
            <w:tcBorders>
              <w:top w:val="nil"/>
              <w:left w:val="single" w:sz="4" w:space="0" w:color="auto"/>
              <w:bottom w:val="single" w:sz="4" w:space="0" w:color="auto"/>
              <w:right w:val="single" w:sz="4" w:space="0" w:color="auto"/>
            </w:tcBorders>
            <w:shd w:val="clear" w:color="auto" w:fill="auto"/>
            <w:vAlign w:val="center"/>
            <w:hideMark/>
          </w:tcPr>
          <w:p w:rsidR="00216DEC" w:rsidRPr="00FB0BFF" w:rsidRDefault="00216DEC" w:rsidP="00FB0BFF">
            <w:pPr>
              <w:spacing w:after="0" w:line="240" w:lineRule="auto"/>
              <w:rPr>
                <w:rFonts w:ascii="Times New Roman" w:eastAsia="Times New Roman" w:hAnsi="Times New Roman" w:cs="Times New Roman"/>
                <w:color w:val="000000"/>
                <w:sz w:val="24"/>
                <w:szCs w:val="24"/>
                <w:lang w:eastAsia="ru-RU"/>
              </w:rPr>
            </w:pPr>
            <w:r w:rsidRPr="00FB0BFF">
              <w:rPr>
                <w:rFonts w:ascii="Times New Roman" w:eastAsia="Times New Roman" w:hAnsi="Times New Roman" w:cs="Times New Roman"/>
                <w:color w:val="000000"/>
                <w:sz w:val="24"/>
                <w:szCs w:val="24"/>
                <w:lang w:eastAsia="ru-RU"/>
              </w:rPr>
              <w:t>Всего</w:t>
            </w:r>
          </w:p>
        </w:tc>
        <w:tc>
          <w:tcPr>
            <w:tcW w:w="814" w:type="pct"/>
            <w:tcBorders>
              <w:top w:val="nil"/>
              <w:left w:val="nil"/>
              <w:bottom w:val="single" w:sz="4" w:space="0" w:color="auto"/>
              <w:right w:val="single" w:sz="4" w:space="0" w:color="auto"/>
            </w:tcBorders>
            <w:shd w:val="clear" w:color="auto" w:fill="auto"/>
            <w:vAlign w:val="center"/>
            <w:hideMark/>
          </w:tcPr>
          <w:p w:rsidR="00216DEC" w:rsidRPr="00FB0BFF" w:rsidRDefault="00216DEC" w:rsidP="003D40B1">
            <w:pPr>
              <w:spacing w:after="0" w:line="240" w:lineRule="auto"/>
              <w:jc w:val="center"/>
              <w:rPr>
                <w:rFonts w:ascii="Times New Roman" w:eastAsia="Times New Roman" w:hAnsi="Times New Roman" w:cs="Times New Roman"/>
                <w:color w:val="000000"/>
                <w:lang w:eastAsia="ru-RU"/>
              </w:rPr>
            </w:pPr>
            <w:r w:rsidRPr="00FB0BFF">
              <w:rPr>
                <w:rFonts w:ascii="Times New Roman" w:eastAsia="Times New Roman" w:hAnsi="Times New Roman" w:cs="Times New Roman"/>
                <w:color w:val="000000"/>
                <w:lang w:eastAsia="ru-RU"/>
              </w:rPr>
              <w:t>22945</w:t>
            </w:r>
          </w:p>
        </w:tc>
        <w:tc>
          <w:tcPr>
            <w:tcW w:w="667" w:type="pct"/>
            <w:tcBorders>
              <w:top w:val="single" w:sz="4" w:space="0" w:color="auto"/>
              <w:left w:val="nil"/>
              <w:bottom w:val="single" w:sz="4" w:space="0" w:color="auto"/>
              <w:right w:val="single" w:sz="4" w:space="0" w:color="auto"/>
            </w:tcBorders>
            <w:vAlign w:val="center"/>
          </w:tcPr>
          <w:p w:rsidR="00216DEC" w:rsidRPr="00216DEC" w:rsidRDefault="00216DEC" w:rsidP="003D40B1">
            <w:pPr>
              <w:spacing w:after="0" w:line="240" w:lineRule="auto"/>
              <w:jc w:val="center"/>
              <w:rPr>
                <w:rFonts w:ascii="Times New Roman" w:eastAsia="Times New Roman" w:hAnsi="Times New Roman" w:cs="Times New Roman"/>
                <w:color w:val="000000"/>
                <w:lang w:eastAsia="ru-RU"/>
              </w:rPr>
            </w:pPr>
            <w:r w:rsidRPr="00216DEC">
              <w:rPr>
                <w:rFonts w:ascii="Times New Roman" w:eastAsia="Times New Roman" w:hAnsi="Times New Roman" w:cs="Times New Roman"/>
                <w:color w:val="000000"/>
                <w:lang w:eastAsia="ru-RU"/>
              </w:rPr>
              <w:t>100,0</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6DEC" w:rsidRPr="00FB0BFF" w:rsidRDefault="00216DEC" w:rsidP="003D40B1">
            <w:pPr>
              <w:spacing w:after="0" w:line="240" w:lineRule="auto"/>
              <w:jc w:val="center"/>
              <w:rPr>
                <w:rFonts w:ascii="Times New Roman" w:eastAsia="Times New Roman" w:hAnsi="Times New Roman" w:cs="Times New Roman"/>
                <w:color w:val="000000"/>
                <w:lang w:eastAsia="ru-RU"/>
              </w:rPr>
            </w:pPr>
            <w:r w:rsidRPr="00FB0BFF">
              <w:rPr>
                <w:rFonts w:ascii="Times New Roman" w:eastAsia="Times New Roman" w:hAnsi="Times New Roman" w:cs="Times New Roman"/>
                <w:color w:val="000000"/>
                <w:lang w:eastAsia="ru-RU"/>
              </w:rPr>
              <w:t>15032</w:t>
            </w:r>
          </w:p>
        </w:tc>
        <w:tc>
          <w:tcPr>
            <w:tcW w:w="797" w:type="pct"/>
            <w:tcBorders>
              <w:top w:val="single" w:sz="4" w:space="0" w:color="auto"/>
              <w:left w:val="single" w:sz="4" w:space="0" w:color="auto"/>
              <w:bottom w:val="single" w:sz="4" w:space="0" w:color="auto"/>
              <w:right w:val="single" w:sz="4" w:space="0" w:color="auto"/>
            </w:tcBorders>
            <w:vAlign w:val="center"/>
          </w:tcPr>
          <w:p w:rsidR="00216DEC" w:rsidRPr="00FB0BFF" w:rsidRDefault="00216DEC" w:rsidP="003D40B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216DEC" w:rsidRPr="00FB0BFF" w:rsidTr="003D40B1">
        <w:trPr>
          <w:trHeight w:val="300"/>
        </w:trPr>
        <w:tc>
          <w:tcPr>
            <w:tcW w:w="1908" w:type="pct"/>
            <w:tcBorders>
              <w:top w:val="nil"/>
              <w:left w:val="single" w:sz="4" w:space="0" w:color="auto"/>
              <w:bottom w:val="single" w:sz="4" w:space="0" w:color="auto"/>
              <w:right w:val="single" w:sz="4" w:space="0" w:color="auto"/>
            </w:tcBorders>
            <w:shd w:val="clear" w:color="auto" w:fill="auto"/>
            <w:vAlign w:val="center"/>
            <w:hideMark/>
          </w:tcPr>
          <w:p w:rsidR="00216DEC" w:rsidRPr="00FB0BFF" w:rsidRDefault="00216DEC" w:rsidP="00FB0BFF">
            <w:pPr>
              <w:spacing w:after="0" w:line="240" w:lineRule="auto"/>
              <w:rPr>
                <w:rFonts w:ascii="Times New Roman" w:eastAsia="Times New Roman" w:hAnsi="Times New Roman" w:cs="Times New Roman"/>
                <w:color w:val="000000"/>
                <w:sz w:val="24"/>
                <w:szCs w:val="24"/>
                <w:lang w:eastAsia="ru-RU"/>
              </w:rPr>
            </w:pPr>
            <w:r w:rsidRPr="00FB0BFF">
              <w:rPr>
                <w:rFonts w:ascii="Times New Roman" w:eastAsia="Times New Roman" w:hAnsi="Times New Roman" w:cs="Times New Roman"/>
                <w:color w:val="000000"/>
                <w:sz w:val="24"/>
                <w:szCs w:val="24"/>
                <w:lang w:eastAsia="ru-RU"/>
              </w:rPr>
              <w:t>в том числе:</w:t>
            </w:r>
          </w:p>
        </w:tc>
        <w:tc>
          <w:tcPr>
            <w:tcW w:w="814" w:type="pct"/>
            <w:tcBorders>
              <w:top w:val="nil"/>
              <w:left w:val="nil"/>
              <w:bottom w:val="single" w:sz="4" w:space="0" w:color="auto"/>
              <w:right w:val="single" w:sz="4" w:space="0" w:color="auto"/>
            </w:tcBorders>
            <w:shd w:val="clear" w:color="auto" w:fill="auto"/>
            <w:vAlign w:val="center"/>
            <w:hideMark/>
          </w:tcPr>
          <w:p w:rsidR="00216DEC" w:rsidRPr="00FB0BFF" w:rsidRDefault="00216DEC" w:rsidP="003D40B1">
            <w:pPr>
              <w:spacing w:after="0" w:line="240" w:lineRule="auto"/>
              <w:jc w:val="center"/>
              <w:rPr>
                <w:rFonts w:ascii="Times New Roman" w:eastAsia="Times New Roman" w:hAnsi="Times New Roman" w:cs="Times New Roman"/>
                <w:color w:val="000000"/>
                <w:lang w:eastAsia="ru-RU"/>
              </w:rPr>
            </w:pPr>
          </w:p>
        </w:tc>
        <w:tc>
          <w:tcPr>
            <w:tcW w:w="667" w:type="pct"/>
            <w:tcBorders>
              <w:top w:val="single" w:sz="4" w:space="0" w:color="auto"/>
              <w:left w:val="nil"/>
              <w:bottom w:val="single" w:sz="4" w:space="0" w:color="auto"/>
              <w:right w:val="single" w:sz="4" w:space="0" w:color="auto"/>
            </w:tcBorders>
            <w:vAlign w:val="center"/>
          </w:tcPr>
          <w:p w:rsidR="00216DEC" w:rsidRPr="00216DEC" w:rsidRDefault="00216DEC" w:rsidP="003D40B1">
            <w:pPr>
              <w:spacing w:after="0" w:line="240" w:lineRule="auto"/>
              <w:jc w:val="center"/>
              <w:rPr>
                <w:rFonts w:ascii="Times New Roman" w:eastAsia="Times New Roman" w:hAnsi="Times New Roman" w:cs="Times New Roman"/>
                <w:color w:val="FF0000"/>
                <w:lang w:eastAsia="ru-RU"/>
              </w:rPr>
            </w:pP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6DEC" w:rsidRPr="00FB0BFF" w:rsidRDefault="00216DEC" w:rsidP="003D40B1">
            <w:pPr>
              <w:spacing w:after="0" w:line="240" w:lineRule="auto"/>
              <w:jc w:val="center"/>
              <w:rPr>
                <w:rFonts w:ascii="Times New Roman" w:eastAsia="Times New Roman" w:hAnsi="Times New Roman" w:cs="Times New Roman"/>
                <w:color w:val="FF0000"/>
                <w:lang w:eastAsia="ru-RU"/>
              </w:rPr>
            </w:pPr>
          </w:p>
        </w:tc>
        <w:tc>
          <w:tcPr>
            <w:tcW w:w="797" w:type="pct"/>
            <w:tcBorders>
              <w:top w:val="single" w:sz="4" w:space="0" w:color="auto"/>
              <w:left w:val="single" w:sz="4" w:space="0" w:color="auto"/>
              <w:bottom w:val="single" w:sz="4" w:space="0" w:color="auto"/>
              <w:right w:val="single" w:sz="4" w:space="0" w:color="auto"/>
            </w:tcBorders>
            <w:vAlign w:val="center"/>
          </w:tcPr>
          <w:p w:rsidR="00216DEC" w:rsidRPr="00FB0BFF" w:rsidRDefault="00216DEC" w:rsidP="003D40B1">
            <w:pPr>
              <w:spacing w:after="0" w:line="240" w:lineRule="auto"/>
              <w:jc w:val="center"/>
              <w:rPr>
                <w:rFonts w:ascii="Times New Roman" w:eastAsia="Times New Roman" w:hAnsi="Times New Roman" w:cs="Times New Roman"/>
                <w:color w:val="FF0000"/>
                <w:lang w:eastAsia="ru-RU"/>
              </w:rPr>
            </w:pPr>
          </w:p>
        </w:tc>
      </w:tr>
      <w:tr w:rsidR="003D40B1" w:rsidRPr="00FB0BFF" w:rsidTr="003D40B1">
        <w:trPr>
          <w:trHeight w:val="915"/>
        </w:trPr>
        <w:tc>
          <w:tcPr>
            <w:tcW w:w="1908" w:type="pct"/>
            <w:tcBorders>
              <w:top w:val="nil"/>
              <w:left w:val="single" w:sz="4" w:space="0" w:color="auto"/>
              <w:bottom w:val="single" w:sz="4" w:space="0" w:color="auto"/>
              <w:right w:val="single" w:sz="4" w:space="0" w:color="auto"/>
            </w:tcBorders>
            <w:shd w:val="clear" w:color="auto" w:fill="auto"/>
            <w:vAlign w:val="center"/>
            <w:hideMark/>
          </w:tcPr>
          <w:p w:rsidR="003D40B1" w:rsidRPr="00FB0BFF" w:rsidRDefault="003D40B1" w:rsidP="00FB0BFF">
            <w:pPr>
              <w:spacing w:after="0" w:line="240" w:lineRule="auto"/>
              <w:rPr>
                <w:rFonts w:ascii="Times New Roman" w:eastAsia="Times New Roman" w:hAnsi="Times New Roman" w:cs="Times New Roman"/>
                <w:color w:val="000000"/>
                <w:sz w:val="24"/>
                <w:szCs w:val="24"/>
                <w:lang w:eastAsia="ru-RU"/>
              </w:rPr>
            </w:pPr>
            <w:r w:rsidRPr="00FB0BFF">
              <w:rPr>
                <w:rFonts w:ascii="Times New Roman" w:eastAsia="Times New Roman" w:hAnsi="Times New Roman" w:cs="Times New Roman"/>
                <w:color w:val="000000"/>
                <w:sz w:val="24"/>
                <w:szCs w:val="24"/>
                <w:lang w:eastAsia="ru-RU"/>
              </w:rPr>
              <w:t>сельское, лесное хозяйство, охота, рыболовство и рыбоводство</w:t>
            </w:r>
          </w:p>
        </w:tc>
        <w:tc>
          <w:tcPr>
            <w:tcW w:w="814" w:type="pct"/>
            <w:tcBorders>
              <w:top w:val="nil"/>
              <w:left w:val="nil"/>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1819</w:t>
            </w:r>
          </w:p>
        </w:tc>
        <w:tc>
          <w:tcPr>
            <w:tcW w:w="667" w:type="pct"/>
            <w:tcBorders>
              <w:top w:val="single" w:sz="4" w:space="0" w:color="auto"/>
              <w:left w:val="nil"/>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rPr>
            </w:pPr>
            <w:r w:rsidRPr="003D40B1">
              <w:rPr>
                <w:rFonts w:ascii="Times New Roman" w:hAnsi="Times New Roman" w:cs="Times New Roman"/>
              </w:rPr>
              <w:t>7,93</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855</w:t>
            </w:r>
          </w:p>
        </w:tc>
        <w:tc>
          <w:tcPr>
            <w:tcW w:w="797" w:type="pct"/>
            <w:tcBorders>
              <w:top w:val="single" w:sz="4" w:space="0" w:color="auto"/>
              <w:left w:val="single" w:sz="4" w:space="0" w:color="auto"/>
              <w:bottom w:val="single" w:sz="4" w:space="0" w:color="auto"/>
              <w:right w:val="single" w:sz="4" w:space="0" w:color="auto"/>
            </w:tcBorders>
            <w:vAlign w:val="center"/>
          </w:tcPr>
          <w:p w:rsidR="003D40B1" w:rsidRPr="003D40B1" w:rsidRDefault="003D40B1" w:rsidP="00C411F5">
            <w:pPr>
              <w:spacing w:after="0" w:line="240" w:lineRule="auto"/>
              <w:jc w:val="center"/>
              <w:rPr>
                <w:rFonts w:ascii="Times New Roman" w:hAnsi="Times New Roman" w:cs="Times New Roman"/>
                <w:color w:val="000000"/>
              </w:rPr>
            </w:pPr>
            <w:r w:rsidRPr="003D40B1">
              <w:rPr>
                <w:rFonts w:ascii="Times New Roman" w:hAnsi="Times New Roman" w:cs="Times New Roman"/>
                <w:color w:val="000000"/>
              </w:rPr>
              <w:t>5,</w:t>
            </w:r>
            <w:r w:rsidR="00C411F5">
              <w:rPr>
                <w:rFonts w:ascii="Times New Roman" w:hAnsi="Times New Roman" w:cs="Times New Roman"/>
                <w:color w:val="000000"/>
              </w:rPr>
              <w:t>69</w:t>
            </w:r>
          </w:p>
        </w:tc>
      </w:tr>
      <w:tr w:rsidR="003D40B1" w:rsidRPr="00FB0BFF" w:rsidTr="003D40B1">
        <w:trPr>
          <w:trHeight w:val="600"/>
        </w:trPr>
        <w:tc>
          <w:tcPr>
            <w:tcW w:w="1908" w:type="pct"/>
            <w:tcBorders>
              <w:top w:val="nil"/>
              <w:left w:val="single" w:sz="4" w:space="0" w:color="auto"/>
              <w:bottom w:val="single" w:sz="4" w:space="0" w:color="auto"/>
              <w:right w:val="single" w:sz="4" w:space="0" w:color="auto"/>
            </w:tcBorders>
            <w:shd w:val="clear" w:color="auto" w:fill="auto"/>
            <w:vAlign w:val="center"/>
            <w:hideMark/>
          </w:tcPr>
          <w:p w:rsidR="003D40B1" w:rsidRPr="00FB0BFF" w:rsidRDefault="003D40B1" w:rsidP="00FB0BFF">
            <w:pPr>
              <w:spacing w:after="0" w:line="240" w:lineRule="auto"/>
              <w:rPr>
                <w:rFonts w:ascii="Times New Roman" w:eastAsia="Times New Roman" w:hAnsi="Times New Roman" w:cs="Times New Roman"/>
                <w:color w:val="000000"/>
                <w:sz w:val="24"/>
                <w:szCs w:val="24"/>
                <w:lang w:eastAsia="ru-RU"/>
              </w:rPr>
            </w:pPr>
            <w:r w:rsidRPr="00FB0BFF">
              <w:rPr>
                <w:rFonts w:ascii="Times New Roman" w:eastAsia="Times New Roman" w:hAnsi="Times New Roman" w:cs="Times New Roman"/>
                <w:color w:val="000000"/>
                <w:sz w:val="24"/>
                <w:szCs w:val="24"/>
                <w:lang w:eastAsia="ru-RU"/>
              </w:rPr>
              <w:t>добыча полезных ископаемых</w:t>
            </w:r>
          </w:p>
        </w:tc>
        <w:tc>
          <w:tcPr>
            <w:tcW w:w="814" w:type="pct"/>
            <w:tcBorders>
              <w:top w:val="nil"/>
              <w:left w:val="nil"/>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9</w:t>
            </w:r>
          </w:p>
        </w:tc>
        <w:tc>
          <w:tcPr>
            <w:tcW w:w="667" w:type="pct"/>
            <w:tcBorders>
              <w:top w:val="single" w:sz="4" w:space="0" w:color="auto"/>
              <w:left w:val="nil"/>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rPr>
            </w:pPr>
            <w:r w:rsidRPr="003D40B1">
              <w:rPr>
                <w:rFonts w:ascii="Times New Roman" w:hAnsi="Times New Roman" w:cs="Times New Roman"/>
              </w:rPr>
              <w:t>0,04</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361</w:t>
            </w:r>
          </w:p>
        </w:tc>
        <w:tc>
          <w:tcPr>
            <w:tcW w:w="797" w:type="pct"/>
            <w:tcBorders>
              <w:top w:val="single" w:sz="4" w:space="0" w:color="auto"/>
              <w:left w:val="single" w:sz="4" w:space="0" w:color="auto"/>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color w:val="000000"/>
              </w:rPr>
            </w:pPr>
            <w:r w:rsidRPr="003D40B1">
              <w:rPr>
                <w:rFonts w:ascii="Times New Roman" w:hAnsi="Times New Roman" w:cs="Times New Roman"/>
                <w:color w:val="000000"/>
              </w:rPr>
              <w:t>2,4</w:t>
            </w:r>
            <w:r>
              <w:rPr>
                <w:rFonts w:ascii="Times New Roman" w:hAnsi="Times New Roman" w:cs="Times New Roman"/>
                <w:color w:val="000000"/>
              </w:rPr>
              <w:t>0</w:t>
            </w:r>
          </w:p>
        </w:tc>
      </w:tr>
      <w:tr w:rsidR="003D40B1" w:rsidRPr="00FB0BFF" w:rsidTr="003D40B1">
        <w:trPr>
          <w:trHeight w:val="300"/>
        </w:trPr>
        <w:tc>
          <w:tcPr>
            <w:tcW w:w="1908" w:type="pct"/>
            <w:tcBorders>
              <w:top w:val="nil"/>
              <w:left w:val="single" w:sz="4" w:space="0" w:color="auto"/>
              <w:bottom w:val="single" w:sz="4" w:space="0" w:color="auto"/>
              <w:right w:val="single" w:sz="4" w:space="0" w:color="auto"/>
            </w:tcBorders>
            <w:shd w:val="clear" w:color="auto" w:fill="auto"/>
            <w:vAlign w:val="center"/>
            <w:hideMark/>
          </w:tcPr>
          <w:p w:rsidR="003D40B1" w:rsidRPr="00FB0BFF" w:rsidRDefault="003D40B1" w:rsidP="00FB0BFF">
            <w:pPr>
              <w:spacing w:after="0" w:line="240" w:lineRule="auto"/>
              <w:rPr>
                <w:rFonts w:ascii="Times New Roman" w:eastAsia="Times New Roman" w:hAnsi="Times New Roman" w:cs="Times New Roman"/>
                <w:color w:val="000000"/>
                <w:sz w:val="24"/>
                <w:szCs w:val="24"/>
                <w:lang w:eastAsia="ru-RU"/>
              </w:rPr>
            </w:pPr>
            <w:r w:rsidRPr="00FB0BFF">
              <w:rPr>
                <w:rFonts w:ascii="Times New Roman" w:eastAsia="Times New Roman" w:hAnsi="Times New Roman" w:cs="Times New Roman"/>
                <w:color w:val="000000"/>
                <w:sz w:val="24"/>
                <w:szCs w:val="24"/>
                <w:lang w:eastAsia="ru-RU"/>
              </w:rPr>
              <w:t>обрабатывающие производства</w:t>
            </w:r>
          </w:p>
        </w:tc>
        <w:tc>
          <w:tcPr>
            <w:tcW w:w="814" w:type="pct"/>
            <w:tcBorders>
              <w:top w:val="nil"/>
              <w:left w:val="nil"/>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1184</w:t>
            </w:r>
          </w:p>
        </w:tc>
        <w:tc>
          <w:tcPr>
            <w:tcW w:w="667" w:type="pct"/>
            <w:tcBorders>
              <w:top w:val="single" w:sz="4" w:space="0" w:color="auto"/>
              <w:left w:val="nil"/>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rPr>
            </w:pPr>
            <w:r w:rsidRPr="003D40B1">
              <w:rPr>
                <w:rFonts w:ascii="Times New Roman" w:hAnsi="Times New Roman" w:cs="Times New Roman"/>
              </w:rPr>
              <w:t>5,16</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657</w:t>
            </w:r>
          </w:p>
        </w:tc>
        <w:tc>
          <w:tcPr>
            <w:tcW w:w="797" w:type="pct"/>
            <w:tcBorders>
              <w:top w:val="single" w:sz="4" w:space="0" w:color="auto"/>
              <w:left w:val="single" w:sz="4" w:space="0" w:color="auto"/>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color w:val="000000"/>
              </w:rPr>
            </w:pPr>
            <w:r w:rsidRPr="003D40B1">
              <w:rPr>
                <w:rFonts w:ascii="Times New Roman" w:hAnsi="Times New Roman" w:cs="Times New Roman"/>
                <w:color w:val="000000"/>
              </w:rPr>
              <w:t>4,37</w:t>
            </w:r>
          </w:p>
        </w:tc>
      </w:tr>
      <w:tr w:rsidR="003D40B1" w:rsidRPr="00FB0BFF" w:rsidTr="003D40B1">
        <w:trPr>
          <w:trHeight w:val="990"/>
        </w:trPr>
        <w:tc>
          <w:tcPr>
            <w:tcW w:w="1908" w:type="pct"/>
            <w:tcBorders>
              <w:top w:val="nil"/>
              <w:left w:val="single" w:sz="4" w:space="0" w:color="auto"/>
              <w:bottom w:val="single" w:sz="4" w:space="0" w:color="auto"/>
              <w:right w:val="single" w:sz="4" w:space="0" w:color="auto"/>
            </w:tcBorders>
            <w:shd w:val="clear" w:color="auto" w:fill="auto"/>
            <w:vAlign w:val="center"/>
            <w:hideMark/>
          </w:tcPr>
          <w:p w:rsidR="003D40B1" w:rsidRPr="00FB0BFF" w:rsidRDefault="003D40B1" w:rsidP="00FB0BFF">
            <w:pPr>
              <w:spacing w:after="0" w:line="240" w:lineRule="auto"/>
              <w:rPr>
                <w:rFonts w:ascii="Times New Roman" w:eastAsia="Times New Roman" w:hAnsi="Times New Roman" w:cs="Times New Roman"/>
                <w:color w:val="000000"/>
                <w:sz w:val="24"/>
                <w:szCs w:val="24"/>
                <w:lang w:eastAsia="ru-RU"/>
              </w:rPr>
            </w:pPr>
            <w:r w:rsidRPr="00FB0BFF">
              <w:rPr>
                <w:rFonts w:ascii="Times New Roman" w:eastAsia="Times New Roman" w:hAnsi="Times New Roman" w:cs="Times New Roman"/>
                <w:color w:val="000000"/>
                <w:sz w:val="24"/>
                <w:szCs w:val="24"/>
                <w:lang w:eastAsia="ru-RU"/>
              </w:rPr>
              <w:t>обеспечение электрической энергией, газом и паром; кондиционирование воздуха</w:t>
            </w:r>
          </w:p>
        </w:tc>
        <w:tc>
          <w:tcPr>
            <w:tcW w:w="814" w:type="pct"/>
            <w:tcBorders>
              <w:top w:val="nil"/>
              <w:left w:val="nil"/>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25</w:t>
            </w:r>
          </w:p>
        </w:tc>
        <w:tc>
          <w:tcPr>
            <w:tcW w:w="667" w:type="pct"/>
            <w:tcBorders>
              <w:top w:val="single" w:sz="4" w:space="0" w:color="auto"/>
              <w:left w:val="nil"/>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rPr>
            </w:pPr>
            <w:r w:rsidRPr="003D40B1">
              <w:rPr>
                <w:rFonts w:ascii="Times New Roman" w:hAnsi="Times New Roman" w:cs="Times New Roman"/>
              </w:rPr>
              <w:t>0,11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203</w:t>
            </w:r>
          </w:p>
        </w:tc>
        <w:tc>
          <w:tcPr>
            <w:tcW w:w="797" w:type="pct"/>
            <w:tcBorders>
              <w:top w:val="single" w:sz="4" w:space="0" w:color="auto"/>
              <w:left w:val="single" w:sz="4" w:space="0" w:color="auto"/>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color w:val="000000"/>
              </w:rPr>
            </w:pPr>
            <w:r w:rsidRPr="003D40B1">
              <w:rPr>
                <w:rFonts w:ascii="Times New Roman" w:hAnsi="Times New Roman" w:cs="Times New Roman"/>
                <w:color w:val="000000"/>
              </w:rPr>
              <w:t>1,35</w:t>
            </w:r>
          </w:p>
        </w:tc>
      </w:tr>
      <w:tr w:rsidR="003D40B1" w:rsidRPr="00FB0BFF" w:rsidTr="003D40B1">
        <w:trPr>
          <w:trHeight w:val="1500"/>
        </w:trPr>
        <w:tc>
          <w:tcPr>
            <w:tcW w:w="1908" w:type="pct"/>
            <w:tcBorders>
              <w:top w:val="nil"/>
              <w:left w:val="single" w:sz="4" w:space="0" w:color="auto"/>
              <w:bottom w:val="single" w:sz="4" w:space="0" w:color="auto"/>
              <w:right w:val="single" w:sz="4" w:space="0" w:color="auto"/>
            </w:tcBorders>
            <w:shd w:val="clear" w:color="auto" w:fill="auto"/>
            <w:vAlign w:val="center"/>
            <w:hideMark/>
          </w:tcPr>
          <w:p w:rsidR="003D40B1" w:rsidRPr="00FB0BFF" w:rsidRDefault="003D40B1" w:rsidP="00FB0BFF">
            <w:pPr>
              <w:spacing w:after="0" w:line="240" w:lineRule="auto"/>
              <w:rPr>
                <w:rFonts w:ascii="Times New Roman" w:eastAsia="Times New Roman" w:hAnsi="Times New Roman" w:cs="Times New Roman"/>
                <w:color w:val="000000"/>
                <w:sz w:val="24"/>
                <w:szCs w:val="24"/>
                <w:lang w:eastAsia="ru-RU"/>
              </w:rPr>
            </w:pPr>
            <w:r w:rsidRPr="00FB0BFF">
              <w:rPr>
                <w:rFonts w:ascii="Times New Roman" w:eastAsia="Times New Roman" w:hAnsi="Times New Roman" w:cs="Times New Roman"/>
                <w:color w:val="000000"/>
                <w:sz w:val="24"/>
                <w:szCs w:val="24"/>
                <w:lang w:eastAsia="ru-RU"/>
              </w:rPr>
              <w:t>водоснабжение; водоотведение, организация сбора и утилизации отходов, деятельность по ликвидации загрязнений</w:t>
            </w:r>
          </w:p>
        </w:tc>
        <w:tc>
          <w:tcPr>
            <w:tcW w:w="814" w:type="pct"/>
            <w:tcBorders>
              <w:top w:val="nil"/>
              <w:left w:val="nil"/>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45</w:t>
            </w:r>
          </w:p>
        </w:tc>
        <w:tc>
          <w:tcPr>
            <w:tcW w:w="667" w:type="pct"/>
            <w:tcBorders>
              <w:top w:val="single" w:sz="4" w:space="0" w:color="auto"/>
              <w:left w:val="nil"/>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rPr>
            </w:pPr>
            <w:r w:rsidRPr="003D40B1">
              <w:rPr>
                <w:rFonts w:ascii="Times New Roman" w:hAnsi="Times New Roman" w:cs="Times New Roman"/>
              </w:rPr>
              <w:t>0,2</w:t>
            </w:r>
            <w:r w:rsidR="00052AD7">
              <w:rPr>
                <w:rFonts w:ascii="Times New Roman" w:hAnsi="Times New Roman" w:cs="Times New Roman"/>
              </w:rPr>
              <w:t>0</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89</w:t>
            </w:r>
          </w:p>
        </w:tc>
        <w:tc>
          <w:tcPr>
            <w:tcW w:w="797" w:type="pct"/>
            <w:tcBorders>
              <w:top w:val="single" w:sz="4" w:space="0" w:color="auto"/>
              <w:left w:val="single" w:sz="4" w:space="0" w:color="auto"/>
              <w:bottom w:val="single" w:sz="4" w:space="0" w:color="auto"/>
              <w:right w:val="single" w:sz="4" w:space="0" w:color="auto"/>
            </w:tcBorders>
            <w:vAlign w:val="center"/>
          </w:tcPr>
          <w:p w:rsidR="003D40B1" w:rsidRPr="003D40B1" w:rsidRDefault="003D40B1" w:rsidP="00C411F5">
            <w:pPr>
              <w:spacing w:after="0" w:line="240" w:lineRule="auto"/>
              <w:jc w:val="center"/>
              <w:rPr>
                <w:rFonts w:ascii="Times New Roman" w:hAnsi="Times New Roman" w:cs="Times New Roman"/>
                <w:color w:val="000000"/>
              </w:rPr>
            </w:pPr>
            <w:r w:rsidRPr="003D40B1">
              <w:rPr>
                <w:rFonts w:ascii="Times New Roman" w:hAnsi="Times New Roman" w:cs="Times New Roman"/>
                <w:color w:val="000000"/>
              </w:rPr>
              <w:t>0,</w:t>
            </w:r>
            <w:r w:rsidR="00C411F5">
              <w:rPr>
                <w:rFonts w:ascii="Times New Roman" w:hAnsi="Times New Roman" w:cs="Times New Roman"/>
                <w:color w:val="000000"/>
              </w:rPr>
              <w:t>60</w:t>
            </w:r>
          </w:p>
        </w:tc>
      </w:tr>
      <w:tr w:rsidR="003D40B1" w:rsidRPr="00FB0BFF" w:rsidTr="003D40B1">
        <w:trPr>
          <w:trHeight w:val="300"/>
        </w:trPr>
        <w:tc>
          <w:tcPr>
            <w:tcW w:w="1908" w:type="pct"/>
            <w:tcBorders>
              <w:top w:val="nil"/>
              <w:left w:val="single" w:sz="4" w:space="0" w:color="auto"/>
              <w:bottom w:val="single" w:sz="4" w:space="0" w:color="auto"/>
              <w:right w:val="single" w:sz="4" w:space="0" w:color="auto"/>
            </w:tcBorders>
            <w:shd w:val="clear" w:color="auto" w:fill="auto"/>
            <w:vAlign w:val="center"/>
            <w:hideMark/>
          </w:tcPr>
          <w:p w:rsidR="003D40B1" w:rsidRPr="00FB0BFF" w:rsidRDefault="003D40B1" w:rsidP="00FB0BFF">
            <w:pPr>
              <w:spacing w:after="0" w:line="240" w:lineRule="auto"/>
              <w:rPr>
                <w:rFonts w:ascii="Times New Roman" w:eastAsia="Times New Roman" w:hAnsi="Times New Roman" w:cs="Times New Roman"/>
                <w:color w:val="000000"/>
                <w:sz w:val="24"/>
                <w:szCs w:val="24"/>
                <w:lang w:eastAsia="ru-RU"/>
              </w:rPr>
            </w:pPr>
            <w:r w:rsidRPr="00FB0BFF">
              <w:rPr>
                <w:rFonts w:ascii="Times New Roman" w:eastAsia="Times New Roman" w:hAnsi="Times New Roman" w:cs="Times New Roman"/>
                <w:color w:val="000000"/>
                <w:sz w:val="24"/>
                <w:szCs w:val="24"/>
                <w:lang w:eastAsia="ru-RU"/>
              </w:rPr>
              <w:t>строительство</w:t>
            </w:r>
          </w:p>
        </w:tc>
        <w:tc>
          <w:tcPr>
            <w:tcW w:w="814" w:type="pct"/>
            <w:tcBorders>
              <w:top w:val="nil"/>
              <w:left w:val="nil"/>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967</w:t>
            </w:r>
          </w:p>
        </w:tc>
        <w:tc>
          <w:tcPr>
            <w:tcW w:w="667" w:type="pct"/>
            <w:tcBorders>
              <w:top w:val="single" w:sz="4" w:space="0" w:color="auto"/>
              <w:left w:val="nil"/>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rPr>
            </w:pPr>
            <w:r w:rsidRPr="003D40B1">
              <w:rPr>
                <w:rFonts w:ascii="Times New Roman" w:hAnsi="Times New Roman" w:cs="Times New Roman"/>
              </w:rPr>
              <w:t>4,21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1472</w:t>
            </w:r>
          </w:p>
        </w:tc>
        <w:tc>
          <w:tcPr>
            <w:tcW w:w="797" w:type="pct"/>
            <w:tcBorders>
              <w:top w:val="single" w:sz="4" w:space="0" w:color="auto"/>
              <w:left w:val="single" w:sz="4" w:space="0" w:color="auto"/>
              <w:bottom w:val="single" w:sz="4" w:space="0" w:color="auto"/>
              <w:right w:val="single" w:sz="4" w:space="0" w:color="auto"/>
            </w:tcBorders>
            <w:vAlign w:val="center"/>
          </w:tcPr>
          <w:p w:rsidR="003D40B1" w:rsidRPr="003D40B1" w:rsidRDefault="003D40B1" w:rsidP="00C411F5">
            <w:pPr>
              <w:spacing w:after="0" w:line="240" w:lineRule="auto"/>
              <w:jc w:val="center"/>
              <w:rPr>
                <w:rFonts w:ascii="Times New Roman" w:hAnsi="Times New Roman" w:cs="Times New Roman"/>
                <w:color w:val="000000"/>
              </w:rPr>
            </w:pPr>
            <w:r w:rsidRPr="003D40B1">
              <w:rPr>
                <w:rFonts w:ascii="Times New Roman" w:hAnsi="Times New Roman" w:cs="Times New Roman"/>
                <w:color w:val="000000"/>
              </w:rPr>
              <w:t>9,</w:t>
            </w:r>
            <w:r w:rsidR="00C411F5">
              <w:rPr>
                <w:rFonts w:ascii="Times New Roman" w:hAnsi="Times New Roman" w:cs="Times New Roman"/>
                <w:color w:val="000000"/>
              </w:rPr>
              <w:t>80</w:t>
            </w:r>
          </w:p>
        </w:tc>
      </w:tr>
      <w:tr w:rsidR="003D40B1" w:rsidRPr="00FB0BFF" w:rsidTr="003D40B1">
        <w:trPr>
          <w:trHeight w:val="1020"/>
        </w:trPr>
        <w:tc>
          <w:tcPr>
            <w:tcW w:w="19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40B1" w:rsidRPr="00FB0BFF" w:rsidRDefault="003D40B1" w:rsidP="00FB0BFF">
            <w:pPr>
              <w:spacing w:after="0" w:line="240" w:lineRule="auto"/>
              <w:rPr>
                <w:rFonts w:ascii="Times New Roman" w:eastAsia="Times New Roman" w:hAnsi="Times New Roman" w:cs="Times New Roman"/>
                <w:color w:val="000000"/>
                <w:sz w:val="24"/>
                <w:szCs w:val="24"/>
                <w:lang w:eastAsia="ru-RU"/>
              </w:rPr>
            </w:pPr>
            <w:r w:rsidRPr="00FB0BFF">
              <w:rPr>
                <w:rFonts w:ascii="Times New Roman" w:eastAsia="Times New Roman" w:hAnsi="Times New Roman" w:cs="Times New Roman"/>
                <w:color w:val="000000"/>
                <w:sz w:val="24"/>
                <w:szCs w:val="24"/>
                <w:lang w:eastAsia="ru-RU"/>
              </w:rPr>
              <w:lastRenderedPageBreak/>
              <w:t>торговля оптовая и розничная; ремонт автотранспортных средств и мотоциклов</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11275</w:t>
            </w:r>
          </w:p>
        </w:tc>
        <w:tc>
          <w:tcPr>
            <w:tcW w:w="667" w:type="pct"/>
            <w:tcBorders>
              <w:top w:val="single" w:sz="4" w:space="0" w:color="auto"/>
              <w:left w:val="single" w:sz="4" w:space="0" w:color="auto"/>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rPr>
            </w:pPr>
            <w:r w:rsidRPr="003D40B1">
              <w:rPr>
                <w:rFonts w:ascii="Times New Roman" w:hAnsi="Times New Roman" w:cs="Times New Roman"/>
              </w:rPr>
              <w:t>49,14</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3211</w:t>
            </w:r>
          </w:p>
        </w:tc>
        <w:tc>
          <w:tcPr>
            <w:tcW w:w="797" w:type="pct"/>
            <w:tcBorders>
              <w:top w:val="single" w:sz="4" w:space="0" w:color="auto"/>
              <w:left w:val="single" w:sz="4" w:space="0" w:color="auto"/>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color w:val="000000"/>
              </w:rPr>
            </w:pPr>
            <w:r w:rsidRPr="003D40B1">
              <w:rPr>
                <w:rFonts w:ascii="Times New Roman" w:hAnsi="Times New Roman" w:cs="Times New Roman"/>
                <w:color w:val="000000"/>
              </w:rPr>
              <w:t>21,36</w:t>
            </w:r>
          </w:p>
        </w:tc>
      </w:tr>
      <w:tr w:rsidR="003D40B1" w:rsidRPr="00FB0BFF" w:rsidTr="003D40B1">
        <w:trPr>
          <w:trHeight w:val="300"/>
        </w:trPr>
        <w:tc>
          <w:tcPr>
            <w:tcW w:w="19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40B1" w:rsidRPr="00FB0BFF" w:rsidRDefault="003D40B1" w:rsidP="00FB0BFF">
            <w:pPr>
              <w:spacing w:after="0" w:line="240" w:lineRule="auto"/>
              <w:rPr>
                <w:rFonts w:ascii="Times New Roman" w:eastAsia="Times New Roman" w:hAnsi="Times New Roman" w:cs="Times New Roman"/>
                <w:color w:val="000000"/>
                <w:sz w:val="24"/>
                <w:szCs w:val="24"/>
                <w:lang w:eastAsia="ru-RU"/>
              </w:rPr>
            </w:pPr>
            <w:r w:rsidRPr="00FB0BFF">
              <w:rPr>
                <w:rFonts w:ascii="Times New Roman" w:eastAsia="Times New Roman" w:hAnsi="Times New Roman" w:cs="Times New Roman"/>
                <w:color w:val="000000"/>
                <w:sz w:val="24"/>
                <w:szCs w:val="24"/>
                <w:lang w:eastAsia="ru-RU"/>
              </w:rPr>
              <w:t>транспортировка и хранение</w:t>
            </w:r>
          </w:p>
        </w:tc>
        <w:tc>
          <w:tcPr>
            <w:tcW w:w="814" w:type="pct"/>
            <w:tcBorders>
              <w:top w:val="single" w:sz="4" w:space="0" w:color="auto"/>
              <w:left w:val="nil"/>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2590</w:t>
            </w:r>
          </w:p>
        </w:tc>
        <w:tc>
          <w:tcPr>
            <w:tcW w:w="667" w:type="pct"/>
            <w:tcBorders>
              <w:top w:val="single" w:sz="4" w:space="0" w:color="auto"/>
              <w:left w:val="nil"/>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rPr>
            </w:pPr>
            <w:r w:rsidRPr="003D40B1">
              <w:rPr>
                <w:rFonts w:ascii="Times New Roman" w:hAnsi="Times New Roman" w:cs="Times New Roman"/>
              </w:rPr>
              <w:t>11,29</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868</w:t>
            </w:r>
          </w:p>
        </w:tc>
        <w:tc>
          <w:tcPr>
            <w:tcW w:w="797" w:type="pct"/>
            <w:tcBorders>
              <w:top w:val="single" w:sz="4" w:space="0" w:color="auto"/>
              <w:left w:val="single" w:sz="4" w:space="0" w:color="auto"/>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color w:val="000000"/>
              </w:rPr>
            </w:pPr>
            <w:r w:rsidRPr="003D40B1">
              <w:rPr>
                <w:rFonts w:ascii="Times New Roman" w:hAnsi="Times New Roman" w:cs="Times New Roman"/>
                <w:color w:val="000000"/>
              </w:rPr>
              <w:t>5,77</w:t>
            </w:r>
          </w:p>
        </w:tc>
      </w:tr>
      <w:tr w:rsidR="003D40B1" w:rsidRPr="00FB0BFF" w:rsidTr="003D40B1">
        <w:trPr>
          <w:trHeight w:val="870"/>
        </w:trPr>
        <w:tc>
          <w:tcPr>
            <w:tcW w:w="1908" w:type="pct"/>
            <w:tcBorders>
              <w:top w:val="nil"/>
              <w:left w:val="single" w:sz="4" w:space="0" w:color="auto"/>
              <w:bottom w:val="single" w:sz="4" w:space="0" w:color="auto"/>
              <w:right w:val="single" w:sz="4" w:space="0" w:color="auto"/>
            </w:tcBorders>
            <w:shd w:val="clear" w:color="auto" w:fill="auto"/>
            <w:vAlign w:val="center"/>
            <w:hideMark/>
          </w:tcPr>
          <w:p w:rsidR="003D40B1" w:rsidRPr="00FB0BFF" w:rsidRDefault="003D40B1" w:rsidP="00FB0BFF">
            <w:pPr>
              <w:spacing w:after="0" w:line="240" w:lineRule="auto"/>
              <w:rPr>
                <w:rFonts w:ascii="Times New Roman" w:eastAsia="Times New Roman" w:hAnsi="Times New Roman" w:cs="Times New Roman"/>
                <w:color w:val="000000"/>
                <w:sz w:val="24"/>
                <w:szCs w:val="24"/>
                <w:lang w:eastAsia="ru-RU"/>
              </w:rPr>
            </w:pPr>
            <w:r w:rsidRPr="00FB0BFF">
              <w:rPr>
                <w:rFonts w:ascii="Times New Roman" w:eastAsia="Times New Roman" w:hAnsi="Times New Roman" w:cs="Times New Roman"/>
                <w:color w:val="000000"/>
                <w:sz w:val="24"/>
                <w:szCs w:val="24"/>
                <w:lang w:eastAsia="ru-RU"/>
              </w:rPr>
              <w:t>деятельность гостиниц и предприятий общественного питания</w:t>
            </w:r>
          </w:p>
        </w:tc>
        <w:tc>
          <w:tcPr>
            <w:tcW w:w="814" w:type="pct"/>
            <w:tcBorders>
              <w:top w:val="nil"/>
              <w:left w:val="nil"/>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949</w:t>
            </w:r>
          </w:p>
        </w:tc>
        <w:tc>
          <w:tcPr>
            <w:tcW w:w="667" w:type="pct"/>
            <w:tcBorders>
              <w:top w:val="single" w:sz="4" w:space="0" w:color="auto"/>
              <w:left w:val="nil"/>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rPr>
            </w:pPr>
            <w:r w:rsidRPr="003D40B1">
              <w:rPr>
                <w:rFonts w:ascii="Times New Roman" w:hAnsi="Times New Roman" w:cs="Times New Roman"/>
              </w:rPr>
              <w:t>4,14</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292</w:t>
            </w:r>
          </w:p>
        </w:tc>
        <w:tc>
          <w:tcPr>
            <w:tcW w:w="797" w:type="pct"/>
            <w:tcBorders>
              <w:top w:val="single" w:sz="4" w:space="0" w:color="auto"/>
              <w:left w:val="single" w:sz="4" w:space="0" w:color="auto"/>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color w:val="000000"/>
              </w:rPr>
            </w:pPr>
            <w:r w:rsidRPr="003D40B1">
              <w:rPr>
                <w:rFonts w:ascii="Times New Roman" w:hAnsi="Times New Roman" w:cs="Times New Roman"/>
                <w:color w:val="000000"/>
              </w:rPr>
              <w:t>1,94</w:t>
            </w:r>
          </w:p>
        </w:tc>
      </w:tr>
      <w:tr w:rsidR="003D40B1" w:rsidRPr="00FB0BFF" w:rsidTr="003D40B1">
        <w:trPr>
          <w:trHeight w:val="750"/>
        </w:trPr>
        <w:tc>
          <w:tcPr>
            <w:tcW w:w="1908" w:type="pct"/>
            <w:tcBorders>
              <w:top w:val="nil"/>
              <w:left w:val="single" w:sz="4" w:space="0" w:color="auto"/>
              <w:bottom w:val="single" w:sz="4" w:space="0" w:color="auto"/>
              <w:right w:val="single" w:sz="4" w:space="0" w:color="auto"/>
            </w:tcBorders>
            <w:shd w:val="clear" w:color="auto" w:fill="auto"/>
            <w:vAlign w:val="center"/>
            <w:hideMark/>
          </w:tcPr>
          <w:p w:rsidR="003D40B1" w:rsidRPr="00FB0BFF" w:rsidRDefault="003D40B1" w:rsidP="00FB0BFF">
            <w:pPr>
              <w:spacing w:after="0" w:line="240" w:lineRule="auto"/>
              <w:rPr>
                <w:rFonts w:ascii="Times New Roman" w:eastAsia="Times New Roman" w:hAnsi="Times New Roman" w:cs="Times New Roman"/>
                <w:color w:val="000000"/>
                <w:sz w:val="24"/>
                <w:szCs w:val="24"/>
                <w:lang w:eastAsia="ru-RU"/>
              </w:rPr>
            </w:pPr>
            <w:r w:rsidRPr="00FB0BFF">
              <w:rPr>
                <w:rFonts w:ascii="Times New Roman" w:eastAsia="Times New Roman" w:hAnsi="Times New Roman" w:cs="Times New Roman"/>
                <w:color w:val="000000"/>
                <w:sz w:val="24"/>
                <w:szCs w:val="24"/>
                <w:lang w:eastAsia="ru-RU"/>
              </w:rPr>
              <w:t>деятельность в области информации и связи</w:t>
            </w:r>
          </w:p>
        </w:tc>
        <w:tc>
          <w:tcPr>
            <w:tcW w:w="814" w:type="pct"/>
            <w:tcBorders>
              <w:top w:val="nil"/>
              <w:left w:val="nil"/>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226</w:t>
            </w:r>
          </w:p>
        </w:tc>
        <w:tc>
          <w:tcPr>
            <w:tcW w:w="667" w:type="pct"/>
            <w:tcBorders>
              <w:top w:val="single" w:sz="4" w:space="0" w:color="auto"/>
              <w:left w:val="nil"/>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rPr>
            </w:pPr>
            <w:r w:rsidRPr="003D40B1">
              <w:rPr>
                <w:rFonts w:ascii="Times New Roman" w:hAnsi="Times New Roman" w:cs="Times New Roman"/>
              </w:rPr>
              <w:t>0,98</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298</w:t>
            </w:r>
          </w:p>
        </w:tc>
        <w:tc>
          <w:tcPr>
            <w:tcW w:w="797" w:type="pct"/>
            <w:tcBorders>
              <w:top w:val="single" w:sz="4" w:space="0" w:color="auto"/>
              <w:left w:val="single" w:sz="4" w:space="0" w:color="auto"/>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color w:val="000000"/>
              </w:rPr>
            </w:pPr>
            <w:r w:rsidRPr="003D40B1">
              <w:rPr>
                <w:rFonts w:ascii="Times New Roman" w:hAnsi="Times New Roman" w:cs="Times New Roman"/>
                <w:color w:val="000000"/>
              </w:rPr>
              <w:t>1,98</w:t>
            </w:r>
          </w:p>
        </w:tc>
      </w:tr>
      <w:tr w:rsidR="003D40B1" w:rsidRPr="00FB0BFF" w:rsidTr="003D40B1">
        <w:trPr>
          <w:trHeight w:val="675"/>
        </w:trPr>
        <w:tc>
          <w:tcPr>
            <w:tcW w:w="1908" w:type="pct"/>
            <w:tcBorders>
              <w:top w:val="nil"/>
              <w:left w:val="single" w:sz="4" w:space="0" w:color="auto"/>
              <w:bottom w:val="single" w:sz="4" w:space="0" w:color="auto"/>
              <w:right w:val="single" w:sz="4" w:space="0" w:color="auto"/>
            </w:tcBorders>
            <w:shd w:val="clear" w:color="auto" w:fill="auto"/>
            <w:vAlign w:val="center"/>
            <w:hideMark/>
          </w:tcPr>
          <w:p w:rsidR="003D40B1" w:rsidRPr="00FB0BFF" w:rsidRDefault="003D40B1" w:rsidP="00FB0BFF">
            <w:pPr>
              <w:spacing w:after="0" w:line="240" w:lineRule="auto"/>
              <w:rPr>
                <w:rFonts w:ascii="Times New Roman" w:eastAsia="Times New Roman" w:hAnsi="Times New Roman" w:cs="Times New Roman"/>
                <w:color w:val="000000"/>
                <w:sz w:val="24"/>
                <w:szCs w:val="24"/>
                <w:lang w:eastAsia="ru-RU"/>
              </w:rPr>
            </w:pPr>
            <w:r w:rsidRPr="00FB0BFF">
              <w:rPr>
                <w:rFonts w:ascii="Times New Roman" w:eastAsia="Times New Roman" w:hAnsi="Times New Roman" w:cs="Times New Roman"/>
                <w:color w:val="000000"/>
                <w:sz w:val="24"/>
                <w:szCs w:val="24"/>
                <w:lang w:eastAsia="ru-RU"/>
              </w:rPr>
              <w:t>деятельность финансовая и страховая</w:t>
            </w:r>
          </w:p>
        </w:tc>
        <w:tc>
          <w:tcPr>
            <w:tcW w:w="814" w:type="pct"/>
            <w:tcBorders>
              <w:top w:val="nil"/>
              <w:left w:val="nil"/>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67</w:t>
            </w:r>
          </w:p>
        </w:tc>
        <w:tc>
          <w:tcPr>
            <w:tcW w:w="667" w:type="pct"/>
            <w:tcBorders>
              <w:top w:val="single" w:sz="4" w:space="0" w:color="auto"/>
              <w:left w:val="nil"/>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rPr>
            </w:pPr>
            <w:r w:rsidRPr="003D40B1">
              <w:rPr>
                <w:rFonts w:ascii="Times New Roman" w:hAnsi="Times New Roman" w:cs="Times New Roman"/>
              </w:rPr>
              <w:t>0,29</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313</w:t>
            </w:r>
          </w:p>
        </w:tc>
        <w:tc>
          <w:tcPr>
            <w:tcW w:w="797" w:type="pct"/>
            <w:tcBorders>
              <w:top w:val="single" w:sz="4" w:space="0" w:color="auto"/>
              <w:left w:val="single" w:sz="4" w:space="0" w:color="auto"/>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color w:val="000000"/>
              </w:rPr>
            </w:pPr>
            <w:r w:rsidRPr="003D40B1">
              <w:rPr>
                <w:rFonts w:ascii="Times New Roman" w:hAnsi="Times New Roman" w:cs="Times New Roman"/>
                <w:color w:val="000000"/>
              </w:rPr>
              <w:t>2,08</w:t>
            </w:r>
          </w:p>
        </w:tc>
      </w:tr>
      <w:tr w:rsidR="003D40B1" w:rsidRPr="00FB0BFF" w:rsidTr="003D40B1">
        <w:trPr>
          <w:trHeight w:val="720"/>
        </w:trPr>
        <w:tc>
          <w:tcPr>
            <w:tcW w:w="1908" w:type="pct"/>
            <w:tcBorders>
              <w:top w:val="nil"/>
              <w:left w:val="single" w:sz="4" w:space="0" w:color="auto"/>
              <w:bottom w:val="single" w:sz="4" w:space="0" w:color="auto"/>
              <w:right w:val="single" w:sz="4" w:space="0" w:color="auto"/>
            </w:tcBorders>
            <w:shd w:val="clear" w:color="auto" w:fill="auto"/>
            <w:vAlign w:val="center"/>
            <w:hideMark/>
          </w:tcPr>
          <w:p w:rsidR="003D40B1" w:rsidRPr="00FB0BFF" w:rsidRDefault="003D40B1" w:rsidP="00FB0BFF">
            <w:pPr>
              <w:spacing w:after="0" w:line="240" w:lineRule="auto"/>
              <w:rPr>
                <w:rFonts w:ascii="Times New Roman" w:eastAsia="Times New Roman" w:hAnsi="Times New Roman" w:cs="Times New Roman"/>
                <w:color w:val="000000"/>
                <w:sz w:val="24"/>
                <w:szCs w:val="24"/>
                <w:lang w:eastAsia="ru-RU"/>
              </w:rPr>
            </w:pPr>
            <w:r w:rsidRPr="00FB0BFF">
              <w:rPr>
                <w:rFonts w:ascii="Times New Roman" w:eastAsia="Times New Roman" w:hAnsi="Times New Roman" w:cs="Times New Roman"/>
                <w:color w:val="000000"/>
                <w:sz w:val="24"/>
                <w:szCs w:val="24"/>
                <w:lang w:eastAsia="ru-RU"/>
              </w:rPr>
              <w:t>деятельность по операциям с недвижимым имуществом</w:t>
            </w:r>
          </w:p>
        </w:tc>
        <w:tc>
          <w:tcPr>
            <w:tcW w:w="814" w:type="pct"/>
            <w:tcBorders>
              <w:top w:val="nil"/>
              <w:left w:val="nil"/>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573</w:t>
            </w:r>
          </w:p>
        </w:tc>
        <w:tc>
          <w:tcPr>
            <w:tcW w:w="667" w:type="pct"/>
            <w:tcBorders>
              <w:top w:val="single" w:sz="4" w:space="0" w:color="auto"/>
              <w:left w:val="nil"/>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rPr>
            </w:pPr>
            <w:r w:rsidRPr="003D40B1">
              <w:rPr>
                <w:rFonts w:ascii="Times New Roman" w:hAnsi="Times New Roman" w:cs="Times New Roman"/>
              </w:rPr>
              <w:t>2,5</w:t>
            </w:r>
            <w:r w:rsidR="00052AD7">
              <w:rPr>
                <w:rFonts w:ascii="Times New Roman" w:hAnsi="Times New Roman" w:cs="Times New Roman"/>
              </w:rPr>
              <w:t>0</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1057</w:t>
            </w:r>
          </w:p>
        </w:tc>
        <w:tc>
          <w:tcPr>
            <w:tcW w:w="797" w:type="pct"/>
            <w:tcBorders>
              <w:top w:val="single" w:sz="4" w:space="0" w:color="auto"/>
              <w:left w:val="single" w:sz="4" w:space="0" w:color="auto"/>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color w:val="000000"/>
              </w:rPr>
            </w:pPr>
            <w:r w:rsidRPr="003D40B1">
              <w:rPr>
                <w:rFonts w:ascii="Times New Roman" w:hAnsi="Times New Roman" w:cs="Times New Roman"/>
                <w:color w:val="000000"/>
              </w:rPr>
              <w:t>7,03</w:t>
            </w:r>
          </w:p>
        </w:tc>
      </w:tr>
      <w:tr w:rsidR="003D40B1" w:rsidRPr="00FB0BFF" w:rsidTr="003D40B1">
        <w:trPr>
          <w:trHeight w:val="825"/>
        </w:trPr>
        <w:tc>
          <w:tcPr>
            <w:tcW w:w="1908" w:type="pct"/>
            <w:tcBorders>
              <w:top w:val="nil"/>
              <w:left w:val="single" w:sz="4" w:space="0" w:color="auto"/>
              <w:bottom w:val="single" w:sz="4" w:space="0" w:color="auto"/>
              <w:right w:val="single" w:sz="4" w:space="0" w:color="auto"/>
            </w:tcBorders>
            <w:shd w:val="clear" w:color="auto" w:fill="auto"/>
            <w:vAlign w:val="center"/>
            <w:hideMark/>
          </w:tcPr>
          <w:p w:rsidR="003D40B1" w:rsidRPr="00FB0BFF" w:rsidRDefault="003D40B1" w:rsidP="00FB0BFF">
            <w:pPr>
              <w:spacing w:after="0" w:line="240" w:lineRule="auto"/>
              <w:rPr>
                <w:rFonts w:ascii="Times New Roman" w:eastAsia="Times New Roman" w:hAnsi="Times New Roman" w:cs="Times New Roman"/>
                <w:color w:val="000000"/>
                <w:sz w:val="24"/>
                <w:szCs w:val="24"/>
                <w:lang w:eastAsia="ru-RU"/>
              </w:rPr>
            </w:pPr>
            <w:r w:rsidRPr="00FB0BFF">
              <w:rPr>
                <w:rFonts w:ascii="Times New Roman" w:eastAsia="Times New Roman" w:hAnsi="Times New Roman" w:cs="Times New Roman"/>
                <w:color w:val="000000"/>
                <w:sz w:val="24"/>
                <w:szCs w:val="24"/>
                <w:lang w:eastAsia="ru-RU"/>
              </w:rPr>
              <w:t>деятельность профессиональная, научная и техническая</w:t>
            </w:r>
          </w:p>
        </w:tc>
        <w:tc>
          <w:tcPr>
            <w:tcW w:w="814" w:type="pct"/>
            <w:tcBorders>
              <w:top w:val="nil"/>
              <w:left w:val="nil"/>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904</w:t>
            </w:r>
          </w:p>
        </w:tc>
        <w:tc>
          <w:tcPr>
            <w:tcW w:w="667" w:type="pct"/>
            <w:tcBorders>
              <w:top w:val="single" w:sz="4" w:space="0" w:color="auto"/>
              <w:left w:val="nil"/>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rPr>
            </w:pPr>
            <w:r w:rsidRPr="003D40B1">
              <w:rPr>
                <w:rFonts w:ascii="Times New Roman" w:hAnsi="Times New Roman" w:cs="Times New Roman"/>
              </w:rPr>
              <w:t>3,94</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800</w:t>
            </w:r>
          </w:p>
        </w:tc>
        <w:tc>
          <w:tcPr>
            <w:tcW w:w="797" w:type="pct"/>
            <w:tcBorders>
              <w:top w:val="single" w:sz="4" w:space="0" w:color="auto"/>
              <w:left w:val="single" w:sz="4" w:space="0" w:color="auto"/>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color w:val="000000"/>
              </w:rPr>
            </w:pPr>
            <w:r w:rsidRPr="003D40B1">
              <w:rPr>
                <w:rFonts w:ascii="Times New Roman" w:hAnsi="Times New Roman" w:cs="Times New Roman"/>
                <w:color w:val="000000"/>
              </w:rPr>
              <w:t>5,32</w:t>
            </w:r>
          </w:p>
        </w:tc>
      </w:tr>
      <w:tr w:rsidR="003D40B1" w:rsidRPr="00FB0BFF" w:rsidTr="003D40B1">
        <w:trPr>
          <w:trHeight w:val="1155"/>
        </w:trPr>
        <w:tc>
          <w:tcPr>
            <w:tcW w:w="1908" w:type="pct"/>
            <w:tcBorders>
              <w:top w:val="nil"/>
              <w:left w:val="single" w:sz="4" w:space="0" w:color="auto"/>
              <w:bottom w:val="single" w:sz="4" w:space="0" w:color="auto"/>
              <w:right w:val="single" w:sz="4" w:space="0" w:color="auto"/>
            </w:tcBorders>
            <w:shd w:val="clear" w:color="auto" w:fill="auto"/>
            <w:vAlign w:val="center"/>
            <w:hideMark/>
          </w:tcPr>
          <w:p w:rsidR="003D40B1" w:rsidRPr="00FB0BFF" w:rsidRDefault="003D40B1" w:rsidP="00FB0BFF">
            <w:pPr>
              <w:spacing w:after="0" w:line="240" w:lineRule="auto"/>
              <w:rPr>
                <w:rFonts w:ascii="Times New Roman" w:eastAsia="Times New Roman" w:hAnsi="Times New Roman" w:cs="Times New Roman"/>
                <w:color w:val="000000"/>
                <w:sz w:val="24"/>
                <w:szCs w:val="24"/>
                <w:lang w:eastAsia="ru-RU"/>
              </w:rPr>
            </w:pPr>
            <w:r w:rsidRPr="00FB0BFF">
              <w:rPr>
                <w:rFonts w:ascii="Times New Roman" w:eastAsia="Times New Roman" w:hAnsi="Times New Roman" w:cs="Times New Roman"/>
                <w:color w:val="000000"/>
                <w:sz w:val="24"/>
                <w:szCs w:val="24"/>
                <w:lang w:eastAsia="ru-RU"/>
              </w:rPr>
              <w:t>деятельность административная и сопутствующие дополнительные услуги</w:t>
            </w:r>
          </w:p>
        </w:tc>
        <w:tc>
          <w:tcPr>
            <w:tcW w:w="814" w:type="pct"/>
            <w:tcBorders>
              <w:top w:val="nil"/>
              <w:left w:val="nil"/>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368</w:t>
            </w:r>
          </w:p>
        </w:tc>
        <w:tc>
          <w:tcPr>
            <w:tcW w:w="667" w:type="pct"/>
            <w:tcBorders>
              <w:top w:val="single" w:sz="4" w:space="0" w:color="auto"/>
              <w:left w:val="nil"/>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rPr>
            </w:pPr>
            <w:r w:rsidRPr="003D40B1">
              <w:rPr>
                <w:rFonts w:ascii="Times New Roman" w:hAnsi="Times New Roman" w:cs="Times New Roman"/>
              </w:rPr>
              <w:t>1,6</w:t>
            </w:r>
            <w:r>
              <w:rPr>
                <w:rFonts w:ascii="Times New Roman" w:hAnsi="Times New Roman" w:cs="Times New Roman"/>
              </w:rPr>
              <w:t>0</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458</w:t>
            </w:r>
          </w:p>
        </w:tc>
        <w:tc>
          <w:tcPr>
            <w:tcW w:w="797" w:type="pct"/>
            <w:tcBorders>
              <w:top w:val="single" w:sz="4" w:space="0" w:color="auto"/>
              <w:left w:val="single" w:sz="4" w:space="0" w:color="auto"/>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color w:val="000000"/>
              </w:rPr>
            </w:pPr>
            <w:r w:rsidRPr="003D40B1">
              <w:rPr>
                <w:rFonts w:ascii="Times New Roman" w:hAnsi="Times New Roman" w:cs="Times New Roman"/>
                <w:color w:val="000000"/>
              </w:rPr>
              <w:t>3,05</w:t>
            </w:r>
          </w:p>
        </w:tc>
      </w:tr>
      <w:tr w:rsidR="003D40B1" w:rsidRPr="00FB0BFF" w:rsidTr="003D40B1">
        <w:trPr>
          <w:trHeight w:val="1275"/>
        </w:trPr>
        <w:tc>
          <w:tcPr>
            <w:tcW w:w="1908" w:type="pct"/>
            <w:tcBorders>
              <w:top w:val="nil"/>
              <w:left w:val="single" w:sz="4" w:space="0" w:color="auto"/>
              <w:bottom w:val="single" w:sz="4" w:space="0" w:color="auto"/>
              <w:right w:val="single" w:sz="4" w:space="0" w:color="auto"/>
            </w:tcBorders>
            <w:shd w:val="clear" w:color="auto" w:fill="auto"/>
            <w:vAlign w:val="center"/>
            <w:hideMark/>
          </w:tcPr>
          <w:p w:rsidR="003D40B1" w:rsidRPr="00FB0BFF" w:rsidRDefault="003D40B1" w:rsidP="00FB0BFF">
            <w:pPr>
              <w:spacing w:after="0" w:line="240" w:lineRule="auto"/>
              <w:rPr>
                <w:rFonts w:ascii="Times New Roman" w:eastAsia="Times New Roman" w:hAnsi="Times New Roman" w:cs="Times New Roman"/>
                <w:color w:val="000000"/>
                <w:sz w:val="24"/>
                <w:szCs w:val="24"/>
                <w:lang w:eastAsia="ru-RU"/>
              </w:rPr>
            </w:pPr>
            <w:r w:rsidRPr="00FB0BFF">
              <w:rPr>
                <w:rFonts w:ascii="Times New Roman" w:eastAsia="Times New Roman" w:hAnsi="Times New Roman" w:cs="Times New Roman"/>
                <w:color w:val="000000"/>
                <w:sz w:val="24"/>
                <w:szCs w:val="24"/>
                <w:lang w:eastAsia="ru-RU"/>
              </w:rPr>
              <w:t>государственное управление и обеспечение военной безопасности; социальное обеспечение</w:t>
            </w:r>
          </w:p>
        </w:tc>
        <w:tc>
          <w:tcPr>
            <w:tcW w:w="814" w:type="pct"/>
            <w:tcBorders>
              <w:top w:val="nil"/>
              <w:left w:val="nil"/>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2</w:t>
            </w:r>
          </w:p>
        </w:tc>
        <w:tc>
          <w:tcPr>
            <w:tcW w:w="667" w:type="pct"/>
            <w:tcBorders>
              <w:top w:val="single" w:sz="4" w:space="0" w:color="auto"/>
              <w:left w:val="nil"/>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rPr>
            </w:pPr>
            <w:r w:rsidRPr="003D40B1">
              <w:rPr>
                <w:rFonts w:ascii="Times New Roman" w:hAnsi="Times New Roman" w:cs="Times New Roman"/>
              </w:rPr>
              <w:t>0,01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1184</w:t>
            </w:r>
          </w:p>
        </w:tc>
        <w:tc>
          <w:tcPr>
            <w:tcW w:w="797" w:type="pct"/>
            <w:tcBorders>
              <w:top w:val="single" w:sz="4" w:space="0" w:color="auto"/>
              <w:left w:val="single" w:sz="4" w:space="0" w:color="auto"/>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color w:val="000000"/>
              </w:rPr>
            </w:pPr>
            <w:r w:rsidRPr="003D40B1">
              <w:rPr>
                <w:rFonts w:ascii="Times New Roman" w:hAnsi="Times New Roman" w:cs="Times New Roman"/>
                <w:color w:val="000000"/>
              </w:rPr>
              <w:t>7,88</w:t>
            </w:r>
          </w:p>
        </w:tc>
      </w:tr>
      <w:tr w:rsidR="003D40B1" w:rsidRPr="00FB0BFF" w:rsidTr="003D40B1">
        <w:trPr>
          <w:trHeight w:val="300"/>
        </w:trPr>
        <w:tc>
          <w:tcPr>
            <w:tcW w:w="1908" w:type="pct"/>
            <w:tcBorders>
              <w:top w:val="nil"/>
              <w:left w:val="single" w:sz="4" w:space="0" w:color="auto"/>
              <w:bottom w:val="single" w:sz="4" w:space="0" w:color="auto"/>
              <w:right w:val="single" w:sz="4" w:space="0" w:color="auto"/>
            </w:tcBorders>
            <w:shd w:val="clear" w:color="auto" w:fill="auto"/>
            <w:vAlign w:val="center"/>
            <w:hideMark/>
          </w:tcPr>
          <w:p w:rsidR="003D40B1" w:rsidRPr="00FB0BFF" w:rsidRDefault="003D40B1" w:rsidP="00FB0BFF">
            <w:pPr>
              <w:spacing w:after="0" w:line="240" w:lineRule="auto"/>
              <w:rPr>
                <w:rFonts w:ascii="Times New Roman" w:eastAsia="Times New Roman" w:hAnsi="Times New Roman" w:cs="Times New Roman"/>
                <w:color w:val="000000"/>
                <w:sz w:val="24"/>
                <w:szCs w:val="24"/>
                <w:lang w:eastAsia="ru-RU"/>
              </w:rPr>
            </w:pPr>
            <w:r w:rsidRPr="00FB0BFF">
              <w:rPr>
                <w:rFonts w:ascii="Times New Roman" w:eastAsia="Times New Roman" w:hAnsi="Times New Roman" w:cs="Times New Roman"/>
                <w:color w:val="000000"/>
                <w:sz w:val="24"/>
                <w:szCs w:val="24"/>
                <w:lang w:eastAsia="ru-RU"/>
              </w:rPr>
              <w:t>образование</w:t>
            </w:r>
          </w:p>
        </w:tc>
        <w:tc>
          <w:tcPr>
            <w:tcW w:w="814" w:type="pct"/>
            <w:tcBorders>
              <w:top w:val="nil"/>
              <w:left w:val="nil"/>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185</w:t>
            </w:r>
          </w:p>
        </w:tc>
        <w:tc>
          <w:tcPr>
            <w:tcW w:w="667" w:type="pct"/>
            <w:tcBorders>
              <w:top w:val="single" w:sz="4" w:space="0" w:color="auto"/>
              <w:left w:val="nil"/>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rPr>
            </w:pPr>
            <w:r w:rsidRPr="003D40B1">
              <w:rPr>
                <w:rFonts w:ascii="Times New Roman" w:hAnsi="Times New Roman" w:cs="Times New Roman"/>
              </w:rPr>
              <w:t>0,81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1366</w:t>
            </w:r>
          </w:p>
        </w:tc>
        <w:tc>
          <w:tcPr>
            <w:tcW w:w="797" w:type="pct"/>
            <w:tcBorders>
              <w:top w:val="single" w:sz="4" w:space="0" w:color="auto"/>
              <w:left w:val="single" w:sz="4" w:space="0" w:color="auto"/>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color w:val="000000"/>
              </w:rPr>
            </w:pPr>
            <w:r w:rsidRPr="003D40B1">
              <w:rPr>
                <w:rFonts w:ascii="Times New Roman" w:hAnsi="Times New Roman" w:cs="Times New Roman"/>
                <w:color w:val="000000"/>
              </w:rPr>
              <w:t>9,09</w:t>
            </w:r>
          </w:p>
        </w:tc>
      </w:tr>
      <w:tr w:rsidR="003D40B1" w:rsidRPr="00FB0BFF" w:rsidTr="003D40B1">
        <w:trPr>
          <w:trHeight w:val="915"/>
        </w:trPr>
        <w:tc>
          <w:tcPr>
            <w:tcW w:w="1908" w:type="pct"/>
            <w:tcBorders>
              <w:top w:val="nil"/>
              <w:left w:val="single" w:sz="4" w:space="0" w:color="auto"/>
              <w:bottom w:val="single" w:sz="4" w:space="0" w:color="auto"/>
              <w:right w:val="single" w:sz="4" w:space="0" w:color="auto"/>
            </w:tcBorders>
            <w:shd w:val="clear" w:color="auto" w:fill="auto"/>
            <w:vAlign w:val="center"/>
            <w:hideMark/>
          </w:tcPr>
          <w:p w:rsidR="003D40B1" w:rsidRPr="00FB0BFF" w:rsidRDefault="003D40B1" w:rsidP="00FB0BFF">
            <w:pPr>
              <w:spacing w:after="0" w:line="240" w:lineRule="auto"/>
              <w:rPr>
                <w:rFonts w:ascii="Times New Roman" w:eastAsia="Times New Roman" w:hAnsi="Times New Roman" w:cs="Times New Roman"/>
                <w:color w:val="000000"/>
                <w:sz w:val="24"/>
                <w:szCs w:val="24"/>
                <w:lang w:eastAsia="ru-RU"/>
              </w:rPr>
            </w:pPr>
            <w:r w:rsidRPr="00FB0BFF">
              <w:rPr>
                <w:rFonts w:ascii="Times New Roman" w:eastAsia="Times New Roman" w:hAnsi="Times New Roman" w:cs="Times New Roman"/>
                <w:color w:val="000000"/>
                <w:sz w:val="24"/>
                <w:szCs w:val="24"/>
                <w:lang w:eastAsia="ru-RU"/>
              </w:rPr>
              <w:t>деятельность в области здравоохранения и социальных услуг</w:t>
            </w:r>
          </w:p>
        </w:tc>
        <w:tc>
          <w:tcPr>
            <w:tcW w:w="814" w:type="pct"/>
            <w:tcBorders>
              <w:top w:val="nil"/>
              <w:left w:val="nil"/>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134</w:t>
            </w:r>
          </w:p>
        </w:tc>
        <w:tc>
          <w:tcPr>
            <w:tcW w:w="667" w:type="pct"/>
            <w:tcBorders>
              <w:top w:val="single" w:sz="4" w:space="0" w:color="auto"/>
              <w:left w:val="nil"/>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rPr>
            </w:pPr>
            <w:r w:rsidRPr="003D40B1">
              <w:rPr>
                <w:rFonts w:ascii="Times New Roman" w:hAnsi="Times New Roman" w:cs="Times New Roman"/>
              </w:rPr>
              <w:t>0,58</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365</w:t>
            </w:r>
          </w:p>
        </w:tc>
        <w:tc>
          <w:tcPr>
            <w:tcW w:w="797" w:type="pct"/>
            <w:tcBorders>
              <w:top w:val="single" w:sz="4" w:space="0" w:color="auto"/>
              <w:left w:val="single" w:sz="4" w:space="0" w:color="auto"/>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color w:val="000000"/>
              </w:rPr>
            </w:pPr>
            <w:r w:rsidRPr="003D40B1">
              <w:rPr>
                <w:rFonts w:ascii="Times New Roman" w:hAnsi="Times New Roman" w:cs="Times New Roman"/>
                <w:color w:val="000000"/>
              </w:rPr>
              <w:t>2,43</w:t>
            </w:r>
          </w:p>
        </w:tc>
      </w:tr>
      <w:tr w:rsidR="003D40B1" w:rsidRPr="00FB0BFF" w:rsidTr="003D40B1">
        <w:trPr>
          <w:trHeight w:val="915"/>
        </w:trPr>
        <w:tc>
          <w:tcPr>
            <w:tcW w:w="1908" w:type="pct"/>
            <w:tcBorders>
              <w:top w:val="nil"/>
              <w:left w:val="single" w:sz="4" w:space="0" w:color="auto"/>
              <w:bottom w:val="single" w:sz="4" w:space="0" w:color="auto"/>
              <w:right w:val="single" w:sz="4" w:space="0" w:color="auto"/>
            </w:tcBorders>
            <w:shd w:val="clear" w:color="auto" w:fill="auto"/>
            <w:vAlign w:val="center"/>
            <w:hideMark/>
          </w:tcPr>
          <w:p w:rsidR="003D40B1" w:rsidRPr="00FB0BFF" w:rsidRDefault="003D40B1" w:rsidP="00FB0BFF">
            <w:pPr>
              <w:spacing w:after="0" w:line="240" w:lineRule="auto"/>
              <w:rPr>
                <w:rFonts w:ascii="Times New Roman" w:eastAsia="Times New Roman" w:hAnsi="Times New Roman" w:cs="Times New Roman"/>
                <w:color w:val="000000"/>
                <w:sz w:val="24"/>
                <w:szCs w:val="24"/>
                <w:lang w:eastAsia="ru-RU"/>
              </w:rPr>
            </w:pPr>
            <w:r w:rsidRPr="00FB0BFF">
              <w:rPr>
                <w:rFonts w:ascii="Times New Roman" w:eastAsia="Times New Roman" w:hAnsi="Times New Roman" w:cs="Times New Roman"/>
                <w:color w:val="000000"/>
                <w:sz w:val="24"/>
                <w:szCs w:val="24"/>
                <w:lang w:eastAsia="ru-RU"/>
              </w:rPr>
              <w:t>деятельность в области культуры, спорта, организации досуга и развлечений</w:t>
            </w:r>
          </w:p>
        </w:tc>
        <w:tc>
          <w:tcPr>
            <w:tcW w:w="814" w:type="pct"/>
            <w:tcBorders>
              <w:top w:val="nil"/>
              <w:left w:val="nil"/>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203</w:t>
            </w:r>
          </w:p>
        </w:tc>
        <w:tc>
          <w:tcPr>
            <w:tcW w:w="667" w:type="pct"/>
            <w:tcBorders>
              <w:top w:val="single" w:sz="4" w:space="0" w:color="auto"/>
              <w:left w:val="nil"/>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rPr>
            </w:pPr>
            <w:r w:rsidRPr="003D40B1">
              <w:rPr>
                <w:rFonts w:ascii="Times New Roman" w:hAnsi="Times New Roman" w:cs="Times New Roman"/>
              </w:rPr>
              <w:t>0,88</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384</w:t>
            </w:r>
          </w:p>
        </w:tc>
        <w:tc>
          <w:tcPr>
            <w:tcW w:w="797" w:type="pct"/>
            <w:tcBorders>
              <w:top w:val="single" w:sz="4" w:space="0" w:color="auto"/>
              <w:left w:val="single" w:sz="4" w:space="0" w:color="auto"/>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color w:val="000000"/>
              </w:rPr>
            </w:pPr>
            <w:r w:rsidRPr="003D40B1">
              <w:rPr>
                <w:rFonts w:ascii="Times New Roman" w:hAnsi="Times New Roman" w:cs="Times New Roman"/>
                <w:color w:val="000000"/>
              </w:rPr>
              <w:t>2,55</w:t>
            </w:r>
          </w:p>
        </w:tc>
      </w:tr>
      <w:tr w:rsidR="003D40B1" w:rsidRPr="00FB0BFF" w:rsidTr="003D40B1">
        <w:trPr>
          <w:trHeight w:val="585"/>
        </w:trPr>
        <w:tc>
          <w:tcPr>
            <w:tcW w:w="1908" w:type="pct"/>
            <w:tcBorders>
              <w:top w:val="nil"/>
              <w:left w:val="single" w:sz="4" w:space="0" w:color="auto"/>
              <w:bottom w:val="single" w:sz="4" w:space="0" w:color="auto"/>
              <w:right w:val="single" w:sz="4" w:space="0" w:color="auto"/>
            </w:tcBorders>
            <w:shd w:val="clear" w:color="auto" w:fill="auto"/>
            <w:vAlign w:val="center"/>
            <w:hideMark/>
          </w:tcPr>
          <w:p w:rsidR="003D40B1" w:rsidRPr="00FB0BFF" w:rsidRDefault="003D40B1" w:rsidP="00FB0BFF">
            <w:pPr>
              <w:spacing w:after="0" w:line="240" w:lineRule="auto"/>
              <w:rPr>
                <w:rFonts w:ascii="Times New Roman" w:eastAsia="Times New Roman" w:hAnsi="Times New Roman" w:cs="Times New Roman"/>
                <w:color w:val="000000"/>
                <w:sz w:val="24"/>
                <w:szCs w:val="24"/>
                <w:lang w:eastAsia="ru-RU"/>
              </w:rPr>
            </w:pPr>
            <w:r w:rsidRPr="00FB0BFF">
              <w:rPr>
                <w:rFonts w:ascii="Times New Roman" w:eastAsia="Times New Roman" w:hAnsi="Times New Roman" w:cs="Times New Roman"/>
                <w:color w:val="000000"/>
                <w:sz w:val="24"/>
                <w:szCs w:val="24"/>
                <w:lang w:eastAsia="ru-RU"/>
              </w:rPr>
              <w:t>предоставление прочих видов услуг</w:t>
            </w:r>
          </w:p>
        </w:tc>
        <w:tc>
          <w:tcPr>
            <w:tcW w:w="814" w:type="pct"/>
            <w:tcBorders>
              <w:top w:val="nil"/>
              <w:left w:val="nil"/>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1417</w:t>
            </w:r>
          </w:p>
        </w:tc>
        <w:tc>
          <w:tcPr>
            <w:tcW w:w="667" w:type="pct"/>
            <w:tcBorders>
              <w:top w:val="single" w:sz="4" w:space="0" w:color="auto"/>
              <w:left w:val="nil"/>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rPr>
            </w:pPr>
            <w:r w:rsidRPr="003D40B1">
              <w:rPr>
                <w:rFonts w:ascii="Times New Roman" w:hAnsi="Times New Roman" w:cs="Times New Roman"/>
              </w:rPr>
              <w:t>6,18</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797</w:t>
            </w:r>
          </w:p>
        </w:tc>
        <w:tc>
          <w:tcPr>
            <w:tcW w:w="797" w:type="pct"/>
            <w:tcBorders>
              <w:top w:val="single" w:sz="4" w:space="0" w:color="auto"/>
              <w:left w:val="single" w:sz="4" w:space="0" w:color="auto"/>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color w:val="000000"/>
              </w:rPr>
            </w:pPr>
            <w:r w:rsidRPr="003D40B1">
              <w:rPr>
                <w:rFonts w:ascii="Times New Roman" w:hAnsi="Times New Roman" w:cs="Times New Roman"/>
                <w:color w:val="000000"/>
              </w:rPr>
              <w:t>5,3</w:t>
            </w:r>
            <w:r>
              <w:rPr>
                <w:rFonts w:ascii="Times New Roman" w:hAnsi="Times New Roman" w:cs="Times New Roman"/>
                <w:color w:val="000000"/>
              </w:rPr>
              <w:t>0</w:t>
            </w:r>
          </w:p>
        </w:tc>
      </w:tr>
      <w:tr w:rsidR="003D40B1" w:rsidRPr="00FB0BFF" w:rsidTr="003D40B1">
        <w:trPr>
          <w:trHeight w:val="2025"/>
        </w:trPr>
        <w:tc>
          <w:tcPr>
            <w:tcW w:w="1908" w:type="pct"/>
            <w:tcBorders>
              <w:top w:val="nil"/>
              <w:left w:val="single" w:sz="4" w:space="0" w:color="auto"/>
              <w:bottom w:val="single" w:sz="4" w:space="0" w:color="auto"/>
              <w:right w:val="single" w:sz="4" w:space="0" w:color="auto"/>
            </w:tcBorders>
            <w:shd w:val="clear" w:color="auto" w:fill="auto"/>
            <w:vAlign w:val="center"/>
            <w:hideMark/>
          </w:tcPr>
          <w:p w:rsidR="003D40B1" w:rsidRPr="00FB0BFF" w:rsidRDefault="003D40B1" w:rsidP="00FB0BFF">
            <w:pPr>
              <w:spacing w:after="0" w:line="240" w:lineRule="auto"/>
              <w:rPr>
                <w:rFonts w:ascii="Times New Roman" w:eastAsia="Times New Roman" w:hAnsi="Times New Roman" w:cs="Times New Roman"/>
                <w:color w:val="000000"/>
                <w:sz w:val="24"/>
                <w:szCs w:val="24"/>
                <w:lang w:eastAsia="ru-RU"/>
              </w:rPr>
            </w:pPr>
            <w:r w:rsidRPr="00FB0BFF">
              <w:rPr>
                <w:rFonts w:ascii="Times New Roman" w:eastAsia="Times New Roman" w:hAnsi="Times New Roman" w:cs="Times New Roman"/>
                <w:color w:val="000000"/>
                <w:sz w:val="24"/>
                <w:szCs w:val="24"/>
                <w:lang w:eastAsia="ru-RU"/>
              </w:rPr>
              <w:t>деятельность домашних хозяйств как работодателей; недифференцированная деятельность частных домашних хозяйств по производству товаров и оказанию услуг для собс</w:t>
            </w:r>
            <w:r>
              <w:rPr>
                <w:rFonts w:ascii="Times New Roman" w:eastAsia="Times New Roman" w:hAnsi="Times New Roman" w:cs="Times New Roman"/>
                <w:color w:val="000000"/>
                <w:sz w:val="24"/>
                <w:szCs w:val="24"/>
                <w:lang w:eastAsia="ru-RU"/>
              </w:rPr>
              <w:t>т</w:t>
            </w:r>
            <w:r w:rsidRPr="00FB0BFF">
              <w:rPr>
                <w:rFonts w:ascii="Times New Roman" w:eastAsia="Times New Roman" w:hAnsi="Times New Roman" w:cs="Times New Roman"/>
                <w:color w:val="000000"/>
                <w:sz w:val="24"/>
                <w:szCs w:val="24"/>
                <w:lang w:eastAsia="ru-RU"/>
              </w:rPr>
              <w:t>венного потребления</w:t>
            </w:r>
          </w:p>
        </w:tc>
        <w:tc>
          <w:tcPr>
            <w:tcW w:w="814" w:type="pct"/>
            <w:tcBorders>
              <w:top w:val="nil"/>
              <w:left w:val="nil"/>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eastAsia="ru-RU"/>
              </w:rPr>
              <w:t>3</w:t>
            </w:r>
          </w:p>
        </w:tc>
        <w:tc>
          <w:tcPr>
            <w:tcW w:w="667" w:type="pct"/>
            <w:tcBorders>
              <w:top w:val="single" w:sz="4" w:space="0" w:color="auto"/>
              <w:left w:val="nil"/>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rPr>
            </w:pPr>
            <w:r w:rsidRPr="003D40B1">
              <w:rPr>
                <w:rFonts w:ascii="Times New Roman" w:hAnsi="Times New Roman" w:cs="Times New Roman"/>
              </w:rPr>
              <w:t>0,01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D40B1" w:rsidRPr="003D40B1" w:rsidRDefault="003D40B1" w:rsidP="003D40B1">
            <w:pPr>
              <w:spacing w:after="0" w:line="240" w:lineRule="auto"/>
              <w:jc w:val="center"/>
              <w:rPr>
                <w:rFonts w:ascii="Times New Roman" w:eastAsia="Times New Roman" w:hAnsi="Times New Roman" w:cs="Times New Roman"/>
                <w:color w:val="000000"/>
                <w:lang w:eastAsia="ru-RU"/>
              </w:rPr>
            </w:pPr>
            <w:r w:rsidRPr="003D40B1">
              <w:rPr>
                <w:rFonts w:ascii="Times New Roman" w:eastAsia="Times New Roman" w:hAnsi="Times New Roman" w:cs="Times New Roman"/>
                <w:color w:val="000000"/>
                <w:lang w:val="en-US" w:eastAsia="ru-RU"/>
              </w:rPr>
              <w:t>2</w:t>
            </w:r>
          </w:p>
        </w:tc>
        <w:tc>
          <w:tcPr>
            <w:tcW w:w="797" w:type="pct"/>
            <w:tcBorders>
              <w:top w:val="single" w:sz="4" w:space="0" w:color="auto"/>
              <w:left w:val="single" w:sz="4" w:space="0" w:color="auto"/>
              <w:bottom w:val="single" w:sz="4" w:space="0" w:color="auto"/>
              <w:right w:val="single" w:sz="4" w:space="0" w:color="auto"/>
            </w:tcBorders>
            <w:vAlign w:val="center"/>
          </w:tcPr>
          <w:p w:rsidR="003D40B1" w:rsidRPr="003D40B1" w:rsidRDefault="003D40B1" w:rsidP="003D40B1">
            <w:pPr>
              <w:spacing w:after="0" w:line="240" w:lineRule="auto"/>
              <w:jc w:val="center"/>
              <w:rPr>
                <w:rFonts w:ascii="Times New Roman" w:hAnsi="Times New Roman" w:cs="Times New Roman"/>
                <w:color w:val="000000"/>
              </w:rPr>
            </w:pPr>
            <w:r w:rsidRPr="003D40B1">
              <w:rPr>
                <w:rFonts w:ascii="Times New Roman" w:hAnsi="Times New Roman" w:cs="Times New Roman"/>
                <w:color w:val="000000"/>
                <w:lang w:val="en-US"/>
              </w:rPr>
              <w:t>0,01</w:t>
            </w:r>
          </w:p>
        </w:tc>
      </w:tr>
      <w:tr w:rsidR="00216DEC" w:rsidRPr="00FB0BFF" w:rsidTr="003D40B1">
        <w:trPr>
          <w:trHeight w:val="825"/>
        </w:trPr>
        <w:tc>
          <w:tcPr>
            <w:tcW w:w="1908" w:type="pct"/>
            <w:tcBorders>
              <w:top w:val="nil"/>
              <w:left w:val="single" w:sz="4" w:space="0" w:color="auto"/>
              <w:bottom w:val="single" w:sz="4" w:space="0" w:color="auto"/>
              <w:right w:val="single" w:sz="4" w:space="0" w:color="auto"/>
            </w:tcBorders>
            <w:shd w:val="clear" w:color="auto" w:fill="auto"/>
            <w:vAlign w:val="center"/>
            <w:hideMark/>
          </w:tcPr>
          <w:p w:rsidR="00216DEC" w:rsidRPr="00FB0BFF" w:rsidRDefault="00216DEC" w:rsidP="00FB0BFF">
            <w:pPr>
              <w:spacing w:after="0" w:line="240" w:lineRule="auto"/>
              <w:rPr>
                <w:rFonts w:ascii="Times New Roman" w:eastAsia="Times New Roman" w:hAnsi="Times New Roman" w:cs="Times New Roman"/>
                <w:color w:val="000000"/>
                <w:sz w:val="24"/>
                <w:szCs w:val="24"/>
                <w:lang w:eastAsia="ru-RU"/>
              </w:rPr>
            </w:pPr>
            <w:r w:rsidRPr="00FB0BFF">
              <w:rPr>
                <w:rFonts w:ascii="Times New Roman" w:eastAsia="Times New Roman" w:hAnsi="Times New Roman" w:cs="Times New Roman"/>
                <w:color w:val="000000"/>
                <w:sz w:val="24"/>
                <w:szCs w:val="24"/>
                <w:lang w:eastAsia="ru-RU"/>
              </w:rPr>
              <w:t>конкретные виды экономической деятельности не установлены</w:t>
            </w:r>
          </w:p>
        </w:tc>
        <w:tc>
          <w:tcPr>
            <w:tcW w:w="814" w:type="pct"/>
            <w:tcBorders>
              <w:top w:val="nil"/>
              <w:left w:val="nil"/>
              <w:bottom w:val="single" w:sz="4" w:space="0" w:color="auto"/>
              <w:right w:val="single" w:sz="4" w:space="0" w:color="auto"/>
            </w:tcBorders>
            <w:shd w:val="clear" w:color="auto" w:fill="auto"/>
            <w:vAlign w:val="center"/>
            <w:hideMark/>
          </w:tcPr>
          <w:p w:rsidR="00216DEC" w:rsidRPr="00FB0BFF" w:rsidRDefault="00216DEC" w:rsidP="003D40B1">
            <w:pPr>
              <w:spacing w:after="0" w:line="240" w:lineRule="auto"/>
              <w:jc w:val="center"/>
              <w:rPr>
                <w:rFonts w:ascii="Times New Roman" w:eastAsia="Times New Roman" w:hAnsi="Times New Roman" w:cs="Times New Roman"/>
                <w:color w:val="000000"/>
                <w:lang w:eastAsia="ru-RU"/>
              </w:rPr>
            </w:pPr>
            <w:r w:rsidRPr="00FB0BFF">
              <w:rPr>
                <w:rFonts w:ascii="Times New Roman" w:eastAsia="Times New Roman" w:hAnsi="Times New Roman" w:cs="Times New Roman"/>
                <w:color w:val="000000"/>
                <w:lang w:eastAsia="ru-RU"/>
              </w:rPr>
              <w:t>-</w:t>
            </w:r>
          </w:p>
        </w:tc>
        <w:tc>
          <w:tcPr>
            <w:tcW w:w="667" w:type="pct"/>
            <w:tcBorders>
              <w:top w:val="single" w:sz="4" w:space="0" w:color="auto"/>
              <w:left w:val="nil"/>
              <w:bottom w:val="single" w:sz="4" w:space="0" w:color="auto"/>
              <w:right w:val="single" w:sz="4" w:space="0" w:color="auto"/>
            </w:tcBorders>
            <w:vAlign w:val="center"/>
          </w:tcPr>
          <w:p w:rsidR="00216DEC" w:rsidRPr="00216DEC" w:rsidRDefault="003D40B1" w:rsidP="003D40B1">
            <w:pPr>
              <w:spacing w:after="0" w:line="240" w:lineRule="auto"/>
              <w:jc w:val="center"/>
              <w:rPr>
                <w:rFonts w:ascii="Times New Roman" w:eastAsia="Times New Roman" w:hAnsi="Times New Roman" w:cs="Times New Roman"/>
                <w:color w:val="000000"/>
                <w:lang w:val="en-US" w:eastAsia="ru-RU"/>
              </w:rPr>
            </w:pPr>
            <w:r w:rsidRPr="00FB0BFF">
              <w:rPr>
                <w:rFonts w:ascii="Times New Roman" w:eastAsia="Times New Roman" w:hAnsi="Times New Roman" w:cs="Times New Roman"/>
                <w:color w:val="000000"/>
                <w:lang w:eastAsia="ru-RU"/>
              </w:rPr>
              <w:t>-</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6DEC" w:rsidRPr="00FB0BFF" w:rsidRDefault="00216DEC" w:rsidP="003D40B1">
            <w:pPr>
              <w:spacing w:after="0" w:line="240" w:lineRule="auto"/>
              <w:jc w:val="center"/>
              <w:rPr>
                <w:rFonts w:ascii="Times New Roman" w:eastAsia="Times New Roman" w:hAnsi="Times New Roman" w:cs="Times New Roman"/>
                <w:color w:val="000000"/>
                <w:lang w:eastAsia="ru-RU"/>
              </w:rPr>
            </w:pPr>
            <w:r w:rsidRPr="00FB0BFF">
              <w:rPr>
                <w:rFonts w:ascii="Times New Roman" w:eastAsia="Times New Roman" w:hAnsi="Times New Roman" w:cs="Times New Roman"/>
                <w:color w:val="000000"/>
                <w:lang w:val="en-US" w:eastAsia="ru-RU"/>
              </w:rPr>
              <w:t>-</w:t>
            </w:r>
          </w:p>
        </w:tc>
        <w:tc>
          <w:tcPr>
            <w:tcW w:w="797" w:type="pct"/>
            <w:tcBorders>
              <w:top w:val="single" w:sz="4" w:space="0" w:color="auto"/>
              <w:left w:val="single" w:sz="4" w:space="0" w:color="auto"/>
              <w:bottom w:val="single" w:sz="4" w:space="0" w:color="auto"/>
              <w:right w:val="single" w:sz="4" w:space="0" w:color="auto"/>
            </w:tcBorders>
            <w:vAlign w:val="center"/>
          </w:tcPr>
          <w:p w:rsidR="00216DEC" w:rsidRPr="00FB0BFF" w:rsidRDefault="003D40B1" w:rsidP="003D40B1">
            <w:pPr>
              <w:spacing w:after="0" w:line="240" w:lineRule="auto"/>
              <w:jc w:val="center"/>
              <w:rPr>
                <w:rFonts w:ascii="Times New Roman" w:eastAsia="Times New Roman" w:hAnsi="Times New Roman" w:cs="Times New Roman"/>
                <w:color w:val="000000"/>
                <w:lang w:val="en-US" w:eastAsia="ru-RU"/>
              </w:rPr>
            </w:pPr>
            <w:r w:rsidRPr="00FB0BFF">
              <w:rPr>
                <w:rFonts w:ascii="Times New Roman" w:eastAsia="Times New Roman" w:hAnsi="Times New Roman" w:cs="Times New Roman"/>
                <w:color w:val="000000"/>
                <w:lang w:eastAsia="ru-RU"/>
              </w:rPr>
              <w:t>-</w:t>
            </w:r>
          </w:p>
        </w:tc>
      </w:tr>
    </w:tbl>
    <w:p w:rsidR="004274D8" w:rsidRDefault="004274D8" w:rsidP="00DD4666">
      <w:pPr>
        <w:widowControl w:val="0"/>
        <w:autoSpaceDE w:val="0"/>
        <w:autoSpaceDN w:val="0"/>
        <w:adjustRightInd w:val="0"/>
        <w:spacing w:after="0" w:line="240" w:lineRule="auto"/>
        <w:ind w:firstLine="702"/>
        <w:jc w:val="right"/>
        <w:rPr>
          <w:rFonts w:ascii="Times New Roman" w:hAnsi="Times New Roman" w:cs="Times New Roman"/>
          <w:bCs/>
          <w:sz w:val="24"/>
          <w:szCs w:val="28"/>
        </w:rPr>
      </w:pPr>
    </w:p>
    <w:p w:rsidR="008D4680" w:rsidRDefault="008D4680" w:rsidP="008D4680">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По данным </w:t>
      </w:r>
      <w:proofErr w:type="spellStart"/>
      <w:r>
        <w:rPr>
          <w:rFonts w:ascii="Times New Roman" w:hAnsi="Times New Roman" w:cs="Times New Roman"/>
          <w:bCs/>
          <w:sz w:val="28"/>
          <w:szCs w:val="28"/>
        </w:rPr>
        <w:t>Забайкалкрайстата</w:t>
      </w:r>
      <w:proofErr w:type="spellEnd"/>
      <w:r>
        <w:rPr>
          <w:rFonts w:ascii="Times New Roman" w:hAnsi="Times New Roman" w:cs="Times New Roman"/>
          <w:bCs/>
          <w:sz w:val="28"/>
          <w:szCs w:val="28"/>
        </w:rPr>
        <w:t xml:space="preserve"> за 2017 год количество организаций, учтенных в Статистическом регистре хозяйствующих субъектов, уменьшилось на 5,8 %</w:t>
      </w:r>
      <w:r w:rsidR="00FB479E">
        <w:rPr>
          <w:rFonts w:ascii="Times New Roman" w:hAnsi="Times New Roman" w:cs="Times New Roman"/>
          <w:bCs/>
          <w:sz w:val="28"/>
          <w:szCs w:val="28"/>
        </w:rPr>
        <w:t>, ИП – на 3,6 %</w:t>
      </w:r>
      <w:r>
        <w:rPr>
          <w:rFonts w:ascii="Times New Roman" w:hAnsi="Times New Roman" w:cs="Times New Roman"/>
          <w:bCs/>
          <w:sz w:val="28"/>
          <w:szCs w:val="28"/>
        </w:rPr>
        <w:t xml:space="preserve">. Динамика количества организаций </w:t>
      </w:r>
      <w:r w:rsidR="00F27560">
        <w:rPr>
          <w:rFonts w:ascii="Times New Roman" w:hAnsi="Times New Roman" w:cs="Times New Roman"/>
          <w:bCs/>
          <w:sz w:val="28"/>
          <w:szCs w:val="28"/>
        </w:rPr>
        <w:t xml:space="preserve">и индивидуальных предпринимателей </w:t>
      </w:r>
      <w:r>
        <w:rPr>
          <w:rFonts w:ascii="Times New Roman" w:hAnsi="Times New Roman" w:cs="Times New Roman"/>
          <w:bCs/>
          <w:sz w:val="28"/>
          <w:szCs w:val="28"/>
        </w:rPr>
        <w:t>Забайкальского края представлена на рис. 1.</w:t>
      </w:r>
    </w:p>
    <w:p w:rsidR="008D4680" w:rsidRDefault="00885ADD" w:rsidP="008D4680">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noProof/>
          <w:sz w:val="28"/>
          <w:szCs w:val="28"/>
          <w:lang w:eastAsia="ru-RU"/>
        </w:rPr>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8D4680">
        <w:rPr>
          <w:rFonts w:ascii="Times New Roman" w:hAnsi="Times New Roman" w:cs="Times New Roman"/>
          <w:bCs/>
          <w:sz w:val="28"/>
          <w:szCs w:val="28"/>
        </w:rPr>
        <w:t xml:space="preserve"> </w:t>
      </w:r>
    </w:p>
    <w:p w:rsidR="008D4680" w:rsidRPr="002002CB" w:rsidRDefault="008D4680" w:rsidP="008D4680">
      <w:pPr>
        <w:widowControl w:val="0"/>
        <w:autoSpaceDE w:val="0"/>
        <w:autoSpaceDN w:val="0"/>
        <w:adjustRightInd w:val="0"/>
        <w:spacing w:after="0" w:line="240" w:lineRule="auto"/>
        <w:ind w:firstLine="702"/>
        <w:jc w:val="center"/>
        <w:rPr>
          <w:rFonts w:ascii="Times New Roman" w:hAnsi="Times New Roman" w:cs="Times New Roman"/>
          <w:bCs/>
          <w:sz w:val="24"/>
          <w:szCs w:val="28"/>
        </w:rPr>
      </w:pPr>
      <w:r w:rsidRPr="002002CB">
        <w:rPr>
          <w:rFonts w:ascii="Times New Roman" w:hAnsi="Times New Roman" w:cs="Times New Roman"/>
          <w:bCs/>
          <w:sz w:val="24"/>
          <w:szCs w:val="28"/>
        </w:rPr>
        <w:t>Рис. 1</w:t>
      </w:r>
    </w:p>
    <w:p w:rsidR="008D4680" w:rsidRDefault="008D4680" w:rsidP="00DD4666">
      <w:pPr>
        <w:widowControl w:val="0"/>
        <w:autoSpaceDE w:val="0"/>
        <w:autoSpaceDN w:val="0"/>
        <w:adjustRightInd w:val="0"/>
        <w:spacing w:after="0" w:line="240" w:lineRule="auto"/>
        <w:ind w:firstLine="702"/>
        <w:jc w:val="both"/>
        <w:rPr>
          <w:rFonts w:ascii="Times New Roman" w:hAnsi="Times New Roman" w:cs="Times New Roman"/>
          <w:bCs/>
          <w:sz w:val="28"/>
          <w:szCs w:val="28"/>
        </w:rPr>
      </w:pPr>
    </w:p>
    <w:p w:rsidR="008D4680" w:rsidRDefault="008D4680" w:rsidP="00DD4666">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t xml:space="preserve">Среди всех организаций </w:t>
      </w:r>
      <w:r w:rsidR="00873E96">
        <w:rPr>
          <w:rFonts w:ascii="Times New Roman" w:hAnsi="Times New Roman" w:cs="Times New Roman"/>
          <w:bCs/>
          <w:sz w:val="28"/>
          <w:szCs w:val="28"/>
        </w:rPr>
        <w:t>российской собственностью являются 97,2 %</w:t>
      </w:r>
      <w:r w:rsidR="00686C68">
        <w:rPr>
          <w:rFonts w:ascii="Times New Roman" w:hAnsi="Times New Roman" w:cs="Times New Roman"/>
          <w:bCs/>
          <w:sz w:val="28"/>
          <w:szCs w:val="28"/>
        </w:rPr>
        <w:t xml:space="preserve"> (14613 ед.)</w:t>
      </w:r>
      <w:r w:rsidR="00873E96">
        <w:rPr>
          <w:rFonts w:ascii="Times New Roman" w:hAnsi="Times New Roman" w:cs="Times New Roman"/>
          <w:bCs/>
          <w:sz w:val="28"/>
          <w:szCs w:val="28"/>
        </w:rPr>
        <w:t>, остальные 2,8 % приходятся на организации иностранной собственности и совместной российской и иностранной собственности.</w:t>
      </w:r>
    </w:p>
    <w:p w:rsidR="00873E96" w:rsidRDefault="00873E96" w:rsidP="00DD4666">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t xml:space="preserve">По данным </w:t>
      </w:r>
      <w:proofErr w:type="spellStart"/>
      <w:r>
        <w:rPr>
          <w:rFonts w:ascii="Times New Roman" w:hAnsi="Times New Roman" w:cs="Times New Roman"/>
          <w:bCs/>
          <w:sz w:val="28"/>
          <w:szCs w:val="28"/>
        </w:rPr>
        <w:t>Забайкалкрайстата</w:t>
      </w:r>
      <w:proofErr w:type="spellEnd"/>
      <w:r>
        <w:rPr>
          <w:rFonts w:ascii="Times New Roman" w:hAnsi="Times New Roman" w:cs="Times New Roman"/>
          <w:bCs/>
          <w:sz w:val="28"/>
          <w:szCs w:val="28"/>
        </w:rPr>
        <w:t xml:space="preserve"> по состоянию на 01 января 2018 года среди организаций российской собственности большую долю занимает частная собственность – 71,0 %</w:t>
      </w:r>
      <w:r w:rsidR="00E91047">
        <w:rPr>
          <w:rFonts w:ascii="Times New Roman" w:hAnsi="Times New Roman" w:cs="Times New Roman"/>
          <w:bCs/>
          <w:sz w:val="28"/>
          <w:szCs w:val="28"/>
        </w:rPr>
        <w:t xml:space="preserve"> (10381 ед.)</w:t>
      </w:r>
      <w:r>
        <w:rPr>
          <w:rFonts w:ascii="Times New Roman" w:hAnsi="Times New Roman" w:cs="Times New Roman"/>
          <w:bCs/>
          <w:sz w:val="28"/>
          <w:szCs w:val="28"/>
        </w:rPr>
        <w:t xml:space="preserve">. Доля </w:t>
      </w:r>
      <w:r w:rsidR="00E91047">
        <w:rPr>
          <w:rFonts w:ascii="Times New Roman" w:hAnsi="Times New Roman" w:cs="Times New Roman"/>
          <w:bCs/>
          <w:sz w:val="28"/>
          <w:szCs w:val="28"/>
        </w:rPr>
        <w:t xml:space="preserve">организаций </w:t>
      </w:r>
      <w:r>
        <w:rPr>
          <w:rFonts w:ascii="Times New Roman" w:hAnsi="Times New Roman" w:cs="Times New Roman"/>
          <w:bCs/>
          <w:sz w:val="28"/>
          <w:szCs w:val="28"/>
        </w:rPr>
        <w:t>федеральной собственности составляет 4,</w:t>
      </w:r>
      <w:r w:rsidR="00E91047">
        <w:rPr>
          <w:rFonts w:ascii="Times New Roman" w:hAnsi="Times New Roman" w:cs="Times New Roman"/>
          <w:bCs/>
          <w:sz w:val="28"/>
          <w:szCs w:val="28"/>
        </w:rPr>
        <w:t>3</w:t>
      </w:r>
      <w:r>
        <w:rPr>
          <w:rFonts w:ascii="Times New Roman" w:hAnsi="Times New Roman" w:cs="Times New Roman"/>
          <w:bCs/>
          <w:sz w:val="28"/>
          <w:szCs w:val="28"/>
        </w:rPr>
        <w:t xml:space="preserve"> %</w:t>
      </w:r>
      <w:r w:rsidR="00E91047">
        <w:rPr>
          <w:rFonts w:ascii="Times New Roman" w:hAnsi="Times New Roman" w:cs="Times New Roman"/>
          <w:bCs/>
          <w:sz w:val="28"/>
          <w:szCs w:val="28"/>
        </w:rPr>
        <w:t xml:space="preserve"> (631 ед.)</w:t>
      </w:r>
      <w:r>
        <w:rPr>
          <w:rFonts w:ascii="Times New Roman" w:hAnsi="Times New Roman" w:cs="Times New Roman"/>
          <w:bCs/>
          <w:sz w:val="28"/>
          <w:szCs w:val="28"/>
        </w:rPr>
        <w:t>, доля собственности субъекта Российской Федерации – 3,0 %</w:t>
      </w:r>
      <w:r w:rsidR="00E91047">
        <w:rPr>
          <w:rFonts w:ascii="Times New Roman" w:hAnsi="Times New Roman" w:cs="Times New Roman"/>
          <w:bCs/>
          <w:sz w:val="28"/>
          <w:szCs w:val="28"/>
        </w:rPr>
        <w:t xml:space="preserve"> (440 ед.)</w:t>
      </w:r>
      <w:r>
        <w:rPr>
          <w:rFonts w:ascii="Times New Roman" w:hAnsi="Times New Roman" w:cs="Times New Roman"/>
          <w:bCs/>
          <w:sz w:val="28"/>
          <w:szCs w:val="28"/>
        </w:rPr>
        <w:t>, доля муниципальной собственности – 16,</w:t>
      </w:r>
      <w:r w:rsidR="00E91047">
        <w:rPr>
          <w:rFonts w:ascii="Times New Roman" w:hAnsi="Times New Roman" w:cs="Times New Roman"/>
          <w:bCs/>
          <w:sz w:val="28"/>
          <w:szCs w:val="28"/>
        </w:rPr>
        <w:t>2</w:t>
      </w:r>
      <w:r>
        <w:rPr>
          <w:rFonts w:ascii="Times New Roman" w:hAnsi="Times New Roman" w:cs="Times New Roman"/>
          <w:bCs/>
          <w:sz w:val="28"/>
          <w:szCs w:val="28"/>
        </w:rPr>
        <w:t xml:space="preserve"> %</w:t>
      </w:r>
      <w:r w:rsidR="00E91047">
        <w:rPr>
          <w:rFonts w:ascii="Times New Roman" w:hAnsi="Times New Roman" w:cs="Times New Roman"/>
          <w:bCs/>
          <w:sz w:val="28"/>
          <w:szCs w:val="28"/>
        </w:rPr>
        <w:t xml:space="preserve"> (2369 ед.). Распределение организаций по формам собственности  по состоянию на 01 января 2018 года представлено на рис. 2</w:t>
      </w:r>
      <w:r>
        <w:rPr>
          <w:rFonts w:ascii="Times New Roman" w:hAnsi="Times New Roman" w:cs="Times New Roman"/>
          <w:bCs/>
          <w:sz w:val="28"/>
          <w:szCs w:val="28"/>
        </w:rPr>
        <w:t xml:space="preserve">. </w:t>
      </w:r>
    </w:p>
    <w:p w:rsidR="00873E96" w:rsidRDefault="00873E96" w:rsidP="00873E96">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noProof/>
          <w:sz w:val="28"/>
          <w:szCs w:val="28"/>
          <w:lang w:eastAsia="ru-RU"/>
        </w:rPr>
        <w:lastRenderedPageBreak/>
        <w:drawing>
          <wp:inline distT="0" distB="0" distL="0" distR="0">
            <wp:extent cx="5829300" cy="42195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4680" w:rsidRDefault="008D4680" w:rsidP="00DD4666">
      <w:pPr>
        <w:widowControl w:val="0"/>
        <w:autoSpaceDE w:val="0"/>
        <w:autoSpaceDN w:val="0"/>
        <w:adjustRightInd w:val="0"/>
        <w:spacing w:after="0" w:line="240" w:lineRule="auto"/>
        <w:ind w:firstLine="702"/>
        <w:jc w:val="both"/>
        <w:rPr>
          <w:rFonts w:ascii="Times New Roman" w:hAnsi="Times New Roman" w:cs="Times New Roman"/>
          <w:bCs/>
          <w:sz w:val="28"/>
          <w:szCs w:val="28"/>
        </w:rPr>
      </w:pPr>
    </w:p>
    <w:p w:rsidR="00E91047" w:rsidRPr="00E91047" w:rsidRDefault="00E91047" w:rsidP="00E91047">
      <w:pPr>
        <w:widowControl w:val="0"/>
        <w:autoSpaceDE w:val="0"/>
        <w:autoSpaceDN w:val="0"/>
        <w:adjustRightInd w:val="0"/>
        <w:spacing w:after="0" w:line="240" w:lineRule="auto"/>
        <w:ind w:firstLine="702"/>
        <w:jc w:val="center"/>
        <w:rPr>
          <w:rFonts w:ascii="Times New Roman" w:hAnsi="Times New Roman" w:cs="Times New Roman"/>
          <w:bCs/>
          <w:sz w:val="24"/>
          <w:szCs w:val="28"/>
        </w:rPr>
      </w:pPr>
      <w:r w:rsidRPr="00E91047">
        <w:rPr>
          <w:rFonts w:ascii="Times New Roman" w:hAnsi="Times New Roman" w:cs="Times New Roman"/>
          <w:bCs/>
          <w:sz w:val="24"/>
          <w:szCs w:val="28"/>
        </w:rPr>
        <w:t>Рис. 2</w:t>
      </w:r>
    </w:p>
    <w:p w:rsidR="00E91047" w:rsidRDefault="00E91047" w:rsidP="00E91047">
      <w:pPr>
        <w:widowControl w:val="0"/>
        <w:autoSpaceDE w:val="0"/>
        <w:autoSpaceDN w:val="0"/>
        <w:adjustRightInd w:val="0"/>
        <w:spacing w:after="0" w:line="240" w:lineRule="auto"/>
        <w:ind w:firstLine="702"/>
        <w:jc w:val="center"/>
        <w:rPr>
          <w:rFonts w:ascii="Times New Roman" w:hAnsi="Times New Roman" w:cs="Times New Roman"/>
          <w:bCs/>
          <w:sz w:val="28"/>
          <w:szCs w:val="28"/>
        </w:rPr>
      </w:pPr>
    </w:p>
    <w:p w:rsidR="00E91047" w:rsidRDefault="00E91047" w:rsidP="00DD4666">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t xml:space="preserve">Изменение </w:t>
      </w:r>
      <w:r w:rsidR="00686C68">
        <w:rPr>
          <w:rFonts w:ascii="Times New Roman" w:hAnsi="Times New Roman" w:cs="Times New Roman"/>
          <w:bCs/>
          <w:sz w:val="28"/>
          <w:szCs w:val="28"/>
        </w:rPr>
        <w:t>доли</w:t>
      </w:r>
      <w:r>
        <w:rPr>
          <w:rFonts w:ascii="Times New Roman" w:hAnsi="Times New Roman" w:cs="Times New Roman"/>
          <w:bCs/>
          <w:sz w:val="28"/>
          <w:szCs w:val="28"/>
        </w:rPr>
        <w:t xml:space="preserve"> организаций </w:t>
      </w:r>
      <w:r w:rsidR="00686C68">
        <w:rPr>
          <w:rFonts w:ascii="Times New Roman" w:hAnsi="Times New Roman" w:cs="Times New Roman"/>
          <w:bCs/>
          <w:sz w:val="28"/>
          <w:szCs w:val="28"/>
        </w:rPr>
        <w:t>федеральной собственности, собственности субъекта РФ, муниципальной и частной собственности среди организаций российской собственности</w:t>
      </w:r>
      <w:r>
        <w:rPr>
          <w:rFonts w:ascii="Times New Roman" w:hAnsi="Times New Roman" w:cs="Times New Roman"/>
          <w:bCs/>
          <w:sz w:val="28"/>
          <w:szCs w:val="28"/>
        </w:rPr>
        <w:t xml:space="preserve"> представлено на рис. № 3.</w:t>
      </w:r>
    </w:p>
    <w:p w:rsidR="00686C68" w:rsidRDefault="00686C68" w:rsidP="003A2B23">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noProof/>
          <w:sz w:val="28"/>
          <w:szCs w:val="28"/>
          <w:lang w:eastAsia="ru-RU"/>
        </w:rPr>
        <w:drawing>
          <wp:inline distT="0" distB="0" distL="0" distR="0">
            <wp:extent cx="5972175" cy="33432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1047" w:rsidRPr="003A2B23" w:rsidRDefault="003A2B23" w:rsidP="003A2B23">
      <w:pPr>
        <w:widowControl w:val="0"/>
        <w:autoSpaceDE w:val="0"/>
        <w:autoSpaceDN w:val="0"/>
        <w:adjustRightInd w:val="0"/>
        <w:spacing w:after="0" w:line="240" w:lineRule="auto"/>
        <w:ind w:firstLine="702"/>
        <w:jc w:val="center"/>
        <w:rPr>
          <w:rFonts w:ascii="Times New Roman" w:hAnsi="Times New Roman" w:cs="Times New Roman"/>
          <w:bCs/>
          <w:sz w:val="24"/>
          <w:szCs w:val="28"/>
        </w:rPr>
      </w:pPr>
      <w:r w:rsidRPr="003A2B23">
        <w:rPr>
          <w:rFonts w:ascii="Times New Roman" w:hAnsi="Times New Roman" w:cs="Times New Roman"/>
          <w:bCs/>
          <w:sz w:val="24"/>
          <w:szCs w:val="28"/>
        </w:rPr>
        <w:t>Рис. 3</w:t>
      </w:r>
    </w:p>
    <w:p w:rsidR="0042079A" w:rsidRDefault="0042079A" w:rsidP="00DD4666">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lastRenderedPageBreak/>
        <w:t>Таким образом, с 2008 года доля организаций частной формы собственности увеличилась на 10,7 %.</w:t>
      </w:r>
    </w:p>
    <w:p w:rsidR="00F75BFE" w:rsidRPr="000A797F" w:rsidRDefault="000A797F" w:rsidP="00DD4666">
      <w:pPr>
        <w:widowControl w:val="0"/>
        <w:autoSpaceDE w:val="0"/>
        <w:autoSpaceDN w:val="0"/>
        <w:adjustRightInd w:val="0"/>
        <w:spacing w:after="0" w:line="240" w:lineRule="auto"/>
        <w:ind w:firstLine="702"/>
        <w:jc w:val="both"/>
        <w:rPr>
          <w:rFonts w:ascii="Times New Roman" w:hAnsi="Times New Roman" w:cs="Times New Roman"/>
          <w:bCs/>
          <w:sz w:val="28"/>
          <w:szCs w:val="28"/>
        </w:rPr>
      </w:pPr>
      <w:r>
        <w:rPr>
          <w:rFonts w:ascii="Times New Roman" w:hAnsi="Times New Roman" w:cs="Times New Roman"/>
          <w:bCs/>
          <w:sz w:val="28"/>
          <w:szCs w:val="28"/>
        </w:rPr>
        <w:t xml:space="preserve">В целях развития конкурентной среды в Забайкальском крае реализуется комплекс системных мер по содействию развитию конкуренции.  </w:t>
      </w:r>
    </w:p>
    <w:p w:rsidR="00031834" w:rsidRPr="001A4E12" w:rsidRDefault="00DD4666" w:rsidP="00C6141B">
      <w:pPr>
        <w:widowControl w:val="0"/>
        <w:autoSpaceDE w:val="0"/>
        <w:autoSpaceDN w:val="0"/>
        <w:adjustRightInd w:val="0"/>
        <w:spacing w:after="0" w:line="240" w:lineRule="auto"/>
        <w:ind w:firstLine="702"/>
        <w:jc w:val="both"/>
        <w:rPr>
          <w:rFonts w:ascii="Times New Roman" w:hAnsi="Times New Roman" w:cs="Times New Roman"/>
          <w:bCs/>
          <w:sz w:val="28"/>
          <w:szCs w:val="28"/>
        </w:rPr>
      </w:pPr>
      <w:proofErr w:type="gramStart"/>
      <w:r w:rsidRPr="00DD4666">
        <w:rPr>
          <w:rFonts w:ascii="Times New Roman" w:hAnsi="Times New Roman" w:cs="Times New Roman"/>
          <w:bCs/>
          <w:sz w:val="28"/>
          <w:szCs w:val="28"/>
          <w:shd w:val="clear" w:color="auto" w:fill="FFFFFF"/>
        </w:rPr>
        <w:t>К указанным системным мерам относятся мероприятия, направленные на устранения избыточного государственного и муниципального регулирования, а также на снижение административных барьеров, включая</w:t>
      </w:r>
      <w:r w:rsidRPr="00DD4666">
        <w:rPr>
          <w:rFonts w:ascii="Times New Roman" w:hAnsi="Times New Roman" w:cs="Times New Roman"/>
          <w:bCs/>
          <w:sz w:val="28"/>
          <w:szCs w:val="28"/>
        </w:rPr>
        <w:t xml:space="preserve"> </w:t>
      </w:r>
      <w:r w:rsidR="00C6141B">
        <w:rPr>
          <w:rFonts w:ascii="Times New Roman" w:hAnsi="Times New Roman" w:cs="Times New Roman"/>
          <w:bCs/>
          <w:sz w:val="28"/>
          <w:szCs w:val="28"/>
        </w:rPr>
        <w:t xml:space="preserve">оптимизацию процесса предоставления государственных услуг, относящихся к полномочиям Забайкальского края, а также муниципальных услуг через </w:t>
      </w:r>
      <w:r w:rsidR="001A4E12">
        <w:rPr>
          <w:rFonts w:ascii="Times New Roman" w:hAnsi="Times New Roman" w:cs="Times New Roman"/>
          <w:bCs/>
          <w:sz w:val="28"/>
          <w:szCs w:val="28"/>
        </w:rPr>
        <w:t xml:space="preserve">развитие </w:t>
      </w:r>
      <w:r w:rsidR="00031834" w:rsidRPr="006B2FE7">
        <w:rPr>
          <w:rFonts w:ascii="Times New Roman" w:hAnsi="Times New Roman" w:cs="Times New Roman"/>
          <w:sz w:val="28"/>
          <w:szCs w:val="28"/>
        </w:rPr>
        <w:t xml:space="preserve">филиальной сети </w:t>
      </w:r>
      <w:r w:rsidR="00031834" w:rsidRPr="006B2FE7">
        <w:rPr>
          <w:rFonts w:ascii="Times New Roman" w:hAnsi="Times New Roman" w:cs="Times New Roman"/>
          <w:sz w:val="28"/>
          <w:szCs w:val="28"/>
          <w:shd w:val="clear" w:color="auto" w:fill="FFFFFF"/>
        </w:rPr>
        <w:t>КГАУ «Многофункциональный центр предоставления государственных и муниципальных услуг населению Забайкальского края</w:t>
      </w:r>
      <w:r w:rsidR="00031834" w:rsidRPr="006B2FE7">
        <w:rPr>
          <w:rFonts w:ascii="Times New Roman" w:hAnsi="Times New Roman" w:cs="Times New Roman"/>
          <w:sz w:val="28"/>
          <w:szCs w:val="28"/>
        </w:rPr>
        <w:t>»</w:t>
      </w:r>
      <w:r w:rsidR="000A797F">
        <w:rPr>
          <w:rFonts w:ascii="Times New Roman" w:hAnsi="Times New Roman" w:cs="Times New Roman"/>
          <w:sz w:val="28"/>
          <w:szCs w:val="28"/>
        </w:rPr>
        <w:t xml:space="preserve"> (далее – МФЦ)</w:t>
      </w:r>
      <w:r w:rsidR="00031834" w:rsidRPr="006B2FE7">
        <w:rPr>
          <w:rFonts w:ascii="Times New Roman" w:hAnsi="Times New Roman" w:cs="Times New Roman"/>
          <w:sz w:val="28"/>
          <w:szCs w:val="28"/>
        </w:rPr>
        <w:t xml:space="preserve"> на территории Забайкальского края. </w:t>
      </w:r>
      <w:proofErr w:type="gramEnd"/>
    </w:p>
    <w:p w:rsidR="005955E0" w:rsidRDefault="005955E0" w:rsidP="005955E0">
      <w:pPr>
        <w:spacing w:after="0" w:line="240" w:lineRule="auto"/>
        <w:ind w:firstLine="708"/>
        <w:jc w:val="both"/>
        <w:rPr>
          <w:rFonts w:ascii="Times New Roman" w:hAnsi="Times New Roman" w:cs="Times New Roman"/>
          <w:sz w:val="28"/>
          <w:szCs w:val="28"/>
        </w:rPr>
      </w:pPr>
      <w:r w:rsidRPr="005261B6">
        <w:rPr>
          <w:rFonts w:ascii="Times New Roman" w:hAnsi="Times New Roman" w:cs="Times New Roman"/>
          <w:sz w:val="28"/>
          <w:szCs w:val="28"/>
        </w:rPr>
        <w:t>По состоянию на 31 декабря 2017 года в Забайкальском крае государственные и муниципальные услуги по принципу «одного окна» предоставляют 25 филиалов и 92 территориально обособленных структурных подразделени</w:t>
      </w:r>
      <w:r>
        <w:rPr>
          <w:rFonts w:ascii="Times New Roman" w:hAnsi="Times New Roman" w:cs="Times New Roman"/>
          <w:sz w:val="28"/>
          <w:szCs w:val="28"/>
        </w:rPr>
        <w:t>я</w:t>
      </w:r>
      <w:r w:rsidRPr="005261B6">
        <w:rPr>
          <w:rFonts w:ascii="Times New Roman" w:hAnsi="Times New Roman" w:cs="Times New Roman"/>
          <w:sz w:val="28"/>
          <w:szCs w:val="28"/>
        </w:rPr>
        <w:t xml:space="preserve"> МФЦ. В Центре развития бизнеса Читинского отделения </w:t>
      </w:r>
      <w:r w:rsidR="00563680">
        <w:rPr>
          <w:rFonts w:ascii="Times New Roman" w:hAnsi="Times New Roman" w:cs="Times New Roman"/>
          <w:sz w:val="28"/>
          <w:szCs w:val="28"/>
        </w:rPr>
        <w:br/>
      </w:r>
      <w:r w:rsidRPr="005261B6">
        <w:rPr>
          <w:rFonts w:ascii="Times New Roman" w:hAnsi="Times New Roman" w:cs="Times New Roman"/>
          <w:sz w:val="28"/>
          <w:szCs w:val="28"/>
        </w:rPr>
        <w:t>№ 8600 ОАО «Сбербанк России» функционирует дополнительное окно МФЦ для обслуживания юридических лиц и индивидуальных предпринимателей.</w:t>
      </w:r>
    </w:p>
    <w:p w:rsidR="005955E0" w:rsidRDefault="005955E0" w:rsidP="005955E0">
      <w:pPr>
        <w:spacing w:after="0" w:line="240" w:lineRule="auto"/>
        <w:ind w:firstLine="708"/>
        <w:jc w:val="both"/>
        <w:rPr>
          <w:rFonts w:ascii="Times New Roman" w:hAnsi="Times New Roman" w:cs="Times New Roman"/>
          <w:sz w:val="28"/>
          <w:szCs w:val="28"/>
        </w:rPr>
      </w:pPr>
      <w:r w:rsidRPr="005261B6">
        <w:rPr>
          <w:rFonts w:ascii="Times New Roman" w:hAnsi="Times New Roman" w:cs="Times New Roman"/>
          <w:sz w:val="28"/>
          <w:szCs w:val="28"/>
        </w:rPr>
        <w:t>Всего на базе МФЦ предоставляются  939 услуг, в том числе 76 федеральных, 79 региональных, 740 муниципальных и 44 дополнительных услуг. Ежегодно увеличивается количество заявителей в многофункциональных центрах предоставления государственных и муниципальных услуг.</w:t>
      </w:r>
      <w:r w:rsidRPr="005261B6">
        <w:t xml:space="preserve"> </w:t>
      </w:r>
      <w:r w:rsidRPr="005261B6">
        <w:rPr>
          <w:rFonts w:ascii="Times New Roman" w:hAnsi="Times New Roman" w:cs="Times New Roman"/>
          <w:sz w:val="28"/>
          <w:szCs w:val="28"/>
        </w:rPr>
        <w:t>Ежегодно увеличивается количество заявителей в многофункциональных центрах предоставления государственных и муниципальных услуг (в 2015 году было принято 362 916 обращений, в 2016 году 615 368 обращений, в 2017 году 899 574 обращений).</w:t>
      </w:r>
    </w:p>
    <w:p w:rsidR="005955E0" w:rsidRPr="005955E0" w:rsidRDefault="005955E0" w:rsidP="005955E0">
      <w:pPr>
        <w:spacing w:after="0" w:line="240" w:lineRule="auto"/>
        <w:ind w:firstLine="708"/>
        <w:jc w:val="both"/>
        <w:rPr>
          <w:rFonts w:ascii="Times New Roman" w:hAnsi="Times New Roman" w:cs="Times New Roman"/>
          <w:sz w:val="28"/>
          <w:szCs w:val="28"/>
        </w:rPr>
      </w:pPr>
      <w:r w:rsidRPr="005261B6">
        <w:rPr>
          <w:rFonts w:ascii="Times New Roman" w:hAnsi="Times New Roman" w:cs="Times New Roman"/>
          <w:sz w:val="28"/>
          <w:szCs w:val="28"/>
        </w:rPr>
        <w:t>Значение показателя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в Забайкальском крае составляет 90,89 %</w:t>
      </w:r>
      <w:r w:rsidRPr="005955E0">
        <w:rPr>
          <w:rFonts w:ascii="Times New Roman" w:hAnsi="Times New Roman" w:cs="Times New Roman"/>
          <w:sz w:val="28"/>
          <w:szCs w:val="28"/>
        </w:rPr>
        <w:t>.</w:t>
      </w:r>
    </w:p>
    <w:p w:rsidR="00031834" w:rsidRPr="00EB7B13" w:rsidRDefault="000A797F" w:rsidP="00EB7B13">
      <w:pPr>
        <w:spacing w:after="0" w:line="240" w:lineRule="auto"/>
        <w:ind w:firstLine="702"/>
        <w:jc w:val="both"/>
        <w:rPr>
          <w:rFonts w:ascii="Times New Roman" w:hAnsi="Times New Roman" w:cs="Times New Roman"/>
          <w:sz w:val="28"/>
          <w:szCs w:val="28"/>
        </w:rPr>
      </w:pPr>
      <w:r w:rsidRPr="005955E0">
        <w:rPr>
          <w:rFonts w:ascii="Times New Roman" w:hAnsi="Times New Roman" w:cs="Times New Roman"/>
          <w:sz w:val="28"/>
          <w:szCs w:val="28"/>
        </w:rPr>
        <w:t>Р</w:t>
      </w:r>
      <w:r w:rsidR="00031834" w:rsidRPr="005955E0">
        <w:rPr>
          <w:rFonts w:ascii="Times New Roman" w:hAnsi="Times New Roman" w:cs="Times New Roman"/>
          <w:sz w:val="28"/>
          <w:szCs w:val="28"/>
        </w:rPr>
        <w:t>азвити</w:t>
      </w:r>
      <w:r w:rsidRPr="005955E0">
        <w:rPr>
          <w:rFonts w:ascii="Times New Roman" w:hAnsi="Times New Roman" w:cs="Times New Roman"/>
          <w:sz w:val="28"/>
          <w:szCs w:val="28"/>
        </w:rPr>
        <w:t>е</w:t>
      </w:r>
      <w:r w:rsidR="00031834" w:rsidRPr="005955E0">
        <w:rPr>
          <w:rFonts w:ascii="Times New Roman" w:hAnsi="Times New Roman" w:cs="Times New Roman"/>
          <w:sz w:val="28"/>
          <w:szCs w:val="28"/>
        </w:rPr>
        <w:t xml:space="preserve"> конкуренции </w:t>
      </w:r>
      <w:r w:rsidRPr="005955E0">
        <w:rPr>
          <w:rFonts w:ascii="Times New Roman" w:hAnsi="Times New Roman" w:cs="Times New Roman"/>
          <w:sz w:val="28"/>
          <w:szCs w:val="28"/>
        </w:rPr>
        <w:t>невозможно без</w:t>
      </w:r>
      <w:r w:rsidR="00031834" w:rsidRPr="005955E0">
        <w:rPr>
          <w:rFonts w:ascii="Times New Roman" w:hAnsi="Times New Roman" w:cs="Times New Roman"/>
          <w:sz w:val="28"/>
          <w:szCs w:val="28"/>
        </w:rPr>
        <w:t xml:space="preserve"> наличи</w:t>
      </w:r>
      <w:r w:rsidRPr="005955E0">
        <w:rPr>
          <w:rFonts w:ascii="Times New Roman" w:hAnsi="Times New Roman" w:cs="Times New Roman"/>
          <w:sz w:val="28"/>
          <w:szCs w:val="28"/>
        </w:rPr>
        <w:t>я</w:t>
      </w:r>
      <w:r w:rsidR="00031834" w:rsidRPr="005955E0">
        <w:rPr>
          <w:rFonts w:ascii="Times New Roman" w:hAnsi="Times New Roman" w:cs="Times New Roman"/>
          <w:sz w:val="28"/>
          <w:szCs w:val="28"/>
        </w:rPr>
        <w:t xml:space="preserve"> прозрачной системы государственных закупок. </w:t>
      </w:r>
      <w:r w:rsidR="001A4E12" w:rsidRPr="005955E0">
        <w:rPr>
          <w:rFonts w:ascii="Times New Roman" w:hAnsi="Times New Roman" w:cs="Times New Roman"/>
          <w:sz w:val="28"/>
          <w:szCs w:val="28"/>
        </w:rPr>
        <w:t xml:space="preserve">В крае </w:t>
      </w:r>
      <w:r w:rsidR="00031834" w:rsidRPr="005955E0">
        <w:rPr>
          <w:rFonts w:ascii="Times New Roman" w:hAnsi="Times New Roman" w:cs="Times New Roman"/>
          <w:sz w:val="28"/>
          <w:szCs w:val="28"/>
        </w:rPr>
        <w:t xml:space="preserve">полностью обеспечена интеграция информационной системы АИС «Государственные закупки Забайкальского края» </w:t>
      </w:r>
      <w:r w:rsidR="005955E0" w:rsidRPr="005955E0">
        <w:rPr>
          <w:rFonts w:ascii="Times New Roman" w:hAnsi="Times New Roman" w:cs="Times New Roman"/>
          <w:sz w:val="28"/>
          <w:szCs w:val="28"/>
        </w:rPr>
        <w:t>с</w:t>
      </w:r>
      <w:r w:rsidR="00031834" w:rsidRPr="005955E0">
        <w:rPr>
          <w:rFonts w:ascii="Times New Roman" w:hAnsi="Times New Roman" w:cs="Times New Roman"/>
          <w:sz w:val="28"/>
          <w:szCs w:val="28"/>
        </w:rPr>
        <w:t xml:space="preserve"> официальны</w:t>
      </w:r>
      <w:r w:rsidR="005955E0" w:rsidRPr="005955E0">
        <w:rPr>
          <w:rFonts w:ascii="Times New Roman" w:hAnsi="Times New Roman" w:cs="Times New Roman"/>
          <w:sz w:val="28"/>
          <w:szCs w:val="28"/>
        </w:rPr>
        <w:t>м</w:t>
      </w:r>
      <w:r w:rsidR="00031834" w:rsidRPr="005955E0">
        <w:rPr>
          <w:rFonts w:ascii="Times New Roman" w:hAnsi="Times New Roman" w:cs="Times New Roman"/>
          <w:sz w:val="28"/>
          <w:szCs w:val="28"/>
        </w:rPr>
        <w:t xml:space="preserve"> сайт</w:t>
      </w:r>
      <w:r w:rsidR="005955E0" w:rsidRPr="005955E0">
        <w:rPr>
          <w:rFonts w:ascii="Times New Roman" w:hAnsi="Times New Roman" w:cs="Times New Roman"/>
          <w:sz w:val="28"/>
          <w:szCs w:val="28"/>
        </w:rPr>
        <w:t>ом</w:t>
      </w:r>
      <w:r w:rsidR="00031834" w:rsidRPr="005955E0">
        <w:rPr>
          <w:rFonts w:ascii="Times New Roman" w:hAnsi="Times New Roman" w:cs="Times New Roman"/>
          <w:sz w:val="28"/>
          <w:szCs w:val="28"/>
        </w:rPr>
        <w:t xml:space="preserve"> </w:t>
      </w:r>
      <w:r w:rsidR="008D3081" w:rsidRPr="005955E0">
        <w:rPr>
          <w:rFonts w:ascii="Times New Roman" w:hAnsi="Times New Roman" w:cs="Times New Roman"/>
          <w:sz w:val="28"/>
          <w:szCs w:val="28"/>
        </w:rPr>
        <w:t xml:space="preserve">Единой информационной системы в сфере </w:t>
      </w:r>
      <w:r w:rsidR="008D3081" w:rsidRPr="00EB7B13">
        <w:rPr>
          <w:rFonts w:ascii="Times New Roman" w:hAnsi="Times New Roman" w:cs="Times New Roman"/>
          <w:sz w:val="28"/>
          <w:szCs w:val="28"/>
        </w:rPr>
        <w:t>закупок.</w:t>
      </w:r>
      <w:r w:rsidR="00031834" w:rsidRPr="00EB7B13">
        <w:rPr>
          <w:rFonts w:ascii="Times New Roman" w:hAnsi="Times New Roman" w:cs="Times New Roman"/>
          <w:sz w:val="28"/>
          <w:szCs w:val="28"/>
        </w:rPr>
        <w:t xml:space="preserve"> </w:t>
      </w:r>
    </w:p>
    <w:p w:rsidR="00EB7B13" w:rsidRDefault="00EB7B13" w:rsidP="00A575F1">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 2017 году о</w:t>
      </w:r>
      <w:r w:rsidRPr="00EB7B13">
        <w:rPr>
          <w:rFonts w:ascii="Times New Roman" w:hAnsi="Times New Roman" w:cs="Times New Roman"/>
          <w:sz w:val="28"/>
          <w:szCs w:val="28"/>
        </w:rPr>
        <w:t>существлялся мониторинг нормативных правовых актов, принятых в Забайкальском крае по вопросам в сфере закупок.</w:t>
      </w:r>
      <w:r w:rsidR="00A575F1">
        <w:rPr>
          <w:rFonts w:ascii="Times New Roman" w:hAnsi="Times New Roman" w:cs="Times New Roman"/>
          <w:sz w:val="28"/>
          <w:szCs w:val="28"/>
        </w:rPr>
        <w:t xml:space="preserve"> </w:t>
      </w:r>
      <w:r w:rsidRPr="00EB7B13">
        <w:rPr>
          <w:rFonts w:ascii="Times New Roman" w:hAnsi="Times New Roman" w:cs="Times New Roman"/>
          <w:sz w:val="28"/>
          <w:szCs w:val="28"/>
        </w:rPr>
        <w:t xml:space="preserve">С начала года в рамках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принято </w:t>
      </w:r>
      <w:r>
        <w:rPr>
          <w:rFonts w:ascii="Times New Roman" w:hAnsi="Times New Roman" w:cs="Times New Roman"/>
          <w:sz w:val="28"/>
          <w:szCs w:val="28"/>
        </w:rPr>
        <w:t>6</w:t>
      </w:r>
      <w:r w:rsidRPr="00EB7B13">
        <w:rPr>
          <w:rFonts w:ascii="Times New Roman" w:hAnsi="Times New Roman" w:cs="Times New Roman"/>
          <w:sz w:val="28"/>
          <w:szCs w:val="28"/>
        </w:rPr>
        <w:t xml:space="preserve"> нормативных правовых актов, касающихся закупок для государственных нужд. </w:t>
      </w:r>
    </w:p>
    <w:p w:rsidR="00EB7B13" w:rsidRPr="00EB7B13" w:rsidRDefault="00EB7B13" w:rsidP="00EB7B13">
      <w:pPr>
        <w:spacing w:after="0" w:line="240" w:lineRule="auto"/>
        <w:ind w:firstLine="709"/>
        <w:jc w:val="both"/>
        <w:rPr>
          <w:rFonts w:ascii="Times New Roman" w:hAnsi="Times New Roman" w:cs="Times New Roman"/>
          <w:sz w:val="28"/>
          <w:szCs w:val="28"/>
        </w:rPr>
      </w:pPr>
      <w:r w:rsidRPr="00EB7B13">
        <w:rPr>
          <w:rFonts w:ascii="Times New Roman" w:hAnsi="Times New Roman" w:cs="Times New Roman"/>
          <w:sz w:val="28"/>
          <w:szCs w:val="28"/>
        </w:rPr>
        <w:t>Кроме того, разработаны типовые контракты товаров, работ, услуг и инструкция по заполнению заявки на участие поставщика.</w:t>
      </w:r>
    </w:p>
    <w:p w:rsidR="00EB7B13" w:rsidRPr="00EB7B13" w:rsidRDefault="00EB7B13" w:rsidP="00EB7B13">
      <w:pPr>
        <w:pStyle w:val="a3"/>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На</w:t>
      </w:r>
      <w:r w:rsidRPr="00EB7B13">
        <w:rPr>
          <w:rFonts w:ascii="Times New Roman" w:hAnsi="Times New Roman" w:cs="Times New Roman"/>
          <w:sz w:val="28"/>
          <w:szCs w:val="28"/>
        </w:rPr>
        <w:t xml:space="preserve"> выездных обучающих семинарах для глав и специалистов муниципальных образований Забайкальского края</w:t>
      </w:r>
      <w:r>
        <w:rPr>
          <w:rFonts w:ascii="Times New Roman" w:hAnsi="Times New Roman" w:cs="Times New Roman"/>
          <w:sz w:val="28"/>
          <w:szCs w:val="28"/>
        </w:rPr>
        <w:t xml:space="preserve"> освещены вопросы, касающиеся</w:t>
      </w:r>
      <w:r w:rsidRPr="00EB7B13">
        <w:rPr>
          <w:rFonts w:ascii="Times New Roman" w:hAnsi="Times New Roman" w:cs="Times New Roman"/>
          <w:sz w:val="28"/>
          <w:szCs w:val="28"/>
        </w:rPr>
        <w:t xml:space="preserve"> развития контрактной системы в сфере закупок Забайкальского края, единства правоприменительной практики реализации Федерального закона 44-ФЗ государственны</w:t>
      </w:r>
      <w:r>
        <w:rPr>
          <w:rFonts w:ascii="Times New Roman" w:hAnsi="Times New Roman" w:cs="Times New Roman"/>
          <w:sz w:val="28"/>
          <w:szCs w:val="28"/>
        </w:rPr>
        <w:t>ми и муниципальными заказчиками</w:t>
      </w:r>
      <w:r w:rsidRPr="00EB7B13">
        <w:rPr>
          <w:rFonts w:ascii="Times New Roman" w:hAnsi="Times New Roman" w:cs="Times New Roman"/>
          <w:sz w:val="28"/>
          <w:szCs w:val="28"/>
        </w:rPr>
        <w:t>.</w:t>
      </w:r>
    </w:p>
    <w:p w:rsidR="00EB7B13" w:rsidRPr="00EB7B13" w:rsidRDefault="00EB7B13" w:rsidP="00EB7B13">
      <w:pPr>
        <w:pStyle w:val="a3"/>
        <w:spacing w:after="0" w:line="240" w:lineRule="auto"/>
        <w:ind w:left="0" w:firstLine="720"/>
        <w:jc w:val="both"/>
        <w:rPr>
          <w:rFonts w:ascii="Times New Roman" w:hAnsi="Times New Roman" w:cs="Times New Roman"/>
          <w:sz w:val="28"/>
          <w:szCs w:val="28"/>
        </w:rPr>
      </w:pPr>
      <w:r w:rsidRPr="00EB7B13">
        <w:rPr>
          <w:rFonts w:ascii="Times New Roman" w:hAnsi="Times New Roman" w:cs="Times New Roman"/>
          <w:sz w:val="28"/>
          <w:szCs w:val="28"/>
        </w:rPr>
        <w:t xml:space="preserve">Постоянно осуществляется информационно-методологическое сопровождение государственных и муниципальных заказчиков путем осуществления устных консультаций, а также направления информационных писем. </w:t>
      </w:r>
    </w:p>
    <w:p w:rsidR="00EB7B13" w:rsidRPr="00EB7B13" w:rsidRDefault="00EB7B13" w:rsidP="00EB7B13">
      <w:pPr>
        <w:spacing w:after="0" w:line="240" w:lineRule="auto"/>
        <w:ind w:firstLine="652"/>
        <w:jc w:val="both"/>
        <w:rPr>
          <w:rFonts w:ascii="Times New Roman" w:hAnsi="Times New Roman" w:cs="Times New Roman"/>
          <w:sz w:val="28"/>
          <w:szCs w:val="28"/>
        </w:rPr>
      </w:pPr>
      <w:r w:rsidRPr="00EB7B13">
        <w:rPr>
          <w:rFonts w:ascii="Times New Roman" w:hAnsi="Times New Roman" w:cs="Times New Roman"/>
          <w:sz w:val="28"/>
          <w:szCs w:val="28"/>
        </w:rPr>
        <w:t xml:space="preserve">В соответствии с постановлением Правительства Забайкальского края </w:t>
      </w:r>
      <w:r w:rsidRPr="00EB7B13">
        <w:rPr>
          <w:rFonts w:ascii="Times New Roman" w:eastAsia="Calibri" w:hAnsi="Times New Roman" w:cs="Times New Roman"/>
          <w:sz w:val="28"/>
          <w:szCs w:val="28"/>
        </w:rPr>
        <w:t xml:space="preserve">от 25 октября 2016 года № 404 «Об утверждении Правил осуществления мониторинга закупок, товаров, работ, услуг для обеспечения государственных нужд Забайкальского края» </w:t>
      </w:r>
      <w:r w:rsidRPr="00EB7B13">
        <w:rPr>
          <w:rFonts w:ascii="Times New Roman" w:hAnsi="Times New Roman" w:cs="Times New Roman"/>
          <w:sz w:val="28"/>
          <w:szCs w:val="28"/>
        </w:rPr>
        <w:t>проводится ежеквартальный мониторинг государственных закупок товаров, работ, услуг для обеспечения нужд Забайкальского края.</w:t>
      </w:r>
    </w:p>
    <w:p w:rsidR="00EB7B13" w:rsidRPr="00EB7B13" w:rsidRDefault="00EB7B13" w:rsidP="00EB7B13">
      <w:pPr>
        <w:pStyle w:val="a3"/>
        <w:spacing w:after="0" w:line="240" w:lineRule="auto"/>
        <w:ind w:left="0" w:firstLine="720"/>
        <w:jc w:val="both"/>
        <w:rPr>
          <w:rFonts w:ascii="Times New Roman" w:hAnsi="Times New Roman" w:cs="Times New Roman"/>
          <w:sz w:val="28"/>
          <w:szCs w:val="28"/>
        </w:rPr>
      </w:pPr>
      <w:r w:rsidRPr="00EB7B13">
        <w:rPr>
          <w:rFonts w:ascii="Times New Roman" w:hAnsi="Times New Roman" w:cs="Times New Roman"/>
          <w:sz w:val="28"/>
          <w:szCs w:val="28"/>
        </w:rPr>
        <w:t xml:space="preserve">Показатель «Количество потенциальных участников на один лот при определении поставщика (подрядчика, исполнителя) в сфере закупок товаров, работ, услуг в процедурах для субъектов малого предпринимательства» в 2017 году составил 3,15 при целевом значении </w:t>
      </w:r>
      <w:r>
        <w:rPr>
          <w:rFonts w:ascii="Times New Roman" w:hAnsi="Times New Roman" w:cs="Times New Roman"/>
          <w:sz w:val="28"/>
          <w:szCs w:val="28"/>
        </w:rPr>
        <w:t>н</w:t>
      </w:r>
      <w:r w:rsidRPr="00EB7B13">
        <w:rPr>
          <w:rFonts w:ascii="Times New Roman" w:hAnsi="Times New Roman" w:cs="Times New Roman"/>
          <w:sz w:val="28"/>
          <w:szCs w:val="28"/>
        </w:rPr>
        <w:t xml:space="preserve">а 2017 год </w:t>
      </w:r>
      <w:r>
        <w:rPr>
          <w:rFonts w:ascii="Times New Roman" w:hAnsi="Times New Roman" w:cs="Times New Roman"/>
          <w:sz w:val="28"/>
          <w:szCs w:val="28"/>
        </w:rPr>
        <w:t>–</w:t>
      </w:r>
      <w:r w:rsidRPr="00EB7B13">
        <w:rPr>
          <w:rFonts w:ascii="Times New Roman" w:hAnsi="Times New Roman" w:cs="Times New Roman"/>
          <w:sz w:val="28"/>
          <w:szCs w:val="28"/>
        </w:rPr>
        <w:t xml:space="preserve"> 2,3, что свидетельствует о повышении заинтересованности субъектов малого предпринимательства в государственных закупках.</w:t>
      </w:r>
    </w:p>
    <w:p w:rsidR="00EB7B13" w:rsidRPr="00EB7B13" w:rsidRDefault="00EB7B13" w:rsidP="00EB7B13">
      <w:pPr>
        <w:spacing w:after="0" w:line="240" w:lineRule="auto"/>
        <w:ind w:firstLine="708"/>
        <w:jc w:val="both"/>
        <w:rPr>
          <w:rFonts w:ascii="Times New Roman" w:hAnsi="Times New Roman" w:cs="Times New Roman"/>
          <w:sz w:val="28"/>
          <w:szCs w:val="24"/>
        </w:rPr>
      </w:pPr>
      <w:r w:rsidRPr="00EB7B13">
        <w:rPr>
          <w:rFonts w:ascii="Times New Roman" w:hAnsi="Times New Roman" w:cs="Times New Roman"/>
          <w:sz w:val="28"/>
          <w:szCs w:val="28"/>
        </w:rPr>
        <w:t>Показатель «Количество потенциальных участников на один лот при определении поставщика (подрядчика, исполнителя) в сфере закупок товаров, работ, услуг» в 2017 году составил 2,76 при целевом значении за 2017 год – 2,5, что свидетельствует о повышении деловой активности участников закупок.</w:t>
      </w:r>
    </w:p>
    <w:p w:rsidR="000A797F" w:rsidRPr="00EB7B13" w:rsidRDefault="000A797F" w:rsidP="00DD4666">
      <w:pPr>
        <w:widowControl w:val="0"/>
        <w:autoSpaceDE w:val="0"/>
        <w:autoSpaceDN w:val="0"/>
        <w:adjustRightInd w:val="0"/>
        <w:spacing w:after="0" w:line="240" w:lineRule="auto"/>
        <w:ind w:firstLine="702"/>
        <w:jc w:val="both"/>
        <w:rPr>
          <w:rFonts w:ascii="Times New Roman" w:hAnsi="Times New Roman" w:cs="Times New Roman"/>
          <w:sz w:val="28"/>
          <w:szCs w:val="28"/>
        </w:rPr>
      </w:pPr>
      <w:r w:rsidRPr="00EB7B13">
        <w:rPr>
          <w:rFonts w:ascii="Times New Roman" w:hAnsi="Times New Roman" w:cs="Times New Roman"/>
          <w:sz w:val="28"/>
          <w:szCs w:val="28"/>
        </w:rPr>
        <w:t>К системным мерам по содействию развитию конкуренции относятся</w:t>
      </w:r>
      <w:r w:rsidR="00031834" w:rsidRPr="00EB7B13">
        <w:rPr>
          <w:rFonts w:ascii="Times New Roman" w:hAnsi="Times New Roman" w:cs="Times New Roman"/>
          <w:sz w:val="28"/>
          <w:szCs w:val="28"/>
        </w:rPr>
        <w:t xml:space="preserve"> мероприятия</w:t>
      </w:r>
      <w:r w:rsidR="00CA5D96" w:rsidRPr="00EB7B13">
        <w:rPr>
          <w:rFonts w:ascii="Times New Roman" w:hAnsi="Times New Roman" w:cs="Times New Roman"/>
          <w:sz w:val="28"/>
          <w:szCs w:val="28"/>
        </w:rPr>
        <w:t>, направленные на стимулирование новых предпринимательских инициатив.</w:t>
      </w:r>
    </w:p>
    <w:p w:rsidR="00EB7B13" w:rsidRDefault="00EB7B13" w:rsidP="007D6D30">
      <w:pPr>
        <w:spacing w:after="0" w:line="240" w:lineRule="auto"/>
        <w:ind w:firstLine="702"/>
        <w:jc w:val="both"/>
        <w:rPr>
          <w:rFonts w:ascii="Times New Roman" w:hAnsi="Times New Roman" w:cs="Times New Roman"/>
          <w:sz w:val="28"/>
          <w:szCs w:val="28"/>
        </w:rPr>
      </w:pPr>
      <w:proofErr w:type="gramStart"/>
      <w:r w:rsidRPr="00EB7B13">
        <w:rPr>
          <w:rFonts w:ascii="Times New Roman" w:hAnsi="Times New Roman" w:cs="Times New Roman"/>
          <w:sz w:val="28"/>
          <w:szCs w:val="28"/>
        </w:rPr>
        <w:t>В 2017 году принято решение о возобновлении проведения «инвестиционных сессий», на которых будут рассматриваться проекты</w:t>
      </w:r>
      <w:r w:rsidR="001B5584">
        <w:rPr>
          <w:rFonts w:ascii="Times New Roman" w:hAnsi="Times New Roman" w:cs="Times New Roman"/>
          <w:sz w:val="28"/>
          <w:szCs w:val="28"/>
        </w:rPr>
        <w:t>,</w:t>
      </w:r>
      <w:r w:rsidRPr="00EB7B13">
        <w:rPr>
          <w:rFonts w:ascii="Times New Roman" w:hAnsi="Times New Roman" w:cs="Times New Roman"/>
          <w:sz w:val="28"/>
          <w:szCs w:val="28"/>
        </w:rPr>
        <w:t xml:space="preserve"> как на уровне </w:t>
      </w:r>
      <w:proofErr w:type="spellStart"/>
      <w:r w:rsidRPr="00EB7B13">
        <w:rPr>
          <w:rFonts w:ascii="Times New Roman" w:hAnsi="Times New Roman" w:cs="Times New Roman"/>
          <w:sz w:val="28"/>
          <w:szCs w:val="28"/>
        </w:rPr>
        <w:t>стартапа</w:t>
      </w:r>
      <w:proofErr w:type="spellEnd"/>
      <w:r w:rsidRPr="00EB7B13">
        <w:rPr>
          <w:rFonts w:ascii="Times New Roman" w:hAnsi="Times New Roman" w:cs="Times New Roman"/>
          <w:sz w:val="28"/>
          <w:szCs w:val="28"/>
        </w:rPr>
        <w:t>, так и проекты, находящиеся в стадии реализации, но испытывающие трудности, и в последующем вырабатываться механизмы и инструменты по их поддержке, а также вопросы формирования финансовой модели реализации новых проектов (распоряжение Правительства Забайкальского края от 19 декабря 2017 года № 524-р «Об утверждении</w:t>
      </w:r>
      <w:proofErr w:type="gramEnd"/>
      <w:r w:rsidRPr="00EB7B13">
        <w:rPr>
          <w:rFonts w:ascii="Times New Roman" w:hAnsi="Times New Roman" w:cs="Times New Roman"/>
          <w:sz w:val="28"/>
          <w:szCs w:val="28"/>
        </w:rPr>
        <w:t xml:space="preserve"> </w:t>
      </w:r>
      <w:proofErr w:type="gramStart"/>
      <w:r w:rsidRPr="00EB7B13">
        <w:rPr>
          <w:rFonts w:ascii="Times New Roman" w:hAnsi="Times New Roman" w:cs="Times New Roman"/>
          <w:sz w:val="28"/>
          <w:szCs w:val="28"/>
        </w:rPr>
        <w:t>Плана мероприятий по поддержке малого и среднего предпринимательства Забайкальского края на 2018-2020 годы»).</w:t>
      </w:r>
      <w:proofErr w:type="gramEnd"/>
    </w:p>
    <w:p w:rsidR="00EB7B13" w:rsidRPr="00A575F1" w:rsidRDefault="00EB7B13" w:rsidP="00A575F1">
      <w:pPr>
        <w:spacing w:after="0" w:line="240" w:lineRule="auto"/>
        <w:ind w:firstLine="709"/>
        <w:jc w:val="both"/>
        <w:rPr>
          <w:rFonts w:ascii="Times New Roman" w:hAnsi="Times New Roman" w:cs="Times New Roman"/>
          <w:sz w:val="28"/>
          <w:szCs w:val="28"/>
        </w:rPr>
      </w:pPr>
      <w:r w:rsidRPr="00EB7B13">
        <w:rPr>
          <w:rFonts w:ascii="Times New Roman" w:hAnsi="Times New Roman" w:cs="Times New Roman"/>
          <w:sz w:val="28"/>
          <w:szCs w:val="28"/>
        </w:rPr>
        <w:t xml:space="preserve">Оказание методологической помощи органам местного самоуправления проводится в рамках выездных совещаний. В 2017 году проведены выездные совещания в 13 муниципальных районах (городских округах): </w:t>
      </w:r>
      <w:proofErr w:type="gramStart"/>
      <w:r w:rsidRPr="00EB7B13">
        <w:rPr>
          <w:rFonts w:ascii="Times New Roman" w:hAnsi="Times New Roman" w:cs="Times New Roman"/>
          <w:sz w:val="28"/>
          <w:szCs w:val="28"/>
        </w:rPr>
        <w:t>«Агинский район», «</w:t>
      </w:r>
      <w:proofErr w:type="spellStart"/>
      <w:r w:rsidRPr="00EB7B13">
        <w:rPr>
          <w:rFonts w:ascii="Times New Roman" w:hAnsi="Times New Roman" w:cs="Times New Roman"/>
          <w:sz w:val="28"/>
          <w:szCs w:val="28"/>
        </w:rPr>
        <w:t>Борзинский</w:t>
      </w:r>
      <w:proofErr w:type="spellEnd"/>
      <w:r w:rsidRPr="00EB7B13">
        <w:rPr>
          <w:rFonts w:ascii="Times New Roman" w:hAnsi="Times New Roman" w:cs="Times New Roman"/>
          <w:sz w:val="28"/>
          <w:szCs w:val="28"/>
        </w:rPr>
        <w:t xml:space="preserve"> район», «</w:t>
      </w:r>
      <w:proofErr w:type="spellStart"/>
      <w:r w:rsidRPr="00EB7B13">
        <w:rPr>
          <w:rFonts w:ascii="Times New Roman" w:hAnsi="Times New Roman" w:cs="Times New Roman"/>
          <w:sz w:val="28"/>
          <w:szCs w:val="28"/>
        </w:rPr>
        <w:t>Газимуро</w:t>
      </w:r>
      <w:proofErr w:type="spellEnd"/>
      <w:r w:rsidRPr="00EB7B13">
        <w:rPr>
          <w:rFonts w:ascii="Times New Roman" w:hAnsi="Times New Roman" w:cs="Times New Roman"/>
          <w:sz w:val="28"/>
          <w:szCs w:val="28"/>
        </w:rPr>
        <w:t xml:space="preserve">-Заводский район», «Город Краснокаменск и </w:t>
      </w:r>
      <w:proofErr w:type="spellStart"/>
      <w:r w:rsidRPr="00EB7B13">
        <w:rPr>
          <w:rFonts w:ascii="Times New Roman" w:hAnsi="Times New Roman" w:cs="Times New Roman"/>
          <w:sz w:val="28"/>
          <w:szCs w:val="28"/>
        </w:rPr>
        <w:t>Краснокаменский</w:t>
      </w:r>
      <w:proofErr w:type="spellEnd"/>
      <w:r w:rsidRPr="00EB7B13">
        <w:rPr>
          <w:rFonts w:ascii="Times New Roman" w:hAnsi="Times New Roman" w:cs="Times New Roman"/>
          <w:sz w:val="28"/>
          <w:szCs w:val="28"/>
        </w:rPr>
        <w:t xml:space="preserve"> район», «</w:t>
      </w:r>
      <w:proofErr w:type="spellStart"/>
      <w:r w:rsidRPr="00EB7B13">
        <w:rPr>
          <w:rFonts w:ascii="Times New Roman" w:hAnsi="Times New Roman" w:cs="Times New Roman"/>
          <w:sz w:val="28"/>
          <w:szCs w:val="28"/>
        </w:rPr>
        <w:t>Нерчинско</w:t>
      </w:r>
      <w:proofErr w:type="spellEnd"/>
      <w:r w:rsidRPr="00EB7B13">
        <w:rPr>
          <w:rFonts w:ascii="Times New Roman" w:hAnsi="Times New Roman" w:cs="Times New Roman"/>
          <w:sz w:val="28"/>
          <w:szCs w:val="28"/>
        </w:rPr>
        <w:t>-Заводский район», «</w:t>
      </w:r>
      <w:proofErr w:type="spellStart"/>
      <w:r w:rsidRPr="00EB7B13">
        <w:rPr>
          <w:rFonts w:ascii="Times New Roman" w:hAnsi="Times New Roman" w:cs="Times New Roman"/>
          <w:sz w:val="28"/>
          <w:szCs w:val="28"/>
        </w:rPr>
        <w:t>Карымский</w:t>
      </w:r>
      <w:proofErr w:type="spellEnd"/>
      <w:r w:rsidRPr="00EB7B13">
        <w:rPr>
          <w:rFonts w:ascii="Times New Roman" w:hAnsi="Times New Roman" w:cs="Times New Roman"/>
          <w:sz w:val="28"/>
          <w:szCs w:val="28"/>
        </w:rPr>
        <w:t xml:space="preserve"> район», «</w:t>
      </w:r>
      <w:proofErr w:type="spellStart"/>
      <w:r w:rsidRPr="00EB7B13">
        <w:rPr>
          <w:rFonts w:ascii="Times New Roman" w:hAnsi="Times New Roman" w:cs="Times New Roman"/>
          <w:sz w:val="28"/>
          <w:szCs w:val="28"/>
        </w:rPr>
        <w:t>Красночикойский</w:t>
      </w:r>
      <w:proofErr w:type="spellEnd"/>
      <w:r w:rsidRPr="00EB7B13">
        <w:rPr>
          <w:rFonts w:ascii="Times New Roman" w:hAnsi="Times New Roman" w:cs="Times New Roman"/>
          <w:sz w:val="28"/>
          <w:szCs w:val="28"/>
        </w:rPr>
        <w:t xml:space="preserve"> район», </w:t>
      </w:r>
      <w:r w:rsidRPr="00EB7B13">
        <w:rPr>
          <w:rFonts w:ascii="Times New Roman" w:hAnsi="Times New Roman" w:cs="Times New Roman"/>
          <w:sz w:val="28"/>
          <w:szCs w:val="28"/>
        </w:rPr>
        <w:lastRenderedPageBreak/>
        <w:t>«</w:t>
      </w:r>
      <w:proofErr w:type="spellStart"/>
      <w:r w:rsidRPr="00EB7B13">
        <w:rPr>
          <w:rFonts w:ascii="Times New Roman" w:hAnsi="Times New Roman" w:cs="Times New Roman"/>
          <w:sz w:val="28"/>
          <w:szCs w:val="28"/>
        </w:rPr>
        <w:t>Оловяннинский</w:t>
      </w:r>
      <w:proofErr w:type="spellEnd"/>
      <w:r w:rsidRPr="00EB7B13">
        <w:rPr>
          <w:rFonts w:ascii="Times New Roman" w:hAnsi="Times New Roman" w:cs="Times New Roman"/>
          <w:sz w:val="28"/>
          <w:szCs w:val="28"/>
        </w:rPr>
        <w:t xml:space="preserve"> район», «Сретенский район», «</w:t>
      </w:r>
      <w:proofErr w:type="spellStart"/>
      <w:r w:rsidRPr="00EB7B13">
        <w:rPr>
          <w:rFonts w:ascii="Times New Roman" w:hAnsi="Times New Roman" w:cs="Times New Roman"/>
          <w:sz w:val="28"/>
          <w:szCs w:val="28"/>
        </w:rPr>
        <w:t>Хилокский</w:t>
      </w:r>
      <w:proofErr w:type="spellEnd"/>
      <w:r w:rsidRPr="00EB7B13">
        <w:rPr>
          <w:rFonts w:ascii="Times New Roman" w:hAnsi="Times New Roman" w:cs="Times New Roman"/>
          <w:sz w:val="28"/>
          <w:szCs w:val="28"/>
        </w:rPr>
        <w:t xml:space="preserve"> район», «</w:t>
      </w:r>
      <w:proofErr w:type="spellStart"/>
      <w:r w:rsidRPr="00A575F1">
        <w:rPr>
          <w:rFonts w:ascii="Times New Roman" w:hAnsi="Times New Roman" w:cs="Times New Roman"/>
          <w:sz w:val="28"/>
          <w:szCs w:val="28"/>
        </w:rPr>
        <w:t>Улетовский</w:t>
      </w:r>
      <w:proofErr w:type="spellEnd"/>
      <w:r w:rsidRPr="00A575F1">
        <w:rPr>
          <w:rFonts w:ascii="Times New Roman" w:hAnsi="Times New Roman" w:cs="Times New Roman"/>
          <w:sz w:val="28"/>
          <w:szCs w:val="28"/>
        </w:rPr>
        <w:t xml:space="preserve"> район», «Чернышевский район»,  «</w:t>
      </w:r>
      <w:proofErr w:type="spellStart"/>
      <w:r w:rsidRPr="00A575F1">
        <w:rPr>
          <w:rFonts w:ascii="Times New Roman" w:hAnsi="Times New Roman" w:cs="Times New Roman"/>
          <w:sz w:val="28"/>
          <w:szCs w:val="28"/>
        </w:rPr>
        <w:t>Тунгокоченский</w:t>
      </w:r>
      <w:proofErr w:type="spellEnd"/>
      <w:r w:rsidRPr="00A575F1">
        <w:rPr>
          <w:rFonts w:ascii="Times New Roman" w:hAnsi="Times New Roman" w:cs="Times New Roman"/>
          <w:sz w:val="28"/>
          <w:szCs w:val="28"/>
        </w:rPr>
        <w:t xml:space="preserve"> район» с представителями органов местного самоуправления муниципальных районов,  а также субъектами малого и среднего предпринимательства.</w:t>
      </w:r>
      <w:proofErr w:type="gramEnd"/>
    </w:p>
    <w:p w:rsidR="007D6D30" w:rsidRPr="00A575F1" w:rsidRDefault="007D6D30" w:rsidP="00EB7B13">
      <w:pPr>
        <w:spacing w:after="0" w:line="240" w:lineRule="auto"/>
        <w:ind w:firstLine="702"/>
        <w:jc w:val="both"/>
        <w:rPr>
          <w:rFonts w:ascii="Times New Roman" w:hAnsi="Times New Roman" w:cs="Times New Roman"/>
          <w:sz w:val="28"/>
          <w:szCs w:val="28"/>
        </w:rPr>
      </w:pPr>
      <w:r w:rsidRPr="00A575F1">
        <w:rPr>
          <w:rFonts w:ascii="Times New Roman" w:hAnsi="Times New Roman" w:cs="Times New Roman"/>
          <w:sz w:val="28"/>
          <w:szCs w:val="28"/>
        </w:rPr>
        <w:t>В целях повышения технологической готовности субъектов малого и среднего предпринимательства за счет разработки (проектирования) технологических и технических процессов и обеспечения решения проектных, инженерных, технологических и организационно-внедренческих задач, возникающих у субъектов малого и среднего предпринимательства; поддержки технологического развития, проведения модернизации и внедрения новых технологий на производственных предприятиях малого и среднего бизнеса в 2014 году в Забайкальском крае создан региональный центр инжиниринга для субъектов малого и среднего предпринимательства (далее – РЦИ).</w:t>
      </w:r>
    </w:p>
    <w:p w:rsidR="00A575F1" w:rsidRDefault="00A575F1" w:rsidP="00A575F1">
      <w:pPr>
        <w:suppressAutoHyphens/>
        <w:spacing w:after="0" w:line="240" w:lineRule="auto"/>
        <w:ind w:right="-8" w:firstLine="709"/>
        <w:jc w:val="both"/>
        <w:rPr>
          <w:rFonts w:ascii="Times New Roman" w:hAnsi="Times New Roman" w:cs="Times New Roman"/>
          <w:sz w:val="28"/>
          <w:szCs w:val="28"/>
        </w:rPr>
      </w:pPr>
      <w:proofErr w:type="gramStart"/>
      <w:r w:rsidRPr="00A575F1">
        <w:rPr>
          <w:rFonts w:ascii="Times New Roman" w:hAnsi="Times New Roman" w:cs="Times New Roman"/>
          <w:sz w:val="28"/>
          <w:szCs w:val="28"/>
        </w:rPr>
        <w:t xml:space="preserve">В рамках реализации подпрограммы «Развитие малого и среднего предпринимательства в Забайкальском крае» государственной программы Забайкальского края «Экономическое развитие» на обеспечение деятельности </w:t>
      </w:r>
      <w:r>
        <w:rPr>
          <w:rFonts w:ascii="Times New Roman" w:hAnsi="Times New Roman" w:cs="Times New Roman"/>
          <w:sz w:val="28"/>
          <w:szCs w:val="28"/>
        </w:rPr>
        <w:t>РЦИ</w:t>
      </w:r>
      <w:r w:rsidRPr="00A575F1">
        <w:rPr>
          <w:rFonts w:ascii="Times New Roman" w:hAnsi="Times New Roman" w:cs="Times New Roman"/>
          <w:sz w:val="28"/>
          <w:szCs w:val="28"/>
        </w:rPr>
        <w:t xml:space="preserve"> для субъектов малого и среднего  предпринимательства были направлены средства в размере 10 000,000 тыс. рублей, в том числе 9 300,000 тыс. рублей – за счет средств федерального бюджета, 700,000 тыс. рублей – за счет средств бюджета Забайкальского края.</w:t>
      </w:r>
      <w:proofErr w:type="gramEnd"/>
      <w:r w:rsidRPr="00A575F1">
        <w:rPr>
          <w:rFonts w:ascii="Times New Roman" w:hAnsi="Times New Roman" w:cs="Times New Roman"/>
          <w:sz w:val="28"/>
          <w:szCs w:val="28"/>
        </w:rPr>
        <w:t xml:space="preserve"> Денежные средства освоены в полном объеме, количество субъектов МСП,  получивших поддержку составило </w:t>
      </w:r>
      <w:r w:rsidR="00F13546">
        <w:rPr>
          <w:rFonts w:ascii="Times New Roman" w:hAnsi="Times New Roman" w:cs="Times New Roman"/>
          <w:sz w:val="28"/>
          <w:szCs w:val="28"/>
        </w:rPr>
        <w:t>98</w:t>
      </w:r>
      <w:r w:rsidRPr="00A575F1">
        <w:rPr>
          <w:rFonts w:ascii="Times New Roman" w:hAnsi="Times New Roman" w:cs="Times New Roman"/>
          <w:sz w:val="28"/>
          <w:szCs w:val="28"/>
        </w:rPr>
        <w:t xml:space="preserve"> единиц. </w:t>
      </w:r>
    </w:p>
    <w:p w:rsidR="001168C9" w:rsidRPr="001168C9" w:rsidRDefault="001168C9" w:rsidP="00A575F1">
      <w:pPr>
        <w:suppressAutoHyphens/>
        <w:spacing w:after="0" w:line="240" w:lineRule="auto"/>
        <w:ind w:right="-8" w:firstLine="709"/>
        <w:jc w:val="both"/>
        <w:rPr>
          <w:rFonts w:ascii="Times New Roman" w:hAnsi="Times New Roman" w:cs="Times New Roman"/>
          <w:sz w:val="28"/>
          <w:szCs w:val="28"/>
        </w:rPr>
      </w:pPr>
      <w:r w:rsidRPr="001168C9">
        <w:rPr>
          <w:rFonts w:ascii="Times New Roman" w:hAnsi="Times New Roman" w:cs="Times New Roman"/>
          <w:sz w:val="28"/>
          <w:szCs w:val="28"/>
        </w:rPr>
        <w:t xml:space="preserve">В 2017 году на территории Забайкальского края действовали </w:t>
      </w:r>
      <w:r>
        <w:rPr>
          <w:rFonts w:ascii="Times New Roman" w:hAnsi="Times New Roman" w:cs="Times New Roman"/>
          <w:sz w:val="28"/>
          <w:szCs w:val="28"/>
        </w:rPr>
        <w:t xml:space="preserve">31,8 тыс. субъектов малого и среднего предпринимательства, </w:t>
      </w:r>
      <w:r w:rsidRPr="001168C9">
        <w:rPr>
          <w:rFonts w:ascii="Times New Roman" w:hAnsi="Times New Roman" w:cs="Times New Roman"/>
          <w:sz w:val="28"/>
          <w:szCs w:val="28"/>
        </w:rPr>
        <w:t xml:space="preserve">при этом 8,5 тыс. – малые и средние предприятий, включая </w:t>
      </w:r>
      <w:proofErr w:type="spellStart"/>
      <w:r w:rsidRPr="001168C9">
        <w:rPr>
          <w:rFonts w:ascii="Times New Roman" w:hAnsi="Times New Roman" w:cs="Times New Roman"/>
          <w:sz w:val="28"/>
          <w:szCs w:val="28"/>
        </w:rPr>
        <w:t>микропредприятия</w:t>
      </w:r>
      <w:proofErr w:type="spellEnd"/>
      <w:r w:rsidRPr="001168C9">
        <w:rPr>
          <w:rFonts w:ascii="Times New Roman" w:hAnsi="Times New Roman" w:cs="Times New Roman"/>
          <w:sz w:val="28"/>
          <w:szCs w:val="28"/>
        </w:rPr>
        <w:t>. Доля продукции, произведенной малыми предприятиями, в общем объеме валового регионального продукта, в 2017 году составила 10,</w:t>
      </w:r>
      <w:r>
        <w:rPr>
          <w:rFonts w:ascii="Times New Roman" w:hAnsi="Times New Roman" w:cs="Times New Roman"/>
          <w:sz w:val="28"/>
          <w:szCs w:val="28"/>
        </w:rPr>
        <w:t>3</w:t>
      </w:r>
      <w:r w:rsidRPr="001168C9">
        <w:rPr>
          <w:rFonts w:ascii="Times New Roman" w:hAnsi="Times New Roman" w:cs="Times New Roman"/>
          <w:sz w:val="28"/>
          <w:szCs w:val="28"/>
        </w:rPr>
        <w:t xml:space="preserve"> %.</w:t>
      </w:r>
    </w:p>
    <w:p w:rsidR="00A575F1" w:rsidRPr="00A575F1" w:rsidRDefault="00A575F1" w:rsidP="00A575F1">
      <w:pPr>
        <w:suppressAutoHyphens/>
        <w:spacing w:after="0" w:line="240" w:lineRule="auto"/>
        <w:ind w:right="-8" w:firstLine="709"/>
        <w:jc w:val="both"/>
        <w:rPr>
          <w:rFonts w:ascii="Times New Roman" w:hAnsi="Times New Roman" w:cs="Times New Roman"/>
          <w:sz w:val="28"/>
          <w:szCs w:val="28"/>
        </w:rPr>
      </w:pPr>
      <w:proofErr w:type="gramStart"/>
      <w:r w:rsidRPr="00A575F1">
        <w:rPr>
          <w:rFonts w:ascii="Times New Roman" w:hAnsi="Times New Roman" w:cs="Times New Roman"/>
          <w:sz w:val="28"/>
          <w:szCs w:val="28"/>
        </w:rPr>
        <w:t>В целях оптимизации структуры государственного имущества Забайкальского края в Прогнозный план (программу) приватизации государственного имущества Забайкальского края на 2017-2019 годы утвержденный распоряжением Правительства Забайкальского края от  10</w:t>
      </w:r>
      <w:r>
        <w:rPr>
          <w:rFonts w:ascii="Times New Roman" w:hAnsi="Times New Roman" w:cs="Times New Roman"/>
          <w:sz w:val="28"/>
          <w:szCs w:val="28"/>
        </w:rPr>
        <w:t xml:space="preserve"> ноября </w:t>
      </w:r>
      <w:r w:rsidRPr="00A575F1">
        <w:rPr>
          <w:rFonts w:ascii="Times New Roman" w:hAnsi="Times New Roman" w:cs="Times New Roman"/>
          <w:sz w:val="28"/>
          <w:szCs w:val="28"/>
        </w:rPr>
        <w:t>2016 № 467</w:t>
      </w:r>
      <w:r w:rsidRPr="00A575F1">
        <w:rPr>
          <w:rFonts w:ascii="Times New Roman" w:hAnsi="Times New Roman" w:cs="Times New Roman"/>
          <w:sz w:val="28"/>
          <w:szCs w:val="28"/>
        </w:rPr>
        <w:noBreakHyphen/>
        <w:t>р (с изменениями: от 11</w:t>
      </w:r>
      <w:r>
        <w:rPr>
          <w:rFonts w:ascii="Times New Roman" w:hAnsi="Times New Roman" w:cs="Times New Roman"/>
          <w:sz w:val="28"/>
          <w:szCs w:val="28"/>
        </w:rPr>
        <w:t xml:space="preserve"> июля </w:t>
      </w:r>
      <w:r w:rsidRPr="00A575F1">
        <w:rPr>
          <w:rFonts w:ascii="Times New Roman" w:hAnsi="Times New Roman" w:cs="Times New Roman"/>
          <w:sz w:val="28"/>
          <w:szCs w:val="28"/>
        </w:rPr>
        <w:t>2017 № 301-р, от 21</w:t>
      </w:r>
      <w:r>
        <w:rPr>
          <w:rFonts w:ascii="Times New Roman" w:hAnsi="Times New Roman" w:cs="Times New Roman"/>
          <w:sz w:val="28"/>
          <w:szCs w:val="28"/>
        </w:rPr>
        <w:t xml:space="preserve"> ноября </w:t>
      </w:r>
      <w:r w:rsidRPr="00A575F1">
        <w:rPr>
          <w:rFonts w:ascii="Times New Roman" w:hAnsi="Times New Roman" w:cs="Times New Roman"/>
          <w:sz w:val="28"/>
          <w:szCs w:val="28"/>
        </w:rPr>
        <w:t>2017 № 501-р) (далее – Программа приватизации) включено имущество, не обеспечивающее выполнение государственных функций и полномочий Забайкальского края.</w:t>
      </w:r>
      <w:proofErr w:type="gramEnd"/>
    </w:p>
    <w:p w:rsidR="0093116E" w:rsidRPr="000C7954" w:rsidRDefault="0093116E" w:rsidP="0010374A">
      <w:pPr>
        <w:pStyle w:val="2"/>
        <w:numPr>
          <w:ilvl w:val="1"/>
          <w:numId w:val="13"/>
        </w:numPr>
        <w:spacing w:line="240" w:lineRule="auto"/>
        <w:jc w:val="center"/>
        <w:rPr>
          <w:rFonts w:ascii="Times New Roman" w:hAnsi="Times New Roman" w:cs="Times New Roman"/>
          <w:color w:val="auto"/>
          <w:sz w:val="28"/>
        </w:rPr>
      </w:pPr>
      <w:bookmarkStart w:id="3" w:name="_Toc508189879"/>
      <w:r w:rsidRPr="000C7954">
        <w:rPr>
          <w:rFonts w:ascii="Times New Roman" w:hAnsi="Times New Roman" w:cs="Times New Roman"/>
          <w:color w:val="auto"/>
          <w:sz w:val="28"/>
        </w:rPr>
        <w:t xml:space="preserve">Характеристика состояния и развития конкуренции на рынке </w:t>
      </w:r>
      <w:r w:rsidR="0010374A">
        <w:rPr>
          <w:rFonts w:ascii="Times New Roman" w:hAnsi="Times New Roman" w:cs="Times New Roman"/>
          <w:color w:val="auto"/>
          <w:sz w:val="28"/>
        </w:rPr>
        <w:t xml:space="preserve">услуг </w:t>
      </w:r>
      <w:r w:rsidRPr="000C7954">
        <w:rPr>
          <w:rFonts w:ascii="Times New Roman" w:hAnsi="Times New Roman" w:cs="Times New Roman"/>
          <w:color w:val="auto"/>
          <w:sz w:val="28"/>
        </w:rPr>
        <w:t>дошкольного образования</w:t>
      </w:r>
      <w:bookmarkEnd w:id="3"/>
    </w:p>
    <w:p w:rsidR="008C5F47" w:rsidRPr="008C5F47" w:rsidRDefault="008C5F47" w:rsidP="00DD4666">
      <w:pPr>
        <w:spacing w:after="0" w:line="240" w:lineRule="auto"/>
      </w:pPr>
    </w:p>
    <w:p w:rsidR="00035114" w:rsidRPr="00A575F1" w:rsidRDefault="00035114" w:rsidP="002852D3">
      <w:pPr>
        <w:spacing w:after="0" w:line="240" w:lineRule="auto"/>
        <w:ind w:firstLine="708"/>
        <w:jc w:val="both"/>
        <w:rPr>
          <w:rFonts w:ascii="Times New Roman" w:hAnsi="Times New Roman" w:cs="Times New Roman"/>
          <w:sz w:val="28"/>
          <w:szCs w:val="28"/>
        </w:rPr>
      </w:pPr>
      <w:r w:rsidRPr="00A575F1">
        <w:rPr>
          <w:rFonts w:ascii="Times New Roman" w:hAnsi="Times New Roman" w:cs="Times New Roman"/>
          <w:sz w:val="28"/>
          <w:szCs w:val="28"/>
        </w:rPr>
        <w:t>Конкурентная среда в сфере дошкольных образовательных услуг характеризуется доминированием муниципальных дошкольных образовательных учреждений.</w:t>
      </w:r>
      <w:r w:rsidR="005F75EF" w:rsidRPr="00A575F1">
        <w:rPr>
          <w:rFonts w:ascii="Times New Roman" w:hAnsi="Times New Roman" w:cs="Times New Roman"/>
          <w:sz w:val="28"/>
          <w:szCs w:val="28"/>
        </w:rPr>
        <w:t xml:space="preserve"> В соответствии со Стандартом содействие развитию конкуренции на рынке дошкольного образования является одним </w:t>
      </w:r>
      <w:r w:rsidR="005F75EF" w:rsidRPr="00A575F1">
        <w:rPr>
          <w:rFonts w:ascii="Times New Roman" w:hAnsi="Times New Roman" w:cs="Times New Roman"/>
          <w:sz w:val="28"/>
          <w:szCs w:val="28"/>
        </w:rPr>
        <w:lastRenderedPageBreak/>
        <w:t xml:space="preserve">из приоритетных направлений работы для органов исполнительной власти региона.  </w:t>
      </w:r>
    </w:p>
    <w:p w:rsidR="00035114" w:rsidRPr="00F13546" w:rsidRDefault="008C5F47" w:rsidP="003E52AE">
      <w:pPr>
        <w:widowControl w:val="0"/>
        <w:spacing w:after="0" w:line="240" w:lineRule="auto"/>
        <w:ind w:firstLine="708"/>
        <w:jc w:val="both"/>
        <w:rPr>
          <w:rFonts w:ascii="Times New Roman" w:hAnsi="Times New Roman" w:cs="Times New Roman"/>
          <w:sz w:val="28"/>
          <w:szCs w:val="28"/>
        </w:rPr>
      </w:pPr>
      <w:r w:rsidRPr="003E52AE">
        <w:rPr>
          <w:rFonts w:ascii="Times New Roman" w:hAnsi="Times New Roman" w:cs="Times New Roman"/>
          <w:sz w:val="28"/>
          <w:szCs w:val="28"/>
        </w:rPr>
        <w:t>Р</w:t>
      </w:r>
      <w:r w:rsidR="00035114" w:rsidRPr="003E52AE">
        <w:rPr>
          <w:rFonts w:ascii="Times New Roman" w:hAnsi="Times New Roman" w:cs="Times New Roman"/>
          <w:sz w:val="28"/>
          <w:szCs w:val="28"/>
        </w:rPr>
        <w:t>азви</w:t>
      </w:r>
      <w:r w:rsidRPr="003E52AE">
        <w:rPr>
          <w:rFonts w:ascii="Times New Roman" w:hAnsi="Times New Roman" w:cs="Times New Roman"/>
          <w:sz w:val="28"/>
          <w:szCs w:val="28"/>
        </w:rPr>
        <w:t>тие</w:t>
      </w:r>
      <w:r w:rsidR="00035114" w:rsidRPr="003E52AE">
        <w:rPr>
          <w:rFonts w:ascii="Times New Roman" w:hAnsi="Times New Roman" w:cs="Times New Roman"/>
          <w:sz w:val="28"/>
          <w:szCs w:val="28"/>
        </w:rPr>
        <w:t xml:space="preserve"> негосударственн</w:t>
      </w:r>
      <w:r w:rsidRPr="003E52AE">
        <w:rPr>
          <w:rFonts w:ascii="Times New Roman" w:hAnsi="Times New Roman" w:cs="Times New Roman"/>
          <w:sz w:val="28"/>
          <w:szCs w:val="28"/>
        </w:rPr>
        <w:t>ого</w:t>
      </w:r>
      <w:r w:rsidR="00035114" w:rsidRPr="003E52AE">
        <w:rPr>
          <w:rFonts w:ascii="Times New Roman" w:hAnsi="Times New Roman" w:cs="Times New Roman"/>
          <w:sz w:val="28"/>
          <w:szCs w:val="28"/>
        </w:rPr>
        <w:t xml:space="preserve"> сектор</w:t>
      </w:r>
      <w:r w:rsidRPr="003E52AE">
        <w:rPr>
          <w:rFonts w:ascii="Times New Roman" w:hAnsi="Times New Roman" w:cs="Times New Roman"/>
          <w:sz w:val="28"/>
          <w:szCs w:val="28"/>
        </w:rPr>
        <w:t xml:space="preserve">а </w:t>
      </w:r>
      <w:r w:rsidR="006C009C" w:rsidRPr="003E52AE">
        <w:rPr>
          <w:rFonts w:ascii="Times New Roman" w:hAnsi="Times New Roman" w:cs="Times New Roman"/>
          <w:sz w:val="28"/>
          <w:szCs w:val="28"/>
        </w:rPr>
        <w:t>способствует</w:t>
      </w:r>
      <w:r w:rsidR="00035114" w:rsidRPr="003E52AE">
        <w:rPr>
          <w:rFonts w:ascii="Times New Roman" w:hAnsi="Times New Roman" w:cs="Times New Roman"/>
          <w:sz w:val="28"/>
          <w:szCs w:val="28"/>
        </w:rPr>
        <w:t xml:space="preserve"> повышению обеспеченности услугами дошкольно</w:t>
      </w:r>
      <w:r w:rsidRPr="003E52AE">
        <w:rPr>
          <w:rFonts w:ascii="Times New Roman" w:hAnsi="Times New Roman" w:cs="Times New Roman"/>
          <w:sz w:val="28"/>
          <w:szCs w:val="28"/>
        </w:rPr>
        <w:t>го</w:t>
      </w:r>
      <w:r w:rsidR="00035114" w:rsidRPr="003E52AE">
        <w:rPr>
          <w:rFonts w:ascii="Times New Roman" w:hAnsi="Times New Roman" w:cs="Times New Roman"/>
          <w:sz w:val="28"/>
          <w:szCs w:val="28"/>
        </w:rPr>
        <w:t xml:space="preserve"> образовани</w:t>
      </w:r>
      <w:r w:rsidRPr="003E52AE">
        <w:rPr>
          <w:rFonts w:ascii="Times New Roman" w:hAnsi="Times New Roman" w:cs="Times New Roman"/>
          <w:sz w:val="28"/>
          <w:szCs w:val="28"/>
        </w:rPr>
        <w:t>я</w:t>
      </w:r>
      <w:r w:rsidR="00035114" w:rsidRPr="003E52AE">
        <w:rPr>
          <w:rFonts w:ascii="Times New Roman" w:hAnsi="Times New Roman" w:cs="Times New Roman"/>
          <w:sz w:val="28"/>
          <w:szCs w:val="28"/>
        </w:rPr>
        <w:t>, присмотр</w:t>
      </w:r>
      <w:r w:rsidRPr="003E52AE">
        <w:rPr>
          <w:rFonts w:ascii="Times New Roman" w:hAnsi="Times New Roman" w:cs="Times New Roman"/>
          <w:sz w:val="28"/>
          <w:szCs w:val="28"/>
        </w:rPr>
        <w:t>а</w:t>
      </w:r>
      <w:r w:rsidR="00035114" w:rsidRPr="003E52AE">
        <w:rPr>
          <w:rFonts w:ascii="Times New Roman" w:hAnsi="Times New Roman" w:cs="Times New Roman"/>
          <w:sz w:val="28"/>
          <w:szCs w:val="28"/>
        </w:rPr>
        <w:t xml:space="preserve"> и уход</w:t>
      </w:r>
      <w:r w:rsidRPr="003E52AE">
        <w:rPr>
          <w:rFonts w:ascii="Times New Roman" w:hAnsi="Times New Roman" w:cs="Times New Roman"/>
          <w:sz w:val="28"/>
          <w:szCs w:val="28"/>
        </w:rPr>
        <w:t>а</w:t>
      </w:r>
      <w:r w:rsidR="00035114" w:rsidRPr="003E52AE">
        <w:rPr>
          <w:rFonts w:ascii="Times New Roman" w:hAnsi="Times New Roman" w:cs="Times New Roman"/>
          <w:sz w:val="28"/>
          <w:szCs w:val="28"/>
        </w:rPr>
        <w:t xml:space="preserve"> за детьми дошкольного</w:t>
      </w:r>
      <w:r w:rsidR="00035114" w:rsidRPr="00F13546">
        <w:rPr>
          <w:rFonts w:ascii="Times New Roman" w:hAnsi="Times New Roman" w:cs="Times New Roman"/>
          <w:sz w:val="28"/>
          <w:szCs w:val="28"/>
        </w:rPr>
        <w:t xml:space="preserve"> возраста</w:t>
      </w:r>
      <w:r w:rsidRPr="00F13546">
        <w:rPr>
          <w:rFonts w:ascii="Times New Roman" w:hAnsi="Times New Roman" w:cs="Times New Roman"/>
          <w:sz w:val="28"/>
          <w:szCs w:val="28"/>
        </w:rPr>
        <w:t>, а также повышению качества их услуг</w:t>
      </w:r>
      <w:r w:rsidR="00035114" w:rsidRPr="00F13546">
        <w:rPr>
          <w:rFonts w:ascii="Times New Roman" w:hAnsi="Times New Roman" w:cs="Times New Roman"/>
          <w:sz w:val="28"/>
          <w:szCs w:val="28"/>
        </w:rPr>
        <w:t>.</w:t>
      </w:r>
    </w:p>
    <w:p w:rsidR="009B3C02" w:rsidRDefault="00A575F1" w:rsidP="00B72792">
      <w:pPr>
        <w:tabs>
          <w:tab w:val="left" w:pos="993"/>
        </w:tabs>
        <w:spacing w:after="0" w:line="240" w:lineRule="auto"/>
        <w:ind w:firstLine="709"/>
        <w:jc w:val="both"/>
        <w:rPr>
          <w:rFonts w:ascii="Times New Roman" w:hAnsi="Times New Roman" w:cs="Times New Roman"/>
          <w:sz w:val="28"/>
          <w:szCs w:val="28"/>
        </w:rPr>
      </w:pPr>
      <w:r w:rsidRPr="00A575F1">
        <w:rPr>
          <w:rFonts w:ascii="Times New Roman" w:hAnsi="Times New Roman" w:cs="Times New Roman"/>
          <w:sz w:val="28"/>
          <w:szCs w:val="28"/>
        </w:rPr>
        <w:t xml:space="preserve">Негосударственный  сектор дошкольного образования в Забайкальском крае представлен 10 частными дошкольными организациями, имеющими лицензию на осуществление образовательной деятельности, и дошкольными группами Читинской частной школы. Из них в г. Чите – 7 частных садов (включая Читинскую частную школу), 1 </w:t>
      </w:r>
      <w:r w:rsidR="00F13546">
        <w:rPr>
          <w:rFonts w:ascii="Times New Roman" w:hAnsi="Times New Roman" w:cs="Times New Roman"/>
          <w:sz w:val="28"/>
          <w:szCs w:val="28"/>
        </w:rPr>
        <w:t xml:space="preserve">– </w:t>
      </w:r>
      <w:r w:rsidRPr="00A575F1">
        <w:rPr>
          <w:rFonts w:ascii="Times New Roman" w:hAnsi="Times New Roman" w:cs="Times New Roman"/>
          <w:sz w:val="28"/>
          <w:szCs w:val="28"/>
        </w:rPr>
        <w:t>в п. </w:t>
      </w:r>
      <w:proofErr w:type="gramStart"/>
      <w:r w:rsidRPr="00A575F1">
        <w:rPr>
          <w:rFonts w:ascii="Times New Roman" w:hAnsi="Times New Roman" w:cs="Times New Roman"/>
          <w:sz w:val="28"/>
          <w:szCs w:val="28"/>
        </w:rPr>
        <w:t>Агинское</w:t>
      </w:r>
      <w:proofErr w:type="gramEnd"/>
      <w:r w:rsidRPr="00A575F1">
        <w:rPr>
          <w:rFonts w:ascii="Times New Roman" w:hAnsi="Times New Roman" w:cs="Times New Roman"/>
          <w:sz w:val="28"/>
          <w:szCs w:val="28"/>
        </w:rPr>
        <w:t xml:space="preserve">, 2 </w:t>
      </w:r>
      <w:r w:rsidR="00F13546">
        <w:rPr>
          <w:rFonts w:ascii="Times New Roman" w:hAnsi="Times New Roman" w:cs="Times New Roman"/>
          <w:sz w:val="28"/>
          <w:szCs w:val="28"/>
        </w:rPr>
        <w:t xml:space="preserve">– </w:t>
      </w:r>
      <w:r w:rsidRPr="00A575F1">
        <w:rPr>
          <w:rFonts w:ascii="Times New Roman" w:hAnsi="Times New Roman" w:cs="Times New Roman"/>
          <w:sz w:val="28"/>
          <w:szCs w:val="28"/>
        </w:rPr>
        <w:t xml:space="preserve">в </w:t>
      </w:r>
      <w:proofErr w:type="spellStart"/>
      <w:r w:rsidRPr="00A575F1">
        <w:rPr>
          <w:rFonts w:ascii="Times New Roman" w:hAnsi="Times New Roman" w:cs="Times New Roman"/>
          <w:sz w:val="28"/>
          <w:szCs w:val="28"/>
        </w:rPr>
        <w:t>Могочинском</w:t>
      </w:r>
      <w:proofErr w:type="spellEnd"/>
      <w:r w:rsidRPr="00A575F1">
        <w:rPr>
          <w:rFonts w:ascii="Times New Roman" w:hAnsi="Times New Roman" w:cs="Times New Roman"/>
          <w:sz w:val="28"/>
          <w:szCs w:val="28"/>
        </w:rPr>
        <w:t xml:space="preserve"> районе, 1 в </w:t>
      </w:r>
      <w:proofErr w:type="spellStart"/>
      <w:r w:rsidRPr="00A575F1">
        <w:rPr>
          <w:rFonts w:ascii="Times New Roman" w:hAnsi="Times New Roman" w:cs="Times New Roman"/>
          <w:sz w:val="28"/>
          <w:szCs w:val="28"/>
        </w:rPr>
        <w:t>Хилокском</w:t>
      </w:r>
      <w:proofErr w:type="spellEnd"/>
      <w:r w:rsidRPr="00A575F1">
        <w:rPr>
          <w:rFonts w:ascii="Times New Roman" w:hAnsi="Times New Roman" w:cs="Times New Roman"/>
          <w:sz w:val="28"/>
          <w:szCs w:val="28"/>
        </w:rPr>
        <w:t xml:space="preserve"> районе. Количество частных детских садов, имеющих лицензию на осуществление образовательной деятельности</w:t>
      </w:r>
      <w:r w:rsidR="00F13546">
        <w:rPr>
          <w:rFonts w:ascii="Times New Roman" w:hAnsi="Times New Roman" w:cs="Times New Roman"/>
          <w:sz w:val="28"/>
          <w:szCs w:val="28"/>
        </w:rPr>
        <w:t>,</w:t>
      </w:r>
      <w:r w:rsidRPr="00A575F1">
        <w:rPr>
          <w:rFonts w:ascii="Times New Roman" w:hAnsi="Times New Roman" w:cs="Times New Roman"/>
          <w:sz w:val="28"/>
          <w:szCs w:val="28"/>
        </w:rPr>
        <w:t xml:space="preserve"> составляет 10. Читинская частная школа имеет лицензию на реализацию программ дошкольного образования. </w:t>
      </w:r>
      <w:r w:rsidR="00F13546">
        <w:rPr>
          <w:rFonts w:ascii="Times New Roman" w:hAnsi="Times New Roman" w:cs="Times New Roman"/>
          <w:sz w:val="28"/>
          <w:szCs w:val="28"/>
        </w:rPr>
        <w:t xml:space="preserve">Кроме того, </w:t>
      </w:r>
      <w:r w:rsidRPr="00A575F1">
        <w:rPr>
          <w:rFonts w:ascii="Times New Roman" w:hAnsi="Times New Roman" w:cs="Times New Roman"/>
          <w:sz w:val="28"/>
          <w:szCs w:val="28"/>
        </w:rPr>
        <w:t xml:space="preserve">26 индивидуальных предпринимателей </w:t>
      </w:r>
      <w:r w:rsidRPr="009B3C02">
        <w:rPr>
          <w:rFonts w:ascii="Times New Roman" w:hAnsi="Times New Roman" w:cs="Times New Roman"/>
          <w:sz w:val="28"/>
          <w:szCs w:val="28"/>
        </w:rPr>
        <w:t xml:space="preserve">оказывают услуги по присмотру и уходу за детьми дошкольного возраста. </w:t>
      </w:r>
    </w:p>
    <w:p w:rsidR="009B3C02" w:rsidRDefault="00A575F1" w:rsidP="00B72792">
      <w:pPr>
        <w:tabs>
          <w:tab w:val="left" w:pos="993"/>
        </w:tabs>
        <w:spacing w:after="0" w:line="240" w:lineRule="auto"/>
        <w:ind w:firstLine="709"/>
        <w:jc w:val="both"/>
        <w:rPr>
          <w:rFonts w:ascii="Times New Roman" w:hAnsi="Times New Roman" w:cs="Times New Roman"/>
          <w:sz w:val="28"/>
          <w:szCs w:val="28"/>
        </w:rPr>
      </w:pPr>
      <w:r w:rsidRPr="009B3C02">
        <w:rPr>
          <w:rFonts w:ascii="Times New Roman" w:hAnsi="Times New Roman" w:cs="Times New Roman"/>
          <w:sz w:val="28"/>
          <w:szCs w:val="28"/>
        </w:rPr>
        <w:t xml:space="preserve">Общий охват детей, обеспеченных дошкольным образованием, а также услугой по присмотру и уходу за детьми, </w:t>
      </w:r>
      <w:r w:rsidR="009B3C02">
        <w:rPr>
          <w:rFonts w:ascii="Times New Roman" w:hAnsi="Times New Roman" w:cs="Times New Roman"/>
          <w:sz w:val="28"/>
          <w:szCs w:val="28"/>
        </w:rPr>
        <w:t xml:space="preserve">в негосударственном секторе </w:t>
      </w:r>
      <w:r w:rsidRPr="009B3C02">
        <w:rPr>
          <w:rFonts w:ascii="Times New Roman" w:hAnsi="Times New Roman" w:cs="Times New Roman"/>
          <w:sz w:val="28"/>
          <w:szCs w:val="28"/>
        </w:rPr>
        <w:t>составляет 1119 детей в возрасте от 0 до 7 лет</w:t>
      </w:r>
      <w:r w:rsidR="009B3C02" w:rsidRPr="009B3C02">
        <w:rPr>
          <w:rFonts w:ascii="Times New Roman" w:hAnsi="Times New Roman" w:cs="Times New Roman"/>
          <w:sz w:val="28"/>
          <w:szCs w:val="28"/>
        </w:rPr>
        <w:t>, что составляет 2,1 % о</w:t>
      </w:r>
      <w:r w:rsidR="009B3C02">
        <w:rPr>
          <w:rFonts w:ascii="Times New Roman" w:hAnsi="Times New Roman" w:cs="Times New Roman"/>
          <w:sz w:val="28"/>
          <w:szCs w:val="28"/>
        </w:rPr>
        <w:t>т</w:t>
      </w:r>
      <w:r w:rsidR="009B3C02" w:rsidRPr="009B3C02">
        <w:rPr>
          <w:rFonts w:ascii="Times New Roman" w:hAnsi="Times New Roman" w:cs="Times New Roman"/>
          <w:sz w:val="28"/>
          <w:szCs w:val="28"/>
        </w:rPr>
        <w:t xml:space="preserve"> общего охвата детей дошкольным образованием в Забайкальском крае.</w:t>
      </w:r>
    </w:p>
    <w:p w:rsidR="009B3C02" w:rsidRPr="009B3C02" w:rsidRDefault="009B3C02" w:rsidP="00B72792">
      <w:pPr>
        <w:tabs>
          <w:tab w:val="left" w:pos="993"/>
        </w:tabs>
        <w:spacing w:after="0" w:line="240" w:lineRule="auto"/>
        <w:ind w:firstLine="709"/>
        <w:jc w:val="both"/>
        <w:rPr>
          <w:rFonts w:ascii="Times New Roman" w:hAnsi="Times New Roman" w:cs="Times New Roman"/>
          <w:sz w:val="28"/>
          <w:szCs w:val="28"/>
        </w:rPr>
      </w:pPr>
      <w:r w:rsidRPr="009B3C02">
        <w:rPr>
          <w:rFonts w:ascii="Times New Roman" w:hAnsi="Times New Roman" w:cs="Times New Roman"/>
          <w:sz w:val="28"/>
          <w:szCs w:val="28"/>
        </w:rPr>
        <w:t>П</w:t>
      </w:r>
      <w:r w:rsidR="001168C9" w:rsidRPr="009B3C02">
        <w:rPr>
          <w:rFonts w:ascii="Times New Roman" w:hAnsi="Times New Roman" w:cs="Times New Roman"/>
          <w:sz w:val="28"/>
          <w:szCs w:val="28"/>
        </w:rPr>
        <w:t>ри этом численность воспитанников негосударственных образовательных организаций, реализующих основную образовательную программу дошкольного образования, составляет 687 человек</w:t>
      </w:r>
      <w:r w:rsidRPr="009B3C02">
        <w:rPr>
          <w:rFonts w:ascii="Times New Roman" w:hAnsi="Times New Roman" w:cs="Times New Roman"/>
          <w:sz w:val="28"/>
          <w:szCs w:val="28"/>
        </w:rPr>
        <w:t xml:space="preserve">, а их </w:t>
      </w:r>
      <w:r w:rsidR="001168C9" w:rsidRPr="009B3C02">
        <w:rPr>
          <w:rFonts w:ascii="Times New Roman" w:hAnsi="Times New Roman" w:cs="Times New Roman"/>
          <w:sz w:val="28"/>
          <w:szCs w:val="28"/>
        </w:rPr>
        <w:t xml:space="preserve"> </w:t>
      </w:r>
      <w:r w:rsidRPr="009B3C02">
        <w:rPr>
          <w:rFonts w:ascii="Times New Roman" w:hAnsi="Times New Roman" w:cs="Times New Roman"/>
          <w:sz w:val="28"/>
          <w:szCs w:val="28"/>
        </w:rPr>
        <w:t>удельный вес в общей численности воспитанников дошкольных образовательных организаций равен 1,3 %.</w:t>
      </w:r>
    </w:p>
    <w:p w:rsidR="00A575F1" w:rsidRPr="00A575F1" w:rsidRDefault="00A575F1" w:rsidP="00F13546">
      <w:pPr>
        <w:spacing w:after="0" w:line="240" w:lineRule="auto"/>
        <w:ind w:firstLine="708"/>
        <w:jc w:val="both"/>
        <w:rPr>
          <w:rFonts w:ascii="Times New Roman" w:hAnsi="Times New Roman" w:cs="Times New Roman"/>
          <w:sz w:val="28"/>
          <w:szCs w:val="28"/>
        </w:rPr>
      </w:pPr>
      <w:r w:rsidRPr="00A575F1">
        <w:rPr>
          <w:rFonts w:ascii="Times New Roman" w:hAnsi="Times New Roman" w:cs="Times New Roman"/>
          <w:sz w:val="28"/>
          <w:szCs w:val="28"/>
        </w:rPr>
        <w:t>В 2017 году заключены соглашения с 5 частным дошкольным образовательным организациям на возмещение части затрат в связи с предоставлением дошкольного образования</w:t>
      </w:r>
      <w:r w:rsidR="00F13546">
        <w:rPr>
          <w:rFonts w:ascii="Times New Roman" w:hAnsi="Times New Roman" w:cs="Times New Roman"/>
          <w:sz w:val="28"/>
          <w:szCs w:val="28"/>
        </w:rPr>
        <w:t>.</w:t>
      </w:r>
      <w:r w:rsidRPr="00A575F1">
        <w:rPr>
          <w:rFonts w:ascii="Times New Roman" w:hAnsi="Times New Roman" w:cs="Times New Roman"/>
          <w:sz w:val="28"/>
          <w:szCs w:val="28"/>
        </w:rPr>
        <w:t xml:space="preserve"> </w:t>
      </w:r>
    </w:p>
    <w:p w:rsidR="00A575F1" w:rsidRPr="00A575F1" w:rsidRDefault="00F13546" w:rsidP="00F135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Забайкальском крае </w:t>
      </w:r>
      <w:r w:rsidR="00A575F1" w:rsidRPr="00A575F1">
        <w:rPr>
          <w:rFonts w:ascii="Times New Roman" w:hAnsi="Times New Roman" w:cs="Times New Roman"/>
          <w:sz w:val="28"/>
          <w:szCs w:val="28"/>
        </w:rPr>
        <w:t>негосударственно</w:t>
      </w:r>
      <w:r>
        <w:rPr>
          <w:rFonts w:ascii="Times New Roman" w:hAnsi="Times New Roman" w:cs="Times New Roman"/>
          <w:sz w:val="28"/>
          <w:szCs w:val="28"/>
        </w:rPr>
        <w:t>му</w:t>
      </w:r>
      <w:r w:rsidR="00A575F1" w:rsidRPr="00A575F1">
        <w:rPr>
          <w:rFonts w:ascii="Times New Roman" w:hAnsi="Times New Roman" w:cs="Times New Roman"/>
          <w:sz w:val="28"/>
          <w:szCs w:val="28"/>
        </w:rPr>
        <w:t xml:space="preserve"> сектор</w:t>
      </w:r>
      <w:r>
        <w:rPr>
          <w:rFonts w:ascii="Times New Roman" w:hAnsi="Times New Roman" w:cs="Times New Roman"/>
          <w:sz w:val="28"/>
          <w:szCs w:val="28"/>
        </w:rPr>
        <w:t>у</w:t>
      </w:r>
      <w:r w:rsidR="00A575F1" w:rsidRPr="00A575F1">
        <w:rPr>
          <w:rFonts w:ascii="Times New Roman" w:hAnsi="Times New Roman" w:cs="Times New Roman"/>
          <w:sz w:val="28"/>
          <w:szCs w:val="28"/>
        </w:rPr>
        <w:t xml:space="preserve"> дошкольного образования в Забайкальском крае в настоящее время </w:t>
      </w:r>
      <w:r w:rsidR="00E10899">
        <w:rPr>
          <w:rFonts w:ascii="Times New Roman" w:hAnsi="Times New Roman" w:cs="Times New Roman"/>
          <w:sz w:val="28"/>
          <w:szCs w:val="28"/>
        </w:rPr>
        <w:t>оказывается следующая поддержка:</w:t>
      </w:r>
    </w:p>
    <w:p w:rsidR="00E10899" w:rsidRPr="00E10899" w:rsidRDefault="00E10899" w:rsidP="00F13546">
      <w:pPr>
        <w:pStyle w:val="a3"/>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rPr>
      </w:pPr>
      <w:proofErr w:type="gramStart"/>
      <w:r w:rsidRPr="00E10899">
        <w:rPr>
          <w:rFonts w:ascii="Times New Roman" w:hAnsi="Times New Roman" w:cs="Times New Roman"/>
          <w:sz w:val="28"/>
          <w:szCs w:val="28"/>
        </w:rPr>
        <w:t xml:space="preserve">субсидии </w:t>
      </w:r>
      <w:r w:rsidRPr="00E10899">
        <w:rPr>
          <w:rFonts w:ascii="Times New Roman" w:eastAsia="Calibri" w:hAnsi="Times New Roman" w:cs="Times New Roman"/>
          <w:sz w:val="28"/>
          <w:szCs w:val="28"/>
        </w:rPr>
        <w:t>частным дошкольным образовательным организациям, зарегистрированным в установленном порядке в качестве юридического лица и осуществляющим свою деятельность на территории Забайкальского края, имеющим лицензию на осуществление образовательной деятельности,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законами</w:t>
      </w:r>
      <w:proofErr w:type="gramEnd"/>
      <w:r w:rsidRPr="00E10899">
        <w:rPr>
          <w:rFonts w:ascii="Times New Roman" w:eastAsia="Calibri" w:hAnsi="Times New Roman" w:cs="Times New Roman"/>
          <w:sz w:val="28"/>
          <w:szCs w:val="28"/>
        </w:rPr>
        <w:t xml:space="preserve"> Забайкальского края.</w:t>
      </w:r>
      <w:r>
        <w:rPr>
          <w:rFonts w:ascii="Times New Roman" w:eastAsia="Calibri" w:hAnsi="Times New Roman" w:cs="Times New Roman"/>
          <w:sz w:val="28"/>
          <w:szCs w:val="28"/>
        </w:rPr>
        <w:t xml:space="preserve"> Субсидия предоставляется в соответствии с </w:t>
      </w:r>
      <w:r>
        <w:rPr>
          <w:rFonts w:ascii="Times New Roman" w:hAnsi="Times New Roman" w:cs="Times New Roman"/>
          <w:sz w:val="28"/>
          <w:szCs w:val="28"/>
        </w:rPr>
        <w:t>п</w:t>
      </w:r>
      <w:r w:rsidR="00A575F1" w:rsidRPr="00E10899">
        <w:rPr>
          <w:rFonts w:ascii="Times New Roman" w:hAnsi="Times New Roman" w:cs="Times New Roman"/>
          <w:sz w:val="28"/>
          <w:szCs w:val="28"/>
        </w:rPr>
        <w:t>остановление</w:t>
      </w:r>
      <w:r>
        <w:rPr>
          <w:rFonts w:ascii="Times New Roman" w:hAnsi="Times New Roman" w:cs="Times New Roman"/>
          <w:sz w:val="28"/>
          <w:szCs w:val="28"/>
        </w:rPr>
        <w:t>м</w:t>
      </w:r>
      <w:r w:rsidR="00A575F1" w:rsidRPr="00E10899">
        <w:rPr>
          <w:rFonts w:ascii="Times New Roman" w:hAnsi="Times New Roman" w:cs="Times New Roman"/>
          <w:sz w:val="28"/>
          <w:szCs w:val="28"/>
        </w:rPr>
        <w:t xml:space="preserve">  Правительства Забайкальского края от 08 апреля 2014 г </w:t>
      </w:r>
      <w:r w:rsidR="00B649E5">
        <w:rPr>
          <w:rFonts w:ascii="Times New Roman" w:hAnsi="Times New Roman" w:cs="Times New Roman"/>
          <w:sz w:val="28"/>
          <w:szCs w:val="28"/>
        </w:rPr>
        <w:br/>
      </w:r>
      <w:r w:rsidR="00A575F1" w:rsidRPr="00E10899">
        <w:rPr>
          <w:rFonts w:ascii="Times New Roman" w:hAnsi="Times New Roman" w:cs="Times New Roman"/>
          <w:sz w:val="28"/>
          <w:szCs w:val="28"/>
        </w:rPr>
        <w:t>№</w:t>
      </w:r>
      <w:r w:rsidR="00F13546" w:rsidRPr="00E10899">
        <w:rPr>
          <w:rFonts w:ascii="Times New Roman" w:hAnsi="Times New Roman" w:cs="Times New Roman"/>
          <w:sz w:val="28"/>
          <w:szCs w:val="28"/>
        </w:rPr>
        <w:t xml:space="preserve"> </w:t>
      </w:r>
      <w:r w:rsidR="00A575F1" w:rsidRPr="00E10899">
        <w:rPr>
          <w:rFonts w:ascii="Times New Roman" w:hAnsi="Times New Roman" w:cs="Times New Roman"/>
          <w:sz w:val="28"/>
          <w:szCs w:val="28"/>
        </w:rPr>
        <w:t xml:space="preserve">139 «Об утверждении Порядка предоставления субсидий из бюджета Забайкальского края частным дошкольным образовательным организациям </w:t>
      </w:r>
      <w:r w:rsidR="00A575F1" w:rsidRPr="00E10899">
        <w:rPr>
          <w:rFonts w:ascii="Times New Roman" w:hAnsi="Times New Roman" w:cs="Times New Roman"/>
          <w:sz w:val="28"/>
          <w:szCs w:val="28"/>
        </w:rPr>
        <w:lastRenderedPageBreak/>
        <w:t xml:space="preserve">на возмещение части затрат в связи с предоставлением дошкольного образования». </w:t>
      </w:r>
    </w:p>
    <w:p w:rsidR="00E10899" w:rsidRPr="00E10899" w:rsidRDefault="00E10899" w:rsidP="00E10899">
      <w:pPr>
        <w:pStyle w:val="a3"/>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субсидии индивидуальным предпринимателям</w:t>
      </w:r>
      <w:r w:rsidRPr="00E10899">
        <w:rPr>
          <w:rFonts w:ascii="Times New Roman" w:hAnsi="Times New Roman" w:cs="Times New Roman"/>
          <w:sz w:val="28"/>
          <w:szCs w:val="28"/>
        </w:rPr>
        <w:t xml:space="preserve">, имеющим лицензию,  в целях возмещения затрат в связи с оказанием услуг дошкольного образования,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r>
        <w:rPr>
          <w:rFonts w:ascii="Times New Roman" w:hAnsi="Times New Roman" w:cs="Times New Roman"/>
          <w:sz w:val="28"/>
          <w:szCs w:val="28"/>
        </w:rPr>
        <w:t>Субсидия предоставляется в соответствии с п</w:t>
      </w:r>
      <w:r w:rsidR="00A575F1" w:rsidRPr="00E10899">
        <w:rPr>
          <w:rFonts w:ascii="Times New Roman" w:hAnsi="Times New Roman" w:cs="Times New Roman"/>
          <w:sz w:val="28"/>
          <w:szCs w:val="28"/>
        </w:rPr>
        <w:t>остановление</w:t>
      </w:r>
      <w:r>
        <w:rPr>
          <w:rFonts w:ascii="Times New Roman" w:hAnsi="Times New Roman" w:cs="Times New Roman"/>
          <w:sz w:val="28"/>
          <w:szCs w:val="28"/>
        </w:rPr>
        <w:t>м</w:t>
      </w:r>
      <w:r w:rsidR="00A575F1" w:rsidRPr="00E10899">
        <w:rPr>
          <w:rFonts w:ascii="Times New Roman" w:hAnsi="Times New Roman" w:cs="Times New Roman"/>
          <w:sz w:val="28"/>
          <w:szCs w:val="28"/>
        </w:rPr>
        <w:t xml:space="preserve"> Правительства Забайкальского края  №</w:t>
      </w:r>
      <w:r w:rsidR="00F13546" w:rsidRPr="00E10899">
        <w:rPr>
          <w:rFonts w:ascii="Times New Roman" w:hAnsi="Times New Roman" w:cs="Times New Roman"/>
          <w:sz w:val="28"/>
          <w:szCs w:val="28"/>
        </w:rPr>
        <w:t xml:space="preserve"> </w:t>
      </w:r>
      <w:r>
        <w:rPr>
          <w:rFonts w:ascii="Times New Roman" w:hAnsi="Times New Roman" w:cs="Times New Roman"/>
          <w:sz w:val="28"/>
          <w:szCs w:val="28"/>
        </w:rPr>
        <w:t>270 от 05 июля 2017 года.</w:t>
      </w:r>
    </w:p>
    <w:p w:rsidR="00E10899" w:rsidRPr="00E10899" w:rsidRDefault="00E10899" w:rsidP="00E10899">
      <w:pPr>
        <w:pStyle w:val="a3"/>
        <w:numPr>
          <w:ilvl w:val="0"/>
          <w:numId w:val="21"/>
        </w:numPr>
        <w:autoSpaceDE w:val="0"/>
        <w:autoSpaceDN w:val="0"/>
        <w:adjustRightInd w:val="0"/>
        <w:spacing w:after="0" w:line="240" w:lineRule="auto"/>
        <w:ind w:left="0" w:firstLine="709"/>
        <w:jc w:val="both"/>
        <w:rPr>
          <w:rFonts w:ascii="Times New Roman" w:eastAsia="Calibri" w:hAnsi="Times New Roman" w:cs="Times New Roman"/>
          <w:sz w:val="28"/>
          <w:szCs w:val="28"/>
        </w:rPr>
      </w:pPr>
      <w:r>
        <w:rPr>
          <w:rFonts w:ascii="Times New Roman" w:hAnsi="Times New Roman" w:cs="Times New Roman"/>
          <w:sz w:val="28"/>
          <w:szCs w:val="28"/>
        </w:rPr>
        <w:t>с</w:t>
      </w:r>
      <w:r w:rsidRPr="00E10899">
        <w:rPr>
          <w:rFonts w:ascii="Times New Roman" w:hAnsi="Times New Roman" w:cs="Times New Roman"/>
          <w:sz w:val="28"/>
          <w:szCs w:val="28"/>
        </w:rPr>
        <w:t xml:space="preserve">убсидия </w:t>
      </w:r>
      <w:r>
        <w:rPr>
          <w:rFonts w:ascii="Times New Roman" w:hAnsi="Times New Roman" w:cs="Times New Roman"/>
          <w:sz w:val="28"/>
          <w:szCs w:val="28"/>
        </w:rPr>
        <w:t>индивидуальным предпринимателям</w:t>
      </w:r>
      <w:r w:rsidRPr="00E10899">
        <w:rPr>
          <w:rFonts w:ascii="Times New Roman" w:hAnsi="Times New Roman" w:cs="Times New Roman"/>
          <w:sz w:val="28"/>
          <w:szCs w:val="28"/>
        </w:rPr>
        <w:t xml:space="preserve">, </w:t>
      </w:r>
      <w:r>
        <w:rPr>
          <w:rFonts w:ascii="Times New Roman" w:hAnsi="Times New Roman" w:cs="Times New Roman"/>
          <w:sz w:val="28"/>
          <w:szCs w:val="28"/>
        </w:rPr>
        <w:t>некоммерческим организациям</w:t>
      </w:r>
      <w:r w:rsidRPr="00E10899">
        <w:rPr>
          <w:rFonts w:ascii="Times New Roman" w:hAnsi="Times New Roman" w:cs="Times New Roman"/>
          <w:sz w:val="28"/>
          <w:szCs w:val="28"/>
        </w:rPr>
        <w:t xml:space="preserve">  в целях возмещения затрат за предоставление услуг присмотра и ухода за детьми дошкольного возраста от 3 до 7 лет</w:t>
      </w:r>
      <w:r>
        <w:rPr>
          <w:rFonts w:ascii="Times New Roman" w:hAnsi="Times New Roman" w:cs="Times New Roman"/>
          <w:sz w:val="28"/>
          <w:szCs w:val="28"/>
        </w:rPr>
        <w:t xml:space="preserve">, </w:t>
      </w:r>
      <w:r w:rsidRPr="00E10899">
        <w:rPr>
          <w:rFonts w:ascii="Times New Roman" w:hAnsi="Times New Roman" w:cs="Times New Roman"/>
          <w:sz w:val="28"/>
          <w:szCs w:val="28"/>
        </w:rPr>
        <w:t xml:space="preserve">включая расходы на оплату  труда, оплату коммунальных расходов, вывоза мусора, услуг связи, расходы на проведение медицинского осмотра работников. </w:t>
      </w:r>
      <w:r>
        <w:rPr>
          <w:rFonts w:ascii="Times New Roman" w:hAnsi="Times New Roman" w:cs="Times New Roman"/>
          <w:sz w:val="28"/>
          <w:szCs w:val="28"/>
        </w:rPr>
        <w:t>Субсидия предоставляется в соответствии с п</w:t>
      </w:r>
      <w:r w:rsidR="00A575F1" w:rsidRPr="00E10899">
        <w:rPr>
          <w:rFonts w:ascii="Times New Roman" w:hAnsi="Times New Roman" w:cs="Times New Roman"/>
          <w:sz w:val="28"/>
          <w:szCs w:val="28"/>
        </w:rPr>
        <w:t>остановление</w:t>
      </w:r>
      <w:r>
        <w:rPr>
          <w:rFonts w:ascii="Times New Roman" w:hAnsi="Times New Roman" w:cs="Times New Roman"/>
          <w:sz w:val="28"/>
          <w:szCs w:val="28"/>
        </w:rPr>
        <w:t>м</w:t>
      </w:r>
      <w:r w:rsidR="00A575F1" w:rsidRPr="00E10899">
        <w:rPr>
          <w:rFonts w:ascii="Times New Roman" w:hAnsi="Times New Roman" w:cs="Times New Roman"/>
          <w:sz w:val="28"/>
          <w:szCs w:val="28"/>
        </w:rPr>
        <w:t xml:space="preserve"> Администрации городского округа «Город Чита» №</w:t>
      </w:r>
      <w:r w:rsidR="00F13546" w:rsidRPr="00E10899">
        <w:rPr>
          <w:rFonts w:ascii="Times New Roman" w:hAnsi="Times New Roman" w:cs="Times New Roman"/>
          <w:sz w:val="28"/>
          <w:szCs w:val="28"/>
        </w:rPr>
        <w:t xml:space="preserve"> </w:t>
      </w:r>
      <w:r w:rsidR="00A575F1" w:rsidRPr="00E10899">
        <w:rPr>
          <w:rFonts w:ascii="Times New Roman" w:hAnsi="Times New Roman" w:cs="Times New Roman"/>
          <w:sz w:val="28"/>
          <w:szCs w:val="28"/>
        </w:rPr>
        <w:t xml:space="preserve">207 от 28 июля 2017 года. </w:t>
      </w:r>
    </w:p>
    <w:p w:rsidR="00A575F1" w:rsidRPr="00E10899" w:rsidRDefault="00A575F1" w:rsidP="00E10899">
      <w:pPr>
        <w:autoSpaceDE w:val="0"/>
        <w:autoSpaceDN w:val="0"/>
        <w:adjustRightInd w:val="0"/>
        <w:spacing w:after="0" w:line="240" w:lineRule="auto"/>
        <w:ind w:firstLine="708"/>
        <w:jc w:val="both"/>
        <w:rPr>
          <w:rFonts w:ascii="Times New Roman" w:eastAsia="Calibri" w:hAnsi="Times New Roman" w:cs="Times New Roman"/>
          <w:sz w:val="28"/>
          <w:szCs w:val="28"/>
        </w:rPr>
      </w:pPr>
      <w:r w:rsidRPr="00E10899">
        <w:rPr>
          <w:rFonts w:ascii="Times New Roman" w:hAnsi="Times New Roman" w:cs="Times New Roman"/>
          <w:sz w:val="28"/>
          <w:szCs w:val="28"/>
        </w:rPr>
        <w:t xml:space="preserve">В 2017 году субсидия </w:t>
      </w:r>
      <w:r w:rsidR="00F13546" w:rsidRPr="00E10899">
        <w:rPr>
          <w:rFonts w:ascii="Times New Roman" w:hAnsi="Times New Roman" w:cs="Times New Roman"/>
          <w:sz w:val="28"/>
          <w:szCs w:val="28"/>
        </w:rPr>
        <w:t xml:space="preserve">предоставлена </w:t>
      </w:r>
      <w:r w:rsidRPr="00E10899">
        <w:rPr>
          <w:rFonts w:ascii="Times New Roman" w:hAnsi="Times New Roman" w:cs="Times New Roman"/>
          <w:sz w:val="28"/>
          <w:szCs w:val="28"/>
        </w:rPr>
        <w:t>7 частным дошкольным организациям (в том числе 2 ИП) на 495 детей на сумму 19</w:t>
      </w:r>
      <w:r w:rsidR="00E10899">
        <w:rPr>
          <w:rFonts w:ascii="Times New Roman" w:hAnsi="Times New Roman" w:cs="Times New Roman"/>
          <w:sz w:val="28"/>
          <w:szCs w:val="28"/>
        </w:rPr>
        <w:t>,0</w:t>
      </w:r>
      <w:r w:rsidRPr="00E10899">
        <w:rPr>
          <w:rFonts w:ascii="Times New Roman" w:hAnsi="Times New Roman" w:cs="Times New Roman"/>
          <w:sz w:val="28"/>
          <w:szCs w:val="28"/>
        </w:rPr>
        <w:t> </w:t>
      </w:r>
      <w:proofErr w:type="spellStart"/>
      <w:r w:rsidR="00E10899">
        <w:rPr>
          <w:rFonts w:ascii="Times New Roman" w:hAnsi="Times New Roman" w:cs="Times New Roman"/>
          <w:sz w:val="28"/>
          <w:szCs w:val="28"/>
        </w:rPr>
        <w:t>млн</w:t>
      </w:r>
      <w:proofErr w:type="gramStart"/>
      <w:r w:rsidRPr="00E10899">
        <w:rPr>
          <w:rFonts w:ascii="Times New Roman" w:hAnsi="Times New Roman" w:cs="Times New Roman"/>
          <w:sz w:val="28"/>
          <w:szCs w:val="28"/>
        </w:rPr>
        <w:t>.р</w:t>
      </w:r>
      <w:proofErr w:type="gramEnd"/>
      <w:r w:rsidRPr="00E10899">
        <w:rPr>
          <w:rFonts w:ascii="Times New Roman" w:hAnsi="Times New Roman" w:cs="Times New Roman"/>
          <w:sz w:val="28"/>
          <w:szCs w:val="28"/>
        </w:rPr>
        <w:t>уб</w:t>
      </w:r>
      <w:proofErr w:type="spellEnd"/>
      <w:r w:rsidRPr="00E10899">
        <w:rPr>
          <w:rFonts w:ascii="Times New Roman" w:hAnsi="Times New Roman" w:cs="Times New Roman"/>
          <w:sz w:val="28"/>
          <w:szCs w:val="28"/>
        </w:rPr>
        <w:t>.</w:t>
      </w:r>
    </w:p>
    <w:p w:rsidR="00A575F1" w:rsidRPr="008D5A43" w:rsidRDefault="008D5A43" w:rsidP="008D5A43">
      <w:pPr>
        <w:pStyle w:val="11"/>
        <w:ind w:firstLine="708"/>
        <w:jc w:val="both"/>
        <w:rPr>
          <w:rFonts w:ascii="Times New Roman" w:hAnsi="Times New Roman"/>
          <w:sz w:val="28"/>
          <w:szCs w:val="28"/>
        </w:rPr>
      </w:pPr>
      <w:r w:rsidRPr="008D5A43">
        <w:rPr>
          <w:rFonts w:ascii="Times New Roman" w:hAnsi="Times New Roman"/>
          <w:sz w:val="28"/>
          <w:szCs w:val="28"/>
        </w:rPr>
        <w:t>В целях повышения информационной открытости и прозрачности деятельности дошкольных образовательных организаций все дошкольные обособленные образовательные организации Забайкальского края имеют официальные сайты.</w:t>
      </w:r>
    </w:p>
    <w:p w:rsidR="008D5A43" w:rsidRDefault="008D5A43" w:rsidP="008D5A43">
      <w:pPr>
        <w:spacing w:after="0" w:line="240" w:lineRule="auto"/>
        <w:ind w:firstLine="708"/>
        <w:jc w:val="both"/>
        <w:rPr>
          <w:rFonts w:ascii="Times New Roman" w:hAnsi="Times New Roman" w:cs="Times New Roman"/>
          <w:sz w:val="28"/>
          <w:szCs w:val="28"/>
        </w:rPr>
      </w:pPr>
      <w:r w:rsidRPr="008D5A43">
        <w:rPr>
          <w:rFonts w:ascii="Times New Roman" w:hAnsi="Times New Roman" w:cs="Times New Roman"/>
          <w:sz w:val="28"/>
          <w:szCs w:val="28"/>
        </w:rPr>
        <w:t xml:space="preserve">Наличие постоянно функционирующего  сайта в дошкольной образовательной организации является обязательным условием при наличии лицензии на образовательную деятельность. Адреса сайтов учреждений  размещаются в единой информационной системе «Е-услуги. Образование» и систематически проводится мониторинг доступности информационных ресурсов (сайтов) учреждения. Все сайты находятся в открытом доступе для всех категорий пользователей.  </w:t>
      </w:r>
    </w:p>
    <w:p w:rsidR="008D5A43" w:rsidRPr="00A575F1" w:rsidRDefault="001B5584" w:rsidP="008D5A4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Сдерживающие факторы</w:t>
      </w:r>
      <w:r w:rsidR="008D5A43" w:rsidRPr="00A575F1">
        <w:rPr>
          <w:rFonts w:ascii="Times New Roman" w:hAnsi="Times New Roman" w:cs="Times New Roman"/>
          <w:sz w:val="28"/>
          <w:szCs w:val="28"/>
        </w:rPr>
        <w:t xml:space="preserve"> для развития конкуренции на рынке услуг</w:t>
      </w:r>
      <w:r>
        <w:rPr>
          <w:rFonts w:ascii="Times New Roman" w:hAnsi="Times New Roman" w:cs="Times New Roman"/>
          <w:sz w:val="28"/>
          <w:szCs w:val="28"/>
        </w:rPr>
        <w:t xml:space="preserve"> дошкольного образования связаны</w:t>
      </w:r>
      <w:r w:rsidR="008D5A43" w:rsidRPr="00A575F1">
        <w:rPr>
          <w:rFonts w:ascii="Times New Roman" w:hAnsi="Times New Roman" w:cs="Times New Roman"/>
          <w:sz w:val="28"/>
          <w:szCs w:val="28"/>
        </w:rPr>
        <w:t xml:space="preserve"> с преобладанием количества муниципальных дошкольных учреждений и большой разницей в стоимости родительской платы, несмотря на наличие субсидирования негосударственного сектора. В связи с этим, родители, дети которых посещают  частные дошкольные учреждения, не отказываются от очереди и продолжают претендовать на место в муниципальном детском саду.</w:t>
      </w:r>
    </w:p>
    <w:p w:rsidR="008D5A43" w:rsidRPr="008D5A43" w:rsidRDefault="008D5A43" w:rsidP="008D5A43">
      <w:pPr>
        <w:spacing w:after="0" w:line="240" w:lineRule="auto"/>
        <w:ind w:firstLine="708"/>
        <w:jc w:val="both"/>
        <w:rPr>
          <w:rFonts w:ascii="Times New Roman" w:hAnsi="Times New Roman" w:cs="Times New Roman"/>
          <w:sz w:val="28"/>
          <w:szCs w:val="28"/>
        </w:rPr>
      </w:pPr>
      <w:r w:rsidRPr="00A575F1">
        <w:rPr>
          <w:rFonts w:ascii="Times New Roman" w:hAnsi="Times New Roman" w:cs="Times New Roman"/>
          <w:sz w:val="28"/>
          <w:szCs w:val="28"/>
        </w:rPr>
        <w:t>Кроме того, отсутствие лиценз</w:t>
      </w:r>
      <w:proofErr w:type="gramStart"/>
      <w:r w:rsidRPr="00A575F1">
        <w:rPr>
          <w:rFonts w:ascii="Times New Roman" w:hAnsi="Times New Roman" w:cs="Times New Roman"/>
          <w:sz w:val="28"/>
          <w:szCs w:val="28"/>
        </w:rPr>
        <w:t>ии у и</w:t>
      </w:r>
      <w:proofErr w:type="gramEnd"/>
      <w:r w:rsidR="001B5584">
        <w:rPr>
          <w:rFonts w:ascii="Times New Roman" w:hAnsi="Times New Roman" w:cs="Times New Roman"/>
          <w:sz w:val="28"/>
          <w:szCs w:val="28"/>
        </w:rPr>
        <w:t>ндивидуальных предпринимателей на</w:t>
      </w:r>
      <w:r w:rsidRPr="00A575F1">
        <w:rPr>
          <w:rFonts w:ascii="Times New Roman" w:hAnsi="Times New Roman" w:cs="Times New Roman"/>
          <w:sz w:val="28"/>
          <w:szCs w:val="28"/>
        </w:rPr>
        <w:t xml:space="preserve"> осуществление услуг присмотра и ухода не дает право контролировать состояние качества оказываемых услуг</w:t>
      </w:r>
      <w:r w:rsidR="001B5584">
        <w:rPr>
          <w:rFonts w:ascii="Times New Roman" w:hAnsi="Times New Roman" w:cs="Times New Roman"/>
          <w:sz w:val="28"/>
          <w:szCs w:val="28"/>
        </w:rPr>
        <w:t>,</w:t>
      </w:r>
      <w:r w:rsidRPr="00A575F1">
        <w:rPr>
          <w:rFonts w:ascii="Times New Roman" w:hAnsi="Times New Roman" w:cs="Times New Roman"/>
          <w:sz w:val="28"/>
          <w:szCs w:val="28"/>
        </w:rPr>
        <w:t xml:space="preserve"> как со стороны Министерства образования, науки и молодежной политики Забайкальского края, так и со стороны иных надзорных органов. Осуществление контрольных функций со стороны надзорных органов в данном случае возможно только </w:t>
      </w:r>
      <w:proofErr w:type="gramStart"/>
      <w:r w:rsidRPr="00A575F1">
        <w:rPr>
          <w:rFonts w:ascii="Times New Roman" w:hAnsi="Times New Roman" w:cs="Times New Roman"/>
          <w:sz w:val="28"/>
          <w:szCs w:val="28"/>
        </w:rPr>
        <w:t>при</w:t>
      </w:r>
      <w:proofErr w:type="gramEnd"/>
      <w:r w:rsidRPr="00A575F1">
        <w:rPr>
          <w:rFonts w:ascii="Times New Roman" w:hAnsi="Times New Roman" w:cs="Times New Roman"/>
          <w:sz w:val="28"/>
          <w:szCs w:val="28"/>
        </w:rPr>
        <w:t xml:space="preserve"> поступления </w:t>
      </w:r>
      <w:r w:rsidRPr="008D5A43">
        <w:rPr>
          <w:rFonts w:ascii="Times New Roman" w:hAnsi="Times New Roman" w:cs="Times New Roman"/>
          <w:sz w:val="28"/>
          <w:szCs w:val="28"/>
        </w:rPr>
        <w:t xml:space="preserve">обращения граждан на те, или иные нарушения со стороны индивидуального предпринимателя. </w:t>
      </w:r>
    </w:p>
    <w:p w:rsidR="0052404C" w:rsidRDefault="0052404C" w:rsidP="00344922">
      <w:pPr>
        <w:pStyle w:val="2"/>
        <w:numPr>
          <w:ilvl w:val="1"/>
          <w:numId w:val="13"/>
        </w:numPr>
        <w:spacing w:line="240" w:lineRule="auto"/>
        <w:jc w:val="center"/>
        <w:rPr>
          <w:rFonts w:ascii="Times New Roman" w:hAnsi="Times New Roman" w:cs="Times New Roman"/>
          <w:color w:val="auto"/>
          <w:sz w:val="28"/>
        </w:rPr>
      </w:pPr>
      <w:bookmarkStart w:id="4" w:name="_Toc508189880"/>
      <w:r w:rsidRPr="000C7954">
        <w:rPr>
          <w:rFonts w:ascii="Times New Roman" w:hAnsi="Times New Roman" w:cs="Times New Roman"/>
          <w:color w:val="auto"/>
          <w:sz w:val="28"/>
        </w:rPr>
        <w:lastRenderedPageBreak/>
        <w:t>Характеристика состояния и развития конкуренции на рынке медицинских услуг</w:t>
      </w:r>
      <w:bookmarkEnd w:id="4"/>
    </w:p>
    <w:p w:rsidR="0018186C" w:rsidRPr="00753E6B" w:rsidRDefault="0018186C" w:rsidP="00753E6B">
      <w:pPr>
        <w:spacing w:after="0" w:line="240" w:lineRule="auto"/>
        <w:rPr>
          <w:rFonts w:ascii="Times New Roman" w:hAnsi="Times New Roman" w:cs="Times New Roman"/>
          <w:sz w:val="24"/>
          <w:szCs w:val="28"/>
        </w:rPr>
      </w:pPr>
    </w:p>
    <w:p w:rsidR="00B72792" w:rsidRPr="00B72792" w:rsidRDefault="00B72792" w:rsidP="00B72792">
      <w:pPr>
        <w:pStyle w:val="western"/>
        <w:shd w:val="clear" w:color="auto" w:fill="FFFFFF"/>
        <w:spacing w:before="0" w:beforeAutospacing="0" w:after="0" w:afterAutospacing="0"/>
        <w:ind w:firstLine="709"/>
        <w:jc w:val="both"/>
        <w:rPr>
          <w:color w:val="000000"/>
          <w:sz w:val="28"/>
          <w:szCs w:val="28"/>
        </w:rPr>
      </w:pPr>
      <w:proofErr w:type="gramStart"/>
      <w:r w:rsidRPr="00B72792">
        <w:rPr>
          <w:color w:val="00000A"/>
          <w:sz w:val="28"/>
          <w:szCs w:val="28"/>
        </w:rPr>
        <w:t>В соответствии со статьей 15 Федерального закона от 29 ноября 2010 года №</w:t>
      </w:r>
      <w:r>
        <w:rPr>
          <w:color w:val="00000A"/>
          <w:sz w:val="28"/>
          <w:szCs w:val="28"/>
        </w:rPr>
        <w:t xml:space="preserve"> </w:t>
      </w:r>
      <w:r w:rsidRPr="00B72792">
        <w:rPr>
          <w:color w:val="00000A"/>
          <w:sz w:val="28"/>
          <w:szCs w:val="28"/>
        </w:rPr>
        <w:t>326-ФЗ «Об обязательном медицинском страховании в Российской Федерации» к медицинским организациям в сфере обязательного медицинского страхования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организации</w:t>
      </w:r>
      <w:r>
        <w:rPr>
          <w:rStyle w:val="apple-converted-space"/>
          <w:rFonts w:eastAsiaTheme="majorEastAsia"/>
          <w:color w:val="00000A"/>
          <w:sz w:val="28"/>
          <w:szCs w:val="28"/>
        </w:rPr>
        <w:t xml:space="preserve"> </w:t>
      </w:r>
      <w:r w:rsidRPr="00B72792">
        <w:rPr>
          <w:bCs/>
          <w:color w:val="00000A"/>
          <w:sz w:val="28"/>
          <w:szCs w:val="28"/>
        </w:rPr>
        <w:t>любой предусмотренной</w:t>
      </w:r>
      <w:r>
        <w:rPr>
          <w:rStyle w:val="apple-converted-space"/>
          <w:rFonts w:eastAsiaTheme="majorEastAsia"/>
          <w:bCs/>
          <w:color w:val="00000A"/>
          <w:sz w:val="28"/>
          <w:szCs w:val="28"/>
        </w:rPr>
        <w:t xml:space="preserve"> </w:t>
      </w:r>
      <w:r w:rsidRPr="00B72792">
        <w:rPr>
          <w:bCs/>
          <w:color w:val="00000A"/>
          <w:sz w:val="28"/>
          <w:szCs w:val="28"/>
        </w:rPr>
        <w:t>законодательством</w:t>
      </w:r>
      <w:r>
        <w:rPr>
          <w:rStyle w:val="apple-converted-space"/>
          <w:rFonts w:eastAsiaTheme="majorEastAsia"/>
          <w:bCs/>
          <w:color w:val="00000A"/>
          <w:sz w:val="28"/>
          <w:szCs w:val="28"/>
        </w:rPr>
        <w:t xml:space="preserve"> </w:t>
      </w:r>
      <w:r w:rsidRPr="00B72792">
        <w:rPr>
          <w:bCs/>
          <w:color w:val="00000A"/>
          <w:sz w:val="28"/>
          <w:szCs w:val="28"/>
        </w:rPr>
        <w:t>Российской Федерации организационно-правовой формы</w:t>
      </w:r>
      <w:r w:rsidRPr="00B72792">
        <w:rPr>
          <w:color w:val="00000A"/>
          <w:sz w:val="28"/>
          <w:szCs w:val="28"/>
        </w:rPr>
        <w:t>, а также индивидуальные предприниматели</w:t>
      </w:r>
      <w:proofErr w:type="gramEnd"/>
      <w:r w:rsidRPr="00B72792">
        <w:rPr>
          <w:color w:val="00000A"/>
          <w:sz w:val="28"/>
          <w:szCs w:val="28"/>
        </w:rPr>
        <w:t xml:space="preserve">, </w:t>
      </w:r>
      <w:proofErr w:type="gramStart"/>
      <w:r w:rsidRPr="00B72792">
        <w:rPr>
          <w:color w:val="00000A"/>
          <w:sz w:val="28"/>
          <w:szCs w:val="28"/>
        </w:rPr>
        <w:t>осуществляющие</w:t>
      </w:r>
      <w:proofErr w:type="gramEnd"/>
      <w:r w:rsidRPr="00B72792">
        <w:rPr>
          <w:color w:val="00000A"/>
          <w:sz w:val="28"/>
          <w:szCs w:val="28"/>
        </w:rPr>
        <w:t xml:space="preserve"> медицинскую деятельность.</w:t>
      </w:r>
    </w:p>
    <w:p w:rsidR="00B72792" w:rsidRPr="00B72792" w:rsidRDefault="00B72792" w:rsidP="00B72792">
      <w:pPr>
        <w:pStyle w:val="western"/>
        <w:shd w:val="clear" w:color="auto" w:fill="FFFFFF"/>
        <w:spacing w:before="0" w:beforeAutospacing="0" w:after="0" w:afterAutospacing="0"/>
        <w:ind w:firstLine="708"/>
        <w:jc w:val="both"/>
        <w:rPr>
          <w:color w:val="000000"/>
          <w:sz w:val="28"/>
          <w:szCs w:val="28"/>
        </w:rPr>
      </w:pPr>
      <w:r w:rsidRPr="00B72792">
        <w:rPr>
          <w:color w:val="00000A"/>
          <w:sz w:val="28"/>
          <w:szCs w:val="28"/>
        </w:rPr>
        <w:t>В реестр медицинских организаций, осуществляющих деятельность в системе обязательного медицинского страхования в 2017 году, включены 8 негосударственных учреждений здравоохранения и 11 частных медицинских организаций. Для</w:t>
      </w:r>
      <w:r w:rsidR="00047183">
        <w:rPr>
          <w:color w:val="00000A"/>
          <w:sz w:val="28"/>
          <w:szCs w:val="28"/>
        </w:rPr>
        <w:t xml:space="preserve"> данных медицинских организаций</w:t>
      </w:r>
      <w:r w:rsidRPr="00B72792">
        <w:rPr>
          <w:color w:val="00000A"/>
          <w:sz w:val="28"/>
          <w:szCs w:val="28"/>
        </w:rPr>
        <w:t xml:space="preserve"> Краевой комиссией по разработке территориальной программы обязательного медицинского страхования на 2017 год определены объемы предоставления медицинской помощи в рамках реализации территориальной программы ОМС. Доступ частных и негосударственных медицинских организаций для работы в системе обязательного медицинского страхования Забайкальского края в рамках действующего законодательства не ограничен, условия осуществления деятельности являются в </w:t>
      </w:r>
      <w:r w:rsidRPr="00F425A2">
        <w:rPr>
          <w:color w:val="00000A"/>
          <w:sz w:val="28"/>
          <w:szCs w:val="28"/>
        </w:rPr>
        <w:t>равной степени благоприятными как для частных, так и для государственных медицинских организаций.</w:t>
      </w:r>
      <w:r w:rsidR="00F425A2" w:rsidRPr="00F425A2">
        <w:rPr>
          <w:color w:val="00000A"/>
          <w:sz w:val="28"/>
          <w:szCs w:val="28"/>
        </w:rPr>
        <w:t xml:space="preserve"> </w:t>
      </w:r>
      <w:r w:rsidR="00F425A2" w:rsidRPr="00F425A2">
        <w:rPr>
          <w:sz w:val="28"/>
          <w:szCs w:val="28"/>
        </w:rPr>
        <w:t xml:space="preserve">Доля негосударственных учреждений в общей численности учреждений, принимающих участие в Программе государственных гарантий бесплатного оказания гражданам медицинской помощи, за 2017 год увеличилась на </w:t>
      </w:r>
      <w:r w:rsidR="00F425A2">
        <w:rPr>
          <w:sz w:val="28"/>
          <w:szCs w:val="28"/>
        </w:rPr>
        <w:br/>
      </w:r>
      <w:r w:rsidR="00F425A2" w:rsidRPr="00F425A2">
        <w:rPr>
          <w:sz w:val="28"/>
          <w:szCs w:val="28"/>
        </w:rPr>
        <w:t xml:space="preserve">5,6 </w:t>
      </w:r>
      <w:proofErr w:type="spellStart"/>
      <w:r w:rsidR="00F425A2" w:rsidRPr="00F425A2">
        <w:rPr>
          <w:sz w:val="28"/>
          <w:szCs w:val="28"/>
        </w:rPr>
        <w:t>п.п</w:t>
      </w:r>
      <w:proofErr w:type="spellEnd"/>
      <w:r w:rsidR="00F425A2" w:rsidRPr="00F425A2">
        <w:rPr>
          <w:sz w:val="28"/>
          <w:szCs w:val="28"/>
        </w:rPr>
        <w:t>. и составила 27,1 %.</w:t>
      </w:r>
    </w:p>
    <w:p w:rsidR="0018186C" w:rsidRPr="00F425A2" w:rsidRDefault="002C2741" w:rsidP="002C2741">
      <w:pPr>
        <w:widowControl w:val="0"/>
        <w:autoSpaceDE w:val="0"/>
        <w:autoSpaceDN w:val="0"/>
        <w:adjustRightInd w:val="0"/>
        <w:spacing w:after="0" w:line="240" w:lineRule="auto"/>
        <w:ind w:firstLine="709"/>
        <w:jc w:val="both"/>
        <w:rPr>
          <w:rFonts w:ascii="Times New Roman" w:hAnsi="Times New Roman" w:cs="Times New Roman"/>
          <w:color w:val="00000A"/>
          <w:sz w:val="28"/>
          <w:szCs w:val="28"/>
        </w:rPr>
      </w:pPr>
      <w:r w:rsidRPr="00F425A2">
        <w:rPr>
          <w:rFonts w:ascii="Times New Roman" w:hAnsi="Times New Roman" w:cs="Times New Roman"/>
          <w:sz w:val="28"/>
          <w:szCs w:val="28"/>
        </w:rPr>
        <w:t>Медицинские организации края имеют в открытом доступе на собственных официальных сайтах всю информацию в соответствии с федеральным и региональным законодательством.</w:t>
      </w:r>
    </w:p>
    <w:p w:rsidR="00753E6B" w:rsidRDefault="00F425A2" w:rsidP="002C2741">
      <w:pPr>
        <w:widowControl w:val="0"/>
        <w:autoSpaceDE w:val="0"/>
        <w:autoSpaceDN w:val="0"/>
        <w:adjustRightInd w:val="0"/>
        <w:spacing w:after="0" w:line="240" w:lineRule="auto"/>
        <w:ind w:firstLine="702"/>
        <w:jc w:val="both"/>
        <w:rPr>
          <w:rFonts w:ascii="Times New Roman" w:hAnsi="Times New Roman" w:cs="Times New Roman"/>
          <w:sz w:val="28"/>
          <w:szCs w:val="28"/>
        </w:rPr>
      </w:pPr>
      <w:r w:rsidRPr="00F425A2">
        <w:rPr>
          <w:rFonts w:ascii="Times New Roman" w:hAnsi="Times New Roman" w:cs="Times New Roman"/>
          <w:sz w:val="28"/>
          <w:szCs w:val="28"/>
        </w:rPr>
        <w:t xml:space="preserve">В 2017 году количество объектов розничной торговли лекарственными средствами на территории края составило 483 единицы. </w:t>
      </w:r>
      <w:r w:rsidR="00753E6B">
        <w:rPr>
          <w:rFonts w:ascii="Times New Roman" w:hAnsi="Times New Roman" w:cs="Times New Roman"/>
          <w:sz w:val="28"/>
          <w:szCs w:val="28"/>
        </w:rPr>
        <w:t>В 2017 году количество человек, обслуживаемых одной аптекой, составило 2234 человек.</w:t>
      </w:r>
    </w:p>
    <w:p w:rsidR="00F425A2" w:rsidRPr="00F425A2" w:rsidRDefault="00F425A2" w:rsidP="002C2741">
      <w:pPr>
        <w:widowControl w:val="0"/>
        <w:autoSpaceDE w:val="0"/>
        <w:autoSpaceDN w:val="0"/>
        <w:adjustRightInd w:val="0"/>
        <w:spacing w:after="0" w:line="240" w:lineRule="auto"/>
        <w:ind w:firstLine="702"/>
        <w:jc w:val="both"/>
        <w:rPr>
          <w:rFonts w:ascii="Times New Roman" w:hAnsi="Times New Roman" w:cs="Times New Roman"/>
          <w:sz w:val="28"/>
          <w:szCs w:val="28"/>
          <w:highlight w:val="yellow"/>
        </w:rPr>
      </w:pPr>
      <w:r w:rsidRPr="00F425A2">
        <w:rPr>
          <w:rFonts w:ascii="Times New Roman" w:hAnsi="Times New Roman" w:cs="Times New Roman"/>
          <w:sz w:val="28"/>
          <w:szCs w:val="28"/>
        </w:rPr>
        <w:t xml:space="preserve">С 2015 года Министерством </w:t>
      </w:r>
      <w:r>
        <w:rPr>
          <w:rFonts w:ascii="Times New Roman" w:hAnsi="Times New Roman" w:cs="Times New Roman"/>
          <w:sz w:val="28"/>
          <w:szCs w:val="28"/>
        </w:rPr>
        <w:t xml:space="preserve">здравоохранения Забайкальского края </w:t>
      </w:r>
      <w:r w:rsidRPr="00F425A2">
        <w:rPr>
          <w:rFonts w:ascii="Times New Roman" w:hAnsi="Times New Roman" w:cs="Times New Roman"/>
          <w:sz w:val="28"/>
          <w:szCs w:val="28"/>
        </w:rPr>
        <w:t xml:space="preserve">проводится работа по организации государственной аптечной сети на базе ГУП «Аптечный склад». </w:t>
      </w:r>
      <w:proofErr w:type="gramStart"/>
      <w:r>
        <w:rPr>
          <w:rFonts w:ascii="Times New Roman" w:hAnsi="Times New Roman" w:cs="Times New Roman"/>
          <w:sz w:val="28"/>
          <w:szCs w:val="28"/>
        </w:rPr>
        <w:t xml:space="preserve">За 2017 год открыты 11 аптек, и по состоянию на </w:t>
      </w:r>
      <w:r w:rsidRPr="00F425A2">
        <w:rPr>
          <w:rFonts w:ascii="Times New Roman" w:hAnsi="Times New Roman" w:cs="Times New Roman"/>
          <w:sz w:val="28"/>
          <w:szCs w:val="28"/>
        </w:rPr>
        <w:t>01</w:t>
      </w:r>
      <w:r>
        <w:rPr>
          <w:rFonts w:ascii="Times New Roman" w:hAnsi="Times New Roman" w:cs="Times New Roman"/>
          <w:sz w:val="28"/>
          <w:szCs w:val="28"/>
        </w:rPr>
        <w:t xml:space="preserve"> января </w:t>
      </w:r>
      <w:r w:rsidRPr="00F425A2">
        <w:rPr>
          <w:rFonts w:ascii="Times New Roman" w:hAnsi="Times New Roman" w:cs="Times New Roman"/>
          <w:sz w:val="28"/>
          <w:szCs w:val="28"/>
        </w:rPr>
        <w:t>2018 сформирована сеть из 41 государственной аптеки.</w:t>
      </w:r>
      <w:proofErr w:type="gramEnd"/>
      <w:r w:rsidRPr="00F425A2">
        <w:rPr>
          <w:rFonts w:ascii="Times New Roman" w:hAnsi="Times New Roman" w:cs="Times New Roman"/>
          <w:sz w:val="28"/>
          <w:szCs w:val="28"/>
        </w:rPr>
        <w:t xml:space="preserve"> В настоящий момент ведется работа по реорганизации и открытию дополнительных государственных аптек в ведомстве ГУП «Аптечный склад». Данная работа необходима для обеспечения населения рецептурными наркотическими и обезболивающими препаратами, т.к. эта сфера не является рентабельной и не обеспечивается частными аптечными сетями.</w:t>
      </w:r>
      <w:r>
        <w:rPr>
          <w:rFonts w:ascii="Times New Roman" w:hAnsi="Times New Roman" w:cs="Times New Roman"/>
          <w:sz w:val="28"/>
          <w:szCs w:val="28"/>
        </w:rPr>
        <w:t xml:space="preserve"> </w:t>
      </w:r>
    </w:p>
    <w:p w:rsidR="005A2B6B" w:rsidRPr="000C7954" w:rsidRDefault="005A2B6B" w:rsidP="00344922">
      <w:pPr>
        <w:pStyle w:val="2"/>
        <w:numPr>
          <w:ilvl w:val="1"/>
          <w:numId w:val="13"/>
        </w:numPr>
        <w:spacing w:line="240" w:lineRule="auto"/>
        <w:jc w:val="center"/>
        <w:rPr>
          <w:rFonts w:ascii="Times New Roman" w:hAnsi="Times New Roman" w:cs="Times New Roman"/>
          <w:color w:val="auto"/>
          <w:sz w:val="28"/>
        </w:rPr>
      </w:pPr>
      <w:bookmarkStart w:id="5" w:name="_Toc508189881"/>
      <w:r w:rsidRPr="000C7954">
        <w:rPr>
          <w:rFonts w:ascii="Times New Roman" w:hAnsi="Times New Roman" w:cs="Times New Roman"/>
          <w:color w:val="auto"/>
          <w:sz w:val="28"/>
        </w:rPr>
        <w:lastRenderedPageBreak/>
        <w:t xml:space="preserve">Характеристика состояния и развития конкуренции на рынке </w:t>
      </w:r>
      <w:r w:rsidR="00BC4093">
        <w:rPr>
          <w:rFonts w:ascii="Times New Roman" w:hAnsi="Times New Roman" w:cs="Times New Roman"/>
          <w:color w:val="auto"/>
          <w:sz w:val="28"/>
        </w:rPr>
        <w:t xml:space="preserve">услуг </w:t>
      </w:r>
      <w:r w:rsidRPr="000C7954">
        <w:rPr>
          <w:rFonts w:ascii="Times New Roman" w:hAnsi="Times New Roman" w:cs="Times New Roman"/>
          <w:color w:val="auto"/>
          <w:sz w:val="28"/>
        </w:rPr>
        <w:t>жилищно-коммунальн</w:t>
      </w:r>
      <w:r w:rsidR="00BC4093">
        <w:rPr>
          <w:rFonts w:ascii="Times New Roman" w:hAnsi="Times New Roman" w:cs="Times New Roman"/>
          <w:color w:val="auto"/>
          <w:sz w:val="28"/>
        </w:rPr>
        <w:t>ого хозяйства</w:t>
      </w:r>
      <w:bookmarkEnd w:id="5"/>
    </w:p>
    <w:p w:rsidR="005A2B6B" w:rsidRPr="005A2B6B" w:rsidRDefault="005A2B6B" w:rsidP="00DD4666">
      <w:pPr>
        <w:spacing w:after="0" w:line="240" w:lineRule="auto"/>
      </w:pPr>
    </w:p>
    <w:p w:rsidR="005A2B6B" w:rsidRDefault="005A2B6B" w:rsidP="00753E6B">
      <w:pPr>
        <w:pStyle w:val="ConsPlusNormal"/>
        <w:ind w:firstLine="709"/>
        <w:jc w:val="both"/>
        <w:rPr>
          <w:rFonts w:ascii="Times New Roman" w:hAnsi="Times New Roman" w:cs="Times New Roman"/>
          <w:sz w:val="28"/>
        </w:rPr>
      </w:pPr>
      <w:r w:rsidRPr="00F425A2">
        <w:rPr>
          <w:rFonts w:ascii="Times New Roman" w:hAnsi="Times New Roman" w:cs="Times New Roman"/>
          <w:sz w:val="28"/>
          <w:szCs w:val="28"/>
        </w:rPr>
        <w:t xml:space="preserve">К социально значимым рынкам, предусмотренным Стандартом развития конкуренции, относится рынок услуг жилищно-коммунального хозяйства. </w:t>
      </w:r>
      <w:r w:rsidR="00870084" w:rsidRPr="00F425A2">
        <w:rPr>
          <w:rFonts w:ascii="Times New Roman" w:hAnsi="Times New Roman" w:cs="Times New Roman"/>
          <w:sz w:val="28"/>
        </w:rPr>
        <w:t>Рынок жилищно-коммунальных услуг охватывает ряд секторов: управление, содержание и ремонт общего имущества в многоквартирных домах; водоснабжение и водоотведение; электроснабжение; теплоснабжение; газоснабжение; вывоз и утилизация бытовых отходов.</w:t>
      </w:r>
    </w:p>
    <w:p w:rsidR="00753E6B" w:rsidRDefault="00753E6B" w:rsidP="00753E6B">
      <w:pPr>
        <w:pStyle w:val="ConsPlusNormal"/>
        <w:ind w:firstLine="709"/>
        <w:jc w:val="both"/>
        <w:rPr>
          <w:rFonts w:ascii="Times New Roman" w:hAnsi="Times New Roman" w:cs="Times New Roman"/>
          <w:sz w:val="28"/>
          <w:szCs w:val="28"/>
        </w:rPr>
      </w:pPr>
      <w:r w:rsidRPr="007F10EB">
        <w:rPr>
          <w:rFonts w:ascii="Times New Roman" w:hAnsi="Times New Roman" w:cs="Times New Roman"/>
          <w:sz w:val="28"/>
          <w:szCs w:val="26"/>
        </w:rPr>
        <w:t>К мероприятиям, реализация которых способствует развитию конкуренции на рынке услуг жилищно-коммунального хозяйства</w:t>
      </w:r>
      <w:r w:rsidRPr="00666913">
        <w:rPr>
          <w:rFonts w:ascii="Times New Roman" w:hAnsi="Times New Roman" w:cs="Times New Roman"/>
          <w:sz w:val="28"/>
          <w:szCs w:val="28"/>
        </w:rPr>
        <w:t xml:space="preserve"> </w:t>
      </w:r>
      <w:r>
        <w:rPr>
          <w:rFonts w:ascii="Times New Roman" w:hAnsi="Times New Roman" w:cs="Times New Roman"/>
          <w:sz w:val="28"/>
          <w:szCs w:val="28"/>
        </w:rPr>
        <w:t>относится п</w:t>
      </w:r>
      <w:r w:rsidRPr="00666913">
        <w:rPr>
          <w:rFonts w:ascii="Times New Roman" w:hAnsi="Times New Roman" w:cs="Times New Roman"/>
          <w:sz w:val="28"/>
          <w:szCs w:val="28"/>
        </w:rPr>
        <w:t>ривлечение частных операторов для оказания услуг по электр</w:t>
      </w:r>
      <w:proofErr w:type="gramStart"/>
      <w:r w:rsidRPr="00666913">
        <w:rPr>
          <w:rFonts w:ascii="Times New Roman" w:hAnsi="Times New Roman" w:cs="Times New Roman"/>
          <w:sz w:val="28"/>
          <w:szCs w:val="28"/>
        </w:rPr>
        <w:t>о-</w:t>
      </w:r>
      <w:proofErr w:type="gramEnd"/>
      <w:r w:rsidRPr="00666913">
        <w:rPr>
          <w:rFonts w:ascii="Times New Roman" w:hAnsi="Times New Roman" w:cs="Times New Roman"/>
          <w:sz w:val="28"/>
          <w:szCs w:val="28"/>
        </w:rPr>
        <w:t xml:space="preserve">, газо-, тепло-, водоснабжению, водоотведению, очистке сточных вод и эксплуатации объектов по утилизации твердых бытовых отходов на праве заключения долгосрочной аренды и концессионного соглашения (в соответствии с распоряжением Правительства Российской Федерации от 22 августа </w:t>
      </w:r>
      <w:smartTag w:uri="urn:schemas-microsoft-com:office:smarttags" w:element="metricconverter">
        <w:smartTagPr>
          <w:attr w:name="ProductID" w:val="2011 г"/>
        </w:smartTagPr>
        <w:r w:rsidRPr="00666913">
          <w:rPr>
            <w:rFonts w:ascii="Times New Roman" w:hAnsi="Times New Roman" w:cs="Times New Roman"/>
            <w:sz w:val="28"/>
            <w:szCs w:val="28"/>
          </w:rPr>
          <w:t>2011 г</w:t>
        </w:r>
      </w:smartTag>
      <w:r w:rsidRPr="00666913">
        <w:rPr>
          <w:rFonts w:ascii="Times New Roman" w:hAnsi="Times New Roman" w:cs="Times New Roman"/>
          <w:sz w:val="28"/>
          <w:szCs w:val="28"/>
        </w:rPr>
        <w:t>. № 1493-р «О плане действий по привлечению частных инвестиций в жилищно-коммунальное хозяйство»)</w:t>
      </w:r>
      <w:r>
        <w:rPr>
          <w:rFonts w:ascii="Times New Roman" w:hAnsi="Times New Roman" w:cs="Times New Roman"/>
          <w:sz w:val="28"/>
          <w:szCs w:val="28"/>
        </w:rPr>
        <w:t>.</w:t>
      </w:r>
    </w:p>
    <w:p w:rsidR="00753E6B" w:rsidRDefault="00753E6B" w:rsidP="00DD57EB">
      <w:pPr>
        <w:spacing w:after="0" w:line="240" w:lineRule="auto"/>
        <w:ind w:firstLine="708"/>
        <w:jc w:val="both"/>
        <w:rPr>
          <w:rFonts w:ascii="Times New Roman" w:hAnsi="Times New Roman" w:cs="Times New Roman"/>
          <w:sz w:val="28"/>
          <w:szCs w:val="28"/>
        </w:rPr>
      </w:pPr>
      <w:r w:rsidRPr="00DD57EB">
        <w:rPr>
          <w:rFonts w:ascii="Times New Roman" w:hAnsi="Times New Roman" w:cs="Times New Roman"/>
          <w:sz w:val="28"/>
          <w:szCs w:val="28"/>
        </w:rPr>
        <w:t xml:space="preserve">Министерством территориального развития Забайкальского края проведена работа с муниципальными образованиями по предоставлению графиков передачи объектов коммунальной сферы </w:t>
      </w:r>
      <w:r w:rsidR="00DD57EB" w:rsidRPr="00DD57EB">
        <w:rPr>
          <w:rFonts w:ascii="Times New Roman" w:hAnsi="Times New Roman" w:cs="Times New Roman"/>
          <w:sz w:val="28"/>
          <w:szCs w:val="28"/>
        </w:rPr>
        <w:t xml:space="preserve">(без учета объектов энергетики) </w:t>
      </w:r>
      <w:r w:rsidRPr="00DD57EB">
        <w:rPr>
          <w:rFonts w:ascii="Times New Roman" w:hAnsi="Times New Roman" w:cs="Times New Roman"/>
          <w:sz w:val="28"/>
          <w:szCs w:val="28"/>
        </w:rPr>
        <w:t>в концессию или долго</w:t>
      </w:r>
      <w:r w:rsidR="00DD57EB" w:rsidRPr="00DD57EB">
        <w:rPr>
          <w:rFonts w:ascii="Times New Roman" w:hAnsi="Times New Roman" w:cs="Times New Roman"/>
          <w:sz w:val="28"/>
          <w:szCs w:val="28"/>
        </w:rPr>
        <w:t xml:space="preserve">срочную (более 1 года) аренду. </w:t>
      </w:r>
      <w:r w:rsidRPr="00DD57EB">
        <w:rPr>
          <w:rFonts w:ascii="Times New Roman" w:hAnsi="Times New Roman" w:cs="Times New Roman"/>
          <w:sz w:val="28"/>
          <w:szCs w:val="28"/>
        </w:rPr>
        <w:t>Всего планируется передать в концессию или долгосрочную (более 1 года) аренду 5635 объектов. По состоянию на 26 декабря 2017 года на территории Забайкальского края действует 48 концессионных соглашений, в соответствии с которыми передано 1184 объекта.</w:t>
      </w:r>
    </w:p>
    <w:p w:rsidR="00F37826" w:rsidRDefault="00F37826" w:rsidP="00DD57E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Органами местного самоуправления проведен анализ и выявлены факторы, ограничивающие конкуренцию на рынке услуг жилищно-коммунального хозяйства:</w:t>
      </w:r>
    </w:p>
    <w:p w:rsidR="00F37826" w:rsidRDefault="00F37826" w:rsidP="00F37826">
      <w:pPr>
        <w:pStyle w:val="a3"/>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значительный износ оборудования коммунальной инфраструктуры;</w:t>
      </w:r>
    </w:p>
    <w:p w:rsidR="00F37826" w:rsidRDefault="00F37826" w:rsidP="00F37826">
      <w:pPr>
        <w:pStyle w:val="a3"/>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задолженность населения по оплате жилищно-коммунальных услуг;</w:t>
      </w:r>
    </w:p>
    <w:p w:rsidR="00F37826" w:rsidRDefault="00F37826" w:rsidP="00F37826">
      <w:pPr>
        <w:pStyle w:val="a3"/>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недостаточное внедрение инновационных технологий;</w:t>
      </w:r>
    </w:p>
    <w:p w:rsidR="00F37826" w:rsidRDefault="00F37826" w:rsidP="00F37826">
      <w:pPr>
        <w:pStyle w:val="a3"/>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недостаточная оснащенность жилого фонда приборами учета;</w:t>
      </w:r>
    </w:p>
    <w:p w:rsidR="00F37826" w:rsidRDefault="00F37826" w:rsidP="00F37826">
      <w:pPr>
        <w:pStyle w:val="a3"/>
        <w:numPr>
          <w:ilvl w:val="0"/>
          <w:numId w:val="2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низкая рентабельность отрасли.</w:t>
      </w:r>
    </w:p>
    <w:p w:rsidR="00753E6B" w:rsidRPr="00DD57EB" w:rsidRDefault="00753E6B" w:rsidP="00753E6B">
      <w:pPr>
        <w:spacing w:after="0" w:line="240" w:lineRule="auto"/>
        <w:ind w:firstLine="708"/>
        <w:jc w:val="both"/>
        <w:rPr>
          <w:rFonts w:ascii="Times New Roman" w:hAnsi="Times New Roman" w:cs="Times New Roman"/>
          <w:sz w:val="28"/>
          <w:szCs w:val="28"/>
        </w:rPr>
      </w:pPr>
      <w:r w:rsidRPr="00DD57EB">
        <w:rPr>
          <w:rFonts w:ascii="Times New Roman" w:hAnsi="Times New Roman" w:cs="Times New Roman"/>
          <w:sz w:val="28"/>
          <w:szCs w:val="28"/>
        </w:rPr>
        <w:t>Доля объектов энергетики, тепло-, водоснабжения, водоотведения, для утилизации твердых бытовых отходов, переданных органами исполнительной власти Забайкальского края и (или) органами местного самоуправления негосударственным (немуниципальным) организациям в концессию или долгосрочную (более 1 года) аренду, в 2017 году составила 48,0 %.</w:t>
      </w:r>
    </w:p>
    <w:p w:rsidR="00E07963" w:rsidRPr="007F10EB" w:rsidRDefault="00E07963" w:rsidP="0063023E">
      <w:pPr>
        <w:spacing w:after="0" w:line="240" w:lineRule="auto"/>
        <w:ind w:firstLine="708"/>
        <w:jc w:val="both"/>
      </w:pPr>
      <w:proofErr w:type="gramStart"/>
      <w:r w:rsidRPr="007F10EB">
        <w:rPr>
          <w:rFonts w:ascii="Times New Roman" w:hAnsi="Times New Roman" w:cs="Times New Roman"/>
          <w:sz w:val="28"/>
          <w:szCs w:val="26"/>
        </w:rPr>
        <w:t xml:space="preserve">К мероприятиям, реализация которых способствует развитию конкуренции на рынке услуг жилищно-коммунального хозяйства (в рамках  сектора </w:t>
      </w:r>
      <w:r w:rsidRPr="007F10EB">
        <w:rPr>
          <w:rFonts w:ascii="Times New Roman" w:hAnsi="Times New Roman" w:cs="Times New Roman"/>
          <w:sz w:val="28"/>
        </w:rPr>
        <w:t xml:space="preserve">управления, содержания и ремонта общего имущества в многоквартирных домах), относится </w:t>
      </w:r>
      <w:r w:rsidR="00DA04EC">
        <w:rPr>
          <w:rFonts w:ascii="Times New Roman" w:hAnsi="Times New Roman" w:cs="Times New Roman"/>
          <w:sz w:val="28"/>
          <w:szCs w:val="28"/>
        </w:rPr>
        <w:t>п</w:t>
      </w:r>
      <w:r w:rsidRPr="007F10EB">
        <w:rPr>
          <w:rFonts w:ascii="Times New Roman" w:hAnsi="Times New Roman" w:cs="Times New Roman"/>
          <w:sz w:val="28"/>
          <w:szCs w:val="28"/>
        </w:rPr>
        <w:t xml:space="preserve">роведение конкурсного отбора </w:t>
      </w:r>
      <w:r w:rsidRPr="007F10EB">
        <w:rPr>
          <w:rFonts w:ascii="Times New Roman" w:hAnsi="Times New Roman" w:cs="Times New Roman"/>
          <w:sz w:val="28"/>
          <w:szCs w:val="28"/>
        </w:rPr>
        <w:lastRenderedPageBreak/>
        <w:t>подрядных организаций для оказания услуг и (или) выполнения работ в рамках реализации Региональной программы капитального ремонта общего имущества в многоквартирных домах, расположенных на территории Забайкальского края</w:t>
      </w:r>
      <w:r w:rsidR="00DA04EC">
        <w:rPr>
          <w:rFonts w:ascii="Times New Roman" w:hAnsi="Times New Roman" w:cs="Times New Roman"/>
          <w:sz w:val="28"/>
          <w:szCs w:val="28"/>
        </w:rPr>
        <w:t>.</w:t>
      </w:r>
      <w:proofErr w:type="gramEnd"/>
    </w:p>
    <w:p w:rsidR="007F10EB" w:rsidRPr="00DA3A3B" w:rsidRDefault="007F10EB" w:rsidP="007F10E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A3A3B">
        <w:rPr>
          <w:rFonts w:ascii="Times New Roman" w:hAnsi="Times New Roman" w:cs="Times New Roman"/>
          <w:sz w:val="28"/>
          <w:szCs w:val="28"/>
        </w:rPr>
        <w:t xml:space="preserve">С 14 октября 2016 года отбор подрядных организаций </w:t>
      </w:r>
      <w:r w:rsidRPr="00AD4D05">
        <w:rPr>
          <w:rFonts w:ascii="Times New Roman" w:hAnsi="Times New Roman" w:cs="Times New Roman"/>
          <w:sz w:val="28"/>
          <w:szCs w:val="28"/>
        </w:rPr>
        <w:t>для оказания услуг и (или) выполнения работ по капитальному ремонту общего им</w:t>
      </w:r>
      <w:r>
        <w:rPr>
          <w:rFonts w:ascii="Times New Roman" w:hAnsi="Times New Roman" w:cs="Times New Roman"/>
          <w:sz w:val="28"/>
          <w:szCs w:val="28"/>
        </w:rPr>
        <w:t>ущества в многоквартирном доме</w:t>
      </w:r>
      <w:r w:rsidRPr="00DA3A3B">
        <w:rPr>
          <w:rFonts w:ascii="Times New Roman" w:hAnsi="Times New Roman" w:cs="Times New Roman"/>
          <w:sz w:val="28"/>
          <w:szCs w:val="28"/>
        </w:rPr>
        <w:t xml:space="preserve"> проводится в соответствии с постановлением Правительства Российской Федерации от 01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w:t>
      </w:r>
      <w:proofErr w:type="gramEnd"/>
      <w:r w:rsidRPr="00DA3A3B">
        <w:rPr>
          <w:rFonts w:ascii="Times New Roman" w:hAnsi="Times New Roman" w:cs="Times New Roman"/>
          <w:sz w:val="28"/>
          <w:szCs w:val="28"/>
        </w:rPr>
        <w:t xml:space="preserve">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7F10EB" w:rsidRPr="00DA3A3B" w:rsidRDefault="007F10EB" w:rsidP="00160985">
      <w:pPr>
        <w:spacing w:after="0" w:line="240" w:lineRule="auto"/>
        <w:ind w:firstLine="708"/>
        <w:jc w:val="both"/>
        <w:rPr>
          <w:rFonts w:ascii="Times New Roman" w:hAnsi="Times New Roman" w:cs="Times New Roman"/>
          <w:sz w:val="28"/>
          <w:szCs w:val="28"/>
        </w:rPr>
      </w:pPr>
      <w:r w:rsidRPr="00DA3A3B">
        <w:rPr>
          <w:rFonts w:ascii="Times New Roman" w:hAnsi="Times New Roman" w:cs="Times New Roman"/>
          <w:bCs/>
          <w:sz w:val="28"/>
          <w:szCs w:val="28"/>
        </w:rPr>
        <w:t>По итогам проведенного предварительного отбора сформирован реестр квалифицированных подрядных организаций. Региональным оператором - Забайкальским фондом капитального ремонта многоквартирных домов проводятся электронные аукционы на выполнение работ по капитальному ремонту общего имущества в многоквартирных домах. Участие в аукционах принимают те подрядные организации, которые включены в сформированный реестр.</w:t>
      </w:r>
      <w:r w:rsidRPr="00DA3A3B">
        <w:rPr>
          <w:rFonts w:ascii="Times New Roman" w:hAnsi="Times New Roman" w:cs="Times New Roman"/>
          <w:sz w:val="28"/>
          <w:szCs w:val="28"/>
        </w:rPr>
        <w:t xml:space="preserve"> </w:t>
      </w:r>
    </w:p>
    <w:p w:rsidR="007F10EB" w:rsidRPr="00160985" w:rsidRDefault="007F10EB" w:rsidP="00160985">
      <w:pPr>
        <w:spacing w:after="0" w:line="240" w:lineRule="auto"/>
        <w:ind w:firstLine="708"/>
        <w:jc w:val="both"/>
        <w:rPr>
          <w:rFonts w:ascii="Times New Roman" w:hAnsi="Times New Roman" w:cs="Times New Roman"/>
          <w:sz w:val="28"/>
          <w:szCs w:val="28"/>
        </w:rPr>
      </w:pPr>
      <w:r w:rsidRPr="00DA3A3B">
        <w:rPr>
          <w:rFonts w:ascii="Times New Roman" w:hAnsi="Times New Roman" w:cs="Times New Roman"/>
          <w:sz w:val="28"/>
          <w:szCs w:val="28"/>
        </w:rPr>
        <w:t xml:space="preserve">Постановлением Правительства Забайкальского края от 28 марта 2016 года № </w:t>
      </w:r>
      <w:r w:rsidRPr="00160985">
        <w:rPr>
          <w:rFonts w:ascii="Times New Roman" w:hAnsi="Times New Roman" w:cs="Times New Roman"/>
          <w:sz w:val="28"/>
          <w:szCs w:val="28"/>
        </w:rPr>
        <w:t xml:space="preserve">111 </w:t>
      </w:r>
      <w:r w:rsidR="00160985" w:rsidRPr="00160985">
        <w:rPr>
          <w:rFonts w:ascii="Times New Roman" w:hAnsi="Times New Roman" w:cs="Times New Roman"/>
          <w:sz w:val="28"/>
          <w:szCs w:val="28"/>
        </w:rPr>
        <w:t>(в ред. постановления Правительства Забайкальского края от 20 октября 2017 года № 431)</w:t>
      </w:r>
      <w:r w:rsidR="00160985" w:rsidRPr="00DA3A3B">
        <w:rPr>
          <w:rFonts w:ascii="Times New Roman" w:hAnsi="Times New Roman" w:cs="Times New Roman"/>
          <w:i/>
          <w:sz w:val="28"/>
          <w:szCs w:val="28"/>
        </w:rPr>
        <w:t xml:space="preserve"> </w:t>
      </w:r>
      <w:r w:rsidRPr="00DA3A3B">
        <w:rPr>
          <w:rFonts w:ascii="Times New Roman" w:hAnsi="Times New Roman" w:cs="Times New Roman"/>
          <w:sz w:val="28"/>
          <w:szCs w:val="28"/>
        </w:rPr>
        <w:t>утвержден Региональный краткосрочный план реализации Региональной программы капитального ремонта общего имущества в многоквартирных домах, расположенных на территории Забайкальского края, на 2016-2018 годы</w:t>
      </w:r>
      <w:r w:rsidR="00160985">
        <w:rPr>
          <w:rFonts w:ascii="Times New Roman" w:hAnsi="Times New Roman" w:cs="Times New Roman"/>
          <w:sz w:val="28"/>
          <w:szCs w:val="28"/>
        </w:rPr>
        <w:t>.</w:t>
      </w:r>
      <w:r w:rsidRPr="00DA3A3B">
        <w:rPr>
          <w:rFonts w:ascii="Times New Roman" w:hAnsi="Times New Roman" w:cs="Times New Roman"/>
          <w:sz w:val="28"/>
          <w:szCs w:val="28"/>
        </w:rPr>
        <w:t xml:space="preserve"> </w:t>
      </w:r>
    </w:p>
    <w:p w:rsidR="007F10EB" w:rsidRPr="00160985" w:rsidRDefault="007F10EB" w:rsidP="003F21CE">
      <w:pPr>
        <w:spacing w:after="0" w:line="240" w:lineRule="auto"/>
        <w:ind w:firstLine="708"/>
        <w:jc w:val="both"/>
        <w:rPr>
          <w:rFonts w:ascii="Times New Roman" w:hAnsi="Times New Roman" w:cs="Times New Roman"/>
          <w:sz w:val="28"/>
          <w:szCs w:val="28"/>
        </w:rPr>
      </w:pPr>
      <w:r w:rsidRPr="00DA3A3B">
        <w:rPr>
          <w:rFonts w:ascii="Times New Roman" w:hAnsi="Times New Roman" w:cs="Times New Roman"/>
          <w:sz w:val="28"/>
          <w:szCs w:val="28"/>
        </w:rPr>
        <w:t>По состоянию на 26 декабря 2017 года заключены договоры подряда на выполнение 253 видов работ по капитальному ремо</w:t>
      </w:r>
      <w:r w:rsidR="003F21CE">
        <w:rPr>
          <w:rFonts w:ascii="Times New Roman" w:hAnsi="Times New Roman" w:cs="Times New Roman"/>
          <w:sz w:val="28"/>
          <w:szCs w:val="28"/>
        </w:rPr>
        <w:t xml:space="preserve">нту 134 многоквартирных домов.  </w:t>
      </w:r>
      <w:r w:rsidRPr="00DA3A3B">
        <w:rPr>
          <w:rFonts w:ascii="Times New Roman" w:hAnsi="Times New Roman" w:cs="Times New Roman"/>
          <w:sz w:val="28"/>
          <w:szCs w:val="28"/>
        </w:rPr>
        <w:t xml:space="preserve">В настоящее время Региональным оператором объявлены аукционы на </w:t>
      </w:r>
      <w:r w:rsidRPr="00160985">
        <w:rPr>
          <w:rFonts w:ascii="Times New Roman" w:hAnsi="Times New Roman" w:cs="Times New Roman"/>
          <w:sz w:val="28"/>
          <w:szCs w:val="28"/>
        </w:rPr>
        <w:t>выполнение 430 видов работ по капитальному ремонту 199 многоквартирных домов.</w:t>
      </w:r>
    </w:p>
    <w:p w:rsidR="00160985" w:rsidRDefault="00160985" w:rsidP="007F10EB">
      <w:pPr>
        <w:spacing w:after="0" w:line="240" w:lineRule="auto"/>
        <w:ind w:firstLine="708"/>
        <w:jc w:val="both"/>
        <w:rPr>
          <w:rFonts w:ascii="Times New Roman" w:hAnsi="Times New Roman" w:cs="Times New Roman"/>
          <w:sz w:val="28"/>
          <w:szCs w:val="28"/>
        </w:rPr>
      </w:pPr>
      <w:r w:rsidRPr="00160985">
        <w:rPr>
          <w:rFonts w:ascii="Times New Roman" w:hAnsi="Times New Roman" w:cs="Times New Roman"/>
          <w:sz w:val="28"/>
          <w:szCs w:val="28"/>
        </w:rPr>
        <w:t>Доля негосударственных (немуниципальных) управляющих организаций в общем числе управляющих организаций, которые осуществляют деятельность по управлению многоквартирными домами в населенных пунктах с численностью населения более 100 тыс. человек, в 2017 году составила 90,0 %.</w:t>
      </w:r>
    </w:p>
    <w:p w:rsidR="00F37826" w:rsidRDefault="00F37826" w:rsidP="007F10EB">
      <w:pPr>
        <w:spacing w:after="0" w:line="240" w:lineRule="auto"/>
        <w:ind w:firstLine="708"/>
        <w:jc w:val="both"/>
        <w:rPr>
          <w:rFonts w:ascii="Times New Roman" w:hAnsi="Times New Roman" w:cs="Times New Roman"/>
          <w:sz w:val="28"/>
          <w:szCs w:val="28"/>
        </w:rPr>
      </w:pPr>
    </w:p>
    <w:p w:rsidR="00F37826" w:rsidRDefault="00F37826" w:rsidP="007F10EB">
      <w:pPr>
        <w:spacing w:after="0" w:line="240" w:lineRule="auto"/>
        <w:ind w:firstLine="708"/>
        <w:jc w:val="both"/>
        <w:rPr>
          <w:rFonts w:ascii="Times New Roman" w:hAnsi="Times New Roman" w:cs="Times New Roman"/>
          <w:sz w:val="28"/>
          <w:szCs w:val="28"/>
          <w:highlight w:val="yellow"/>
        </w:rPr>
      </w:pPr>
    </w:p>
    <w:p w:rsidR="003F21CE" w:rsidRPr="00160985" w:rsidRDefault="003F21CE" w:rsidP="007F10EB">
      <w:pPr>
        <w:spacing w:after="0" w:line="240" w:lineRule="auto"/>
        <w:ind w:firstLine="708"/>
        <w:jc w:val="both"/>
        <w:rPr>
          <w:rFonts w:ascii="Times New Roman" w:hAnsi="Times New Roman" w:cs="Times New Roman"/>
          <w:sz w:val="28"/>
          <w:szCs w:val="28"/>
          <w:highlight w:val="yellow"/>
        </w:rPr>
      </w:pPr>
    </w:p>
    <w:p w:rsidR="00703E65" w:rsidRPr="00F61F83" w:rsidRDefault="00703E65" w:rsidP="00F61F83">
      <w:pPr>
        <w:pStyle w:val="2"/>
        <w:numPr>
          <w:ilvl w:val="1"/>
          <w:numId w:val="13"/>
        </w:numPr>
        <w:jc w:val="center"/>
        <w:rPr>
          <w:rFonts w:ascii="Times New Roman" w:hAnsi="Times New Roman" w:cs="Times New Roman"/>
          <w:color w:val="auto"/>
          <w:sz w:val="28"/>
        </w:rPr>
      </w:pPr>
      <w:bookmarkStart w:id="6" w:name="_Toc508189882"/>
      <w:r w:rsidRPr="00F61F83">
        <w:rPr>
          <w:rFonts w:ascii="Times New Roman" w:hAnsi="Times New Roman" w:cs="Times New Roman"/>
          <w:color w:val="auto"/>
          <w:sz w:val="28"/>
        </w:rPr>
        <w:lastRenderedPageBreak/>
        <w:t>Характеристика состояния и развития конкуренции на рынке услуг розничной торговли</w:t>
      </w:r>
      <w:bookmarkEnd w:id="6"/>
    </w:p>
    <w:p w:rsidR="00703E65" w:rsidRDefault="00703E65" w:rsidP="00DD4666">
      <w:pPr>
        <w:spacing w:after="0" w:line="240" w:lineRule="auto"/>
        <w:ind w:firstLine="720"/>
        <w:jc w:val="both"/>
        <w:rPr>
          <w:rFonts w:ascii="Times New Roman" w:hAnsi="Times New Roman" w:cs="Times New Roman"/>
          <w:sz w:val="28"/>
          <w:szCs w:val="28"/>
        </w:rPr>
      </w:pPr>
    </w:p>
    <w:p w:rsidR="00D86F76" w:rsidRPr="00037B03" w:rsidRDefault="00D86F76" w:rsidP="00DD4666">
      <w:pPr>
        <w:spacing w:after="0" w:line="240" w:lineRule="auto"/>
        <w:ind w:firstLine="708"/>
        <w:jc w:val="both"/>
        <w:rPr>
          <w:rFonts w:ascii="Times New Roman" w:hAnsi="Times New Roman" w:cs="Times New Roman"/>
          <w:sz w:val="28"/>
          <w:szCs w:val="28"/>
        </w:rPr>
      </w:pPr>
      <w:r w:rsidRPr="009B6B7E">
        <w:rPr>
          <w:rFonts w:ascii="Times New Roman" w:hAnsi="Times New Roman" w:cs="Times New Roman"/>
          <w:sz w:val="28"/>
          <w:szCs w:val="28"/>
        </w:rPr>
        <w:t xml:space="preserve">По данным </w:t>
      </w:r>
      <w:proofErr w:type="spellStart"/>
      <w:r w:rsidRPr="009B6B7E">
        <w:rPr>
          <w:rFonts w:ascii="Times New Roman" w:hAnsi="Times New Roman" w:cs="Times New Roman"/>
          <w:sz w:val="28"/>
          <w:szCs w:val="28"/>
        </w:rPr>
        <w:t>Забайкалкрайстата</w:t>
      </w:r>
      <w:proofErr w:type="spellEnd"/>
      <w:r w:rsidRPr="009B6B7E">
        <w:rPr>
          <w:rFonts w:ascii="Times New Roman" w:hAnsi="Times New Roman" w:cs="Times New Roman"/>
          <w:sz w:val="28"/>
          <w:szCs w:val="28"/>
        </w:rPr>
        <w:t xml:space="preserve"> оборот розничной торговли в крае в 201</w:t>
      </w:r>
      <w:r w:rsidR="00160985" w:rsidRPr="009B6B7E">
        <w:rPr>
          <w:rFonts w:ascii="Times New Roman" w:hAnsi="Times New Roman" w:cs="Times New Roman"/>
          <w:sz w:val="28"/>
          <w:szCs w:val="28"/>
        </w:rPr>
        <w:t>7</w:t>
      </w:r>
      <w:r w:rsidRPr="009B6B7E">
        <w:rPr>
          <w:rFonts w:ascii="Times New Roman" w:hAnsi="Times New Roman" w:cs="Times New Roman"/>
          <w:sz w:val="28"/>
          <w:szCs w:val="28"/>
        </w:rPr>
        <w:t xml:space="preserve"> г</w:t>
      </w:r>
      <w:r w:rsidR="00734C69" w:rsidRPr="009B6B7E">
        <w:rPr>
          <w:rFonts w:ascii="Times New Roman" w:hAnsi="Times New Roman" w:cs="Times New Roman"/>
          <w:sz w:val="28"/>
          <w:szCs w:val="28"/>
        </w:rPr>
        <w:t xml:space="preserve">оду составил </w:t>
      </w:r>
      <w:r w:rsidR="009B6B7E" w:rsidRPr="00037B03">
        <w:rPr>
          <w:rFonts w:ascii="Times New Roman" w:hAnsi="Times New Roman" w:cs="Times New Roman"/>
          <w:sz w:val="28"/>
          <w:szCs w:val="28"/>
        </w:rPr>
        <w:t>157834,8</w:t>
      </w:r>
      <w:r w:rsidR="00734C69" w:rsidRPr="00037B03">
        <w:rPr>
          <w:rFonts w:ascii="Times New Roman" w:hAnsi="Times New Roman" w:cs="Times New Roman"/>
          <w:sz w:val="28"/>
          <w:szCs w:val="28"/>
        </w:rPr>
        <w:t xml:space="preserve"> млн. руб. </w:t>
      </w:r>
      <w:r w:rsidRPr="00037B03">
        <w:rPr>
          <w:rFonts w:ascii="Times New Roman" w:hAnsi="Times New Roman" w:cs="Times New Roman"/>
          <w:sz w:val="28"/>
          <w:szCs w:val="28"/>
        </w:rPr>
        <w:t xml:space="preserve">Оборот розничной торговли </w:t>
      </w:r>
      <w:r w:rsidR="00734C69" w:rsidRPr="00037B03">
        <w:rPr>
          <w:rFonts w:ascii="Times New Roman" w:hAnsi="Times New Roman" w:cs="Times New Roman"/>
          <w:sz w:val="28"/>
          <w:szCs w:val="28"/>
        </w:rPr>
        <w:t>на 9</w:t>
      </w:r>
      <w:r w:rsidR="00325A14" w:rsidRPr="00037B03">
        <w:rPr>
          <w:rFonts w:ascii="Times New Roman" w:hAnsi="Times New Roman" w:cs="Times New Roman"/>
          <w:sz w:val="28"/>
          <w:szCs w:val="28"/>
        </w:rPr>
        <w:t>9</w:t>
      </w:r>
      <w:r w:rsidR="00734C69" w:rsidRPr="00037B03">
        <w:rPr>
          <w:rFonts w:ascii="Times New Roman" w:hAnsi="Times New Roman" w:cs="Times New Roman"/>
          <w:sz w:val="28"/>
          <w:szCs w:val="28"/>
        </w:rPr>
        <w:t>,</w:t>
      </w:r>
      <w:r w:rsidR="00037B03" w:rsidRPr="00037B03">
        <w:rPr>
          <w:rFonts w:ascii="Times New Roman" w:hAnsi="Times New Roman" w:cs="Times New Roman"/>
          <w:sz w:val="28"/>
          <w:szCs w:val="28"/>
        </w:rPr>
        <w:t>4</w:t>
      </w:r>
      <w:r w:rsidR="00734C69" w:rsidRPr="00037B03">
        <w:rPr>
          <w:rFonts w:ascii="Times New Roman" w:hAnsi="Times New Roman" w:cs="Times New Roman"/>
          <w:sz w:val="28"/>
          <w:szCs w:val="28"/>
        </w:rPr>
        <w:t xml:space="preserve"> % с</w:t>
      </w:r>
      <w:r w:rsidRPr="00037B03">
        <w:rPr>
          <w:rFonts w:ascii="Times New Roman" w:hAnsi="Times New Roman" w:cs="Times New Roman"/>
          <w:sz w:val="28"/>
          <w:szCs w:val="28"/>
        </w:rPr>
        <w:t>формир</w:t>
      </w:r>
      <w:r w:rsidR="00734C69" w:rsidRPr="00037B03">
        <w:rPr>
          <w:rFonts w:ascii="Times New Roman" w:hAnsi="Times New Roman" w:cs="Times New Roman"/>
          <w:sz w:val="28"/>
          <w:szCs w:val="28"/>
        </w:rPr>
        <w:t>ован</w:t>
      </w:r>
      <w:r w:rsidRPr="00037B03">
        <w:rPr>
          <w:rFonts w:ascii="Times New Roman" w:hAnsi="Times New Roman" w:cs="Times New Roman"/>
          <w:sz w:val="28"/>
          <w:szCs w:val="28"/>
        </w:rPr>
        <w:t xml:space="preserve"> торгующими организациями и индивидуальными предпринимателями, осуществляющими деятельность </w:t>
      </w:r>
      <w:r w:rsidR="00734C69" w:rsidRPr="00037B03">
        <w:rPr>
          <w:rFonts w:ascii="Times New Roman" w:hAnsi="Times New Roman" w:cs="Times New Roman"/>
          <w:sz w:val="28"/>
          <w:szCs w:val="28"/>
        </w:rPr>
        <w:t>вне рынка</w:t>
      </w:r>
      <w:r w:rsidRPr="00037B03">
        <w:rPr>
          <w:rFonts w:ascii="Times New Roman" w:hAnsi="Times New Roman" w:cs="Times New Roman"/>
          <w:sz w:val="28"/>
          <w:szCs w:val="28"/>
        </w:rPr>
        <w:t xml:space="preserve">. </w:t>
      </w:r>
    </w:p>
    <w:p w:rsidR="000C2857" w:rsidRPr="00160985" w:rsidRDefault="00173A8B" w:rsidP="003E5C5B">
      <w:pPr>
        <w:spacing w:after="0" w:line="240" w:lineRule="auto"/>
        <w:ind w:firstLine="709"/>
        <w:jc w:val="both"/>
        <w:rPr>
          <w:color w:val="000000"/>
          <w:sz w:val="28"/>
          <w:szCs w:val="28"/>
          <w:highlight w:val="yellow"/>
        </w:rPr>
      </w:pPr>
      <w:r>
        <w:rPr>
          <w:rFonts w:ascii="Times New Roman" w:hAnsi="Times New Roman" w:cs="Times New Roman"/>
          <w:color w:val="000000"/>
          <w:sz w:val="28"/>
          <w:szCs w:val="28"/>
        </w:rPr>
        <w:t xml:space="preserve">Большое внимание в Забайкальском крае уделяется развитию торговли и продвижению местной продукции на потребительский рынок. </w:t>
      </w:r>
      <w:r w:rsidR="003E7DE6" w:rsidRPr="003E5C5B">
        <w:rPr>
          <w:rFonts w:ascii="Times New Roman" w:hAnsi="Times New Roman" w:cs="Times New Roman"/>
          <w:color w:val="000000"/>
          <w:sz w:val="28"/>
          <w:szCs w:val="28"/>
        </w:rPr>
        <w:t>Т</w:t>
      </w:r>
      <w:r w:rsidR="00131094" w:rsidRPr="003E5C5B">
        <w:rPr>
          <w:rFonts w:ascii="Times New Roman" w:hAnsi="Times New Roman" w:cs="Times New Roman"/>
          <w:color w:val="000000"/>
          <w:sz w:val="28"/>
          <w:szCs w:val="28"/>
        </w:rPr>
        <w:t>орговое обслуживание жителей Забайкальского края осуществляется</w:t>
      </w:r>
      <w:r w:rsidR="00047183">
        <w:rPr>
          <w:rFonts w:ascii="Times New Roman" w:hAnsi="Times New Roman" w:cs="Times New Roman"/>
          <w:color w:val="000000"/>
          <w:sz w:val="28"/>
          <w:szCs w:val="28"/>
        </w:rPr>
        <w:t>,</w:t>
      </w:r>
      <w:r w:rsidR="00131094" w:rsidRPr="003E5C5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том числе </w:t>
      </w:r>
      <w:r w:rsidR="00131094" w:rsidRPr="003E5C5B">
        <w:rPr>
          <w:rFonts w:ascii="Times New Roman" w:hAnsi="Times New Roman" w:cs="Times New Roman"/>
          <w:color w:val="000000"/>
          <w:sz w:val="28"/>
          <w:szCs w:val="28"/>
        </w:rPr>
        <w:t xml:space="preserve">посредством ярмарочной торговли. </w:t>
      </w:r>
      <w:r w:rsidR="003E5C5B" w:rsidRPr="003E5C5B">
        <w:rPr>
          <w:rFonts w:ascii="Times New Roman" w:hAnsi="Times New Roman" w:cs="Times New Roman"/>
          <w:sz w:val="28"/>
          <w:szCs w:val="28"/>
        </w:rPr>
        <w:t>Для развития внутреннего рынка и обеспечения доступности населения к продукции, произведенной на территории Забайкальского края, в 2017 года в муниципальных районах и городских округах проведено 924 ярмарки.</w:t>
      </w:r>
      <w:r w:rsidR="003E7DE6" w:rsidRPr="003E5C5B">
        <w:rPr>
          <w:rFonts w:ascii="Times New Roman" w:hAnsi="Times New Roman" w:cs="Times New Roman"/>
          <w:sz w:val="28"/>
          <w:szCs w:val="28"/>
        </w:rPr>
        <w:t xml:space="preserve"> </w:t>
      </w:r>
      <w:r w:rsidR="00703E65" w:rsidRPr="003E5C5B">
        <w:rPr>
          <w:rFonts w:ascii="Times New Roman" w:hAnsi="Times New Roman" w:cs="Times New Roman"/>
          <w:sz w:val="28"/>
          <w:szCs w:val="28"/>
        </w:rPr>
        <w:t xml:space="preserve">В ярмарках принимают участие предприятия, перерабатывающие сельскохозяйственную продукцию, крестьянские хозяйства, предприниматели, владельцы дачных и приусадебных участков. </w:t>
      </w:r>
      <w:r w:rsidR="00703E65" w:rsidRPr="003E5C5B">
        <w:rPr>
          <w:rFonts w:ascii="Times New Roman" w:hAnsi="Times New Roman" w:cs="Times New Roman"/>
          <w:bCs/>
          <w:sz w:val="28"/>
          <w:szCs w:val="28"/>
        </w:rPr>
        <w:t xml:space="preserve">Доля торговых мест по продаже сельскохозяйственной продукции местного производства в общем количестве торговых мест на ярмарках, проведенных </w:t>
      </w:r>
      <w:r w:rsidR="008132F0" w:rsidRPr="003E5C5B">
        <w:rPr>
          <w:rFonts w:ascii="Times New Roman" w:hAnsi="Times New Roman" w:cs="Times New Roman"/>
          <w:bCs/>
          <w:sz w:val="28"/>
          <w:szCs w:val="28"/>
        </w:rPr>
        <w:t xml:space="preserve">в </w:t>
      </w:r>
      <w:r w:rsidR="00703E65" w:rsidRPr="003E5C5B">
        <w:rPr>
          <w:rFonts w:ascii="Times New Roman" w:hAnsi="Times New Roman" w:cs="Times New Roman"/>
          <w:bCs/>
          <w:sz w:val="28"/>
          <w:szCs w:val="28"/>
        </w:rPr>
        <w:t>201</w:t>
      </w:r>
      <w:r w:rsidR="003E5C5B" w:rsidRPr="003E5C5B">
        <w:rPr>
          <w:rFonts w:ascii="Times New Roman" w:hAnsi="Times New Roman" w:cs="Times New Roman"/>
          <w:bCs/>
          <w:sz w:val="28"/>
          <w:szCs w:val="28"/>
        </w:rPr>
        <w:t>7</w:t>
      </w:r>
      <w:r w:rsidR="00703E65" w:rsidRPr="003E5C5B">
        <w:rPr>
          <w:rFonts w:ascii="Times New Roman" w:hAnsi="Times New Roman" w:cs="Times New Roman"/>
          <w:bCs/>
          <w:sz w:val="28"/>
          <w:szCs w:val="28"/>
        </w:rPr>
        <w:t xml:space="preserve"> год</w:t>
      </w:r>
      <w:r w:rsidR="008132F0" w:rsidRPr="003E5C5B">
        <w:rPr>
          <w:rFonts w:ascii="Times New Roman" w:hAnsi="Times New Roman" w:cs="Times New Roman"/>
          <w:bCs/>
          <w:sz w:val="28"/>
          <w:szCs w:val="28"/>
        </w:rPr>
        <w:t>у</w:t>
      </w:r>
      <w:r w:rsidR="00703E65" w:rsidRPr="003E5C5B">
        <w:rPr>
          <w:rFonts w:ascii="Times New Roman" w:hAnsi="Times New Roman" w:cs="Times New Roman"/>
          <w:bCs/>
          <w:sz w:val="28"/>
          <w:szCs w:val="28"/>
        </w:rPr>
        <w:t xml:space="preserve">, составила </w:t>
      </w:r>
      <w:r w:rsidR="003E5C5B" w:rsidRPr="003E5C5B">
        <w:rPr>
          <w:rFonts w:ascii="Times New Roman" w:hAnsi="Times New Roman" w:cs="Times New Roman"/>
          <w:bCs/>
          <w:sz w:val="28"/>
          <w:szCs w:val="28"/>
        </w:rPr>
        <w:t>68,8</w:t>
      </w:r>
      <w:r w:rsidR="00703E65" w:rsidRPr="003E5C5B">
        <w:rPr>
          <w:rFonts w:ascii="Times New Roman" w:hAnsi="Times New Roman" w:cs="Times New Roman"/>
          <w:bCs/>
          <w:sz w:val="28"/>
          <w:szCs w:val="28"/>
        </w:rPr>
        <w:t xml:space="preserve"> %.</w:t>
      </w:r>
      <w:r w:rsidR="000C2857" w:rsidRPr="003E5C5B">
        <w:rPr>
          <w:rFonts w:ascii="Times New Roman" w:hAnsi="Times New Roman" w:cs="Times New Roman"/>
          <w:bCs/>
          <w:sz w:val="28"/>
          <w:szCs w:val="28"/>
        </w:rPr>
        <w:t xml:space="preserve"> </w:t>
      </w:r>
    </w:p>
    <w:p w:rsidR="009B6B7E" w:rsidRDefault="009B6B7E" w:rsidP="009B6B7E">
      <w:pPr>
        <w:pStyle w:val="a3"/>
        <w:spacing w:after="0" w:line="240" w:lineRule="auto"/>
        <w:ind w:left="0" w:firstLine="709"/>
        <w:jc w:val="both"/>
        <w:rPr>
          <w:rFonts w:ascii="Times New Roman" w:hAnsi="Times New Roman" w:cs="Times New Roman"/>
          <w:sz w:val="28"/>
          <w:szCs w:val="28"/>
        </w:rPr>
      </w:pPr>
      <w:r w:rsidRPr="009B6B7E">
        <w:rPr>
          <w:rFonts w:ascii="Times New Roman" w:hAnsi="Times New Roman" w:cs="Times New Roman"/>
          <w:sz w:val="28"/>
          <w:szCs w:val="28"/>
        </w:rPr>
        <w:t>В целях оказания содействия развитию сельскохозяйственной потребительской кооперации на территории региона и вовлечению в оборот продукции, произведенной в личных подсобных хозяйствах населения</w:t>
      </w:r>
      <w:r w:rsidR="00173A8B">
        <w:rPr>
          <w:rFonts w:ascii="Times New Roman" w:hAnsi="Times New Roman" w:cs="Times New Roman"/>
          <w:sz w:val="28"/>
          <w:szCs w:val="28"/>
        </w:rPr>
        <w:t>,</w:t>
      </w:r>
      <w:r w:rsidRPr="009B6B7E">
        <w:rPr>
          <w:rFonts w:ascii="Times New Roman" w:hAnsi="Times New Roman" w:cs="Times New Roman"/>
          <w:sz w:val="28"/>
          <w:szCs w:val="28"/>
        </w:rPr>
        <w:t xml:space="preserve">  </w:t>
      </w:r>
      <w:r w:rsidR="00173A8B" w:rsidRPr="009B6B7E">
        <w:rPr>
          <w:rFonts w:ascii="Times New Roman" w:hAnsi="Times New Roman" w:cs="Times New Roman"/>
          <w:sz w:val="28"/>
          <w:szCs w:val="28"/>
        </w:rPr>
        <w:t xml:space="preserve">на  первое полугодие 2018 года </w:t>
      </w:r>
      <w:r w:rsidR="00173A8B">
        <w:rPr>
          <w:rFonts w:ascii="Times New Roman" w:hAnsi="Times New Roman" w:cs="Times New Roman"/>
          <w:sz w:val="28"/>
          <w:szCs w:val="28"/>
        </w:rPr>
        <w:t xml:space="preserve">запланировано </w:t>
      </w:r>
      <w:r w:rsidRPr="009B6B7E">
        <w:rPr>
          <w:rFonts w:ascii="Times New Roman" w:hAnsi="Times New Roman" w:cs="Times New Roman"/>
          <w:sz w:val="28"/>
          <w:szCs w:val="28"/>
        </w:rPr>
        <w:t xml:space="preserve">проведение конкурсных процедур на предоставление </w:t>
      </w:r>
      <w:proofErr w:type="spellStart"/>
      <w:r w:rsidRPr="009B6B7E">
        <w:rPr>
          <w:rFonts w:ascii="Times New Roman" w:hAnsi="Times New Roman" w:cs="Times New Roman"/>
          <w:sz w:val="28"/>
          <w:szCs w:val="28"/>
        </w:rPr>
        <w:t>грантовой</w:t>
      </w:r>
      <w:proofErr w:type="spellEnd"/>
      <w:r w:rsidRPr="009B6B7E">
        <w:rPr>
          <w:rFonts w:ascii="Times New Roman" w:hAnsi="Times New Roman" w:cs="Times New Roman"/>
          <w:sz w:val="28"/>
          <w:szCs w:val="28"/>
        </w:rPr>
        <w:t xml:space="preserve"> поддержки для развития материально-технической базы сельскохозяйственн</w:t>
      </w:r>
      <w:r w:rsidR="00173A8B">
        <w:rPr>
          <w:rFonts w:ascii="Times New Roman" w:hAnsi="Times New Roman" w:cs="Times New Roman"/>
          <w:sz w:val="28"/>
          <w:szCs w:val="28"/>
        </w:rPr>
        <w:t>ых потребительских кооперативов.</w:t>
      </w:r>
    </w:p>
    <w:p w:rsidR="003E5C5B" w:rsidRPr="00160985" w:rsidRDefault="003E5C5B" w:rsidP="003E5C5B">
      <w:pPr>
        <w:spacing w:after="0" w:line="240" w:lineRule="auto"/>
        <w:ind w:firstLine="708"/>
        <w:jc w:val="both"/>
        <w:rPr>
          <w:rFonts w:ascii="Times New Roman" w:hAnsi="Times New Roman" w:cs="Times New Roman"/>
          <w:sz w:val="28"/>
          <w:szCs w:val="28"/>
          <w:highlight w:val="yellow"/>
          <w:shd w:val="clear" w:color="auto" w:fill="FFFFFF"/>
        </w:rPr>
      </w:pPr>
      <w:r w:rsidRPr="00037B03">
        <w:rPr>
          <w:rFonts w:ascii="Times New Roman" w:hAnsi="Times New Roman" w:cs="Times New Roman"/>
          <w:sz w:val="28"/>
          <w:szCs w:val="28"/>
          <w:shd w:val="clear" w:color="auto" w:fill="FFFFFF"/>
        </w:rPr>
        <w:t>Развитие конкуренции н рынке услуг розничной торговли направлено, в то числе, на устранение диспропорции в</w:t>
      </w:r>
      <w:r w:rsidRPr="00037B03">
        <w:t xml:space="preserve"> </w:t>
      </w:r>
      <w:r w:rsidRPr="00037B03">
        <w:rPr>
          <w:rFonts w:ascii="Times New Roman" w:hAnsi="Times New Roman" w:cs="Times New Roman"/>
          <w:sz w:val="28"/>
          <w:szCs w:val="28"/>
        </w:rPr>
        <w:t>обеспечении населения муниципальных районов (городских округов) торговыми площадями и на развитие торговли в труднодоступных населенных пунктах края, в которых отсутствуют объекты розничной торговли.</w:t>
      </w:r>
      <w:r w:rsidRPr="00037B03">
        <w:t xml:space="preserve"> </w:t>
      </w:r>
      <w:r w:rsidRPr="00037B03">
        <w:rPr>
          <w:rFonts w:ascii="Times New Roman" w:hAnsi="Times New Roman" w:cs="Times New Roman"/>
          <w:sz w:val="28"/>
          <w:szCs w:val="28"/>
        </w:rPr>
        <w:t xml:space="preserve">При этом оценка обеспеченности населения площадью торговых объектов осуществляется на основании нормативов минимальной обеспеченности населения площадью торговых объектов, утвержденных приказом Министерства экономического развития Забайкальского края от 27 декабря 2016 года </w:t>
      </w:r>
      <w:r w:rsidRPr="00037B03">
        <w:rPr>
          <w:rFonts w:ascii="Times New Roman" w:hAnsi="Times New Roman" w:cs="Times New Roman"/>
          <w:sz w:val="28"/>
          <w:szCs w:val="28"/>
        </w:rPr>
        <w:br/>
        <w:t>№ 138-од (далее – приказ о нормативах).</w:t>
      </w:r>
      <w:r w:rsidRPr="00037B03">
        <w:rPr>
          <w:rFonts w:ascii="Times New Roman" w:hAnsi="Times New Roman" w:cs="Times New Roman"/>
          <w:sz w:val="28"/>
          <w:szCs w:val="28"/>
          <w:shd w:val="clear" w:color="auto" w:fill="FFFFFF"/>
        </w:rPr>
        <w:t xml:space="preserve"> </w:t>
      </w:r>
    </w:p>
    <w:p w:rsidR="003E5C5B" w:rsidRPr="00037B03" w:rsidRDefault="003E5C5B" w:rsidP="003E5C5B">
      <w:pPr>
        <w:spacing w:after="0" w:line="240" w:lineRule="auto"/>
        <w:ind w:firstLine="708"/>
        <w:jc w:val="both"/>
        <w:rPr>
          <w:rFonts w:ascii="Times New Roman" w:hAnsi="Times New Roman" w:cs="Times New Roman"/>
          <w:sz w:val="28"/>
          <w:szCs w:val="28"/>
          <w:shd w:val="clear" w:color="auto" w:fill="FFFFFF"/>
        </w:rPr>
      </w:pPr>
      <w:r w:rsidRPr="00037B03">
        <w:rPr>
          <w:rFonts w:ascii="Times New Roman" w:hAnsi="Times New Roman" w:cs="Times New Roman"/>
          <w:sz w:val="28"/>
          <w:szCs w:val="28"/>
          <w:shd w:val="clear" w:color="auto" w:fill="FFFFFF"/>
        </w:rPr>
        <w:t>На основании этого для оценки достижения целевых показателей «дорожной каты» принимаются нормативы минимальной обеспеченности населения площадью стационарных торговых объектов</w:t>
      </w:r>
      <w:r>
        <w:rPr>
          <w:rFonts w:ascii="Times New Roman" w:hAnsi="Times New Roman" w:cs="Times New Roman"/>
          <w:sz w:val="28"/>
          <w:szCs w:val="28"/>
          <w:shd w:val="clear" w:color="auto" w:fill="FFFFFF"/>
        </w:rPr>
        <w:t>.</w:t>
      </w:r>
    </w:p>
    <w:p w:rsidR="003E5C5B" w:rsidRPr="00A2201B" w:rsidRDefault="003E5C5B" w:rsidP="003E5C5B">
      <w:pPr>
        <w:spacing w:after="0" w:line="240" w:lineRule="auto"/>
        <w:ind w:firstLine="708"/>
        <w:jc w:val="both"/>
        <w:rPr>
          <w:rFonts w:ascii="Times New Roman" w:hAnsi="Times New Roman" w:cs="Times New Roman"/>
          <w:sz w:val="28"/>
          <w:szCs w:val="28"/>
          <w:shd w:val="clear" w:color="auto" w:fill="FFFFFF"/>
        </w:rPr>
      </w:pPr>
      <w:r w:rsidRPr="00037B03">
        <w:rPr>
          <w:rFonts w:ascii="Times New Roman" w:hAnsi="Times New Roman" w:cs="Times New Roman"/>
          <w:sz w:val="28"/>
          <w:szCs w:val="28"/>
          <w:shd w:val="clear" w:color="auto" w:fill="FFFFFF"/>
        </w:rPr>
        <w:t>При нормативе минимальной обеспеченности населения площадью стационарных торговых объектов для Забайкальского края равному 517,3 кв. м на 1000 человек, по состоянию на 01 января 201</w:t>
      </w:r>
      <w:r w:rsidR="005F30F1">
        <w:rPr>
          <w:rFonts w:ascii="Times New Roman" w:hAnsi="Times New Roman" w:cs="Times New Roman"/>
          <w:sz w:val="28"/>
          <w:szCs w:val="28"/>
          <w:shd w:val="clear" w:color="auto" w:fill="FFFFFF"/>
        </w:rPr>
        <w:t>8</w:t>
      </w:r>
      <w:r w:rsidRPr="00037B03">
        <w:rPr>
          <w:rFonts w:ascii="Times New Roman" w:hAnsi="Times New Roman" w:cs="Times New Roman"/>
          <w:sz w:val="28"/>
          <w:szCs w:val="28"/>
          <w:shd w:val="clear" w:color="auto" w:fill="FFFFFF"/>
        </w:rPr>
        <w:t xml:space="preserve"> года </w:t>
      </w:r>
      <w:r w:rsidRPr="00037B03">
        <w:rPr>
          <w:rFonts w:ascii="Times New Roman" w:hAnsi="Times New Roman" w:cs="Times New Roman"/>
          <w:sz w:val="28"/>
          <w:szCs w:val="28"/>
        </w:rPr>
        <w:t xml:space="preserve">фактическая обеспеченность населения площадью стационарных торговых объектов в </w:t>
      </w:r>
      <w:r w:rsidRPr="00037B03">
        <w:rPr>
          <w:rFonts w:ascii="Times New Roman" w:hAnsi="Times New Roman" w:cs="Times New Roman"/>
          <w:sz w:val="28"/>
          <w:szCs w:val="28"/>
        </w:rPr>
        <w:lastRenderedPageBreak/>
        <w:t>целом по Забайкальскому краю составила</w:t>
      </w:r>
      <w:r w:rsidR="005F30F1">
        <w:rPr>
          <w:rFonts w:ascii="Times New Roman" w:hAnsi="Times New Roman" w:cs="Times New Roman"/>
          <w:sz w:val="28"/>
          <w:szCs w:val="28"/>
        </w:rPr>
        <w:t xml:space="preserve">, по оценке, </w:t>
      </w:r>
      <w:r w:rsidR="00C344F2">
        <w:rPr>
          <w:rFonts w:ascii="Times New Roman" w:hAnsi="Times New Roman" w:cs="Times New Roman"/>
          <w:sz w:val="28"/>
          <w:szCs w:val="28"/>
        </w:rPr>
        <w:t>800,7</w:t>
      </w:r>
      <w:r w:rsidR="005F30F1">
        <w:rPr>
          <w:rFonts w:ascii="Times New Roman" w:hAnsi="Times New Roman" w:cs="Times New Roman"/>
          <w:sz w:val="28"/>
          <w:szCs w:val="28"/>
        </w:rPr>
        <w:t xml:space="preserve"> кв. м</w:t>
      </w:r>
      <w:r w:rsidRPr="00037B03">
        <w:rPr>
          <w:rFonts w:ascii="Times New Roman" w:hAnsi="Times New Roman" w:cs="Times New Roman"/>
          <w:sz w:val="28"/>
          <w:szCs w:val="28"/>
        </w:rPr>
        <w:t xml:space="preserve"> на 1000 </w:t>
      </w:r>
      <w:r w:rsidRPr="00A2201B">
        <w:rPr>
          <w:rFonts w:ascii="Times New Roman" w:hAnsi="Times New Roman" w:cs="Times New Roman"/>
          <w:sz w:val="28"/>
          <w:szCs w:val="28"/>
        </w:rPr>
        <w:t>человек.</w:t>
      </w:r>
    </w:p>
    <w:p w:rsidR="003E5C5B" w:rsidRPr="00A2201B" w:rsidRDefault="003E5C5B" w:rsidP="003E5C5B">
      <w:pPr>
        <w:spacing w:after="0" w:line="240" w:lineRule="auto"/>
        <w:ind w:firstLine="708"/>
        <w:jc w:val="both"/>
        <w:rPr>
          <w:rFonts w:ascii="Times New Roman" w:hAnsi="Times New Roman" w:cs="Times New Roman"/>
          <w:sz w:val="28"/>
        </w:rPr>
      </w:pPr>
      <w:r w:rsidRPr="00A2201B">
        <w:rPr>
          <w:rFonts w:ascii="Times New Roman" w:hAnsi="Times New Roman" w:cs="Times New Roman"/>
          <w:sz w:val="28"/>
          <w:szCs w:val="28"/>
        </w:rPr>
        <w:t>В Забайкальском крае на протяжении многих лет сохраняется диспропорция в обеспеченности торговыми площадями городских округов и муниципальных районов. Безусловным лидером по обеспеченности площадью стационарных торговых объектов среди муниципальных образований края является городской округ «Город Чита» (</w:t>
      </w:r>
      <w:r w:rsidR="00A2201B" w:rsidRPr="00A2201B">
        <w:rPr>
          <w:rFonts w:ascii="Times New Roman" w:hAnsi="Times New Roman" w:cs="Times New Roman"/>
          <w:sz w:val="28"/>
          <w:szCs w:val="28"/>
        </w:rPr>
        <w:t>1389,0</w:t>
      </w:r>
      <w:r w:rsidRPr="00A2201B">
        <w:rPr>
          <w:rFonts w:ascii="Times New Roman" w:hAnsi="Times New Roman" w:cs="Times New Roman"/>
          <w:sz w:val="28"/>
          <w:szCs w:val="28"/>
        </w:rPr>
        <w:t xml:space="preserve"> кв. м на 1000 человек). В крае есть как районы со стабильно высокими показателями, так и районы с низким значением обеспеченности стационарными торговыми площадями. Так, среди муниципальных районов и городских округов высокая обеспеченность площадью стационарных торговых объектов в </w:t>
      </w:r>
      <w:proofErr w:type="spellStart"/>
      <w:r w:rsidRPr="00A2201B">
        <w:rPr>
          <w:rFonts w:ascii="Times New Roman" w:hAnsi="Times New Roman" w:cs="Times New Roman"/>
          <w:sz w:val="28"/>
          <w:szCs w:val="28"/>
        </w:rPr>
        <w:t>Могочинском</w:t>
      </w:r>
      <w:proofErr w:type="spellEnd"/>
      <w:r w:rsidR="00A2201B" w:rsidRPr="00A2201B">
        <w:rPr>
          <w:rFonts w:ascii="Times New Roman" w:hAnsi="Times New Roman" w:cs="Times New Roman"/>
          <w:sz w:val="28"/>
          <w:szCs w:val="28"/>
        </w:rPr>
        <w:t>, Приаргун</w:t>
      </w:r>
      <w:r w:rsidR="00A2201B">
        <w:rPr>
          <w:rFonts w:ascii="Times New Roman" w:hAnsi="Times New Roman" w:cs="Times New Roman"/>
          <w:sz w:val="28"/>
          <w:szCs w:val="28"/>
        </w:rPr>
        <w:t>с</w:t>
      </w:r>
      <w:r w:rsidR="00A2201B" w:rsidRPr="00A2201B">
        <w:rPr>
          <w:rFonts w:ascii="Times New Roman" w:hAnsi="Times New Roman" w:cs="Times New Roman"/>
          <w:sz w:val="28"/>
          <w:szCs w:val="28"/>
        </w:rPr>
        <w:t>ком и</w:t>
      </w:r>
      <w:r w:rsidRPr="00A2201B">
        <w:rPr>
          <w:rFonts w:ascii="Times New Roman" w:hAnsi="Times New Roman" w:cs="Times New Roman"/>
          <w:sz w:val="28"/>
          <w:szCs w:val="28"/>
        </w:rPr>
        <w:t xml:space="preserve"> </w:t>
      </w:r>
      <w:proofErr w:type="spellStart"/>
      <w:r w:rsidRPr="00A2201B">
        <w:rPr>
          <w:rFonts w:ascii="Times New Roman" w:hAnsi="Times New Roman" w:cs="Times New Roman"/>
          <w:sz w:val="28"/>
          <w:szCs w:val="28"/>
        </w:rPr>
        <w:t>Улётовским</w:t>
      </w:r>
      <w:proofErr w:type="spellEnd"/>
      <w:r w:rsidRPr="00A2201B">
        <w:rPr>
          <w:rFonts w:ascii="Times New Roman" w:hAnsi="Times New Roman" w:cs="Times New Roman"/>
          <w:sz w:val="28"/>
          <w:szCs w:val="28"/>
        </w:rPr>
        <w:t xml:space="preserve"> районах. Норматив минимальной обеспеченности населения площадью стационарных торговых объектов не выполнен в </w:t>
      </w:r>
      <w:r w:rsidR="00C344F2">
        <w:rPr>
          <w:rFonts w:ascii="Times New Roman" w:hAnsi="Times New Roman" w:cs="Times New Roman"/>
          <w:sz w:val="28"/>
          <w:szCs w:val="28"/>
        </w:rPr>
        <w:t>8</w:t>
      </w:r>
      <w:r w:rsidRPr="00A2201B">
        <w:rPr>
          <w:rFonts w:ascii="Times New Roman" w:hAnsi="Times New Roman" w:cs="Times New Roman"/>
          <w:sz w:val="28"/>
          <w:szCs w:val="28"/>
        </w:rPr>
        <w:t xml:space="preserve"> муниципальных образованиях края </w:t>
      </w:r>
      <w:r w:rsidRPr="00A2201B">
        <w:rPr>
          <w:rFonts w:ascii="Times New Roman" w:hAnsi="Times New Roman" w:cs="Times New Roman"/>
          <w:sz w:val="28"/>
          <w:szCs w:val="28"/>
        </w:rPr>
        <w:br/>
        <w:t>(</w:t>
      </w:r>
      <w:r w:rsidR="00C344F2">
        <w:rPr>
          <w:rFonts w:ascii="Times New Roman" w:hAnsi="Times New Roman" w:cs="Times New Roman"/>
          <w:sz w:val="28"/>
          <w:szCs w:val="28"/>
        </w:rPr>
        <w:t xml:space="preserve">22,9 </w:t>
      </w:r>
      <w:r w:rsidRPr="00A2201B">
        <w:rPr>
          <w:rFonts w:ascii="Times New Roman" w:hAnsi="Times New Roman" w:cs="Times New Roman"/>
          <w:sz w:val="28"/>
          <w:szCs w:val="28"/>
        </w:rPr>
        <w:t>% от общего количества муниципальных районов и городских округов).</w:t>
      </w:r>
    </w:p>
    <w:p w:rsidR="003E5C5B" w:rsidRPr="009B6B7E" w:rsidRDefault="00173A8B" w:rsidP="009B6B7E">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2017 году в 212 сельских населенных пунктах отсутствуют стационарные торговые объекты, что составляет 26</w:t>
      </w:r>
      <w:r w:rsidR="0088607C">
        <w:rPr>
          <w:rFonts w:ascii="Times New Roman" w:hAnsi="Times New Roman" w:cs="Times New Roman"/>
          <w:sz w:val="28"/>
          <w:szCs w:val="28"/>
        </w:rPr>
        <w:t>,</w:t>
      </w:r>
      <w:r>
        <w:rPr>
          <w:rFonts w:ascii="Times New Roman" w:hAnsi="Times New Roman" w:cs="Times New Roman"/>
          <w:sz w:val="28"/>
          <w:szCs w:val="28"/>
        </w:rPr>
        <w:t>6 % от общего количества сельских населенных пунктов в Забайкальском крае.</w:t>
      </w:r>
    </w:p>
    <w:p w:rsidR="00173A8B" w:rsidRDefault="00B04FC6" w:rsidP="00173A8B">
      <w:pPr>
        <w:pStyle w:val="ab"/>
        <w:ind w:firstLine="770"/>
        <w:jc w:val="both"/>
        <w:rPr>
          <w:b w:val="0"/>
          <w:szCs w:val="28"/>
        </w:rPr>
      </w:pPr>
      <w:r w:rsidRPr="00173A8B">
        <w:rPr>
          <w:b w:val="0"/>
        </w:rPr>
        <w:t xml:space="preserve">Для повышения конкурентоспособности продукции, производимой на территории Забайкальского края, </w:t>
      </w:r>
      <w:r w:rsidR="00F6194C" w:rsidRPr="00173A8B">
        <w:rPr>
          <w:b w:val="0"/>
        </w:rPr>
        <w:t xml:space="preserve">и продвижения ее на рынок, проводится </w:t>
      </w:r>
      <w:r w:rsidRPr="00173A8B">
        <w:rPr>
          <w:b w:val="0"/>
        </w:rPr>
        <w:t xml:space="preserve">ежегодный региональный конкурс  по качеству товаров среди организаций Забайкальского края в рамках Всероссийской программы «100 лучших товаров России». </w:t>
      </w:r>
      <w:r w:rsidR="00173A8B" w:rsidRPr="00CE6D44">
        <w:rPr>
          <w:b w:val="0"/>
          <w:szCs w:val="28"/>
        </w:rPr>
        <w:t>В 2017 году в конкурсе приняли участие 34 предприятий Забайкальского края,</w:t>
      </w:r>
      <w:r w:rsidR="00173A8B">
        <w:rPr>
          <w:b w:val="0"/>
          <w:szCs w:val="28"/>
        </w:rPr>
        <w:t xml:space="preserve"> </w:t>
      </w:r>
      <w:r w:rsidR="00173A8B" w:rsidRPr="00CE6D44">
        <w:rPr>
          <w:b w:val="0"/>
          <w:szCs w:val="28"/>
        </w:rPr>
        <w:t>9 предприятий – победителей Регионального  конкурса приняли участие и стали лауреатами и дипломантами федерального этапа Всероссийского конкурса Программы «100 лучших товаров России».</w:t>
      </w:r>
    </w:p>
    <w:p w:rsidR="00031834" w:rsidRPr="00E90040" w:rsidRDefault="00031834" w:rsidP="00F6194C">
      <w:pPr>
        <w:pStyle w:val="2"/>
        <w:numPr>
          <w:ilvl w:val="1"/>
          <w:numId w:val="13"/>
        </w:numPr>
        <w:spacing w:line="240" w:lineRule="auto"/>
        <w:jc w:val="center"/>
        <w:rPr>
          <w:rFonts w:ascii="Times New Roman" w:hAnsi="Times New Roman" w:cs="Times New Roman"/>
          <w:color w:val="auto"/>
          <w:sz w:val="28"/>
        </w:rPr>
      </w:pPr>
      <w:bookmarkStart w:id="7" w:name="_Toc508189883"/>
      <w:r w:rsidRPr="00E90040">
        <w:rPr>
          <w:rFonts w:ascii="Times New Roman" w:hAnsi="Times New Roman" w:cs="Times New Roman"/>
          <w:color w:val="auto"/>
          <w:sz w:val="28"/>
        </w:rPr>
        <w:t>Характеристика состояния и развития конкуренции на рынке услуг перевозок пассажиров автомобильным транспортом</w:t>
      </w:r>
      <w:bookmarkEnd w:id="7"/>
    </w:p>
    <w:p w:rsidR="00031834" w:rsidRDefault="00031834" w:rsidP="00DD4666">
      <w:pPr>
        <w:spacing w:after="0" w:line="240" w:lineRule="auto"/>
        <w:ind w:firstLine="708"/>
        <w:jc w:val="both"/>
        <w:rPr>
          <w:rFonts w:ascii="Times New Roman" w:hAnsi="Times New Roman" w:cs="Times New Roman"/>
          <w:bCs/>
          <w:sz w:val="26"/>
          <w:szCs w:val="26"/>
        </w:rPr>
      </w:pPr>
    </w:p>
    <w:p w:rsidR="00160985" w:rsidRDefault="00031834" w:rsidP="00D142B6">
      <w:pPr>
        <w:spacing w:after="0" w:line="240" w:lineRule="auto"/>
        <w:ind w:firstLine="708"/>
        <w:jc w:val="both"/>
        <w:rPr>
          <w:rFonts w:ascii="Times New Roman" w:hAnsi="Times New Roman" w:cs="Times New Roman"/>
          <w:sz w:val="28"/>
          <w:szCs w:val="28"/>
        </w:rPr>
      </w:pPr>
      <w:r w:rsidRPr="00D142B6">
        <w:rPr>
          <w:rFonts w:ascii="Times New Roman" w:hAnsi="Times New Roman" w:cs="Times New Roman"/>
          <w:bCs/>
          <w:iCs/>
          <w:sz w:val="28"/>
          <w:szCs w:val="28"/>
        </w:rPr>
        <w:t xml:space="preserve">На рынке услуг перевозок пассажиров автомобильным транспортом основным вектором содействия развитию конкуренции является </w:t>
      </w:r>
      <w:r w:rsidRPr="00D142B6">
        <w:rPr>
          <w:rFonts w:ascii="Times New Roman" w:hAnsi="Times New Roman" w:cs="Times New Roman"/>
          <w:sz w:val="28"/>
          <w:szCs w:val="28"/>
        </w:rPr>
        <w:t xml:space="preserve">привлечение негосударственных перевозчиков. </w:t>
      </w:r>
      <w:bookmarkStart w:id="8" w:name="_Toc444704542"/>
      <w:bookmarkStart w:id="9" w:name="_Toc444706740"/>
      <w:bookmarkStart w:id="10" w:name="_Toc444768770"/>
    </w:p>
    <w:p w:rsidR="00160985" w:rsidRPr="00DA3A3B" w:rsidRDefault="00160985" w:rsidP="00160985">
      <w:pPr>
        <w:pStyle w:val="af3"/>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DA3A3B">
        <w:rPr>
          <w:rFonts w:ascii="Times New Roman" w:hAnsi="Times New Roman" w:cs="Times New Roman"/>
          <w:sz w:val="28"/>
          <w:szCs w:val="28"/>
        </w:rPr>
        <w:t xml:space="preserve">Министерством территориального развития Забайкальского края проведен </w:t>
      </w:r>
      <w:r w:rsidRPr="00DA3A3B">
        <w:rPr>
          <w:rFonts w:ascii="Times New Roman" w:hAnsi="Times New Roman" w:cs="Times New Roman"/>
          <w:bCs/>
          <w:sz w:val="28"/>
          <w:szCs w:val="28"/>
        </w:rPr>
        <w:t xml:space="preserve">открытый конкурс </w:t>
      </w:r>
      <w:r w:rsidRPr="00DA3A3B">
        <w:rPr>
          <w:rFonts w:ascii="Times New Roman" w:hAnsi="Times New Roman" w:cs="Times New Roman"/>
          <w:sz w:val="28"/>
          <w:szCs w:val="28"/>
        </w:rPr>
        <w:t xml:space="preserve">на право получения свидетельства об осуществлении перевозок по одному или нескольким межмуниципальным маршрутам регулярных перевозок на территории Забайкальского края, по результатам которого выдано 6 свидетельств на осуществлении перевозок по следующим маршрутам регулярных перевозок: </w:t>
      </w:r>
      <w:proofErr w:type="gramStart"/>
      <w:r w:rsidRPr="00DA3A3B">
        <w:rPr>
          <w:rFonts w:ascii="Times New Roman" w:hAnsi="Times New Roman" w:cs="Times New Roman"/>
          <w:sz w:val="28"/>
          <w:szCs w:val="28"/>
        </w:rPr>
        <w:t xml:space="preserve">Чита – </w:t>
      </w:r>
      <w:proofErr w:type="spellStart"/>
      <w:r w:rsidRPr="00DA3A3B">
        <w:rPr>
          <w:rFonts w:ascii="Times New Roman" w:hAnsi="Times New Roman" w:cs="Times New Roman"/>
          <w:sz w:val="28"/>
          <w:szCs w:val="28"/>
        </w:rPr>
        <w:t>Золотореченск</w:t>
      </w:r>
      <w:proofErr w:type="spellEnd"/>
      <w:r w:rsidRPr="00DA3A3B">
        <w:rPr>
          <w:rFonts w:ascii="Times New Roman" w:hAnsi="Times New Roman" w:cs="Times New Roman"/>
          <w:sz w:val="28"/>
          <w:szCs w:val="28"/>
        </w:rPr>
        <w:t xml:space="preserve">, Чита – Калга, Чита – Нерчинск (Знаменка), Чита – Нерчинск (Холбон), Чита – Сретенск, Чита – </w:t>
      </w:r>
      <w:proofErr w:type="spellStart"/>
      <w:r w:rsidRPr="00DA3A3B">
        <w:rPr>
          <w:rFonts w:ascii="Times New Roman" w:hAnsi="Times New Roman" w:cs="Times New Roman"/>
          <w:sz w:val="28"/>
          <w:szCs w:val="28"/>
        </w:rPr>
        <w:t>Урульга</w:t>
      </w:r>
      <w:proofErr w:type="spellEnd"/>
      <w:r w:rsidRPr="00DA3A3B">
        <w:rPr>
          <w:rFonts w:ascii="Times New Roman" w:hAnsi="Times New Roman" w:cs="Times New Roman"/>
          <w:sz w:val="28"/>
          <w:szCs w:val="28"/>
        </w:rPr>
        <w:t>.</w:t>
      </w:r>
      <w:proofErr w:type="gramEnd"/>
    </w:p>
    <w:p w:rsidR="00160985" w:rsidRDefault="00160985" w:rsidP="00D142B6">
      <w:pPr>
        <w:spacing w:after="0" w:line="240" w:lineRule="auto"/>
        <w:ind w:firstLine="708"/>
        <w:jc w:val="both"/>
        <w:rPr>
          <w:rFonts w:ascii="Times New Roman" w:hAnsi="Times New Roman" w:cs="Times New Roman"/>
          <w:sz w:val="28"/>
          <w:szCs w:val="28"/>
        </w:rPr>
      </w:pPr>
      <w:r w:rsidRPr="00DA3A3B">
        <w:rPr>
          <w:rFonts w:ascii="Times New Roman" w:hAnsi="Times New Roman" w:cs="Times New Roman"/>
          <w:bCs/>
          <w:sz w:val="28"/>
          <w:szCs w:val="28"/>
        </w:rPr>
        <w:t xml:space="preserve">В 2017 году Министерством </w:t>
      </w:r>
      <w:r w:rsidRPr="00DA3A3B">
        <w:rPr>
          <w:rFonts w:ascii="Times New Roman" w:hAnsi="Times New Roman" w:cs="Times New Roman"/>
          <w:sz w:val="28"/>
          <w:szCs w:val="28"/>
        </w:rPr>
        <w:t>территориального развития Забайкальского края</w:t>
      </w:r>
      <w:r w:rsidRPr="00DA3A3B">
        <w:rPr>
          <w:rFonts w:ascii="Times New Roman" w:hAnsi="Times New Roman" w:cs="Times New Roman"/>
          <w:bCs/>
          <w:sz w:val="28"/>
          <w:szCs w:val="28"/>
        </w:rPr>
        <w:t xml:space="preserve"> новые межмуниципальные маршруты регулярных перевозок не открывались.</w:t>
      </w:r>
    </w:p>
    <w:p w:rsidR="006F5F75" w:rsidRPr="006F5F75" w:rsidRDefault="006F5F75" w:rsidP="00DA04EC">
      <w:pPr>
        <w:spacing w:after="0" w:line="240" w:lineRule="auto"/>
        <w:ind w:firstLine="708"/>
        <w:jc w:val="both"/>
        <w:rPr>
          <w:rFonts w:ascii="Times New Roman" w:hAnsi="Times New Roman" w:cs="Times New Roman"/>
          <w:sz w:val="28"/>
          <w:szCs w:val="28"/>
        </w:rPr>
      </w:pPr>
      <w:r w:rsidRPr="006F5F75">
        <w:rPr>
          <w:rFonts w:ascii="Times New Roman" w:hAnsi="Times New Roman" w:cs="Times New Roman"/>
          <w:sz w:val="28"/>
          <w:szCs w:val="28"/>
        </w:rPr>
        <w:lastRenderedPageBreak/>
        <w:t xml:space="preserve">В настоящее время на территории Забайкальского края зарегистрировано 43 перевозчика, осуществляющих регулярные перевозки пассажиров на межмуниципальных маршрутах, в том числе 3 – муниципальные, 40 </w:t>
      </w:r>
      <w:r w:rsidR="003F21CE">
        <w:rPr>
          <w:rFonts w:ascii="Times New Roman" w:hAnsi="Times New Roman" w:cs="Times New Roman"/>
          <w:sz w:val="28"/>
          <w:szCs w:val="28"/>
        </w:rPr>
        <w:t>–</w:t>
      </w:r>
      <w:r w:rsidRPr="006F5F75">
        <w:rPr>
          <w:rFonts w:ascii="Times New Roman" w:hAnsi="Times New Roman" w:cs="Times New Roman"/>
          <w:sz w:val="28"/>
          <w:szCs w:val="28"/>
        </w:rPr>
        <w:t xml:space="preserve"> негосударственные.</w:t>
      </w:r>
    </w:p>
    <w:p w:rsidR="00B77F80" w:rsidRPr="006F5F75" w:rsidRDefault="00043D72" w:rsidP="00C13D7E">
      <w:pPr>
        <w:spacing w:after="0" w:line="240" w:lineRule="auto"/>
        <w:ind w:firstLine="708"/>
        <w:jc w:val="both"/>
        <w:rPr>
          <w:rFonts w:ascii="Times New Roman" w:hAnsi="Times New Roman" w:cs="Times New Roman"/>
          <w:sz w:val="28"/>
          <w:szCs w:val="28"/>
        </w:rPr>
      </w:pPr>
      <w:r w:rsidRPr="006F5F75">
        <w:rPr>
          <w:rFonts w:ascii="Times New Roman" w:hAnsi="Times New Roman" w:cs="Times New Roman"/>
          <w:sz w:val="28"/>
          <w:szCs w:val="28"/>
        </w:rPr>
        <w:t xml:space="preserve">По </w:t>
      </w:r>
      <w:r w:rsidR="00C13D7E" w:rsidRPr="006F5F75">
        <w:rPr>
          <w:rFonts w:ascii="Times New Roman" w:hAnsi="Times New Roman" w:cs="Times New Roman"/>
          <w:sz w:val="28"/>
          <w:szCs w:val="28"/>
        </w:rPr>
        <w:t xml:space="preserve">данным </w:t>
      </w:r>
      <w:r w:rsidRPr="006F5F75">
        <w:rPr>
          <w:rFonts w:ascii="Times New Roman" w:hAnsi="Times New Roman" w:cs="Times New Roman"/>
          <w:sz w:val="28"/>
          <w:szCs w:val="28"/>
        </w:rPr>
        <w:t xml:space="preserve">Министерства территориального развития Забайкальского края </w:t>
      </w:r>
      <w:bookmarkEnd w:id="8"/>
      <w:bookmarkEnd w:id="9"/>
      <w:bookmarkEnd w:id="10"/>
      <w:r w:rsidR="006F5592" w:rsidRPr="006F5F75">
        <w:rPr>
          <w:rFonts w:ascii="Times New Roman" w:hAnsi="Times New Roman" w:cs="Times New Roman"/>
          <w:sz w:val="28"/>
          <w:szCs w:val="28"/>
        </w:rPr>
        <w:t xml:space="preserve">доля </w:t>
      </w:r>
      <w:r w:rsidR="006F5F75" w:rsidRPr="006F5F75">
        <w:rPr>
          <w:rFonts w:ascii="Times New Roman" w:hAnsi="Times New Roman" w:cs="Times New Roman"/>
          <w:sz w:val="28"/>
          <w:szCs w:val="28"/>
        </w:rPr>
        <w:t>межмуниципальных маршрутов пассажирского автомобильного транспорта, на которых осуществляются перевозки пассажиров негосударственными перевозчиками, в общем числе межмуниципальных маршрутов пассажирского автомобильного транспорта</w:t>
      </w:r>
      <w:r w:rsidR="006F5F75" w:rsidRPr="006F5F75">
        <w:rPr>
          <w:sz w:val="24"/>
          <w:szCs w:val="24"/>
        </w:rPr>
        <w:t xml:space="preserve"> </w:t>
      </w:r>
      <w:r w:rsidR="006F5592" w:rsidRPr="006F5F75">
        <w:rPr>
          <w:rFonts w:ascii="Times New Roman" w:hAnsi="Times New Roman" w:cs="Times New Roman"/>
          <w:sz w:val="28"/>
          <w:szCs w:val="28"/>
        </w:rPr>
        <w:t>в 201</w:t>
      </w:r>
      <w:r w:rsidR="006F5F75" w:rsidRPr="006F5F75">
        <w:rPr>
          <w:rFonts w:ascii="Times New Roman" w:hAnsi="Times New Roman" w:cs="Times New Roman"/>
          <w:sz w:val="28"/>
          <w:szCs w:val="28"/>
        </w:rPr>
        <w:t>7</w:t>
      </w:r>
      <w:r w:rsidR="006F5592" w:rsidRPr="006F5F75">
        <w:rPr>
          <w:rFonts w:ascii="Times New Roman" w:hAnsi="Times New Roman" w:cs="Times New Roman"/>
          <w:sz w:val="28"/>
          <w:szCs w:val="28"/>
        </w:rPr>
        <w:t xml:space="preserve"> году составила 88,</w:t>
      </w:r>
      <w:r w:rsidR="006F5F75" w:rsidRPr="006F5F75">
        <w:rPr>
          <w:rFonts w:ascii="Times New Roman" w:hAnsi="Times New Roman" w:cs="Times New Roman"/>
          <w:sz w:val="28"/>
          <w:szCs w:val="28"/>
        </w:rPr>
        <w:t>6</w:t>
      </w:r>
      <w:r w:rsidR="006F5592" w:rsidRPr="006F5F75">
        <w:rPr>
          <w:rFonts w:ascii="Times New Roman" w:hAnsi="Times New Roman" w:cs="Times New Roman"/>
          <w:sz w:val="28"/>
          <w:szCs w:val="28"/>
        </w:rPr>
        <w:t xml:space="preserve"> %; доля транспортных средств, принадлежащих негосударственным перевозчикам, на осуществление перевозок по межмуниципальным маршрутам пассажирского автомобильного транспорта, в общем числе транспортных средств, осуществляющих перевозки по меж</w:t>
      </w:r>
      <w:r w:rsidR="006F5592" w:rsidRPr="006F5F75">
        <w:rPr>
          <w:rFonts w:ascii="Times New Roman" w:hAnsi="Times New Roman" w:cs="Times New Roman"/>
          <w:sz w:val="28"/>
          <w:szCs w:val="28"/>
        </w:rPr>
        <w:softHyphen/>
        <w:t>муниципальным маршрутам пассажирского автомобильного транс</w:t>
      </w:r>
      <w:r w:rsidR="006F5592" w:rsidRPr="006F5F75">
        <w:rPr>
          <w:rFonts w:ascii="Times New Roman" w:hAnsi="Times New Roman" w:cs="Times New Roman"/>
          <w:sz w:val="28"/>
          <w:szCs w:val="28"/>
        </w:rPr>
        <w:softHyphen/>
        <w:t>порта, в 201</w:t>
      </w:r>
      <w:r w:rsidR="006F5F75" w:rsidRPr="006F5F75">
        <w:rPr>
          <w:rFonts w:ascii="Times New Roman" w:hAnsi="Times New Roman" w:cs="Times New Roman"/>
          <w:sz w:val="28"/>
          <w:szCs w:val="28"/>
        </w:rPr>
        <w:t>7</w:t>
      </w:r>
      <w:r w:rsidR="006F5592" w:rsidRPr="006F5F75">
        <w:rPr>
          <w:rFonts w:ascii="Times New Roman" w:hAnsi="Times New Roman" w:cs="Times New Roman"/>
          <w:sz w:val="28"/>
          <w:szCs w:val="28"/>
        </w:rPr>
        <w:t xml:space="preserve"> году составила 90,</w:t>
      </w:r>
      <w:r w:rsidR="006F5F75" w:rsidRPr="006F5F75">
        <w:rPr>
          <w:rFonts w:ascii="Times New Roman" w:hAnsi="Times New Roman" w:cs="Times New Roman"/>
          <w:sz w:val="28"/>
          <w:szCs w:val="28"/>
        </w:rPr>
        <w:t>6</w:t>
      </w:r>
      <w:r w:rsidR="006F5592" w:rsidRPr="006F5F75">
        <w:rPr>
          <w:rFonts w:ascii="Times New Roman" w:hAnsi="Times New Roman" w:cs="Times New Roman"/>
          <w:sz w:val="28"/>
          <w:szCs w:val="28"/>
        </w:rPr>
        <w:t xml:space="preserve"> %.</w:t>
      </w:r>
    </w:p>
    <w:p w:rsidR="00023F4B" w:rsidRPr="00DD57EB" w:rsidRDefault="00043D72" w:rsidP="006F5592">
      <w:pPr>
        <w:pStyle w:val="2"/>
        <w:numPr>
          <w:ilvl w:val="1"/>
          <w:numId w:val="13"/>
        </w:numPr>
        <w:spacing w:line="240" w:lineRule="auto"/>
        <w:jc w:val="center"/>
        <w:rPr>
          <w:rFonts w:ascii="Times New Roman" w:hAnsi="Times New Roman" w:cs="Times New Roman"/>
          <w:color w:val="auto"/>
          <w:sz w:val="28"/>
        </w:rPr>
      </w:pPr>
      <w:bookmarkStart w:id="11" w:name="_Toc508189884"/>
      <w:r w:rsidRPr="00DD57EB">
        <w:rPr>
          <w:rFonts w:ascii="Times New Roman" w:hAnsi="Times New Roman" w:cs="Times New Roman"/>
          <w:color w:val="auto"/>
          <w:sz w:val="28"/>
        </w:rPr>
        <w:t>Характеристика состояния и развития конкуренции на рынке услуг связи</w:t>
      </w:r>
      <w:bookmarkEnd w:id="11"/>
    </w:p>
    <w:p w:rsidR="00B21697" w:rsidRPr="00DD57EB" w:rsidRDefault="00B21697" w:rsidP="00B21697">
      <w:pPr>
        <w:spacing w:after="0" w:line="240" w:lineRule="auto"/>
        <w:jc w:val="both"/>
        <w:rPr>
          <w:rFonts w:ascii="Times New Roman" w:hAnsi="Times New Roman" w:cs="Times New Roman"/>
          <w:sz w:val="28"/>
          <w:szCs w:val="28"/>
        </w:rPr>
      </w:pPr>
    </w:p>
    <w:p w:rsidR="007E1044" w:rsidRPr="00DD57EB" w:rsidRDefault="007E1044" w:rsidP="00BB6474">
      <w:pPr>
        <w:spacing w:after="0" w:line="240" w:lineRule="auto"/>
        <w:ind w:firstLine="708"/>
        <w:jc w:val="both"/>
        <w:rPr>
          <w:rFonts w:ascii="Times New Roman" w:hAnsi="Times New Roman" w:cs="Times New Roman"/>
          <w:sz w:val="28"/>
          <w:szCs w:val="28"/>
        </w:rPr>
      </w:pPr>
      <w:r w:rsidRPr="00DD57EB">
        <w:rPr>
          <w:rFonts w:ascii="Times New Roman" w:hAnsi="Times New Roman" w:cs="Times New Roman"/>
          <w:sz w:val="28"/>
          <w:szCs w:val="28"/>
        </w:rPr>
        <w:t>На рынке услуг связи основными направлениями содействия развитию конкуренции являются развитие услуг сотовой связи и услуг широкополосного доступа в сеть «Интернет» на территории края.</w:t>
      </w:r>
    </w:p>
    <w:p w:rsidR="00BB6474" w:rsidRPr="00DD57EB" w:rsidRDefault="00160985" w:rsidP="00BB6474">
      <w:pPr>
        <w:spacing w:after="0" w:line="240" w:lineRule="auto"/>
        <w:ind w:firstLine="708"/>
        <w:jc w:val="both"/>
        <w:rPr>
          <w:rFonts w:ascii="Times New Roman" w:hAnsi="Times New Roman" w:cs="Times New Roman"/>
          <w:sz w:val="28"/>
          <w:szCs w:val="28"/>
        </w:rPr>
      </w:pPr>
      <w:r w:rsidRPr="00DD57EB">
        <w:rPr>
          <w:rFonts w:ascii="Times New Roman" w:hAnsi="Times New Roman" w:cs="Times New Roman"/>
          <w:sz w:val="28"/>
          <w:szCs w:val="28"/>
        </w:rPr>
        <w:t>В</w:t>
      </w:r>
      <w:r w:rsidR="00BB6474" w:rsidRPr="00DD57EB">
        <w:rPr>
          <w:rFonts w:ascii="Times New Roman" w:hAnsi="Times New Roman" w:cs="Times New Roman"/>
          <w:sz w:val="28"/>
          <w:szCs w:val="28"/>
        </w:rPr>
        <w:t xml:space="preserve"> 201</w:t>
      </w:r>
      <w:r w:rsidRPr="00DD57EB">
        <w:rPr>
          <w:rFonts w:ascii="Times New Roman" w:hAnsi="Times New Roman" w:cs="Times New Roman"/>
          <w:sz w:val="28"/>
          <w:szCs w:val="28"/>
        </w:rPr>
        <w:t>7</w:t>
      </w:r>
      <w:r w:rsidR="00BB6474" w:rsidRPr="00DD57EB">
        <w:rPr>
          <w:rFonts w:ascii="Times New Roman" w:hAnsi="Times New Roman" w:cs="Times New Roman"/>
          <w:sz w:val="28"/>
          <w:szCs w:val="28"/>
        </w:rPr>
        <w:t xml:space="preserve"> году на территории Забайкальского края осуществляли свою деятельность 4 оператора услуг сотовой связи: «Мегафон», «МТС», «</w:t>
      </w:r>
      <w:r w:rsidR="007E1044" w:rsidRPr="00DD57EB">
        <w:rPr>
          <w:rFonts w:ascii="Times New Roman" w:hAnsi="Times New Roman" w:cs="Times New Roman"/>
          <w:sz w:val="28"/>
          <w:szCs w:val="28"/>
        </w:rPr>
        <w:t>Билайн</w:t>
      </w:r>
      <w:r w:rsidR="00BB6474" w:rsidRPr="00DD57EB">
        <w:rPr>
          <w:rFonts w:ascii="Times New Roman" w:hAnsi="Times New Roman" w:cs="Times New Roman"/>
          <w:sz w:val="28"/>
          <w:szCs w:val="28"/>
        </w:rPr>
        <w:t>»</w:t>
      </w:r>
      <w:r w:rsidR="007E1044" w:rsidRPr="00DD57EB">
        <w:rPr>
          <w:rFonts w:ascii="Times New Roman" w:hAnsi="Times New Roman" w:cs="Times New Roman"/>
          <w:sz w:val="28"/>
          <w:szCs w:val="28"/>
        </w:rPr>
        <w:t xml:space="preserve"> и </w:t>
      </w:r>
      <w:r w:rsidR="00BB6474" w:rsidRPr="00DD57EB">
        <w:rPr>
          <w:rFonts w:ascii="Times New Roman" w:hAnsi="Times New Roman" w:cs="Times New Roman"/>
          <w:sz w:val="28"/>
          <w:szCs w:val="28"/>
        </w:rPr>
        <w:t xml:space="preserve"> </w:t>
      </w:r>
      <w:r w:rsidR="007E1044" w:rsidRPr="00DD57EB">
        <w:rPr>
          <w:rFonts w:ascii="Times New Roman" w:hAnsi="Times New Roman" w:cs="Times New Roman"/>
          <w:sz w:val="28"/>
          <w:szCs w:val="28"/>
        </w:rPr>
        <w:t>«</w:t>
      </w:r>
      <w:proofErr w:type="spellStart"/>
      <w:r w:rsidR="007E1044" w:rsidRPr="00DD57EB">
        <w:rPr>
          <w:rFonts w:ascii="Times New Roman" w:hAnsi="Times New Roman" w:cs="Times New Roman"/>
          <w:sz w:val="28"/>
          <w:szCs w:val="28"/>
          <w:lang w:val="en-US"/>
        </w:rPr>
        <w:t>Yota</w:t>
      </w:r>
      <w:proofErr w:type="spellEnd"/>
      <w:r w:rsidR="007E1044" w:rsidRPr="00DD57EB">
        <w:rPr>
          <w:rFonts w:ascii="Times New Roman" w:hAnsi="Times New Roman" w:cs="Times New Roman"/>
          <w:sz w:val="28"/>
          <w:szCs w:val="28"/>
        </w:rPr>
        <w:t>».</w:t>
      </w:r>
    </w:p>
    <w:p w:rsidR="00160985" w:rsidRPr="00DD57EB" w:rsidRDefault="00160985" w:rsidP="007E1044">
      <w:pPr>
        <w:spacing w:after="0" w:line="240" w:lineRule="auto"/>
        <w:ind w:firstLine="708"/>
        <w:jc w:val="both"/>
        <w:rPr>
          <w:rFonts w:ascii="Times New Roman" w:hAnsi="Times New Roman" w:cs="Times New Roman"/>
          <w:sz w:val="28"/>
          <w:szCs w:val="28"/>
        </w:rPr>
      </w:pPr>
      <w:r w:rsidRPr="00DD57EB">
        <w:rPr>
          <w:rFonts w:ascii="Times New Roman" w:hAnsi="Times New Roman" w:cs="Times New Roman"/>
          <w:bCs/>
          <w:sz w:val="28"/>
          <w:szCs w:val="28"/>
        </w:rPr>
        <w:t>Министерством территориального развития Забайкальского края в течение 2017 года прорабатывался вопрос привлечения пятого оператора связи (</w:t>
      </w:r>
      <w:r w:rsidRPr="00DD57EB">
        <w:rPr>
          <w:rFonts w:ascii="Times New Roman" w:hAnsi="Times New Roman" w:cs="Times New Roman"/>
          <w:bCs/>
          <w:sz w:val="28"/>
          <w:szCs w:val="28"/>
          <w:lang w:val="en-US"/>
        </w:rPr>
        <w:t>Tele</w:t>
      </w:r>
      <w:r w:rsidRPr="00DD57EB">
        <w:rPr>
          <w:rFonts w:ascii="Times New Roman" w:hAnsi="Times New Roman" w:cs="Times New Roman"/>
          <w:bCs/>
          <w:sz w:val="28"/>
          <w:szCs w:val="28"/>
        </w:rPr>
        <w:t xml:space="preserve"> 2) на территорию Забайкальского края.</w:t>
      </w:r>
    </w:p>
    <w:p w:rsidR="007E1044" w:rsidRDefault="009E6C25" w:rsidP="007E1044">
      <w:pPr>
        <w:spacing w:after="0" w:line="240" w:lineRule="auto"/>
        <w:ind w:firstLine="708"/>
        <w:jc w:val="both"/>
        <w:rPr>
          <w:rFonts w:ascii="Times New Roman" w:hAnsi="Times New Roman" w:cs="Times New Roman"/>
          <w:sz w:val="28"/>
          <w:szCs w:val="28"/>
        </w:rPr>
      </w:pPr>
      <w:r w:rsidRPr="00DD57EB">
        <w:rPr>
          <w:rFonts w:ascii="Times New Roman" w:hAnsi="Times New Roman" w:cs="Times New Roman"/>
          <w:sz w:val="28"/>
          <w:szCs w:val="28"/>
        </w:rPr>
        <w:t>Д</w:t>
      </w:r>
      <w:r w:rsidR="007E1044" w:rsidRPr="00DD57EB">
        <w:rPr>
          <w:rFonts w:ascii="Times New Roman" w:hAnsi="Times New Roman" w:cs="Times New Roman"/>
          <w:sz w:val="28"/>
          <w:szCs w:val="28"/>
        </w:rPr>
        <w:t>оля населенных пунктов, имеющих возможность использования услуг сотовой связи</w:t>
      </w:r>
      <w:r w:rsidR="003F21CE">
        <w:rPr>
          <w:rFonts w:ascii="Times New Roman" w:hAnsi="Times New Roman" w:cs="Times New Roman"/>
          <w:sz w:val="28"/>
          <w:szCs w:val="28"/>
        </w:rPr>
        <w:t>,</w:t>
      </w:r>
      <w:r w:rsidR="007E1044" w:rsidRPr="00DD57EB">
        <w:rPr>
          <w:rFonts w:ascii="Times New Roman" w:hAnsi="Times New Roman" w:cs="Times New Roman"/>
          <w:sz w:val="28"/>
          <w:szCs w:val="28"/>
        </w:rPr>
        <w:t xml:space="preserve"> в 201</w:t>
      </w:r>
      <w:r w:rsidR="006F5F75" w:rsidRPr="00DD57EB">
        <w:rPr>
          <w:rFonts w:ascii="Times New Roman" w:hAnsi="Times New Roman" w:cs="Times New Roman"/>
          <w:sz w:val="28"/>
          <w:szCs w:val="28"/>
        </w:rPr>
        <w:t>7</w:t>
      </w:r>
      <w:r w:rsidR="007E1044" w:rsidRPr="00DD57EB">
        <w:rPr>
          <w:rFonts w:ascii="Times New Roman" w:hAnsi="Times New Roman" w:cs="Times New Roman"/>
          <w:sz w:val="28"/>
          <w:szCs w:val="28"/>
        </w:rPr>
        <w:t xml:space="preserve"> году увеличилась по сравнению с предыдущим годом на </w:t>
      </w:r>
      <w:r w:rsidR="006F5F75" w:rsidRPr="00DD57EB">
        <w:rPr>
          <w:rFonts w:ascii="Times New Roman" w:hAnsi="Times New Roman" w:cs="Times New Roman"/>
          <w:sz w:val="28"/>
          <w:szCs w:val="28"/>
        </w:rPr>
        <w:t>1,5</w:t>
      </w:r>
      <w:r w:rsidR="007E1044" w:rsidRPr="00DD57EB">
        <w:rPr>
          <w:rFonts w:ascii="Times New Roman" w:hAnsi="Times New Roman" w:cs="Times New Roman"/>
          <w:sz w:val="28"/>
          <w:szCs w:val="28"/>
        </w:rPr>
        <w:t xml:space="preserve"> </w:t>
      </w:r>
      <w:proofErr w:type="spellStart"/>
      <w:r w:rsidR="006F5F75" w:rsidRPr="00DD57EB">
        <w:rPr>
          <w:rFonts w:ascii="Times New Roman" w:hAnsi="Times New Roman" w:cs="Times New Roman"/>
          <w:sz w:val="28"/>
          <w:szCs w:val="28"/>
        </w:rPr>
        <w:t>п.п</w:t>
      </w:r>
      <w:proofErr w:type="spellEnd"/>
      <w:r w:rsidR="006F5F75" w:rsidRPr="00DD57EB">
        <w:rPr>
          <w:rFonts w:ascii="Times New Roman" w:hAnsi="Times New Roman" w:cs="Times New Roman"/>
          <w:sz w:val="28"/>
          <w:szCs w:val="28"/>
        </w:rPr>
        <w:t>.</w:t>
      </w:r>
      <w:r w:rsidR="007E1044" w:rsidRPr="00DD57EB">
        <w:rPr>
          <w:rFonts w:ascii="Times New Roman" w:hAnsi="Times New Roman" w:cs="Times New Roman"/>
          <w:sz w:val="28"/>
          <w:szCs w:val="28"/>
        </w:rPr>
        <w:t xml:space="preserve"> и составила </w:t>
      </w:r>
      <w:r w:rsidR="006F5F75" w:rsidRPr="00DD57EB">
        <w:rPr>
          <w:rFonts w:ascii="Times New Roman" w:hAnsi="Times New Roman" w:cs="Times New Roman"/>
          <w:sz w:val="28"/>
          <w:szCs w:val="28"/>
        </w:rPr>
        <w:t>75,0</w:t>
      </w:r>
      <w:r w:rsidR="007E1044" w:rsidRPr="00DD57EB">
        <w:rPr>
          <w:rFonts w:ascii="Times New Roman" w:hAnsi="Times New Roman" w:cs="Times New Roman"/>
          <w:sz w:val="28"/>
          <w:szCs w:val="28"/>
        </w:rPr>
        <w:t xml:space="preserve"> %.</w:t>
      </w:r>
    </w:p>
    <w:p w:rsidR="00361356" w:rsidRPr="00361356" w:rsidRDefault="00361356" w:rsidP="007E10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Положительная динамика наблюдается в некоторых </w:t>
      </w:r>
      <w:r w:rsidR="003F21CE">
        <w:rPr>
          <w:rFonts w:ascii="Times New Roman" w:hAnsi="Times New Roman" w:cs="Times New Roman"/>
          <w:sz w:val="28"/>
          <w:szCs w:val="28"/>
        </w:rPr>
        <w:t>муниципальных</w:t>
      </w:r>
      <w:r>
        <w:rPr>
          <w:rFonts w:ascii="Times New Roman" w:hAnsi="Times New Roman" w:cs="Times New Roman"/>
          <w:sz w:val="28"/>
          <w:szCs w:val="28"/>
        </w:rPr>
        <w:t xml:space="preserve"> районах. Так, в</w:t>
      </w:r>
      <w:r w:rsidRPr="00361356">
        <w:rPr>
          <w:rFonts w:ascii="Times New Roman" w:hAnsi="Times New Roman" w:cs="Times New Roman"/>
          <w:sz w:val="28"/>
          <w:szCs w:val="28"/>
        </w:rPr>
        <w:t xml:space="preserve"> 2017 году </w:t>
      </w:r>
      <w:proofErr w:type="gramStart"/>
      <w:r w:rsidRPr="00361356">
        <w:rPr>
          <w:rFonts w:ascii="Times New Roman" w:hAnsi="Times New Roman" w:cs="Times New Roman"/>
          <w:sz w:val="28"/>
          <w:szCs w:val="28"/>
        </w:rPr>
        <w:t>в</w:t>
      </w:r>
      <w:proofErr w:type="gramEnd"/>
      <w:r w:rsidRPr="00361356">
        <w:rPr>
          <w:rFonts w:ascii="Times New Roman" w:hAnsi="Times New Roman" w:cs="Times New Roman"/>
          <w:sz w:val="28"/>
          <w:szCs w:val="28"/>
        </w:rPr>
        <w:t xml:space="preserve"> </w:t>
      </w:r>
      <w:proofErr w:type="gramStart"/>
      <w:r w:rsidRPr="00361356">
        <w:rPr>
          <w:rFonts w:ascii="Times New Roman" w:hAnsi="Times New Roman" w:cs="Times New Roman"/>
          <w:sz w:val="28"/>
          <w:szCs w:val="28"/>
        </w:rPr>
        <w:t>с</w:t>
      </w:r>
      <w:proofErr w:type="gramEnd"/>
      <w:r w:rsidRPr="00361356">
        <w:rPr>
          <w:rFonts w:ascii="Times New Roman" w:hAnsi="Times New Roman" w:cs="Times New Roman"/>
          <w:sz w:val="28"/>
          <w:szCs w:val="28"/>
        </w:rPr>
        <w:t>.</w:t>
      </w:r>
      <w:r>
        <w:rPr>
          <w:rFonts w:ascii="Times New Roman" w:hAnsi="Times New Roman" w:cs="Times New Roman"/>
          <w:sz w:val="28"/>
          <w:szCs w:val="28"/>
        </w:rPr>
        <w:t xml:space="preserve"> </w:t>
      </w:r>
      <w:r w:rsidRPr="00361356">
        <w:rPr>
          <w:rFonts w:ascii="Times New Roman" w:hAnsi="Times New Roman" w:cs="Times New Roman"/>
          <w:sz w:val="28"/>
          <w:szCs w:val="28"/>
        </w:rPr>
        <w:t xml:space="preserve">Харауз </w:t>
      </w:r>
      <w:r>
        <w:rPr>
          <w:rFonts w:ascii="Times New Roman" w:hAnsi="Times New Roman" w:cs="Times New Roman"/>
          <w:sz w:val="28"/>
          <w:szCs w:val="28"/>
        </w:rPr>
        <w:t xml:space="preserve">Петровск-Забайкальского района </w:t>
      </w:r>
      <w:r w:rsidRPr="00361356">
        <w:rPr>
          <w:rFonts w:ascii="Times New Roman" w:hAnsi="Times New Roman" w:cs="Times New Roman"/>
          <w:sz w:val="28"/>
          <w:szCs w:val="28"/>
        </w:rPr>
        <w:t>ПАО «МТС» произвел установку дополнительного оборудования для предоставления услуг связи в стандарте 3</w:t>
      </w:r>
      <w:r w:rsidRPr="00361356">
        <w:rPr>
          <w:rFonts w:ascii="Times New Roman" w:hAnsi="Times New Roman" w:cs="Times New Roman"/>
          <w:sz w:val="28"/>
          <w:szCs w:val="28"/>
          <w:lang w:val="en-US"/>
        </w:rPr>
        <w:t>G</w:t>
      </w:r>
      <w:r w:rsidRPr="00361356">
        <w:rPr>
          <w:rFonts w:ascii="Times New Roman" w:hAnsi="Times New Roman" w:cs="Times New Roman"/>
          <w:sz w:val="28"/>
          <w:szCs w:val="28"/>
        </w:rPr>
        <w:t xml:space="preserve">. Компания Мегафон установила новую базовую станцию в районе </w:t>
      </w:r>
      <w:proofErr w:type="spellStart"/>
      <w:r w:rsidRPr="00361356">
        <w:rPr>
          <w:rFonts w:ascii="Times New Roman" w:hAnsi="Times New Roman" w:cs="Times New Roman"/>
          <w:sz w:val="28"/>
          <w:szCs w:val="28"/>
        </w:rPr>
        <w:t>с</w:t>
      </w:r>
      <w:proofErr w:type="gramStart"/>
      <w:r w:rsidRPr="00361356">
        <w:rPr>
          <w:rFonts w:ascii="Times New Roman" w:hAnsi="Times New Roman" w:cs="Times New Roman"/>
          <w:sz w:val="28"/>
          <w:szCs w:val="28"/>
        </w:rPr>
        <w:t>.У</w:t>
      </w:r>
      <w:proofErr w:type="gramEnd"/>
      <w:r w:rsidRPr="00361356">
        <w:rPr>
          <w:rFonts w:ascii="Times New Roman" w:hAnsi="Times New Roman" w:cs="Times New Roman"/>
          <w:sz w:val="28"/>
          <w:szCs w:val="28"/>
        </w:rPr>
        <w:t>сть</w:t>
      </w:r>
      <w:proofErr w:type="spellEnd"/>
      <w:r w:rsidRPr="00361356">
        <w:rPr>
          <w:rFonts w:ascii="Times New Roman" w:hAnsi="Times New Roman" w:cs="Times New Roman"/>
          <w:sz w:val="28"/>
          <w:szCs w:val="28"/>
        </w:rPr>
        <w:t>-Обор. Указанные мероприятия были выполнены на земельных участках, предоставленных Администрацией района данным компаниям. В результате установки оборудования было ликвидировано так называемой «цифровое неравенство», т.е. был предоставлен доступ к качественному мобильному Интернету как можно большему числу жителей населенных пунктов.</w:t>
      </w:r>
    </w:p>
    <w:p w:rsidR="007141AB" w:rsidRDefault="006F5F75" w:rsidP="007E1044">
      <w:pPr>
        <w:spacing w:after="0" w:line="240" w:lineRule="auto"/>
        <w:ind w:firstLine="708"/>
        <w:jc w:val="both"/>
        <w:rPr>
          <w:rFonts w:ascii="Times New Roman" w:hAnsi="Times New Roman" w:cs="Times New Roman"/>
          <w:sz w:val="28"/>
          <w:szCs w:val="28"/>
        </w:rPr>
      </w:pPr>
      <w:r w:rsidRPr="00DD57EB">
        <w:rPr>
          <w:rFonts w:ascii="Times New Roman" w:hAnsi="Times New Roman" w:cs="Times New Roman"/>
          <w:sz w:val="28"/>
          <w:szCs w:val="28"/>
        </w:rPr>
        <w:t>Д</w:t>
      </w:r>
      <w:r w:rsidR="007141AB" w:rsidRPr="00DD57EB">
        <w:rPr>
          <w:rFonts w:ascii="Times New Roman" w:hAnsi="Times New Roman" w:cs="Times New Roman"/>
          <w:sz w:val="28"/>
          <w:szCs w:val="28"/>
        </w:rPr>
        <w:t>оля населенных пунктов, подклю</w:t>
      </w:r>
      <w:r w:rsidR="007141AB" w:rsidRPr="00DD57EB">
        <w:rPr>
          <w:rFonts w:ascii="Times New Roman" w:hAnsi="Times New Roman" w:cs="Times New Roman"/>
          <w:sz w:val="28"/>
          <w:szCs w:val="28"/>
        </w:rPr>
        <w:softHyphen/>
        <w:t>ченных к услугам широкополос</w:t>
      </w:r>
      <w:r w:rsidR="007141AB" w:rsidRPr="00DD57EB">
        <w:rPr>
          <w:rFonts w:ascii="Times New Roman" w:hAnsi="Times New Roman" w:cs="Times New Roman"/>
          <w:sz w:val="28"/>
          <w:szCs w:val="28"/>
        </w:rPr>
        <w:softHyphen/>
        <w:t>ного доступа в сеть «Интернет» в 201</w:t>
      </w:r>
      <w:r w:rsidRPr="00DD57EB">
        <w:rPr>
          <w:rFonts w:ascii="Times New Roman" w:hAnsi="Times New Roman" w:cs="Times New Roman"/>
          <w:sz w:val="28"/>
          <w:szCs w:val="28"/>
        </w:rPr>
        <w:t>7</w:t>
      </w:r>
      <w:r w:rsidR="007141AB" w:rsidRPr="00DD57EB">
        <w:rPr>
          <w:rFonts w:ascii="Times New Roman" w:hAnsi="Times New Roman" w:cs="Times New Roman"/>
          <w:sz w:val="28"/>
          <w:szCs w:val="28"/>
        </w:rPr>
        <w:t xml:space="preserve"> году</w:t>
      </w:r>
      <w:r w:rsidRPr="00DD57EB">
        <w:rPr>
          <w:rFonts w:ascii="Times New Roman" w:hAnsi="Times New Roman" w:cs="Times New Roman"/>
          <w:sz w:val="28"/>
          <w:szCs w:val="28"/>
        </w:rPr>
        <w:t xml:space="preserve"> составила 20,0 %.</w:t>
      </w:r>
    </w:p>
    <w:p w:rsidR="00F37826" w:rsidRPr="007141AB" w:rsidRDefault="00F37826" w:rsidP="007E1044">
      <w:pPr>
        <w:spacing w:after="0" w:line="240" w:lineRule="auto"/>
        <w:ind w:firstLine="708"/>
        <w:jc w:val="both"/>
        <w:rPr>
          <w:rFonts w:ascii="Times New Roman" w:hAnsi="Times New Roman" w:cs="Times New Roman"/>
          <w:sz w:val="28"/>
          <w:szCs w:val="28"/>
        </w:rPr>
      </w:pPr>
    </w:p>
    <w:p w:rsidR="00426803" w:rsidRPr="00E90040" w:rsidRDefault="00426803" w:rsidP="00C13D7E">
      <w:pPr>
        <w:pStyle w:val="2"/>
        <w:numPr>
          <w:ilvl w:val="1"/>
          <w:numId w:val="13"/>
        </w:numPr>
        <w:spacing w:line="240" w:lineRule="auto"/>
        <w:jc w:val="center"/>
        <w:rPr>
          <w:rFonts w:ascii="Times New Roman" w:hAnsi="Times New Roman" w:cs="Times New Roman"/>
          <w:color w:val="auto"/>
          <w:sz w:val="28"/>
        </w:rPr>
      </w:pPr>
      <w:bookmarkStart w:id="12" w:name="_Toc508189885"/>
      <w:r w:rsidRPr="00E90040">
        <w:rPr>
          <w:rFonts w:ascii="Times New Roman" w:hAnsi="Times New Roman" w:cs="Times New Roman"/>
          <w:color w:val="auto"/>
          <w:sz w:val="28"/>
        </w:rPr>
        <w:lastRenderedPageBreak/>
        <w:t>Характеристика состояния и развития конкуренции на рынке жилищного строительства</w:t>
      </w:r>
      <w:bookmarkEnd w:id="12"/>
    </w:p>
    <w:p w:rsidR="00043D72" w:rsidRDefault="00043D72" w:rsidP="00DD4666">
      <w:pPr>
        <w:widowControl w:val="0"/>
        <w:autoSpaceDE w:val="0"/>
        <w:autoSpaceDN w:val="0"/>
        <w:adjustRightInd w:val="0"/>
        <w:spacing w:after="0" w:line="240" w:lineRule="auto"/>
        <w:ind w:firstLine="702"/>
        <w:jc w:val="both"/>
        <w:rPr>
          <w:rFonts w:ascii="Times New Roman" w:hAnsi="Times New Roman" w:cs="Times New Roman"/>
          <w:bCs/>
          <w:sz w:val="28"/>
          <w:szCs w:val="28"/>
        </w:rPr>
      </w:pPr>
    </w:p>
    <w:p w:rsidR="0019087D" w:rsidRDefault="00C13D7E" w:rsidP="00C13D7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Рынок жилищного строительства является приоритетным рынком для содействия развитию конкуренции в Забайкальском крае. Данный рынок включен в перечень в «дорожную карту» по содействию развитию конкуренции в Забайкальском крае на основании предложения предпринимательского сообщества края. </w:t>
      </w:r>
      <w:r w:rsidR="0019087D">
        <w:rPr>
          <w:rFonts w:ascii="Times New Roman" w:hAnsi="Times New Roman" w:cs="Times New Roman"/>
          <w:bCs/>
          <w:sz w:val="28"/>
          <w:szCs w:val="28"/>
        </w:rPr>
        <w:t xml:space="preserve">Мероприятия по содействию развитию конкуренции на данном рынке включают в себя, в том </w:t>
      </w:r>
      <w:r w:rsidR="0019087D" w:rsidRPr="0019087D">
        <w:rPr>
          <w:rFonts w:ascii="Times New Roman" w:hAnsi="Times New Roman" w:cs="Times New Roman"/>
          <w:bCs/>
          <w:sz w:val="28"/>
          <w:szCs w:val="28"/>
        </w:rPr>
        <w:t xml:space="preserve">числе,  взаимодействие </w:t>
      </w:r>
      <w:r w:rsidR="0019087D" w:rsidRPr="0019087D">
        <w:rPr>
          <w:rFonts w:ascii="Times New Roman" w:hAnsi="Times New Roman" w:cs="Times New Roman"/>
          <w:sz w:val="28"/>
          <w:szCs w:val="28"/>
        </w:rPr>
        <w:t>с органами местного самоуправления по разработке документов территориального планирования поселений с целью осуществления полномочий органов местного самоуправления в соответствии с Градостроительным кодексом Российской Федерации.</w:t>
      </w:r>
    </w:p>
    <w:p w:rsidR="00160985" w:rsidRPr="00216DEC" w:rsidRDefault="00160985" w:rsidP="00160985">
      <w:pPr>
        <w:spacing w:after="0" w:line="240" w:lineRule="auto"/>
        <w:ind w:firstLine="708"/>
        <w:jc w:val="both"/>
        <w:rPr>
          <w:rFonts w:ascii="Times New Roman" w:hAnsi="Times New Roman" w:cs="Times New Roman"/>
          <w:bCs/>
          <w:sz w:val="28"/>
          <w:szCs w:val="28"/>
        </w:rPr>
      </w:pPr>
      <w:r w:rsidRPr="00DA3A3B">
        <w:rPr>
          <w:rFonts w:ascii="Times New Roman" w:hAnsi="Times New Roman" w:cs="Times New Roman"/>
          <w:bCs/>
          <w:sz w:val="28"/>
          <w:szCs w:val="28"/>
        </w:rPr>
        <w:t xml:space="preserve">Министерством территориального развития Забайкальского края ежеквартально проводится мониторинг разработки и утверждения </w:t>
      </w:r>
      <w:r w:rsidRPr="00216DEC">
        <w:rPr>
          <w:rFonts w:ascii="Times New Roman" w:hAnsi="Times New Roman" w:cs="Times New Roman"/>
          <w:bCs/>
          <w:sz w:val="28"/>
          <w:szCs w:val="28"/>
        </w:rPr>
        <w:t xml:space="preserve">документов территориального планирования и градостроительного зонирования. </w:t>
      </w:r>
    </w:p>
    <w:p w:rsidR="00160985" w:rsidRPr="00216DEC" w:rsidRDefault="00160985" w:rsidP="00160985">
      <w:pPr>
        <w:spacing w:after="0" w:line="240" w:lineRule="auto"/>
        <w:ind w:firstLine="708"/>
        <w:jc w:val="both"/>
        <w:rPr>
          <w:rFonts w:ascii="Times New Roman" w:hAnsi="Times New Roman" w:cs="Times New Roman"/>
          <w:bCs/>
          <w:sz w:val="28"/>
          <w:szCs w:val="28"/>
        </w:rPr>
      </w:pPr>
      <w:r w:rsidRPr="00216DEC">
        <w:rPr>
          <w:rFonts w:ascii="Times New Roman" w:hAnsi="Times New Roman" w:cs="Times New Roman"/>
          <w:bCs/>
          <w:sz w:val="28"/>
          <w:szCs w:val="28"/>
        </w:rPr>
        <w:t xml:space="preserve">По состоянию на 26 декабря 2017 года: </w:t>
      </w:r>
    </w:p>
    <w:p w:rsidR="006F5F75" w:rsidRPr="00216DEC" w:rsidRDefault="00160985" w:rsidP="006F5F75">
      <w:pPr>
        <w:pStyle w:val="a3"/>
        <w:numPr>
          <w:ilvl w:val="0"/>
          <w:numId w:val="22"/>
        </w:numPr>
        <w:spacing w:after="0" w:line="240" w:lineRule="auto"/>
        <w:ind w:left="0" w:firstLine="709"/>
        <w:jc w:val="both"/>
        <w:rPr>
          <w:rFonts w:ascii="Times New Roman" w:hAnsi="Times New Roman" w:cs="Times New Roman"/>
          <w:bCs/>
          <w:sz w:val="28"/>
          <w:szCs w:val="28"/>
        </w:rPr>
      </w:pPr>
      <w:r w:rsidRPr="00216DEC">
        <w:rPr>
          <w:rFonts w:ascii="Times New Roman" w:hAnsi="Times New Roman" w:cs="Times New Roman"/>
          <w:bCs/>
          <w:sz w:val="28"/>
          <w:szCs w:val="28"/>
        </w:rPr>
        <w:t>схемы территориального планирования утверждены во всех муниципальных районах (в 31);</w:t>
      </w:r>
    </w:p>
    <w:p w:rsidR="006F5F75" w:rsidRPr="00216DEC" w:rsidRDefault="00160985" w:rsidP="006F5F75">
      <w:pPr>
        <w:pStyle w:val="a3"/>
        <w:numPr>
          <w:ilvl w:val="0"/>
          <w:numId w:val="22"/>
        </w:numPr>
        <w:spacing w:after="0" w:line="240" w:lineRule="auto"/>
        <w:ind w:left="0" w:firstLine="709"/>
        <w:jc w:val="both"/>
        <w:rPr>
          <w:rFonts w:ascii="Times New Roman" w:hAnsi="Times New Roman" w:cs="Times New Roman"/>
          <w:bCs/>
          <w:sz w:val="28"/>
          <w:szCs w:val="28"/>
        </w:rPr>
      </w:pPr>
      <w:r w:rsidRPr="00216DEC">
        <w:rPr>
          <w:rFonts w:ascii="Times New Roman" w:hAnsi="Times New Roman" w:cs="Times New Roman"/>
          <w:bCs/>
          <w:sz w:val="28"/>
          <w:szCs w:val="28"/>
        </w:rPr>
        <w:t>генеральные планы утверждены во всех 4 городских округах;</w:t>
      </w:r>
    </w:p>
    <w:p w:rsidR="006F5F75" w:rsidRPr="00216DEC" w:rsidRDefault="00160985" w:rsidP="006F5F75">
      <w:pPr>
        <w:pStyle w:val="a3"/>
        <w:numPr>
          <w:ilvl w:val="0"/>
          <w:numId w:val="22"/>
        </w:numPr>
        <w:spacing w:after="0" w:line="240" w:lineRule="auto"/>
        <w:ind w:left="0" w:firstLine="709"/>
        <w:jc w:val="both"/>
        <w:rPr>
          <w:rFonts w:ascii="Times New Roman" w:hAnsi="Times New Roman" w:cs="Times New Roman"/>
          <w:bCs/>
          <w:sz w:val="28"/>
          <w:szCs w:val="28"/>
        </w:rPr>
      </w:pPr>
      <w:r w:rsidRPr="00216DEC">
        <w:rPr>
          <w:rFonts w:ascii="Times New Roman" w:hAnsi="Times New Roman" w:cs="Times New Roman"/>
          <w:bCs/>
          <w:sz w:val="28"/>
          <w:szCs w:val="28"/>
        </w:rPr>
        <w:t>генеральные планы утверждены в 3</w:t>
      </w:r>
      <w:r w:rsidR="009C23F9">
        <w:rPr>
          <w:rFonts w:ascii="Times New Roman" w:hAnsi="Times New Roman" w:cs="Times New Roman"/>
          <w:bCs/>
          <w:sz w:val="28"/>
          <w:szCs w:val="28"/>
        </w:rPr>
        <w:t>54</w:t>
      </w:r>
      <w:r w:rsidRPr="00216DEC">
        <w:rPr>
          <w:rFonts w:ascii="Times New Roman" w:hAnsi="Times New Roman" w:cs="Times New Roman"/>
          <w:bCs/>
          <w:sz w:val="28"/>
          <w:szCs w:val="28"/>
        </w:rPr>
        <w:t xml:space="preserve"> из 375 поселений, в 10 поселениях приняты решения об отсутствии необходимости разработки генеральных планов поселений; </w:t>
      </w:r>
    </w:p>
    <w:p w:rsidR="00160985" w:rsidRPr="00216DEC" w:rsidRDefault="00160985" w:rsidP="006F5F75">
      <w:pPr>
        <w:pStyle w:val="a3"/>
        <w:numPr>
          <w:ilvl w:val="0"/>
          <w:numId w:val="22"/>
        </w:numPr>
        <w:spacing w:after="0" w:line="240" w:lineRule="auto"/>
        <w:ind w:left="0" w:firstLine="709"/>
        <w:jc w:val="both"/>
        <w:rPr>
          <w:rFonts w:ascii="Times New Roman" w:hAnsi="Times New Roman" w:cs="Times New Roman"/>
          <w:bCs/>
          <w:sz w:val="28"/>
          <w:szCs w:val="28"/>
        </w:rPr>
      </w:pPr>
      <w:r w:rsidRPr="00216DEC">
        <w:rPr>
          <w:rFonts w:ascii="Times New Roman" w:hAnsi="Times New Roman" w:cs="Times New Roman"/>
          <w:bCs/>
          <w:sz w:val="28"/>
          <w:szCs w:val="28"/>
        </w:rPr>
        <w:t xml:space="preserve">правила землепользования и застройки утверждены: в 4 городских округах из 4, в 5 муниципальных районах с межселенными территориями из 6, в 375 поселениях </w:t>
      </w:r>
      <w:proofErr w:type="gramStart"/>
      <w:r w:rsidRPr="00216DEC">
        <w:rPr>
          <w:rFonts w:ascii="Times New Roman" w:hAnsi="Times New Roman" w:cs="Times New Roman"/>
          <w:bCs/>
          <w:sz w:val="28"/>
          <w:szCs w:val="28"/>
        </w:rPr>
        <w:t>из</w:t>
      </w:r>
      <w:proofErr w:type="gramEnd"/>
      <w:r w:rsidRPr="00216DEC">
        <w:rPr>
          <w:rFonts w:ascii="Times New Roman" w:hAnsi="Times New Roman" w:cs="Times New Roman"/>
          <w:bCs/>
          <w:sz w:val="28"/>
          <w:szCs w:val="28"/>
        </w:rPr>
        <w:t xml:space="preserve"> 375. </w:t>
      </w:r>
    </w:p>
    <w:p w:rsidR="00160985" w:rsidRPr="00DA3A3B" w:rsidRDefault="00160985" w:rsidP="00160985">
      <w:pPr>
        <w:spacing w:after="0" w:line="240" w:lineRule="auto"/>
        <w:ind w:firstLine="708"/>
        <w:jc w:val="both"/>
        <w:rPr>
          <w:rFonts w:ascii="Times New Roman" w:hAnsi="Times New Roman" w:cs="Times New Roman"/>
          <w:bCs/>
          <w:sz w:val="28"/>
          <w:szCs w:val="28"/>
        </w:rPr>
      </w:pPr>
      <w:r w:rsidRPr="00DA3A3B">
        <w:rPr>
          <w:rFonts w:ascii="Times New Roman" w:hAnsi="Times New Roman" w:cs="Times New Roman"/>
          <w:bCs/>
          <w:sz w:val="28"/>
          <w:szCs w:val="28"/>
        </w:rPr>
        <w:t xml:space="preserve">Основная причина, сдерживающая завершение процедуры подготовки и утверждения генеральных планов поселений и правил землепользования и застройки, </w:t>
      </w:r>
      <w:r>
        <w:rPr>
          <w:rFonts w:ascii="Times New Roman" w:hAnsi="Times New Roman" w:cs="Times New Roman"/>
          <w:bCs/>
          <w:sz w:val="28"/>
          <w:szCs w:val="28"/>
        </w:rPr>
        <w:t>–</w:t>
      </w:r>
      <w:r w:rsidRPr="00DA3A3B">
        <w:rPr>
          <w:rFonts w:ascii="Times New Roman" w:hAnsi="Times New Roman" w:cs="Times New Roman"/>
          <w:bCs/>
          <w:sz w:val="28"/>
          <w:szCs w:val="28"/>
        </w:rPr>
        <w:t xml:space="preserve"> недостаточность средств бюджетов муниципальных образований Забайкальского края. Наиболее сложная ситуация с подготовкой и утверждением генеральных планов сложилась в </w:t>
      </w:r>
      <w:r w:rsidR="009C23F9">
        <w:rPr>
          <w:rFonts w:ascii="Times New Roman" w:hAnsi="Times New Roman" w:cs="Times New Roman"/>
          <w:bCs/>
          <w:sz w:val="28"/>
          <w:szCs w:val="28"/>
        </w:rPr>
        <w:t>7</w:t>
      </w:r>
      <w:r w:rsidRPr="00DA3A3B">
        <w:rPr>
          <w:rFonts w:ascii="Times New Roman" w:hAnsi="Times New Roman" w:cs="Times New Roman"/>
          <w:bCs/>
          <w:sz w:val="28"/>
          <w:szCs w:val="28"/>
        </w:rPr>
        <w:t xml:space="preserve"> муниципальных районах: «Агинский район», «</w:t>
      </w:r>
      <w:proofErr w:type="spellStart"/>
      <w:r w:rsidRPr="00DA3A3B">
        <w:rPr>
          <w:rFonts w:ascii="Times New Roman" w:hAnsi="Times New Roman" w:cs="Times New Roman"/>
          <w:bCs/>
          <w:sz w:val="28"/>
          <w:szCs w:val="28"/>
        </w:rPr>
        <w:t>Могойтуйский</w:t>
      </w:r>
      <w:proofErr w:type="spellEnd"/>
      <w:r w:rsidRPr="00DA3A3B">
        <w:rPr>
          <w:rFonts w:ascii="Times New Roman" w:hAnsi="Times New Roman" w:cs="Times New Roman"/>
          <w:bCs/>
          <w:sz w:val="28"/>
          <w:szCs w:val="28"/>
        </w:rPr>
        <w:t xml:space="preserve"> район», «Читинский район», «</w:t>
      </w:r>
      <w:proofErr w:type="spellStart"/>
      <w:r w:rsidRPr="00DA3A3B">
        <w:rPr>
          <w:rFonts w:ascii="Times New Roman" w:hAnsi="Times New Roman" w:cs="Times New Roman"/>
          <w:bCs/>
          <w:sz w:val="28"/>
          <w:szCs w:val="28"/>
        </w:rPr>
        <w:t>Шилкинский</w:t>
      </w:r>
      <w:proofErr w:type="spellEnd"/>
      <w:r w:rsidRPr="00DA3A3B">
        <w:rPr>
          <w:rFonts w:ascii="Times New Roman" w:hAnsi="Times New Roman" w:cs="Times New Roman"/>
          <w:bCs/>
          <w:sz w:val="28"/>
          <w:szCs w:val="28"/>
        </w:rPr>
        <w:t xml:space="preserve"> район», «</w:t>
      </w:r>
      <w:proofErr w:type="spellStart"/>
      <w:r w:rsidRPr="00DA3A3B">
        <w:rPr>
          <w:rFonts w:ascii="Times New Roman" w:hAnsi="Times New Roman" w:cs="Times New Roman"/>
          <w:bCs/>
          <w:sz w:val="28"/>
          <w:szCs w:val="28"/>
        </w:rPr>
        <w:t>Тунгокоченский</w:t>
      </w:r>
      <w:proofErr w:type="spellEnd"/>
      <w:r w:rsidRPr="00DA3A3B">
        <w:rPr>
          <w:rFonts w:ascii="Times New Roman" w:hAnsi="Times New Roman" w:cs="Times New Roman"/>
          <w:bCs/>
          <w:sz w:val="28"/>
          <w:szCs w:val="28"/>
        </w:rPr>
        <w:t xml:space="preserve"> район», «Калганский район», «</w:t>
      </w:r>
      <w:proofErr w:type="spellStart"/>
      <w:r w:rsidRPr="00DA3A3B">
        <w:rPr>
          <w:rFonts w:ascii="Times New Roman" w:hAnsi="Times New Roman" w:cs="Times New Roman"/>
          <w:bCs/>
          <w:sz w:val="28"/>
          <w:szCs w:val="28"/>
        </w:rPr>
        <w:t>Борзинский</w:t>
      </w:r>
      <w:proofErr w:type="spellEnd"/>
      <w:r w:rsidRPr="00DA3A3B">
        <w:rPr>
          <w:rFonts w:ascii="Times New Roman" w:hAnsi="Times New Roman" w:cs="Times New Roman"/>
          <w:bCs/>
          <w:sz w:val="28"/>
          <w:szCs w:val="28"/>
        </w:rPr>
        <w:t xml:space="preserve"> район».</w:t>
      </w:r>
    </w:p>
    <w:p w:rsidR="00160985" w:rsidRPr="00DA3A3B" w:rsidRDefault="00160985" w:rsidP="00160985">
      <w:pPr>
        <w:spacing w:after="0" w:line="240" w:lineRule="auto"/>
        <w:ind w:firstLine="708"/>
        <w:jc w:val="both"/>
        <w:rPr>
          <w:rFonts w:ascii="Times New Roman" w:hAnsi="Times New Roman" w:cs="Times New Roman"/>
          <w:sz w:val="28"/>
          <w:szCs w:val="28"/>
        </w:rPr>
      </w:pPr>
      <w:r w:rsidRPr="00DA3A3B">
        <w:rPr>
          <w:rFonts w:ascii="Times New Roman" w:hAnsi="Times New Roman" w:cs="Times New Roman"/>
          <w:bCs/>
          <w:sz w:val="28"/>
          <w:szCs w:val="28"/>
        </w:rPr>
        <w:t>Дефицит сре</w:t>
      </w:r>
      <w:proofErr w:type="gramStart"/>
      <w:r w:rsidRPr="00DA3A3B">
        <w:rPr>
          <w:rFonts w:ascii="Times New Roman" w:hAnsi="Times New Roman" w:cs="Times New Roman"/>
          <w:bCs/>
          <w:sz w:val="28"/>
          <w:szCs w:val="28"/>
        </w:rPr>
        <w:t>дств кр</w:t>
      </w:r>
      <w:proofErr w:type="gramEnd"/>
      <w:r w:rsidRPr="00DA3A3B">
        <w:rPr>
          <w:rFonts w:ascii="Times New Roman" w:hAnsi="Times New Roman" w:cs="Times New Roman"/>
          <w:bCs/>
          <w:sz w:val="28"/>
          <w:szCs w:val="28"/>
        </w:rPr>
        <w:t>аевого бюджета также не позволяет в полном объеме финансировать программы, предусматривающие разработку документов территориального планирования и градостроительного зонирования.</w:t>
      </w:r>
      <w:r w:rsidRPr="00DA3A3B">
        <w:rPr>
          <w:rFonts w:ascii="Times New Roman" w:hAnsi="Times New Roman" w:cs="Times New Roman"/>
          <w:sz w:val="28"/>
          <w:szCs w:val="28"/>
        </w:rPr>
        <w:t xml:space="preserve"> </w:t>
      </w:r>
    </w:p>
    <w:p w:rsidR="00160985" w:rsidRPr="00DA3A3B" w:rsidRDefault="00160985" w:rsidP="00160985">
      <w:pPr>
        <w:spacing w:after="0" w:line="240" w:lineRule="auto"/>
        <w:ind w:firstLine="708"/>
        <w:jc w:val="both"/>
        <w:rPr>
          <w:rFonts w:ascii="Times New Roman" w:hAnsi="Times New Roman" w:cs="Times New Roman"/>
          <w:bCs/>
          <w:sz w:val="28"/>
          <w:szCs w:val="28"/>
        </w:rPr>
      </w:pPr>
      <w:r w:rsidRPr="00DA3A3B">
        <w:rPr>
          <w:rFonts w:ascii="Times New Roman" w:hAnsi="Times New Roman" w:cs="Times New Roman"/>
          <w:bCs/>
          <w:sz w:val="28"/>
          <w:szCs w:val="28"/>
        </w:rPr>
        <w:t>Утверждение генеральных планов поселений планируется завершить в 2018 году.</w:t>
      </w:r>
    </w:p>
    <w:p w:rsidR="00160985" w:rsidRPr="00160985" w:rsidRDefault="00160985" w:rsidP="00160985">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DA3A3B">
        <w:rPr>
          <w:rFonts w:ascii="Times New Roman" w:hAnsi="Times New Roman" w:cs="Times New Roman"/>
          <w:sz w:val="28"/>
          <w:szCs w:val="28"/>
        </w:rPr>
        <w:t xml:space="preserve">На 2017 год Законом Забайкальского края от 23 декабря 2016 года </w:t>
      </w:r>
      <w:r>
        <w:rPr>
          <w:rFonts w:ascii="Times New Roman" w:hAnsi="Times New Roman" w:cs="Times New Roman"/>
          <w:sz w:val="28"/>
          <w:szCs w:val="28"/>
        </w:rPr>
        <w:br/>
      </w:r>
      <w:r w:rsidRPr="00DA3A3B">
        <w:rPr>
          <w:rFonts w:ascii="Times New Roman" w:hAnsi="Times New Roman" w:cs="Times New Roman"/>
          <w:sz w:val="28"/>
          <w:szCs w:val="28"/>
        </w:rPr>
        <w:t xml:space="preserve">№ 1429-ЗЗК «О бюджете Забайкальского края на 2017 год и плановый период </w:t>
      </w:r>
      <w:r w:rsidRPr="00160985">
        <w:rPr>
          <w:rFonts w:ascii="Times New Roman" w:hAnsi="Times New Roman" w:cs="Times New Roman"/>
          <w:sz w:val="28"/>
          <w:szCs w:val="28"/>
        </w:rPr>
        <w:t xml:space="preserve">2018 и 2019 годов» (с учетом внесенных изменений) средства на  </w:t>
      </w:r>
      <w:r w:rsidRPr="00160985">
        <w:rPr>
          <w:rFonts w:ascii="Times New Roman" w:hAnsi="Times New Roman" w:cs="Times New Roman"/>
          <w:sz w:val="28"/>
          <w:szCs w:val="28"/>
        </w:rPr>
        <w:lastRenderedPageBreak/>
        <w:t>финансирование мероприятий государственной программы Забайкальского края «Обеспечение градостроительной деятельности на территории Забайкальского края» не предусмотрены.</w:t>
      </w:r>
    </w:p>
    <w:p w:rsidR="00C13D7E" w:rsidRPr="00160985" w:rsidRDefault="0019087D" w:rsidP="00C13D7E">
      <w:pPr>
        <w:widowControl w:val="0"/>
        <w:autoSpaceDE w:val="0"/>
        <w:autoSpaceDN w:val="0"/>
        <w:adjustRightInd w:val="0"/>
        <w:spacing w:after="0" w:line="240" w:lineRule="auto"/>
        <w:ind w:firstLine="702"/>
        <w:jc w:val="both"/>
        <w:rPr>
          <w:rFonts w:ascii="Times New Roman" w:eastAsia="BatangChe" w:hAnsi="Times New Roman" w:cs="Times New Roman"/>
          <w:bCs/>
          <w:sz w:val="28"/>
          <w:szCs w:val="28"/>
        </w:rPr>
      </w:pPr>
      <w:r w:rsidRPr="00160985">
        <w:rPr>
          <w:rFonts w:ascii="Times New Roman" w:eastAsia="BatangChe" w:hAnsi="Times New Roman" w:cs="Times New Roman"/>
          <w:bCs/>
          <w:sz w:val="28"/>
          <w:szCs w:val="28"/>
        </w:rPr>
        <w:t xml:space="preserve">Также «дорожной картой» предусмотрено </w:t>
      </w:r>
      <w:r w:rsidRPr="00160985">
        <w:rPr>
          <w:rFonts w:ascii="Times New Roman" w:eastAsia="BatangChe" w:hAnsi="Times New Roman" w:cs="Times New Roman"/>
          <w:sz w:val="28"/>
          <w:szCs w:val="28"/>
        </w:rPr>
        <w:t>ведение мониторинга ситуации в жилищной сфере и опросов строительных предприятий с предоставлением информации об объеме ввода жилья, количестве незавершенных строительством многоквартирных домов.</w:t>
      </w:r>
    </w:p>
    <w:p w:rsidR="00160985" w:rsidRPr="00DA3A3B" w:rsidRDefault="00160985" w:rsidP="00160985">
      <w:pPr>
        <w:widowControl w:val="0"/>
        <w:autoSpaceDE w:val="0"/>
        <w:autoSpaceDN w:val="0"/>
        <w:adjustRightInd w:val="0"/>
        <w:spacing w:after="0" w:line="240" w:lineRule="auto"/>
        <w:ind w:firstLine="702"/>
        <w:jc w:val="both"/>
        <w:rPr>
          <w:rFonts w:ascii="Times New Roman" w:hAnsi="Times New Roman" w:cs="Times New Roman"/>
          <w:bCs/>
          <w:sz w:val="28"/>
          <w:szCs w:val="28"/>
        </w:rPr>
      </w:pPr>
      <w:r w:rsidRPr="00DA3A3B">
        <w:rPr>
          <w:rFonts w:ascii="Times New Roman" w:hAnsi="Times New Roman" w:cs="Times New Roman"/>
          <w:bCs/>
          <w:sz w:val="28"/>
          <w:szCs w:val="28"/>
        </w:rPr>
        <w:t xml:space="preserve">По данным </w:t>
      </w:r>
      <w:proofErr w:type="spellStart"/>
      <w:r w:rsidRPr="00DA3A3B">
        <w:rPr>
          <w:rFonts w:ascii="Times New Roman" w:hAnsi="Times New Roman" w:cs="Times New Roman"/>
          <w:bCs/>
          <w:sz w:val="28"/>
          <w:szCs w:val="28"/>
        </w:rPr>
        <w:t>Забайкалкрайстата</w:t>
      </w:r>
      <w:proofErr w:type="spellEnd"/>
      <w:r w:rsidRPr="00DA3A3B">
        <w:rPr>
          <w:rFonts w:ascii="Times New Roman" w:hAnsi="Times New Roman" w:cs="Times New Roman"/>
          <w:bCs/>
          <w:sz w:val="28"/>
          <w:szCs w:val="28"/>
        </w:rPr>
        <w:t xml:space="preserve">, в январе-ноябре 2017 года в Забайкальском крае введено 174,011 </w:t>
      </w:r>
      <w:proofErr w:type="spellStart"/>
      <w:r w:rsidRPr="00DA3A3B">
        <w:rPr>
          <w:rFonts w:ascii="Times New Roman" w:hAnsi="Times New Roman" w:cs="Times New Roman"/>
          <w:bCs/>
          <w:sz w:val="28"/>
          <w:szCs w:val="28"/>
        </w:rPr>
        <w:t>тыс.кв</w:t>
      </w:r>
      <w:proofErr w:type="gramStart"/>
      <w:r w:rsidRPr="00DA3A3B">
        <w:rPr>
          <w:rFonts w:ascii="Times New Roman" w:hAnsi="Times New Roman" w:cs="Times New Roman"/>
          <w:bCs/>
          <w:sz w:val="28"/>
          <w:szCs w:val="28"/>
        </w:rPr>
        <w:t>.м</w:t>
      </w:r>
      <w:proofErr w:type="spellEnd"/>
      <w:proofErr w:type="gramEnd"/>
      <w:r w:rsidRPr="00DA3A3B">
        <w:rPr>
          <w:rFonts w:ascii="Times New Roman" w:hAnsi="Times New Roman" w:cs="Times New Roman"/>
          <w:bCs/>
          <w:sz w:val="28"/>
          <w:szCs w:val="28"/>
        </w:rPr>
        <w:t xml:space="preserve"> общей площади жилья (206,7 % к январю-ноябрю 2016 года), в том числе населением за счет собственных и заемных средств – 121,549 тыс. </w:t>
      </w:r>
      <w:proofErr w:type="spellStart"/>
      <w:r w:rsidRPr="00DA3A3B">
        <w:rPr>
          <w:rFonts w:ascii="Times New Roman" w:hAnsi="Times New Roman" w:cs="Times New Roman"/>
          <w:bCs/>
          <w:sz w:val="28"/>
          <w:szCs w:val="28"/>
        </w:rPr>
        <w:t>кв.м</w:t>
      </w:r>
      <w:proofErr w:type="spellEnd"/>
      <w:r w:rsidRPr="00DA3A3B">
        <w:rPr>
          <w:rFonts w:ascii="Times New Roman" w:hAnsi="Times New Roman" w:cs="Times New Roman"/>
          <w:bCs/>
          <w:sz w:val="28"/>
          <w:szCs w:val="28"/>
        </w:rPr>
        <w:t xml:space="preserve"> (69,9 % от общего объема введенного в крае жилья, или 255,0 % к уровню аналогичного периода прошлого года). </w:t>
      </w:r>
    </w:p>
    <w:p w:rsidR="00FA2BE2" w:rsidRDefault="00F37826" w:rsidP="00ED5D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Органами местного самоуправления проведен анализ и выявлены факторы, ограничивающие конкуренцию на рынке услуг жилищного строительства:</w:t>
      </w:r>
    </w:p>
    <w:p w:rsidR="00F37826" w:rsidRDefault="00F37826" w:rsidP="00B4752B">
      <w:pPr>
        <w:pStyle w:val="a3"/>
        <w:numPr>
          <w:ilvl w:val="0"/>
          <w:numId w:val="2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высокая себестоимость производства;</w:t>
      </w:r>
    </w:p>
    <w:p w:rsidR="00F37826" w:rsidRDefault="00F37826" w:rsidP="00F37826">
      <w:pPr>
        <w:pStyle w:val="a3"/>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высокий уровень налогообложения;</w:t>
      </w:r>
    </w:p>
    <w:p w:rsidR="00F37826" w:rsidRDefault="00F37826" w:rsidP="00F37826">
      <w:pPr>
        <w:pStyle w:val="a3"/>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недостаток квалифицированных кадров;</w:t>
      </w:r>
    </w:p>
    <w:p w:rsidR="00F37826" w:rsidRDefault="00F37826" w:rsidP="00F37826">
      <w:pPr>
        <w:pStyle w:val="a3"/>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недостаточное развитие объектов и</w:t>
      </w:r>
      <w:r w:rsidR="00B4752B">
        <w:rPr>
          <w:rFonts w:ascii="Times New Roman" w:hAnsi="Times New Roman" w:cs="Times New Roman"/>
          <w:sz w:val="28"/>
          <w:szCs w:val="28"/>
        </w:rPr>
        <w:t>н</w:t>
      </w:r>
      <w:r>
        <w:rPr>
          <w:rFonts w:ascii="Times New Roman" w:hAnsi="Times New Roman" w:cs="Times New Roman"/>
          <w:sz w:val="28"/>
          <w:szCs w:val="28"/>
        </w:rPr>
        <w:t>женерной и</w:t>
      </w:r>
      <w:r w:rsidR="00B4752B">
        <w:rPr>
          <w:rFonts w:ascii="Times New Roman" w:hAnsi="Times New Roman" w:cs="Times New Roman"/>
          <w:sz w:val="28"/>
          <w:szCs w:val="28"/>
        </w:rPr>
        <w:t>н</w:t>
      </w:r>
      <w:r>
        <w:rPr>
          <w:rFonts w:ascii="Times New Roman" w:hAnsi="Times New Roman" w:cs="Times New Roman"/>
          <w:sz w:val="28"/>
          <w:szCs w:val="28"/>
        </w:rPr>
        <w:t>фраструктуры;</w:t>
      </w:r>
    </w:p>
    <w:p w:rsidR="00B4752B" w:rsidRPr="00B4752B" w:rsidRDefault="00B4752B" w:rsidP="00B4752B">
      <w:pPr>
        <w:pStyle w:val="a3"/>
        <w:numPr>
          <w:ilvl w:val="0"/>
          <w:numId w:val="2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низкая платежеспособность населения.</w:t>
      </w:r>
    </w:p>
    <w:p w:rsidR="00B4752B" w:rsidRPr="00B4752B" w:rsidRDefault="00B4752B" w:rsidP="00B4752B">
      <w:pPr>
        <w:spacing w:after="0" w:line="240" w:lineRule="auto"/>
        <w:ind w:firstLine="709"/>
        <w:jc w:val="both"/>
        <w:rPr>
          <w:rFonts w:ascii="Times New Roman" w:hAnsi="Times New Roman" w:cs="Times New Roman"/>
          <w:sz w:val="28"/>
          <w:szCs w:val="28"/>
        </w:rPr>
      </w:pPr>
      <w:r w:rsidRPr="00B4752B">
        <w:rPr>
          <w:rFonts w:ascii="Times New Roman" w:hAnsi="Times New Roman" w:cs="Times New Roman"/>
          <w:bCs/>
          <w:sz w:val="28"/>
          <w:szCs w:val="28"/>
        </w:rPr>
        <w:t xml:space="preserve">По состоянию на 01 декабря 2017 года количество незавершенных строительством многоквартирных домов – 92 общей площадью 292,226 </w:t>
      </w:r>
      <w:proofErr w:type="spellStart"/>
      <w:r w:rsidRPr="00B4752B">
        <w:rPr>
          <w:rFonts w:ascii="Times New Roman" w:hAnsi="Times New Roman" w:cs="Times New Roman"/>
          <w:bCs/>
          <w:sz w:val="28"/>
          <w:szCs w:val="28"/>
        </w:rPr>
        <w:t>тыс.кв.м</w:t>
      </w:r>
      <w:proofErr w:type="spellEnd"/>
      <w:r w:rsidRPr="00B4752B">
        <w:rPr>
          <w:rFonts w:ascii="Times New Roman" w:hAnsi="Times New Roman" w:cs="Times New Roman"/>
          <w:bCs/>
          <w:sz w:val="28"/>
          <w:szCs w:val="28"/>
        </w:rPr>
        <w:t xml:space="preserve">. Объем приостановленного строительства многоквартирных жилых домов – 14 общей площадью 101,518 </w:t>
      </w:r>
      <w:proofErr w:type="spellStart"/>
      <w:r w:rsidRPr="00B4752B">
        <w:rPr>
          <w:rFonts w:ascii="Times New Roman" w:hAnsi="Times New Roman" w:cs="Times New Roman"/>
          <w:bCs/>
          <w:sz w:val="28"/>
          <w:szCs w:val="28"/>
        </w:rPr>
        <w:t>тыс.кв.м</w:t>
      </w:r>
      <w:proofErr w:type="spellEnd"/>
      <w:r w:rsidRPr="00B4752B">
        <w:rPr>
          <w:rFonts w:ascii="Times New Roman" w:hAnsi="Times New Roman" w:cs="Times New Roman"/>
          <w:bCs/>
          <w:sz w:val="28"/>
          <w:szCs w:val="28"/>
        </w:rPr>
        <w:t>.</w:t>
      </w:r>
    </w:p>
    <w:p w:rsidR="00173A8B" w:rsidRDefault="00173A8B" w:rsidP="00ED5DD7">
      <w:pPr>
        <w:spacing w:after="0" w:line="240" w:lineRule="auto"/>
        <w:jc w:val="both"/>
        <w:rPr>
          <w:rFonts w:ascii="Times New Roman" w:hAnsi="Times New Roman" w:cs="Times New Roman"/>
          <w:sz w:val="28"/>
          <w:szCs w:val="28"/>
        </w:rPr>
      </w:pPr>
    </w:p>
    <w:p w:rsidR="00173A8B" w:rsidRDefault="00173A8B" w:rsidP="00ED5DD7">
      <w:pPr>
        <w:spacing w:after="0" w:line="240" w:lineRule="auto"/>
        <w:jc w:val="both"/>
        <w:rPr>
          <w:rFonts w:ascii="Times New Roman" w:hAnsi="Times New Roman" w:cs="Times New Roman"/>
          <w:sz w:val="28"/>
          <w:szCs w:val="28"/>
        </w:rPr>
      </w:pPr>
    </w:p>
    <w:p w:rsidR="00B4752B" w:rsidRDefault="00B4752B" w:rsidP="00ED5DD7">
      <w:pPr>
        <w:spacing w:after="0" w:line="240" w:lineRule="auto"/>
        <w:jc w:val="both"/>
        <w:rPr>
          <w:rFonts w:ascii="Times New Roman" w:hAnsi="Times New Roman" w:cs="Times New Roman"/>
          <w:sz w:val="28"/>
          <w:szCs w:val="28"/>
        </w:rPr>
      </w:pPr>
    </w:p>
    <w:p w:rsidR="00B4752B" w:rsidRDefault="00B4752B" w:rsidP="00ED5DD7">
      <w:pPr>
        <w:spacing w:after="0" w:line="240" w:lineRule="auto"/>
        <w:jc w:val="both"/>
        <w:rPr>
          <w:rFonts w:ascii="Times New Roman" w:hAnsi="Times New Roman" w:cs="Times New Roman"/>
          <w:sz w:val="28"/>
          <w:szCs w:val="28"/>
        </w:rPr>
      </w:pPr>
    </w:p>
    <w:p w:rsidR="00B4752B" w:rsidRDefault="00B4752B" w:rsidP="00ED5DD7">
      <w:pPr>
        <w:spacing w:after="0" w:line="240" w:lineRule="auto"/>
        <w:jc w:val="both"/>
        <w:rPr>
          <w:rFonts w:ascii="Times New Roman" w:hAnsi="Times New Roman" w:cs="Times New Roman"/>
          <w:sz w:val="28"/>
          <w:szCs w:val="28"/>
        </w:rPr>
      </w:pPr>
    </w:p>
    <w:p w:rsidR="00B4752B" w:rsidRDefault="00B4752B" w:rsidP="00ED5DD7">
      <w:pPr>
        <w:spacing w:after="0" w:line="240" w:lineRule="auto"/>
        <w:jc w:val="both"/>
        <w:rPr>
          <w:rFonts w:ascii="Times New Roman" w:hAnsi="Times New Roman" w:cs="Times New Roman"/>
          <w:sz w:val="28"/>
          <w:szCs w:val="28"/>
        </w:rPr>
      </w:pPr>
    </w:p>
    <w:p w:rsidR="00B4752B" w:rsidRDefault="00B4752B" w:rsidP="00ED5DD7">
      <w:pPr>
        <w:spacing w:after="0" w:line="240" w:lineRule="auto"/>
        <w:jc w:val="both"/>
        <w:rPr>
          <w:rFonts w:ascii="Times New Roman" w:hAnsi="Times New Roman" w:cs="Times New Roman"/>
          <w:sz w:val="28"/>
          <w:szCs w:val="28"/>
        </w:rPr>
      </w:pPr>
    </w:p>
    <w:p w:rsidR="00B4752B" w:rsidRDefault="00B4752B" w:rsidP="00ED5DD7">
      <w:pPr>
        <w:spacing w:after="0" w:line="240" w:lineRule="auto"/>
        <w:jc w:val="both"/>
        <w:rPr>
          <w:rFonts w:ascii="Times New Roman" w:hAnsi="Times New Roman" w:cs="Times New Roman"/>
          <w:sz w:val="28"/>
          <w:szCs w:val="28"/>
        </w:rPr>
      </w:pPr>
    </w:p>
    <w:p w:rsidR="00B4752B" w:rsidRDefault="00B4752B" w:rsidP="00ED5DD7">
      <w:pPr>
        <w:spacing w:after="0" w:line="240" w:lineRule="auto"/>
        <w:jc w:val="both"/>
        <w:rPr>
          <w:rFonts w:ascii="Times New Roman" w:hAnsi="Times New Roman" w:cs="Times New Roman"/>
          <w:sz w:val="28"/>
          <w:szCs w:val="28"/>
        </w:rPr>
      </w:pPr>
    </w:p>
    <w:p w:rsidR="00B4752B" w:rsidRDefault="00B4752B" w:rsidP="00ED5DD7">
      <w:pPr>
        <w:spacing w:after="0" w:line="240" w:lineRule="auto"/>
        <w:jc w:val="both"/>
        <w:rPr>
          <w:rFonts w:ascii="Times New Roman" w:hAnsi="Times New Roman" w:cs="Times New Roman"/>
          <w:sz w:val="28"/>
          <w:szCs w:val="28"/>
        </w:rPr>
      </w:pPr>
    </w:p>
    <w:p w:rsidR="00B4752B" w:rsidRDefault="00B4752B" w:rsidP="00ED5DD7">
      <w:pPr>
        <w:spacing w:after="0" w:line="240" w:lineRule="auto"/>
        <w:jc w:val="both"/>
        <w:rPr>
          <w:rFonts w:ascii="Times New Roman" w:hAnsi="Times New Roman" w:cs="Times New Roman"/>
          <w:sz w:val="28"/>
          <w:szCs w:val="28"/>
        </w:rPr>
      </w:pPr>
    </w:p>
    <w:p w:rsidR="00B4752B" w:rsidRDefault="00B4752B" w:rsidP="00ED5DD7">
      <w:pPr>
        <w:spacing w:after="0" w:line="240" w:lineRule="auto"/>
        <w:jc w:val="both"/>
        <w:rPr>
          <w:rFonts w:ascii="Times New Roman" w:hAnsi="Times New Roman" w:cs="Times New Roman"/>
          <w:sz w:val="28"/>
          <w:szCs w:val="28"/>
        </w:rPr>
      </w:pPr>
    </w:p>
    <w:p w:rsidR="00B4752B" w:rsidRDefault="00B4752B" w:rsidP="00ED5DD7">
      <w:pPr>
        <w:spacing w:after="0" w:line="240" w:lineRule="auto"/>
        <w:jc w:val="both"/>
        <w:rPr>
          <w:rFonts w:ascii="Times New Roman" w:hAnsi="Times New Roman" w:cs="Times New Roman"/>
          <w:sz w:val="28"/>
          <w:szCs w:val="28"/>
        </w:rPr>
      </w:pPr>
    </w:p>
    <w:p w:rsidR="00B4752B" w:rsidRDefault="00B4752B" w:rsidP="00ED5DD7">
      <w:pPr>
        <w:spacing w:after="0" w:line="240" w:lineRule="auto"/>
        <w:jc w:val="both"/>
        <w:rPr>
          <w:rFonts w:ascii="Times New Roman" w:hAnsi="Times New Roman" w:cs="Times New Roman"/>
          <w:sz w:val="28"/>
          <w:szCs w:val="28"/>
        </w:rPr>
      </w:pPr>
    </w:p>
    <w:p w:rsidR="00B4752B" w:rsidRDefault="00B4752B" w:rsidP="00ED5DD7">
      <w:pPr>
        <w:spacing w:after="0" w:line="240" w:lineRule="auto"/>
        <w:jc w:val="both"/>
        <w:rPr>
          <w:rFonts w:ascii="Times New Roman" w:hAnsi="Times New Roman" w:cs="Times New Roman"/>
          <w:sz w:val="28"/>
          <w:szCs w:val="28"/>
        </w:rPr>
      </w:pPr>
    </w:p>
    <w:p w:rsidR="0051744F" w:rsidRDefault="0019087D" w:rsidP="0051744F">
      <w:pPr>
        <w:pStyle w:val="1"/>
        <w:numPr>
          <w:ilvl w:val="0"/>
          <w:numId w:val="13"/>
        </w:numPr>
        <w:spacing w:before="0" w:line="240" w:lineRule="auto"/>
        <w:ind w:left="0" w:firstLine="0"/>
        <w:jc w:val="center"/>
        <w:rPr>
          <w:rFonts w:ascii="Times New Roman" w:hAnsi="Times New Roman" w:cs="Times New Roman"/>
          <w:color w:val="auto"/>
        </w:rPr>
      </w:pPr>
      <w:bookmarkStart w:id="13" w:name="_Toc508189886"/>
      <w:r w:rsidRPr="0019087D">
        <w:rPr>
          <w:rFonts w:ascii="Times New Roman" w:hAnsi="Times New Roman" w:cs="Times New Roman"/>
          <w:color w:val="auto"/>
        </w:rPr>
        <w:lastRenderedPageBreak/>
        <w:t>С</w:t>
      </w:r>
      <w:r w:rsidR="002D31C4" w:rsidRPr="0019087D">
        <w:rPr>
          <w:rFonts w:ascii="Times New Roman" w:hAnsi="Times New Roman" w:cs="Times New Roman"/>
          <w:color w:val="auto"/>
        </w:rPr>
        <w:t xml:space="preserve">ведения о реализации составляющих </w:t>
      </w:r>
      <w:r>
        <w:rPr>
          <w:rFonts w:ascii="Times New Roman" w:hAnsi="Times New Roman" w:cs="Times New Roman"/>
          <w:color w:val="auto"/>
        </w:rPr>
        <w:t>С</w:t>
      </w:r>
      <w:r w:rsidR="002D31C4" w:rsidRPr="0019087D">
        <w:rPr>
          <w:rFonts w:ascii="Times New Roman" w:hAnsi="Times New Roman" w:cs="Times New Roman"/>
          <w:color w:val="auto"/>
        </w:rPr>
        <w:t>тандарта</w:t>
      </w:r>
      <w:bookmarkEnd w:id="13"/>
      <w:r w:rsidR="002D31C4" w:rsidRPr="0019087D">
        <w:rPr>
          <w:rFonts w:ascii="Times New Roman" w:hAnsi="Times New Roman" w:cs="Times New Roman"/>
          <w:color w:val="auto"/>
        </w:rPr>
        <w:t xml:space="preserve"> </w:t>
      </w:r>
    </w:p>
    <w:p w:rsidR="0019087D" w:rsidRPr="0051744F" w:rsidRDefault="002D31C4" w:rsidP="0051744F">
      <w:pPr>
        <w:pStyle w:val="1"/>
        <w:spacing w:before="0" w:line="240" w:lineRule="auto"/>
        <w:jc w:val="center"/>
        <w:rPr>
          <w:rFonts w:ascii="Times New Roman" w:hAnsi="Times New Roman" w:cs="Times New Roman"/>
          <w:color w:val="auto"/>
        </w:rPr>
      </w:pPr>
      <w:bookmarkStart w:id="14" w:name="_Toc508189887"/>
      <w:r w:rsidRPr="0051744F">
        <w:rPr>
          <w:rFonts w:ascii="Times New Roman" w:hAnsi="Times New Roman" w:cs="Times New Roman"/>
          <w:color w:val="auto"/>
        </w:rPr>
        <w:t xml:space="preserve">в </w:t>
      </w:r>
      <w:r w:rsidR="0019087D" w:rsidRPr="0051744F">
        <w:rPr>
          <w:rFonts w:ascii="Times New Roman" w:hAnsi="Times New Roman" w:cs="Times New Roman"/>
          <w:color w:val="auto"/>
        </w:rPr>
        <w:t>Забайкальском крае</w:t>
      </w:r>
      <w:bookmarkEnd w:id="14"/>
    </w:p>
    <w:p w:rsidR="00C12359" w:rsidRDefault="00C12359" w:rsidP="00C12359">
      <w:pPr>
        <w:pStyle w:val="2"/>
        <w:numPr>
          <w:ilvl w:val="1"/>
          <w:numId w:val="13"/>
        </w:numPr>
        <w:spacing w:line="240" w:lineRule="auto"/>
        <w:jc w:val="center"/>
        <w:rPr>
          <w:rFonts w:ascii="Times New Roman" w:hAnsi="Times New Roman" w:cs="Times New Roman"/>
          <w:color w:val="auto"/>
          <w:sz w:val="28"/>
        </w:rPr>
      </w:pPr>
      <w:bookmarkStart w:id="15" w:name="_Toc508189888"/>
      <w:r w:rsidRPr="00C12359">
        <w:rPr>
          <w:rFonts w:ascii="Times New Roman" w:hAnsi="Times New Roman" w:cs="Times New Roman"/>
          <w:color w:val="auto"/>
          <w:sz w:val="28"/>
        </w:rPr>
        <w:t>Сведения о</w:t>
      </w:r>
      <w:r>
        <w:rPr>
          <w:rFonts w:ascii="Times New Roman" w:hAnsi="Times New Roman" w:cs="Times New Roman"/>
          <w:color w:val="auto"/>
          <w:sz w:val="28"/>
        </w:rPr>
        <w:t>б органе, уполномоченном содействовать развитию конкуренции в Забайкальском крае, и о</w:t>
      </w:r>
      <w:r w:rsidRPr="00C12359">
        <w:rPr>
          <w:rFonts w:ascii="Times New Roman" w:hAnsi="Times New Roman" w:cs="Times New Roman"/>
          <w:color w:val="auto"/>
          <w:sz w:val="28"/>
        </w:rPr>
        <w:t xml:space="preserve"> заключенных соглашениях по внедрению Стандарта</w:t>
      </w:r>
      <w:bookmarkEnd w:id="15"/>
    </w:p>
    <w:p w:rsidR="00C12359" w:rsidRPr="00C12359" w:rsidRDefault="00C12359" w:rsidP="00C12359">
      <w:pPr>
        <w:spacing w:after="0"/>
      </w:pPr>
    </w:p>
    <w:p w:rsidR="008E5D75" w:rsidRDefault="008E5D75" w:rsidP="008E5D75">
      <w:pPr>
        <w:spacing w:after="0" w:line="240" w:lineRule="auto"/>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0B73CD">
        <w:rPr>
          <w:rFonts w:ascii="Times New Roman" w:hAnsi="Times New Roman" w:cs="Times New Roman"/>
          <w:sz w:val="28"/>
          <w:szCs w:val="28"/>
        </w:rPr>
        <w:t xml:space="preserve"> соответствии с распоряжением Губернатора Забайкальского края от 26 декабря 2017 года № 605-р «О внедрении на территории Забайкальского края стандарта развития конкуренции в субъектах Российской Федерации, утвержденного распоряжением Правительства Российской Федерации от 05 сентября 2015 года № 1738-р»</w:t>
      </w:r>
      <w:r w:rsidRPr="000B73CD">
        <w:rPr>
          <w:rFonts w:ascii="Times New Roman" w:hAnsi="Times New Roman" w:cs="Times New Roman"/>
          <w:sz w:val="28"/>
          <w:szCs w:val="27"/>
        </w:rPr>
        <w:t xml:space="preserve"> </w:t>
      </w:r>
      <w:r>
        <w:rPr>
          <w:rFonts w:ascii="Times New Roman" w:hAnsi="Times New Roman" w:cs="Times New Roman"/>
          <w:sz w:val="28"/>
          <w:szCs w:val="28"/>
        </w:rPr>
        <w:t xml:space="preserve">Министерство экономического развития Забайкальского </w:t>
      </w:r>
      <w:r w:rsidRPr="000B73CD">
        <w:rPr>
          <w:rFonts w:ascii="Times New Roman" w:hAnsi="Times New Roman" w:cs="Times New Roman"/>
          <w:sz w:val="28"/>
          <w:szCs w:val="28"/>
        </w:rPr>
        <w:t>края (далее</w:t>
      </w:r>
      <w:r>
        <w:rPr>
          <w:rFonts w:ascii="Times New Roman" w:hAnsi="Times New Roman" w:cs="Times New Roman"/>
          <w:sz w:val="28"/>
          <w:szCs w:val="28"/>
        </w:rPr>
        <w:t xml:space="preserve"> </w:t>
      </w:r>
      <w:r w:rsidRPr="000B73CD">
        <w:rPr>
          <w:rFonts w:ascii="Times New Roman" w:hAnsi="Times New Roman" w:cs="Times New Roman"/>
          <w:sz w:val="28"/>
          <w:szCs w:val="28"/>
        </w:rPr>
        <w:t>– Министерство) определено</w:t>
      </w:r>
      <w:r>
        <w:rPr>
          <w:rFonts w:ascii="Times New Roman" w:hAnsi="Times New Roman" w:cs="Times New Roman"/>
          <w:sz w:val="28"/>
          <w:szCs w:val="28"/>
        </w:rPr>
        <w:t xml:space="preserve"> уполномоченным исполнительным органом государственной власти Забайкальского края по содействию развитию конкуренции в Забайкальском крае.</w:t>
      </w:r>
      <w:proofErr w:type="gramEnd"/>
    </w:p>
    <w:p w:rsidR="003F21CE" w:rsidRDefault="008E5D75" w:rsidP="003F21CE">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Данное распоряжение размещено на сайте Министерства в разделе «Содействие развитию конкуренции»</w:t>
      </w:r>
      <w:r w:rsidR="003F21CE">
        <w:rPr>
          <w:rFonts w:ascii="Times New Roman" w:hAnsi="Times New Roman" w:cs="Times New Roman"/>
          <w:sz w:val="28"/>
          <w:szCs w:val="28"/>
        </w:rPr>
        <w:t>:</w:t>
      </w:r>
      <w:r>
        <w:rPr>
          <w:rFonts w:ascii="Times New Roman" w:hAnsi="Times New Roman" w:cs="Times New Roman"/>
          <w:sz w:val="28"/>
          <w:szCs w:val="28"/>
        </w:rPr>
        <w:t xml:space="preserve"> </w:t>
      </w:r>
      <w:hyperlink r:id="rId12" w:history="1">
        <w:r w:rsidR="003F21CE" w:rsidRPr="00175D99">
          <w:rPr>
            <w:rStyle w:val="a4"/>
            <w:rFonts w:ascii="Times New Roman" w:hAnsi="Times New Roman" w:cs="Times New Roman"/>
            <w:sz w:val="28"/>
            <w:szCs w:val="28"/>
          </w:rPr>
          <w:t>http://xn--h1aeecdbgb5k.xn--80aaaac8algcbgbck3fl0q.xn--p1ai/action/potrebitelskiy-rynok/sodeystvie-razvitiyu-konkurencii/</w:t>
        </w:r>
      </w:hyperlink>
    </w:p>
    <w:p w:rsidR="0019087D" w:rsidRDefault="0019087D" w:rsidP="0019087D">
      <w:pPr>
        <w:autoSpaceDE w:val="0"/>
        <w:autoSpaceDN w:val="0"/>
        <w:adjustRightInd w:val="0"/>
        <w:spacing w:after="0" w:line="240" w:lineRule="auto"/>
        <w:ind w:firstLine="702"/>
        <w:jc w:val="both"/>
        <w:rPr>
          <w:rFonts w:ascii="Times New Roman" w:hAnsi="Times New Roman" w:cs="Times New Roman"/>
          <w:sz w:val="28"/>
          <w:szCs w:val="26"/>
        </w:rPr>
      </w:pPr>
      <w:r w:rsidRPr="0019087D">
        <w:rPr>
          <w:rFonts w:ascii="Times New Roman" w:hAnsi="Times New Roman" w:cs="Times New Roman"/>
          <w:sz w:val="28"/>
          <w:szCs w:val="26"/>
        </w:rPr>
        <w:t xml:space="preserve">В соответствии с п.4 раздела </w:t>
      </w:r>
      <w:r w:rsidRPr="0019087D">
        <w:rPr>
          <w:rFonts w:ascii="Times New Roman" w:hAnsi="Times New Roman" w:cs="Times New Roman"/>
          <w:sz w:val="28"/>
          <w:szCs w:val="26"/>
          <w:lang w:val="en-US"/>
        </w:rPr>
        <w:t>I</w:t>
      </w:r>
      <w:r w:rsidRPr="0019087D">
        <w:rPr>
          <w:rFonts w:ascii="Times New Roman" w:hAnsi="Times New Roman" w:cs="Times New Roman"/>
          <w:sz w:val="28"/>
          <w:szCs w:val="26"/>
        </w:rPr>
        <w:t xml:space="preserve"> Стандарта «между органами исполнительной власти субъекта Российской Федерации и органами местного самоуправления предполагается заключение соглашений (меморандумов) о внедрении в субъект</w:t>
      </w:r>
      <w:r>
        <w:rPr>
          <w:rFonts w:ascii="Times New Roman" w:hAnsi="Times New Roman" w:cs="Times New Roman"/>
          <w:sz w:val="28"/>
          <w:szCs w:val="26"/>
        </w:rPr>
        <w:t>е</w:t>
      </w:r>
      <w:r w:rsidRPr="0019087D">
        <w:rPr>
          <w:rFonts w:ascii="Times New Roman" w:hAnsi="Times New Roman" w:cs="Times New Roman"/>
          <w:sz w:val="28"/>
          <w:szCs w:val="26"/>
        </w:rPr>
        <w:t xml:space="preserve"> Российской Федерации стандарта».</w:t>
      </w:r>
    </w:p>
    <w:p w:rsidR="0019087D" w:rsidRPr="0019087D" w:rsidRDefault="0019087D" w:rsidP="0019087D">
      <w:pPr>
        <w:spacing w:after="0" w:line="240" w:lineRule="auto"/>
        <w:ind w:firstLine="702"/>
        <w:jc w:val="both"/>
        <w:rPr>
          <w:rFonts w:ascii="Times New Roman" w:hAnsi="Times New Roman" w:cs="Times New Roman"/>
          <w:sz w:val="28"/>
        </w:rPr>
      </w:pPr>
      <w:r w:rsidRPr="0019087D">
        <w:rPr>
          <w:rFonts w:ascii="Times New Roman" w:hAnsi="Times New Roman" w:cs="Times New Roman"/>
          <w:sz w:val="28"/>
        </w:rPr>
        <w:t>Соглашения между Министерством экономического развития Забайкальского края и орган</w:t>
      </w:r>
      <w:r w:rsidR="006B37DE">
        <w:rPr>
          <w:rFonts w:ascii="Times New Roman" w:hAnsi="Times New Roman" w:cs="Times New Roman"/>
          <w:sz w:val="28"/>
        </w:rPr>
        <w:t>ами</w:t>
      </w:r>
      <w:r w:rsidRPr="0019087D">
        <w:rPr>
          <w:rFonts w:ascii="Times New Roman" w:hAnsi="Times New Roman" w:cs="Times New Roman"/>
          <w:sz w:val="28"/>
        </w:rPr>
        <w:t xml:space="preserve"> местного самоуправления Забайкальского края о внедрении в Забайкальском крае Стандарта развития конкуренции</w:t>
      </w:r>
      <w:r w:rsidR="006B37DE">
        <w:rPr>
          <w:rFonts w:ascii="Times New Roman" w:hAnsi="Times New Roman" w:cs="Times New Roman"/>
          <w:sz w:val="28"/>
        </w:rPr>
        <w:t xml:space="preserve"> заключены со всеми 35 муниципальными районами и городскими округами Забайкальского края</w:t>
      </w:r>
      <w:r w:rsidR="00C12359">
        <w:rPr>
          <w:rFonts w:ascii="Times New Roman" w:hAnsi="Times New Roman" w:cs="Times New Roman"/>
          <w:sz w:val="28"/>
        </w:rPr>
        <w:t xml:space="preserve">. </w:t>
      </w:r>
      <w:r w:rsidR="006B37DE">
        <w:rPr>
          <w:rFonts w:ascii="Times New Roman" w:hAnsi="Times New Roman" w:cs="Times New Roman"/>
          <w:sz w:val="28"/>
        </w:rPr>
        <w:t>Соглашения заключены в период с 06 февраля 2017 года по 07 июня 2017 года.</w:t>
      </w:r>
    </w:p>
    <w:p w:rsidR="0019087D" w:rsidRDefault="00031026" w:rsidP="00DD46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6"/>
        </w:rPr>
        <w:t xml:space="preserve">Соглашения заключены между Министерством экономического развития Забайкальского </w:t>
      </w:r>
      <w:r w:rsidRPr="00031026">
        <w:rPr>
          <w:rFonts w:ascii="Times New Roman" w:hAnsi="Times New Roman" w:cs="Times New Roman"/>
          <w:sz w:val="28"/>
          <w:szCs w:val="26"/>
        </w:rPr>
        <w:t xml:space="preserve">края в лице </w:t>
      </w:r>
      <w:r w:rsidRPr="00031026">
        <w:rPr>
          <w:rFonts w:ascii="Times New Roman" w:hAnsi="Times New Roman" w:cs="Times New Roman"/>
          <w:sz w:val="28"/>
          <w:szCs w:val="28"/>
        </w:rPr>
        <w:t xml:space="preserve">заместителя председателя Правительства Забайкальского края – министра экономического развития Забайкальского края </w:t>
      </w:r>
      <w:proofErr w:type="spellStart"/>
      <w:r w:rsidRPr="00031026">
        <w:rPr>
          <w:rFonts w:ascii="Times New Roman" w:hAnsi="Times New Roman" w:cs="Times New Roman"/>
          <w:sz w:val="28"/>
          <w:szCs w:val="28"/>
        </w:rPr>
        <w:t>С.С.Новиченко</w:t>
      </w:r>
      <w:proofErr w:type="spellEnd"/>
      <w:r w:rsidRPr="00031026">
        <w:rPr>
          <w:rFonts w:ascii="Times New Roman" w:hAnsi="Times New Roman" w:cs="Times New Roman"/>
          <w:sz w:val="28"/>
          <w:szCs w:val="28"/>
        </w:rPr>
        <w:t xml:space="preserve"> и администрациями муниципальных районов (городских округов) в лице главы или руководителя администрации соответствующего муниципального района (городского округа).</w:t>
      </w:r>
      <w:r>
        <w:rPr>
          <w:rFonts w:ascii="Times New Roman" w:hAnsi="Times New Roman" w:cs="Times New Roman"/>
          <w:sz w:val="28"/>
          <w:szCs w:val="28"/>
        </w:rPr>
        <w:t xml:space="preserve"> Соглашения размещены на сайте </w:t>
      </w:r>
      <w:r w:rsidR="00B072F5">
        <w:rPr>
          <w:rFonts w:ascii="Times New Roman" w:hAnsi="Times New Roman" w:cs="Times New Roman"/>
          <w:sz w:val="28"/>
          <w:szCs w:val="28"/>
        </w:rPr>
        <w:t xml:space="preserve">Министерства </w:t>
      </w:r>
      <w:r>
        <w:rPr>
          <w:rFonts w:ascii="Times New Roman" w:hAnsi="Times New Roman" w:cs="Times New Roman"/>
          <w:sz w:val="28"/>
          <w:szCs w:val="28"/>
        </w:rPr>
        <w:t>в разделе «Содействие развитию конкуренции»:</w:t>
      </w:r>
      <w:r w:rsidR="006B37DE">
        <w:rPr>
          <w:rFonts w:ascii="Times New Roman" w:hAnsi="Times New Roman" w:cs="Times New Roman"/>
          <w:sz w:val="28"/>
          <w:szCs w:val="28"/>
        </w:rPr>
        <w:t xml:space="preserve"> </w:t>
      </w:r>
      <w:hyperlink r:id="rId13" w:history="1">
        <w:r w:rsidR="003F21CE" w:rsidRPr="00175D99">
          <w:rPr>
            <w:rStyle w:val="a4"/>
            <w:rFonts w:ascii="Times New Roman" w:hAnsi="Times New Roman" w:cs="Times New Roman"/>
            <w:sz w:val="28"/>
            <w:szCs w:val="28"/>
          </w:rPr>
          <w:t>http://xn--h1aeecdbgb5k.xn--80aaaac8algcbgbck3fl0q.xn--p1ai/action/potrebitelskiy-rynok/sodeystvie-razvitiyu-konkurencii/soglasheniya-o-vnedrenii-standarta-razvitiya-konkurencii-v-zabaykalskom-krae/</w:t>
        </w:r>
      </w:hyperlink>
    </w:p>
    <w:p w:rsidR="00384AC6" w:rsidRPr="00384AC6" w:rsidRDefault="00384AC6" w:rsidP="00384AC6">
      <w:pPr>
        <w:shd w:val="clear" w:color="auto" w:fill="FFFFFF"/>
        <w:spacing w:after="0" w:line="240" w:lineRule="auto"/>
        <w:ind w:firstLine="567"/>
        <w:jc w:val="both"/>
        <w:rPr>
          <w:rFonts w:ascii="Times New Roman" w:hAnsi="Times New Roman" w:cs="Times New Roman"/>
          <w:bCs/>
          <w:color w:val="000000"/>
          <w:sz w:val="28"/>
          <w:szCs w:val="28"/>
        </w:rPr>
      </w:pPr>
      <w:r w:rsidRPr="00384AC6">
        <w:rPr>
          <w:rFonts w:ascii="Times New Roman" w:hAnsi="Times New Roman" w:cs="Times New Roman"/>
          <w:sz w:val="28"/>
          <w:szCs w:val="28"/>
        </w:rPr>
        <w:t xml:space="preserve">Кроме того,  22 июня 2017 года между </w:t>
      </w:r>
      <w:r w:rsidRPr="00384AC6">
        <w:rPr>
          <w:rFonts w:ascii="Times New Roman" w:hAnsi="Times New Roman" w:cs="Times New Roman"/>
          <w:bCs/>
          <w:color w:val="000000"/>
          <w:sz w:val="28"/>
          <w:szCs w:val="28"/>
        </w:rPr>
        <w:t>Управлением Федеральной антимонопольной службы по Забайкальскому краю и Министерством экономического развития Забайкальского края заключено Соглашение о внедрении стандарта развития конкуренции в субъектах Российской Федерации</w:t>
      </w:r>
      <w:r>
        <w:rPr>
          <w:rFonts w:ascii="Times New Roman" w:hAnsi="Times New Roman" w:cs="Times New Roman"/>
          <w:bCs/>
          <w:color w:val="000000"/>
          <w:sz w:val="28"/>
          <w:szCs w:val="28"/>
        </w:rPr>
        <w:t xml:space="preserve"> (далее – Соглашение)</w:t>
      </w:r>
      <w:r w:rsidRPr="00384AC6">
        <w:rPr>
          <w:rFonts w:ascii="Times New Roman" w:hAnsi="Times New Roman" w:cs="Times New Roman"/>
          <w:bCs/>
          <w:color w:val="000000"/>
          <w:sz w:val="28"/>
          <w:szCs w:val="28"/>
        </w:rPr>
        <w:t xml:space="preserve">. Со стороны УФАС по Забайкальскому </w:t>
      </w:r>
      <w:r w:rsidRPr="00384AC6">
        <w:rPr>
          <w:rFonts w:ascii="Times New Roman" w:hAnsi="Times New Roman" w:cs="Times New Roman"/>
          <w:bCs/>
          <w:color w:val="000000"/>
          <w:sz w:val="28"/>
          <w:szCs w:val="28"/>
        </w:rPr>
        <w:lastRenderedPageBreak/>
        <w:t xml:space="preserve">краю Соглашение подписал руководитель Управления Федеральной антимонопольной службы по Забайкальскому краю </w:t>
      </w:r>
      <w:proofErr w:type="spellStart"/>
      <w:r w:rsidRPr="00384AC6">
        <w:rPr>
          <w:rFonts w:ascii="Times New Roman" w:hAnsi="Times New Roman" w:cs="Times New Roman"/>
          <w:bCs/>
          <w:color w:val="000000"/>
          <w:sz w:val="28"/>
          <w:szCs w:val="28"/>
        </w:rPr>
        <w:t>Минашкин</w:t>
      </w:r>
      <w:proofErr w:type="spellEnd"/>
      <w:r w:rsidRPr="00384AC6">
        <w:rPr>
          <w:rFonts w:ascii="Times New Roman" w:hAnsi="Times New Roman" w:cs="Times New Roman"/>
          <w:bCs/>
          <w:color w:val="000000"/>
          <w:sz w:val="28"/>
          <w:szCs w:val="28"/>
        </w:rPr>
        <w:t xml:space="preserve"> Евгени</w:t>
      </w:r>
      <w:r w:rsidR="003F21CE">
        <w:rPr>
          <w:rFonts w:ascii="Times New Roman" w:hAnsi="Times New Roman" w:cs="Times New Roman"/>
          <w:bCs/>
          <w:color w:val="000000"/>
          <w:sz w:val="28"/>
          <w:szCs w:val="28"/>
        </w:rPr>
        <w:t xml:space="preserve">й </w:t>
      </w:r>
      <w:r w:rsidRPr="00384AC6">
        <w:rPr>
          <w:rFonts w:ascii="Times New Roman" w:hAnsi="Times New Roman" w:cs="Times New Roman"/>
          <w:bCs/>
          <w:color w:val="000000"/>
          <w:sz w:val="28"/>
          <w:szCs w:val="28"/>
        </w:rPr>
        <w:t>Николаевич</w:t>
      </w:r>
      <w:r>
        <w:rPr>
          <w:rFonts w:ascii="Times New Roman" w:hAnsi="Times New Roman" w:cs="Times New Roman"/>
          <w:bCs/>
          <w:color w:val="000000"/>
          <w:sz w:val="28"/>
          <w:szCs w:val="28"/>
        </w:rPr>
        <w:t>, со стороны</w:t>
      </w:r>
      <w:r w:rsidRPr="00384AC6">
        <w:rPr>
          <w:rFonts w:ascii="Times New Roman" w:hAnsi="Times New Roman" w:cs="Times New Roman"/>
          <w:bCs/>
          <w:color w:val="000000"/>
          <w:sz w:val="28"/>
          <w:szCs w:val="28"/>
        </w:rPr>
        <w:t xml:space="preserve"> Министерств</w:t>
      </w:r>
      <w:r>
        <w:rPr>
          <w:rFonts w:ascii="Times New Roman" w:hAnsi="Times New Roman" w:cs="Times New Roman"/>
          <w:bCs/>
          <w:color w:val="000000"/>
          <w:sz w:val="28"/>
          <w:szCs w:val="28"/>
        </w:rPr>
        <w:t>а</w:t>
      </w:r>
      <w:r w:rsidRPr="00384AC6">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384AC6">
        <w:rPr>
          <w:rFonts w:ascii="Times New Roman" w:hAnsi="Times New Roman" w:cs="Times New Roman"/>
          <w:bCs/>
          <w:color w:val="000000"/>
          <w:sz w:val="28"/>
          <w:szCs w:val="28"/>
        </w:rPr>
        <w:t>заместител</w:t>
      </w:r>
      <w:r>
        <w:rPr>
          <w:rFonts w:ascii="Times New Roman" w:hAnsi="Times New Roman" w:cs="Times New Roman"/>
          <w:bCs/>
          <w:color w:val="000000"/>
          <w:sz w:val="28"/>
          <w:szCs w:val="28"/>
        </w:rPr>
        <w:t>ь</w:t>
      </w:r>
      <w:r w:rsidRPr="00384AC6">
        <w:rPr>
          <w:rFonts w:ascii="Times New Roman" w:hAnsi="Times New Roman" w:cs="Times New Roman"/>
          <w:bCs/>
          <w:color w:val="000000"/>
          <w:sz w:val="28"/>
          <w:szCs w:val="28"/>
        </w:rPr>
        <w:t xml:space="preserve"> председателя Правительства Забайкальского края </w:t>
      </w:r>
      <w:r w:rsidRPr="00384AC6">
        <w:rPr>
          <w:rFonts w:ascii="Times New Roman" w:hAnsi="Times New Roman" w:cs="Times New Roman"/>
          <w:sz w:val="28"/>
          <w:szCs w:val="28"/>
        </w:rPr>
        <w:t>–</w:t>
      </w:r>
      <w:r w:rsidRPr="00384AC6">
        <w:rPr>
          <w:rFonts w:ascii="Times New Roman" w:hAnsi="Times New Roman" w:cs="Times New Roman"/>
          <w:bCs/>
          <w:color w:val="000000"/>
          <w:sz w:val="28"/>
          <w:szCs w:val="28"/>
        </w:rPr>
        <w:t xml:space="preserve"> министр экономического развития Забайкальского края Новиченко Сергей Сергеевич.</w:t>
      </w:r>
    </w:p>
    <w:p w:rsidR="00384AC6" w:rsidRPr="00384AC6" w:rsidRDefault="00384AC6" w:rsidP="00384AC6">
      <w:pPr>
        <w:shd w:val="clear" w:color="auto" w:fill="FFFFFF"/>
        <w:spacing w:after="0" w:line="240" w:lineRule="auto"/>
        <w:ind w:firstLine="567"/>
        <w:jc w:val="both"/>
        <w:rPr>
          <w:rFonts w:ascii="Times New Roman" w:hAnsi="Times New Roman" w:cs="Times New Roman"/>
          <w:color w:val="000000"/>
          <w:sz w:val="28"/>
          <w:szCs w:val="28"/>
        </w:rPr>
      </w:pPr>
      <w:r w:rsidRPr="00384AC6">
        <w:rPr>
          <w:rFonts w:ascii="Times New Roman" w:hAnsi="Times New Roman" w:cs="Times New Roman"/>
          <w:color w:val="000000"/>
          <w:sz w:val="28"/>
          <w:szCs w:val="28"/>
        </w:rPr>
        <w:t>Предметом Соглашения является сотрудничество Сторон, осуществляемое с целью внедрения на территории Забайкальского края стандарта развития конкуренции в субъектах Российской Федерации, утвержденного распоряжением Правительства Российской Федерации от 05 сентября 2015 года № 1738-р.</w:t>
      </w:r>
      <w:r w:rsidR="00B072F5">
        <w:rPr>
          <w:rFonts w:ascii="Times New Roman" w:hAnsi="Times New Roman" w:cs="Times New Roman"/>
          <w:color w:val="000000"/>
          <w:sz w:val="28"/>
          <w:szCs w:val="28"/>
        </w:rPr>
        <w:t xml:space="preserve"> В Соглашении определены принципы, и направления сотрудничества. </w:t>
      </w:r>
    </w:p>
    <w:p w:rsidR="0019087D" w:rsidRDefault="00B072F5" w:rsidP="00B072F5">
      <w:pPr>
        <w:shd w:val="clear" w:color="auto" w:fill="FFFFFF"/>
        <w:spacing w:line="240" w:lineRule="auto"/>
        <w:ind w:firstLine="567"/>
        <w:jc w:val="both"/>
        <w:rPr>
          <w:rFonts w:ascii="Times New Roman" w:hAnsi="Times New Roman" w:cs="Times New Roman"/>
          <w:sz w:val="28"/>
          <w:szCs w:val="28"/>
        </w:rPr>
      </w:pPr>
      <w:r>
        <w:rPr>
          <w:rFonts w:ascii="Times New Roman" w:hAnsi="Times New Roman" w:cs="Times New Roman"/>
          <w:bCs/>
          <w:color w:val="000000"/>
          <w:sz w:val="28"/>
          <w:szCs w:val="28"/>
        </w:rPr>
        <w:t xml:space="preserve">Соглашение размещено на сайте </w:t>
      </w:r>
      <w:r>
        <w:rPr>
          <w:rFonts w:ascii="Times New Roman" w:hAnsi="Times New Roman" w:cs="Times New Roman"/>
          <w:sz w:val="28"/>
          <w:szCs w:val="28"/>
        </w:rPr>
        <w:t xml:space="preserve">Министерства в разделе «Содействие развитию конкуренции»: </w:t>
      </w:r>
      <w:hyperlink r:id="rId14" w:history="1">
        <w:r w:rsidR="003F21CE" w:rsidRPr="00175D99">
          <w:rPr>
            <w:rStyle w:val="a4"/>
            <w:rFonts w:ascii="Times New Roman" w:hAnsi="Times New Roman" w:cs="Times New Roman"/>
            <w:sz w:val="28"/>
            <w:szCs w:val="28"/>
          </w:rPr>
          <w:t>http://xn--h1aeecdbgb5k.xn--80aaaac8algcbgbck3fl0q.xn--p1ai/action/potrebitelskiy-rynok/sodeystvie-razvitiyu-konkurencii/soglasheniya-o-vnedrenii-standarta-razvitiya-konkurencii-v-zabaykalskom-krae/</w:t>
        </w:r>
      </w:hyperlink>
    </w:p>
    <w:p w:rsidR="00C12359" w:rsidRPr="00CB387C" w:rsidRDefault="00C12359" w:rsidP="00C12359">
      <w:pPr>
        <w:pStyle w:val="2"/>
        <w:numPr>
          <w:ilvl w:val="1"/>
          <w:numId w:val="13"/>
        </w:numPr>
        <w:spacing w:before="0" w:line="240" w:lineRule="auto"/>
        <w:jc w:val="center"/>
        <w:rPr>
          <w:rFonts w:ascii="Times New Roman" w:hAnsi="Times New Roman" w:cs="Times New Roman"/>
          <w:color w:val="auto"/>
          <w:sz w:val="28"/>
        </w:rPr>
      </w:pPr>
      <w:bookmarkStart w:id="16" w:name="_Toc508189889"/>
      <w:r w:rsidRPr="00CB387C">
        <w:rPr>
          <w:rFonts w:ascii="Times New Roman" w:hAnsi="Times New Roman" w:cs="Times New Roman"/>
          <w:color w:val="auto"/>
          <w:sz w:val="28"/>
        </w:rPr>
        <w:t>Сведения о проведенных в 201</w:t>
      </w:r>
      <w:r w:rsidR="006B37DE">
        <w:rPr>
          <w:rFonts w:ascii="Times New Roman" w:hAnsi="Times New Roman" w:cs="Times New Roman"/>
          <w:color w:val="auto"/>
          <w:sz w:val="28"/>
        </w:rPr>
        <w:t>7</w:t>
      </w:r>
      <w:r w:rsidRPr="00CB387C">
        <w:rPr>
          <w:rFonts w:ascii="Times New Roman" w:hAnsi="Times New Roman" w:cs="Times New Roman"/>
          <w:color w:val="auto"/>
          <w:sz w:val="28"/>
        </w:rPr>
        <w:t xml:space="preserve"> году обучающих мероприятиях и тренинг</w:t>
      </w:r>
      <w:r w:rsidR="00FA44FC">
        <w:rPr>
          <w:rFonts w:ascii="Times New Roman" w:hAnsi="Times New Roman" w:cs="Times New Roman"/>
          <w:color w:val="auto"/>
          <w:sz w:val="28"/>
        </w:rPr>
        <w:t>ов</w:t>
      </w:r>
      <w:r w:rsidRPr="00CB387C">
        <w:rPr>
          <w:rFonts w:ascii="Times New Roman" w:hAnsi="Times New Roman" w:cs="Times New Roman"/>
          <w:color w:val="auto"/>
          <w:sz w:val="28"/>
        </w:rPr>
        <w:t xml:space="preserve"> для органов местного самоуправления по вопросам содействия развитию конкуренции</w:t>
      </w:r>
      <w:bookmarkEnd w:id="16"/>
    </w:p>
    <w:p w:rsidR="00FD3BFE" w:rsidRPr="00FD3BFE" w:rsidRDefault="00FD3BFE" w:rsidP="00FD3BFE">
      <w:pPr>
        <w:spacing w:after="0" w:line="240" w:lineRule="auto"/>
        <w:ind w:firstLine="702"/>
        <w:jc w:val="both"/>
        <w:rPr>
          <w:rFonts w:ascii="Times New Roman" w:hAnsi="Times New Roman" w:cs="Times New Roman"/>
          <w:sz w:val="28"/>
          <w:szCs w:val="28"/>
        </w:rPr>
      </w:pPr>
    </w:p>
    <w:p w:rsidR="00384AC6" w:rsidRDefault="00384AC6" w:rsidP="00384AC6">
      <w:pPr>
        <w:widowControl w:val="0"/>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84AC6">
        <w:rPr>
          <w:rFonts w:ascii="Times New Roman" w:hAnsi="Times New Roman" w:cs="Times New Roman"/>
          <w:sz w:val="28"/>
          <w:szCs w:val="28"/>
        </w:rPr>
        <w:t>13 марта 2017 года проведено совещание «Об итогах деятельности Министерства экономического развития Забайкальского края за 2016 год и основных задачах на 2017 год». На совещани</w:t>
      </w:r>
      <w:r>
        <w:rPr>
          <w:rFonts w:ascii="Times New Roman" w:hAnsi="Times New Roman" w:cs="Times New Roman"/>
          <w:sz w:val="28"/>
          <w:szCs w:val="28"/>
        </w:rPr>
        <w:t>и</w:t>
      </w:r>
      <w:r w:rsidRPr="00384AC6">
        <w:rPr>
          <w:rFonts w:ascii="Times New Roman" w:hAnsi="Times New Roman" w:cs="Times New Roman"/>
          <w:sz w:val="28"/>
          <w:szCs w:val="28"/>
        </w:rPr>
        <w:t xml:space="preserve"> </w:t>
      </w:r>
      <w:r>
        <w:rPr>
          <w:rFonts w:ascii="Times New Roman" w:hAnsi="Times New Roman" w:cs="Times New Roman"/>
          <w:sz w:val="28"/>
          <w:szCs w:val="28"/>
        </w:rPr>
        <w:t xml:space="preserve">проведена </w:t>
      </w:r>
      <w:r w:rsidRPr="00384AC6">
        <w:rPr>
          <w:rFonts w:ascii="Times New Roman" w:hAnsi="Times New Roman" w:cs="Times New Roman"/>
          <w:sz w:val="28"/>
          <w:szCs w:val="28"/>
        </w:rPr>
        <w:t>панельн</w:t>
      </w:r>
      <w:r>
        <w:rPr>
          <w:rFonts w:ascii="Times New Roman" w:hAnsi="Times New Roman" w:cs="Times New Roman"/>
          <w:sz w:val="28"/>
          <w:szCs w:val="28"/>
        </w:rPr>
        <w:t>ая</w:t>
      </w:r>
      <w:r w:rsidRPr="00384AC6">
        <w:rPr>
          <w:rFonts w:ascii="Times New Roman" w:hAnsi="Times New Roman" w:cs="Times New Roman"/>
          <w:sz w:val="28"/>
          <w:szCs w:val="28"/>
        </w:rPr>
        <w:t xml:space="preserve"> дискусси</w:t>
      </w:r>
      <w:r>
        <w:rPr>
          <w:rFonts w:ascii="Times New Roman" w:hAnsi="Times New Roman" w:cs="Times New Roman"/>
          <w:sz w:val="28"/>
          <w:szCs w:val="28"/>
        </w:rPr>
        <w:t>я</w:t>
      </w:r>
      <w:r w:rsidRPr="00384AC6">
        <w:rPr>
          <w:rFonts w:ascii="Times New Roman" w:hAnsi="Times New Roman" w:cs="Times New Roman"/>
          <w:sz w:val="28"/>
          <w:szCs w:val="28"/>
        </w:rPr>
        <w:t xml:space="preserve"> «Внедрение успешных муниципальных практик, направленных на развитие малого и среднего предпринимательства и снятие административных барьеров в муниципальных образованиях». Всего в мероприятии приняли участие около 100 человек, в том числе представител</w:t>
      </w:r>
      <w:r>
        <w:rPr>
          <w:rFonts w:ascii="Times New Roman" w:hAnsi="Times New Roman" w:cs="Times New Roman"/>
          <w:sz w:val="28"/>
          <w:szCs w:val="28"/>
        </w:rPr>
        <w:t>и</w:t>
      </w:r>
      <w:r w:rsidR="003F21CE">
        <w:rPr>
          <w:rFonts w:ascii="Times New Roman" w:hAnsi="Times New Roman" w:cs="Times New Roman"/>
          <w:sz w:val="28"/>
          <w:szCs w:val="28"/>
        </w:rPr>
        <w:t xml:space="preserve"> 28</w:t>
      </w:r>
      <w:r w:rsidRPr="00384AC6">
        <w:rPr>
          <w:rFonts w:ascii="Times New Roman" w:hAnsi="Times New Roman" w:cs="Times New Roman"/>
          <w:sz w:val="28"/>
          <w:szCs w:val="28"/>
        </w:rPr>
        <w:t xml:space="preserve"> муниципальных образований.</w:t>
      </w:r>
      <w:r w:rsidR="00DC4F59">
        <w:rPr>
          <w:rFonts w:ascii="Times New Roman" w:hAnsi="Times New Roman" w:cs="Times New Roman"/>
          <w:sz w:val="28"/>
          <w:szCs w:val="28"/>
        </w:rPr>
        <w:t xml:space="preserve"> Информация о </w:t>
      </w:r>
      <w:r w:rsidRPr="00384AC6">
        <w:rPr>
          <w:rFonts w:ascii="Times New Roman" w:hAnsi="Times New Roman" w:cs="Times New Roman"/>
          <w:sz w:val="28"/>
          <w:szCs w:val="28"/>
        </w:rPr>
        <w:t>мероприяти</w:t>
      </w:r>
      <w:r w:rsidR="00DC4F59">
        <w:rPr>
          <w:rFonts w:ascii="Times New Roman" w:hAnsi="Times New Roman" w:cs="Times New Roman"/>
          <w:sz w:val="28"/>
          <w:szCs w:val="28"/>
        </w:rPr>
        <w:t>и</w:t>
      </w:r>
      <w:r w:rsidRPr="00384AC6">
        <w:rPr>
          <w:rFonts w:ascii="Times New Roman" w:hAnsi="Times New Roman" w:cs="Times New Roman"/>
          <w:sz w:val="28"/>
          <w:szCs w:val="28"/>
        </w:rPr>
        <w:t xml:space="preserve"> расположена по следующему адресу: </w:t>
      </w:r>
      <w:hyperlink r:id="rId15" w:history="1">
        <w:r w:rsidR="00DC4F59" w:rsidRPr="00175D99">
          <w:rPr>
            <w:rStyle w:val="a4"/>
            <w:rFonts w:ascii="Times New Roman" w:hAnsi="Times New Roman" w:cs="Times New Roman"/>
            <w:sz w:val="28"/>
            <w:szCs w:val="28"/>
          </w:rPr>
          <w:t>http://xn--h1aeecdbgb5k.xn--80ap4as.xn--p1ai/</w:t>
        </w:r>
        <w:proofErr w:type="spellStart"/>
        <w:r w:rsidR="00DC4F59" w:rsidRPr="00175D99">
          <w:rPr>
            <w:rStyle w:val="a4"/>
            <w:rFonts w:ascii="Times New Roman" w:hAnsi="Times New Roman" w:cs="Times New Roman"/>
            <w:sz w:val="28"/>
            <w:szCs w:val="28"/>
          </w:rPr>
          <w:t>news</w:t>
        </w:r>
        <w:proofErr w:type="spellEnd"/>
        <w:r w:rsidR="00DC4F59" w:rsidRPr="00175D99">
          <w:rPr>
            <w:rStyle w:val="a4"/>
            <w:rFonts w:ascii="Times New Roman" w:hAnsi="Times New Roman" w:cs="Times New Roman"/>
            <w:sz w:val="28"/>
            <w:szCs w:val="28"/>
          </w:rPr>
          <w:t>/2017/03/13/47479.html</w:t>
        </w:r>
      </w:hyperlink>
    </w:p>
    <w:p w:rsidR="006B37DE" w:rsidRDefault="006B37DE" w:rsidP="00384AC6">
      <w:pPr>
        <w:spacing w:after="0" w:line="240" w:lineRule="auto"/>
        <w:ind w:firstLine="702"/>
        <w:jc w:val="both"/>
        <w:rPr>
          <w:rFonts w:ascii="Times New Roman" w:hAnsi="Times New Roman" w:cs="Times New Roman"/>
          <w:sz w:val="28"/>
          <w:szCs w:val="28"/>
        </w:rPr>
      </w:pPr>
      <w:r w:rsidRPr="006B37DE">
        <w:rPr>
          <w:rFonts w:ascii="Times New Roman" w:hAnsi="Times New Roman" w:cs="Times New Roman"/>
          <w:sz w:val="28"/>
          <w:szCs w:val="28"/>
        </w:rPr>
        <w:t xml:space="preserve">14 декабря 2017 года проведен обучающий семинар для заместителей глав муниципальных районов (городских округов), курирующих вопросы экономики и начальников комитетов экономики администраций муниципальных образований края. </w:t>
      </w:r>
    </w:p>
    <w:p w:rsidR="006B37DE" w:rsidRDefault="006B37DE" w:rsidP="00384AC6">
      <w:pPr>
        <w:spacing w:after="0" w:line="240" w:lineRule="auto"/>
        <w:ind w:firstLine="702"/>
        <w:jc w:val="both"/>
        <w:rPr>
          <w:rFonts w:ascii="Times New Roman" w:hAnsi="Times New Roman" w:cs="Times New Roman"/>
          <w:sz w:val="28"/>
          <w:szCs w:val="28"/>
        </w:rPr>
      </w:pPr>
      <w:r w:rsidRPr="006B37DE">
        <w:rPr>
          <w:rFonts w:ascii="Times New Roman" w:hAnsi="Times New Roman" w:cs="Times New Roman"/>
          <w:sz w:val="28"/>
          <w:szCs w:val="28"/>
        </w:rPr>
        <w:t xml:space="preserve">В работе семинара приняли участие руководители и специалисты администраций 4 городских округов и 22 муниципальных районов края. </w:t>
      </w:r>
    </w:p>
    <w:p w:rsidR="00DC4F59" w:rsidRDefault="006B37DE" w:rsidP="00384AC6">
      <w:pPr>
        <w:spacing w:after="0" w:line="240" w:lineRule="auto"/>
        <w:ind w:firstLine="708"/>
        <w:jc w:val="both"/>
        <w:rPr>
          <w:rFonts w:ascii="Times New Roman" w:hAnsi="Times New Roman" w:cs="Times New Roman"/>
          <w:sz w:val="28"/>
          <w:szCs w:val="28"/>
        </w:rPr>
      </w:pPr>
      <w:r w:rsidRPr="006B37DE">
        <w:rPr>
          <w:rFonts w:ascii="Times New Roman" w:hAnsi="Times New Roman" w:cs="Times New Roman"/>
          <w:sz w:val="28"/>
          <w:szCs w:val="28"/>
        </w:rPr>
        <w:t xml:space="preserve">На семинаре рассмотрен вопрос </w:t>
      </w:r>
      <w:r w:rsidRPr="006B37DE">
        <w:rPr>
          <w:rFonts w:ascii="Times New Roman" w:hAnsi="Times New Roman" w:cs="Times New Roman"/>
          <w:sz w:val="28"/>
        </w:rPr>
        <w:t>«О внедрении на территории Забайкальского края Стандарта развития конкуренции в субъектах Российской Федерации»</w:t>
      </w:r>
      <w:r w:rsidR="00384AC6">
        <w:rPr>
          <w:rFonts w:ascii="Times New Roman" w:hAnsi="Times New Roman" w:cs="Times New Roman"/>
          <w:sz w:val="28"/>
        </w:rPr>
        <w:t xml:space="preserve">, направленный на </w:t>
      </w:r>
      <w:r w:rsidR="00384AC6">
        <w:rPr>
          <w:rFonts w:ascii="Times New Roman" w:hAnsi="Times New Roman" w:cs="Times New Roman"/>
          <w:sz w:val="28"/>
          <w:szCs w:val="24"/>
        </w:rPr>
        <w:t>формирование</w:t>
      </w:r>
      <w:r>
        <w:rPr>
          <w:rFonts w:ascii="Times New Roman" w:hAnsi="Times New Roman" w:cs="Times New Roman"/>
          <w:sz w:val="28"/>
          <w:szCs w:val="24"/>
        </w:rPr>
        <w:t xml:space="preserve"> обще</w:t>
      </w:r>
      <w:r w:rsidR="00384AC6">
        <w:rPr>
          <w:rFonts w:ascii="Times New Roman" w:hAnsi="Times New Roman" w:cs="Times New Roman"/>
          <w:sz w:val="28"/>
          <w:szCs w:val="24"/>
        </w:rPr>
        <w:t>го</w:t>
      </w:r>
      <w:r>
        <w:rPr>
          <w:rFonts w:ascii="Times New Roman" w:hAnsi="Times New Roman" w:cs="Times New Roman"/>
          <w:sz w:val="28"/>
          <w:szCs w:val="24"/>
        </w:rPr>
        <w:t xml:space="preserve"> видени</w:t>
      </w:r>
      <w:r w:rsidR="00384AC6">
        <w:rPr>
          <w:rFonts w:ascii="Times New Roman" w:hAnsi="Times New Roman" w:cs="Times New Roman"/>
          <w:sz w:val="28"/>
          <w:szCs w:val="24"/>
        </w:rPr>
        <w:t>я</w:t>
      </w:r>
      <w:r>
        <w:rPr>
          <w:rFonts w:ascii="Times New Roman" w:hAnsi="Times New Roman" w:cs="Times New Roman"/>
          <w:sz w:val="28"/>
          <w:szCs w:val="24"/>
        </w:rPr>
        <w:t xml:space="preserve"> о данном направлении работы, </w:t>
      </w:r>
      <w:r w:rsidR="00384AC6">
        <w:rPr>
          <w:rFonts w:ascii="Times New Roman" w:hAnsi="Times New Roman" w:cs="Times New Roman"/>
          <w:sz w:val="28"/>
          <w:szCs w:val="24"/>
        </w:rPr>
        <w:t xml:space="preserve">определение </w:t>
      </w:r>
      <w:r>
        <w:rPr>
          <w:rFonts w:ascii="Times New Roman" w:hAnsi="Times New Roman" w:cs="Times New Roman"/>
          <w:sz w:val="28"/>
          <w:szCs w:val="24"/>
        </w:rPr>
        <w:t>перспектив работы на ближайшие несколько месяцев, роли органов местного самоуправления во внедрении Стандарта</w:t>
      </w:r>
      <w:r w:rsidR="00384AC6">
        <w:rPr>
          <w:rFonts w:ascii="Times New Roman" w:hAnsi="Times New Roman" w:cs="Times New Roman"/>
          <w:sz w:val="28"/>
          <w:szCs w:val="24"/>
        </w:rPr>
        <w:t>.</w:t>
      </w:r>
      <w:r w:rsidR="00DC4F59">
        <w:rPr>
          <w:rFonts w:ascii="Times New Roman" w:hAnsi="Times New Roman" w:cs="Times New Roman"/>
          <w:sz w:val="28"/>
          <w:szCs w:val="24"/>
        </w:rPr>
        <w:t xml:space="preserve"> </w:t>
      </w:r>
      <w:r w:rsidR="00DC4F59">
        <w:rPr>
          <w:rFonts w:ascii="Times New Roman" w:hAnsi="Times New Roman" w:cs="Times New Roman"/>
          <w:sz w:val="28"/>
          <w:szCs w:val="28"/>
        </w:rPr>
        <w:t xml:space="preserve">Информация о </w:t>
      </w:r>
      <w:r w:rsidR="00DC4F59" w:rsidRPr="00384AC6">
        <w:rPr>
          <w:rFonts w:ascii="Times New Roman" w:hAnsi="Times New Roman" w:cs="Times New Roman"/>
          <w:sz w:val="28"/>
          <w:szCs w:val="28"/>
        </w:rPr>
        <w:t>мероприяти</w:t>
      </w:r>
      <w:r w:rsidR="00DC4F59">
        <w:rPr>
          <w:rFonts w:ascii="Times New Roman" w:hAnsi="Times New Roman" w:cs="Times New Roman"/>
          <w:sz w:val="28"/>
          <w:szCs w:val="28"/>
        </w:rPr>
        <w:t>и</w:t>
      </w:r>
      <w:r w:rsidR="00DC4F59" w:rsidRPr="00384AC6">
        <w:rPr>
          <w:rFonts w:ascii="Times New Roman" w:hAnsi="Times New Roman" w:cs="Times New Roman"/>
          <w:sz w:val="28"/>
          <w:szCs w:val="28"/>
        </w:rPr>
        <w:t xml:space="preserve"> расположена по следующему адресу:</w:t>
      </w:r>
      <w:r w:rsidR="00DC4F59">
        <w:rPr>
          <w:rFonts w:ascii="Times New Roman" w:hAnsi="Times New Roman" w:cs="Times New Roman"/>
          <w:sz w:val="28"/>
          <w:szCs w:val="28"/>
        </w:rPr>
        <w:t xml:space="preserve"> </w:t>
      </w:r>
      <w:hyperlink r:id="rId16" w:history="1">
        <w:r w:rsidR="00DC4F59" w:rsidRPr="00175D99">
          <w:rPr>
            <w:rStyle w:val="a4"/>
            <w:rFonts w:ascii="Times New Roman" w:hAnsi="Times New Roman" w:cs="Times New Roman"/>
            <w:sz w:val="28"/>
            <w:szCs w:val="28"/>
          </w:rPr>
          <w:t>http://xn--h1aeecdbgb5k.xn--80ap4as.xn--p1ai/</w:t>
        </w:r>
        <w:proofErr w:type="spellStart"/>
        <w:r w:rsidR="00DC4F59" w:rsidRPr="00175D99">
          <w:rPr>
            <w:rStyle w:val="a4"/>
            <w:rFonts w:ascii="Times New Roman" w:hAnsi="Times New Roman" w:cs="Times New Roman"/>
            <w:sz w:val="28"/>
            <w:szCs w:val="28"/>
          </w:rPr>
          <w:t>news</w:t>
        </w:r>
        <w:proofErr w:type="spellEnd"/>
        <w:r w:rsidR="00DC4F59" w:rsidRPr="00175D99">
          <w:rPr>
            <w:rStyle w:val="a4"/>
            <w:rFonts w:ascii="Times New Roman" w:hAnsi="Times New Roman" w:cs="Times New Roman"/>
            <w:sz w:val="28"/>
            <w:szCs w:val="28"/>
          </w:rPr>
          <w:t>/2017/12/14/62496.html</w:t>
        </w:r>
      </w:hyperlink>
    </w:p>
    <w:p w:rsidR="00FD3BFE" w:rsidRPr="00FD3BFE" w:rsidRDefault="00FD3BFE" w:rsidP="00FD3BFE">
      <w:pPr>
        <w:pStyle w:val="2"/>
        <w:numPr>
          <w:ilvl w:val="1"/>
          <w:numId w:val="13"/>
        </w:numPr>
        <w:spacing w:before="0" w:line="240" w:lineRule="auto"/>
        <w:jc w:val="center"/>
        <w:rPr>
          <w:rFonts w:ascii="Times New Roman" w:hAnsi="Times New Roman" w:cs="Times New Roman"/>
          <w:color w:val="auto"/>
          <w:sz w:val="28"/>
          <w:szCs w:val="28"/>
        </w:rPr>
      </w:pPr>
      <w:bookmarkStart w:id="17" w:name="_Toc508189890"/>
      <w:r w:rsidRPr="00FD3BFE">
        <w:rPr>
          <w:rFonts w:ascii="Times New Roman" w:hAnsi="Times New Roman" w:cs="Times New Roman"/>
          <w:color w:val="auto"/>
          <w:sz w:val="28"/>
          <w:szCs w:val="28"/>
        </w:rPr>
        <w:lastRenderedPageBreak/>
        <w:t>Сведения о коллегиальном координационном или совещательном органе по вопросам содействия развитию конкуренции</w:t>
      </w:r>
      <w:bookmarkEnd w:id="17"/>
    </w:p>
    <w:p w:rsidR="00FD3BFE" w:rsidRDefault="00FD3BFE" w:rsidP="00DD4666">
      <w:pPr>
        <w:spacing w:after="0" w:line="240" w:lineRule="auto"/>
        <w:ind w:firstLine="708"/>
        <w:jc w:val="both"/>
        <w:rPr>
          <w:rFonts w:ascii="Times New Roman" w:hAnsi="Times New Roman" w:cs="Times New Roman"/>
          <w:sz w:val="28"/>
        </w:rPr>
      </w:pPr>
    </w:p>
    <w:p w:rsidR="00B072F5" w:rsidRDefault="00FD3BFE" w:rsidP="00DD4666">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Распоряжением Губернатора Забайкальского края от 27 июля 2016 года № 339-р в Забайкальском крае образован Совет по содействию развитию конкуренции в Забайкальском крае (далее – Совет) и утверждено Положение о Совете. </w:t>
      </w:r>
    </w:p>
    <w:p w:rsidR="007D244F" w:rsidRPr="00B072F5" w:rsidRDefault="00B072F5" w:rsidP="00DD4666">
      <w:pPr>
        <w:spacing w:after="0" w:line="240" w:lineRule="auto"/>
        <w:ind w:firstLine="708"/>
        <w:jc w:val="both"/>
        <w:rPr>
          <w:rFonts w:ascii="Times New Roman" w:hAnsi="Times New Roman" w:cs="Times New Roman"/>
          <w:sz w:val="28"/>
        </w:rPr>
      </w:pPr>
      <w:r w:rsidRPr="00B072F5">
        <w:rPr>
          <w:rFonts w:ascii="Times New Roman" w:hAnsi="Times New Roman" w:cs="Times New Roman"/>
          <w:sz w:val="28"/>
        </w:rPr>
        <w:t xml:space="preserve">Распоряжением Губернатора Забайкальского края от 26 декабря 2017 года № 598-р внесены изменения </w:t>
      </w:r>
      <w:r w:rsidRPr="00B072F5">
        <w:rPr>
          <w:rFonts w:ascii="Times New Roman" w:hAnsi="Times New Roman" w:cs="Times New Roman"/>
          <w:bCs/>
          <w:sz w:val="28"/>
          <w:szCs w:val="28"/>
        </w:rPr>
        <w:t xml:space="preserve">в распоряжение Губернатора Забайкальского края от 27 июля 2016 года № 339-р «О Совете по содействию развитию конкуренции в Забайкальском крае»: состав Совета утвержден в новой редакции. </w:t>
      </w:r>
      <w:r w:rsidR="00FD3BFE" w:rsidRPr="00B072F5">
        <w:rPr>
          <w:rFonts w:ascii="Times New Roman" w:hAnsi="Times New Roman" w:cs="Times New Roman"/>
          <w:sz w:val="28"/>
        </w:rPr>
        <w:t xml:space="preserve">В </w:t>
      </w:r>
      <w:r>
        <w:rPr>
          <w:rFonts w:ascii="Times New Roman" w:hAnsi="Times New Roman" w:cs="Times New Roman"/>
          <w:sz w:val="28"/>
        </w:rPr>
        <w:t xml:space="preserve">актуализированный </w:t>
      </w:r>
      <w:r w:rsidR="00FD3BFE" w:rsidRPr="00B072F5">
        <w:rPr>
          <w:rFonts w:ascii="Times New Roman" w:hAnsi="Times New Roman" w:cs="Times New Roman"/>
          <w:sz w:val="28"/>
        </w:rPr>
        <w:t xml:space="preserve">состав Совета </w:t>
      </w:r>
      <w:r w:rsidR="007D244F" w:rsidRPr="00B072F5">
        <w:rPr>
          <w:rFonts w:ascii="Times New Roman" w:hAnsi="Times New Roman" w:cs="Times New Roman"/>
          <w:sz w:val="28"/>
        </w:rPr>
        <w:t xml:space="preserve">в соответствии с п. 12 Стандарта </w:t>
      </w:r>
      <w:r w:rsidR="00FD3BFE" w:rsidRPr="00B072F5">
        <w:rPr>
          <w:rFonts w:ascii="Times New Roman" w:hAnsi="Times New Roman" w:cs="Times New Roman"/>
          <w:sz w:val="28"/>
        </w:rPr>
        <w:t>вошли</w:t>
      </w:r>
      <w:r w:rsidR="007D244F" w:rsidRPr="00B072F5">
        <w:rPr>
          <w:rFonts w:ascii="Times New Roman" w:hAnsi="Times New Roman" w:cs="Times New Roman"/>
          <w:sz w:val="28"/>
        </w:rPr>
        <w:t>:</w:t>
      </w:r>
    </w:p>
    <w:p w:rsidR="007D244F" w:rsidRPr="002831B7" w:rsidRDefault="009F6717" w:rsidP="009F6717">
      <w:pPr>
        <w:spacing w:after="0" w:line="240" w:lineRule="auto"/>
        <w:ind w:firstLine="708"/>
        <w:jc w:val="right"/>
        <w:rPr>
          <w:rFonts w:ascii="Times New Roman" w:hAnsi="Times New Roman" w:cs="Times New Roman"/>
        </w:rPr>
      </w:pPr>
      <w:r w:rsidRPr="002831B7">
        <w:rPr>
          <w:rFonts w:ascii="Times New Roman" w:hAnsi="Times New Roman" w:cs="Times New Roman"/>
        </w:rPr>
        <w:t>Таблица 2</w:t>
      </w:r>
    </w:p>
    <w:p w:rsidR="009F6717" w:rsidRDefault="009F6717" w:rsidP="009F6717">
      <w:pPr>
        <w:spacing w:after="0" w:line="240" w:lineRule="auto"/>
        <w:ind w:firstLine="708"/>
        <w:jc w:val="right"/>
        <w:rPr>
          <w:rFonts w:ascii="Times New Roman" w:hAnsi="Times New Roman" w:cs="Times New Roman"/>
          <w:sz w:val="20"/>
        </w:rPr>
      </w:pPr>
    </w:p>
    <w:tbl>
      <w:tblPr>
        <w:tblStyle w:val="a6"/>
        <w:tblW w:w="0" w:type="auto"/>
        <w:tblLook w:val="04A0" w:firstRow="1" w:lastRow="0" w:firstColumn="1" w:lastColumn="0" w:noHBand="0" w:noVBand="1"/>
      </w:tblPr>
      <w:tblGrid>
        <w:gridCol w:w="560"/>
        <w:gridCol w:w="4665"/>
        <w:gridCol w:w="4346"/>
      </w:tblGrid>
      <w:tr w:rsidR="009F6717" w:rsidTr="009F6717">
        <w:tc>
          <w:tcPr>
            <w:tcW w:w="534" w:type="dxa"/>
          </w:tcPr>
          <w:p w:rsidR="009F6717" w:rsidRPr="007D244F" w:rsidRDefault="009F6717" w:rsidP="009F6717">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4677" w:type="dxa"/>
          </w:tcPr>
          <w:p w:rsidR="009F6717" w:rsidRPr="007D244F" w:rsidRDefault="009F6717" w:rsidP="009F6717">
            <w:pPr>
              <w:jc w:val="center"/>
              <w:rPr>
                <w:rFonts w:ascii="Times New Roman" w:hAnsi="Times New Roman" w:cs="Times New Roman"/>
                <w:b/>
                <w:sz w:val="24"/>
                <w:szCs w:val="24"/>
              </w:rPr>
            </w:pPr>
            <w:r w:rsidRPr="007D244F">
              <w:rPr>
                <w:rFonts w:ascii="Times New Roman" w:hAnsi="Times New Roman" w:cs="Times New Roman"/>
                <w:b/>
                <w:sz w:val="24"/>
                <w:szCs w:val="24"/>
              </w:rPr>
              <w:t>Должность в соответствии с п. 12 Стандарта</w:t>
            </w:r>
          </w:p>
        </w:tc>
        <w:tc>
          <w:tcPr>
            <w:tcW w:w="4360" w:type="dxa"/>
          </w:tcPr>
          <w:p w:rsidR="009F6717" w:rsidRPr="007D244F" w:rsidRDefault="009F6717" w:rsidP="009F6717">
            <w:pPr>
              <w:jc w:val="center"/>
              <w:rPr>
                <w:rFonts w:ascii="Times New Roman" w:hAnsi="Times New Roman" w:cs="Times New Roman"/>
                <w:b/>
                <w:sz w:val="24"/>
                <w:szCs w:val="24"/>
              </w:rPr>
            </w:pPr>
            <w:r w:rsidRPr="007D244F">
              <w:rPr>
                <w:rFonts w:ascii="Times New Roman" w:hAnsi="Times New Roman" w:cs="Times New Roman"/>
                <w:b/>
                <w:sz w:val="24"/>
                <w:szCs w:val="24"/>
              </w:rPr>
              <w:t>Состав Совета</w:t>
            </w:r>
          </w:p>
        </w:tc>
      </w:tr>
    </w:tbl>
    <w:p w:rsidR="009F6717" w:rsidRPr="002831B7" w:rsidRDefault="009F6717" w:rsidP="009F6717">
      <w:pPr>
        <w:spacing w:after="0" w:line="20" w:lineRule="atLeast"/>
        <w:ind w:firstLine="709"/>
        <w:jc w:val="right"/>
        <w:rPr>
          <w:rFonts w:ascii="Times New Roman" w:hAnsi="Times New Roman" w:cs="Times New Roman"/>
          <w:sz w:val="2"/>
        </w:rPr>
      </w:pPr>
    </w:p>
    <w:tbl>
      <w:tblPr>
        <w:tblStyle w:val="a6"/>
        <w:tblW w:w="0" w:type="auto"/>
        <w:tblLook w:val="04A0" w:firstRow="1" w:lastRow="0" w:firstColumn="1" w:lastColumn="0" w:noHBand="0" w:noVBand="1"/>
      </w:tblPr>
      <w:tblGrid>
        <w:gridCol w:w="560"/>
        <w:gridCol w:w="4651"/>
        <w:gridCol w:w="4360"/>
      </w:tblGrid>
      <w:tr w:rsidR="007D244F" w:rsidTr="002831B7">
        <w:trPr>
          <w:cantSplit/>
          <w:tblHeader/>
        </w:trPr>
        <w:tc>
          <w:tcPr>
            <w:tcW w:w="560" w:type="dxa"/>
          </w:tcPr>
          <w:p w:rsidR="007D244F" w:rsidRPr="007D244F" w:rsidRDefault="009F6717" w:rsidP="007D244F">
            <w:pPr>
              <w:jc w:val="center"/>
              <w:rPr>
                <w:rFonts w:ascii="Times New Roman" w:hAnsi="Times New Roman" w:cs="Times New Roman"/>
                <w:b/>
                <w:sz w:val="24"/>
                <w:szCs w:val="24"/>
              </w:rPr>
            </w:pPr>
            <w:r>
              <w:rPr>
                <w:rFonts w:ascii="Times New Roman" w:hAnsi="Times New Roman" w:cs="Times New Roman"/>
                <w:b/>
                <w:sz w:val="24"/>
                <w:szCs w:val="24"/>
              </w:rPr>
              <w:t>1</w:t>
            </w:r>
          </w:p>
        </w:tc>
        <w:tc>
          <w:tcPr>
            <w:tcW w:w="4651" w:type="dxa"/>
          </w:tcPr>
          <w:p w:rsidR="007D244F" w:rsidRPr="007D244F" w:rsidRDefault="009F6717" w:rsidP="007D244F">
            <w:pPr>
              <w:jc w:val="center"/>
              <w:rPr>
                <w:rFonts w:ascii="Times New Roman" w:hAnsi="Times New Roman" w:cs="Times New Roman"/>
                <w:b/>
                <w:sz w:val="24"/>
                <w:szCs w:val="24"/>
              </w:rPr>
            </w:pPr>
            <w:r>
              <w:rPr>
                <w:rFonts w:ascii="Times New Roman" w:hAnsi="Times New Roman" w:cs="Times New Roman"/>
                <w:b/>
                <w:sz w:val="24"/>
                <w:szCs w:val="24"/>
              </w:rPr>
              <w:t>2</w:t>
            </w:r>
          </w:p>
        </w:tc>
        <w:tc>
          <w:tcPr>
            <w:tcW w:w="4360" w:type="dxa"/>
          </w:tcPr>
          <w:p w:rsidR="007D244F" w:rsidRPr="007D244F" w:rsidRDefault="009F6717" w:rsidP="007D244F">
            <w:pPr>
              <w:jc w:val="center"/>
              <w:rPr>
                <w:rFonts w:ascii="Times New Roman" w:hAnsi="Times New Roman" w:cs="Times New Roman"/>
                <w:b/>
                <w:sz w:val="24"/>
                <w:szCs w:val="24"/>
              </w:rPr>
            </w:pPr>
            <w:r>
              <w:rPr>
                <w:rFonts w:ascii="Times New Roman" w:hAnsi="Times New Roman" w:cs="Times New Roman"/>
                <w:b/>
                <w:sz w:val="24"/>
                <w:szCs w:val="24"/>
              </w:rPr>
              <w:t>3</w:t>
            </w:r>
          </w:p>
        </w:tc>
      </w:tr>
      <w:tr w:rsidR="007D244F" w:rsidTr="002831B7">
        <w:trPr>
          <w:cantSplit/>
        </w:trPr>
        <w:tc>
          <w:tcPr>
            <w:tcW w:w="560" w:type="dxa"/>
          </w:tcPr>
          <w:p w:rsidR="007D244F" w:rsidRPr="007D244F" w:rsidRDefault="007D244F" w:rsidP="00DD4666">
            <w:pPr>
              <w:jc w:val="both"/>
              <w:rPr>
                <w:rFonts w:ascii="Times New Roman" w:hAnsi="Times New Roman" w:cs="Times New Roman"/>
                <w:sz w:val="24"/>
              </w:rPr>
            </w:pPr>
            <w:r>
              <w:rPr>
                <w:rFonts w:ascii="Times New Roman" w:hAnsi="Times New Roman" w:cs="Times New Roman"/>
                <w:sz w:val="24"/>
              </w:rPr>
              <w:t>1</w:t>
            </w:r>
          </w:p>
        </w:tc>
        <w:tc>
          <w:tcPr>
            <w:tcW w:w="4651" w:type="dxa"/>
          </w:tcPr>
          <w:p w:rsidR="007D244F" w:rsidRPr="007D244F" w:rsidRDefault="007D244F" w:rsidP="00DD4666">
            <w:pPr>
              <w:jc w:val="both"/>
              <w:rPr>
                <w:rFonts w:ascii="Times New Roman" w:hAnsi="Times New Roman" w:cs="Times New Roman"/>
                <w:sz w:val="24"/>
              </w:rPr>
            </w:pPr>
            <w:r w:rsidRPr="007D244F">
              <w:rPr>
                <w:rFonts w:ascii="Times New Roman" w:hAnsi="Times New Roman" w:cs="Times New Roman"/>
                <w:sz w:val="24"/>
              </w:rPr>
              <w:t>Руководитель или заместитель руководителя Уполномоченного органа (</w:t>
            </w:r>
            <w:proofErr w:type="spellStart"/>
            <w:r w:rsidRPr="007D244F">
              <w:rPr>
                <w:rFonts w:ascii="Times New Roman" w:hAnsi="Times New Roman" w:cs="Times New Roman"/>
                <w:sz w:val="24"/>
              </w:rPr>
              <w:t>пп</w:t>
            </w:r>
            <w:proofErr w:type="spellEnd"/>
            <w:r w:rsidRPr="007D244F">
              <w:rPr>
                <w:rFonts w:ascii="Times New Roman" w:hAnsi="Times New Roman" w:cs="Times New Roman"/>
                <w:sz w:val="24"/>
              </w:rPr>
              <w:t>. «а» п. 12)</w:t>
            </w:r>
          </w:p>
        </w:tc>
        <w:tc>
          <w:tcPr>
            <w:tcW w:w="4360" w:type="dxa"/>
          </w:tcPr>
          <w:p w:rsidR="007D244F" w:rsidRDefault="00B072F5" w:rsidP="007D244F">
            <w:pPr>
              <w:jc w:val="both"/>
              <w:rPr>
                <w:rFonts w:ascii="Times New Roman" w:hAnsi="Times New Roman" w:cs="Times New Roman"/>
                <w:sz w:val="24"/>
              </w:rPr>
            </w:pPr>
            <w:r>
              <w:rPr>
                <w:rFonts w:ascii="Times New Roman" w:hAnsi="Times New Roman" w:cs="Times New Roman"/>
                <w:sz w:val="24"/>
              </w:rPr>
              <w:t>З</w:t>
            </w:r>
            <w:r w:rsidR="007D244F" w:rsidRPr="007D244F">
              <w:rPr>
                <w:rFonts w:ascii="Times New Roman" w:hAnsi="Times New Roman" w:cs="Times New Roman"/>
                <w:sz w:val="24"/>
              </w:rPr>
              <w:t>аместител</w:t>
            </w:r>
            <w:r>
              <w:rPr>
                <w:rFonts w:ascii="Times New Roman" w:hAnsi="Times New Roman" w:cs="Times New Roman"/>
                <w:sz w:val="24"/>
              </w:rPr>
              <w:t>ь</w:t>
            </w:r>
            <w:r w:rsidR="007D244F" w:rsidRPr="007D244F">
              <w:rPr>
                <w:rFonts w:ascii="Times New Roman" w:hAnsi="Times New Roman" w:cs="Times New Roman"/>
                <w:sz w:val="24"/>
              </w:rPr>
              <w:t xml:space="preserve"> председателя Правительства Забайкальского края – министр экономическо</w:t>
            </w:r>
            <w:r w:rsidR="004B1CD8">
              <w:rPr>
                <w:rFonts w:ascii="Times New Roman" w:hAnsi="Times New Roman" w:cs="Times New Roman"/>
                <w:sz w:val="24"/>
              </w:rPr>
              <w:t>го развития Забайкальского края</w:t>
            </w:r>
          </w:p>
          <w:p w:rsidR="004B1CD8" w:rsidRPr="007D244F" w:rsidRDefault="004B1CD8" w:rsidP="007D244F">
            <w:pPr>
              <w:jc w:val="both"/>
              <w:rPr>
                <w:rFonts w:ascii="Times New Roman" w:hAnsi="Times New Roman" w:cs="Times New Roman"/>
                <w:sz w:val="24"/>
              </w:rPr>
            </w:pPr>
          </w:p>
          <w:p w:rsidR="007D244F" w:rsidRPr="007D244F" w:rsidRDefault="007D244F" w:rsidP="007D244F">
            <w:pPr>
              <w:jc w:val="both"/>
              <w:rPr>
                <w:rFonts w:ascii="Times New Roman" w:hAnsi="Times New Roman" w:cs="Times New Roman"/>
                <w:sz w:val="24"/>
              </w:rPr>
            </w:pPr>
            <w:r w:rsidRPr="007D244F">
              <w:rPr>
                <w:rFonts w:ascii="Times New Roman" w:hAnsi="Times New Roman" w:cs="Times New Roman"/>
                <w:sz w:val="24"/>
              </w:rPr>
              <w:t>Заместитель министра экономического развития Забайкальского</w:t>
            </w:r>
            <w:r>
              <w:rPr>
                <w:rFonts w:ascii="Times New Roman" w:hAnsi="Times New Roman" w:cs="Times New Roman"/>
                <w:sz w:val="24"/>
              </w:rPr>
              <w:t xml:space="preserve"> </w:t>
            </w:r>
            <w:r w:rsidR="004B1CD8">
              <w:rPr>
                <w:rFonts w:ascii="Times New Roman" w:hAnsi="Times New Roman" w:cs="Times New Roman"/>
                <w:sz w:val="24"/>
              </w:rPr>
              <w:t>края</w:t>
            </w:r>
          </w:p>
        </w:tc>
      </w:tr>
      <w:tr w:rsidR="007D244F" w:rsidTr="002831B7">
        <w:trPr>
          <w:cantSplit/>
        </w:trPr>
        <w:tc>
          <w:tcPr>
            <w:tcW w:w="560" w:type="dxa"/>
          </w:tcPr>
          <w:p w:rsidR="007D244F" w:rsidRDefault="007D244F" w:rsidP="00DD4666">
            <w:pPr>
              <w:jc w:val="both"/>
              <w:rPr>
                <w:rFonts w:ascii="Times New Roman" w:hAnsi="Times New Roman" w:cs="Times New Roman"/>
                <w:sz w:val="24"/>
              </w:rPr>
            </w:pPr>
            <w:r>
              <w:rPr>
                <w:rFonts w:ascii="Times New Roman" w:hAnsi="Times New Roman" w:cs="Times New Roman"/>
                <w:sz w:val="24"/>
              </w:rPr>
              <w:t>2</w:t>
            </w:r>
          </w:p>
        </w:tc>
        <w:tc>
          <w:tcPr>
            <w:tcW w:w="4651" w:type="dxa"/>
          </w:tcPr>
          <w:p w:rsidR="007D244F" w:rsidRDefault="007D244F" w:rsidP="00DD4666">
            <w:pPr>
              <w:jc w:val="both"/>
              <w:rPr>
                <w:rFonts w:ascii="Times New Roman" w:hAnsi="Times New Roman" w:cs="Times New Roman"/>
                <w:sz w:val="24"/>
              </w:rPr>
            </w:pPr>
            <w:r>
              <w:rPr>
                <w:rFonts w:ascii="Times New Roman" w:hAnsi="Times New Roman" w:cs="Times New Roman"/>
                <w:sz w:val="24"/>
              </w:rPr>
              <w:t>Руководители или заместители руководителей иных органов исполнительной власти субъекта РФ, в функции которых входит реализация мероприятий по содействию развитию конкуренции</w:t>
            </w:r>
            <w:r w:rsidR="00284365">
              <w:rPr>
                <w:rFonts w:ascii="Times New Roman" w:hAnsi="Times New Roman" w:cs="Times New Roman"/>
                <w:sz w:val="24"/>
              </w:rPr>
              <w:t xml:space="preserve"> </w:t>
            </w:r>
            <w:r w:rsidR="00284365" w:rsidRPr="007D244F">
              <w:rPr>
                <w:rFonts w:ascii="Times New Roman" w:hAnsi="Times New Roman" w:cs="Times New Roman"/>
                <w:sz w:val="24"/>
              </w:rPr>
              <w:t>(</w:t>
            </w:r>
            <w:proofErr w:type="spellStart"/>
            <w:r w:rsidR="00284365" w:rsidRPr="007D244F">
              <w:rPr>
                <w:rFonts w:ascii="Times New Roman" w:hAnsi="Times New Roman" w:cs="Times New Roman"/>
                <w:sz w:val="24"/>
              </w:rPr>
              <w:t>пп</w:t>
            </w:r>
            <w:proofErr w:type="spellEnd"/>
            <w:r w:rsidR="00284365" w:rsidRPr="007D244F">
              <w:rPr>
                <w:rFonts w:ascii="Times New Roman" w:hAnsi="Times New Roman" w:cs="Times New Roman"/>
                <w:sz w:val="24"/>
              </w:rPr>
              <w:t>. «а» п. 12)</w:t>
            </w:r>
          </w:p>
          <w:p w:rsidR="00B072F5" w:rsidRPr="007D244F" w:rsidRDefault="00B072F5" w:rsidP="00DD4666">
            <w:pPr>
              <w:jc w:val="both"/>
              <w:rPr>
                <w:rFonts w:ascii="Times New Roman" w:hAnsi="Times New Roman" w:cs="Times New Roman"/>
                <w:sz w:val="24"/>
              </w:rPr>
            </w:pPr>
          </w:p>
        </w:tc>
        <w:tc>
          <w:tcPr>
            <w:tcW w:w="4360" w:type="dxa"/>
          </w:tcPr>
          <w:p w:rsidR="007D244F" w:rsidRPr="007D244F" w:rsidRDefault="00B072F5" w:rsidP="00DD4666">
            <w:pPr>
              <w:jc w:val="both"/>
              <w:rPr>
                <w:rFonts w:ascii="Times New Roman" w:hAnsi="Times New Roman" w:cs="Times New Roman"/>
                <w:sz w:val="24"/>
              </w:rPr>
            </w:pPr>
            <w:r>
              <w:rPr>
                <w:rFonts w:ascii="Times New Roman" w:hAnsi="Times New Roman" w:cs="Times New Roman"/>
                <w:sz w:val="24"/>
              </w:rPr>
              <w:t>6</w:t>
            </w:r>
            <w:r w:rsidR="00284365">
              <w:rPr>
                <w:rFonts w:ascii="Times New Roman" w:hAnsi="Times New Roman" w:cs="Times New Roman"/>
                <w:sz w:val="24"/>
              </w:rPr>
              <w:t xml:space="preserve"> руководителей (заместителей руководите</w:t>
            </w:r>
            <w:r w:rsidR="004B1CD8">
              <w:rPr>
                <w:rFonts w:ascii="Times New Roman" w:hAnsi="Times New Roman" w:cs="Times New Roman"/>
                <w:sz w:val="24"/>
              </w:rPr>
              <w:t>лей)</w:t>
            </w:r>
          </w:p>
        </w:tc>
      </w:tr>
      <w:tr w:rsidR="007D244F" w:rsidTr="002831B7">
        <w:trPr>
          <w:cantSplit/>
        </w:trPr>
        <w:tc>
          <w:tcPr>
            <w:tcW w:w="560" w:type="dxa"/>
          </w:tcPr>
          <w:p w:rsidR="007D244F" w:rsidRPr="007D244F" w:rsidRDefault="007D244F" w:rsidP="00DD4666">
            <w:pPr>
              <w:jc w:val="both"/>
              <w:rPr>
                <w:rFonts w:ascii="Times New Roman" w:hAnsi="Times New Roman" w:cs="Times New Roman"/>
                <w:sz w:val="24"/>
              </w:rPr>
            </w:pPr>
            <w:r>
              <w:rPr>
                <w:rFonts w:ascii="Times New Roman" w:hAnsi="Times New Roman" w:cs="Times New Roman"/>
                <w:sz w:val="24"/>
              </w:rPr>
              <w:t>3</w:t>
            </w:r>
          </w:p>
        </w:tc>
        <w:tc>
          <w:tcPr>
            <w:tcW w:w="4651" w:type="dxa"/>
          </w:tcPr>
          <w:p w:rsidR="007D244F" w:rsidRPr="007D244F" w:rsidRDefault="007D244F" w:rsidP="00284365">
            <w:pPr>
              <w:jc w:val="both"/>
              <w:rPr>
                <w:rFonts w:ascii="Times New Roman" w:hAnsi="Times New Roman" w:cs="Times New Roman"/>
                <w:sz w:val="24"/>
              </w:rPr>
            </w:pPr>
            <w:proofErr w:type="gramStart"/>
            <w:r>
              <w:rPr>
                <w:rFonts w:ascii="Times New Roman" w:hAnsi="Times New Roman" w:cs="Times New Roman"/>
                <w:sz w:val="24"/>
              </w:rPr>
              <w:t>Представители совета МО, и (или) иных объединений МО, и (или) органов местного самоуправления</w:t>
            </w:r>
            <w:r w:rsidR="00284365">
              <w:rPr>
                <w:rFonts w:ascii="Times New Roman" w:hAnsi="Times New Roman" w:cs="Times New Roman"/>
                <w:sz w:val="24"/>
              </w:rPr>
              <w:t xml:space="preserve"> </w:t>
            </w:r>
            <w:r w:rsidR="00284365" w:rsidRPr="007D244F">
              <w:rPr>
                <w:rFonts w:ascii="Times New Roman" w:hAnsi="Times New Roman" w:cs="Times New Roman"/>
                <w:sz w:val="24"/>
              </w:rPr>
              <w:t>(</w:t>
            </w:r>
            <w:proofErr w:type="spellStart"/>
            <w:r w:rsidR="00284365" w:rsidRPr="007D244F">
              <w:rPr>
                <w:rFonts w:ascii="Times New Roman" w:hAnsi="Times New Roman" w:cs="Times New Roman"/>
                <w:sz w:val="24"/>
              </w:rPr>
              <w:t>пп</w:t>
            </w:r>
            <w:proofErr w:type="spellEnd"/>
            <w:r w:rsidR="00284365" w:rsidRPr="007D244F">
              <w:rPr>
                <w:rFonts w:ascii="Times New Roman" w:hAnsi="Times New Roman" w:cs="Times New Roman"/>
                <w:sz w:val="24"/>
              </w:rPr>
              <w:t>. «</w:t>
            </w:r>
            <w:r w:rsidR="00284365">
              <w:rPr>
                <w:rFonts w:ascii="Times New Roman" w:hAnsi="Times New Roman" w:cs="Times New Roman"/>
                <w:sz w:val="24"/>
              </w:rPr>
              <w:t>б</w:t>
            </w:r>
            <w:r w:rsidR="00284365" w:rsidRPr="007D244F">
              <w:rPr>
                <w:rFonts w:ascii="Times New Roman" w:hAnsi="Times New Roman" w:cs="Times New Roman"/>
                <w:sz w:val="24"/>
              </w:rPr>
              <w:t>» п. 12)</w:t>
            </w:r>
            <w:proofErr w:type="gramEnd"/>
          </w:p>
        </w:tc>
        <w:tc>
          <w:tcPr>
            <w:tcW w:w="4360" w:type="dxa"/>
          </w:tcPr>
          <w:p w:rsidR="007D244F" w:rsidRDefault="00B072F5" w:rsidP="007D244F">
            <w:pPr>
              <w:jc w:val="both"/>
              <w:rPr>
                <w:rFonts w:ascii="Times New Roman" w:hAnsi="Times New Roman" w:cs="Times New Roman"/>
                <w:sz w:val="24"/>
                <w:szCs w:val="24"/>
              </w:rPr>
            </w:pPr>
            <w:r>
              <w:rPr>
                <w:rFonts w:ascii="Times New Roman" w:hAnsi="Times New Roman" w:cs="Times New Roman"/>
                <w:sz w:val="24"/>
                <w:szCs w:val="24"/>
              </w:rPr>
              <w:t>З</w:t>
            </w:r>
            <w:r w:rsidRPr="00B072F5">
              <w:rPr>
                <w:rFonts w:ascii="Times New Roman" w:hAnsi="Times New Roman" w:cs="Times New Roman"/>
                <w:sz w:val="24"/>
                <w:szCs w:val="24"/>
              </w:rPr>
              <w:t>аместитель руководителя администрации по экономике и финансам администрации городского округа «Город Чита»</w:t>
            </w:r>
          </w:p>
          <w:p w:rsidR="00B072F5" w:rsidRPr="00B072F5" w:rsidRDefault="00B072F5" w:rsidP="007D244F">
            <w:pPr>
              <w:jc w:val="both"/>
              <w:rPr>
                <w:rFonts w:ascii="Times New Roman" w:hAnsi="Times New Roman" w:cs="Times New Roman"/>
                <w:sz w:val="24"/>
                <w:szCs w:val="24"/>
              </w:rPr>
            </w:pPr>
          </w:p>
        </w:tc>
      </w:tr>
      <w:tr w:rsidR="007D244F" w:rsidTr="002831B7">
        <w:trPr>
          <w:cantSplit/>
        </w:trPr>
        <w:tc>
          <w:tcPr>
            <w:tcW w:w="560" w:type="dxa"/>
          </w:tcPr>
          <w:p w:rsidR="007D244F" w:rsidRPr="007D244F" w:rsidRDefault="007D244F" w:rsidP="00DD4666">
            <w:pPr>
              <w:jc w:val="both"/>
              <w:rPr>
                <w:rFonts w:ascii="Times New Roman" w:hAnsi="Times New Roman" w:cs="Times New Roman"/>
                <w:sz w:val="24"/>
              </w:rPr>
            </w:pPr>
            <w:r>
              <w:rPr>
                <w:rFonts w:ascii="Times New Roman" w:hAnsi="Times New Roman" w:cs="Times New Roman"/>
                <w:sz w:val="24"/>
              </w:rPr>
              <w:t>4</w:t>
            </w:r>
          </w:p>
        </w:tc>
        <w:tc>
          <w:tcPr>
            <w:tcW w:w="4651" w:type="dxa"/>
          </w:tcPr>
          <w:p w:rsidR="007D244F" w:rsidRPr="007D244F" w:rsidRDefault="007D244F" w:rsidP="00284365">
            <w:pPr>
              <w:jc w:val="both"/>
              <w:rPr>
                <w:rFonts w:ascii="Times New Roman" w:hAnsi="Times New Roman" w:cs="Times New Roman"/>
                <w:sz w:val="24"/>
              </w:rPr>
            </w:pPr>
            <w:r>
              <w:rPr>
                <w:rFonts w:ascii="Times New Roman" w:hAnsi="Times New Roman" w:cs="Times New Roman"/>
                <w:sz w:val="24"/>
              </w:rPr>
              <w:t>Представители общественных организаций, действующих в интересах предпринимателей и потребителей товаров, работ и услуг</w:t>
            </w:r>
            <w:r w:rsidR="00284365">
              <w:rPr>
                <w:rFonts w:ascii="Times New Roman" w:hAnsi="Times New Roman" w:cs="Times New Roman"/>
                <w:sz w:val="24"/>
              </w:rPr>
              <w:t xml:space="preserve"> </w:t>
            </w:r>
            <w:r w:rsidR="00284365" w:rsidRPr="007D244F">
              <w:rPr>
                <w:rFonts w:ascii="Times New Roman" w:hAnsi="Times New Roman" w:cs="Times New Roman"/>
                <w:sz w:val="24"/>
              </w:rPr>
              <w:t>(</w:t>
            </w:r>
            <w:proofErr w:type="spellStart"/>
            <w:r w:rsidR="00284365" w:rsidRPr="007D244F">
              <w:rPr>
                <w:rFonts w:ascii="Times New Roman" w:hAnsi="Times New Roman" w:cs="Times New Roman"/>
                <w:sz w:val="24"/>
              </w:rPr>
              <w:t>пп</w:t>
            </w:r>
            <w:proofErr w:type="spellEnd"/>
            <w:r w:rsidR="00284365" w:rsidRPr="007D244F">
              <w:rPr>
                <w:rFonts w:ascii="Times New Roman" w:hAnsi="Times New Roman" w:cs="Times New Roman"/>
                <w:sz w:val="24"/>
              </w:rPr>
              <w:t>. «</w:t>
            </w:r>
            <w:r w:rsidR="00284365">
              <w:rPr>
                <w:rFonts w:ascii="Times New Roman" w:hAnsi="Times New Roman" w:cs="Times New Roman"/>
                <w:sz w:val="24"/>
              </w:rPr>
              <w:t>в</w:t>
            </w:r>
            <w:r w:rsidR="00284365" w:rsidRPr="007D244F">
              <w:rPr>
                <w:rFonts w:ascii="Times New Roman" w:hAnsi="Times New Roman" w:cs="Times New Roman"/>
                <w:sz w:val="24"/>
              </w:rPr>
              <w:t>» п. 12)</w:t>
            </w:r>
          </w:p>
        </w:tc>
        <w:tc>
          <w:tcPr>
            <w:tcW w:w="4360" w:type="dxa"/>
          </w:tcPr>
          <w:p w:rsidR="007D244F" w:rsidRDefault="00DC4F59" w:rsidP="00CB387C">
            <w:pPr>
              <w:jc w:val="both"/>
              <w:rPr>
                <w:rFonts w:ascii="Times New Roman" w:hAnsi="Times New Roman" w:cs="Times New Roman"/>
                <w:sz w:val="24"/>
              </w:rPr>
            </w:pPr>
            <w:r>
              <w:rPr>
                <w:rFonts w:ascii="Times New Roman" w:hAnsi="Times New Roman" w:cs="Times New Roman"/>
                <w:sz w:val="24"/>
              </w:rPr>
              <w:t>Ч</w:t>
            </w:r>
            <w:r w:rsidR="007D244F">
              <w:rPr>
                <w:rFonts w:ascii="Times New Roman" w:hAnsi="Times New Roman" w:cs="Times New Roman"/>
                <w:sz w:val="24"/>
              </w:rPr>
              <w:t>лен Забайкальского краевого регионального отделения Общероссийской общественн</w:t>
            </w:r>
            <w:r w:rsidR="004B1CD8">
              <w:rPr>
                <w:rFonts w:ascii="Times New Roman" w:hAnsi="Times New Roman" w:cs="Times New Roman"/>
                <w:sz w:val="24"/>
              </w:rPr>
              <w:t>ой организации «Деловая Россия»</w:t>
            </w:r>
          </w:p>
          <w:p w:rsidR="004B1CD8" w:rsidRDefault="004B1CD8" w:rsidP="00CB387C">
            <w:pPr>
              <w:jc w:val="both"/>
              <w:rPr>
                <w:rFonts w:ascii="Times New Roman" w:hAnsi="Times New Roman" w:cs="Times New Roman"/>
                <w:sz w:val="24"/>
              </w:rPr>
            </w:pPr>
          </w:p>
          <w:p w:rsidR="00B072F5" w:rsidRDefault="00DC4F59" w:rsidP="00CB387C">
            <w:pPr>
              <w:jc w:val="both"/>
              <w:rPr>
                <w:rFonts w:ascii="Times New Roman" w:hAnsi="Times New Roman" w:cs="Times New Roman"/>
                <w:sz w:val="24"/>
                <w:szCs w:val="24"/>
              </w:rPr>
            </w:pPr>
            <w:r>
              <w:rPr>
                <w:rFonts w:ascii="Times New Roman" w:hAnsi="Times New Roman" w:cs="Times New Roman"/>
                <w:sz w:val="24"/>
                <w:szCs w:val="24"/>
              </w:rPr>
              <w:t>П</w:t>
            </w:r>
            <w:r w:rsidR="004B1CD8" w:rsidRPr="004B1CD8">
              <w:rPr>
                <w:rFonts w:ascii="Times New Roman" w:hAnsi="Times New Roman" w:cs="Times New Roman"/>
                <w:sz w:val="24"/>
                <w:szCs w:val="24"/>
              </w:rPr>
              <w:t>редседатель правления Забайкальской региональной общественной организации «Забайкальское общество защиты прав потребителей «</w:t>
            </w:r>
            <w:proofErr w:type="spellStart"/>
            <w:r w:rsidR="004B1CD8" w:rsidRPr="004B1CD8">
              <w:rPr>
                <w:rFonts w:ascii="Times New Roman" w:hAnsi="Times New Roman" w:cs="Times New Roman"/>
                <w:sz w:val="24"/>
                <w:szCs w:val="24"/>
              </w:rPr>
              <w:t>ЗаЩИТа</w:t>
            </w:r>
            <w:proofErr w:type="spellEnd"/>
            <w:r w:rsidR="004B1CD8" w:rsidRPr="004B1CD8">
              <w:rPr>
                <w:rFonts w:ascii="Times New Roman" w:hAnsi="Times New Roman" w:cs="Times New Roman"/>
                <w:sz w:val="24"/>
                <w:szCs w:val="24"/>
              </w:rPr>
              <w:t>»</w:t>
            </w:r>
          </w:p>
          <w:p w:rsidR="004B1CD8" w:rsidRPr="004B1CD8" w:rsidRDefault="004B1CD8" w:rsidP="00CB387C">
            <w:pPr>
              <w:jc w:val="both"/>
              <w:rPr>
                <w:rFonts w:ascii="Times New Roman" w:hAnsi="Times New Roman" w:cs="Times New Roman"/>
                <w:sz w:val="24"/>
                <w:szCs w:val="24"/>
              </w:rPr>
            </w:pPr>
          </w:p>
        </w:tc>
      </w:tr>
      <w:tr w:rsidR="007D244F" w:rsidTr="002831B7">
        <w:trPr>
          <w:cantSplit/>
        </w:trPr>
        <w:tc>
          <w:tcPr>
            <w:tcW w:w="560" w:type="dxa"/>
          </w:tcPr>
          <w:p w:rsidR="007D244F" w:rsidRPr="007D244F" w:rsidRDefault="007D244F" w:rsidP="00DD4666">
            <w:pPr>
              <w:jc w:val="both"/>
              <w:rPr>
                <w:rFonts w:ascii="Times New Roman" w:hAnsi="Times New Roman" w:cs="Times New Roman"/>
                <w:sz w:val="24"/>
              </w:rPr>
            </w:pPr>
            <w:r>
              <w:rPr>
                <w:rFonts w:ascii="Times New Roman" w:hAnsi="Times New Roman" w:cs="Times New Roman"/>
                <w:sz w:val="24"/>
              </w:rPr>
              <w:lastRenderedPageBreak/>
              <w:t>5</w:t>
            </w:r>
          </w:p>
        </w:tc>
        <w:tc>
          <w:tcPr>
            <w:tcW w:w="4651" w:type="dxa"/>
          </w:tcPr>
          <w:p w:rsidR="007D244F" w:rsidRPr="007D244F" w:rsidRDefault="00284365" w:rsidP="00284365">
            <w:pPr>
              <w:jc w:val="both"/>
              <w:rPr>
                <w:rFonts w:ascii="Times New Roman" w:hAnsi="Times New Roman" w:cs="Times New Roman"/>
                <w:sz w:val="24"/>
              </w:rPr>
            </w:pPr>
            <w:r>
              <w:rPr>
                <w:rFonts w:ascii="Times New Roman" w:hAnsi="Times New Roman" w:cs="Times New Roman"/>
                <w:sz w:val="24"/>
              </w:rPr>
              <w:t>Представители научных, исследовательских</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п</w:t>
            </w:r>
            <w:proofErr w:type="gramEnd"/>
            <w:r>
              <w:rPr>
                <w:rFonts w:ascii="Times New Roman" w:hAnsi="Times New Roman" w:cs="Times New Roman"/>
                <w:sz w:val="24"/>
              </w:rPr>
              <w:t xml:space="preserve">роектных, аналитических организаций и технологических платформ </w:t>
            </w:r>
            <w:r w:rsidRPr="007D244F">
              <w:rPr>
                <w:rFonts w:ascii="Times New Roman" w:hAnsi="Times New Roman" w:cs="Times New Roman"/>
                <w:sz w:val="24"/>
              </w:rPr>
              <w:t>(</w:t>
            </w:r>
            <w:proofErr w:type="spellStart"/>
            <w:r w:rsidRPr="007D244F">
              <w:rPr>
                <w:rFonts w:ascii="Times New Roman" w:hAnsi="Times New Roman" w:cs="Times New Roman"/>
                <w:sz w:val="24"/>
              </w:rPr>
              <w:t>пп</w:t>
            </w:r>
            <w:proofErr w:type="spellEnd"/>
            <w:r w:rsidRPr="007D244F">
              <w:rPr>
                <w:rFonts w:ascii="Times New Roman" w:hAnsi="Times New Roman" w:cs="Times New Roman"/>
                <w:sz w:val="24"/>
              </w:rPr>
              <w:t>. «</w:t>
            </w:r>
            <w:r>
              <w:rPr>
                <w:rFonts w:ascii="Times New Roman" w:hAnsi="Times New Roman" w:cs="Times New Roman"/>
                <w:sz w:val="24"/>
              </w:rPr>
              <w:t>д</w:t>
            </w:r>
            <w:r w:rsidRPr="007D244F">
              <w:rPr>
                <w:rFonts w:ascii="Times New Roman" w:hAnsi="Times New Roman" w:cs="Times New Roman"/>
                <w:sz w:val="24"/>
              </w:rPr>
              <w:t>» п. 12)</w:t>
            </w:r>
          </w:p>
        </w:tc>
        <w:tc>
          <w:tcPr>
            <w:tcW w:w="4360" w:type="dxa"/>
          </w:tcPr>
          <w:p w:rsidR="00DC4F59" w:rsidRDefault="00DC4F59" w:rsidP="00DD4666">
            <w:pPr>
              <w:jc w:val="both"/>
              <w:rPr>
                <w:rFonts w:ascii="Times New Roman" w:hAnsi="Times New Roman" w:cs="Times New Roman"/>
                <w:sz w:val="24"/>
              </w:rPr>
            </w:pPr>
            <w:r>
              <w:rPr>
                <w:rFonts w:ascii="Times New Roman" w:hAnsi="Times New Roman" w:cs="Times New Roman"/>
                <w:sz w:val="24"/>
              </w:rPr>
              <w:t>Д</w:t>
            </w:r>
            <w:r w:rsidR="00284365">
              <w:rPr>
                <w:rFonts w:ascii="Times New Roman" w:hAnsi="Times New Roman" w:cs="Times New Roman"/>
                <w:sz w:val="24"/>
              </w:rPr>
              <w:t xml:space="preserve">иректор </w:t>
            </w:r>
            <w:r w:rsidRPr="00DC4F59">
              <w:rPr>
                <w:rFonts w:ascii="Times New Roman" w:hAnsi="Times New Roman" w:cs="Times New Roman"/>
                <w:sz w:val="24"/>
              </w:rPr>
              <w:t>Читинского филиала Российской академии народного хозяйства и государственной службы при Президенте Российской Федерации</w:t>
            </w:r>
          </w:p>
          <w:p w:rsidR="004B1CD8" w:rsidRPr="007D244F" w:rsidRDefault="00DC4F59" w:rsidP="00DD4666">
            <w:pPr>
              <w:jc w:val="both"/>
              <w:rPr>
                <w:rFonts w:ascii="Times New Roman" w:hAnsi="Times New Roman" w:cs="Times New Roman"/>
                <w:sz w:val="24"/>
              </w:rPr>
            </w:pPr>
            <w:r w:rsidRPr="00DC4F59">
              <w:rPr>
                <w:rFonts w:ascii="Times New Roman" w:hAnsi="Times New Roman" w:cs="Times New Roman"/>
                <w:sz w:val="28"/>
              </w:rPr>
              <w:t xml:space="preserve"> </w:t>
            </w:r>
          </w:p>
        </w:tc>
      </w:tr>
      <w:tr w:rsidR="007D244F" w:rsidTr="002831B7">
        <w:trPr>
          <w:cantSplit/>
        </w:trPr>
        <w:tc>
          <w:tcPr>
            <w:tcW w:w="560" w:type="dxa"/>
          </w:tcPr>
          <w:p w:rsidR="007D244F" w:rsidRPr="007D244F" w:rsidRDefault="00284365" w:rsidP="00DD4666">
            <w:pPr>
              <w:jc w:val="both"/>
              <w:rPr>
                <w:rFonts w:ascii="Times New Roman" w:hAnsi="Times New Roman" w:cs="Times New Roman"/>
                <w:sz w:val="24"/>
              </w:rPr>
            </w:pPr>
            <w:r>
              <w:rPr>
                <w:rFonts w:ascii="Times New Roman" w:hAnsi="Times New Roman" w:cs="Times New Roman"/>
                <w:sz w:val="24"/>
              </w:rPr>
              <w:t>6</w:t>
            </w:r>
          </w:p>
        </w:tc>
        <w:tc>
          <w:tcPr>
            <w:tcW w:w="4651" w:type="dxa"/>
          </w:tcPr>
          <w:p w:rsidR="007D244F" w:rsidRDefault="00284365" w:rsidP="00284365">
            <w:pPr>
              <w:jc w:val="both"/>
              <w:rPr>
                <w:rFonts w:ascii="Times New Roman" w:hAnsi="Times New Roman" w:cs="Times New Roman"/>
                <w:sz w:val="24"/>
              </w:rPr>
            </w:pPr>
            <w:r>
              <w:rPr>
                <w:rFonts w:ascii="Times New Roman" w:hAnsi="Times New Roman" w:cs="Times New Roman"/>
                <w:sz w:val="24"/>
              </w:rPr>
              <w:t xml:space="preserve">Представители потребителей товаров, работ и услуг, задействованные в механизмах общественного </w:t>
            </w:r>
            <w:proofErr w:type="gramStart"/>
            <w:r>
              <w:rPr>
                <w:rFonts w:ascii="Times New Roman" w:hAnsi="Times New Roman" w:cs="Times New Roman"/>
                <w:sz w:val="24"/>
              </w:rPr>
              <w:t>контроля за</w:t>
            </w:r>
            <w:proofErr w:type="gramEnd"/>
            <w:r>
              <w:rPr>
                <w:rFonts w:ascii="Times New Roman" w:hAnsi="Times New Roman" w:cs="Times New Roman"/>
                <w:sz w:val="24"/>
              </w:rPr>
              <w:t xml:space="preserve"> деятельностью субъектов естественных монополий </w:t>
            </w:r>
            <w:r w:rsidRPr="007D244F">
              <w:rPr>
                <w:rFonts w:ascii="Times New Roman" w:hAnsi="Times New Roman" w:cs="Times New Roman"/>
                <w:sz w:val="24"/>
              </w:rPr>
              <w:t>(</w:t>
            </w:r>
            <w:proofErr w:type="spellStart"/>
            <w:r w:rsidRPr="007D244F">
              <w:rPr>
                <w:rFonts w:ascii="Times New Roman" w:hAnsi="Times New Roman" w:cs="Times New Roman"/>
                <w:sz w:val="24"/>
              </w:rPr>
              <w:t>пп</w:t>
            </w:r>
            <w:proofErr w:type="spellEnd"/>
            <w:r w:rsidRPr="007D244F">
              <w:rPr>
                <w:rFonts w:ascii="Times New Roman" w:hAnsi="Times New Roman" w:cs="Times New Roman"/>
                <w:sz w:val="24"/>
              </w:rPr>
              <w:t>. «</w:t>
            </w:r>
            <w:r>
              <w:rPr>
                <w:rFonts w:ascii="Times New Roman" w:hAnsi="Times New Roman" w:cs="Times New Roman"/>
                <w:sz w:val="24"/>
              </w:rPr>
              <w:t>е</w:t>
            </w:r>
            <w:r w:rsidRPr="007D244F">
              <w:rPr>
                <w:rFonts w:ascii="Times New Roman" w:hAnsi="Times New Roman" w:cs="Times New Roman"/>
                <w:sz w:val="24"/>
              </w:rPr>
              <w:t>» п. 12)</w:t>
            </w:r>
          </w:p>
          <w:p w:rsidR="004B1CD8" w:rsidRPr="007D244F" w:rsidRDefault="004B1CD8" w:rsidP="00284365">
            <w:pPr>
              <w:jc w:val="both"/>
              <w:rPr>
                <w:rFonts w:ascii="Times New Roman" w:hAnsi="Times New Roman" w:cs="Times New Roman"/>
                <w:sz w:val="24"/>
              </w:rPr>
            </w:pPr>
          </w:p>
        </w:tc>
        <w:tc>
          <w:tcPr>
            <w:tcW w:w="4360" w:type="dxa"/>
          </w:tcPr>
          <w:p w:rsidR="007D244F" w:rsidRPr="007D244F" w:rsidRDefault="00DC4F59" w:rsidP="004B1CD8">
            <w:pPr>
              <w:jc w:val="both"/>
              <w:rPr>
                <w:rFonts w:ascii="Times New Roman" w:hAnsi="Times New Roman" w:cs="Times New Roman"/>
                <w:sz w:val="24"/>
              </w:rPr>
            </w:pPr>
            <w:r>
              <w:rPr>
                <w:rFonts w:ascii="Times New Roman" w:hAnsi="Times New Roman" w:cs="Times New Roman"/>
                <w:sz w:val="24"/>
              </w:rPr>
              <w:t>Ч</w:t>
            </w:r>
            <w:r w:rsidR="00B072F5">
              <w:rPr>
                <w:rFonts w:ascii="Times New Roman" w:hAnsi="Times New Roman" w:cs="Times New Roman"/>
                <w:sz w:val="24"/>
              </w:rPr>
              <w:t>лен</w:t>
            </w:r>
            <w:r w:rsidR="00284365">
              <w:rPr>
                <w:rFonts w:ascii="Times New Roman" w:hAnsi="Times New Roman" w:cs="Times New Roman"/>
                <w:sz w:val="24"/>
              </w:rPr>
              <w:t xml:space="preserve"> Межотраслевого совета потребителей по вопросам деятельности субъектов естественных</w:t>
            </w:r>
            <w:r w:rsidR="004B1CD8">
              <w:rPr>
                <w:rFonts w:ascii="Times New Roman" w:hAnsi="Times New Roman" w:cs="Times New Roman"/>
                <w:sz w:val="24"/>
              </w:rPr>
              <w:t xml:space="preserve"> монополий в Забайкальском крае</w:t>
            </w:r>
          </w:p>
        </w:tc>
      </w:tr>
      <w:tr w:rsidR="00B072F5" w:rsidTr="002831B7">
        <w:trPr>
          <w:cantSplit/>
        </w:trPr>
        <w:tc>
          <w:tcPr>
            <w:tcW w:w="560" w:type="dxa"/>
          </w:tcPr>
          <w:p w:rsidR="00B072F5" w:rsidRDefault="00B072F5" w:rsidP="00DD4666">
            <w:pPr>
              <w:jc w:val="both"/>
              <w:rPr>
                <w:rFonts w:ascii="Times New Roman" w:hAnsi="Times New Roman" w:cs="Times New Roman"/>
                <w:sz w:val="24"/>
              </w:rPr>
            </w:pPr>
            <w:r>
              <w:rPr>
                <w:rFonts w:ascii="Times New Roman" w:hAnsi="Times New Roman" w:cs="Times New Roman"/>
                <w:sz w:val="24"/>
              </w:rPr>
              <w:t>7</w:t>
            </w:r>
          </w:p>
        </w:tc>
        <w:tc>
          <w:tcPr>
            <w:tcW w:w="4651" w:type="dxa"/>
          </w:tcPr>
          <w:p w:rsidR="00B072F5" w:rsidRDefault="00B072F5" w:rsidP="00284365">
            <w:pPr>
              <w:jc w:val="both"/>
              <w:rPr>
                <w:rFonts w:ascii="Times New Roman" w:hAnsi="Times New Roman" w:cs="Times New Roman"/>
                <w:sz w:val="24"/>
              </w:rPr>
            </w:pPr>
            <w:r>
              <w:rPr>
                <w:rFonts w:ascii="Times New Roman" w:hAnsi="Times New Roman" w:cs="Times New Roman"/>
                <w:sz w:val="24"/>
              </w:rPr>
              <w:t>Представители объединений сельскохозяйственных товаропроизводителей, переработчиков сельскохозяйственной продукции, крестьянских (фермерских) хозяйств и сельскохозяйственных кооперативов (</w:t>
            </w:r>
            <w:proofErr w:type="spellStart"/>
            <w:r>
              <w:rPr>
                <w:rFonts w:ascii="Times New Roman" w:hAnsi="Times New Roman" w:cs="Times New Roman"/>
                <w:sz w:val="24"/>
              </w:rPr>
              <w:t>пп</w:t>
            </w:r>
            <w:proofErr w:type="spellEnd"/>
            <w:r>
              <w:rPr>
                <w:rFonts w:ascii="Times New Roman" w:hAnsi="Times New Roman" w:cs="Times New Roman"/>
                <w:sz w:val="24"/>
              </w:rPr>
              <w:t>. «ж» п. 12)</w:t>
            </w:r>
          </w:p>
        </w:tc>
        <w:tc>
          <w:tcPr>
            <w:tcW w:w="4360" w:type="dxa"/>
          </w:tcPr>
          <w:p w:rsidR="00B072F5" w:rsidRDefault="00DC4F59" w:rsidP="00284365">
            <w:pPr>
              <w:jc w:val="both"/>
              <w:rPr>
                <w:rFonts w:ascii="Times New Roman" w:hAnsi="Times New Roman" w:cs="Times New Roman"/>
                <w:sz w:val="24"/>
                <w:szCs w:val="24"/>
              </w:rPr>
            </w:pPr>
            <w:r>
              <w:rPr>
                <w:rFonts w:ascii="Times New Roman" w:hAnsi="Times New Roman" w:cs="Times New Roman"/>
                <w:sz w:val="24"/>
                <w:szCs w:val="24"/>
              </w:rPr>
              <w:t>П</w:t>
            </w:r>
            <w:r w:rsidR="00B072F5" w:rsidRPr="00B072F5">
              <w:rPr>
                <w:rFonts w:ascii="Times New Roman" w:hAnsi="Times New Roman" w:cs="Times New Roman"/>
                <w:sz w:val="24"/>
                <w:szCs w:val="24"/>
              </w:rPr>
              <w:t>редседатель Правления Забайкальского краевого союза кооперативов и предпринимателей</w:t>
            </w:r>
          </w:p>
          <w:p w:rsidR="004B1CD8" w:rsidRPr="00B072F5" w:rsidRDefault="004B1CD8" w:rsidP="00284365">
            <w:pPr>
              <w:jc w:val="both"/>
              <w:rPr>
                <w:rFonts w:ascii="Times New Roman" w:hAnsi="Times New Roman" w:cs="Times New Roman"/>
                <w:sz w:val="24"/>
                <w:szCs w:val="24"/>
              </w:rPr>
            </w:pPr>
          </w:p>
          <w:p w:rsidR="00B072F5" w:rsidRDefault="00DC4F59" w:rsidP="00284365">
            <w:pPr>
              <w:jc w:val="both"/>
              <w:rPr>
                <w:rFonts w:ascii="Times New Roman" w:hAnsi="Times New Roman" w:cs="Times New Roman"/>
                <w:sz w:val="24"/>
                <w:szCs w:val="24"/>
              </w:rPr>
            </w:pPr>
            <w:r>
              <w:rPr>
                <w:rFonts w:ascii="Times New Roman" w:hAnsi="Times New Roman" w:cs="Times New Roman"/>
                <w:sz w:val="24"/>
                <w:szCs w:val="24"/>
              </w:rPr>
              <w:t>З</w:t>
            </w:r>
            <w:r w:rsidR="00B072F5" w:rsidRPr="00B072F5">
              <w:rPr>
                <w:rFonts w:ascii="Times New Roman" w:hAnsi="Times New Roman" w:cs="Times New Roman"/>
                <w:sz w:val="24"/>
                <w:szCs w:val="24"/>
              </w:rPr>
              <w:t>аместитель председателя Правления Забайкальского краевого союза кооперативов и предпринимателей</w:t>
            </w:r>
          </w:p>
          <w:p w:rsidR="004B1CD8" w:rsidRDefault="004B1CD8" w:rsidP="00284365">
            <w:pPr>
              <w:jc w:val="both"/>
              <w:rPr>
                <w:rFonts w:ascii="Times New Roman" w:hAnsi="Times New Roman" w:cs="Times New Roman"/>
                <w:sz w:val="24"/>
              </w:rPr>
            </w:pPr>
          </w:p>
        </w:tc>
      </w:tr>
      <w:tr w:rsidR="007D244F" w:rsidTr="002831B7">
        <w:trPr>
          <w:cantSplit/>
        </w:trPr>
        <w:tc>
          <w:tcPr>
            <w:tcW w:w="560" w:type="dxa"/>
          </w:tcPr>
          <w:p w:rsidR="007D244F" w:rsidRPr="007D244F" w:rsidRDefault="00284365" w:rsidP="00DD4666">
            <w:pPr>
              <w:jc w:val="both"/>
              <w:rPr>
                <w:rFonts w:ascii="Times New Roman" w:hAnsi="Times New Roman" w:cs="Times New Roman"/>
                <w:sz w:val="24"/>
              </w:rPr>
            </w:pPr>
            <w:r>
              <w:rPr>
                <w:rFonts w:ascii="Times New Roman" w:hAnsi="Times New Roman" w:cs="Times New Roman"/>
                <w:sz w:val="24"/>
              </w:rPr>
              <w:t>7</w:t>
            </w:r>
          </w:p>
        </w:tc>
        <w:tc>
          <w:tcPr>
            <w:tcW w:w="4651" w:type="dxa"/>
          </w:tcPr>
          <w:p w:rsidR="007D244F" w:rsidRPr="007D244F" w:rsidRDefault="00284365" w:rsidP="00284365">
            <w:pPr>
              <w:jc w:val="both"/>
              <w:rPr>
                <w:rFonts w:ascii="Times New Roman" w:hAnsi="Times New Roman" w:cs="Times New Roman"/>
                <w:sz w:val="24"/>
              </w:rPr>
            </w:pPr>
            <w:r>
              <w:rPr>
                <w:rFonts w:ascii="Times New Roman" w:hAnsi="Times New Roman" w:cs="Times New Roman"/>
                <w:sz w:val="24"/>
              </w:rPr>
              <w:t xml:space="preserve">Иные участники </w:t>
            </w:r>
            <w:r w:rsidRPr="007D244F">
              <w:rPr>
                <w:rFonts w:ascii="Times New Roman" w:hAnsi="Times New Roman" w:cs="Times New Roman"/>
                <w:sz w:val="24"/>
              </w:rPr>
              <w:t>(п. 1</w:t>
            </w:r>
            <w:r>
              <w:rPr>
                <w:rFonts w:ascii="Times New Roman" w:hAnsi="Times New Roman" w:cs="Times New Roman"/>
                <w:sz w:val="24"/>
              </w:rPr>
              <w:t>3</w:t>
            </w:r>
            <w:r w:rsidRPr="007D244F">
              <w:rPr>
                <w:rFonts w:ascii="Times New Roman" w:hAnsi="Times New Roman" w:cs="Times New Roman"/>
                <w:sz w:val="24"/>
              </w:rPr>
              <w:t>)</w:t>
            </w:r>
          </w:p>
        </w:tc>
        <w:tc>
          <w:tcPr>
            <w:tcW w:w="4360" w:type="dxa"/>
          </w:tcPr>
          <w:p w:rsidR="007D244F" w:rsidRDefault="00284365" w:rsidP="00DD4666">
            <w:pPr>
              <w:jc w:val="both"/>
              <w:rPr>
                <w:rFonts w:ascii="Times New Roman" w:hAnsi="Times New Roman" w:cs="Times New Roman"/>
                <w:sz w:val="24"/>
              </w:rPr>
            </w:pPr>
            <w:r>
              <w:rPr>
                <w:rFonts w:ascii="Times New Roman" w:hAnsi="Times New Roman" w:cs="Times New Roman"/>
                <w:sz w:val="24"/>
              </w:rPr>
              <w:t xml:space="preserve">Заместитель руководителя Управления Федеральной службы по надзору в сфере защиты прав потребителей и благополучия </w:t>
            </w:r>
            <w:r w:rsidR="004B1CD8">
              <w:rPr>
                <w:rFonts w:ascii="Times New Roman" w:hAnsi="Times New Roman" w:cs="Times New Roman"/>
                <w:sz w:val="24"/>
              </w:rPr>
              <w:t>человека по Забайкальскому краю</w:t>
            </w:r>
          </w:p>
          <w:p w:rsidR="004B1CD8" w:rsidRDefault="004B1CD8" w:rsidP="00DD4666">
            <w:pPr>
              <w:jc w:val="both"/>
              <w:rPr>
                <w:rFonts w:ascii="Times New Roman" w:hAnsi="Times New Roman" w:cs="Times New Roman"/>
                <w:sz w:val="24"/>
              </w:rPr>
            </w:pPr>
          </w:p>
          <w:p w:rsidR="004B1CD8" w:rsidRPr="004B1CD8" w:rsidRDefault="00DC4F59" w:rsidP="00DD4666">
            <w:pPr>
              <w:jc w:val="both"/>
              <w:rPr>
                <w:rFonts w:ascii="Times New Roman" w:hAnsi="Times New Roman" w:cs="Times New Roman"/>
                <w:sz w:val="24"/>
                <w:szCs w:val="24"/>
              </w:rPr>
            </w:pPr>
            <w:r>
              <w:rPr>
                <w:rFonts w:ascii="Times New Roman" w:hAnsi="Times New Roman" w:cs="Times New Roman"/>
                <w:sz w:val="24"/>
                <w:szCs w:val="24"/>
              </w:rPr>
              <w:t>Р</w:t>
            </w:r>
            <w:r w:rsidR="004B1CD8" w:rsidRPr="004B1CD8">
              <w:rPr>
                <w:rFonts w:ascii="Times New Roman" w:hAnsi="Times New Roman" w:cs="Times New Roman"/>
                <w:sz w:val="24"/>
                <w:szCs w:val="24"/>
              </w:rPr>
              <w:t>уководитель Региональной службы по тарифам и ценообразованию Забайкальского края</w:t>
            </w:r>
          </w:p>
          <w:p w:rsidR="004B1CD8" w:rsidRDefault="004B1CD8" w:rsidP="00DD4666">
            <w:pPr>
              <w:jc w:val="both"/>
              <w:rPr>
                <w:rFonts w:ascii="Times New Roman" w:hAnsi="Times New Roman" w:cs="Times New Roman"/>
                <w:sz w:val="24"/>
              </w:rPr>
            </w:pPr>
          </w:p>
          <w:p w:rsidR="00284365" w:rsidRPr="007D244F" w:rsidRDefault="00DC4F59" w:rsidP="00BD5799">
            <w:pPr>
              <w:jc w:val="both"/>
              <w:rPr>
                <w:rFonts w:ascii="Times New Roman" w:hAnsi="Times New Roman" w:cs="Times New Roman"/>
                <w:sz w:val="24"/>
              </w:rPr>
            </w:pPr>
            <w:r>
              <w:rPr>
                <w:rFonts w:ascii="Times New Roman" w:hAnsi="Times New Roman" w:cs="Times New Roman"/>
                <w:sz w:val="24"/>
              </w:rPr>
              <w:t>Н</w:t>
            </w:r>
            <w:r w:rsidR="00284365">
              <w:rPr>
                <w:rFonts w:ascii="Times New Roman" w:hAnsi="Times New Roman" w:cs="Times New Roman"/>
                <w:sz w:val="24"/>
              </w:rPr>
              <w:t xml:space="preserve">ачальник отдела </w:t>
            </w:r>
            <w:r w:rsidR="00B072F5" w:rsidRPr="00B072F5">
              <w:rPr>
                <w:rFonts w:ascii="Times New Roman" w:hAnsi="Times New Roman" w:cs="Times New Roman"/>
                <w:sz w:val="24"/>
                <w:szCs w:val="24"/>
              </w:rPr>
              <w:t>анализа товарных и финансовых рынков</w:t>
            </w:r>
            <w:r w:rsidR="00B072F5">
              <w:rPr>
                <w:rFonts w:ascii="Times New Roman" w:hAnsi="Times New Roman" w:cs="Times New Roman"/>
                <w:sz w:val="24"/>
              </w:rPr>
              <w:t xml:space="preserve"> </w:t>
            </w:r>
            <w:r w:rsidR="00284365">
              <w:rPr>
                <w:rFonts w:ascii="Times New Roman" w:hAnsi="Times New Roman" w:cs="Times New Roman"/>
                <w:sz w:val="24"/>
              </w:rPr>
              <w:t>Управления Федеральной антимонопольно</w:t>
            </w:r>
            <w:r w:rsidR="004B1CD8">
              <w:rPr>
                <w:rFonts w:ascii="Times New Roman" w:hAnsi="Times New Roman" w:cs="Times New Roman"/>
                <w:sz w:val="24"/>
              </w:rPr>
              <w:t>й службы по Забайкальскому краю</w:t>
            </w:r>
          </w:p>
        </w:tc>
      </w:tr>
    </w:tbl>
    <w:p w:rsidR="00FD3BFE" w:rsidRDefault="00FD3BFE" w:rsidP="00284365">
      <w:pPr>
        <w:spacing w:after="0" w:line="240" w:lineRule="auto"/>
        <w:jc w:val="both"/>
        <w:rPr>
          <w:rFonts w:ascii="Times New Roman" w:hAnsi="Times New Roman" w:cs="Times New Roman"/>
          <w:sz w:val="28"/>
        </w:rPr>
      </w:pPr>
    </w:p>
    <w:p w:rsidR="00C12359" w:rsidRDefault="00FD3BFE" w:rsidP="00DD46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rPr>
        <w:t>Информация о деятельности Совета размещена на сайте Министерства экономическог</w:t>
      </w:r>
      <w:r w:rsidR="00BD5799">
        <w:rPr>
          <w:rFonts w:ascii="Times New Roman" w:hAnsi="Times New Roman" w:cs="Times New Roman"/>
          <w:sz w:val="28"/>
        </w:rPr>
        <w:t>о развития Забайкальского края:</w:t>
      </w:r>
      <w:r w:rsidR="004B1CD8">
        <w:rPr>
          <w:rFonts w:ascii="Times New Roman" w:hAnsi="Times New Roman" w:cs="Times New Roman"/>
          <w:sz w:val="28"/>
        </w:rPr>
        <w:t xml:space="preserve"> </w:t>
      </w:r>
      <w:hyperlink r:id="rId17" w:history="1">
        <w:r w:rsidR="00DC4F59" w:rsidRPr="00175D99">
          <w:rPr>
            <w:rStyle w:val="a4"/>
            <w:rFonts w:ascii="Times New Roman" w:hAnsi="Times New Roman" w:cs="Times New Roman"/>
            <w:sz w:val="28"/>
            <w:szCs w:val="28"/>
          </w:rPr>
          <w:t>http://xn--h1aeecdbgb5k.xn--80aaaac8algcbgbck3fl0q.xn--p1ai/action/potrebitelskiy-rynok/sodeystvie-razvitiyu-konkurencii/sovet-po-sodeystviyu-razvitiyu-konkurencii-v-zabaykalskom-krae/</w:t>
        </w:r>
      </w:hyperlink>
    </w:p>
    <w:p w:rsidR="004B1CD8" w:rsidRDefault="004B1CD8" w:rsidP="00DD4666">
      <w:pPr>
        <w:spacing w:after="0" w:line="240" w:lineRule="auto"/>
        <w:ind w:firstLine="708"/>
        <w:jc w:val="both"/>
        <w:rPr>
          <w:rFonts w:ascii="Times New Roman" w:hAnsi="Times New Roman" w:cs="Times New Roman"/>
          <w:sz w:val="28"/>
        </w:rPr>
      </w:pPr>
    </w:p>
    <w:p w:rsidR="002437E4" w:rsidRPr="002437E4" w:rsidRDefault="002437E4" w:rsidP="002437E4">
      <w:pPr>
        <w:pStyle w:val="2"/>
        <w:numPr>
          <w:ilvl w:val="1"/>
          <w:numId w:val="13"/>
        </w:numPr>
        <w:spacing w:before="0" w:line="240" w:lineRule="auto"/>
        <w:jc w:val="center"/>
        <w:rPr>
          <w:rFonts w:ascii="Times New Roman" w:hAnsi="Times New Roman" w:cs="Times New Roman"/>
          <w:color w:val="auto"/>
          <w:sz w:val="28"/>
        </w:rPr>
      </w:pPr>
      <w:bookmarkStart w:id="18" w:name="_Toc508189891"/>
      <w:r w:rsidRPr="002437E4">
        <w:rPr>
          <w:rFonts w:ascii="Times New Roman" w:hAnsi="Times New Roman" w:cs="Times New Roman"/>
          <w:color w:val="auto"/>
          <w:sz w:val="28"/>
        </w:rPr>
        <w:t xml:space="preserve">Утверждение </w:t>
      </w:r>
      <w:r w:rsidR="004B1CD8">
        <w:rPr>
          <w:rFonts w:ascii="Times New Roman" w:hAnsi="Times New Roman" w:cs="Times New Roman"/>
          <w:color w:val="auto"/>
          <w:sz w:val="28"/>
        </w:rPr>
        <w:t xml:space="preserve">перечня рынков для содействия развитию конкуренции в Забайкальском крае и </w:t>
      </w:r>
      <w:r w:rsidRPr="002437E4">
        <w:rPr>
          <w:rFonts w:ascii="Times New Roman" w:hAnsi="Times New Roman" w:cs="Times New Roman"/>
          <w:color w:val="auto"/>
          <w:sz w:val="28"/>
        </w:rPr>
        <w:t>плана мероприятий («дорожной карты») по содействию развитию конкуренции в Забайкальском крае</w:t>
      </w:r>
      <w:bookmarkEnd w:id="18"/>
    </w:p>
    <w:p w:rsidR="00FD3BFE" w:rsidRDefault="00FD3BFE" w:rsidP="00DD4666">
      <w:pPr>
        <w:widowControl w:val="0"/>
        <w:autoSpaceDE w:val="0"/>
        <w:autoSpaceDN w:val="0"/>
        <w:adjustRightInd w:val="0"/>
        <w:spacing w:after="0" w:line="240" w:lineRule="auto"/>
        <w:ind w:firstLine="702"/>
        <w:jc w:val="both"/>
        <w:rPr>
          <w:rFonts w:ascii="Times New Roman" w:hAnsi="Times New Roman" w:cs="Times New Roman"/>
          <w:sz w:val="28"/>
        </w:rPr>
      </w:pPr>
    </w:p>
    <w:p w:rsidR="004B1CD8" w:rsidRDefault="004B1CD8" w:rsidP="004B1CD8">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С 2015 до 2017 года на территории Забайкальского края действовал план мероприятий («дорожная карта») по содействию развитию конкуренции </w:t>
      </w:r>
      <w:r>
        <w:rPr>
          <w:rFonts w:ascii="Times New Roman" w:hAnsi="Times New Roman" w:cs="Times New Roman"/>
          <w:sz w:val="28"/>
          <w:szCs w:val="24"/>
        </w:rPr>
        <w:lastRenderedPageBreak/>
        <w:t xml:space="preserve">в Забайкальском крае, утвержденный распоряжением Правительства Забайкальского края от 25 февраля 2015 года № 76-р. </w:t>
      </w:r>
    </w:p>
    <w:p w:rsidR="005112FD" w:rsidRPr="002437E4" w:rsidRDefault="002437E4" w:rsidP="002437E4">
      <w:pPr>
        <w:widowControl w:val="0"/>
        <w:autoSpaceDE w:val="0"/>
        <w:autoSpaceDN w:val="0"/>
        <w:adjustRightInd w:val="0"/>
        <w:spacing w:after="0" w:line="240" w:lineRule="auto"/>
        <w:ind w:firstLine="702"/>
        <w:jc w:val="both"/>
        <w:rPr>
          <w:rFonts w:ascii="Times New Roman" w:hAnsi="Times New Roman" w:cs="Times New Roman"/>
          <w:sz w:val="28"/>
        </w:rPr>
      </w:pPr>
      <w:proofErr w:type="gramStart"/>
      <w:r>
        <w:rPr>
          <w:rFonts w:ascii="Times New Roman" w:hAnsi="Times New Roman" w:cs="Times New Roman"/>
          <w:sz w:val="28"/>
        </w:rPr>
        <w:t xml:space="preserve">В соответствии с распоряжением Правительства Забайкальского края от 25 февраля 2015 года № 76-р в Забайкальском крае утвержден план мероприятий («дорожная карта») по содействию развитию конкуренции в Забайкальском крае, </w:t>
      </w:r>
      <w:r w:rsidR="002D31C4">
        <w:rPr>
          <w:rFonts w:ascii="Times New Roman" w:hAnsi="Times New Roman" w:cs="Times New Roman"/>
          <w:sz w:val="28"/>
        </w:rPr>
        <w:t>в котором предусмотрен</w:t>
      </w:r>
      <w:r w:rsidR="005112FD">
        <w:rPr>
          <w:rFonts w:ascii="Times New Roman" w:hAnsi="Times New Roman" w:cs="Times New Roman"/>
          <w:sz w:val="28"/>
        </w:rPr>
        <w:t xml:space="preserve">ы как мероприятия по реализации системных мер содействия развитию конкуренции, так и мероприятия по содействию развитию конкуренции на приоритетных и социально значимых рынках, </w:t>
      </w:r>
      <w:r w:rsidR="005112FD" w:rsidRPr="006B2FE7">
        <w:rPr>
          <w:rFonts w:ascii="Times New Roman" w:hAnsi="Times New Roman" w:cs="Times New Roman"/>
          <w:sz w:val="28"/>
          <w:szCs w:val="28"/>
        </w:rPr>
        <w:t xml:space="preserve">к которым относятся: </w:t>
      </w:r>
      <w:proofErr w:type="gramEnd"/>
    </w:p>
    <w:p w:rsidR="005112FD" w:rsidRPr="006B2FE7" w:rsidRDefault="005112FD" w:rsidP="00DD4666">
      <w:pPr>
        <w:pStyle w:val="a3"/>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6B2FE7">
        <w:rPr>
          <w:rFonts w:ascii="Times New Roman" w:hAnsi="Times New Roman" w:cs="Times New Roman"/>
          <w:sz w:val="28"/>
          <w:szCs w:val="28"/>
        </w:rPr>
        <w:t>Рынок услуг дошкольного образования;</w:t>
      </w:r>
    </w:p>
    <w:p w:rsidR="005112FD" w:rsidRPr="006B2FE7" w:rsidRDefault="005112FD" w:rsidP="00DD4666">
      <w:pPr>
        <w:pStyle w:val="a3"/>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6B2FE7">
        <w:rPr>
          <w:rFonts w:ascii="Times New Roman" w:hAnsi="Times New Roman" w:cs="Times New Roman"/>
          <w:sz w:val="28"/>
          <w:szCs w:val="28"/>
        </w:rPr>
        <w:t>Рынок медицинских услуг;</w:t>
      </w:r>
    </w:p>
    <w:p w:rsidR="005112FD" w:rsidRPr="006B2FE7" w:rsidRDefault="005112FD" w:rsidP="00DD4666">
      <w:pPr>
        <w:pStyle w:val="a3"/>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6B2FE7">
        <w:rPr>
          <w:rFonts w:ascii="Times New Roman" w:hAnsi="Times New Roman" w:cs="Times New Roman"/>
          <w:sz w:val="28"/>
          <w:szCs w:val="28"/>
        </w:rPr>
        <w:t>Рынок услуг жилищно-коммунального хозяйства;</w:t>
      </w:r>
    </w:p>
    <w:p w:rsidR="005112FD" w:rsidRPr="006B2FE7" w:rsidRDefault="005112FD" w:rsidP="00DD4666">
      <w:pPr>
        <w:pStyle w:val="a3"/>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6B2FE7">
        <w:rPr>
          <w:rFonts w:ascii="Times New Roman" w:hAnsi="Times New Roman" w:cs="Times New Roman"/>
          <w:sz w:val="28"/>
          <w:szCs w:val="28"/>
        </w:rPr>
        <w:t>Рынок услуг розничной торговли;</w:t>
      </w:r>
    </w:p>
    <w:p w:rsidR="005112FD" w:rsidRPr="006B2FE7" w:rsidRDefault="005112FD" w:rsidP="00DD4666">
      <w:pPr>
        <w:pStyle w:val="a3"/>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6B2FE7">
        <w:rPr>
          <w:rFonts w:ascii="Times New Roman" w:hAnsi="Times New Roman" w:cs="Times New Roman"/>
          <w:sz w:val="28"/>
          <w:szCs w:val="28"/>
        </w:rPr>
        <w:t>Рынок услуг перевозок пассажиров автомобильным транспортом;</w:t>
      </w:r>
    </w:p>
    <w:p w:rsidR="005112FD" w:rsidRPr="006B2FE7" w:rsidRDefault="005112FD" w:rsidP="00DD4666">
      <w:pPr>
        <w:pStyle w:val="a3"/>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6B2FE7">
        <w:rPr>
          <w:rFonts w:ascii="Times New Roman" w:hAnsi="Times New Roman" w:cs="Times New Roman"/>
          <w:sz w:val="28"/>
          <w:szCs w:val="28"/>
        </w:rPr>
        <w:t>Рынок услуг связи;</w:t>
      </w:r>
    </w:p>
    <w:p w:rsidR="005112FD" w:rsidRPr="009673E8" w:rsidRDefault="005112FD" w:rsidP="00DD4666">
      <w:pPr>
        <w:pStyle w:val="a3"/>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6B2FE7">
        <w:rPr>
          <w:rFonts w:ascii="Times New Roman" w:hAnsi="Times New Roman" w:cs="Times New Roman"/>
          <w:sz w:val="28"/>
          <w:szCs w:val="28"/>
        </w:rPr>
        <w:t>Рынок жилищного строительства.</w:t>
      </w:r>
    </w:p>
    <w:p w:rsidR="004B1CD8" w:rsidRDefault="004B1CD8" w:rsidP="004B1CD8">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Реализация мероприятий «дорожной карты» рассчитана до 2017 года, таким образом, дорожная карта закончила свое действие.</w:t>
      </w:r>
    </w:p>
    <w:p w:rsidR="00A44AD2" w:rsidRDefault="004B1CD8" w:rsidP="004B1CD8">
      <w:pPr>
        <w:pStyle w:val="ad"/>
        <w:spacing w:before="0" w:beforeAutospacing="0" w:after="0" w:afterAutospacing="0"/>
        <w:ind w:firstLine="708"/>
        <w:jc w:val="both"/>
        <w:rPr>
          <w:sz w:val="28"/>
          <w:szCs w:val="28"/>
        </w:rPr>
      </w:pPr>
      <w:proofErr w:type="gramStart"/>
      <w:r>
        <w:rPr>
          <w:sz w:val="28"/>
          <w:szCs w:val="28"/>
        </w:rPr>
        <w:t xml:space="preserve">В соответствии с разделом </w:t>
      </w:r>
      <w:r>
        <w:rPr>
          <w:sz w:val="28"/>
          <w:szCs w:val="28"/>
          <w:lang w:val="en-US"/>
        </w:rPr>
        <w:t>IV</w:t>
      </w:r>
      <w:r>
        <w:rPr>
          <w:sz w:val="28"/>
          <w:szCs w:val="28"/>
        </w:rPr>
        <w:t xml:space="preserve"> Стандарта </w:t>
      </w:r>
      <w:r w:rsidRPr="00800A96">
        <w:rPr>
          <w:sz w:val="28"/>
          <w:szCs w:val="28"/>
        </w:rPr>
        <w:t xml:space="preserve">Министерством </w:t>
      </w:r>
      <w:r>
        <w:rPr>
          <w:sz w:val="28"/>
          <w:szCs w:val="28"/>
        </w:rPr>
        <w:t xml:space="preserve">с </w:t>
      </w:r>
      <w:r>
        <w:rPr>
          <w:sz w:val="28"/>
          <w:szCs w:val="28"/>
          <w:lang w:val="en-US"/>
        </w:rPr>
        <w:t>III</w:t>
      </w:r>
      <w:r>
        <w:rPr>
          <w:sz w:val="28"/>
          <w:szCs w:val="28"/>
        </w:rPr>
        <w:t xml:space="preserve"> квартала 2017 года совместно с органами исполнительной власти, органами местного самоуправления  и территориальными органами федеральных ор</w:t>
      </w:r>
      <w:r w:rsidR="00A44AD2">
        <w:rPr>
          <w:sz w:val="28"/>
          <w:szCs w:val="28"/>
        </w:rPr>
        <w:t>г</w:t>
      </w:r>
      <w:r>
        <w:rPr>
          <w:sz w:val="28"/>
          <w:szCs w:val="28"/>
        </w:rPr>
        <w:t>анов исполнительной власти разработан проект перечня рынков товаров, работ и услуг для содействия развитию конкуренции в Забайкальском крае (далее – проект перечня рынков)</w:t>
      </w:r>
      <w:r w:rsidR="00A44AD2">
        <w:rPr>
          <w:sz w:val="28"/>
          <w:szCs w:val="28"/>
        </w:rPr>
        <w:t xml:space="preserve"> и проект плана мероприятий («дорожной карты») по содействию развитию конкуренции в Забайкальском крае (далее</w:t>
      </w:r>
      <w:proofErr w:type="gramEnd"/>
      <w:r w:rsidR="00A44AD2">
        <w:rPr>
          <w:sz w:val="28"/>
          <w:szCs w:val="28"/>
        </w:rPr>
        <w:t xml:space="preserve"> – проект «дорожной карты»)</w:t>
      </w:r>
      <w:r>
        <w:rPr>
          <w:sz w:val="28"/>
          <w:szCs w:val="28"/>
        </w:rPr>
        <w:t xml:space="preserve">. </w:t>
      </w:r>
    </w:p>
    <w:p w:rsidR="004B1CD8" w:rsidRDefault="004B1CD8" w:rsidP="004B1CD8">
      <w:pPr>
        <w:pStyle w:val="ad"/>
        <w:spacing w:before="0" w:beforeAutospacing="0" w:after="0" w:afterAutospacing="0"/>
        <w:ind w:firstLine="708"/>
        <w:jc w:val="both"/>
        <w:rPr>
          <w:sz w:val="28"/>
          <w:szCs w:val="28"/>
        </w:rPr>
      </w:pPr>
      <w:r>
        <w:rPr>
          <w:sz w:val="28"/>
          <w:szCs w:val="28"/>
        </w:rPr>
        <w:t xml:space="preserve">Проект перечня рынков </w:t>
      </w:r>
      <w:r w:rsidRPr="003B226F">
        <w:rPr>
          <w:sz w:val="28"/>
          <w:szCs w:val="28"/>
        </w:rPr>
        <w:t>состоит из перечня социально значимых рынков</w:t>
      </w:r>
      <w:r>
        <w:rPr>
          <w:sz w:val="28"/>
          <w:szCs w:val="28"/>
        </w:rPr>
        <w:t xml:space="preserve"> и перечня приоритетных рынков.</w:t>
      </w:r>
    </w:p>
    <w:p w:rsidR="004B1CD8" w:rsidRDefault="004B1CD8" w:rsidP="004B1CD8">
      <w:pPr>
        <w:pStyle w:val="ad"/>
        <w:spacing w:before="0" w:beforeAutospacing="0" w:after="0" w:afterAutospacing="0"/>
        <w:ind w:firstLine="708"/>
        <w:jc w:val="both"/>
        <w:rPr>
          <w:sz w:val="28"/>
          <w:szCs w:val="28"/>
        </w:rPr>
      </w:pPr>
      <w:r>
        <w:rPr>
          <w:sz w:val="28"/>
          <w:szCs w:val="28"/>
        </w:rPr>
        <w:t xml:space="preserve">В соответствии с пунктом 22 Стандарта в перечень социально значимых рынков </w:t>
      </w:r>
      <w:proofErr w:type="gramStart"/>
      <w:r>
        <w:rPr>
          <w:sz w:val="28"/>
          <w:szCs w:val="28"/>
        </w:rPr>
        <w:t>включены</w:t>
      </w:r>
      <w:proofErr w:type="gramEnd"/>
      <w:r>
        <w:rPr>
          <w:sz w:val="28"/>
          <w:szCs w:val="28"/>
        </w:rPr>
        <w:t xml:space="preserve"> 11 обязательных рынков, предусмотренных приложением к Стандарту. </w:t>
      </w:r>
    </w:p>
    <w:p w:rsidR="004B1CD8" w:rsidRDefault="004B1CD8" w:rsidP="004B1CD8">
      <w:pPr>
        <w:pStyle w:val="ad"/>
        <w:spacing w:before="0" w:beforeAutospacing="0" w:after="0" w:afterAutospacing="0"/>
        <w:ind w:firstLine="708"/>
        <w:jc w:val="both"/>
        <w:rPr>
          <w:sz w:val="28"/>
        </w:rPr>
      </w:pPr>
      <w:r>
        <w:rPr>
          <w:sz w:val="28"/>
          <w:szCs w:val="28"/>
        </w:rPr>
        <w:t xml:space="preserve">Перечень приоритетных рынков формировался в соответствии с п. 24 Стандарта. В </w:t>
      </w:r>
      <w:r>
        <w:rPr>
          <w:sz w:val="28"/>
        </w:rPr>
        <w:t xml:space="preserve">перечень приоритетных рынков включены не только рынки по предложению органов исполнительной власти Забайкальского края, но и предложение Забайкальского УФАС России. Так, Забайкальским УФАС России предложен в качестве приоритетного рынка рынок розничной реализации автомобильного бензина и дизельного топлива в нескольких районах с неразвитой конкуренцией. Данное предложение рассмотрено органами местного самоуправления муниципальных образований Забайкальского края, предложены мероприятия для включения в «дорожную карту». </w:t>
      </w:r>
    </w:p>
    <w:p w:rsidR="004B1CD8" w:rsidRDefault="004B1CD8" w:rsidP="004B1CD8">
      <w:pPr>
        <w:pStyle w:val="ad"/>
        <w:spacing w:before="0" w:beforeAutospacing="0" w:after="0" w:afterAutospacing="0"/>
        <w:ind w:firstLine="708"/>
        <w:jc w:val="both"/>
        <w:rPr>
          <w:sz w:val="28"/>
        </w:rPr>
      </w:pPr>
      <w:r>
        <w:rPr>
          <w:sz w:val="28"/>
        </w:rPr>
        <w:t>Таким образом, разработанный проект перечня рынков включает в себя 16 рынков: 11 социально значимых рынков и 5 приоритетных рынков</w:t>
      </w:r>
      <w:r w:rsidR="00363FC1">
        <w:rPr>
          <w:sz w:val="28"/>
        </w:rPr>
        <w:t xml:space="preserve"> (Таблица 3)</w:t>
      </w:r>
      <w:r>
        <w:rPr>
          <w:sz w:val="28"/>
        </w:rPr>
        <w:t>.</w:t>
      </w:r>
    </w:p>
    <w:p w:rsidR="009E6C25" w:rsidRDefault="009E6C25" w:rsidP="00A44AD2">
      <w:pPr>
        <w:spacing w:after="0" w:line="240" w:lineRule="auto"/>
        <w:ind w:firstLine="708"/>
        <w:jc w:val="center"/>
        <w:rPr>
          <w:rFonts w:ascii="Times New Roman" w:hAnsi="Times New Roman" w:cs="Times New Roman"/>
          <w:b/>
          <w:sz w:val="28"/>
          <w:szCs w:val="24"/>
        </w:rPr>
      </w:pPr>
    </w:p>
    <w:p w:rsidR="009E6C25" w:rsidRPr="00363FC1" w:rsidRDefault="00363FC1" w:rsidP="00363FC1">
      <w:pPr>
        <w:spacing w:after="0" w:line="240" w:lineRule="auto"/>
        <w:ind w:firstLine="708"/>
        <w:jc w:val="right"/>
        <w:rPr>
          <w:rFonts w:ascii="Times New Roman" w:hAnsi="Times New Roman" w:cs="Times New Roman"/>
          <w:sz w:val="24"/>
          <w:szCs w:val="24"/>
        </w:rPr>
      </w:pPr>
      <w:r w:rsidRPr="00363FC1">
        <w:rPr>
          <w:rFonts w:ascii="Times New Roman" w:hAnsi="Times New Roman" w:cs="Times New Roman"/>
          <w:sz w:val="24"/>
          <w:szCs w:val="24"/>
        </w:rPr>
        <w:t>Таблица 3</w:t>
      </w:r>
    </w:p>
    <w:p w:rsidR="00A44AD2" w:rsidRDefault="00A44AD2" w:rsidP="00A44AD2">
      <w:pPr>
        <w:spacing w:after="0" w:line="240" w:lineRule="auto"/>
        <w:ind w:firstLine="708"/>
        <w:jc w:val="center"/>
        <w:rPr>
          <w:rFonts w:ascii="Times New Roman" w:hAnsi="Times New Roman" w:cs="Times New Roman"/>
          <w:b/>
          <w:sz w:val="28"/>
          <w:szCs w:val="24"/>
        </w:rPr>
      </w:pPr>
      <w:r w:rsidRPr="00B84F65">
        <w:rPr>
          <w:rFonts w:ascii="Times New Roman" w:hAnsi="Times New Roman" w:cs="Times New Roman"/>
          <w:b/>
          <w:sz w:val="28"/>
          <w:szCs w:val="24"/>
        </w:rPr>
        <w:t xml:space="preserve">Обоснование выбора каждого рынка, </w:t>
      </w:r>
    </w:p>
    <w:p w:rsidR="00A44AD2" w:rsidRDefault="00A44AD2" w:rsidP="00A44AD2">
      <w:pPr>
        <w:spacing w:after="0" w:line="240" w:lineRule="auto"/>
        <w:ind w:firstLine="708"/>
        <w:jc w:val="center"/>
        <w:rPr>
          <w:rFonts w:ascii="Times New Roman" w:hAnsi="Times New Roman" w:cs="Times New Roman"/>
          <w:b/>
          <w:sz w:val="28"/>
          <w:szCs w:val="24"/>
        </w:rPr>
      </w:pPr>
      <w:r w:rsidRPr="00B84F65">
        <w:rPr>
          <w:rFonts w:ascii="Times New Roman" w:hAnsi="Times New Roman" w:cs="Times New Roman"/>
          <w:b/>
          <w:sz w:val="28"/>
          <w:szCs w:val="24"/>
        </w:rPr>
        <w:t>включенного в проект перечня рынков</w:t>
      </w:r>
    </w:p>
    <w:p w:rsidR="00A44AD2" w:rsidRDefault="00A44AD2" w:rsidP="00A44AD2">
      <w:pPr>
        <w:spacing w:after="0" w:line="240" w:lineRule="auto"/>
        <w:ind w:firstLine="708"/>
        <w:jc w:val="center"/>
        <w:rPr>
          <w:rFonts w:ascii="Times New Roman" w:hAnsi="Times New Roman" w:cs="Times New Roman"/>
          <w:b/>
          <w:sz w:val="28"/>
          <w:szCs w:val="24"/>
        </w:rPr>
      </w:pPr>
    </w:p>
    <w:tbl>
      <w:tblPr>
        <w:tblStyle w:val="a6"/>
        <w:tblW w:w="0" w:type="auto"/>
        <w:tblBorders>
          <w:bottom w:val="none" w:sz="0" w:space="0" w:color="auto"/>
        </w:tblBorders>
        <w:tblLook w:val="04A0" w:firstRow="1" w:lastRow="0" w:firstColumn="1" w:lastColumn="0" w:noHBand="0" w:noVBand="1"/>
      </w:tblPr>
      <w:tblGrid>
        <w:gridCol w:w="817"/>
        <w:gridCol w:w="2977"/>
        <w:gridCol w:w="5776"/>
      </w:tblGrid>
      <w:tr w:rsidR="00A44AD2" w:rsidTr="00D92083">
        <w:tc>
          <w:tcPr>
            <w:tcW w:w="817" w:type="dxa"/>
          </w:tcPr>
          <w:p w:rsidR="00A44AD2" w:rsidRPr="00B84F65" w:rsidRDefault="00A44AD2" w:rsidP="00D92083">
            <w:pPr>
              <w:jc w:val="center"/>
              <w:rPr>
                <w:rFonts w:ascii="Times New Roman" w:hAnsi="Times New Roman" w:cs="Times New Roman"/>
                <w:b/>
                <w:sz w:val="24"/>
                <w:szCs w:val="24"/>
              </w:rPr>
            </w:pPr>
            <w:r w:rsidRPr="00B84F65">
              <w:rPr>
                <w:rFonts w:ascii="Times New Roman" w:hAnsi="Times New Roman" w:cs="Times New Roman"/>
                <w:b/>
                <w:sz w:val="24"/>
                <w:szCs w:val="24"/>
              </w:rPr>
              <w:t xml:space="preserve">№ </w:t>
            </w:r>
            <w:proofErr w:type="gramStart"/>
            <w:r w:rsidRPr="00B84F65">
              <w:rPr>
                <w:rFonts w:ascii="Times New Roman" w:hAnsi="Times New Roman" w:cs="Times New Roman"/>
                <w:b/>
                <w:sz w:val="24"/>
                <w:szCs w:val="24"/>
              </w:rPr>
              <w:t>п</w:t>
            </w:r>
            <w:proofErr w:type="gramEnd"/>
            <w:r w:rsidRPr="00B84F65">
              <w:rPr>
                <w:rFonts w:ascii="Times New Roman" w:hAnsi="Times New Roman" w:cs="Times New Roman"/>
                <w:b/>
                <w:sz w:val="24"/>
                <w:szCs w:val="24"/>
              </w:rPr>
              <w:t>/п</w:t>
            </w:r>
          </w:p>
        </w:tc>
        <w:tc>
          <w:tcPr>
            <w:tcW w:w="2977" w:type="dxa"/>
          </w:tcPr>
          <w:p w:rsidR="00A44AD2" w:rsidRPr="00B84F65" w:rsidRDefault="00A44AD2" w:rsidP="00D92083">
            <w:pPr>
              <w:jc w:val="center"/>
              <w:rPr>
                <w:rFonts w:ascii="Times New Roman" w:hAnsi="Times New Roman" w:cs="Times New Roman"/>
                <w:b/>
                <w:sz w:val="24"/>
                <w:szCs w:val="24"/>
              </w:rPr>
            </w:pPr>
            <w:r w:rsidRPr="00B84F65">
              <w:rPr>
                <w:rFonts w:ascii="Times New Roman" w:hAnsi="Times New Roman" w:cs="Times New Roman"/>
                <w:b/>
                <w:sz w:val="24"/>
                <w:szCs w:val="24"/>
              </w:rPr>
              <w:t>Наименование рынка</w:t>
            </w:r>
          </w:p>
        </w:tc>
        <w:tc>
          <w:tcPr>
            <w:tcW w:w="5776" w:type="dxa"/>
          </w:tcPr>
          <w:p w:rsidR="00A44AD2" w:rsidRPr="00B84F65" w:rsidRDefault="00A44AD2" w:rsidP="00D92083">
            <w:pPr>
              <w:jc w:val="center"/>
              <w:rPr>
                <w:rFonts w:ascii="Times New Roman" w:hAnsi="Times New Roman" w:cs="Times New Roman"/>
                <w:b/>
                <w:sz w:val="24"/>
                <w:szCs w:val="24"/>
              </w:rPr>
            </w:pPr>
            <w:r w:rsidRPr="00B84F65">
              <w:rPr>
                <w:rFonts w:ascii="Times New Roman" w:hAnsi="Times New Roman" w:cs="Times New Roman"/>
                <w:b/>
                <w:sz w:val="24"/>
                <w:szCs w:val="24"/>
              </w:rPr>
              <w:t>Обоснование выбора рынка</w:t>
            </w:r>
          </w:p>
        </w:tc>
      </w:tr>
    </w:tbl>
    <w:p w:rsidR="00A44AD2" w:rsidRPr="00811B99" w:rsidRDefault="00A44AD2" w:rsidP="00A44AD2">
      <w:pPr>
        <w:spacing w:after="0" w:line="20" w:lineRule="atLeast"/>
        <w:ind w:firstLine="709"/>
        <w:jc w:val="center"/>
        <w:rPr>
          <w:rFonts w:ascii="Times New Roman" w:hAnsi="Times New Roman" w:cs="Times New Roman"/>
          <w:b/>
          <w:sz w:val="4"/>
          <w:szCs w:val="4"/>
        </w:rPr>
      </w:pPr>
    </w:p>
    <w:tbl>
      <w:tblPr>
        <w:tblStyle w:val="a6"/>
        <w:tblW w:w="0" w:type="auto"/>
        <w:tblLook w:val="04A0" w:firstRow="1" w:lastRow="0" w:firstColumn="1" w:lastColumn="0" w:noHBand="0" w:noVBand="1"/>
      </w:tblPr>
      <w:tblGrid>
        <w:gridCol w:w="817"/>
        <w:gridCol w:w="2977"/>
        <w:gridCol w:w="5776"/>
      </w:tblGrid>
      <w:tr w:rsidR="00A44AD2" w:rsidRPr="00A44AD2" w:rsidTr="00D92083">
        <w:trPr>
          <w:cantSplit/>
          <w:tblHeader/>
        </w:trPr>
        <w:tc>
          <w:tcPr>
            <w:tcW w:w="817" w:type="dxa"/>
          </w:tcPr>
          <w:p w:rsidR="00A44AD2" w:rsidRPr="00A44AD2" w:rsidRDefault="00A44AD2" w:rsidP="00D92083">
            <w:pPr>
              <w:jc w:val="center"/>
              <w:rPr>
                <w:rFonts w:ascii="Times New Roman" w:hAnsi="Times New Roman" w:cs="Times New Roman"/>
                <w:b/>
                <w:sz w:val="24"/>
                <w:szCs w:val="24"/>
              </w:rPr>
            </w:pPr>
            <w:r w:rsidRPr="00A44AD2">
              <w:rPr>
                <w:rFonts w:ascii="Times New Roman" w:hAnsi="Times New Roman" w:cs="Times New Roman"/>
                <w:b/>
                <w:sz w:val="24"/>
                <w:szCs w:val="24"/>
              </w:rPr>
              <w:t>1</w:t>
            </w:r>
          </w:p>
        </w:tc>
        <w:tc>
          <w:tcPr>
            <w:tcW w:w="2977" w:type="dxa"/>
          </w:tcPr>
          <w:p w:rsidR="00A44AD2" w:rsidRPr="00A44AD2" w:rsidRDefault="00A44AD2" w:rsidP="00D92083">
            <w:pPr>
              <w:jc w:val="center"/>
              <w:rPr>
                <w:rFonts w:ascii="Times New Roman" w:hAnsi="Times New Roman" w:cs="Times New Roman"/>
                <w:b/>
                <w:sz w:val="24"/>
                <w:szCs w:val="24"/>
              </w:rPr>
            </w:pPr>
            <w:r w:rsidRPr="00A44AD2">
              <w:rPr>
                <w:rFonts w:ascii="Times New Roman" w:hAnsi="Times New Roman" w:cs="Times New Roman"/>
                <w:b/>
                <w:sz w:val="24"/>
                <w:szCs w:val="24"/>
              </w:rPr>
              <w:t>2</w:t>
            </w:r>
          </w:p>
        </w:tc>
        <w:tc>
          <w:tcPr>
            <w:tcW w:w="5776" w:type="dxa"/>
          </w:tcPr>
          <w:p w:rsidR="00A44AD2" w:rsidRPr="00A44AD2" w:rsidRDefault="00A44AD2" w:rsidP="00D92083">
            <w:pPr>
              <w:jc w:val="center"/>
              <w:rPr>
                <w:rFonts w:ascii="Times New Roman" w:hAnsi="Times New Roman" w:cs="Times New Roman"/>
                <w:b/>
                <w:sz w:val="24"/>
                <w:szCs w:val="24"/>
              </w:rPr>
            </w:pPr>
            <w:r w:rsidRPr="00A44AD2">
              <w:rPr>
                <w:rFonts w:ascii="Times New Roman" w:hAnsi="Times New Roman" w:cs="Times New Roman"/>
                <w:b/>
                <w:sz w:val="24"/>
                <w:szCs w:val="24"/>
              </w:rPr>
              <w:t>3</w:t>
            </w:r>
          </w:p>
        </w:tc>
      </w:tr>
      <w:tr w:rsidR="00A44AD2" w:rsidRPr="00A44AD2" w:rsidTr="00D92083">
        <w:tc>
          <w:tcPr>
            <w:tcW w:w="9570" w:type="dxa"/>
            <w:gridSpan w:val="3"/>
          </w:tcPr>
          <w:p w:rsidR="00A44AD2" w:rsidRPr="00A44AD2" w:rsidRDefault="00A44AD2" w:rsidP="00A44AD2">
            <w:pPr>
              <w:pStyle w:val="a3"/>
              <w:numPr>
                <w:ilvl w:val="0"/>
                <w:numId w:val="25"/>
              </w:numPr>
              <w:jc w:val="center"/>
              <w:rPr>
                <w:rFonts w:ascii="Times New Roman" w:hAnsi="Times New Roman" w:cs="Times New Roman"/>
                <w:b/>
                <w:sz w:val="24"/>
                <w:szCs w:val="24"/>
              </w:rPr>
            </w:pPr>
            <w:r w:rsidRPr="00A44AD2">
              <w:rPr>
                <w:rFonts w:ascii="Times New Roman" w:hAnsi="Times New Roman" w:cs="Times New Roman"/>
                <w:b/>
                <w:sz w:val="24"/>
                <w:szCs w:val="24"/>
              </w:rPr>
              <w:t>Перечень социально значимых рынков</w:t>
            </w:r>
          </w:p>
        </w:tc>
      </w:tr>
      <w:tr w:rsidR="00A44AD2" w:rsidRPr="00A44AD2" w:rsidTr="00D92083">
        <w:tc>
          <w:tcPr>
            <w:tcW w:w="817" w:type="dxa"/>
          </w:tcPr>
          <w:p w:rsidR="00A44AD2" w:rsidRPr="00A44AD2" w:rsidRDefault="00A44AD2" w:rsidP="00D92083">
            <w:pPr>
              <w:pStyle w:val="ad"/>
              <w:spacing w:before="0" w:beforeAutospacing="0" w:after="0" w:afterAutospacing="0"/>
              <w:jc w:val="center"/>
            </w:pPr>
            <w:r w:rsidRPr="00A44AD2">
              <w:t>1.1</w:t>
            </w:r>
          </w:p>
        </w:tc>
        <w:tc>
          <w:tcPr>
            <w:tcW w:w="2977" w:type="dxa"/>
          </w:tcPr>
          <w:p w:rsidR="00A44AD2" w:rsidRPr="00A44AD2" w:rsidRDefault="00A44AD2" w:rsidP="00D92083">
            <w:pPr>
              <w:pStyle w:val="ad"/>
              <w:spacing w:before="0" w:beforeAutospacing="0" w:after="0" w:afterAutospacing="0"/>
              <w:jc w:val="both"/>
            </w:pPr>
            <w:r w:rsidRPr="00A44AD2">
              <w:t>Рынок услуг дошкольного образования</w:t>
            </w:r>
          </w:p>
        </w:tc>
        <w:tc>
          <w:tcPr>
            <w:tcW w:w="5776" w:type="dxa"/>
          </w:tcPr>
          <w:p w:rsidR="00A44AD2" w:rsidRPr="00A44AD2" w:rsidRDefault="00A44AD2" w:rsidP="00DC4F59">
            <w:pPr>
              <w:jc w:val="both"/>
              <w:rPr>
                <w:rFonts w:ascii="Times New Roman" w:hAnsi="Times New Roman" w:cs="Times New Roman"/>
                <w:b/>
                <w:sz w:val="24"/>
                <w:szCs w:val="24"/>
              </w:rPr>
            </w:pPr>
            <w:r w:rsidRPr="00A44AD2">
              <w:rPr>
                <w:rFonts w:ascii="Times New Roman" w:hAnsi="Times New Roman" w:cs="Times New Roman"/>
                <w:sz w:val="24"/>
                <w:szCs w:val="24"/>
              </w:rPr>
              <w:t>Необходимо создание условий для развития конкуренции на рынке услуг дошкольного образования. Конкурентная среда в сфере дошкольных образовательных услуг характеризуется доминированием муниципальных дошкольных образовательных учреждений. В 2016 году на территории Забайкальского края действовали 11 негосударственных дошкольных учреждений</w:t>
            </w:r>
            <w:r w:rsidR="00DC4F59">
              <w:rPr>
                <w:rFonts w:ascii="Times New Roman" w:hAnsi="Times New Roman" w:cs="Times New Roman"/>
                <w:sz w:val="24"/>
                <w:szCs w:val="24"/>
              </w:rPr>
              <w:t>.</w:t>
            </w:r>
          </w:p>
        </w:tc>
      </w:tr>
      <w:tr w:rsidR="00A44AD2" w:rsidRPr="00A44AD2" w:rsidTr="00D92083">
        <w:tc>
          <w:tcPr>
            <w:tcW w:w="817" w:type="dxa"/>
          </w:tcPr>
          <w:p w:rsidR="00A44AD2" w:rsidRPr="00A44AD2" w:rsidRDefault="00A44AD2" w:rsidP="00D92083">
            <w:pPr>
              <w:pStyle w:val="ad"/>
              <w:spacing w:before="0" w:beforeAutospacing="0" w:after="0" w:afterAutospacing="0"/>
              <w:jc w:val="center"/>
            </w:pPr>
            <w:r w:rsidRPr="00A44AD2">
              <w:t>1.2</w:t>
            </w:r>
          </w:p>
        </w:tc>
        <w:tc>
          <w:tcPr>
            <w:tcW w:w="2977" w:type="dxa"/>
          </w:tcPr>
          <w:p w:rsidR="00A44AD2" w:rsidRPr="00A44AD2" w:rsidRDefault="00A44AD2" w:rsidP="00D92083">
            <w:pPr>
              <w:pStyle w:val="ad"/>
              <w:spacing w:before="0" w:beforeAutospacing="0" w:after="0" w:afterAutospacing="0"/>
            </w:pPr>
            <w:r w:rsidRPr="00A44AD2">
              <w:t>Рынок услуг детского отдыха и оздоровления</w:t>
            </w:r>
          </w:p>
        </w:tc>
        <w:tc>
          <w:tcPr>
            <w:tcW w:w="5776" w:type="dxa"/>
          </w:tcPr>
          <w:p w:rsidR="00A44AD2" w:rsidRPr="00A44AD2" w:rsidRDefault="00A44AD2" w:rsidP="00D92083">
            <w:pPr>
              <w:jc w:val="both"/>
              <w:rPr>
                <w:rFonts w:ascii="Times New Roman" w:hAnsi="Times New Roman" w:cs="Times New Roman"/>
                <w:b/>
                <w:sz w:val="24"/>
                <w:szCs w:val="24"/>
              </w:rPr>
            </w:pPr>
            <w:r w:rsidRPr="00A44AD2">
              <w:rPr>
                <w:rFonts w:ascii="Times New Roman" w:hAnsi="Times New Roman" w:cs="Times New Roman"/>
                <w:sz w:val="24"/>
                <w:szCs w:val="24"/>
              </w:rPr>
              <w:t>Необходимо создание условий для развития конкуренции на рынке услуг отдыха и оздоровления детей. В 2016 году на территории Забайкальского края осуществляли деятельность 8 юридических лиц, которым принадлежат 12 негосударственных (немуниципальных) организации отдыха и оздоровления детей, охват – 6630 детей.</w:t>
            </w:r>
          </w:p>
        </w:tc>
      </w:tr>
      <w:tr w:rsidR="00A44AD2" w:rsidRPr="00A44AD2" w:rsidTr="00D92083">
        <w:tc>
          <w:tcPr>
            <w:tcW w:w="817" w:type="dxa"/>
          </w:tcPr>
          <w:p w:rsidR="00A44AD2" w:rsidRPr="00A44AD2" w:rsidRDefault="00A44AD2" w:rsidP="00D92083">
            <w:pPr>
              <w:pStyle w:val="ad"/>
              <w:spacing w:before="0" w:beforeAutospacing="0" w:after="0" w:afterAutospacing="0"/>
              <w:jc w:val="center"/>
            </w:pPr>
            <w:r w:rsidRPr="00A44AD2">
              <w:t>1.3</w:t>
            </w:r>
          </w:p>
        </w:tc>
        <w:tc>
          <w:tcPr>
            <w:tcW w:w="2977" w:type="dxa"/>
          </w:tcPr>
          <w:p w:rsidR="00A44AD2" w:rsidRPr="00A44AD2" w:rsidRDefault="00A44AD2" w:rsidP="00D92083">
            <w:pPr>
              <w:pStyle w:val="ad"/>
              <w:spacing w:before="0" w:beforeAutospacing="0" w:after="0" w:afterAutospacing="0"/>
            </w:pPr>
            <w:r w:rsidRPr="00A44AD2">
              <w:t>Рынок услуг дополнительного образования детей</w:t>
            </w:r>
          </w:p>
        </w:tc>
        <w:tc>
          <w:tcPr>
            <w:tcW w:w="5776" w:type="dxa"/>
          </w:tcPr>
          <w:p w:rsidR="00A44AD2" w:rsidRPr="00A44AD2" w:rsidRDefault="00A44AD2" w:rsidP="00D92083">
            <w:pPr>
              <w:jc w:val="both"/>
              <w:rPr>
                <w:rFonts w:ascii="Times New Roman" w:hAnsi="Times New Roman" w:cs="Times New Roman"/>
                <w:b/>
                <w:sz w:val="24"/>
                <w:szCs w:val="24"/>
              </w:rPr>
            </w:pPr>
            <w:r w:rsidRPr="00A44AD2">
              <w:rPr>
                <w:rFonts w:ascii="Times New Roman" w:hAnsi="Times New Roman" w:cs="Times New Roman"/>
                <w:sz w:val="24"/>
                <w:szCs w:val="24"/>
              </w:rPr>
              <w:t>Необходимо создание условий для развития конкуренции на рынке услуг дополнительного образования детей. В 2016 году 61,0 % детей и молодежи в возрасте от 5 до 18 лет, проживающих на территории Забайкальского края, получили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p>
        </w:tc>
      </w:tr>
      <w:tr w:rsidR="00A44AD2" w:rsidRPr="00A44AD2" w:rsidTr="00D92083">
        <w:tc>
          <w:tcPr>
            <w:tcW w:w="817" w:type="dxa"/>
          </w:tcPr>
          <w:p w:rsidR="00A44AD2" w:rsidRPr="00A44AD2" w:rsidRDefault="00A44AD2" w:rsidP="00D92083">
            <w:pPr>
              <w:pStyle w:val="ad"/>
              <w:spacing w:before="0" w:beforeAutospacing="0" w:after="0" w:afterAutospacing="0"/>
              <w:jc w:val="center"/>
            </w:pPr>
            <w:r w:rsidRPr="00A44AD2">
              <w:t>1.4</w:t>
            </w:r>
          </w:p>
        </w:tc>
        <w:tc>
          <w:tcPr>
            <w:tcW w:w="2977" w:type="dxa"/>
          </w:tcPr>
          <w:p w:rsidR="00A44AD2" w:rsidRPr="00A44AD2" w:rsidRDefault="00A44AD2" w:rsidP="00D92083">
            <w:pPr>
              <w:pStyle w:val="ad"/>
              <w:spacing w:before="0" w:beforeAutospacing="0" w:after="0" w:afterAutospacing="0"/>
            </w:pPr>
            <w:r w:rsidRPr="00A44AD2">
              <w:t>Рынок медицинских услуг</w:t>
            </w:r>
          </w:p>
        </w:tc>
        <w:tc>
          <w:tcPr>
            <w:tcW w:w="5776" w:type="dxa"/>
          </w:tcPr>
          <w:p w:rsidR="00A44AD2" w:rsidRPr="00A44AD2" w:rsidRDefault="00A44AD2" w:rsidP="00D92083">
            <w:pPr>
              <w:jc w:val="both"/>
              <w:rPr>
                <w:rFonts w:ascii="Times New Roman" w:hAnsi="Times New Roman" w:cs="Times New Roman"/>
                <w:b/>
                <w:sz w:val="24"/>
                <w:szCs w:val="24"/>
              </w:rPr>
            </w:pPr>
            <w:r w:rsidRPr="00A44AD2">
              <w:rPr>
                <w:rFonts w:ascii="Times New Roman" w:hAnsi="Times New Roman" w:cs="Times New Roman"/>
                <w:sz w:val="24"/>
                <w:szCs w:val="24"/>
              </w:rPr>
              <w:t>Необходимо создание условий для развития конкуренции на рынке</w:t>
            </w:r>
            <w:r w:rsidRPr="00A44AD2">
              <w:rPr>
                <w:rFonts w:ascii="Times New Roman" w:hAnsi="Times New Roman" w:cs="Times New Roman"/>
                <w:color w:val="00000A"/>
                <w:sz w:val="24"/>
                <w:szCs w:val="24"/>
              </w:rPr>
              <w:t xml:space="preserve"> медицинских услуг: включение негосударственных (немуниципальных) медицинских организаций в реализацию территориальных программ обязательного медицинского страхования.  В Забайкальском крае в реестр медицинских организаций, осуществляющих деятельность в системе обязательного медицинского страхования в 2016 году, включены 8 негосударственных учреждений здравоохранения и 9 частных медицинских организаций. </w:t>
            </w:r>
            <w:r w:rsidRPr="00A44AD2">
              <w:rPr>
                <w:rFonts w:ascii="Times New Roman" w:hAnsi="Times New Roman" w:cs="Times New Roman"/>
                <w:sz w:val="24"/>
                <w:szCs w:val="24"/>
              </w:rPr>
              <w:t xml:space="preserve">Доля негосударственных (немуниципальных) медицинских организаций в реализации Программы государственных гарантий бесплатного оказания гражданам медицинской помощи на территории Забайкальского края на 2017 год и на плановый период 2018 и 2019 годов, утвержденной </w:t>
            </w:r>
            <w:r w:rsidRPr="00A44AD2">
              <w:rPr>
                <w:rFonts w:ascii="Times New Roman" w:hAnsi="Times New Roman" w:cs="Times New Roman"/>
                <w:sz w:val="24"/>
                <w:szCs w:val="24"/>
              </w:rPr>
              <w:lastRenderedPageBreak/>
              <w:t>постановлением Правительства Забайкальского края от 30 декабря 2016 года № 529, составляет 19,0 %.</w:t>
            </w:r>
          </w:p>
        </w:tc>
      </w:tr>
      <w:tr w:rsidR="00A44AD2" w:rsidRPr="00A44AD2" w:rsidTr="00D92083">
        <w:tc>
          <w:tcPr>
            <w:tcW w:w="817" w:type="dxa"/>
          </w:tcPr>
          <w:p w:rsidR="00A44AD2" w:rsidRPr="00A44AD2" w:rsidRDefault="00A44AD2" w:rsidP="00D92083">
            <w:pPr>
              <w:pStyle w:val="ad"/>
              <w:spacing w:before="0" w:beforeAutospacing="0" w:after="0" w:afterAutospacing="0"/>
              <w:jc w:val="center"/>
            </w:pPr>
            <w:r w:rsidRPr="00A44AD2">
              <w:lastRenderedPageBreak/>
              <w:t>1.5</w:t>
            </w:r>
          </w:p>
        </w:tc>
        <w:tc>
          <w:tcPr>
            <w:tcW w:w="2977" w:type="dxa"/>
          </w:tcPr>
          <w:p w:rsidR="00A44AD2" w:rsidRPr="00A44AD2" w:rsidRDefault="00A44AD2" w:rsidP="00D92083">
            <w:pPr>
              <w:pStyle w:val="ad"/>
              <w:spacing w:before="0" w:beforeAutospacing="0" w:after="0" w:afterAutospacing="0"/>
            </w:pPr>
            <w:r w:rsidRPr="00A44AD2">
              <w:t>Рынок услуг психолого-педагогического сопровождения детей с ограниченными возможностями здоровья</w:t>
            </w:r>
          </w:p>
        </w:tc>
        <w:tc>
          <w:tcPr>
            <w:tcW w:w="5776" w:type="dxa"/>
          </w:tcPr>
          <w:p w:rsidR="00A44AD2" w:rsidRPr="00A44AD2" w:rsidRDefault="00A44AD2" w:rsidP="00D92083">
            <w:pPr>
              <w:jc w:val="both"/>
              <w:rPr>
                <w:rFonts w:ascii="Times New Roman" w:hAnsi="Times New Roman" w:cs="Times New Roman"/>
                <w:b/>
                <w:sz w:val="24"/>
                <w:szCs w:val="24"/>
              </w:rPr>
            </w:pPr>
            <w:r w:rsidRPr="00A44AD2">
              <w:rPr>
                <w:rFonts w:ascii="Times New Roman" w:hAnsi="Times New Roman" w:cs="Times New Roman"/>
                <w:sz w:val="24"/>
                <w:szCs w:val="24"/>
              </w:rPr>
              <w:t>Необходимо развитие сектора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В 2016 году на территории Забайкальского края сектор негосударственных и немуниципальных учреждений, оказывающих услуги психолого-педагогической диагностики, сопровождения и социальной реабилитации детей с ограниченными возможностями здоровья, представлен 4 учреждениями, которые оказывают услуги консультативной помощи родителям детей с ограниченными возможностями здоровья, диагностики уровня развития детей, проведения коррекционно-развивающих занятий.</w:t>
            </w:r>
          </w:p>
        </w:tc>
      </w:tr>
      <w:tr w:rsidR="00A44AD2" w:rsidRPr="00A44AD2" w:rsidTr="00D92083">
        <w:tc>
          <w:tcPr>
            <w:tcW w:w="817" w:type="dxa"/>
          </w:tcPr>
          <w:p w:rsidR="00A44AD2" w:rsidRPr="00A44AD2" w:rsidRDefault="00A44AD2" w:rsidP="00D92083">
            <w:pPr>
              <w:pStyle w:val="ad"/>
              <w:spacing w:before="0" w:beforeAutospacing="0" w:after="0" w:afterAutospacing="0"/>
              <w:jc w:val="center"/>
            </w:pPr>
            <w:r w:rsidRPr="00A44AD2">
              <w:t>1.6</w:t>
            </w:r>
          </w:p>
        </w:tc>
        <w:tc>
          <w:tcPr>
            <w:tcW w:w="2977" w:type="dxa"/>
          </w:tcPr>
          <w:p w:rsidR="00A44AD2" w:rsidRPr="00A44AD2" w:rsidRDefault="00A44AD2" w:rsidP="00D92083">
            <w:pPr>
              <w:pStyle w:val="ad"/>
              <w:spacing w:before="0" w:beforeAutospacing="0" w:after="0" w:afterAutospacing="0"/>
            </w:pPr>
            <w:r w:rsidRPr="00A44AD2">
              <w:t>Рынок услуг в сфере культуры</w:t>
            </w:r>
          </w:p>
        </w:tc>
        <w:tc>
          <w:tcPr>
            <w:tcW w:w="5776" w:type="dxa"/>
          </w:tcPr>
          <w:p w:rsidR="00A44AD2" w:rsidRPr="00A44AD2" w:rsidRDefault="00A44AD2" w:rsidP="00D92083">
            <w:pPr>
              <w:jc w:val="both"/>
              <w:rPr>
                <w:rFonts w:ascii="Times New Roman" w:hAnsi="Times New Roman" w:cs="Times New Roman"/>
                <w:b/>
                <w:sz w:val="24"/>
                <w:szCs w:val="24"/>
              </w:rPr>
            </w:pPr>
            <w:r w:rsidRPr="00A44AD2">
              <w:rPr>
                <w:rFonts w:ascii="Times New Roman" w:hAnsi="Times New Roman" w:cs="Times New Roman"/>
                <w:sz w:val="24"/>
                <w:szCs w:val="24"/>
              </w:rPr>
              <w:t xml:space="preserve">Необходимо развитие сектора негосударственных (немуниципальных) организаций в сфере культуры. На территории Забайкальского края доля организаций сферы культуры, кроме  государственных и муниципальных, других форм собственности является незначительной - 4,4 %. В 2016 году конкурсы на техническое сопровождение культурно-массовых мероприятий не проводились. В 2016 году проведены 2 информационно - обучающих мероприятий для руководителей и специалистов </w:t>
            </w:r>
            <w:proofErr w:type="gramStart"/>
            <w:r w:rsidRPr="00A44AD2">
              <w:rPr>
                <w:rFonts w:ascii="Times New Roman" w:hAnsi="Times New Roman" w:cs="Times New Roman"/>
                <w:sz w:val="24"/>
                <w:szCs w:val="24"/>
              </w:rPr>
              <w:t>организаций сферы культуры всех форм собственности</w:t>
            </w:r>
            <w:proofErr w:type="gramEnd"/>
            <w:r w:rsidRPr="00A44AD2">
              <w:rPr>
                <w:rFonts w:ascii="Times New Roman" w:hAnsi="Times New Roman" w:cs="Times New Roman"/>
                <w:sz w:val="24"/>
                <w:szCs w:val="24"/>
              </w:rPr>
              <w:t>.</w:t>
            </w:r>
          </w:p>
        </w:tc>
      </w:tr>
      <w:tr w:rsidR="00A44AD2" w:rsidRPr="00A44AD2" w:rsidTr="00D92083">
        <w:tc>
          <w:tcPr>
            <w:tcW w:w="817" w:type="dxa"/>
          </w:tcPr>
          <w:p w:rsidR="00A44AD2" w:rsidRPr="00A44AD2" w:rsidRDefault="00A44AD2" w:rsidP="00D92083">
            <w:pPr>
              <w:pStyle w:val="ad"/>
              <w:spacing w:before="0" w:beforeAutospacing="0" w:after="0" w:afterAutospacing="0"/>
              <w:jc w:val="center"/>
            </w:pPr>
            <w:r w:rsidRPr="00A44AD2">
              <w:t>1.7</w:t>
            </w:r>
          </w:p>
        </w:tc>
        <w:tc>
          <w:tcPr>
            <w:tcW w:w="2977" w:type="dxa"/>
          </w:tcPr>
          <w:p w:rsidR="00A44AD2" w:rsidRPr="00A44AD2" w:rsidRDefault="00A44AD2" w:rsidP="00D92083">
            <w:pPr>
              <w:pStyle w:val="ad"/>
              <w:spacing w:before="0" w:beforeAutospacing="0" w:after="0" w:afterAutospacing="0"/>
            </w:pPr>
            <w:r w:rsidRPr="00A44AD2">
              <w:t>Рынок услуг жилищно-коммунального хозяйства</w:t>
            </w:r>
          </w:p>
        </w:tc>
        <w:tc>
          <w:tcPr>
            <w:tcW w:w="5776" w:type="dxa"/>
          </w:tcPr>
          <w:p w:rsidR="00A44AD2" w:rsidRPr="00A44AD2" w:rsidRDefault="00A44AD2" w:rsidP="00D92083">
            <w:pPr>
              <w:jc w:val="both"/>
              <w:rPr>
                <w:rFonts w:ascii="Times New Roman" w:hAnsi="Times New Roman" w:cs="Times New Roman"/>
                <w:sz w:val="24"/>
                <w:szCs w:val="24"/>
              </w:rPr>
            </w:pPr>
            <w:proofErr w:type="gramStart"/>
            <w:r w:rsidRPr="00A44AD2">
              <w:rPr>
                <w:rFonts w:ascii="Times New Roman" w:hAnsi="Times New Roman" w:cs="Times New Roman"/>
                <w:sz w:val="24"/>
                <w:szCs w:val="24"/>
              </w:rPr>
              <w:t xml:space="preserve">Необходимо создание условий для развития конкуренции на рынке услуг жилищно-коммунального хозяйства: повышение качества оказания услуг на рынке управления жильем, повышение эффективности контроля за соблюдением жилищного законодательства, передача в управление частным операторам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 обеспечение развития сферы жилищно-коммунального хозяйства. </w:t>
            </w:r>
            <w:proofErr w:type="gramEnd"/>
          </w:p>
          <w:p w:rsidR="00A44AD2" w:rsidRPr="00A44AD2" w:rsidRDefault="00A44AD2" w:rsidP="00D92083">
            <w:pPr>
              <w:jc w:val="both"/>
              <w:rPr>
                <w:rFonts w:ascii="Times New Roman" w:hAnsi="Times New Roman" w:cs="Times New Roman"/>
                <w:sz w:val="24"/>
                <w:szCs w:val="24"/>
              </w:rPr>
            </w:pPr>
            <w:r w:rsidRPr="00A44AD2">
              <w:rPr>
                <w:rFonts w:ascii="Times New Roman" w:hAnsi="Times New Roman" w:cs="Times New Roman"/>
                <w:sz w:val="24"/>
                <w:szCs w:val="24"/>
              </w:rPr>
              <w:t xml:space="preserve">В 2015 году деятельность организаций, осуществляющих управление многоквартирными домами, была лицензирована. По состоянию на 31 декабря 2016 года в реестре лицензий было зарегистрировано 155 лицензий, действия 4 из  них прекращено по заявлениям лицензиатов в связи с прекращением вида деятельности и по другим основаниям. </w:t>
            </w:r>
          </w:p>
          <w:p w:rsidR="00A44AD2" w:rsidRPr="00A44AD2" w:rsidRDefault="00A44AD2" w:rsidP="00D92083">
            <w:pPr>
              <w:jc w:val="both"/>
              <w:rPr>
                <w:rFonts w:ascii="Times New Roman" w:hAnsi="Times New Roman" w:cs="Times New Roman"/>
                <w:sz w:val="24"/>
                <w:szCs w:val="24"/>
              </w:rPr>
            </w:pPr>
            <w:r w:rsidRPr="00A44AD2">
              <w:rPr>
                <w:rFonts w:ascii="Times New Roman" w:hAnsi="Times New Roman" w:cs="Times New Roman"/>
                <w:sz w:val="24"/>
                <w:szCs w:val="24"/>
              </w:rPr>
              <w:lastRenderedPageBreak/>
              <w:t>В Государственной инспекции Забайкальского края организована и функционирует горячая телефонная линия, а также на официальном сайте в информационно-телекоммуникационной сети «Интернет» размещена форма обратной связи с возможностью прикрепления файлов фото- и видеосъемки.</w:t>
            </w:r>
          </w:p>
          <w:p w:rsidR="00A44AD2" w:rsidRPr="00A44AD2" w:rsidRDefault="00A44AD2" w:rsidP="00D92083">
            <w:pPr>
              <w:jc w:val="both"/>
              <w:rPr>
                <w:rFonts w:ascii="Times New Roman" w:hAnsi="Times New Roman" w:cs="Times New Roman"/>
                <w:sz w:val="24"/>
                <w:szCs w:val="24"/>
              </w:rPr>
            </w:pPr>
            <w:r w:rsidRPr="00A44AD2">
              <w:rPr>
                <w:rFonts w:ascii="Times New Roman" w:hAnsi="Times New Roman" w:cs="Times New Roman"/>
                <w:sz w:val="24"/>
                <w:szCs w:val="24"/>
              </w:rPr>
              <w:t xml:space="preserve">На территории Забайкальского края в настоящее время количество подрядных организаций, </w:t>
            </w:r>
            <w:r w:rsidRPr="00A44AD2">
              <w:rPr>
                <w:rFonts w:ascii="Times New Roman" w:hAnsi="Times New Roman" w:cs="Times New Roman"/>
                <w:bCs/>
                <w:sz w:val="24"/>
                <w:szCs w:val="24"/>
              </w:rPr>
              <w:t xml:space="preserve">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недостаточно. По состоянию на 01 января 2017 года в реестр </w:t>
            </w:r>
            <w:r w:rsidRPr="00A44AD2">
              <w:rPr>
                <w:rFonts w:ascii="Times New Roman" w:hAnsi="Times New Roman" w:cs="Times New Roman"/>
                <w:sz w:val="24"/>
                <w:szCs w:val="24"/>
              </w:rPr>
              <w:t xml:space="preserve">квалифицированных подрядных организаций Забайкальского края включено 4 организации. </w:t>
            </w:r>
          </w:p>
          <w:p w:rsidR="00A44AD2" w:rsidRPr="00A44AD2" w:rsidRDefault="00A44AD2" w:rsidP="00D92083">
            <w:pPr>
              <w:jc w:val="both"/>
              <w:rPr>
                <w:rFonts w:ascii="Times New Roman" w:hAnsi="Times New Roman" w:cs="Times New Roman"/>
                <w:b/>
                <w:sz w:val="24"/>
                <w:szCs w:val="24"/>
              </w:rPr>
            </w:pPr>
            <w:r w:rsidRPr="00A44AD2">
              <w:rPr>
                <w:rFonts w:ascii="Times New Roman" w:hAnsi="Times New Roman" w:cs="Times New Roman"/>
                <w:sz w:val="24"/>
                <w:szCs w:val="24"/>
              </w:rPr>
              <w:t>На территории муниципальных образований Забайкальского края наблюдается высокий уровень износа объектов коммунальной инфраструктуры.  В связи с этим, Министерством территориального развития Забайкальского края проводится работа с муниципальными образованиями по предоставлению графиков передачи объектов коммунальной инфраструктуры в концессию. По состоянию на 01 января 2017 года на территории Забайкальского края действовало 40 концессионных соглашений, в соответствии с которыми передано 1080 объектов (или 19,2 %) из 5635 объектов.</w:t>
            </w:r>
          </w:p>
        </w:tc>
      </w:tr>
      <w:tr w:rsidR="00A44AD2" w:rsidRPr="00A44AD2" w:rsidTr="00D92083">
        <w:tc>
          <w:tcPr>
            <w:tcW w:w="817" w:type="dxa"/>
          </w:tcPr>
          <w:p w:rsidR="00A44AD2" w:rsidRPr="00A44AD2" w:rsidRDefault="00A44AD2" w:rsidP="00D92083">
            <w:pPr>
              <w:pStyle w:val="ad"/>
              <w:spacing w:before="0" w:beforeAutospacing="0" w:after="0" w:afterAutospacing="0"/>
              <w:jc w:val="center"/>
            </w:pPr>
            <w:r w:rsidRPr="00A44AD2">
              <w:lastRenderedPageBreak/>
              <w:t>1.8</w:t>
            </w:r>
          </w:p>
        </w:tc>
        <w:tc>
          <w:tcPr>
            <w:tcW w:w="2977" w:type="dxa"/>
          </w:tcPr>
          <w:p w:rsidR="00A44AD2" w:rsidRPr="00A44AD2" w:rsidRDefault="00A44AD2" w:rsidP="00D92083">
            <w:pPr>
              <w:pStyle w:val="ad"/>
              <w:spacing w:before="0" w:beforeAutospacing="0" w:after="0" w:afterAutospacing="0"/>
            </w:pPr>
            <w:r w:rsidRPr="00A44AD2">
              <w:t>Розничная торговля</w:t>
            </w:r>
          </w:p>
        </w:tc>
        <w:tc>
          <w:tcPr>
            <w:tcW w:w="5776" w:type="dxa"/>
          </w:tcPr>
          <w:p w:rsidR="00A44AD2" w:rsidRPr="00A44AD2" w:rsidRDefault="00A44AD2" w:rsidP="00D92083">
            <w:pPr>
              <w:jc w:val="both"/>
              <w:rPr>
                <w:rFonts w:ascii="Times New Roman" w:hAnsi="Times New Roman" w:cs="Times New Roman"/>
                <w:sz w:val="24"/>
                <w:szCs w:val="24"/>
              </w:rPr>
            </w:pPr>
            <w:r w:rsidRPr="00A44AD2">
              <w:rPr>
                <w:rFonts w:ascii="Times New Roman" w:hAnsi="Times New Roman" w:cs="Times New Roman"/>
                <w:sz w:val="24"/>
                <w:szCs w:val="24"/>
              </w:rPr>
              <w:t xml:space="preserve">Необходимо создание условий для развития конкуренции на рынке розничной торговли. Одной из существующих проблем рынка розничной торговли является диспропорция в обеспеченности населения торговыми площадями. Приказом Министерства экономического развития Забайкальского края от 27 декабря 2016 года № 138-од утверждены нормативы минимальной обеспеченности населения Забайкальского края площадью торговых объектов, в том числе площадью торговых объектов местного значения. Торговые объекты местного значения – это магазины и торговые павильоны по продаже продовольственных товаров и товаров смешанного ассортимента с площадью до 300 кв. м включительно, кроме магазинов и торговых павильонов, размещаемых в крупных торговых центрах (комплексах). В 2016 году норматив выполнен в 273 муниципальных образованиях из 379 муниципальных образований Забайкальского края (72,0 %). </w:t>
            </w:r>
          </w:p>
          <w:p w:rsidR="00A44AD2" w:rsidRPr="00A44AD2" w:rsidRDefault="00A44AD2" w:rsidP="00D92083">
            <w:pPr>
              <w:jc w:val="both"/>
              <w:rPr>
                <w:rFonts w:ascii="Times New Roman" w:hAnsi="Times New Roman" w:cs="Times New Roman"/>
                <w:sz w:val="24"/>
                <w:szCs w:val="24"/>
              </w:rPr>
            </w:pPr>
            <w:r w:rsidRPr="00A44AD2">
              <w:rPr>
                <w:rFonts w:ascii="Times New Roman" w:hAnsi="Times New Roman" w:cs="Times New Roman"/>
                <w:sz w:val="24"/>
                <w:szCs w:val="24"/>
              </w:rPr>
              <w:t xml:space="preserve">В 2016 году органами местного самоуправления проведено 820 ярмарок, что составляет 92,8 % от планового значения. Оборот розничной торговли на </w:t>
            </w:r>
            <w:r w:rsidRPr="00A44AD2">
              <w:rPr>
                <w:rFonts w:ascii="Times New Roman" w:hAnsi="Times New Roman" w:cs="Times New Roman"/>
                <w:sz w:val="24"/>
                <w:szCs w:val="24"/>
              </w:rPr>
              <w:lastRenderedPageBreak/>
              <w:t>розничных рынках и ярмарках составил 1268,9 млн. руб., что составляет 0,8 % от общего оборота розничной торговли в Забайкальском крае в 2016 году.</w:t>
            </w:r>
          </w:p>
          <w:p w:rsidR="00A44AD2" w:rsidRPr="00A44AD2" w:rsidRDefault="00A44AD2" w:rsidP="00D92083">
            <w:pPr>
              <w:jc w:val="both"/>
              <w:rPr>
                <w:rFonts w:ascii="Times New Roman" w:hAnsi="Times New Roman" w:cs="Times New Roman"/>
                <w:b/>
                <w:sz w:val="24"/>
                <w:szCs w:val="24"/>
              </w:rPr>
            </w:pPr>
            <w:r w:rsidRPr="00A44AD2">
              <w:rPr>
                <w:rFonts w:ascii="Times New Roman" w:hAnsi="Times New Roman" w:cs="Times New Roman"/>
                <w:sz w:val="24"/>
                <w:szCs w:val="24"/>
              </w:rPr>
              <w:t xml:space="preserve">В 2016 году доля государственных аптек на территории Забайкальского края составила </w:t>
            </w:r>
            <w:r w:rsidRPr="00A44AD2">
              <w:rPr>
                <w:rFonts w:ascii="Times New Roman" w:hAnsi="Times New Roman" w:cs="Times New Roman"/>
                <w:sz w:val="24"/>
                <w:szCs w:val="24"/>
              </w:rPr>
              <w:br/>
              <w:t xml:space="preserve">6,8 %. Необходимо расширить сеть государственных аптек на рынке розничной торговли фармацевтической продукцией до минимального необходимого уровня для обеспечения законодательства в области </w:t>
            </w:r>
            <w:proofErr w:type="gramStart"/>
            <w:r w:rsidRPr="00A44AD2">
              <w:rPr>
                <w:rFonts w:ascii="Times New Roman" w:hAnsi="Times New Roman" w:cs="Times New Roman"/>
                <w:sz w:val="24"/>
                <w:szCs w:val="24"/>
              </w:rPr>
              <w:t>контроля за</w:t>
            </w:r>
            <w:proofErr w:type="gramEnd"/>
            <w:r w:rsidRPr="00A44AD2">
              <w:rPr>
                <w:rFonts w:ascii="Times New Roman" w:hAnsi="Times New Roman" w:cs="Times New Roman"/>
                <w:sz w:val="24"/>
                <w:szCs w:val="24"/>
              </w:rPr>
              <w:t xml:space="preserve"> распространением наркотических веществ (10,0 %).</w:t>
            </w:r>
          </w:p>
        </w:tc>
      </w:tr>
      <w:tr w:rsidR="00A44AD2" w:rsidRPr="00A44AD2" w:rsidTr="00D92083">
        <w:tc>
          <w:tcPr>
            <w:tcW w:w="817" w:type="dxa"/>
          </w:tcPr>
          <w:p w:rsidR="00A44AD2" w:rsidRPr="00A44AD2" w:rsidRDefault="00A44AD2" w:rsidP="00D92083">
            <w:pPr>
              <w:pStyle w:val="ad"/>
              <w:spacing w:before="0" w:beforeAutospacing="0" w:after="0" w:afterAutospacing="0"/>
              <w:jc w:val="center"/>
            </w:pPr>
            <w:r w:rsidRPr="00A44AD2">
              <w:lastRenderedPageBreak/>
              <w:t>1.9</w:t>
            </w:r>
          </w:p>
        </w:tc>
        <w:tc>
          <w:tcPr>
            <w:tcW w:w="2977" w:type="dxa"/>
          </w:tcPr>
          <w:p w:rsidR="00A44AD2" w:rsidRPr="00A44AD2" w:rsidRDefault="00A44AD2" w:rsidP="00D92083">
            <w:pPr>
              <w:pStyle w:val="ad"/>
              <w:spacing w:before="0" w:beforeAutospacing="0" w:after="0" w:afterAutospacing="0"/>
            </w:pPr>
            <w:r w:rsidRPr="00A44AD2">
              <w:t>Рынок услуг перевозок пассажиров наземным транспортом</w:t>
            </w:r>
          </w:p>
        </w:tc>
        <w:tc>
          <w:tcPr>
            <w:tcW w:w="5776" w:type="dxa"/>
          </w:tcPr>
          <w:p w:rsidR="00A44AD2" w:rsidRPr="00A44AD2" w:rsidRDefault="00A44AD2" w:rsidP="00D92083">
            <w:pPr>
              <w:jc w:val="both"/>
              <w:rPr>
                <w:rFonts w:ascii="Times New Roman" w:hAnsi="Times New Roman" w:cs="Times New Roman"/>
                <w:sz w:val="24"/>
                <w:szCs w:val="24"/>
              </w:rPr>
            </w:pPr>
            <w:r w:rsidRPr="00A44AD2">
              <w:rPr>
                <w:rFonts w:ascii="Times New Roman" w:hAnsi="Times New Roman" w:cs="Times New Roman"/>
                <w:sz w:val="24"/>
                <w:szCs w:val="24"/>
              </w:rPr>
              <w:t xml:space="preserve">Необходимо создание условий для развития конкуренции на рынке услуг перевозок пассажиров наземным транспортом. Организация транспортного обслуживания населения автомобильным транспортом на межмуниципальных маршрутах регулярных перевозок на территории Забайкальского края осуществляется Министерством территориального развития Забайкальского края в соответствии с </w:t>
            </w:r>
            <w:hyperlink r:id="rId18" w:history="1">
              <w:r w:rsidRPr="00A44AD2">
                <w:rPr>
                  <w:rFonts w:ascii="Times New Roman" w:hAnsi="Times New Roman" w:cs="Times New Roman"/>
                  <w:sz w:val="24"/>
                  <w:szCs w:val="24"/>
                </w:rPr>
                <w:t>Закон</w:t>
              </w:r>
            </w:hyperlink>
            <w:r w:rsidRPr="00A44AD2">
              <w:rPr>
                <w:rFonts w:ascii="Times New Roman" w:hAnsi="Times New Roman" w:cs="Times New Roman"/>
                <w:sz w:val="24"/>
                <w:szCs w:val="24"/>
              </w:rPr>
              <w:t xml:space="preserve">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 Забайкальского края». Отбор перевозчиков осуществляется на основании результатов проведенных открытых конкурсов на право осуществления перевозок по маршруту регулярных перевозок. </w:t>
            </w:r>
          </w:p>
          <w:p w:rsidR="00A44AD2" w:rsidRPr="00A44AD2" w:rsidRDefault="00A44AD2" w:rsidP="00D92083">
            <w:pPr>
              <w:jc w:val="both"/>
              <w:rPr>
                <w:rFonts w:ascii="Times New Roman" w:hAnsi="Times New Roman" w:cs="Times New Roman"/>
                <w:b/>
                <w:sz w:val="24"/>
                <w:szCs w:val="24"/>
              </w:rPr>
            </w:pPr>
            <w:r w:rsidRPr="00A44AD2">
              <w:rPr>
                <w:rFonts w:ascii="Times New Roman" w:hAnsi="Times New Roman" w:cs="Times New Roman"/>
                <w:sz w:val="24"/>
                <w:szCs w:val="24"/>
              </w:rPr>
              <w:t>По состоянию на 01 января 2017 года в Забайкальском крае по межмуниципальным маршрутам регулярных перевозок осуществляли пассажирские перевозки 45 перевозчиков, из них 3 перевозчика – муниципальные.</w:t>
            </w:r>
          </w:p>
        </w:tc>
      </w:tr>
      <w:tr w:rsidR="00A44AD2" w:rsidRPr="00A44AD2" w:rsidTr="00D92083">
        <w:tc>
          <w:tcPr>
            <w:tcW w:w="817" w:type="dxa"/>
          </w:tcPr>
          <w:p w:rsidR="00A44AD2" w:rsidRPr="00A44AD2" w:rsidRDefault="00A44AD2" w:rsidP="00D92083">
            <w:pPr>
              <w:pStyle w:val="ad"/>
              <w:spacing w:before="0" w:beforeAutospacing="0" w:after="0" w:afterAutospacing="0"/>
              <w:jc w:val="center"/>
            </w:pPr>
            <w:r w:rsidRPr="00A44AD2">
              <w:t>1.10</w:t>
            </w:r>
          </w:p>
        </w:tc>
        <w:tc>
          <w:tcPr>
            <w:tcW w:w="2977" w:type="dxa"/>
          </w:tcPr>
          <w:p w:rsidR="00A44AD2" w:rsidRPr="00A44AD2" w:rsidRDefault="00A44AD2" w:rsidP="00D92083">
            <w:pPr>
              <w:pStyle w:val="ad"/>
              <w:spacing w:before="0" w:beforeAutospacing="0" w:after="0" w:afterAutospacing="0"/>
            </w:pPr>
            <w:r w:rsidRPr="00A44AD2">
              <w:t>Рынок услуг связи</w:t>
            </w:r>
          </w:p>
        </w:tc>
        <w:tc>
          <w:tcPr>
            <w:tcW w:w="5776" w:type="dxa"/>
          </w:tcPr>
          <w:p w:rsidR="00A44AD2" w:rsidRPr="00A44AD2" w:rsidRDefault="00A44AD2" w:rsidP="00D92083">
            <w:pPr>
              <w:jc w:val="both"/>
              <w:rPr>
                <w:rFonts w:ascii="Times New Roman" w:hAnsi="Times New Roman" w:cs="Times New Roman"/>
                <w:b/>
                <w:sz w:val="24"/>
                <w:szCs w:val="24"/>
              </w:rPr>
            </w:pPr>
            <w:r w:rsidRPr="00A44AD2">
              <w:rPr>
                <w:rFonts w:ascii="Times New Roman" w:hAnsi="Times New Roman" w:cs="Times New Roman"/>
                <w:sz w:val="24"/>
                <w:szCs w:val="24"/>
              </w:rPr>
              <w:t xml:space="preserve">Основной  проблемой предоставления современных услуг связи в Забайкальском крае  является недостаточный охват населения. В 150 населенных пунктах Забайкальского края, из которых более 60 % являются приграничными (с Китайской Народной Республикой и Монголией), единственным средством связи является Универсальный таксофон. </w:t>
            </w:r>
            <w:r w:rsidRPr="00A44AD2">
              <w:rPr>
                <w:rFonts w:ascii="Times New Roman" w:hAnsi="Times New Roman" w:cs="Times New Roman"/>
                <w:bCs/>
                <w:sz w:val="24"/>
                <w:szCs w:val="24"/>
              </w:rPr>
              <w:t>По состоянию на 01 января 2017 года</w:t>
            </w:r>
            <w:r w:rsidRPr="00A44AD2">
              <w:rPr>
                <w:rFonts w:ascii="Times New Roman" w:hAnsi="Times New Roman" w:cs="Times New Roman"/>
                <w:sz w:val="24"/>
                <w:szCs w:val="24"/>
              </w:rPr>
              <w:t xml:space="preserve"> в Забайкальском крае по оценке,  количество населенных пунктов, покрытых сотовой связью, - 598; количество населенных пунктов без сотовой связи – 184; доля населения, покрытого сотовой связью – 95,8 %; не покрытого сотовой связью – 4,2 %.  </w:t>
            </w:r>
          </w:p>
        </w:tc>
      </w:tr>
      <w:tr w:rsidR="00A44AD2" w:rsidRPr="00A44AD2" w:rsidTr="00D92083">
        <w:tc>
          <w:tcPr>
            <w:tcW w:w="817" w:type="dxa"/>
          </w:tcPr>
          <w:p w:rsidR="00A44AD2" w:rsidRPr="00A44AD2" w:rsidRDefault="00A44AD2" w:rsidP="00D92083">
            <w:pPr>
              <w:pStyle w:val="ad"/>
              <w:spacing w:before="0" w:beforeAutospacing="0" w:after="0" w:afterAutospacing="0"/>
              <w:jc w:val="center"/>
            </w:pPr>
            <w:r w:rsidRPr="00A44AD2">
              <w:t>1.11</w:t>
            </w:r>
          </w:p>
        </w:tc>
        <w:tc>
          <w:tcPr>
            <w:tcW w:w="2977" w:type="dxa"/>
          </w:tcPr>
          <w:p w:rsidR="00A44AD2" w:rsidRPr="00A44AD2" w:rsidRDefault="00A44AD2" w:rsidP="00D92083">
            <w:pPr>
              <w:pStyle w:val="ad"/>
              <w:spacing w:before="0" w:beforeAutospacing="0" w:after="0" w:afterAutospacing="0"/>
            </w:pPr>
            <w:r w:rsidRPr="00A44AD2">
              <w:t>Рынок услуг социального обслуживания населения</w:t>
            </w:r>
          </w:p>
        </w:tc>
        <w:tc>
          <w:tcPr>
            <w:tcW w:w="5776" w:type="dxa"/>
          </w:tcPr>
          <w:p w:rsidR="00A44AD2" w:rsidRPr="00A44AD2" w:rsidRDefault="00A44AD2" w:rsidP="00D92083">
            <w:pPr>
              <w:jc w:val="both"/>
              <w:rPr>
                <w:rFonts w:ascii="Times New Roman" w:hAnsi="Times New Roman" w:cs="Times New Roman"/>
                <w:b/>
                <w:sz w:val="24"/>
                <w:szCs w:val="24"/>
              </w:rPr>
            </w:pPr>
            <w:r w:rsidRPr="00A44AD2">
              <w:rPr>
                <w:rFonts w:ascii="Times New Roman" w:hAnsi="Times New Roman" w:cs="Times New Roman"/>
                <w:sz w:val="24"/>
                <w:szCs w:val="24"/>
              </w:rPr>
              <w:t xml:space="preserve">Необходимо развитие конкуренции в сфере социального обслуживания. На территории Забайкальского края зарегистрировано 798 </w:t>
            </w:r>
            <w:r w:rsidRPr="00A44AD2">
              <w:rPr>
                <w:rFonts w:ascii="Times New Roman" w:hAnsi="Times New Roman" w:cs="Times New Roman"/>
                <w:sz w:val="24"/>
                <w:szCs w:val="24"/>
              </w:rPr>
              <w:lastRenderedPageBreak/>
              <w:t>социально-ориентированных некоммерческих организаций. По состоянию на 01 января 2017 года в реестр поставщиков социальных услуг Забайкальского края включены 57 поставщика.</w:t>
            </w:r>
          </w:p>
        </w:tc>
      </w:tr>
      <w:tr w:rsidR="00A44AD2" w:rsidRPr="00A44AD2" w:rsidTr="00D92083">
        <w:tc>
          <w:tcPr>
            <w:tcW w:w="9570" w:type="dxa"/>
            <w:gridSpan w:val="3"/>
          </w:tcPr>
          <w:p w:rsidR="00A44AD2" w:rsidRPr="00A44AD2" w:rsidRDefault="00A44AD2" w:rsidP="00A44AD2">
            <w:pPr>
              <w:pStyle w:val="a3"/>
              <w:numPr>
                <w:ilvl w:val="0"/>
                <w:numId w:val="25"/>
              </w:numPr>
              <w:jc w:val="center"/>
              <w:rPr>
                <w:rFonts w:ascii="Times New Roman" w:hAnsi="Times New Roman" w:cs="Times New Roman"/>
                <w:b/>
                <w:sz w:val="24"/>
                <w:szCs w:val="24"/>
              </w:rPr>
            </w:pPr>
            <w:r w:rsidRPr="00A44AD2">
              <w:rPr>
                <w:rFonts w:ascii="Times New Roman" w:hAnsi="Times New Roman" w:cs="Times New Roman"/>
                <w:b/>
                <w:sz w:val="24"/>
                <w:szCs w:val="24"/>
              </w:rPr>
              <w:lastRenderedPageBreak/>
              <w:t>Перечень приоритетных рынков</w:t>
            </w:r>
          </w:p>
        </w:tc>
      </w:tr>
      <w:tr w:rsidR="00A44AD2" w:rsidRPr="00A44AD2" w:rsidTr="00D92083">
        <w:tc>
          <w:tcPr>
            <w:tcW w:w="817" w:type="dxa"/>
          </w:tcPr>
          <w:p w:rsidR="00A44AD2" w:rsidRPr="00A44AD2" w:rsidRDefault="00A44AD2" w:rsidP="00D92083">
            <w:pPr>
              <w:pStyle w:val="ad"/>
              <w:spacing w:before="0" w:beforeAutospacing="0" w:after="0" w:afterAutospacing="0"/>
              <w:jc w:val="center"/>
            </w:pPr>
            <w:r w:rsidRPr="00A44AD2">
              <w:t>2.1</w:t>
            </w:r>
          </w:p>
        </w:tc>
        <w:tc>
          <w:tcPr>
            <w:tcW w:w="2977" w:type="dxa"/>
          </w:tcPr>
          <w:p w:rsidR="00A44AD2" w:rsidRPr="00A44AD2" w:rsidRDefault="00A44AD2" w:rsidP="00D92083">
            <w:pPr>
              <w:pStyle w:val="ad"/>
              <w:spacing w:before="0" w:beforeAutospacing="0" w:after="0" w:afterAutospacing="0"/>
              <w:jc w:val="both"/>
            </w:pPr>
            <w:r w:rsidRPr="00A44AD2">
              <w:t>Агропромышленный рынок</w:t>
            </w:r>
          </w:p>
        </w:tc>
        <w:tc>
          <w:tcPr>
            <w:tcW w:w="5776" w:type="dxa"/>
          </w:tcPr>
          <w:p w:rsidR="00A44AD2" w:rsidRPr="00A44AD2" w:rsidRDefault="00A44AD2" w:rsidP="00D92083">
            <w:pPr>
              <w:pStyle w:val="a3"/>
              <w:ind w:left="0"/>
              <w:jc w:val="both"/>
              <w:rPr>
                <w:rFonts w:ascii="Times New Roman" w:hAnsi="Times New Roman" w:cs="Times New Roman"/>
                <w:sz w:val="24"/>
                <w:szCs w:val="24"/>
              </w:rPr>
            </w:pPr>
            <w:r w:rsidRPr="00A44AD2">
              <w:rPr>
                <w:rFonts w:ascii="Times New Roman" w:hAnsi="Times New Roman" w:cs="Times New Roman"/>
                <w:sz w:val="24"/>
                <w:szCs w:val="24"/>
              </w:rPr>
              <w:t xml:space="preserve">Предложение Министерства сельского хозяйства Забайкальского края. Необходимо расширение рынка сбыта продукции местного производства за счет осуществления поставок продукции местными </w:t>
            </w:r>
            <w:proofErr w:type="spellStart"/>
            <w:r w:rsidRPr="00A44AD2">
              <w:rPr>
                <w:rFonts w:ascii="Times New Roman" w:hAnsi="Times New Roman" w:cs="Times New Roman"/>
                <w:sz w:val="24"/>
                <w:szCs w:val="24"/>
              </w:rPr>
              <w:t>сельхозтоваропроизводителями</w:t>
            </w:r>
            <w:proofErr w:type="spellEnd"/>
            <w:r w:rsidRPr="00A44AD2">
              <w:rPr>
                <w:rFonts w:ascii="Times New Roman" w:hAnsi="Times New Roman" w:cs="Times New Roman"/>
                <w:sz w:val="24"/>
                <w:szCs w:val="24"/>
              </w:rPr>
              <w:t xml:space="preserve"> в бюджетные учреждения края. За 2016 год местными сельхозпроизводителями в бюджетную сферу муниципальных районов поставлено от заявленной потребности: мяса и субпродуктов – 28,0 %; молочной продукции – 14,0 %; картофеля – 27,0 %; овощей – 13,0 %; хлеба и хлебобулочных изделий – 68,0 %</w:t>
            </w:r>
            <w:r w:rsidRPr="00A44AD2">
              <w:rPr>
                <w:rFonts w:ascii="Times New Roman" w:hAnsi="Times New Roman" w:cs="Times New Roman"/>
                <w:b/>
                <w:sz w:val="24"/>
                <w:szCs w:val="24"/>
              </w:rPr>
              <w:t xml:space="preserve">. </w:t>
            </w:r>
            <w:r w:rsidRPr="00A44AD2">
              <w:rPr>
                <w:rFonts w:ascii="Times New Roman" w:hAnsi="Times New Roman" w:cs="Times New Roman"/>
                <w:sz w:val="24"/>
                <w:szCs w:val="24"/>
              </w:rPr>
              <w:t>Кроме того, в соответствии со Стратегией социально-экономического развития Забайкальского края на период до 2030 года, утвержденной постановлением Правительства Забайкальского края от 26 декабря 2013 года № 586, развитие агропромышленного комплекса является приоритетом долгосрочного развития Забайкальского края.</w:t>
            </w:r>
          </w:p>
        </w:tc>
      </w:tr>
      <w:tr w:rsidR="00A44AD2" w:rsidRPr="00A44AD2" w:rsidTr="00D92083">
        <w:tc>
          <w:tcPr>
            <w:tcW w:w="817" w:type="dxa"/>
          </w:tcPr>
          <w:p w:rsidR="00A44AD2" w:rsidRPr="00A44AD2" w:rsidRDefault="00A44AD2" w:rsidP="00D92083">
            <w:pPr>
              <w:pStyle w:val="ad"/>
              <w:spacing w:before="0" w:beforeAutospacing="0" w:after="0" w:afterAutospacing="0"/>
              <w:jc w:val="center"/>
            </w:pPr>
            <w:r w:rsidRPr="00A44AD2">
              <w:t>2.2</w:t>
            </w:r>
          </w:p>
        </w:tc>
        <w:tc>
          <w:tcPr>
            <w:tcW w:w="2977" w:type="dxa"/>
          </w:tcPr>
          <w:p w:rsidR="00A44AD2" w:rsidRPr="00A44AD2" w:rsidRDefault="00A44AD2" w:rsidP="00D92083">
            <w:pPr>
              <w:pStyle w:val="ad"/>
              <w:spacing w:before="0" w:beforeAutospacing="0" w:after="0" w:afterAutospacing="0"/>
              <w:jc w:val="both"/>
            </w:pPr>
            <w:r w:rsidRPr="00A44AD2">
              <w:t>Рынок глубокой переработки древесины</w:t>
            </w:r>
          </w:p>
        </w:tc>
        <w:tc>
          <w:tcPr>
            <w:tcW w:w="5776" w:type="dxa"/>
          </w:tcPr>
          <w:p w:rsidR="005C0553" w:rsidRPr="005C0553" w:rsidRDefault="005C0553" w:rsidP="005C0553">
            <w:pPr>
              <w:jc w:val="both"/>
              <w:rPr>
                <w:rFonts w:ascii="Times New Roman" w:hAnsi="Times New Roman" w:cs="Times New Roman"/>
                <w:sz w:val="24"/>
                <w:szCs w:val="24"/>
              </w:rPr>
            </w:pPr>
            <w:r w:rsidRPr="005C0553">
              <w:rPr>
                <w:rFonts w:ascii="Times New Roman" w:hAnsi="Times New Roman" w:cs="Times New Roman"/>
                <w:sz w:val="24"/>
                <w:szCs w:val="24"/>
              </w:rPr>
              <w:t xml:space="preserve">Развитие рынка глубокой переработки древесины связано с созданием на территории Забайкальского края лесоперерабатывающих предприятий по переработке отходов. На территории Забайкальского края реализуются 3 проекта. </w:t>
            </w:r>
          </w:p>
          <w:p w:rsidR="005C0553" w:rsidRPr="005C0553" w:rsidRDefault="005C0553" w:rsidP="005C0553">
            <w:pPr>
              <w:jc w:val="both"/>
              <w:rPr>
                <w:rFonts w:ascii="Times New Roman" w:hAnsi="Times New Roman" w:cs="Times New Roman"/>
                <w:sz w:val="24"/>
                <w:szCs w:val="24"/>
              </w:rPr>
            </w:pPr>
            <w:r w:rsidRPr="005C0553">
              <w:rPr>
                <w:rFonts w:ascii="Times New Roman" w:hAnsi="Times New Roman" w:cs="Times New Roman"/>
                <w:sz w:val="24"/>
                <w:szCs w:val="24"/>
              </w:rPr>
              <w:t>Проект «Расширение производства и технологическое перевооружение предприятия Общество с ограниченной ответственностью «</w:t>
            </w:r>
            <w:proofErr w:type="spellStart"/>
            <w:r w:rsidRPr="005C0553">
              <w:rPr>
                <w:rFonts w:ascii="Times New Roman" w:hAnsi="Times New Roman" w:cs="Times New Roman"/>
                <w:sz w:val="24"/>
                <w:szCs w:val="24"/>
              </w:rPr>
              <w:t>Тагви</w:t>
            </w:r>
            <w:proofErr w:type="spellEnd"/>
            <w:r w:rsidRPr="005C0553">
              <w:rPr>
                <w:rFonts w:ascii="Times New Roman" w:hAnsi="Times New Roman" w:cs="Times New Roman"/>
                <w:sz w:val="24"/>
                <w:szCs w:val="24"/>
              </w:rPr>
              <w:t>» на базе существующих мощностей» по глубокой переработке древесины находится на стадии проектной документации.</w:t>
            </w:r>
          </w:p>
          <w:p w:rsidR="005C0553" w:rsidRPr="005C0553" w:rsidRDefault="005C0553" w:rsidP="005C0553">
            <w:pPr>
              <w:jc w:val="both"/>
              <w:rPr>
                <w:rFonts w:ascii="Times New Roman" w:hAnsi="Times New Roman" w:cs="Times New Roman"/>
                <w:sz w:val="24"/>
                <w:szCs w:val="24"/>
              </w:rPr>
            </w:pPr>
            <w:r w:rsidRPr="005C0553">
              <w:rPr>
                <w:rFonts w:ascii="Times New Roman" w:hAnsi="Times New Roman" w:cs="Times New Roman"/>
                <w:sz w:val="24"/>
                <w:szCs w:val="24"/>
              </w:rPr>
              <w:t xml:space="preserve">Проект «Организации предприятия Общество с ограниченной ответственностью «ТСЛК» по переработке отходов лесозаготовок и производство продукции из тонкомерной древесины на территории западных районов Забайкальского края» находится на стадии реализации. Создано крупное лесоперерабатывающее предприятие с объектами инфраструктуры. Завершено строительство цеха по переработке древесных отходов и производству древесного угля, планируется установка нового лесоперерабатывающего оборудования для производства мебельной дощечки из тонкомерной древесины, отходов лесопиления. </w:t>
            </w:r>
          </w:p>
          <w:p w:rsidR="00A44AD2" w:rsidRPr="00A44AD2" w:rsidRDefault="005C0553" w:rsidP="005C0553">
            <w:pPr>
              <w:jc w:val="both"/>
              <w:rPr>
                <w:rFonts w:ascii="Times New Roman" w:hAnsi="Times New Roman" w:cs="Times New Roman"/>
                <w:b/>
                <w:sz w:val="24"/>
                <w:szCs w:val="24"/>
              </w:rPr>
            </w:pPr>
            <w:r w:rsidRPr="005C0553">
              <w:rPr>
                <w:rFonts w:ascii="Times New Roman" w:hAnsi="Times New Roman" w:cs="Times New Roman"/>
                <w:sz w:val="24"/>
                <w:szCs w:val="24"/>
              </w:rPr>
              <w:t xml:space="preserve">Приоритетный инвестиционный проект «Создание лесопромышленного комплекса ООО «ЦПК </w:t>
            </w:r>
            <w:r w:rsidRPr="005C0553">
              <w:rPr>
                <w:rFonts w:ascii="Times New Roman" w:hAnsi="Times New Roman" w:cs="Times New Roman"/>
                <w:sz w:val="24"/>
                <w:szCs w:val="24"/>
              </w:rPr>
              <w:lastRenderedPageBreak/>
              <w:t>«Полярная» в северо-восточных районах Забайкальского края» находится на стадии реализации, завершено строительство лесопильного завода, продолжаются работы по строительству целлюлозного завода.</w:t>
            </w:r>
          </w:p>
        </w:tc>
      </w:tr>
      <w:tr w:rsidR="00A44AD2" w:rsidRPr="00A44AD2" w:rsidTr="00D92083">
        <w:tc>
          <w:tcPr>
            <w:tcW w:w="817" w:type="dxa"/>
          </w:tcPr>
          <w:p w:rsidR="00A44AD2" w:rsidRPr="00A44AD2" w:rsidRDefault="00A44AD2" w:rsidP="00D92083">
            <w:pPr>
              <w:pStyle w:val="ad"/>
              <w:spacing w:before="0" w:beforeAutospacing="0" w:after="0" w:afterAutospacing="0"/>
              <w:jc w:val="center"/>
            </w:pPr>
            <w:r w:rsidRPr="00A44AD2">
              <w:lastRenderedPageBreak/>
              <w:t>2.3</w:t>
            </w:r>
          </w:p>
        </w:tc>
        <w:tc>
          <w:tcPr>
            <w:tcW w:w="2977" w:type="dxa"/>
          </w:tcPr>
          <w:p w:rsidR="00A44AD2" w:rsidRPr="00A44AD2" w:rsidRDefault="00A44AD2" w:rsidP="00D92083">
            <w:pPr>
              <w:pStyle w:val="ad"/>
              <w:spacing w:before="0" w:beforeAutospacing="0" w:after="0" w:afterAutospacing="0"/>
              <w:jc w:val="both"/>
            </w:pPr>
            <w:r w:rsidRPr="00A44AD2">
              <w:t>Рынок жилищного строительства</w:t>
            </w:r>
          </w:p>
        </w:tc>
        <w:tc>
          <w:tcPr>
            <w:tcW w:w="5776" w:type="dxa"/>
          </w:tcPr>
          <w:p w:rsidR="00A44AD2" w:rsidRPr="00A44AD2" w:rsidRDefault="00A44AD2" w:rsidP="00D92083">
            <w:pPr>
              <w:jc w:val="both"/>
              <w:rPr>
                <w:rFonts w:ascii="Times New Roman" w:hAnsi="Times New Roman" w:cs="Times New Roman"/>
                <w:bCs/>
                <w:sz w:val="24"/>
                <w:szCs w:val="24"/>
              </w:rPr>
            </w:pPr>
            <w:r w:rsidRPr="00A44AD2">
              <w:rPr>
                <w:rFonts w:ascii="Times New Roman" w:hAnsi="Times New Roman" w:cs="Times New Roman"/>
                <w:bCs/>
                <w:sz w:val="24"/>
                <w:szCs w:val="24"/>
              </w:rPr>
              <w:t xml:space="preserve">Предложение Министерства территориального развития Забайкальского края. </w:t>
            </w:r>
          </w:p>
          <w:p w:rsidR="00A44AD2" w:rsidRPr="00A44AD2" w:rsidRDefault="00A44AD2" w:rsidP="00D92083">
            <w:pPr>
              <w:jc w:val="both"/>
              <w:rPr>
                <w:rFonts w:ascii="Times New Roman" w:hAnsi="Times New Roman" w:cs="Times New Roman"/>
                <w:bCs/>
                <w:sz w:val="24"/>
                <w:szCs w:val="24"/>
              </w:rPr>
            </w:pPr>
            <w:r w:rsidRPr="00A44AD2">
              <w:rPr>
                <w:rFonts w:ascii="Times New Roman" w:hAnsi="Times New Roman" w:cs="Times New Roman"/>
                <w:bCs/>
                <w:sz w:val="24"/>
                <w:szCs w:val="24"/>
              </w:rPr>
              <w:t xml:space="preserve">Решение задач в сфере жилищного строительства является приоритетным вектором социально-экономического развития Забайкальского края, направленным на формирование рынка доступного жилья и обеспечение комфортных условий проживания граждан. </w:t>
            </w:r>
          </w:p>
          <w:p w:rsidR="00A44AD2" w:rsidRPr="00A44AD2" w:rsidRDefault="00A44AD2" w:rsidP="00D92083">
            <w:pPr>
              <w:jc w:val="both"/>
              <w:rPr>
                <w:rFonts w:ascii="Times New Roman" w:hAnsi="Times New Roman" w:cs="Times New Roman"/>
                <w:bCs/>
                <w:sz w:val="24"/>
                <w:szCs w:val="24"/>
              </w:rPr>
            </w:pPr>
            <w:r w:rsidRPr="00A44AD2">
              <w:rPr>
                <w:rFonts w:ascii="Times New Roman" w:hAnsi="Times New Roman" w:cs="Times New Roman"/>
                <w:bCs/>
                <w:sz w:val="24"/>
                <w:szCs w:val="24"/>
              </w:rPr>
              <w:t>Градостроительным кодексом Российской Федерации установлено обязательное наличие документов территориального планирования и градостроительного зонирования муниципальных образований субъектов Российской Федерации. Данные документы позволяют обеспечить обоснованность размещения объектов капитального строительства, прозрачность использования земельных участков, экологическую безопасность при выборе допустимых направлений использования соответствующих территорий и являются неотъемлемой частью планирования социально-экономического развития и инвестиционной деятельности.</w:t>
            </w:r>
          </w:p>
          <w:p w:rsidR="00A44AD2" w:rsidRPr="00A44AD2" w:rsidRDefault="00A44AD2" w:rsidP="00D92083">
            <w:pPr>
              <w:jc w:val="both"/>
              <w:rPr>
                <w:rFonts w:ascii="Times New Roman" w:hAnsi="Times New Roman" w:cs="Times New Roman"/>
                <w:sz w:val="24"/>
                <w:szCs w:val="24"/>
              </w:rPr>
            </w:pPr>
            <w:r w:rsidRPr="00A44AD2">
              <w:rPr>
                <w:rFonts w:ascii="Times New Roman" w:hAnsi="Times New Roman" w:cs="Times New Roman"/>
                <w:bCs/>
                <w:sz w:val="24"/>
                <w:szCs w:val="24"/>
              </w:rPr>
              <w:t>По состоянию на 01 января 2017 года в Забайкальском крае утверждены: схемы территориального планирования - во всех муниципальных районах, генеральные планы - во всех городских округах. Генеральные планы из 375 поселений утверждены в 302 муниципальных образованиях. Правила землепользования и застройки утверждены: в 4 городских округах из 4, в 5 муниципальных районах с межселенными территориями из 6, в 344 поселениях из 375 поселений.</w:t>
            </w:r>
          </w:p>
          <w:p w:rsidR="00A44AD2" w:rsidRPr="00A44AD2" w:rsidRDefault="00A44AD2" w:rsidP="00D92083">
            <w:pPr>
              <w:jc w:val="both"/>
              <w:rPr>
                <w:rFonts w:ascii="Times New Roman" w:hAnsi="Times New Roman" w:cs="Times New Roman"/>
                <w:bCs/>
                <w:sz w:val="24"/>
                <w:szCs w:val="24"/>
                <w:highlight w:val="yellow"/>
              </w:rPr>
            </w:pPr>
            <w:r w:rsidRPr="00A44AD2">
              <w:rPr>
                <w:rFonts w:ascii="Times New Roman" w:hAnsi="Times New Roman" w:cs="Times New Roman"/>
                <w:bCs/>
                <w:sz w:val="24"/>
                <w:szCs w:val="24"/>
              </w:rPr>
              <w:t xml:space="preserve">Основная причина, сдерживающая завершение процедуры подготовки и утверждения генеральных планов поселений и правил землепользования и застройки, - недостаточность средств бюджетов муниципальных образований. </w:t>
            </w:r>
          </w:p>
          <w:p w:rsidR="00A44AD2" w:rsidRPr="00A44AD2" w:rsidRDefault="00A44AD2" w:rsidP="00D92083">
            <w:pPr>
              <w:widowControl w:val="0"/>
              <w:contextualSpacing/>
              <w:jc w:val="both"/>
              <w:rPr>
                <w:rFonts w:ascii="Times New Roman" w:hAnsi="Times New Roman" w:cs="Times New Roman"/>
                <w:bCs/>
                <w:sz w:val="24"/>
                <w:szCs w:val="24"/>
              </w:rPr>
            </w:pPr>
            <w:r w:rsidRPr="00A44AD2">
              <w:rPr>
                <w:rFonts w:ascii="Times New Roman" w:hAnsi="Times New Roman" w:cs="Times New Roman"/>
                <w:bCs/>
                <w:sz w:val="24"/>
                <w:szCs w:val="24"/>
              </w:rPr>
              <w:t xml:space="preserve">В 2016 году, в рамках реализации мероприятий подпрограммы «Территориальное планирование и обеспечение градостроительной деятельности» государственной программы Забайкальского края «Обеспечение градостроительной деятельности на территории Забайкальского края» из бюджета Забайкальского края выделены субсидии в размере </w:t>
            </w:r>
            <w:r w:rsidRPr="00A44AD2">
              <w:rPr>
                <w:rFonts w:ascii="Times New Roman" w:hAnsi="Times New Roman" w:cs="Times New Roman"/>
                <w:bCs/>
                <w:sz w:val="24"/>
                <w:szCs w:val="24"/>
              </w:rPr>
              <w:lastRenderedPageBreak/>
              <w:t xml:space="preserve">9,9 млн. рублей муниципальным образованиям на завершение подготовки проектов генеральных планов и правил землепользования и застройки. </w:t>
            </w:r>
          </w:p>
          <w:p w:rsidR="00A44AD2" w:rsidRPr="00A44AD2" w:rsidRDefault="00A44AD2" w:rsidP="00D92083">
            <w:pPr>
              <w:widowControl w:val="0"/>
              <w:contextualSpacing/>
              <w:jc w:val="both"/>
              <w:rPr>
                <w:rFonts w:ascii="Times New Roman" w:hAnsi="Times New Roman" w:cs="Times New Roman"/>
                <w:sz w:val="24"/>
                <w:szCs w:val="24"/>
              </w:rPr>
            </w:pPr>
            <w:r w:rsidRPr="00A44AD2">
              <w:rPr>
                <w:rFonts w:ascii="Times New Roman" w:hAnsi="Times New Roman" w:cs="Times New Roman"/>
                <w:sz w:val="24"/>
                <w:szCs w:val="24"/>
              </w:rPr>
              <w:t>Наиболее важным показателем, характеризующим развитие жилищного строительства, является показатель ввода жилья, который отражает развитие субъекта Российской Федерации и реализацию на его территории политики, направленной на обеспечение граждан комфортным и доступным жильем. Необходимо проведение мониторинга жилищного строительства.</w:t>
            </w:r>
          </w:p>
        </w:tc>
      </w:tr>
      <w:tr w:rsidR="00A44AD2" w:rsidRPr="00A44AD2" w:rsidTr="00D92083">
        <w:tc>
          <w:tcPr>
            <w:tcW w:w="817" w:type="dxa"/>
          </w:tcPr>
          <w:p w:rsidR="00A44AD2" w:rsidRPr="00A44AD2" w:rsidRDefault="00A44AD2" w:rsidP="00D92083">
            <w:pPr>
              <w:pStyle w:val="ad"/>
              <w:spacing w:before="0" w:beforeAutospacing="0" w:after="0" w:afterAutospacing="0"/>
              <w:jc w:val="center"/>
            </w:pPr>
            <w:r w:rsidRPr="00A44AD2">
              <w:lastRenderedPageBreak/>
              <w:t>2.4</w:t>
            </w:r>
          </w:p>
        </w:tc>
        <w:tc>
          <w:tcPr>
            <w:tcW w:w="2977" w:type="dxa"/>
          </w:tcPr>
          <w:p w:rsidR="00A44AD2" w:rsidRPr="00A44AD2" w:rsidRDefault="00A44AD2" w:rsidP="00D92083">
            <w:pPr>
              <w:pStyle w:val="ad"/>
              <w:spacing w:before="0" w:beforeAutospacing="0" w:after="0" w:afterAutospacing="0"/>
              <w:jc w:val="both"/>
            </w:pPr>
            <w:r w:rsidRPr="00A44AD2">
              <w:t>Рынок розничной реализации автомобильного бензина и дизельного топлива (для муниципальных районов, определенных «дорожной картой»)</w:t>
            </w:r>
          </w:p>
        </w:tc>
        <w:tc>
          <w:tcPr>
            <w:tcW w:w="5776" w:type="dxa"/>
          </w:tcPr>
          <w:p w:rsidR="00A44AD2" w:rsidRPr="00A44AD2" w:rsidRDefault="00A44AD2" w:rsidP="00D92083">
            <w:pPr>
              <w:jc w:val="both"/>
              <w:rPr>
                <w:rFonts w:ascii="Times New Roman" w:hAnsi="Times New Roman" w:cs="Times New Roman"/>
                <w:b/>
                <w:sz w:val="24"/>
                <w:szCs w:val="24"/>
              </w:rPr>
            </w:pPr>
            <w:r w:rsidRPr="00A44AD2">
              <w:rPr>
                <w:rFonts w:ascii="Times New Roman" w:hAnsi="Times New Roman" w:cs="Times New Roman"/>
                <w:sz w:val="24"/>
                <w:szCs w:val="24"/>
              </w:rPr>
              <w:t xml:space="preserve">Предложение Забайкальского УФАС России. </w:t>
            </w:r>
            <w:proofErr w:type="gramStart"/>
            <w:r w:rsidRPr="00A44AD2">
              <w:rPr>
                <w:rFonts w:ascii="Times New Roman" w:hAnsi="Times New Roman" w:cs="Times New Roman"/>
                <w:sz w:val="24"/>
                <w:szCs w:val="24"/>
              </w:rPr>
              <w:t>По данным органов местного самоуправления муниципальных образований Забайкальского края по состоянию на 01 января 2017 года на территории муниципального района «</w:t>
            </w:r>
            <w:proofErr w:type="spellStart"/>
            <w:r w:rsidRPr="00A44AD2">
              <w:rPr>
                <w:rFonts w:ascii="Times New Roman" w:hAnsi="Times New Roman" w:cs="Times New Roman"/>
                <w:sz w:val="24"/>
                <w:szCs w:val="24"/>
              </w:rPr>
              <w:t>Каларский</w:t>
            </w:r>
            <w:proofErr w:type="spellEnd"/>
            <w:r w:rsidRPr="00A44AD2">
              <w:rPr>
                <w:rFonts w:ascii="Times New Roman" w:hAnsi="Times New Roman" w:cs="Times New Roman"/>
                <w:sz w:val="24"/>
                <w:szCs w:val="24"/>
              </w:rPr>
              <w:t xml:space="preserve"> район» осуществляют розничную реализацию автомобильного бензина и дизельного топлива 2 хозяйствующих субъекта, на территории муниципального района «</w:t>
            </w:r>
            <w:proofErr w:type="spellStart"/>
            <w:r w:rsidRPr="00A44AD2">
              <w:rPr>
                <w:rFonts w:ascii="Times New Roman" w:hAnsi="Times New Roman" w:cs="Times New Roman"/>
                <w:sz w:val="24"/>
                <w:szCs w:val="24"/>
              </w:rPr>
              <w:t>Тунгиро-Олёкминский</w:t>
            </w:r>
            <w:proofErr w:type="spellEnd"/>
            <w:r w:rsidRPr="00A44AD2">
              <w:rPr>
                <w:rFonts w:ascii="Times New Roman" w:hAnsi="Times New Roman" w:cs="Times New Roman"/>
                <w:sz w:val="24"/>
                <w:szCs w:val="24"/>
              </w:rPr>
              <w:t xml:space="preserve"> район» – 1 хозяйствующий субъект, на территории муниципального района «</w:t>
            </w:r>
            <w:proofErr w:type="spellStart"/>
            <w:r w:rsidRPr="00A44AD2">
              <w:rPr>
                <w:rFonts w:ascii="Times New Roman" w:hAnsi="Times New Roman" w:cs="Times New Roman"/>
                <w:sz w:val="24"/>
                <w:szCs w:val="24"/>
              </w:rPr>
              <w:t>Тунгокоченский</w:t>
            </w:r>
            <w:proofErr w:type="spellEnd"/>
            <w:r w:rsidRPr="00A44AD2">
              <w:rPr>
                <w:rFonts w:ascii="Times New Roman" w:hAnsi="Times New Roman" w:cs="Times New Roman"/>
                <w:sz w:val="24"/>
                <w:szCs w:val="24"/>
              </w:rPr>
              <w:t xml:space="preserve"> район» – 1 хозяйствующий субъект.</w:t>
            </w:r>
            <w:proofErr w:type="gramEnd"/>
            <w:r w:rsidRPr="00A44AD2">
              <w:rPr>
                <w:rFonts w:ascii="Times New Roman" w:hAnsi="Times New Roman" w:cs="Times New Roman"/>
                <w:sz w:val="24"/>
                <w:szCs w:val="24"/>
              </w:rPr>
              <w:t xml:space="preserve"> Таким образом, данные территории относятся к высококонцентрированным рынкам с неразвитой конкуренцией.</w:t>
            </w:r>
          </w:p>
        </w:tc>
      </w:tr>
      <w:tr w:rsidR="00A44AD2" w:rsidRPr="00A44AD2" w:rsidTr="00D92083">
        <w:tc>
          <w:tcPr>
            <w:tcW w:w="817" w:type="dxa"/>
          </w:tcPr>
          <w:p w:rsidR="00A44AD2" w:rsidRPr="00A44AD2" w:rsidRDefault="00A44AD2" w:rsidP="00D92083">
            <w:pPr>
              <w:pStyle w:val="ad"/>
              <w:spacing w:before="0" w:beforeAutospacing="0" w:after="0" w:afterAutospacing="0"/>
              <w:jc w:val="center"/>
            </w:pPr>
            <w:r w:rsidRPr="00A44AD2">
              <w:t>2.5</w:t>
            </w:r>
          </w:p>
        </w:tc>
        <w:tc>
          <w:tcPr>
            <w:tcW w:w="2977" w:type="dxa"/>
          </w:tcPr>
          <w:p w:rsidR="00A44AD2" w:rsidRPr="00A44AD2" w:rsidRDefault="00A44AD2" w:rsidP="00D92083">
            <w:pPr>
              <w:pStyle w:val="ad"/>
              <w:spacing w:before="0" w:beforeAutospacing="0" w:after="0" w:afterAutospacing="0"/>
              <w:jc w:val="both"/>
            </w:pPr>
            <w:r w:rsidRPr="00A44AD2">
              <w:t>Рынок туристских услуг</w:t>
            </w:r>
          </w:p>
        </w:tc>
        <w:tc>
          <w:tcPr>
            <w:tcW w:w="5776" w:type="dxa"/>
          </w:tcPr>
          <w:p w:rsidR="00A44AD2" w:rsidRPr="00A44AD2" w:rsidRDefault="00A44AD2" w:rsidP="00A44AD2">
            <w:pPr>
              <w:jc w:val="both"/>
              <w:rPr>
                <w:rFonts w:ascii="Times New Roman" w:hAnsi="Times New Roman" w:cs="Times New Roman"/>
                <w:sz w:val="24"/>
                <w:szCs w:val="24"/>
              </w:rPr>
            </w:pPr>
            <w:r w:rsidRPr="00A44AD2">
              <w:rPr>
                <w:rFonts w:ascii="Times New Roman" w:hAnsi="Times New Roman" w:cs="Times New Roman"/>
                <w:sz w:val="24"/>
                <w:szCs w:val="24"/>
              </w:rPr>
              <w:t>Предложение Министерства международного сотрудничества и внешнеэкономических связей Забайкальского края. Необходимо создание условий для развития конкуренции на рынке туристских услуг: проведение Всероссийского конкурса «Лучший по профессии в индустрии туризма» и его регионального этапа; создание брендового туристического маршрута на территории Забайкальского края.</w:t>
            </w:r>
          </w:p>
        </w:tc>
      </w:tr>
    </w:tbl>
    <w:p w:rsidR="004B1CD8" w:rsidRDefault="004B1CD8" w:rsidP="00DD4666">
      <w:pPr>
        <w:widowControl w:val="0"/>
        <w:autoSpaceDE w:val="0"/>
        <w:autoSpaceDN w:val="0"/>
        <w:adjustRightInd w:val="0"/>
        <w:spacing w:after="0" w:line="240" w:lineRule="auto"/>
        <w:ind w:firstLine="702"/>
        <w:jc w:val="both"/>
        <w:rPr>
          <w:rFonts w:ascii="Times New Roman" w:hAnsi="Times New Roman" w:cs="Times New Roman"/>
          <w:sz w:val="28"/>
          <w:szCs w:val="28"/>
        </w:rPr>
      </w:pPr>
    </w:p>
    <w:p w:rsidR="00A44AD2" w:rsidRDefault="00A44AD2" w:rsidP="00A44AD2">
      <w:pPr>
        <w:pStyle w:val="ad"/>
        <w:spacing w:before="0" w:beforeAutospacing="0" w:after="0" w:afterAutospacing="0"/>
        <w:ind w:firstLine="708"/>
        <w:jc w:val="both"/>
        <w:rPr>
          <w:sz w:val="28"/>
          <w:szCs w:val="28"/>
        </w:rPr>
      </w:pPr>
      <w:r>
        <w:rPr>
          <w:sz w:val="28"/>
          <w:szCs w:val="28"/>
        </w:rPr>
        <w:t>В соответствии с п. 25 Стандарта на сайте Министерства размещалась информация о разработке проекта перечня рынков. Субъектам предпринимательской деятельности, потребителям товаров, работ и услуг и общественным организациям, представляющим интересы потребителей, предложено принять участие в формировании проекта перечня, обеспечена возможность направления замечаний и предложений по размещенному проекту.</w:t>
      </w:r>
    </w:p>
    <w:p w:rsidR="00A44AD2" w:rsidRDefault="00A44AD2" w:rsidP="00A44AD2">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В соответствии с п. 31 Стандарта в разработанный проект «дорожной карты» включены как системные мероприятия по развитию конкурентной среды в Забайкальском крае, так и мероприятия на приоритетных и социально значимых рынках. </w:t>
      </w:r>
    </w:p>
    <w:p w:rsidR="00A44AD2" w:rsidRPr="00CD4546" w:rsidRDefault="00A44AD2" w:rsidP="00A44AD2">
      <w:pPr>
        <w:spacing w:after="0" w:line="240" w:lineRule="auto"/>
        <w:jc w:val="both"/>
        <w:rPr>
          <w:rFonts w:ascii="Times New Roman" w:hAnsi="Times New Roman" w:cs="Times New Roman"/>
          <w:sz w:val="28"/>
          <w:szCs w:val="28"/>
        </w:rPr>
      </w:pPr>
      <w:r w:rsidRPr="00CD4546">
        <w:rPr>
          <w:rFonts w:ascii="Times New Roman" w:hAnsi="Times New Roman" w:cs="Times New Roman"/>
          <w:sz w:val="28"/>
        </w:rPr>
        <w:tab/>
        <w:t xml:space="preserve">Системные </w:t>
      </w:r>
      <w:r>
        <w:rPr>
          <w:rFonts w:ascii="Times New Roman" w:hAnsi="Times New Roman" w:cs="Times New Roman"/>
          <w:sz w:val="28"/>
        </w:rPr>
        <w:t xml:space="preserve">мероприятия включены в раздел 1 проекта «дорожной карты». Они </w:t>
      </w:r>
      <w:r w:rsidRPr="00CD4546">
        <w:rPr>
          <w:rFonts w:ascii="Times New Roman" w:hAnsi="Times New Roman" w:cs="Times New Roman"/>
          <w:sz w:val="28"/>
          <w:szCs w:val="28"/>
        </w:rPr>
        <w:t xml:space="preserve">разработаны с учетом п. 32 Стандарта и направлены: </w:t>
      </w:r>
    </w:p>
    <w:p w:rsidR="00A44AD2" w:rsidRPr="00CD4546" w:rsidRDefault="00A44AD2" w:rsidP="00A44AD2">
      <w:pPr>
        <w:spacing w:after="0" w:line="240" w:lineRule="auto"/>
        <w:ind w:firstLine="708"/>
        <w:jc w:val="both"/>
        <w:rPr>
          <w:rFonts w:ascii="Times New Roman" w:hAnsi="Times New Roman" w:cs="Times New Roman"/>
          <w:sz w:val="28"/>
          <w:szCs w:val="28"/>
        </w:rPr>
      </w:pPr>
      <w:r w:rsidRPr="00CD4546">
        <w:rPr>
          <w:rFonts w:ascii="Times New Roman" w:hAnsi="Times New Roman" w:cs="Times New Roman"/>
          <w:sz w:val="28"/>
          <w:szCs w:val="28"/>
        </w:rPr>
        <w:lastRenderedPageBreak/>
        <w:t>на оптимизацию процедур государственных и муниципальных закупок, а также закупок товаров, работ и услуг хозяйствующими субъектами, доля участия Забайкальского края или муниципального образования в которых составляет 50 и более процентов</w:t>
      </w:r>
      <w:r>
        <w:rPr>
          <w:rFonts w:ascii="Times New Roman" w:hAnsi="Times New Roman" w:cs="Times New Roman"/>
          <w:sz w:val="28"/>
          <w:szCs w:val="28"/>
        </w:rPr>
        <w:t>;</w:t>
      </w:r>
    </w:p>
    <w:p w:rsidR="00A44AD2" w:rsidRPr="00CD4546" w:rsidRDefault="00A44AD2" w:rsidP="00A44AD2">
      <w:pPr>
        <w:spacing w:after="0" w:line="240" w:lineRule="auto"/>
        <w:ind w:firstLine="708"/>
        <w:jc w:val="both"/>
        <w:rPr>
          <w:rFonts w:ascii="Times New Roman" w:hAnsi="Times New Roman" w:cs="Times New Roman"/>
          <w:sz w:val="28"/>
          <w:szCs w:val="28"/>
        </w:rPr>
      </w:pPr>
      <w:r w:rsidRPr="00CD4546">
        <w:rPr>
          <w:rFonts w:ascii="Times New Roman" w:hAnsi="Times New Roman" w:cs="Times New Roman"/>
          <w:sz w:val="28"/>
          <w:szCs w:val="28"/>
        </w:rPr>
        <w:t>на устранение избыточного государственного и муниципального регулирования, а также на снижение административных барьеров</w:t>
      </w:r>
      <w:r>
        <w:rPr>
          <w:rFonts w:ascii="Times New Roman" w:hAnsi="Times New Roman" w:cs="Times New Roman"/>
          <w:sz w:val="28"/>
          <w:szCs w:val="28"/>
        </w:rPr>
        <w:t>;</w:t>
      </w:r>
    </w:p>
    <w:p w:rsidR="00A44AD2" w:rsidRPr="00CD4546" w:rsidRDefault="00A44AD2" w:rsidP="00A44AD2">
      <w:pPr>
        <w:spacing w:after="0" w:line="240" w:lineRule="auto"/>
        <w:ind w:firstLine="708"/>
        <w:jc w:val="both"/>
        <w:rPr>
          <w:rFonts w:ascii="Times New Roman" w:hAnsi="Times New Roman" w:cs="Times New Roman"/>
          <w:sz w:val="28"/>
          <w:szCs w:val="28"/>
        </w:rPr>
      </w:pPr>
      <w:r w:rsidRPr="00CD4546">
        <w:rPr>
          <w:rFonts w:ascii="Times New Roman" w:hAnsi="Times New Roman" w:cs="Times New Roman"/>
          <w:sz w:val="28"/>
          <w:szCs w:val="28"/>
        </w:rPr>
        <w:t>на совершенствование процессов управления в рамках полномочий органов исполнительной власти Забайкальского края, закрепленных за ними законодательством Российской Федерации, объектами государственной собственности Забайкальского края</w:t>
      </w:r>
      <w:r>
        <w:rPr>
          <w:rFonts w:ascii="Times New Roman" w:hAnsi="Times New Roman" w:cs="Times New Roman"/>
          <w:sz w:val="28"/>
          <w:szCs w:val="28"/>
        </w:rPr>
        <w:t>;</w:t>
      </w:r>
    </w:p>
    <w:p w:rsidR="00A44AD2" w:rsidRPr="00CD4546" w:rsidRDefault="00A44AD2" w:rsidP="00A44AD2">
      <w:pPr>
        <w:spacing w:after="0" w:line="240" w:lineRule="auto"/>
        <w:ind w:firstLine="708"/>
        <w:jc w:val="both"/>
        <w:rPr>
          <w:rFonts w:ascii="Times New Roman" w:hAnsi="Times New Roman" w:cs="Times New Roman"/>
          <w:sz w:val="28"/>
          <w:szCs w:val="28"/>
        </w:rPr>
      </w:pPr>
      <w:r w:rsidRPr="00CD4546">
        <w:rPr>
          <w:rFonts w:ascii="Times New Roman" w:hAnsi="Times New Roman" w:cs="Times New Roman"/>
          <w:sz w:val="28"/>
          <w:szCs w:val="28"/>
        </w:rPr>
        <w:t>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w:t>
      </w:r>
      <w:r>
        <w:rPr>
          <w:rFonts w:ascii="Times New Roman" w:hAnsi="Times New Roman" w:cs="Times New Roman"/>
          <w:sz w:val="28"/>
          <w:szCs w:val="28"/>
        </w:rPr>
        <w:t>;</w:t>
      </w:r>
    </w:p>
    <w:p w:rsidR="00A44AD2" w:rsidRPr="00CD4546" w:rsidRDefault="00A44AD2" w:rsidP="00A44AD2">
      <w:pPr>
        <w:spacing w:after="0" w:line="240" w:lineRule="auto"/>
        <w:ind w:firstLine="708"/>
        <w:jc w:val="both"/>
        <w:rPr>
          <w:rFonts w:ascii="Times New Roman" w:hAnsi="Times New Roman" w:cs="Times New Roman"/>
          <w:sz w:val="28"/>
          <w:szCs w:val="28"/>
        </w:rPr>
      </w:pPr>
      <w:r w:rsidRPr="00CD4546">
        <w:rPr>
          <w:rFonts w:ascii="Times New Roman" w:hAnsi="Times New Roman" w:cs="Times New Roman"/>
          <w:sz w:val="28"/>
          <w:szCs w:val="28"/>
        </w:rPr>
        <w:t>на развитие механизмов поддержки технического и научно-технического творчества детей и молодежи,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r>
        <w:rPr>
          <w:rFonts w:ascii="Times New Roman" w:hAnsi="Times New Roman" w:cs="Times New Roman"/>
          <w:sz w:val="28"/>
          <w:szCs w:val="28"/>
        </w:rPr>
        <w:t>;</w:t>
      </w:r>
    </w:p>
    <w:p w:rsidR="00A44AD2" w:rsidRPr="00CD4546" w:rsidRDefault="00A44AD2" w:rsidP="00A44AD2">
      <w:pPr>
        <w:spacing w:after="0" w:line="240" w:lineRule="auto"/>
        <w:ind w:firstLine="708"/>
        <w:jc w:val="both"/>
        <w:rPr>
          <w:rFonts w:ascii="Times New Roman" w:hAnsi="Times New Roman" w:cs="Times New Roman"/>
          <w:sz w:val="28"/>
          <w:szCs w:val="28"/>
        </w:rPr>
      </w:pPr>
      <w:r w:rsidRPr="00CD4546">
        <w:rPr>
          <w:rFonts w:ascii="Times New Roman" w:hAnsi="Times New Roman" w:cs="Times New Roman"/>
          <w:sz w:val="28"/>
          <w:szCs w:val="28"/>
        </w:rPr>
        <w:t>на мобильность трудовых ресурсов, способствующую повышению эффективности труда</w:t>
      </w:r>
      <w:r>
        <w:rPr>
          <w:rFonts w:ascii="Times New Roman" w:hAnsi="Times New Roman" w:cs="Times New Roman"/>
          <w:sz w:val="28"/>
          <w:szCs w:val="28"/>
        </w:rPr>
        <w:t>;</w:t>
      </w:r>
    </w:p>
    <w:p w:rsidR="00A44AD2" w:rsidRPr="00CD4546" w:rsidRDefault="00A44AD2" w:rsidP="00A44AD2">
      <w:pPr>
        <w:spacing w:after="0" w:line="240" w:lineRule="auto"/>
        <w:ind w:firstLine="708"/>
        <w:jc w:val="both"/>
        <w:rPr>
          <w:rFonts w:ascii="Times New Roman" w:hAnsi="Times New Roman" w:cs="Times New Roman"/>
          <w:sz w:val="28"/>
          <w:szCs w:val="28"/>
        </w:rPr>
      </w:pPr>
      <w:r w:rsidRPr="00CD4546">
        <w:rPr>
          <w:rFonts w:ascii="Times New Roman" w:hAnsi="Times New Roman" w:cs="Times New Roman"/>
          <w:sz w:val="28"/>
          <w:szCs w:val="28"/>
        </w:rPr>
        <w:t>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r>
        <w:rPr>
          <w:rFonts w:ascii="Times New Roman" w:hAnsi="Times New Roman" w:cs="Times New Roman"/>
          <w:sz w:val="28"/>
          <w:szCs w:val="28"/>
        </w:rPr>
        <w:t>;</w:t>
      </w:r>
    </w:p>
    <w:p w:rsidR="00A44AD2" w:rsidRPr="00CD4546" w:rsidRDefault="00A44AD2" w:rsidP="00A44AD2">
      <w:pPr>
        <w:spacing w:after="0" w:line="240" w:lineRule="auto"/>
        <w:ind w:firstLine="708"/>
        <w:jc w:val="both"/>
        <w:rPr>
          <w:rFonts w:ascii="Times New Roman" w:hAnsi="Times New Roman" w:cs="Times New Roman"/>
          <w:sz w:val="28"/>
          <w:szCs w:val="28"/>
        </w:rPr>
      </w:pPr>
      <w:r w:rsidRPr="00CD4546">
        <w:rPr>
          <w:rFonts w:ascii="Times New Roman" w:hAnsi="Times New Roman" w:cs="Times New Roman"/>
          <w:sz w:val="28"/>
          <w:szCs w:val="28"/>
        </w:rPr>
        <w:t>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w:t>
      </w:r>
      <w:r>
        <w:rPr>
          <w:rFonts w:ascii="Times New Roman" w:hAnsi="Times New Roman" w:cs="Times New Roman"/>
          <w:sz w:val="28"/>
          <w:szCs w:val="28"/>
        </w:rPr>
        <w:t>;</w:t>
      </w:r>
    </w:p>
    <w:p w:rsidR="00A44AD2" w:rsidRDefault="00A44AD2" w:rsidP="00A44AD2">
      <w:pPr>
        <w:spacing w:after="0" w:line="240" w:lineRule="auto"/>
        <w:ind w:firstLine="708"/>
        <w:jc w:val="both"/>
        <w:rPr>
          <w:rFonts w:ascii="Times New Roman" w:hAnsi="Times New Roman" w:cs="Times New Roman"/>
          <w:sz w:val="28"/>
          <w:szCs w:val="28"/>
        </w:rPr>
      </w:pPr>
      <w:r w:rsidRPr="00CD4546">
        <w:rPr>
          <w:rFonts w:ascii="Times New Roman" w:hAnsi="Times New Roman" w:cs="Times New Roman"/>
          <w:sz w:val="28"/>
          <w:szCs w:val="28"/>
        </w:rPr>
        <w:t>на 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r>
        <w:rPr>
          <w:rFonts w:ascii="Times New Roman" w:hAnsi="Times New Roman" w:cs="Times New Roman"/>
          <w:sz w:val="28"/>
          <w:szCs w:val="28"/>
        </w:rPr>
        <w:t>.</w:t>
      </w:r>
    </w:p>
    <w:p w:rsidR="00A44AD2" w:rsidRDefault="00A44AD2" w:rsidP="00A44AD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Раздел 2 проекта «дорожной карты» включает в себя мероприятия, направленные на содействие развитию конкуренции на социально значимых рынках, раздел 3 – на приоритетных рынках. </w:t>
      </w:r>
    </w:p>
    <w:p w:rsidR="00A44AD2" w:rsidRPr="00C40B45" w:rsidRDefault="00A44AD2" w:rsidP="00A44AD2">
      <w:pPr>
        <w:spacing w:after="0" w:line="240" w:lineRule="auto"/>
        <w:ind w:firstLine="708"/>
        <w:jc w:val="both"/>
        <w:rPr>
          <w:rFonts w:ascii="Times New Roman" w:hAnsi="Times New Roman" w:cs="Times New Roman"/>
          <w:sz w:val="28"/>
          <w:szCs w:val="28"/>
        </w:rPr>
      </w:pPr>
      <w:r w:rsidRPr="00C40B45">
        <w:rPr>
          <w:rFonts w:ascii="Times New Roman" w:hAnsi="Times New Roman" w:cs="Times New Roman"/>
          <w:sz w:val="28"/>
          <w:szCs w:val="28"/>
        </w:rPr>
        <w:t xml:space="preserve">В соответствии с п. 35 </w:t>
      </w:r>
      <w:r>
        <w:rPr>
          <w:rFonts w:ascii="Times New Roman" w:hAnsi="Times New Roman" w:cs="Times New Roman"/>
          <w:sz w:val="28"/>
          <w:szCs w:val="28"/>
        </w:rPr>
        <w:t xml:space="preserve">Стандарта приложением № 1 к проекту «дорожной карты» установлен перечень целевых показателей развития конкуренции в Забайкальском крае, достижение которых должна обеспечить реализация мероприятий проекта «дорожной карты». Целевые показатели </w:t>
      </w:r>
      <w:proofErr w:type="gramStart"/>
      <w:r>
        <w:rPr>
          <w:rFonts w:ascii="Times New Roman" w:hAnsi="Times New Roman" w:cs="Times New Roman"/>
          <w:sz w:val="28"/>
          <w:szCs w:val="28"/>
        </w:rPr>
        <w:t>также, как</w:t>
      </w:r>
      <w:proofErr w:type="gramEnd"/>
      <w:r>
        <w:rPr>
          <w:rFonts w:ascii="Times New Roman" w:hAnsi="Times New Roman" w:cs="Times New Roman"/>
          <w:sz w:val="28"/>
          <w:szCs w:val="28"/>
        </w:rPr>
        <w:t xml:space="preserve"> и проект «дорожной карты», включают в себя показатели для системных мероприятий и показатели для мероприятий на социально значимых и приоритетных рынках. </w:t>
      </w:r>
    </w:p>
    <w:p w:rsidR="00A44AD2" w:rsidRDefault="00A44AD2" w:rsidP="00A44AD2">
      <w:pPr>
        <w:spacing w:after="0" w:line="240" w:lineRule="auto"/>
        <w:jc w:val="both"/>
        <w:rPr>
          <w:rFonts w:ascii="Times New Roman" w:hAnsi="Times New Roman" w:cs="Times New Roman"/>
          <w:sz w:val="28"/>
          <w:szCs w:val="28"/>
        </w:rPr>
      </w:pPr>
      <w:r w:rsidRPr="00C40B45">
        <w:rPr>
          <w:rFonts w:ascii="Times New Roman" w:hAnsi="Times New Roman" w:cs="Times New Roman"/>
          <w:sz w:val="28"/>
          <w:szCs w:val="28"/>
        </w:rPr>
        <w:tab/>
        <w:t xml:space="preserve">В </w:t>
      </w:r>
      <w:r>
        <w:rPr>
          <w:rFonts w:ascii="Times New Roman" w:hAnsi="Times New Roman" w:cs="Times New Roman"/>
          <w:sz w:val="28"/>
          <w:szCs w:val="28"/>
        </w:rPr>
        <w:t xml:space="preserve">соответствии с п. 36 Стандарта мероприятия, предусмотренные иными утвержденными в установленном порядке на федеральном уровне и (или) на уровне субъекта Российской Федерации стратегическими и </w:t>
      </w:r>
      <w:r>
        <w:rPr>
          <w:rFonts w:ascii="Times New Roman" w:hAnsi="Times New Roman" w:cs="Times New Roman"/>
          <w:sz w:val="28"/>
          <w:szCs w:val="28"/>
        </w:rPr>
        <w:lastRenderedPageBreak/>
        <w:t>программными документами, реализация которых оказывает влияние на состояние конкуренции, указаны в приложении № 2 к разработанному проекту «дорожной карты». Стоит отметить, что Министерством в качестве стратегических и программных документов выбраны документы стратегического планирования в соответствии с Федеральным Законом от 28 июня 2014 года № 172-ФЗ «О стратегическом планировании в Российской Федерации».</w:t>
      </w:r>
    </w:p>
    <w:p w:rsidR="00A44AD2" w:rsidRPr="00202F0B" w:rsidRDefault="00A44AD2" w:rsidP="00A44AD2">
      <w:pPr>
        <w:pStyle w:val="ConsPlusNonformat"/>
        <w:ind w:firstLine="708"/>
        <w:jc w:val="both"/>
        <w:rPr>
          <w:rFonts w:ascii="Times New Roman" w:hAnsi="Times New Roman" w:cs="Times New Roman"/>
          <w:bCs/>
          <w:sz w:val="28"/>
          <w:szCs w:val="28"/>
        </w:rPr>
      </w:pPr>
      <w:r w:rsidRPr="006D4A04">
        <w:rPr>
          <w:rFonts w:ascii="Times New Roman" w:hAnsi="Times New Roman" w:cs="Times New Roman"/>
          <w:sz w:val="28"/>
          <w:szCs w:val="28"/>
        </w:rPr>
        <w:t xml:space="preserve">В соответствии с п. 37 Стандарта мероприятия, предусмотренные «дорожной картой», на основании соглашения могут содержать мероприятия для муниципальных образований. </w:t>
      </w:r>
      <w:r>
        <w:rPr>
          <w:rFonts w:ascii="Times New Roman" w:hAnsi="Times New Roman" w:cs="Times New Roman"/>
          <w:bCs/>
          <w:sz w:val="28"/>
          <w:szCs w:val="28"/>
        </w:rPr>
        <w:t>Разработанный проект «дорожной карты» включает в себя 5 мероприятий, в которых органы местного самоуправления всех муниципальных районов, городских округов Забайкальского края являются исполнителями (соисполнителями), а также 3 мероприятия для 3 муниципальных районов (по одному для каждого района).</w:t>
      </w:r>
    </w:p>
    <w:p w:rsidR="00A44AD2" w:rsidRDefault="00A44AD2" w:rsidP="00A44AD2">
      <w:pPr>
        <w:pStyle w:val="ad"/>
        <w:spacing w:before="0" w:beforeAutospacing="0" w:after="0" w:afterAutospacing="0"/>
        <w:ind w:firstLine="708"/>
        <w:jc w:val="both"/>
        <w:rPr>
          <w:sz w:val="28"/>
          <w:szCs w:val="28"/>
        </w:rPr>
      </w:pPr>
      <w:r>
        <w:rPr>
          <w:sz w:val="28"/>
          <w:szCs w:val="28"/>
        </w:rPr>
        <w:t>Проекты перечня рынков и «дорожной карты» одобрены на заседании Совета по содействию развитию конкуренции в Забайкальском крае (протокол № 1 от 23 января 2018 года).</w:t>
      </w:r>
    </w:p>
    <w:p w:rsidR="004B1CD8" w:rsidRDefault="00A44AD2" w:rsidP="00DD4666">
      <w:pPr>
        <w:widowControl w:val="0"/>
        <w:autoSpaceDE w:val="0"/>
        <w:autoSpaceDN w:val="0"/>
        <w:adjustRightInd w:val="0"/>
        <w:spacing w:after="0" w:line="240" w:lineRule="auto"/>
        <w:ind w:firstLine="702"/>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правовой акт находится на согласовании в заинтересованных органах исполнительной власти Забайкальского края. Принятие </w:t>
      </w:r>
      <w:r w:rsidR="00431B49">
        <w:rPr>
          <w:rFonts w:ascii="Times New Roman" w:hAnsi="Times New Roman" w:cs="Times New Roman"/>
          <w:sz w:val="28"/>
          <w:szCs w:val="28"/>
        </w:rPr>
        <w:t xml:space="preserve">правового </w:t>
      </w:r>
      <w:r>
        <w:rPr>
          <w:rFonts w:ascii="Times New Roman" w:hAnsi="Times New Roman" w:cs="Times New Roman"/>
          <w:sz w:val="28"/>
          <w:szCs w:val="28"/>
        </w:rPr>
        <w:t xml:space="preserve">акта запланировано </w:t>
      </w:r>
      <w:proofErr w:type="gramStart"/>
      <w:r>
        <w:rPr>
          <w:rFonts w:ascii="Times New Roman" w:hAnsi="Times New Roman" w:cs="Times New Roman"/>
          <w:sz w:val="28"/>
          <w:szCs w:val="28"/>
        </w:rPr>
        <w:t xml:space="preserve">на </w:t>
      </w:r>
      <w:r w:rsidRPr="00A44AD2">
        <w:rPr>
          <w:rFonts w:ascii="Times New Roman" w:hAnsi="Times New Roman" w:cs="Times New Roman"/>
          <w:sz w:val="28"/>
          <w:szCs w:val="28"/>
        </w:rPr>
        <w:t>конец</w:t>
      </w:r>
      <w:proofErr w:type="gramEnd"/>
      <w:r w:rsidRPr="00A44AD2">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 начало </w:t>
      </w:r>
      <w:r>
        <w:rPr>
          <w:rFonts w:ascii="Times New Roman" w:hAnsi="Times New Roman" w:cs="Times New Roman"/>
          <w:sz w:val="28"/>
          <w:szCs w:val="28"/>
          <w:lang w:val="en-US"/>
        </w:rPr>
        <w:t>II</w:t>
      </w:r>
      <w:r>
        <w:rPr>
          <w:rFonts w:ascii="Times New Roman" w:hAnsi="Times New Roman" w:cs="Times New Roman"/>
          <w:sz w:val="28"/>
          <w:szCs w:val="28"/>
        </w:rPr>
        <w:t xml:space="preserve"> квартала 2018 года.</w:t>
      </w:r>
    </w:p>
    <w:p w:rsidR="00D142B6" w:rsidRDefault="00D142B6" w:rsidP="00AB5930">
      <w:pPr>
        <w:pStyle w:val="2"/>
        <w:numPr>
          <w:ilvl w:val="1"/>
          <w:numId w:val="13"/>
        </w:numPr>
        <w:spacing w:line="240" w:lineRule="auto"/>
        <w:rPr>
          <w:rStyle w:val="a4"/>
          <w:rFonts w:ascii="Times New Roman" w:hAnsi="Times New Roman" w:cs="Times New Roman"/>
          <w:color w:val="auto"/>
          <w:sz w:val="28"/>
          <w:u w:val="none"/>
        </w:rPr>
      </w:pPr>
      <w:bookmarkStart w:id="19" w:name="_Toc508189892"/>
      <w:r>
        <w:rPr>
          <w:rStyle w:val="a4"/>
          <w:rFonts w:ascii="Times New Roman" w:hAnsi="Times New Roman" w:cs="Times New Roman"/>
          <w:color w:val="auto"/>
          <w:sz w:val="28"/>
          <w:u w:val="none"/>
        </w:rPr>
        <w:t xml:space="preserve">Создание и реализация механизмов общественного </w:t>
      </w:r>
      <w:proofErr w:type="gramStart"/>
      <w:r>
        <w:rPr>
          <w:rStyle w:val="a4"/>
          <w:rFonts w:ascii="Times New Roman" w:hAnsi="Times New Roman" w:cs="Times New Roman"/>
          <w:color w:val="auto"/>
          <w:sz w:val="28"/>
          <w:u w:val="none"/>
        </w:rPr>
        <w:t>контроля за</w:t>
      </w:r>
      <w:proofErr w:type="gramEnd"/>
      <w:r>
        <w:rPr>
          <w:rStyle w:val="a4"/>
          <w:rFonts w:ascii="Times New Roman" w:hAnsi="Times New Roman" w:cs="Times New Roman"/>
          <w:color w:val="auto"/>
          <w:sz w:val="28"/>
          <w:u w:val="none"/>
        </w:rPr>
        <w:t xml:space="preserve"> деятельностью субъектов естественных монополий</w:t>
      </w:r>
      <w:bookmarkEnd w:id="19"/>
    </w:p>
    <w:p w:rsidR="00FA44FC" w:rsidRPr="00FA44FC" w:rsidRDefault="00FA44FC" w:rsidP="00FA44FC">
      <w:pPr>
        <w:spacing w:after="0" w:line="240" w:lineRule="auto"/>
      </w:pPr>
    </w:p>
    <w:p w:rsidR="00431B49" w:rsidRPr="00FA44FC" w:rsidRDefault="00FA44FC" w:rsidP="00363FC1">
      <w:pPr>
        <w:pStyle w:val="3"/>
        <w:spacing w:before="0"/>
        <w:jc w:val="center"/>
        <w:rPr>
          <w:rFonts w:ascii="Times New Roman" w:hAnsi="Times New Roman" w:cs="Times New Roman"/>
          <w:color w:val="auto"/>
          <w:sz w:val="28"/>
          <w:szCs w:val="28"/>
        </w:rPr>
      </w:pPr>
      <w:bookmarkStart w:id="20" w:name="_Toc508189893"/>
      <w:r w:rsidRPr="00FA44FC">
        <w:rPr>
          <w:rFonts w:ascii="Times New Roman" w:hAnsi="Times New Roman" w:cs="Times New Roman"/>
          <w:color w:val="auto"/>
          <w:sz w:val="28"/>
          <w:szCs w:val="28"/>
        </w:rPr>
        <w:t>2.5.1 Сведения о наличии межотраслевого совета потребителей</w:t>
      </w:r>
      <w:bookmarkEnd w:id="20"/>
    </w:p>
    <w:p w:rsidR="00FA44FC" w:rsidRDefault="00FA44FC" w:rsidP="00431B49">
      <w:pPr>
        <w:spacing w:after="0" w:line="240" w:lineRule="auto"/>
        <w:ind w:firstLine="709"/>
        <w:jc w:val="both"/>
        <w:rPr>
          <w:rFonts w:ascii="Times New Roman" w:hAnsi="Times New Roman" w:cs="Times New Roman"/>
          <w:sz w:val="28"/>
          <w:szCs w:val="28"/>
          <w:shd w:val="clear" w:color="auto" w:fill="FFFFFF"/>
        </w:rPr>
      </w:pPr>
    </w:p>
    <w:p w:rsidR="00431B49" w:rsidRPr="00431B49" w:rsidRDefault="00CB387C" w:rsidP="00431B49">
      <w:pPr>
        <w:spacing w:after="0" w:line="240" w:lineRule="auto"/>
        <w:ind w:firstLine="709"/>
        <w:jc w:val="both"/>
        <w:rPr>
          <w:rFonts w:ascii="Times New Roman" w:hAnsi="Times New Roman" w:cs="Times New Roman"/>
          <w:sz w:val="28"/>
          <w:szCs w:val="28"/>
          <w:shd w:val="clear" w:color="auto" w:fill="FFFFFF"/>
        </w:rPr>
      </w:pPr>
      <w:r w:rsidRPr="00431B49">
        <w:rPr>
          <w:rFonts w:ascii="Times New Roman" w:hAnsi="Times New Roman" w:cs="Times New Roman"/>
          <w:sz w:val="28"/>
          <w:szCs w:val="28"/>
          <w:shd w:val="clear" w:color="auto" w:fill="FFFFFF"/>
        </w:rPr>
        <w:t xml:space="preserve">В целях обеспечения общественного </w:t>
      </w:r>
      <w:proofErr w:type="gramStart"/>
      <w:r w:rsidRPr="00431B49">
        <w:rPr>
          <w:rFonts w:ascii="Times New Roman" w:hAnsi="Times New Roman" w:cs="Times New Roman"/>
          <w:sz w:val="28"/>
          <w:szCs w:val="28"/>
          <w:shd w:val="clear" w:color="auto" w:fill="FFFFFF"/>
        </w:rPr>
        <w:t>контроля за</w:t>
      </w:r>
      <w:proofErr w:type="gramEnd"/>
      <w:r w:rsidRPr="00431B49">
        <w:rPr>
          <w:rFonts w:ascii="Times New Roman" w:hAnsi="Times New Roman" w:cs="Times New Roman"/>
          <w:sz w:val="28"/>
          <w:szCs w:val="28"/>
          <w:shd w:val="clear" w:color="auto" w:fill="FFFFFF"/>
        </w:rPr>
        <w:t xml:space="preserve"> деятельностью субъектов естественных монополий</w:t>
      </w:r>
      <w:r w:rsidRPr="00431B49">
        <w:rPr>
          <w:rStyle w:val="apple-converted-space"/>
          <w:rFonts w:ascii="Times New Roman" w:hAnsi="Times New Roman" w:cs="Times New Roman"/>
          <w:sz w:val="28"/>
          <w:szCs w:val="28"/>
          <w:shd w:val="clear" w:color="auto" w:fill="FFFFFF"/>
        </w:rPr>
        <w:t> </w:t>
      </w:r>
      <w:r w:rsidRPr="00431B49">
        <w:rPr>
          <w:rFonts w:ascii="Times New Roman" w:hAnsi="Times New Roman" w:cs="Times New Roman"/>
          <w:sz w:val="28"/>
          <w:szCs w:val="28"/>
          <w:shd w:val="clear" w:color="auto" w:fill="FFFFFF"/>
        </w:rPr>
        <w:t>постановлением Губернатора Забайкальского края от 25 сентября 2014 года № 55</w:t>
      </w:r>
      <w:r w:rsidRPr="00431B49">
        <w:rPr>
          <w:rStyle w:val="apple-converted-space"/>
          <w:rFonts w:ascii="Times New Roman" w:hAnsi="Times New Roman" w:cs="Times New Roman"/>
          <w:sz w:val="28"/>
          <w:szCs w:val="28"/>
          <w:shd w:val="clear" w:color="auto" w:fill="FFFFFF"/>
        </w:rPr>
        <w:t> </w:t>
      </w:r>
      <w:r w:rsidRPr="00431B49">
        <w:rPr>
          <w:rFonts w:ascii="Times New Roman" w:hAnsi="Times New Roman" w:cs="Times New Roman"/>
          <w:sz w:val="28"/>
          <w:szCs w:val="28"/>
          <w:shd w:val="clear" w:color="auto" w:fill="FFFFFF"/>
        </w:rPr>
        <w:t xml:space="preserve">создан Межотраслевой совет потребителей по вопросам деятельности субъектов естественных монополий при Губернаторе Забайкальского края. </w:t>
      </w:r>
    </w:p>
    <w:p w:rsidR="00431B49" w:rsidRPr="00431B49" w:rsidRDefault="00431B49" w:rsidP="00431B49">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431B49">
        <w:rPr>
          <w:rFonts w:ascii="Times New Roman" w:hAnsi="Times New Roman" w:cs="Times New Roman"/>
          <w:sz w:val="28"/>
          <w:szCs w:val="28"/>
          <w:shd w:val="clear" w:color="auto" w:fill="FFFFFF"/>
        </w:rPr>
        <w:t>В 2017 году проведена работа по актуализации состава Совета. Новый состав Совета утвержден распоряжением Губернатора Забайкальского края от 23 февраля 2018 года № 67-р «</w:t>
      </w:r>
      <w:r w:rsidRPr="00431B49">
        <w:rPr>
          <w:rFonts w:ascii="Times New Roman" w:hAnsi="Times New Roman" w:cs="Times New Roman"/>
          <w:bCs/>
          <w:sz w:val="28"/>
          <w:szCs w:val="28"/>
        </w:rPr>
        <w:t xml:space="preserve">О внесении изменений  в состав Межотраслевого совета потребителей по вопросам деятельности субъектов естественных монополий в Забайкальском крае, </w:t>
      </w:r>
      <w:r w:rsidRPr="00431B49">
        <w:rPr>
          <w:rFonts w:ascii="Times New Roman" w:hAnsi="Times New Roman" w:cs="Times New Roman"/>
          <w:sz w:val="28"/>
          <w:szCs w:val="28"/>
        </w:rPr>
        <w:t xml:space="preserve">утвержденный </w:t>
      </w:r>
      <w:r w:rsidRPr="00431B49">
        <w:rPr>
          <w:rFonts w:ascii="Times New Roman" w:hAnsi="Times New Roman" w:cs="Times New Roman"/>
          <w:bCs/>
          <w:sz w:val="28"/>
          <w:szCs w:val="28"/>
        </w:rPr>
        <w:t>распоряжением Губернатора Забайкальского края от 23 июня 2015 года № 228-р»</w:t>
      </w:r>
      <w:r w:rsidRPr="00431B49">
        <w:rPr>
          <w:rFonts w:ascii="Times New Roman" w:hAnsi="Times New Roman" w:cs="Times New Roman"/>
          <w:sz w:val="28"/>
          <w:szCs w:val="28"/>
          <w:shd w:val="clear" w:color="auto" w:fill="FFFFFF"/>
        </w:rPr>
        <w:t>.</w:t>
      </w:r>
    </w:p>
    <w:p w:rsidR="00431B49" w:rsidRPr="00431B49" w:rsidRDefault="00E5004E" w:rsidP="00431B49">
      <w:pPr>
        <w:autoSpaceDE w:val="0"/>
        <w:autoSpaceDN w:val="0"/>
        <w:adjustRightInd w:val="0"/>
        <w:spacing w:after="0" w:line="240" w:lineRule="auto"/>
        <w:ind w:firstLine="709"/>
        <w:jc w:val="both"/>
        <w:rPr>
          <w:rFonts w:ascii="Times New Roman" w:hAnsi="Times New Roman" w:cs="Times New Roman"/>
          <w:sz w:val="28"/>
          <w:szCs w:val="28"/>
        </w:rPr>
      </w:pPr>
      <w:r w:rsidRPr="00431B49">
        <w:rPr>
          <w:rFonts w:ascii="Times New Roman" w:hAnsi="Times New Roman" w:cs="Times New Roman"/>
          <w:sz w:val="28"/>
          <w:szCs w:val="28"/>
          <w:shd w:val="clear" w:color="auto" w:fill="FFFFFF"/>
        </w:rPr>
        <w:t xml:space="preserve">В состав Совета входят представители </w:t>
      </w:r>
      <w:r w:rsidR="00431B49" w:rsidRPr="00431B49">
        <w:rPr>
          <w:rFonts w:ascii="Times New Roman" w:hAnsi="Times New Roman" w:cs="Times New Roman"/>
          <w:sz w:val="28"/>
          <w:szCs w:val="28"/>
        </w:rPr>
        <w:t xml:space="preserve">крупных потребителей товаров и услуг субъектов естественных монополий, представителей региональных отделений общероссийских общественных организаций, региональных </w:t>
      </w:r>
      <w:proofErr w:type="gramStart"/>
      <w:r w:rsidR="00431B49" w:rsidRPr="00431B49">
        <w:rPr>
          <w:rFonts w:ascii="Times New Roman" w:hAnsi="Times New Roman" w:cs="Times New Roman"/>
          <w:sz w:val="28"/>
          <w:szCs w:val="28"/>
        </w:rPr>
        <w:t>бизнес-ассоциаций</w:t>
      </w:r>
      <w:proofErr w:type="gramEnd"/>
      <w:r w:rsidR="00431B49" w:rsidRPr="00431B49">
        <w:rPr>
          <w:rFonts w:ascii="Times New Roman" w:hAnsi="Times New Roman" w:cs="Times New Roman"/>
          <w:sz w:val="28"/>
          <w:szCs w:val="28"/>
        </w:rPr>
        <w:t>; федеральных парламентских политических партий и представителей органов местного самоуправления;</w:t>
      </w:r>
      <w:r w:rsidR="00431B49">
        <w:rPr>
          <w:rFonts w:ascii="Times New Roman" w:hAnsi="Times New Roman" w:cs="Times New Roman"/>
          <w:sz w:val="28"/>
          <w:szCs w:val="28"/>
        </w:rPr>
        <w:t xml:space="preserve"> </w:t>
      </w:r>
      <w:r w:rsidR="00431B49" w:rsidRPr="00431B49">
        <w:rPr>
          <w:rFonts w:ascii="Times New Roman" w:hAnsi="Times New Roman" w:cs="Times New Roman"/>
          <w:sz w:val="28"/>
          <w:szCs w:val="28"/>
        </w:rPr>
        <w:t xml:space="preserve">общественных </w:t>
      </w:r>
      <w:r w:rsidR="00431B49" w:rsidRPr="00431B49">
        <w:rPr>
          <w:rFonts w:ascii="Times New Roman" w:hAnsi="Times New Roman" w:cs="Times New Roman"/>
          <w:sz w:val="28"/>
          <w:szCs w:val="28"/>
        </w:rPr>
        <w:lastRenderedPageBreak/>
        <w:t xml:space="preserve">организаций, в том числе организаций по защите прав потребителей, членов Общественной палаты Забайкальского края. </w:t>
      </w:r>
    </w:p>
    <w:p w:rsidR="00CB387C" w:rsidRDefault="00E5004E" w:rsidP="00E5004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Состав Совета соответствует </w:t>
      </w:r>
      <w:r w:rsidRPr="00E5004E">
        <w:rPr>
          <w:rFonts w:ascii="Times New Roman" w:hAnsi="Times New Roman" w:cs="Times New Roman"/>
          <w:sz w:val="28"/>
          <w:szCs w:val="28"/>
        </w:rPr>
        <w:t xml:space="preserve">требованиям Концепции создания и развития механизмов общественного </w:t>
      </w:r>
      <w:proofErr w:type="gramStart"/>
      <w:r w:rsidRPr="00E5004E">
        <w:rPr>
          <w:rFonts w:ascii="Times New Roman" w:hAnsi="Times New Roman" w:cs="Times New Roman"/>
          <w:sz w:val="28"/>
          <w:szCs w:val="28"/>
        </w:rPr>
        <w:t>контроля за</w:t>
      </w:r>
      <w:proofErr w:type="gramEnd"/>
      <w:r w:rsidRPr="00E5004E">
        <w:rPr>
          <w:rFonts w:ascii="Times New Roman" w:hAnsi="Times New Roman" w:cs="Times New Roman"/>
          <w:sz w:val="28"/>
          <w:szCs w:val="28"/>
        </w:rPr>
        <w:t xml:space="preserve"> деятельностью субъектов естественных монополий с участием потребителей, утвержденной распоряжением Правительства РФ от 19 сентября 2013 г. № 1689-р.</w:t>
      </w:r>
    </w:p>
    <w:p w:rsidR="00D142B6" w:rsidRDefault="00CB387C" w:rsidP="00D142B6">
      <w:pPr>
        <w:spacing w:after="0" w:line="240" w:lineRule="auto"/>
        <w:ind w:firstLine="709"/>
        <w:jc w:val="both"/>
        <w:rPr>
          <w:rFonts w:ascii="Times New Roman" w:hAnsi="Times New Roman" w:cs="Times New Roman"/>
          <w:sz w:val="28"/>
          <w:szCs w:val="28"/>
        </w:rPr>
      </w:pPr>
      <w:r w:rsidRPr="00CB387C">
        <w:rPr>
          <w:rFonts w:ascii="Times New Roman" w:hAnsi="Times New Roman" w:cs="Times New Roman"/>
          <w:sz w:val="28"/>
          <w:szCs w:val="28"/>
          <w:shd w:val="clear" w:color="auto" w:fill="FFFFFF"/>
        </w:rPr>
        <w:t xml:space="preserve">Информация о деятельности Совета размещена </w:t>
      </w:r>
      <w:r w:rsidR="00E5004E">
        <w:rPr>
          <w:rFonts w:ascii="Times New Roman" w:hAnsi="Times New Roman" w:cs="Times New Roman"/>
          <w:sz w:val="28"/>
          <w:szCs w:val="28"/>
          <w:shd w:val="clear" w:color="auto" w:fill="FFFFFF"/>
        </w:rPr>
        <w:t xml:space="preserve">на сайте Уполномоченного органа в разделе </w:t>
      </w:r>
      <w:r w:rsidRPr="00CB387C">
        <w:rPr>
          <w:rFonts w:ascii="Times New Roman" w:hAnsi="Times New Roman" w:cs="Times New Roman"/>
          <w:sz w:val="28"/>
          <w:szCs w:val="28"/>
          <w:shd w:val="clear" w:color="auto" w:fill="FFFFFF"/>
        </w:rPr>
        <w:t xml:space="preserve"> «Межотраслевой совет потребителей»</w:t>
      </w:r>
      <w:r w:rsidR="005C0553">
        <w:rPr>
          <w:rFonts w:ascii="Times New Roman" w:hAnsi="Times New Roman" w:cs="Times New Roman"/>
          <w:sz w:val="28"/>
          <w:szCs w:val="28"/>
          <w:shd w:val="clear" w:color="auto" w:fill="FFFFFF"/>
        </w:rPr>
        <w:t xml:space="preserve">: </w:t>
      </w:r>
      <w:hyperlink r:id="rId19" w:history="1">
        <w:r w:rsidR="005C0553" w:rsidRPr="00175D99">
          <w:rPr>
            <w:rStyle w:val="a4"/>
            <w:rFonts w:ascii="Times New Roman" w:hAnsi="Times New Roman" w:cs="Times New Roman"/>
            <w:sz w:val="28"/>
            <w:szCs w:val="28"/>
          </w:rPr>
          <w:t>http://xn--h1aeecdbgb5k.xn--80aaaac8algcbgbck3fl0q.xn--p1ai/action/potrebitelskiy-rynok/mejotraslevoy-sovet-potrebiteley/</w:t>
        </w:r>
      </w:hyperlink>
    </w:p>
    <w:p w:rsidR="00667101" w:rsidRDefault="00667101" w:rsidP="00667101">
      <w:pPr>
        <w:pStyle w:val="Heading"/>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Кроме того, на основании приказа от 05 июля 2016 года № 107 при Региональной службе по тарифам и ценообразованию Забайкальского края образован и действует Общественный совет (далее – Совет). </w:t>
      </w:r>
      <w:proofErr w:type="gramStart"/>
      <w:r>
        <w:rPr>
          <w:rFonts w:ascii="Times New Roman" w:hAnsi="Times New Roman" w:cs="Times New Roman"/>
          <w:b w:val="0"/>
          <w:sz w:val="28"/>
          <w:szCs w:val="28"/>
        </w:rPr>
        <w:t xml:space="preserve">В рамках </w:t>
      </w:r>
      <w:r w:rsidRPr="003756AE">
        <w:rPr>
          <w:rFonts w:ascii="Times New Roman" w:hAnsi="Times New Roman" w:cs="Times New Roman"/>
          <w:b w:val="0"/>
          <w:sz w:val="28"/>
          <w:szCs w:val="28"/>
        </w:rPr>
        <w:t>заседаний Правления РСТ Забайкальского края и иных публичных и общественных мероприятиях</w:t>
      </w:r>
      <w:r>
        <w:rPr>
          <w:rFonts w:ascii="Times New Roman" w:hAnsi="Times New Roman" w:cs="Times New Roman"/>
          <w:b w:val="0"/>
          <w:sz w:val="28"/>
          <w:szCs w:val="28"/>
        </w:rPr>
        <w:t>,</w:t>
      </w:r>
      <w:r w:rsidRPr="003756AE">
        <w:rPr>
          <w:rFonts w:ascii="Times New Roman" w:hAnsi="Times New Roman" w:cs="Times New Roman"/>
          <w:b w:val="0"/>
          <w:sz w:val="28"/>
          <w:szCs w:val="28"/>
        </w:rPr>
        <w:t xml:space="preserve"> проводимых с участием </w:t>
      </w:r>
      <w:r>
        <w:rPr>
          <w:rFonts w:ascii="Times New Roman" w:hAnsi="Times New Roman" w:cs="Times New Roman"/>
          <w:b w:val="0"/>
          <w:sz w:val="28"/>
          <w:szCs w:val="28"/>
        </w:rPr>
        <w:t>членов Совета</w:t>
      </w:r>
      <w:r w:rsidRPr="003756AE">
        <w:rPr>
          <w:rFonts w:ascii="Times New Roman" w:hAnsi="Times New Roman" w:cs="Times New Roman"/>
          <w:b w:val="0"/>
          <w:sz w:val="28"/>
          <w:szCs w:val="28"/>
        </w:rPr>
        <w:t>, в период 2016-2017 годы участникам Совета для обсуждения была представлена информация, касающаяся, в том числе своевременности, полноты и качества тарифных заявок, предоставляемых субъектами естественных монополий в РСТ Забайкальского края, сведения, касающиеся изменений законодательства в сфере тарифного регулирования.</w:t>
      </w:r>
      <w:proofErr w:type="gramEnd"/>
      <w:r w:rsidRPr="003756AE">
        <w:rPr>
          <w:rFonts w:ascii="Times New Roman" w:hAnsi="Times New Roman" w:cs="Times New Roman"/>
          <w:b w:val="0"/>
          <w:sz w:val="28"/>
          <w:szCs w:val="28"/>
        </w:rPr>
        <w:t xml:space="preserve"> </w:t>
      </w:r>
      <w:proofErr w:type="gramStart"/>
      <w:r w:rsidRPr="003756AE">
        <w:rPr>
          <w:rFonts w:ascii="Times New Roman" w:hAnsi="Times New Roman" w:cs="Times New Roman"/>
          <w:b w:val="0"/>
          <w:sz w:val="28"/>
          <w:szCs w:val="28"/>
        </w:rPr>
        <w:t xml:space="preserve">Членам </w:t>
      </w:r>
      <w:r>
        <w:rPr>
          <w:rFonts w:ascii="Times New Roman" w:hAnsi="Times New Roman" w:cs="Times New Roman"/>
          <w:b w:val="0"/>
          <w:sz w:val="28"/>
          <w:szCs w:val="28"/>
        </w:rPr>
        <w:t>Совета также для рассмотрения</w:t>
      </w:r>
      <w:r w:rsidRPr="003756AE">
        <w:rPr>
          <w:rFonts w:ascii="Times New Roman" w:hAnsi="Times New Roman" w:cs="Times New Roman"/>
          <w:b w:val="0"/>
          <w:sz w:val="28"/>
          <w:szCs w:val="28"/>
        </w:rPr>
        <w:t xml:space="preserve"> представлена информация об основных составляющих тарифов на тепловую и электрическую энергию</w:t>
      </w:r>
      <w:r>
        <w:rPr>
          <w:rFonts w:ascii="Times New Roman" w:hAnsi="Times New Roman" w:cs="Times New Roman"/>
          <w:b w:val="0"/>
          <w:sz w:val="28"/>
          <w:szCs w:val="28"/>
        </w:rPr>
        <w:t xml:space="preserve"> и мерах, направленных на снижение себестоимости услуг теплоснабжения и электроснабжения и повышения доступности действующих тарифов для конечных потребителей</w:t>
      </w:r>
      <w:r w:rsidRPr="003756AE">
        <w:rPr>
          <w:rFonts w:ascii="Times New Roman" w:hAnsi="Times New Roman" w:cs="Times New Roman"/>
          <w:b w:val="0"/>
          <w:sz w:val="28"/>
          <w:szCs w:val="28"/>
        </w:rPr>
        <w:t xml:space="preserve">, информация об исполнении </w:t>
      </w:r>
      <w:r>
        <w:rPr>
          <w:rFonts w:ascii="Times New Roman" w:hAnsi="Times New Roman" w:cs="Times New Roman"/>
          <w:b w:val="0"/>
          <w:sz w:val="28"/>
          <w:szCs w:val="28"/>
        </w:rPr>
        <w:t xml:space="preserve">субъектами естественных монополий утвержденных </w:t>
      </w:r>
      <w:r w:rsidRPr="003756AE">
        <w:rPr>
          <w:rFonts w:ascii="Times New Roman" w:hAnsi="Times New Roman" w:cs="Times New Roman"/>
          <w:b w:val="0"/>
          <w:sz w:val="28"/>
          <w:szCs w:val="28"/>
        </w:rPr>
        <w:t>инвестиционных программ, финансируемых, в том числе, за счет тарифных источников.</w:t>
      </w:r>
      <w:proofErr w:type="gramEnd"/>
      <w:r w:rsidRPr="003756AE">
        <w:rPr>
          <w:rFonts w:ascii="Times New Roman" w:hAnsi="Times New Roman" w:cs="Times New Roman"/>
          <w:b w:val="0"/>
          <w:sz w:val="28"/>
          <w:szCs w:val="28"/>
        </w:rPr>
        <w:t xml:space="preserve"> </w:t>
      </w:r>
      <w:r>
        <w:rPr>
          <w:rFonts w:ascii="Times New Roman" w:hAnsi="Times New Roman" w:cs="Times New Roman"/>
          <w:b w:val="0"/>
          <w:sz w:val="28"/>
          <w:szCs w:val="28"/>
        </w:rPr>
        <w:t>Направляемые Советом в адрес РСТ Забайкальского края рекомендации и замечания, касающиеся деятельности в области тарифного регулирования, рассматриваются и при обоснованности доводов принимаются к исполнению.</w:t>
      </w:r>
    </w:p>
    <w:p w:rsidR="00FA44FC" w:rsidRDefault="00FA44FC" w:rsidP="00D142B6">
      <w:pPr>
        <w:spacing w:after="0" w:line="240" w:lineRule="auto"/>
        <w:ind w:firstLine="709"/>
        <w:jc w:val="both"/>
        <w:rPr>
          <w:rStyle w:val="a4"/>
          <w:rFonts w:ascii="Times New Roman" w:hAnsi="Times New Roman" w:cs="Times New Roman"/>
          <w:sz w:val="28"/>
          <w:szCs w:val="28"/>
          <w:shd w:val="clear" w:color="auto" w:fill="FFFFFF"/>
        </w:rPr>
      </w:pPr>
    </w:p>
    <w:p w:rsidR="00431B49" w:rsidRPr="00B4752B" w:rsidRDefault="00431B49" w:rsidP="00B4752B">
      <w:pPr>
        <w:pStyle w:val="3"/>
        <w:numPr>
          <w:ilvl w:val="2"/>
          <w:numId w:val="25"/>
        </w:numPr>
        <w:spacing w:before="0" w:line="240" w:lineRule="auto"/>
        <w:ind w:left="0" w:firstLine="0"/>
        <w:jc w:val="center"/>
        <w:rPr>
          <w:rStyle w:val="a4"/>
          <w:rFonts w:ascii="Times New Roman" w:hAnsi="Times New Roman" w:cs="Times New Roman"/>
          <w:color w:val="auto"/>
          <w:sz w:val="28"/>
          <w:u w:val="none"/>
        </w:rPr>
      </w:pPr>
      <w:bookmarkStart w:id="21" w:name="_Toc508189894"/>
      <w:r w:rsidRPr="00B4752B">
        <w:rPr>
          <w:rStyle w:val="a4"/>
          <w:rFonts w:ascii="Times New Roman" w:hAnsi="Times New Roman" w:cs="Times New Roman"/>
          <w:color w:val="auto"/>
          <w:sz w:val="28"/>
          <w:u w:val="none"/>
        </w:rPr>
        <w:t>Повышение прозрачности деятельности субъектов естественных монополий в Забайкальском крае</w:t>
      </w:r>
      <w:bookmarkEnd w:id="21"/>
    </w:p>
    <w:p w:rsidR="00431B49" w:rsidRDefault="00431B49" w:rsidP="007141AB">
      <w:pPr>
        <w:spacing w:after="0" w:line="240" w:lineRule="auto"/>
        <w:ind w:firstLine="709"/>
        <w:jc w:val="both"/>
        <w:rPr>
          <w:rStyle w:val="a4"/>
          <w:rFonts w:ascii="Times New Roman" w:hAnsi="Times New Roman" w:cs="Times New Roman"/>
          <w:color w:val="auto"/>
          <w:sz w:val="28"/>
          <w:u w:val="none"/>
        </w:rPr>
      </w:pPr>
    </w:p>
    <w:p w:rsidR="00E37BE9" w:rsidRDefault="00E37BE9" w:rsidP="00E37BE9">
      <w:pPr>
        <w:pStyle w:val="Heading"/>
        <w:tabs>
          <w:tab w:val="left" w:pos="1134"/>
        </w:tabs>
        <w:ind w:firstLine="709"/>
        <w:jc w:val="both"/>
        <w:rPr>
          <w:rFonts w:ascii="Times New Roman" w:hAnsi="Times New Roman" w:cs="Times New Roman"/>
          <w:b w:val="0"/>
          <w:sz w:val="28"/>
          <w:szCs w:val="28"/>
        </w:rPr>
      </w:pPr>
      <w:proofErr w:type="gramStart"/>
      <w:r>
        <w:rPr>
          <w:rFonts w:ascii="Times New Roman" w:hAnsi="Times New Roman" w:cs="Times New Roman"/>
          <w:b w:val="0"/>
          <w:sz w:val="28"/>
          <w:szCs w:val="28"/>
        </w:rPr>
        <w:t xml:space="preserve">Информация, подлежащая обязательному </w:t>
      </w:r>
      <w:r w:rsidRPr="000B6CAF">
        <w:rPr>
          <w:rFonts w:ascii="Times New Roman" w:hAnsi="Times New Roman" w:cs="Times New Roman"/>
          <w:b w:val="0"/>
          <w:sz w:val="28"/>
          <w:szCs w:val="28"/>
        </w:rPr>
        <w:t>доступ</w:t>
      </w:r>
      <w:r>
        <w:rPr>
          <w:rFonts w:ascii="Times New Roman" w:hAnsi="Times New Roman" w:cs="Times New Roman"/>
          <w:b w:val="0"/>
          <w:sz w:val="28"/>
          <w:szCs w:val="28"/>
        </w:rPr>
        <w:t>у для</w:t>
      </w:r>
      <w:r w:rsidRPr="000B6CAF">
        <w:rPr>
          <w:rFonts w:ascii="Times New Roman" w:hAnsi="Times New Roman" w:cs="Times New Roman"/>
          <w:b w:val="0"/>
          <w:sz w:val="28"/>
          <w:szCs w:val="28"/>
        </w:rPr>
        <w:t xml:space="preserve"> неограниченного круга лиц</w:t>
      </w:r>
      <w:r>
        <w:rPr>
          <w:rFonts w:ascii="Times New Roman" w:hAnsi="Times New Roman" w:cs="Times New Roman"/>
          <w:b w:val="0"/>
          <w:sz w:val="28"/>
          <w:szCs w:val="28"/>
        </w:rPr>
        <w:t xml:space="preserve"> в сфере теплоснабжения, водоснабжения и водоотведения</w:t>
      </w:r>
      <w:r w:rsidR="005C0553">
        <w:rPr>
          <w:rFonts w:ascii="Times New Roman" w:hAnsi="Times New Roman" w:cs="Times New Roman"/>
          <w:b w:val="0"/>
          <w:sz w:val="28"/>
          <w:szCs w:val="28"/>
        </w:rPr>
        <w:t>,</w:t>
      </w:r>
      <w:r>
        <w:rPr>
          <w:rFonts w:ascii="Times New Roman" w:hAnsi="Times New Roman" w:cs="Times New Roman"/>
          <w:b w:val="0"/>
          <w:sz w:val="28"/>
          <w:szCs w:val="28"/>
        </w:rPr>
        <w:t xml:space="preserve"> определена </w:t>
      </w:r>
      <w:r w:rsidRPr="000B6CAF">
        <w:rPr>
          <w:rFonts w:ascii="Times New Roman" w:hAnsi="Times New Roman" w:cs="Times New Roman"/>
          <w:b w:val="0"/>
          <w:sz w:val="28"/>
          <w:szCs w:val="28"/>
        </w:rPr>
        <w:t xml:space="preserve">Стандартами раскрытия информации теплоснабжающими организациями, </w:t>
      </w:r>
      <w:proofErr w:type="spellStart"/>
      <w:r w:rsidRPr="000B6CAF">
        <w:rPr>
          <w:rFonts w:ascii="Times New Roman" w:hAnsi="Times New Roman" w:cs="Times New Roman"/>
          <w:b w:val="0"/>
          <w:sz w:val="28"/>
          <w:szCs w:val="28"/>
        </w:rPr>
        <w:t>теплосетевыми</w:t>
      </w:r>
      <w:proofErr w:type="spellEnd"/>
      <w:r w:rsidRPr="000B6CAF">
        <w:rPr>
          <w:rFonts w:ascii="Times New Roman" w:hAnsi="Times New Roman" w:cs="Times New Roman"/>
          <w:b w:val="0"/>
          <w:sz w:val="28"/>
          <w:szCs w:val="28"/>
        </w:rPr>
        <w:t xml:space="preserve"> организациями и органами регулирования, утвержденными постановлением Правительства Российской Федерации от 05 июля 2013 года №</w:t>
      </w:r>
      <w:r>
        <w:rPr>
          <w:rFonts w:ascii="Times New Roman" w:hAnsi="Times New Roman" w:cs="Times New Roman"/>
          <w:b w:val="0"/>
          <w:sz w:val="28"/>
          <w:szCs w:val="28"/>
        </w:rPr>
        <w:t> </w:t>
      </w:r>
      <w:r w:rsidRPr="000B6CAF">
        <w:rPr>
          <w:rFonts w:ascii="Times New Roman" w:hAnsi="Times New Roman" w:cs="Times New Roman"/>
          <w:b w:val="0"/>
          <w:sz w:val="28"/>
          <w:szCs w:val="28"/>
        </w:rPr>
        <w:t>570, Стандартами раскрытия информации в сфере водоснабжения и водоотведения, утвержденными постановлением Правительства Российской Федерации от 17 января 2013 года № 6</w:t>
      </w:r>
      <w:r>
        <w:rPr>
          <w:rFonts w:ascii="Times New Roman" w:hAnsi="Times New Roman" w:cs="Times New Roman"/>
          <w:b w:val="0"/>
          <w:sz w:val="28"/>
          <w:szCs w:val="28"/>
        </w:rPr>
        <w:t xml:space="preserve">. </w:t>
      </w:r>
      <w:proofErr w:type="gramEnd"/>
    </w:p>
    <w:p w:rsidR="00E37BE9" w:rsidRDefault="00E37BE9" w:rsidP="00E37BE9">
      <w:pPr>
        <w:pStyle w:val="Heading"/>
        <w:ind w:firstLine="709"/>
        <w:jc w:val="both"/>
        <w:rPr>
          <w:rFonts w:ascii="Times New Roman" w:hAnsi="Times New Roman" w:cs="Times New Roman"/>
          <w:b w:val="0"/>
          <w:sz w:val="28"/>
          <w:szCs w:val="28"/>
        </w:rPr>
      </w:pPr>
      <w:r w:rsidRPr="006E67FE">
        <w:rPr>
          <w:rFonts w:ascii="Times New Roman" w:hAnsi="Times New Roman" w:cs="Times New Roman"/>
          <w:b w:val="0"/>
          <w:sz w:val="28"/>
          <w:szCs w:val="28"/>
        </w:rPr>
        <w:lastRenderedPageBreak/>
        <w:t>Перечень</w:t>
      </w:r>
      <w:r>
        <w:rPr>
          <w:rFonts w:ascii="Times New Roman" w:hAnsi="Times New Roman" w:cs="Times New Roman"/>
          <w:b w:val="0"/>
          <w:sz w:val="28"/>
          <w:szCs w:val="28"/>
        </w:rPr>
        <w:t xml:space="preserve"> и требования к</w:t>
      </w:r>
      <w:r w:rsidRPr="006E67FE">
        <w:rPr>
          <w:rFonts w:ascii="Times New Roman" w:hAnsi="Times New Roman" w:cs="Times New Roman"/>
          <w:b w:val="0"/>
          <w:sz w:val="28"/>
          <w:szCs w:val="28"/>
        </w:rPr>
        <w:t xml:space="preserve"> информации</w:t>
      </w:r>
      <w:r>
        <w:rPr>
          <w:rFonts w:ascii="Times New Roman" w:hAnsi="Times New Roman" w:cs="Times New Roman"/>
          <w:b w:val="0"/>
          <w:sz w:val="28"/>
          <w:szCs w:val="28"/>
        </w:rPr>
        <w:t xml:space="preserve">, обязательной для размещения субъектами электроэнергетики в открытом доступе, а также сроки, место и порядок её размещения определен </w:t>
      </w:r>
      <w:r w:rsidRPr="0024034E">
        <w:rPr>
          <w:rFonts w:ascii="Times New Roman" w:hAnsi="Times New Roman" w:cs="Times New Roman"/>
          <w:b w:val="0"/>
          <w:sz w:val="28"/>
          <w:szCs w:val="28"/>
        </w:rPr>
        <w:t>Стандартами раскрытия информации субъектами оптового и розничных рынков электрической энергии</w:t>
      </w:r>
      <w:r>
        <w:rPr>
          <w:rFonts w:ascii="Times New Roman" w:hAnsi="Times New Roman" w:cs="Times New Roman"/>
          <w:b w:val="0"/>
          <w:sz w:val="28"/>
          <w:szCs w:val="28"/>
        </w:rPr>
        <w:t xml:space="preserve">, утвержденными постановлением Правительства Российской Федерации от </w:t>
      </w:r>
      <w:r>
        <w:rPr>
          <w:rFonts w:ascii="Times New Roman" w:hAnsi="Times New Roman" w:cs="Times New Roman"/>
          <w:b w:val="0"/>
          <w:sz w:val="28"/>
          <w:szCs w:val="28"/>
        </w:rPr>
        <w:br/>
        <w:t xml:space="preserve">21 января 2004 года № 24. </w:t>
      </w:r>
    </w:p>
    <w:p w:rsidR="00667101" w:rsidRDefault="00667101" w:rsidP="00667101">
      <w:pPr>
        <w:pStyle w:val="Heading"/>
        <w:tabs>
          <w:tab w:val="left" w:pos="1134"/>
        </w:tabs>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Контроль раскрытия информации </w:t>
      </w:r>
      <w:proofErr w:type="spellStart"/>
      <w:r>
        <w:rPr>
          <w:rFonts w:ascii="Times New Roman" w:hAnsi="Times New Roman" w:cs="Times New Roman"/>
          <w:b w:val="0"/>
          <w:sz w:val="28"/>
          <w:szCs w:val="28"/>
        </w:rPr>
        <w:t>ресурсоснабжающими</w:t>
      </w:r>
      <w:proofErr w:type="spellEnd"/>
      <w:r>
        <w:rPr>
          <w:rFonts w:ascii="Times New Roman" w:hAnsi="Times New Roman" w:cs="Times New Roman"/>
          <w:b w:val="0"/>
          <w:sz w:val="28"/>
          <w:szCs w:val="28"/>
        </w:rPr>
        <w:t xml:space="preserve"> организациями (в том числе и субъектами естественных монополий), предусмотренной указанными Стандартами, осуществляется РСТ Забайкальского края на постоянной систематической основе в форме мониторингов. В случае </w:t>
      </w:r>
      <w:proofErr w:type="spellStart"/>
      <w:r>
        <w:rPr>
          <w:rFonts w:ascii="Times New Roman" w:hAnsi="Times New Roman" w:cs="Times New Roman"/>
          <w:b w:val="0"/>
          <w:sz w:val="28"/>
          <w:szCs w:val="28"/>
        </w:rPr>
        <w:t>нераскрытия</w:t>
      </w:r>
      <w:proofErr w:type="spellEnd"/>
      <w:r>
        <w:rPr>
          <w:rFonts w:ascii="Times New Roman" w:hAnsi="Times New Roman" w:cs="Times New Roman"/>
          <w:b w:val="0"/>
          <w:sz w:val="28"/>
          <w:szCs w:val="28"/>
        </w:rPr>
        <w:t xml:space="preserve"> организация привлекается к административной ответственности, применяется административное наказание в виде штрафа.</w:t>
      </w:r>
    </w:p>
    <w:p w:rsidR="00431B49" w:rsidRDefault="00431B49" w:rsidP="007141AB">
      <w:pPr>
        <w:spacing w:after="0" w:line="240" w:lineRule="auto"/>
        <w:ind w:firstLine="709"/>
        <w:jc w:val="both"/>
        <w:rPr>
          <w:rStyle w:val="a4"/>
          <w:rFonts w:ascii="Times New Roman" w:hAnsi="Times New Roman" w:cs="Times New Roman"/>
          <w:color w:val="auto"/>
          <w:sz w:val="28"/>
          <w:u w:val="none"/>
        </w:rPr>
      </w:pPr>
    </w:p>
    <w:p w:rsidR="00667101" w:rsidRDefault="00667101" w:rsidP="007141AB">
      <w:pPr>
        <w:spacing w:after="0" w:line="240" w:lineRule="auto"/>
        <w:ind w:firstLine="709"/>
        <w:jc w:val="both"/>
        <w:rPr>
          <w:rStyle w:val="a4"/>
          <w:rFonts w:ascii="Times New Roman" w:hAnsi="Times New Roman" w:cs="Times New Roman"/>
          <w:color w:val="auto"/>
          <w:sz w:val="28"/>
          <w:u w:val="none"/>
        </w:rPr>
      </w:pPr>
    </w:p>
    <w:p w:rsidR="00667101" w:rsidRDefault="00667101" w:rsidP="007141AB">
      <w:pPr>
        <w:spacing w:after="0" w:line="240" w:lineRule="auto"/>
        <w:ind w:firstLine="709"/>
        <w:jc w:val="both"/>
        <w:rPr>
          <w:rStyle w:val="a4"/>
          <w:rFonts w:ascii="Times New Roman" w:hAnsi="Times New Roman" w:cs="Times New Roman"/>
          <w:color w:val="auto"/>
          <w:sz w:val="28"/>
          <w:u w:val="none"/>
        </w:rPr>
      </w:pPr>
    </w:p>
    <w:p w:rsidR="00667101" w:rsidRDefault="00667101" w:rsidP="007141AB">
      <w:pPr>
        <w:spacing w:after="0" w:line="240" w:lineRule="auto"/>
        <w:ind w:firstLine="709"/>
        <w:jc w:val="both"/>
        <w:rPr>
          <w:rStyle w:val="a4"/>
          <w:rFonts w:ascii="Times New Roman" w:hAnsi="Times New Roman" w:cs="Times New Roman"/>
          <w:color w:val="auto"/>
          <w:sz w:val="28"/>
          <w:u w:val="none"/>
        </w:rPr>
      </w:pPr>
    </w:p>
    <w:p w:rsidR="00667101" w:rsidRDefault="00667101" w:rsidP="007141AB">
      <w:pPr>
        <w:spacing w:after="0" w:line="240" w:lineRule="auto"/>
        <w:ind w:firstLine="709"/>
        <w:jc w:val="both"/>
        <w:rPr>
          <w:rStyle w:val="a4"/>
          <w:rFonts w:ascii="Times New Roman" w:hAnsi="Times New Roman" w:cs="Times New Roman"/>
          <w:color w:val="auto"/>
          <w:sz w:val="28"/>
          <w:u w:val="none"/>
        </w:rPr>
      </w:pPr>
    </w:p>
    <w:p w:rsidR="009B452E" w:rsidRDefault="009B452E" w:rsidP="00431B49">
      <w:pPr>
        <w:spacing w:after="0" w:line="240" w:lineRule="auto"/>
        <w:jc w:val="both"/>
        <w:rPr>
          <w:rStyle w:val="a4"/>
          <w:rFonts w:ascii="Times New Roman" w:hAnsi="Times New Roman" w:cs="Times New Roman"/>
          <w:color w:val="auto"/>
          <w:sz w:val="28"/>
          <w:u w:val="none"/>
        </w:rPr>
      </w:pPr>
    </w:p>
    <w:p w:rsidR="009B452E" w:rsidRDefault="009B452E" w:rsidP="007141AB">
      <w:pPr>
        <w:spacing w:after="0" w:line="240" w:lineRule="auto"/>
        <w:ind w:firstLine="709"/>
        <w:jc w:val="both"/>
        <w:rPr>
          <w:rStyle w:val="a4"/>
          <w:rFonts w:ascii="Times New Roman" w:hAnsi="Times New Roman" w:cs="Times New Roman"/>
          <w:color w:val="auto"/>
          <w:sz w:val="28"/>
          <w:u w:val="none"/>
        </w:rPr>
      </w:pPr>
    </w:p>
    <w:p w:rsidR="009B452E" w:rsidRDefault="009B452E" w:rsidP="007141AB">
      <w:pPr>
        <w:spacing w:after="0" w:line="240" w:lineRule="auto"/>
        <w:ind w:firstLine="709"/>
        <w:jc w:val="both"/>
        <w:rPr>
          <w:rStyle w:val="a4"/>
          <w:rFonts w:ascii="Times New Roman" w:hAnsi="Times New Roman" w:cs="Times New Roman"/>
          <w:color w:val="auto"/>
          <w:sz w:val="28"/>
          <w:u w:val="none"/>
        </w:rPr>
      </w:pPr>
    </w:p>
    <w:p w:rsidR="00B50C6C" w:rsidRDefault="00B50C6C" w:rsidP="007141AB">
      <w:pPr>
        <w:spacing w:after="0" w:line="240" w:lineRule="auto"/>
        <w:ind w:firstLine="709"/>
        <w:jc w:val="both"/>
        <w:rPr>
          <w:rStyle w:val="a4"/>
          <w:rFonts w:ascii="Times New Roman" w:hAnsi="Times New Roman" w:cs="Times New Roman"/>
          <w:color w:val="auto"/>
          <w:sz w:val="28"/>
          <w:u w:val="none"/>
        </w:rPr>
      </w:pPr>
    </w:p>
    <w:p w:rsidR="00B50C6C" w:rsidRDefault="00B50C6C" w:rsidP="007141AB">
      <w:pPr>
        <w:spacing w:after="0" w:line="240" w:lineRule="auto"/>
        <w:ind w:firstLine="709"/>
        <w:jc w:val="both"/>
        <w:rPr>
          <w:rStyle w:val="a4"/>
          <w:rFonts w:ascii="Times New Roman" w:hAnsi="Times New Roman" w:cs="Times New Roman"/>
          <w:color w:val="auto"/>
          <w:sz w:val="28"/>
          <w:u w:val="none"/>
        </w:rPr>
      </w:pPr>
    </w:p>
    <w:p w:rsidR="00B50C6C" w:rsidRDefault="00B50C6C" w:rsidP="007141AB">
      <w:pPr>
        <w:spacing w:after="0" w:line="240" w:lineRule="auto"/>
        <w:ind w:firstLine="709"/>
        <w:jc w:val="both"/>
        <w:rPr>
          <w:rStyle w:val="a4"/>
          <w:rFonts w:ascii="Times New Roman" w:hAnsi="Times New Roman" w:cs="Times New Roman"/>
          <w:color w:val="auto"/>
          <w:sz w:val="28"/>
          <w:u w:val="none"/>
        </w:rPr>
      </w:pPr>
    </w:p>
    <w:p w:rsidR="00B50C6C" w:rsidRDefault="00B50C6C" w:rsidP="007141AB">
      <w:pPr>
        <w:spacing w:after="0" w:line="240" w:lineRule="auto"/>
        <w:ind w:firstLine="709"/>
        <w:jc w:val="both"/>
        <w:rPr>
          <w:rStyle w:val="a4"/>
          <w:rFonts w:ascii="Times New Roman" w:hAnsi="Times New Roman" w:cs="Times New Roman"/>
          <w:color w:val="auto"/>
          <w:sz w:val="28"/>
          <w:u w:val="none"/>
        </w:rPr>
      </w:pPr>
    </w:p>
    <w:p w:rsidR="00B50C6C" w:rsidRDefault="00B50C6C" w:rsidP="007141AB">
      <w:pPr>
        <w:spacing w:after="0" w:line="240" w:lineRule="auto"/>
        <w:ind w:firstLine="709"/>
        <w:jc w:val="both"/>
        <w:rPr>
          <w:rStyle w:val="a4"/>
          <w:rFonts w:ascii="Times New Roman" w:hAnsi="Times New Roman" w:cs="Times New Roman"/>
          <w:color w:val="auto"/>
          <w:sz w:val="28"/>
          <w:u w:val="none"/>
        </w:rPr>
      </w:pPr>
    </w:p>
    <w:p w:rsidR="005C0553" w:rsidRDefault="005C0553" w:rsidP="007141AB">
      <w:pPr>
        <w:spacing w:after="0" w:line="240" w:lineRule="auto"/>
        <w:ind w:firstLine="709"/>
        <w:jc w:val="both"/>
        <w:rPr>
          <w:rStyle w:val="a4"/>
          <w:rFonts w:ascii="Times New Roman" w:hAnsi="Times New Roman" w:cs="Times New Roman"/>
          <w:color w:val="auto"/>
          <w:sz w:val="28"/>
          <w:u w:val="none"/>
        </w:rPr>
      </w:pPr>
    </w:p>
    <w:p w:rsidR="005C0553" w:rsidRDefault="005C0553" w:rsidP="007141AB">
      <w:pPr>
        <w:spacing w:after="0" w:line="240" w:lineRule="auto"/>
        <w:ind w:firstLine="709"/>
        <w:jc w:val="both"/>
        <w:rPr>
          <w:rStyle w:val="a4"/>
          <w:rFonts w:ascii="Times New Roman" w:hAnsi="Times New Roman" w:cs="Times New Roman"/>
          <w:color w:val="auto"/>
          <w:sz w:val="28"/>
          <w:u w:val="none"/>
        </w:rPr>
      </w:pPr>
    </w:p>
    <w:p w:rsidR="005C0553" w:rsidRDefault="005C0553" w:rsidP="007141AB">
      <w:pPr>
        <w:spacing w:after="0" w:line="240" w:lineRule="auto"/>
        <w:ind w:firstLine="709"/>
        <w:jc w:val="both"/>
        <w:rPr>
          <w:rStyle w:val="a4"/>
          <w:rFonts w:ascii="Times New Roman" w:hAnsi="Times New Roman" w:cs="Times New Roman"/>
          <w:color w:val="auto"/>
          <w:sz w:val="28"/>
          <w:u w:val="none"/>
        </w:rPr>
      </w:pPr>
    </w:p>
    <w:p w:rsidR="005C0553" w:rsidRDefault="005C0553" w:rsidP="007141AB">
      <w:pPr>
        <w:spacing w:after="0" w:line="240" w:lineRule="auto"/>
        <w:ind w:firstLine="709"/>
        <w:jc w:val="both"/>
        <w:rPr>
          <w:rStyle w:val="a4"/>
          <w:rFonts w:ascii="Times New Roman" w:hAnsi="Times New Roman" w:cs="Times New Roman"/>
          <w:color w:val="auto"/>
          <w:sz w:val="28"/>
          <w:u w:val="none"/>
        </w:rPr>
      </w:pPr>
    </w:p>
    <w:p w:rsidR="005C0553" w:rsidRDefault="005C0553" w:rsidP="007141AB">
      <w:pPr>
        <w:spacing w:after="0" w:line="240" w:lineRule="auto"/>
        <w:ind w:firstLine="709"/>
        <w:jc w:val="both"/>
        <w:rPr>
          <w:rStyle w:val="a4"/>
          <w:rFonts w:ascii="Times New Roman" w:hAnsi="Times New Roman" w:cs="Times New Roman"/>
          <w:color w:val="auto"/>
          <w:sz w:val="28"/>
          <w:u w:val="none"/>
        </w:rPr>
      </w:pPr>
    </w:p>
    <w:p w:rsidR="005C0553" w:rsidRDefault="005C0553" w:rsidP="007141AB">
      <w:pPr>
        <w:spacing w:after="0" w:line="240" w:lineRule="auto"/>
        <w:ind w:firstLine="709"/>
        <w:jc w:val="both"/>
        <w:rPr>
          <w:rStyle w:val="a4"/>
          <w:rFonts w:ascii="Times New Roman" w:hAnsi="Times New Roman" w:cs="Times New Roman"/>
          <w:color w:val="auto"/>
          <w:sz w:val="28"/>
          <w:u w:val="none"/>
        </w:rPr>
      </w:pPr>
    </w:p>
    <w:p w:rsidR="005C0553" w:rsidRDefault="005C0553" w:rsidP="007141AB">
      <w:pPr>
        <w:spacing w:after="0" w:line="240" w:lineRule="auto"/>
        <w:ind w:firstLine="709"/>
        <w:jc w:val="both"/>
        <w:rPr>
          <w:rStyle w:val="a4"/>
          <w:rFonts w:ascii="Times New Roman" w:hAnsi="Times New Roman" w:cs="Times New Roman"/>
          <w:color w:val="auto"/>
          <w:sz w:val="28"/>
          <w:u w:val="none"/>
        </w:rPr>
      </w:pPr>
    </w:p>
    <w:p w:rsidR="005C0553" w:rsidRDefault="005C0553" w:rsidP="007141AB">
      <w:pPr>
        <w:spacing w:after="0" w:line="240" w:lineRule="auto"/>
        <w:ind w:firstLine="709"/>
        <w:jc w:val="both"/>
        <w:rPr>
          <w:rStyle w:val="a4"/>
          <w:rFonts w:ascii="Times New Roman" w:hAnsi="Times New Roman" w:cs="Times New Roman"/>
          <w:color w:val="auto"/>
          <w:sz w:val="28"/>
          <w:u w:val="none"/>
        </w:rPr>
      </w:pPr>
    </w:p>
    <w:p w:rsidR="005C0553" w:rsidRDefault="005C0553" w:rsidP="007141AB">
      <w:pPr>
        <w:spacing w:after="0" w:line="240" w:lineRule="auto"/>
        <w:ind w:firstLine="709"/>
        <w:jc w:val="both"/>
        <w:rPr>
          <w:rStyle w:val="a4"/>
          <w:rFonts w:ascii="Times New Roman" w:hAnsi="Times New Roman" w:cs="Times New Roman"/>
          <w:color w:val="auto"/>
          <w:sz w:val="28"/>
          <w:u w:val="none"/>
        </w:rPr>
      </w:pPr>
    </w:p>
    <w:p w:rsidR="005C0553" w:rsidRDefault="005C0553" w:rsidP="007141AB">
      <w:pPr>
        <w:spacing w:after="0" w:line="240" w:lineRule="auto"/>
        <w:ind w:firstLine="709"/>
        <w:jc w:val="both"/>
        <w:rPr>
          <w:rStyle w:val="a4"/>
          <w:rFonts w:ascii="Times New Roman" w:hAnsi="Times New Roman" w:cs="Times New Roman"/>
          <w:color w:val="auto"/>
          <w:sz w:val="28"/>
          <w:u w:val="none"/>
        </w:rPr>
      </w:pPr>
    </w:p>
    <w:p w:rsidR="00286901" w:rsidRPr="00E37BE9" w:rsidRDefault="00D142B6" w:rsidP="00D142B6">
      <w:pPr>
        <w:pStyle w:val="1"/>
        <w:numPr>
          <w:ilvl w:val="0"/>
          <w:numId w:val="13"/>
        </w:numPr>
        <w:spacing w:after="240" w:line="240" w:lineRule="auto"/>
        <w:jc w:val="center"/>
        <w:rPr>
          <w:rFonts w:ascii="Times New Roman" w:hAnsi="Times New Roman" w:cs="Times New Roman"/>
          <w:color w:val="auto"/>
        </w:rPr>
      </w:pPr>
      <w:bookmarkStart w:id="22" w:name="_Toc508189895"/>
      <w:r w:rsidRPr="00E37BE9">
        <w:rPr>
          <w:rFonts w:ascii="Times New Roman" w:hAnsi="Times New Roman" w:cs="Times New Roman"/>
          <w:color w:val="auto"/>
        </w:rPr>
        <w:lastRenderedPageBreak/>
        <w:t>Результаты е</w:t>
      </w:r>
      <w:r w:rsidR="00B843C6" w:rsidRPr="00E37BE9">
        <w:rPr>
          <w:rFonts w:ascii="Times New Roman" w:hAnsi="Times New Roman" w:cs="Times New Roman"/>
          <w:color w:val="auto"/>
        </w:rPr>
        <w:t>жегодн</w:t>
      </w:r>
      <w:r w:rsidRPr="00E37BE9">
        <w:rPr>
          <w:rFonts w:ascii="Times New Roman" w:hAnsi="Times New Roman" w:cs="Times New Roman"/>
          <w:color w:val="auto"/>
        </w:rPr>
        <w:t>ого</w:t>
      </w:r>
      <w:r w:rsidR="00B843C6" w:rsidRPr="00E37BE9">
        <w:rPr>
          <w:rFonts w:ascii="Times New Roman" w:hAnsi="Times New Roman" w:cs="Times New Roman"/>
          <w:color w:val="auto"/>
        </w:rPr>
        <w:t xml:space="preserve"> мониторинг</w:t>
      </w:r>
      <w:r w:rsidRPr="00E37BE9">
        <w:rPr>
          <w:rFonts w:ascii="Times New Roman" w:hAnsi="Times New Roman" w:cs="Times New Roman"/>
          <w:color w:val="auto"/>
        </w:rPr>
        <w:t>а</w:t>
      </w:r>
      <w:r w:rsidR="00B843C6" w:rsidRPr="00E37BE9">
        <w:rPr>
          <w:rFonts w:ascii="Times New Roman" w:hAnsi="Times New Roman" w:cs="Times New Roman"/>
          <w:color w:val="auto"/>
        </w:rPr>
        <w:t xml:space="preserve"> состояния и развития конкурентной среды на рынках товаров, работ и услуг Забайкальского края</w:t>
      </w:r>
      <w:bookmarkEnd w:id="22"/>
    </w:p>
    <w:p w:rsidR="00D142B6" w:rsidRPr="00E37BE9" w:rsidRDefault="00D142B6" w:rsidP="00D142B6">
      <w:pPr>
        <w:pStyle w:val="2"/>
        <w:numPr>
          <w:ilvl w:val="1"/>
          <w:numId w:val="13"/>
        </w:numPr>
        <w:spacing w:line="240" w:lineRule="auto"/>
        <w:jc w:val="center"/>
        <w:rPr>
          <w:rFonts w:ascii="Times New Roman" w:hAnsi="Times New Roman" w:cs="Times New Roman"/>
          <w:color w:val="auto"/>
          <w:sz w:val="28"/>
        </w:rPr>
      </w:pPr>
      <w:bookmarkStart w:id="23" w:name="_Toc508189896"/>
      <w:r w:rsidRPr="00E37BE9">
        <w:rPr>
          <w:rFonts w:ascii="Times New Roman" w:hAnsi="Times New Roman" w:cs="Times New Roman"/>
          <w:color w:val="auto"/>
          <w:sz w:val="28"/>
        </w:rPr>
        <w:t>Мониторинг наличия (отсутствия) административных барьеров и оценки состояния конкурентной среды субъектами предпринимательской деятельности</w:t>
      </w:r>
      <w:bookmarkEnd w:id="23"/>
    </w:p>
    <w:p w:rsidR="00D142B6" w:rsidRPr="006F5F75" w:rsidRDefault="00D142B6" w:rsidP="00D142B6">
      <w:pPr>
        <w:spacing w:after="0"/>
        <w:rPr>
          <w:highlight w:val="yellow"/>
        </w:rPr>
      </w:pPr>
    </w:p>
    <w:p w:rsidR="009E6C25" w:rsidRPr="00C64388" w:rsidRDefault="009E6C25" w:rsidP="009E6C25">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В целях проведения анализа по вопросу взаимодействия органов местного самоуправления Забайкальского края с субъектами предпринимательской деятельности Читинским филиалом Российской академии народного хозяйства и государственной службы при Президенте Российской Федерации проведено анкетирование </w:t>
      </w:r>
      <w:r w:rsidRPr="00C64388">
        <w:rPr>
          <w:rFonts w:ascii="Times New Roman" w:hAnsi="Times New Roman" w:cs="Times New Roman"/>
          <w:sz w:val="28"/>
        </w:rPr>
        <w:t xml:space="preserve">муниципальных районов и городских округов Забайкальского края. </w:t>
      </w:r>
    </w:p>
    <w:p w:rsidR="009E6C25" w:rsidRDefault="009E6C25" w:rsidP="009E6C25">
      <w:pPr>
        <w:spacing w:after="0" w:line="240" w:lineRule="auto"/>
        <w:ind w:firstLine="708"/>
        <w:jc w:val="both"/>
        <w:rPr>
          <w:rFonts w:ascii="Times New Roman" w:hAnsi="Times New Roman" w:cs="Times New Roman"/>
          <w:sz w:val="28"/>
        </w:rPr>
      </w:pPr>
      <w:r w:rsidRPr="00C64388">
        <w:rPr>
          <w:rFonts w:ascii="Times New Roman" w:hAnsi="Times New Roman" w:cs="Times New Roman"/>
          <w:sz w:val="28"/>
        </w:rPr>
        <w:t>В опросе участвовали 248 предпринимателей</w:t>
      </w:r>
      <w:r>
        <w:rPr>
          <w:rFonts w:ascii="Times New Roman" w:hAnsi="Times New Roman" w:cs="Times New Roman"/>
          <w:sz w:val="28"/>
        </w:rPr>
        <w:t>. Кроме того, в опросе приняли участие 38 глав (из них 22 – главы поселений) и 37 специалистов администраций муниципальных образований.</w:t>
      </w:r>
    </w:p>
    <w:p w:rsidR="009E6C25" w:rsidRDefault="009E6C25" w:rsidP="009E6C25">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Большую часть опрошенных предпринимателей составляют предприниматели в сфере торговли. Распределение респондентов по сфере деятельности представлено на рис. </w:t>
      </w:r>
      <w:r w:rsidR="005709C7">
        <w:rPr>
          <w:rFonts w:ascii="Times New Roman" w:hAnsi="Times New Roman" w:cs="Times New Roman"/>
          <w:sz w:val="28"/>
          <w:szCs w:val="24"/>
        </w:rPr>
        <w:t>4</w:t>
      </w:r>
      <w:r>
        <w:rPr>
          <w:rFonts w:ascii="Times New Roman" w:hAnsi="Times New Roman" w:cs="Times New Roman"/>
          <w:sz w:val="28"/>
          <w:szCs w:val="24"/>
        </w:rPr>
        <w:t>.</w:t>
      </w:r>
    </w:p>
    <w:p w:rsidR="009E6C25" w:rsidRPr="009359E1" w:rsidRDefault="009E6C25" w:rsidP="009E6C25">
      <w:pPr>
        <w:spacing w:after="0" w:line="240" w:lineRule="auto"/>
        <w:ind w:firstLine="708"/>
        <w:jc w:val="both"/>
        <w:rPr>
          <w:rFonts w:ascii="Times New Roman" w:hAnsi="Times New Roman" w:cs="Times New Roman"/>
          <w:sz w:val="28"/>
          <w:szCs w:val="24"/>
        </w:rPr>
      </w:pPr>
      <w:r>
        <w:rPr>
          <w:rFonts w:ascii="Times New Roman" w:hAnsi="Times New Roman" w:cs="Times New Roman"/>
          <w:noProof/>
          <w:sz w:val="28"/>
          <w:szCs w:val="24"/>
          <w:lang w:eastAsia="ru-RU"/>
        </w:rPr>
        <w:drawing>
          <wp:inline distT="0" distB="0" distL="0" distR="0" wp14:anchorId="22CCED90" wp14:editId="2AC262E3">
            <wp:extent cx="5924550" cy="418147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E6C25" w:rsidRDefault="009E6C25" w:rsidP="009E6C25">
      <w:pPr>
        <w:spacing w:after="0" w:line="240" w:lineRule="auto"/>
        <w:ind w:firstLine="708"/>
        <w:jc w:val="both"/>
        <w:rPr>
          <w:rFonts w:ascii="Times New Roman" w:hAnsi="Times New Roman" w:cs="Times New Roman"/>
          <w:sz w:val="24"/>
          <w:szCs w:val="24"/>
        </w:rPr>
      </w:pPr>
      <w:r w:rsidRPr="009C46A5">
        <w:rPr>
          <w:rFonts w:ascii="Times New Roman" w:hAnsi="Times New Roman" w:cs="Times New Roman"/>
          <w:sz w:val="24"/>
          <w:szCs w:val="24"/>
        </w:rPr>
        <w:t xml:space="preserve">По данным Отчета о результатах анкетирования по вопросам взаимодействия органов местного самоуправления и предпринимателей (сентябрь 2017 года), проведенного Читинским филиалом Российской академии народного хозяйства </w:t>
      </w:r>
      <w:r>
        <w:rPr>
          <w:rFonts w:ascii="Times New Roman" w:hAnsi="Times New Roman" w:cs="Times New Roman"/>
          <w:sz w:val="24"/>
          <w:szCs w:val="24"/>
        </w:rPr>
        <w:t xml:space="preserve">и государственной службы </w:t>
      </w:r>
      <w:r w:rsidRPr="009C46A5">
        <w:rPr>
          <w:rFonts w:ascii="Times New Roman" w:hAnsi="Times New Roman" w:cs="Times New Roman"/>
          <w:sz w:val="24"/>
          <w:szCs w:val="24"/>
        </w:rPr>
        <w:t>при Президенте Российской Федерации</w:t>
      </w:r>
    </w:p>
    <w:p w:rsidR="005709C7" w:rsidRPr="009C46A5" w:rsidRDefault="005709C7" w:rsidP="005709C7">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Рис. 4</w:t>
      </w:r>
    </w:p>
    <w:p w:rsidR="009E6C25" w:rsidRPr="00C64388" w:rsidRDefault="009E6C25" w:rsidP="009E6C25">
      <w:pPr>
        <w:spacing w:after="0" w:line="240" w:lineRule="auto"/>
        <w:ind w:firstLine="708"/>
        <w:jc w:val="both"/>
        <w:rPr>
          <w:rFonts w:ascii="Times New Roman" w:hAnsi="Times New Roman" w:cs="Times New Roman"/>
          <w:sz w:val="28"/>
        </w:rPr>
      </w:pPr>
    </w:p>
    <w:p w:rsidR="009E6C25" w:rsidRDefault="009E6C25" w:rsidP="009E6C25">
      <w:pPr>
        <w:spacing w:after="0" w:line="240" w:lineRule="auto"/>
        <w:ind w:firstLine="708"/>
        <w:jc w:val="both"/>
        <w:rPr>
          <w:rFonts w:ascii="Times New Roman" w:hAnsi="Times New Roman" w:cs="Times New Roman"/>
          <w:sz w:val="28"/>
        </w:rPr>
      </w:pPr>
      <w:r>
        <w:rPr>
          <w:rFonts w:ascii="Times New Roman" w:hAnsi="Times New Roman" w:cs="Times New Roman"/>
          <w:sz w:val="28"/>
        </w:rPr>
        <w:t>По результатам опроса выявлено, что 53,2 % респондентов знают специалиста в администрации, отвечающего за работу с предпринимателями.</w:t>
      </w:r>
    </w:p>
    <w:p w:rsidR="009E6C25" w:rsidRDefault="009E6C25" w:rsidP="009E6C25">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Большинство предпринимателей - респондентов среди каналов взаимодействия отметили личное общение со специалистом администрации </w:t>
      </w:r>
      <w:r>
        <w:rPr>
          <w:rFonts w:ascii="Times New Roman" w:hAnsi="Times New Roman" w:cs="Times New Roman"/>
          <w:sz w:val="28"/>
        </w:rPr>
        <w:br/>
        <w:t xml:space="preserve">(49,2 %) и главой администрации муниципального района (поселения) </w:t>
      </w:r>
      <w:r>
        <w:rPr>
          <w:rFonts w:ascii="Times New Roman" w:hAnsi="Times New Roman" w:cs="Times New Roman"/>
          <w:sz w:val="28"/>
        </w:rPr>
        <w:br/>
        <w:t xml:space="preserve">(56,5 %). </w:t>
      </w:r>
    </w:p>
    <w:p w:rsidR="009E6C25" w:rsidRDefault="009E6C25" w:rsidP="009E6C25">
      <w:pPr>
        <w:spacing w:after="0" w:line="240" w:lineRule="auto"/>
        <w:ind w:firstLine="708"/>
        <w:jc w:val="both"/>
        <w:rPr>
          <w:rFonts w:ascii="Times New Roman" w:hAnsi="Times New Roman" w:cs="Times New Roman"/>
          <w:sz w:val="28"/>
        </w:rPr>
      </w:pPr>
      <w:r>
        <w:rPr>
          <w:rFonts w:ascii="Times New Roman" w:hAnsi="Times New Roman" w:cs="Times New Roman"/>
          <w:sz w:val="28"/>
        </w:rPr>
        <w:t>При оценке взаимодействия предпринимателей с организациями инфраструктуры поддержки субъектов малого и среднего предпринимательства выявлено:</w:t>
      </w:r>
    </w:p>
    <w:p w:rsidR="009E6C25" w:rsidRPr="008C6DAF" w:rsidRDefault="009E6C25" w:rsidP="009E6C25">
      <w:pPr>
        <w:pStyle w:val="a3"/>
        <w:numPr>
          <w:ilvl w:val="0"/>
          <w:numId w:val="26"/>
        </w:numPr>
        <w:spacing w:after="0" w:line="240" w:lineRule="auto"/>
        <w:ind w:left="0" w:firstLine="708"/>
        <w:jc w:val="both"/>
        <w:rPr>
          <w:rFonts w:ascii="Times New Roman" w:hAnsi="Times New Roman" w:cs="Times New Roman"/>
          <w:sz w:val="28"/>
        </w:rPr>
      </w:pPr>
      <w:r w:rsidRPr="008C6DAF">
        <w:rPr>
          <w:rFonts w:ascii="Times New Roman" w:hAnsi="Times New Roman" w:cs="Times New Roman"/>
          <w:sz w:val="28"/>
        </w:rPr>
        <w:t>наиболее известны среди предпринимателей Фонд поддержки малого предпринимательства, Центр развития бизнеса и Уполномоченный по защите прав предпринимателей в Забайкальском крае</w:t>
      </w:r>
      <w:r>
        <w:rPr>
          <w:rFonts w:ascii="Times New Roman" w:hAnsi="Times New Roman" w:cs="Times New Roman"/>
          <w:sz w:val="28"/>
        </w:rPr>
        <w:t>;</w:t>
      </w:r>
      <w:r w:rsidRPr="008C6DAF">
        <w:rPr>
          <w:rFonts w:ascii="Times New Roman" w:hAnsi="Times New Roman" w:cs="Times New Roman"/>
          <w:sz w:val="28"/>
        </w:rPr>
        <w:t xml:space="preserve"> </w:t>
      </w:r>
    </w:p>
    <w:p w:rsidR="009E6C25" w:rsidRDefault="009E6C25" w:rsidP="009E6C25">
      <w:pPr>
        <w:pStyle w:val="a3"/>
        <w:numPr>
          <w:ilvl w:val="0"/>
          <w:numId w:val="26"/>
        </w:numPr>
        <w:spacing w:after="0" w:line="240" w:lineRule="auto"/>
        <w:ind w:left="0" w:firstLine="708"/>
        <w:jc w:val="both"/>
        <w:rPr>
          <w:rFonts w:ascii="Times New Roman" w:hAnsi="Times New Roman" w:cs="Times New Roman"/>
          <w:sz w:val="28"/>
        </w:rPr>
      </w:pPr>
      <w:r>
        <w:rPr>
          <w:rFonts w:ascii="Times New Roman" w:hAnsi="Times New Roman" w:cs="Times New Roman"/>
          <w:sz w:val="28"/>
        </w:rPr>
        <w:t xml:space="preserve">чаще всего предпринимателям обращались в Фонд поддержки малого предпринимательства, Корпорацию развития Забайкальского края и к Уполномоченному </w:t>
      </w:r>
      <w:r w:rsidRPr="008C6DAF">
        <w:rPr>
          <w:rFonts w:ascii="Times New Roman" w:hAnsi="Times New Roman" w:cs="Times New Roman"/>
          <w:sz w:val="28"/>
        </w:rPr>
        <w:t>по защите прав предпринимателей в Забайкальском крае</w:t>
      </w:r>
      <w:r>
        <w:rPr>
          <w:rFonts w:ascii="Times New Roman" w:hAnsi="Times New Roman" w:cs="Times New Roman"/>
          <w:sz w:val="28"/>
        </w:rPr>
        <w:t>;</w:t>
      </w:r>
    </w:p>
    <w:p w:rsidR="009E6C25" w:rsidRDefault="009E6C25" w:rsidP="009E6C25">
      <w:pPr>
        <w:pStyle w:val="a3"/>
        <w:numPr>
          <w:ilvl w:val="0"/>
          <w:numId w:val="26"/>
        </w:numPr>
        <w:spacing w:after="0" w:line="240" w:lineRule="auto"/>
        <w:ind w:left="0" w:firstLine="708"/>
        <w:jc w:val="both"/>
        <w:rPr>
          <w:rFonts w:ascii="Times New Roman" w:hAnsi="Times New Roman" w:cs="Times New Roman"/>
          <w:sz w:val="28"/>
        </w:rPr>
      </w:pPr>
      <w:r>
        <w:rPr>
          <w:rFonts w:ascii="Times New Roman" w:hAnsi="Times New Roman" w:cs="Times New Roman"/>
          <w:sz w:val="28"/>
        </w:rPr>
        <w:t xml:space="preserve">около 30 % </w:t>
      </w:r>
      <w:proofErr w:type="gramStart"/>
      <w:r>
        <w:rPr>
          <w:rFonts w:ascii="Times New Roman" w:hAnsi="Times New Roman" w:cs="Times New Roman"/>
          <w:sz w:val="28"/>
        </w:rPr>
        <w:t>опрошенных</w:t>
      </w:r>
      <w:proofErr w:type="gramEnd"/>
      <w:r>
        <w:rPr>
          <w:rFonts w:ascii="Times New Roman" w:hAnsi="Times New Roman" w:cs="Times New Roman"/>
          <w:sz w:val="28"/>
        </w:rPr>
        <w:t xml:space="preserve"> не знают ни одной организации инфраструктуры поддержки МСП, около 70 % опрошенных не обращались в организации инфраструктуры поддержки МСП.</w:t>
      </w:r>
    </w:p>
    <w:p w:rsidR="005709C7" w:rsidRDefault="009E6C25" w:rsidP="005709C7">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В рамках опроса респондентам было предложено дать открытый ответ на </w:t>
      </w:r>
      <w:proofErr w:type="gramStart"/>
      <w:r>
        <w:rPr>
          <w:rFonts w:ascii="Times New Roman" w:hAnsi="Times New Roman" w:cs="Times New Roman"/>
          <w:sz w:val="28"/>
        </w:rPr>
        <w:t>вопрос</w:t>
      </w:r>
      <w:proofErr w:type="gramEnd"/>
      <w:r>
        <w:rPr>
          <w:rFonts w:ascii="Times New Roman" w:hAnsi="Times New Roman" w:cs="Times New Roman"/>
          <w:sz w:val="28"/>
        </w:rPr>
        <w:t xml:space="preserve"> «Какие трудности (проблемы), на Ваш взгляд, препятствуют развитию предпринимательства в Вашем районе (посе</w:t>
      </w:r>
      <w:r w:rsidR="00B47038">
        <w:rPr>
          <w:rFonts w:ascii="Times New Roman" w:hAnsi="Times New Roman" w:cs="Times New Roman"/>
          <w:sz w:val="28"/>
        </w:rPr>
        <w:t>л</w:t>
      </w:r>
      <w:r>
        <w:rPr>
          <w:rFonts w:ascii="Times New Roman" w:hAnsi="Times New Roman" w:cs="Times New Roman"/>
          <w:sz w:val="28"/>
        </w:rPr>
        <w:t>ении)?»</w:t>
      </w:r>
      <w:r w:rsidR="00342703">
        <w:rPr>
          <w:rFonts w:ascii="Times New Roman" w:hAnsi="Times New Roman" w:cs="Times New Roman"/>
          <w:sz w:val="28"/>
        </w:rPr>
        <w:t xml:space="preserve">. </w:t>
      </w:r>
      <w:r w:rsidR="005709C7">
        <w:rPr>
          <w:rFonts w:ascii="Times New Roman" w:hAnsi="Times New Roman" w:cs="Times New Roman"/>
          <w:sz w:val="28"/>
        </w:rPr>
        <w:t>Мнение об отсутствии проблем в районе (поселении) высказали 33,5 % респондентов, затруднились ответить 1,6 % опрошенных.</w:t>
      </w:r>
    </w:p>
    <w:p w:rsidR="009E6C25" w:rsidRDefault="00342703" w:rsidP="009E6C25">
      <w:pPr>
        <w:spacing w:after="0" w:line="240" w:lineRule="auto"/>
        <w:ind w:firstLine="708"/>
        <w:jc w:val="both"/>
        <w:rPr>
          <w:rFonts w:ascii="Times New Roman" w:hAnsi="Times New Roman" w:cs="Times New Roman"/>
          <w:sz w:val="28"/>
        </w:rPr>
      </w:pPr>
      <w:r>
        <w:rPr>
          <w:rFonts w:ascii="Times New Roman" w:hAnsi="Times New Roman" w:cs="Times New Roman"/>
          <w:sz w:val="28"/>
        </w:rPr>
        <w:t>Анализ ответов респондентов позволил выявить укрупненные группы проблем</w:t>
      </w:r>
      <w:r w:rsidR="00363FC1">
        <w:rPr>
          <w:rFonts w:ascii="Times New Roman" w:hAnsi="Times New Roman" w:cs="Times New Roman"/>
          <w:sz w:val="28"/>
        </w:rPr>
        <w:t xml:space="preserve"> (Таблица 4)</w:t>
      </w:r>
      <w:r>
        <w:rPr>
          <w:rFonts w:ascii="Times New Roman" w:hAnsi="Times New Roman" w:cs="Times New Roman"/>
          <w:sz w:val="28"/>
        </w:rPr>
        <w:t>.</w:t>
      </w:r>
    </w:p>
    <w:p w:rsidR="00363FC1" w:rsidRPr="00363FC1" w:rsidRDefault="00363FC1" w:rsidP="00363FC1">
      <w:pPr>
        <w:spacing w:after="0" w:line="240" w:lineRule="auto"/>
        <w:ind w:firstLine="708"/>
        <w:jc w:val="right"/>
        <w:rPr>
          <w:rFonts w:ascii="Times New Roman" w:hAnsi="Times New Roman" w:cs="Times New Roman"/>
          <w:sz w:val="24"/>
        </w:rPr>
      </w:pPr>
      <w:r w:rsidRPr="00363FC1">
        <w:rPr>
          <w:rFonts w:ascii="Times New Roman" w:hAnsi="Times New Roman" w:cs="Times New Roman"/>
          <w:sz w:val="24"/>
        </w:rPr>
        <w:t>Таблица 4</w:t>
      </w:r>
    </w:p>
    <w:p w:rsidR="009E6C25" w:rsidRPr="00342703" w:rsidRDefault="009E6C25" w:rsidP="009E6C25">
      <w:pPr>
        <w:spacing w:after="0" w:line="240" w:lineRule="auto"/>
        <w:ind w:firstLine="708"/>
        <w:jc w:val="both"/>
        <w:rPr>
          <w:rFonts w:ascii="Times New Roman" w:hAnsi="Times New Roman" w:cs="Times New Roman"/>
          <w:sz w:val="24"/>
        </w:rPr>
      </w:pPr>
    </w:p>
    <w:tbl>
      <w:tblPr>
        <w:tblStyle w:val="a6"/>
        <w:tblW w:w="0" w:type="auto"/>
        <w:tblLook w:val="04A0" w:firstRow="1" w:lastRow="0" w:firstColumn="1" w:lastColumn="0" w:noHBand="0" w:noVBand="1"/>
      </w:tblPr>
      <w:tblGrid>
        <w:gridCol w:w="4785"/>
        <w:gridCol w:w="4785"/>
      </w:tblGrid>
      <w:tr w:rsidR="009E6C25" w:rsidRPr="009F7446" w:rsidTr="00FA44FC">
        <w:tc>
          <w:tcPr>
            <w:tcW w:w="4785" w:type="dxa"/>
          </w:tcPr>
          <w:p w:rsidR="009E6C25" w:rsidRPr="009F7446" w:rsidRDefault="009E6C25" w:rsidP="00FA44FC">
            <w:pPr>
              <w:jc w:val="center"/>
              <w:rPr>
                <w:rFonts w:ascii="Times New Roman" w:hAnsi="Times New Roman" w:cs="Times New Roman"/>
                <w:b/>
                <w:sz w:val="24"/>
                <w:szCs w:val="24"/>
              </w:rPr>
            </w:pPr>
            <w:r w:rsidRPr="009F7446">
              <w:rPr>
                <w:rFonts w:ascii="Times New Roman" w:hAnsi="Times New Roman" w:cs="Times New Roman"/>
                <w:b/>
                <w:sz w:val="24"/>
                <w:szCs w:val="24"/>
              </w:rPr>
              <w:t>Укрупненная группа проблем</w:t>
            </w:r>
          </w:p>
        </w:tc>
        <w:tc>
          <w:tcPr>
            <w:tcW w:w="4785" w:type="dxa"/>
            <w:vAlign w:val="center"/>
          </w:tcPr>
          <w:p w:rsidR="009E6C25" w:rsidRPr="009F7446" w:rsidRDefault="009E6C25" w:rsidP="00FA44FC">
            <w:pPr>
              <w:jc w:val="center"/>
              <w:rPr>
                <w:rFonts w:ascii="Times New Roman" w:hAnsi="Times New Roman" w:cs="Times New Roman"/>
                <w:b/>
                <w:sz w:val="24"/>
                <w:szCs w:val="24"/>
              </w:rPr>
            </w:pPr>
            <w:r w:rsidRPr="009F7446">
              <w:rPr>
                <w:rFonts w:ascii="Times New Roman" w:hAnsi="Times New Roman" w:cs="Times New Roman"/>
                <w:b/>
                <w:sz w:val="24"/>
                <w:szCs w:val="24"/>
              </w:rPr>
              <w:t>Доля в общем числе респондентов</w:t>
            </w:r>
          </w:p>
        </w:tc>
      </w:tr>
      <w:tr w:rsidR="009E6C25" w:rsidRPr="009F7446" w:rsidTr="00FA44FC">
        <w:tc>
          <w:tcPr>
            <w:tcW w:w="4785" w:type="dxa"/>
          </w:tcPr>
          <w:p w:rsidR="009E6C25" w:rsidRPr="009F7446" w:rsidRDefault="009E6C25" w:rsidP="00FA44FC">
            <w:pPr>
              <w:jc w:val="both"/>
              <w:rPr>
                <w:rFonts w:ascii="Times New Roman" w:hAnsi="Times New Roman" w:cs="Times New Roman"/>
                <w:sz w:val="24"/>
                <w:szCs w:val="24"/>
              </w:rPr>
            </w:pPr>
            <w:r w:rsidRPr="009F7446">
              <w:rPr>
                <w:rFonts w:ascii="Times New Roman" w:hAnsi="Times New Roman" w:cs="Times New Roman"/>
                <w:sz w:val="24"/>
                <w:szCs w:val="24"/>
              </w:rPr>
              <w:t>Неплатежеспособный спрос, неразвитый рынок сбыта</w:t>
            </w:r>
          </w:p>
        </w:tc>
        <w:tc>
          <w:tcPr>
            <w:tcW w:w="4785" w:type="dxa"/>
            <w:vAlign w:val="center"/>
          </w:tcPr>
          <w:p w:rsidR="009E6C25" w:rsidRPr="009F7446" w:rsidRDefault="009E6C25" w:rsidP="00FA44FC">
            <w:pPr>
              <w:jc w:val="center"/>
              <w:rPr>
                <w:rFonts w:ascii="Times New Roman" w:hAnsi="Times New Roman" w:cs="Times New Roman"/>
                <w:sz w:val="24"/>
                <w:szCs w:val="24"/>
              </w:rPr>
            </w:pPr>
            <w:r>
              <w:rPr>
                <w:rFonts w:ascii="Times New Roman" w:hAnsi="Times New Roman" w:cs="Times New Roman"/>
                <w:sz w:val="24"/>
                <w:szCs w:val="24"/>
              </w:rPr>
              <w:t>13,7 %</w:t>
            </w:r>
          </w:p>
        </w:tc>
      </w:tr>
      <w:tr w:rsidR="009E6C25" w:rsidRPr="009F7446" w:rsidTr="00FA44FC">
        <w:tc>
          <w:tcPr>
            <w:tcW w:w="4785" w:type="dxa"/>
          </w:tcPr>
          <w:p w:rsidR="009E6C25" w:rsidRPr="009F7446" w:rsidRDefault="009E6C25" w:rsidP="00FA44FC">
            <w:pPr>
              <w:jc w:val="both"/>
              <w:rPr>
                <w:rFonts w:ascii="Times New Roman" w:hAnsi="Times New Roman" w:cs="Times New Roman"/>
                <w:sz w:val="24"/>
                <w:szCs w:val="24"/>
              </w:rPr>
            </w:pPr>
            <w:r>
              <w:rPr>
                <w:rFonts w:ascii="Times New Roman" w:hAnsi="Times New Roman" w:cs="Times New Roman"/>
                <w:sz w:val="24"/>
                <w:szCs w:val="24"/>
              </w:rPr>
              <w:t>Высокие налоги</w:t>
            </w:r>
          </w:p>
        </w:tc>
        <w:tc>
          <w:tcPr>
            <w:tcW w:w="4785" w:type="dxa"/>
            <w:vAlign w:val="center"/>
          </w:tcPr>
          <w:p w:rsidR="009E6C25" w:rsidRPr="009F7446" w:rsidRDefault="009E6C25" w:rsidP="00FA44FC">
            <w:pPr>
              <w:jc w:val="center"/>
              <w:rPr>
                <w:rFonts w:ascii="Times New Roman" w:hAnsi="Times New Roman" w:cs="Times New Roman"/>
                <w:sz w:val="24"/>
                <w:szCs w:val="24"/>
              </w:rPr>
            </w:pPr>
            <w:r>
              <w:rPr>
                <w:rFonts w:ascii="Times New Roman" w:hAnsi="Times New Roman" w:cs="Times New Roman"/>
                <w:sz w:val="24"/>
                <w:szCs w:val="24"/>
              </w:rPr>
              <w:t>13,3 %</w:t>
            </w:r>
          </w:p>
        </w:tc>
      </w:tr>
      <w:tr w:rsidR="009E6C25" w:rsidRPr="009F7446" w:rsidTr="00FA44FC">
        <w:tc>
          <w:tcPr>
            <w:tcW w:w="4785" w:type="dxa"/>
          </w:tcPr>
          <w:p w:rsidR="009E6C25" w:rsidRPr="009F7446" w:rsidRDefault="009E6C25" w:rsidP="00FA44FC">
            <w:pPr>
              <w:jc w:val="both"/>
              <w:rPr>
                <w:rFonts w:ascii="Times New Roman" w:hAnsi="Times New Roman" w:cs="Times New Roman"/>
                <w:sz w:val="24"/>
                <w:szCs w:val="24"/>
              </w:rPr>
            </w:pPr>
            <w:r>
              <w:rPr>
                <w:rFonts w:ascii="Times New Roman" w:hAnsi="Times New Roman" w:cs="Times New Roman"/>
                <w:sz w:val="24"/>
                <w:szCs w:val="24"/>
              </w:rPr>
              <w:t>Высокие тарифы на энергоресурсы</w:t>
            </w:r>
          </w:p>
        </w:tc>
        <w:tc>
          <w:tcPr>
            <w:tcW w:w="4785" w:type="dxa"/>
            <w:vAlign w:val="center"/>
          </w:tcPr>
          <w:p w:rsidR="009E6C25" w:rsidRPr="009F7446" w:rsidRDefault="009E6C25" w:rsidP="00FA44FC">
            <w:pPr>
              <w:jc w:val="center"/>
              <w:rPr>
                <w:rFonts w:ascii="Times New Roman" w:hAnsi="Times New Roman" w:cs="Times New Roman"/>
                <w:sz w:val="24"/>
                <w:szCs w:val="24"/>
              </w:rPr>
            </w:pPr>
            <w:r>
              <w:rPr>
                <w:rFonts w:ascii="Times New Roman" w:hAnsi="Times New Roman" w:cs="Times New Roman"/>
                <w:sz w:val="24"/>
                <w:szCs w:val="24"/>
              </w:rPr>
              <w:t>9,3 %</w:t>
            </w:r>
          </w:p>
        </w:tc>
      </w:tr>
      <w:tr w:rsidR="009E6C25" w:rsidRPr="009F7446" w:rsidTr="00FA44FC">
        <w:tc>
          <w:tcPr>
            <w:tcW w:w="4785" w:type="dxa"/>
          </w:tcPr>
          <w:p w:rsidR="009E6C25" w:rsidRPr="009F7446" w:rsidRDefault="009E6C25" w:rsidP="00FA44FC">
            <w:pPr>
              <w:jc w:val="both"/>
              <w:rPr>
                <w:rFonts w:ascii="Times New Roman" w:hAnsi="Times New Roman" w:cs="Times New Roman"/>
                <w:sz w:val="24"/>
                <w:szCs w:val="24"/>
              </w:rPr>
            </w:pPr>
            <w:r>
              <w:rPr>
                <w:rFonts w:ascii="Times New Roman" w:hAnsi="Times New Roman" w:cs="Times New Roman"/>
                <w:sz w:val="24"/>
                <w:szCs w:val="24"/>
              </w:rPr>
              <w:t>Недостаточное взаимодействие органов власти и бизнеса (безразличие чиновников, бюрократизм, отсутствие внимание и т.д.)</w:t>
            </w:r>
          </w:p>
        </w:tc>
        <w:tc>
          <w:tcPr>
            <w:tcW w:w="4785" w:type="dxa"/>
            <w:vAlign w:val="center"/>
          </w:tcPr>
          <w:p w:rsidR="009E6C25" w:rsidRPr="009F7446" w:rsidRDefault="009E6C25" w:rsidP="00FA44FC">
            <w:pPr>
              <w:jc w:val="center"/>
              <w:rPr>
                <w:rFonts w:ascii="Times New Roman" w:hAnsi="Times New Roman" w:cs="Times New Roman"/>
                <w:sz w:val="24"/>
                <w:szCs w:val="24"/>
              </w:rPr>
            </w:pPr>
            <w:r>
              <w:rPr>
                <w:rFonts w:ascii="Times New Roman" w:hAnsi="Times New Roman" w:cs="Times New Roman"/>
                <w:sz w:val="24"/>
                <w:szCs w:val="24"/>
              </w:rPr>
              <w:t>8,5 %</w:t>
            </w:r>
          </w:p>
        </w:tc>
      </w:tr>
      <w:tr w:rsidR="009E6C25" w:rsidRPr="009F7446" w:rsidTr="00FA44FC">
        <w:tc>
          <w:tcPr>
            <w:tcW w:w="4785" w:type="dxa"/>
          </w:tcPr>
          <w:p w:rsidR="009E6C25" w:rsidRPr="009F7446" w:rsidRDefault="009E6C25" w:rsidP="00FA44FC">
            <w:pPr>
              <w:jc w:val="both"/>
              <w:rPr>
                <w:rFonts w:ascii="Times New Roman" w:hAnsi="Times New Roman" w:cs="Times New Roman"/>
                <w:sz w:val="24"/>
                <w:szCs w:val="24"/>
              </w:rPr>
            </w:pPr>
            <w:r>
              <w:rPr>
                <w:rFonts w:ascii="Times New Roman" w:hAnsi="Times New Roman" w:cs="Times New Roman"/>
                <w:sz w:val="24"/>
                <w:szCs w:val="24"/>
              </w:rPr>
              <w:t>Конкуренция (в том числе со стороны предпринимателей других районов, регионов, иностранных граждан, крупных торговых сетей)</w:t>
            </w:r>
          </w:p>
        </w:tc>
        <w:tc>
          <w:tcPr>
            <w:tcW w:w="4785" w:type="dxa"/>
            <w:vAlign w:val="center"/>
          </w:tcPr>
          <w:p w:rsidR="009E6C25" w:rsidRPr="009F7446" w:rsidRDefault="009E6C25" w:rsidP="00FA44FC">
            <w:pPr>
              <w:jc w:val="center"/>
              <w:rPr>
                <w:rFonts w:ascii="Times New Roman" w:hAnsi="Times New Roman" w:cs="Times New Roman"/>
                <w:sz w:val="24"/>
                <w:szCs w:val="24"/>
              </w:rPr>
            </w:pPr>
            <w:r>
              <w:rPr>
                <w:rFonts w:ascii="Times New Roman" w:hAnsi="Times New Roman" w:cs="Times New Roman"/>
                <w:sz w:val="24"/>
                <w:szCs w:val="24"/>
              </w:rPr>
              <w:t>7,3 %</w:t>
            </w:r>
          </w:p>
        </w:tc>
      </w:tr>
      <w:tr w:rsidR="009E6C25" w:rsidRPr="009F7446" w:rsidTr="00FA44FC">
        <w:tc>
          <w:tcPr>
            <w:tcW w:w="4785" w:type="dxa"/>
          </w:tcPr>
          <w:p w:rsidR="009E6C25" w:rsidRPr="009F7446" w:rsidRDefault="009E6C25" w:rsidP="00FA44FC">
            <w:pPr>
              <w:jc w:val="both"/>
              <w:rPr>
                <w:rFonts w:ascii="Times New Roman" w:hAnsi="Times New Roman" w:cs="Times New Roman"/>
                <w:sz w:val="24"/>
                <w:szCs w:val="24"/>
              </w:rPr>
            </w:pPr>
            <w:r>
              <w:rPr>
                <w:rFonts w:ascii="Times New Roman" w:hAnsi="Times New Roman" w:cs="Times New Roman"/>
                <w:sz w:val="24"/>
                <w:szCs w:val="24"/>
              </w:rPr>
              <w:t>Отсутствие государственной поддержки</w:t>
            </w:r>
          </w:p>
        </w:tc>
        <w:tc>
          <w:tcPr>
            <w:tcW w:w="4785" w:type="dxa"/>
            <w:vAlign w:val="center"/>
          </w:tcPr>
          <w:p w:rsidR="009E6C25" w:rsidRPr="009F7446" w:rsidRDefault="009E6C25" w:rsidP="00FA44FC">
            <w:pPr>
              <w:jc w:val="center"/>
              <w:rPr>
                <w:rFonts w:ascii="Times New Roman" w:hAnsi="Times New Roman" w:cs="Times New Roman"/>
                <w:sz w:val="24"/>
                <w:szCs w:val="24"/>
              </w:rPr>
            </w:pPr>
            <w:r>
              <w:rPr>
                <w:rFonts w:ascii="Times New Roman" w:hAnsi="Times New Roman" w:cs="Times New Roman"/>
                <w:sz w:val="24"/>
                <w:szCs w:val="24"/>
              </w:rPr>
              <w:t>6,5 %</w:t>
            </w:r>
          </w:p>
        </w:tc>
      </w:tr>
      <w:tr w:rsidR="009E6C25" w:rsidRPr="009F7446" w:rsidTr="00FA44FC">
        <w:tc>
          <w:tcPr>
            <w:tcW w:w="4785" w:type="dxa"/>
          </w:tcPr>
          <w:p w:rsidR="009E6C25" w:rsidRPr="009F7446" w:rsidRDefault="009E6C25" w:rsidP="00FA44FC">
            <w:pPr>
              <w:jc w:val="both"/>
              <w:rPr>
                <w:rFonts w:ascii="Times New Roman" w:hAnsi="Times New Roman" w:cs="Times New Roman"/>
                <w:sz w:val="24"/>
                <w:szCs w:val="24"/>
              </w:rPr>
            </w:pPr>
            <w:r>
              <w:rPr>
                <w:rFonts w:ascii="Times New Roman" w:hAnsi="Times New Roman" w:cs="Times New Roman"/>
                <w:sz w:val="24"/>
                <w:szCs w:val="24"/>
              </w:rPr>
              <w:t>Высокая арендная плата</w:t>
            </w:r>
          </w:p>
        </w:tc>
        <w:tc>
          <w:tcPr>
            <w:tcW w:w="4785" w:type="dxa"/>
            <w:vAlign w:val="center"/>
          </w:tcPr>
          <w:p w:rsidR="009E6C25" w:rsidRPr="009F7446" w:rsidRDefault="009E6C25" w:rsidP="00FA44FC">
            <w:pPr>
              <w:jc w:val="center"/>
              <w:rPr>
                <w:rFonts w:ascii="Times New Roman" w:hAnsi="Times New Roman" w:cs="Times New Roman"/>
                <w:sz w:val="24"/>
                <w:szCs w:val="24"/>
              </w:rPr>
            </w:pPr>
            <w:r>
              <w:rPr>
                <w:rFonts w:ascii="Times New Roman" w:hAnsi="Times New Roman" w:cs="Times New Roman"/>
                <w:sz w:val="24"/>
                <w:szCs w:val="24"/>
              </w:rPr>
              <w:t>6,5 %</w:t>
            </w:r>
          </w:p>
        </w:tc>
      </w:tr>
      <w:tr w:rsidR="009E6C25" w:rsidRPr="009F7446" w:rsidTr="00FA44FC">
        <w:tc>
          <w:tcPr>
            <w:tcW w:w="4785" w:type="dxa"/>
          </w:tcPr>
          <w:p w:rsidR="009E6C25" w:rsidRPr="009F7446" w:rsidRDefault="009E6C25" w:rsidP="00FA44FC">
            <w:pPr>
              <w:jc w:val="both"/>
              <w:rPr>
                <w:rFonts w:ascii="Times New Roman" w:hAnsi="Times New Roman" w:cs="Times New Roman"/>
                <w:sz w:val="24"/>
                <w:szCs w:val="24"/>
              </w:rPr>
            </w:pPr>
            <w:r>
              <w:rPr>
                <w:rFonts w:ascii="Times New Roman" w:hAnsi="Times New Roman" w:cs="Times New Roman"/>
                <w:sz w:val="24"/>
                <w:szCs w:val="24"/>
              </w:rPr>
              <w:t>Неразвитая инфраструктура</w:t>
            </w:r>
          </w:p>
        </w:tc>
        <w:tc>
          <w:tcPr>
            <w:tcW w:w="4785" w:type="dxa"/>
            <w:vAlign w:val="center"/>
          </w:tcPr>
          <w:p w:rsidR="009E6C25" w:rsidRPr="009F7446" w:rsidRDefault="009E6C25" w:rsidP="00FA44FC">
            <w:pPr>
              <w:jc w:val="center"/>
              <w:rPr>
                <w:rFonts w:ascii="Times New Roman" w:hAnsi="Times New Roman" w:cs="Times New Roman"/>
                <w:sz w:val="24"/>
                <w:szCs w:val="24"/>
              </w:rPr>
            </w:pPr>
            <w:r>
              <w:rPr>
                <w:rFonts w:ascii="Times New Roman" w:hAnsi="Times New Roman" w:cs="Times New Roman"/>
                <w:sz w:val="24"/>
                <w:szCs w:val="24"/>
              </w:rPr>
              <w:t>4,4 %</w:t>
            </w:r>
          </w:p>
        </w:tc>
      </w:tr>
      <w:tr w:rsidR="009E6C25" w:rsidRPr="009F7446" w:rsidTr="00FA44FC">
        <w:tc>
          <w:tcPr>
            <w:tcW w:w="4785" w:type="dxa"/>
          </w:tcPr>
          <w:p w:rsidR="009E6C25" w:rsidRPr="009F7446" w:rsidRDefault="009E6C25" w:rsidP="00FA44FC">
            <w:pPr>
              <w:jc w:val="both"/>
              <w:rPr>
                <w:rFonts w:ascii="Times New Roman" w:hAnsi="Times New Roman" w:cs="Times New Roman"/>
                <w:sz w:val="24"/>
                <w:szCs w:val="24"/>
              </w:rPr>
            </w:pPr>
            <w:r>
              <w:rPr>
                <w:rFonts w:ascii="Times New Roman" w:hAnsi="Times New Roman" w:cs="Times New Roman"/>
                <w:sz w:val="24"/>
                <w:szCs w:val="24"/>
              </w:rPr>
              <w:t>Недостаток собственного финансирования (оборотные средства)</w:t>
            </w:r>
          </w:p>
        </w:tc>
        <w:tc>
          <w:tcPr>
            <w:tcW w:w="4785" w:type="dxa"/>
            <w:vAlign w:val="center"/>
          </w:tcPr>
          <w:p w:rsidR="009E6C25" w:rsidRPr="009F7446" w:rsidRDefault="009E6C25" w:rsidP="00FA44FC">
            <w:pPr>
              <w:jc w:val="center"/>
              <w:rPr>
                <w:rFonts w:ascii="Times New Roman" w:hAnsi="Times New Roman" w:cs="Times New Roman"/>
                <w:sz w:val="24"/>
                <w:szCs w:val="24"/>
              </w:rPr>
            </w:pPr>
            <w:r>
              <w:rPr>
                <w:rFonts w:ascii="Times New Roman" w:hAnsi="Times New Roman" w:cs="Times New Roman"/>
                <w:sz w:val="24"/>
                <w:szCs w:val="24"/>
              </w:rPr>
              <w:t>4,0 %</w:t>
            </w:r>
          </w:p>
        </w:tc>
      </w:tr>
      <w:tr w:rsidR="009E6C25" w:rsidRPr="009F7446" w:rsidTr="00FA44FC">
        <w:tc>
          <w:tcPr>
            <w:tcW w:w="4785" w:type="dxa"/>
          </w:tcPr>
          <w:p w:rsidR="009E6C25" w:rsidRPr="009F7446" w:rsidRDefault="009E6C25" w:rsidP="00FA44FC">
            <w:pPr>
              <w:jc w:val="both"/>
              <w:rPr>
                <w:rFonts w:ascii="Times New Roman" w:hAnsi="Times New Roman" w:cs="Times New Roman"/>
                <w:sz w:val="24"/>
                <w:szCs w:val="24"/>
              </w:rPr>
            </w:pPr>
            <w:r>
              <w:rPr>
                <w:rFonts w:ascii="Times New Roman" w:hAnsi="Times New Roman" w:cs="Times New Roman"/>
                <w:sz w:val="24"/>
                <w:szCs w:val="24"/>
              </w:rPr>
              <w:t>Слабое социально-экономическое развития территории</w:t>
            </w:r>
          </w:p>
        </w:tc>
        <w:tc>
          <w:tcPr>
            <w:tcW w:w="4785" w:type="dxa"/>
            <w:vAlign w:val="center"/>
          </w:tcPr>
          <w:p w:rsidR="009E6C25" w:rsidRPr="009F7446" w:rsidRDefault="009E6C25" w:rsidP="00FA44FC">
            <w:pPr>
              <w:jc w:val="center"/>
              <w:rPr>
                <w:rFonts w:ascii="Times New Roman" w:hAnsi="Times New Roman" w:cs="Times New Roman"/>
                <w:sz w:val="24"/>
                <w:szCs w:val="24"/>
              </w:rPr>
            </w:pPr>
            <w:r>
              <w:rPr>
                <w:rFonts w:ascii="Times New Roman" w:hAnsi="Times New Roman" w:cs="Times New Roman"/>
                <w:sz w:val="24"/>
                <w:szCs w:val="24"/>
              </w:rPr>
              <w:t>4,0 %</w:t>
            </w:r>
          </w:p>
        </w:tc>
      </w:tr>
      <w:tr w:rsidR="009E6C25" w:rsidRPr="009F7446" w:rsidTr="00FA44FC">
        <w:tc>
          <w:tcPr>
            <w:tcW w:w="4785" w:type="dxa"/>
          </w:tcPr>
          <w:p w:rsidR="009E6C25" w:rsidRPr="009F7446" w:rsidRDefault="009E6C25" w:rsidP="00FA44F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Недоступность кредитов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высокие ставки)</w:t>
            </w:r>
          </w:p>
        </w:tc>
        <w:tc>
          <w:tcPr>
            <w:tcW w:w="4785" w:type="dxa"/>
            <w:vAlign w:val="center"/>
          </w:tcPr>
          <w:p w:rsidR="009E6C25" w:rsidRPr="009F7446" w:rsidRDefault="009E6C25" w:rsidP="00FA44FC">
            <w:pPr>
              <w:jc w:val="center"/>
              <w:rPr>
                <w:rFonts w:ascii="Times New Roman" w:hAnsi="Times New Roman" w:cs="Times New Roman"/>
                <w:sz w:val="24"/>
                <w:szCs w:val="24"/>
              </w:rPr>
            </w:pPr>
            <w:r>
              <w:rPr>
                <w:rFonts w:ascii="Times New Roman" w:hAnsi="Times New Roman" w:cs="Times New Roman"/>
                <w:sz w:val="24"/>
                <w:szCs w:val="24"/>
              </w:rPr>
              <w:t>3,6 %</w:t>
            </w:r>
          </w:p>
        </w:tc>
      </w:tr>
      <w:tr w:rsidR="009E6C25" w:rsidRPr="009F7446" w:rsidTr="00FA44FC">
        <w:tc>
          <w:tcPr>
            <w:tcW w:w="4785" w:type="dxa"/>
          </w:tcPr>
          <w:p w:rsidR="009E6C25" w:rsidRPr="009F7446" w:rsidRDefault="009E6C25" w:rsidP="00FA44FC">
            <w:pPr>
              <w:jc w:val="both"/>
              <w:rPr>
                <w:rFonts w:ascii="Times New Roman" w:hAnsi="Times New Roman" w:cs="Times New Roman"/>
                <w:sz w:val="24"/>
                <w:szCs w:val="24"/>
              </w:rPr>
            </w:pPr>
            <w:r>
              <w:rPr>
                <w:rFonts w:ascii="Times New Roman" w:hAnsi="Times New Roman" w:cs="Times New Roman"/>
                <w:sz w:val="24"/>
                <w:szCs w:val="24"/>
              </w:rPr>
              <w:t xml:space="preserve">Отдаленность территории </w:t>
            </w:r>
          </w:p>
        </w:tc>
        <w:tc>
          <w:tcPr>
            <w:tcW w:w="4785" w:type="dxa"/>
            <w:vAlign w:val="center"/>
          </w:tcPr>
          <w:p w:rsidR="009E6C25" w:rsidRPr="009F7446" w:rsidRDefault="009E6C25" w:rsidP="00FA44FC">
            <w:pPr>
              <w:jc w:val="center"/>
              <w:rPr>
                <w:rFonts w:ascii="Times New Roman" w:hAnsi="Times New Roman" w:cs="Times New Roman"/>
                <w:sz w:val="24"/>
                <w:szCs w:val="24"/>
              </w:rPr>
            </w:pPr>
            <w:r>
              <w:rPr>
                <w:rFonts w:ascii="Times New Roman" w:hAnsi="Times New Roman" w:cs="Times New Roman"/>
                <w:sz w:val="24"/>
                <w:szCs w:val="24"/>
              </w:rPr>
              <w:t>3,2 %</w:t>
            </w:r>
          </w:p>
        </w:tc>
      </w:tr>
      <w:tr w:rsidR="009E6C25" w:rsidRPr="009F7446" w:rsidTr="00FA44FC">
        <w:tc>
          <w:tcPr>
            <w:tcW w:w="4785" w:type="dxa"/>
          </w:tcPr>
          <w:p w:rsidR="009E6C25" w:rsidRPr="009F7446" w:rsidRDefault="009E6C25" w:rsidP="00FA44FC">
            <w:pPr>
              <w:jc w:val="both"/>
              <w:rPr>
                <w:rFonts w:ascii="Times New Roman" w:hAnsi="Times New Roman" w:cs="Times New Roman"/>
                <w:sz w:val="24"/>
                <w:szCs w:val="24"/>
              </w:rPr>
            </w:pPr>
            <w:r>
              <w:rPr>
                <w:rFonts w:ascii="Times New Roman" w:hAnsi="Times New Roman" w:cs="Times New Roman"/>
                <w:sz w:val="24"/>
                <w:szCs w:val="24"/>
              </w:rPr>
              <w:t>Нелегалы, иностранцы</w:t>
            </w:r>
          </w:p>
        </w:tc>
        <w:tc>
          <w:tcPr>
            <w:tcW w:w="4785" w:type="dxa"/>
            <w:vAlign w:val="center"/>
          </w:tcPr>
          <w:p w:rsidR="009E6C25" w:rsidRPr="009F7446" w:rsidRDefault="009E6C25" w:rsidP="00FA44FC">
            <w:pPr>
              <w:jc w:val="center"/>
              <w:rPr>
                <w:rFonts w:ascii="Times New Roman" w:hAnsi="Times New Roman" w:cs="Times New Roman"/>
                <w:sz w:val="24"/>
                <w:szCs w:val="24"/>
              </w:rPr>
            </w:pPr>
            <w:r>
              <w:rPr>
                <w:rFonts w:ascii="Times New Roman" w:hAnsi="Times New Roman" w:cs="Times New Roman"/>
                <w:sz w:val="24"/>
                <w:szCs w:val="24"/>
              </w:rPr>
              <w:t>2,8 %</w:t>
            </w:r>
          </w:p>
        </w:tc>
      </w:tr>
      <w:tr w:rsidR="009E6C25" w:rsidRPr="009F7446" w:rsidTr="00FA44FC">
        <w:tc>
          <w:tcPr>
            <w:tcW w:w="4785" w:type="dxa"/>
          </w:tcPr>
          <w:p w:rsidR="009E6C25" w:rsidRPr="009F7446" w:rsidRDefault="009E6C25" w:rsidP="00FA44FC">
            <w:pPr>
              <w:jc w:val="both"/>
              <w:rPr>
                <w:rFonts w:ascii="Times New Roman" w:hAnsi="Times New Roman" w:cs="Times New Roman"/>
                <w:sz w:val="24"/>
                <w:szCs w:val="24"/>
              </w:rPr>
            </w:pPr>
            <w:r>
              <w:rPr>
                <w:rFonts w:ascii="Times New Roman" w:hAnsi="Times New Roman" w:cs="Times New Roman"/>
                <w:sz w:val="24"/>
                <w:szCs w:val="24"/>
              </w:rPr>
              <w:t>Прочие (менее 2,0 %)</w:t>
            </w:r>
          </w:p>
        </w:tc>
        <w:tc>
          <w:tcPr>
            <w:tcW w:w="4785" w:type="dxa"/>
            <w:vAlign w:val="center"/>
          </w:tcPr>
          <w:p w:rsidR="009E6C25" w:rsidRPr="009F7446" w:rsidRDefault="009E6C25" w:rsidP="00FA44FC">
            <w:pPr>
              <w:jc w:val="center"/>
              <w:rPr>
                <w:rFonts w:ascii="Times New Roman" w:hAnsi="Times New Roman" w:cs="Times New Roman"/>
                <w:sz w:val="24"/>
                <w:szCs w:val="24"/>
              </w:rPr>
            </w:pPr>
            <w:r>
              <w:rPr>
                <w:rFonts w:ascii="Times New Roman" w:hAnsi="Times New Roman" w:cs="Times New Roman"/>
                <w:sz w:val="24"/>
                <w:szCs w:val="24"/>
              </w:rPr>
              <w:t>6,4 %</w:t>
            </w:r>
          </w:p>
        </w:tc>
      </w:tr>
    </w:tbl>
    <w:p w:rsidR="009E6C25" w:rsidRPr="009C46A5" w:rsidRDefault="009E6C25" w:rsidP="009E6C25">
      <w:pPr>
        <w:spacing w:after="0" w:line="240" w:lineRule="auto"/>
        <w:ind w:firstLine="708"/>
        <w:jc w:val="both"/>
        <w:rPr>
          <w:rFonts w:ascii="Times New Roman" w:hAnsi="Times New Roman" w:cs="Times New Roman"/>
          <w:sz w:val="24"/>
          <w:szCs w:val="24"/>
        </w:rPr>
      </w:pPr>
      <w:r w:rsidRPr="009C46A5">
        <w:rPr>
          <w:rFonts w:ascii="Times New Roman" w:hAnsi="Times New Roman" w:cs="Times New Roman"/>
          <w:sz w:val="24"/>
          <w:szCs w:val="24"/>
        </w:rPr>
        <w:t xml:space="preserve">По данным Отчета о результатах анкетирования по вопросам взаимодействия органов местного самоуправления и предпринимателей (сентябрь 2017 года), проведенного Читинским филиалом Российской академии народного хозяйства </w:t>
      </w:r>
      <w:r>
        <w:rPr>
          <w:rFonts w:ascii="Times New Roman" w:hAnsi="Times New Roman" w:cs="Times New Roman"/>
          <w:sz w:val="24"/>
          <w:szCs w:val="24"/>
        </w:rPr>
        <w:t xml:space="preserve">и государственной службы </w:t>
      </w:r>
      <w:r w:rsidRPr="009C46A5">
        <w:rPr>
          <w:rFonts w:ascii="Times New Roman" w:hAnsi="Times New Roman" w:cs="Times New Roman"/>
          <w:sz w:val="24"/>
          <w:szCs w:val="24"/>
        </w:rPr>
        <w:t>при Президенте Российской Федерации</w:t>
      </w:r>
    </w:p>
    <w:p w:rsidR="009E6C25" w:rsidRDefault="009E6C25" w:rsidP="009E6C25">
      <w:pPr>
        <w:spacing w:after="0" w:line="240" w:lineRule="auto"/>
        <w:ind w:firstLine="708"/>
        <w:jc w:val="both"/>
        <w:rPr>
          <w:rFonts w:ascii="Times New Roman" w:hAnsi="Times New Roman" w:cs="Times New Roman"/>
          <w:sz w:val="28"/>
        </w:rPr>
      </w:pPr>
    </w:p>
    <w:p w:rsidR="009E6C25" w:rsidRPr="008C6DAF" w:rsidRDefault="009E6C25" w:rsidP="009E6C25">
      <w:pPr>
        <w:spacing w:after="0" w:line="240" w:lineRule="auto"/>
        <w:ind w:firstLine="708"/>
        <w:jc w:val="both"/>
        <w:rPr>
          <w:rFonts w:ascii="Times New Roman" w:hAnsi="Times New Roman" w:cs="Times New Roman"/>
          <w:sz w:val="28"/>
        </w:rPr>
      </w:pPr>
      <w:r>
        <w:rPr>
          <w:rFonts w:ascii="Times New Roman" w:hAnsi="Times New Roman" w:cs="Times New Roman"/>
          <w:sz w:val="28"/>
        </w:rPr>
        <w:t>В наименьшей степени были упомянуты такие проблемы как «проверки контролирующих органов», «отсутствие информации», «отсутствие кадров», «нормативно-правовое регулирование, онлайн кассы».</w:t>
      </w:r>
    </w:p>
    <w:p w:rsidR="009E6C25" w:rsidRDefault="009E6C25" w:rsidP="009E6C25">
      <w:pPr>
        <w:spacing w:after="0" w:line="240" w:lineRule="auto"/>
        <w:ind w:firstLine="708"/>
        <w:jc w:val="both"/>
        <w:rPr>
          <w:rFonts w:ascii="Times New Roman" w:hAnsi="Times New Roman" w:cs="Times New Roman"/>
          <w:sz w:val="28"/>
        </w:rPr>
      </w:pPr>
      <w:r>
        <w:rPr>
          <w:rFonts w:ascii="Times New Roman" w:hAnsi="Times New Roman" w:cs="Times New Roman"/>
          <w:sz w:val="28"/>
        </w:rPr>
        <w:t>В ходе опроса респондентам было предложено кратко сформулировать свои ожидания от работы органов власти</w:t>
      </w:r>
      <w:r w:rsidR="005709C7">
        <w:rPr>
          <w:rFonts w:ascii="Times New Roman" w:hAnsi="Times New Roman" w:cs="Times New Roman"/>
          <w:sz w:val="28"/>
        </w:rPr>
        <w:t xml:space="preserve"> (Рис. 5)</w:t>
      </w:r>
      <w:r>
        <w:rPr>
          <w:rFonts w:ascii="Times New Roman" w:hAnsi="Times New Roman" w:cs="Times New Roman"/>
          <w:sz w:val="28"/>
        </w:rPr>
        <w:t>.</w:t>
      </w:r>
    </w:p>
    <w:p w:rsidR="009E6C25" w:rsidRDefault="009E6C25" w:rsidP="009E6C25">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Половина респондентов (50,0 %) отметила отсутствие ожиданий от действий властей. </w:t>
      </w:r>
    </w:p>
    <w:p w:rsidR="009E6C25" w:rsidRDefault="009E6C25" w:rsidP="009E6C25">
      <w:pPr>
        <w:spacing w:after="0" w:line="240" w:lineRule="auto"/>
        <w:ind w:firstLine="708"/>
        <w:jc w:val="both"/>
        <w:rPr>
          <w:rFonts w:ascii="Times New Roman" w:hAnsi="Times New Roman" w:cs="Times New Roman"/>
          <w:sz w:val="28"/>
        </w:rPr>
      </w:pPr>
      <w:r>
        <w:rPr>
          <w:rFonts w:ascii="Times New Roman" w:hAnsi="Times New Roman" w:cs="Times New Roman"/>
          <w:sz w:val="28"/>
        </w:rPr>
        <w:t>В наибольшей степени опрошенные предприниматели ожидают от власти взаимодействия и взаимопомощи (12,1 %). 8,1 % респондентов отметили необходимость социально-экономического развития территории в части повышения инвестиционного климата, создания рабочих мест и повышения уровня и качества жизни населения.</w:t>
      </w:r>
    </w:p>
    <w:p w:rsidR="009E6C25" w:rsidRDefault="009E6C25" w:rsidP="009E6C25">
      <w:pPr>
        <w:spacing w:after="0" w:line="240" w:lineRule="auto"/>
        <w:ind w:firstLine="708"/>
        <w:jc w:val="both"/>
        <w:rPr>
          <w:rFonts w:ascii="Times New Roman" w:hAnsi="Times New Roman" w:cs="Times New Roman"/>
          <w:sz w:val="28"/>
        </w:rPr>
      </w:pPr>
      <w:r>
        <w:rPr>
          <w:rFonts w:ascii="Times New Roman" w:hAnsi="Times New Roman" w:cs="Times New Roman"/>
          <w:sz w:val="28"/>
        </w:rPr>
        <w:t>Эффективной работы органов власти (снижения бюрократизма, повышения компетентности, ускорения решения проблем) ожидают 8,1 % опрошенных.</w:t>
      </w:r>
    </w:p>
    <w:p w:rsidR="009E6C25" w:rsidRDefault="009E6C25" w:rsidP="009E6C25">
      <w:pPr>
        <w:spacing w:after="0" w:line="240" w:lineRule="auto"/>
        <w:ind w:firstLine="708"/>
        <w:jc w:val="both"/>
        <w:rPr>
          <w:rFonts w:ascii="Times New Roman" w:hAnsi="Times New Roman" w:cs="Times New Roman"/>
          <w:sz w:val="28"/>
        </w:rPr>
      </w:pPr>
      <w:r>
        <w:rPr>
          <w:rFonts w:ascii="Times New Roman" w:hAnsi="Times New Roman" w:cs="Times New Roman"/>
          <w:sz w:val="28"/>
        </w:rPr>
        <w:t xml:space="preserve">Финансовой поддержки в форме грантов и субсидий ожидают 7,3 % опрошенных, снижения налогов и обязательных платежей – 6,9 %. </w:t>
      </w:r>
    </w:p>
    <w:p w:rsidR="009E6C25" w:rsidRDefault="009E6C25" w:rsidP="009E6C25">
      <w:pPr>
        <w:spacing w:after="0" w:line="240" w:lineRule="auto"/>
        <w:ind w:firstLine="708"/>
        <w:jc w:val="both"/>
        <w:rPr>
          <w:rFonts w:ascii="Times New Roman" w:hAnsi="Times New Roman" w:cs="Times New Roman"/>
          <w:sz w:val="28"/>
        </w:rPr>
      </w:pPr>
      <w:r>
        <w:rPr>
          <w:rFonts w:ascii="Times New Roman" w:hAnsi="Times New Roman" w:cs="Times New Roman"/>
          <w:sz w:val="28"/>
        </w:rPr>
        <w:t>Неожиданным предложением со стороны предпринимателей-респондентов стало ограничение конкуренции со стороны предпринимателей с других муниципальных районов, регионов, в том числе крупных торговых сетей – 3,2 % респондентов.</w:t>
      </w:r>
    </w:p>
    <w:p w:rsidR="005709C7" w:rsidRDefault="005709C7" w:rsidP="005709C7">
      <w:pPr>
        <w:spacing w:after="0" w:line="240" w:lineRule="auto"/>
        <w:ind w:firstLine="708"/>
        <w:jc w:val="both"/>
        <w:rPr>
          <w:rFonts w:ascii="Times New Roman" w:hAnsi="Times New Roman" w:cs="Times New Roman"/>
          <w:sz w:val="28"/>
        </w:rPr>
      </w:pPr>
      <w:r>
        <w:rPr>
          <w:rFonts w:ascii="Times New Roman" w:hAnsi="Times New Roman" w:cs="Times New Roman"/>
          <w:sz w:val="28"/>
        </w:rPr>
        <w:t>Менее 2,0 % ответов набрали следующие укрупненные группы; «доступные кредитные ресурсы», «отмена (перенос) введения онлайн касс», «снижение (сдерживание) тарифов», «информационная поддержка», «упрощение процедур торговли алкогольной продукцией», «снижение числа проверок».</w:t>
      </w:r>
    </w:p>
    <w:p w:rsidR="005709C7" w:rsidRDefault="005709C7" w:rsidP="009E6C25">
      <w:pPr>
        <w:spacing w:after="0" w:line="240" w:lineRule="auto"/>
        <w:ind w:firstLine="708"/>
        <w:jc w:val="both"/>
        <w:rPr>
          <w:rFonts w:ascii="Times New Roman" w:hAnsi="Times New Roman" w:cs="Times New Roman"/>
          <w:sz w:val="28"/>
        </w:rPr>
      </w:pPr>
    </w:p>
    <w:p w:rsidR="009E6C25" w:rsidRDefault="009E6C25" w:rsidP="005709C7">
      <w:pPr>
        <w:spacing w:after="0" w:line="240" w:lineRule="auto"/>
        <w:jc w:val="both"/>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14:anchorId="7A27EC04" wp14:editId="6896494A">
            <wp:extent cx="5715000" cy="33528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E6C25" w:rsidRPr="009C46A5" w:rsidRDefault="009E6C25" w:rsidP="009E6C25">
      <w:pPr>
        <w:spacing w:after="0" w:line="240" w:lineRule="auto"/>
        <w:ind w:firstLine="708"/>
        <w:jc w:val="both"/>
        <w:rPr>
          <w:rFonts w:ascii="Times New Roman" w:hAnsi="Times New Roman" w:cs="Times New Roman"/>
          <w:sz w:val="24"/>
          <w:szCs w:val="24"/>
        </w:rPr>
      </w:pPr>
      <w:r w:rsidRPr="009C46A5">
        <w:rPr>
          <w:rFonts w:ascii="Times New Roman" w:hAnsi="Times New Roman" w:cs="Times New Roman"/>
          <w:sz w:val="24"/>
          <w:szCs w:val="24"/>
        </w:rPr>
        <w:t xml:space="preserve">По данным Отчета о результатах анкетирования по вопросам взаимодействия органов местного самоуправления и предпринимателей (сентябрь 2017 года), проведенного Читинским филиалом Российской академии народного хозяйства </w:t>
      </w:r>
      <w:r>
        <w:rPr>
          <w:rFonts w:ascii="Times New Roman" w:hAnsi="Times New Roman" w:cs="Times New Roman"/>
          <w:sz w:val="24"/>
          <w:szCs w:val="24"/>
        </w:rPr>
        <w:t xml:space="preserve">и государственной службы </w:t>
      </w:r>
      <w:r w:rsidRPr="009C46A5">
        <w:rPr>
          <w:rFonts w:ascii="Times New Roman" w:hAnsi="Times New Roman" w:cs="Times New Roman"/>
          <w:sz w:val="24"/>
          <w:szCs w:val="24"/>
        </w:rPr>
        <w:t>при Президенте Российской Федерации</w:t>
      </w:r>
    </w:p>
    <w:p w:rsidR="009E6C25" w:rsidRDefault="005709C7" w:rsidP="005709C7">
      <w:pPr>
        <w:spacing w:after="0" w:line="240" w:lineRule="auto"/>
        <w:ind w:firstLine="708"/>
        <w:jc w:val="center"/>
        <w:rPr>
          <w:rFonts w:ascii="Times New Roman" w:hAnsi="Times New Roman" w:cs="Times New Roman"/>
          <w:sz w:val="24"/>
        </w:rPr>
      </w:pPr>
      <w:r w:rsidRPr="005709C7">
        <w:rPr>
          <w:rFonts w:ascii="Times New Roman" w:hAnsi="Times New Roman" w:cs="Times New Roman"/>
          <w:sz w:val="24"/>
        </w:rPr>
        <w:t>Рис. 5</w:t>
      </w:r>
    </w:p>
    <w:p w:rsidR="005709C7" w:rsidRPr="005709C7" w:rsidRDefault="005709C7" w:rsidP="005709C7">
      <w:pPr>
        <w:spacing w:after="0" w:line="240" w:lineRule="auto"/>
        <w:ind w:firstLine="708"/>
        <w:jc w:val="center"/>
        <w:rPr>
          <w:rFonts w:ascii="Times New Roman" w:hAnsi="Times New Roman" w:cs="Times New Roman"/>
          <w:sz w:val="24"/>
        </w:rPr>
      </w:pPr>
    </w:p>
    <w:p w:rsidR="009E6C25" w:rsidRDefault="009E6C25" w:rsidP="009E6C25">
      <w:pPr>
        <w:spacing w:after="0" w:line="240" w:lineRule="auto"/>
        <w:ind w:firstLine="708"/>
        <w:jc w:val="both"/>
        <w:rPr>
          <w:rFonts w:ascii="Times New Roman" w:hAnsi="Times New Roman" w:cs="Times New Roman"/>
          <w:sz w:val="28"/>
        </w:rPr>
      </w:pPr>
      <w:r>
        <w:rPr>
          <w:rFonts w:ascii="Times New Roman" w:hAnsi="Times New Roman" w:cs="Times New Roman"/>
          <w:sz w:val="28"/>
        </w:rPr>
        <w:t>В целом по результатам опроса выявлено следующее:</w:t>
      </w:r>
    </w:p>
    <w:p w:rsidR="009E6C25" w:rsidRDefault="009E6C25" w:rsidP="009E6C25">
      <w:pPr>
        <w:pStyle w:val="a3"/>
        <w:numPr>
          <w:ilvl w:val="0"/>
          <w:numId w:val="27"/>
        </w:numPr>
        <w:spacing w:after="0" w:line="240" w:lineRule="auto"/>
        <w:ind w:left="0" w:firstLine="708"/>
        <w:jc w:val="both"/>
        <w:rPr>
          <w:rFonts w:ascii="Times New Roman" w:hAnsi="Times New Roman" w:cs="Times New Roman"/>
          <w:sz w:val="28"/>
        </w:rPr>
      </w:pPr>
      <w:r>
        <w:rPr>
          <w:rFonts w:ascii="Times New Roman" w:hAnsi="Times New Roman" w:cs="Times New Roman"/>
          <w:sz w:val="28"/>
        </w:rPr>
        <w:t>Низкая степень вовлеченности глав муниципальных образований во взаимодействии с предпринимателями;</w:t>
      </w:r>
    </w:p>
    <w:p w:rsidR="009E6C25" w:rsidRDefault="009E6C25" w:rsidP="009E6C25">
      <w:pPr>
        <w:pStyle w:val="a3"/>
        <w:numPr>
          <w:ilvl w:val="0"/>
          <w:numId w:val="27"/>
        </w:numPr>
        <w:spacing w:after="0" w:line="240" w:lineRule="auto"/>
        <w:ind w:left="0" w:firstLine="708"/>
        <w:jc w:val="both"/>
        <w:rPr>
          <w:rFonts w:ascii="Times New Roman" w:hAnsi="Times New Roman" w:cs="Times New Roman"/>
          <w:sz w:val="28"/>
        </w:rPr>
      </w:pPr>
      <w:r>
        <w:rPr>
          <w:rFonts w:ascii="Times New Roman" w:hAnsi="Times New Roman" w:cs="Times New Roman"/>
          <w:sz w:val="28"/>
        </w:rPr>
        <w:t>Многие главы и специалисты не видят потенциала развития малого бизнеса для своих территорий;</w:t>
      </w:r>
    </w:p>
    <w:p w:rsidR="009E6C25" w:rsidRDefault="009E6C25" w:rsidP="009E6C25">
      <w:pPr>
        <w:pStyle w:val="a3"/>
        <w:numPr>
          <w:ilvl w:val="0"/>
          <w:numId w:val="27"/>
        </w:numPr>
        <w:spacing w:after="0" w:line="240" w:lineRule="auto"/>
        <w:ind w:left="0" w:firstLine="708"/>
        <w:jc w:val="both"/>
        <w:rPr>
          <w:rFonts w:ascii="Times New Roman" w:hAnsi="Times New Roman" w:cs="Times New Roman"/>
          <w:sz w:val="28"/>
        </w:rPr>
      </w:pPr>
      <w:r>
        <w:rPr>
          <w:rFonts w:ascii="Times New Roman" w:hAnsi="Times New Roman" w:cs="Times New Roman"/>
          <w:sz w:val="28"/>
        </w:rPr>
        <w:t>Негативным фактором является и то, что половина предпринимателей ничего не ожидают от своих властей.</w:t>
      </w:r>
    </w:p>
    <w:p w:rsidR="009E6C25" w:rsidRPr="001D3A1A" w:rsidRDefault="009E6C25" w:rsidP="009E6C25">
      <w:pPr>
        <w:spacing w:after="0" w:line="240" w:lineRule="auto"/>
        <w:ind w:firstLine="708"/>
        <w:jc w:val="both"/>
        <w:rPr>
          <w:rFonts w:ascii="Times New Roman" w:hAnsi="Times New Roman" w:cs="Times New Roman"/>
          <w:sz w:val="28"/>
          <w:szCs w:val="28"/>
        </w:rPr>
      </w:pPr>
      <w:proofErr w:type="gramStart"/>
      <w:r w:rsidRPr="001D3A1A">
        <w:rPr>
          <w:rFonts w:ascii="Times New Roman" w:hAnsi="Times New Roman" w:cs="Times New Roman"/>
          <w:sz w:val="28"/>
          <w:szCs w:val="28"/>
        </w:rPr>
        <w:t xml:space="preserve">По результатам проведенного исследования Читинским филиалом Российской академии народного хозяйства </w:t>
      </w:r>
      <w:r>
        <w:rPr>
          <w:rFonts w:ascii="Times New Roman" w:hAnsi="Times New Roman" w:cs="Times New Roman"/>
          <w:sz w:val="28"/>
          <w:szCs w:val="28"/>
        </w:rPr>
        <w:t xml:space="preserve">и государственной службы </w:t>
      </w:r>
      <w:r w:rsidRPr="001D3A1A">
        <w:rPr>
          <w:rFonts w:ascii="Times New Roman" w:hAnsi="Times New Roman" w:cs="Times New Roman"/>
          <w:sz w:val="28"/>
          <w:szCs w:val="28"/>
        </w:rPr>
        <w:t>при Президенте Российской Федерации дан</w:t>
      </w:r>
      <w:r>
        <w:rPr>
          <w:rFonts w:ascii="Times New Roman" w:hAnsi="Times New Roman" w:cs="Times New Roman"/>
          <w:sz w:val="28"/>
          <w:szCs w:val="28"/>
        </w:rPr>
        <w:t>а</w:t>
      </w:r>
      <w:r w:rsidRPr="001D3A1A">
        <w:rPr>
          <w:rFonts w:ascii="Times New Roman" w:hAnsi="Times New Roman" w:cs="Times New Roman"/>
          <w:sz w:val="28"/>
          <w:szCs w:val="28"/>
        </w:rPr>
        <w:t xml:space="preserve"> рекомендаци</w:t>
      </w:r>
      <w:r>
        <w:rPr>
          <w:rFonts w:ascii="Times New Roman" w:hAnsi="Times New Roman" w:cs="Times New Roman"/>
          <w:sz w:val="28"/>
          <w:szCs w:val="28"/>
        </w:rPr>
        <w:t>я</w:t>
      </w:r>
      <w:r w:rsidRPr="001D3A1A">
        <w:rPr>
          <w:rFonts w:ascii="Times New Roman" w:hAnsi="Times New Roman" w:cs="Times New Roman"/>
          <w:sz w:val="28"/>
          <w:szCs w:val="28"/>
        </w:rPr>
        <w:t xml:space="preserve"> при подготовке стратегий муниципальных образований провести </w:t>
      </w:r>
      <w:r>
        <w:rPr>
          <w:rFonts w:ascii="Times New Roman" w:hAnsi="Times New Roman" w:cs="Times New Roman"/>
          <w:sz w:val="28"/>
          <w:szCs w:val="28"/>
        </w:rPr>
        <w:t>«проектные лаборатории» («</w:t>
      </w:r>
      <w:r w:rsidRPr="001D3A1A">
        <w:rPr>
          <w:rFonts w:ascii="Times New Roman" w:hAnsi="Times New Roman" w:cs="Times New Roman"/>
          <w:sz w:val="28"/>
          <w:szCs w:val="28"/>
        </w:rPr>
        <w:t>фокус-группы</w:t>
      </w:r>
      <w:r>
        <w:rPr>
          <w:rFonts w:ascii="Times New Roman" w:hAnsi="Times New Roman" w:cs="Times New Roman"/>
          <w:sz w:val="28"/>
          <w:szCs w:val="28"/>
        </w:rPr>
        <w:t>») отдельно по каждому муниципальному район</w:t>
      </w:r>
      <w:r w:rsidR="005709C7">
        <w:rPr>
          <w:rFonts w:ascii="Times New Roman" w:hAnsi="Times New Roman" w:cs="Times New Roman"/>
          <w:sz w:val="28"/>
          <w:szCs w:val="28"/>
        </w:rPr>
        <w:t>у</w:t>
      </w:r>
      <w:r>
        <w:rPr>
          <w:rFonts w:ascii="Times New Roman" w:hAnsi="Times New Roman" w:cs="Times New Roman"/>
          <w:sz w:val="28"/>
          <w:szCs w:val="28"/>
        </w:rPr>
        <w:t xml:space="preserve"> (особенно отстающим по уровню социально-экономического развития), объединяющие глав, специалистов в сфере муниципальной экономики и предпринимателей для выявления приоритетных проектов и механизмов взаимодействия.</w:t>
      </w:r>
      <w:r w:rsidRPr="001D3A1A">
        <w:rPr>
          <w:rFonts w:ascii="Times New Roman" w:hAnsi="Times New Roman" w:cs="Times New Roman"/>
          <w:sz w:val="28"/>
          <w:szCs w:val="28"/>
        </w:rPr>
        <w:t xml:space="preserve"> </w:t>
      </w:r>
      <w:proofErr w:type="gramEnd"/>
    </w:p>
    <w:p w:rsidR="009E6C25" w:rsidRDefault="009E6C25" w:rsidP="009E6C25">
      <w:pPr>
        <w:spacing w:after="0" w:line="240" w:lineRule="auto"/>
        <w:ind w:firstLine="708"/>
        <w:jc w:val="both"/>
        <w:rPr>
          <w:rFonts w:ascii="Times New Roman" w:hAnsi="Times New Roman" w:cs="Times New Roman"/>
          <w:sz w:val="28"/>
        </w:rPr>
      </w:pPr>
      <w:r>
        <w:rPr>
          <w:rFonts w:ascii="Times New Roman" w:hAnsi="Times New Roman" w:cs="Times New Roman"/>
          <w:sz w:val="28"/>
        </w:rPr>
        <w:t>Рассмотрение заявлений по признакам нарушения антимонопольного законодательства (ограничения конкуренции и злоупотребления доминирующим положением) осуществляется Управлением Федеральной антимонопольной службы по Забайкальскому краю (далее – Забайкальское УФАС России).</w:t>
      </w:r>
    </w:p>
    <w:p w:rsidR="009E6C25" w:rsidRDefault="009E6C25" w:rsidP="009E6C25">
      <w:pPr>
        <w:spacing w:after="0" w:line="240" w:lineRule="auto"/>
        <w:ind w:firstLine="708"/>
        <w:jc w:val="both"/>
        <w:rPr>
          <w:rFonts w:ascii="Times New Roman" w:hAnsi="Times New Roman" w:cs="Times New Roman"/>
          <w:sz w:val="28"/>
        </w:rPr>
      </w:pPr>
      <w:r w:rsidRPr="002360EB">
        <w:rPr>
          <w:rFonts w:ascii="Times New Roman" w:hAnsi="Times New Roman" w:cs="Times New Roman"/>
          <w:sz w:val="28"/>
        </w:rPr>
        <w:t xml:space="preserve">Информация о количестве рассмотренных </w:t>
      </w:r>
      <w:r>
        <w:rPr>
          <w:rFonts w:ascii="Times New Roman" w:hAnsi="Times New Roman" w:cs="Times New Roman"/>
          <w:sz w:val="28"/>
        </w:rPr>
        <w:t xml:space="preserve">в 2016-2017 годах </w:t>
      </w:r>
      <w:r w:rsidRPr="002360EB">
        <w:rPr>
          <w:rFonts w:ascii="Times New Roman" w:hAnsi="Times New Roman" w:cs="Times New Roman"/>
          <w:sz w:val="28"/>
        </w:rPr>
        <w:t>Забайкальским УФАС России заявлений по признакам нарушения антимонопольного законодательства представлена в таблице</w:t>
      </w:r>
      <w:r w:rsidR="0087768E">
        <w:rPr>
          <w:rFonts w:ascii="Times New Roman" w:hAnsi="Times New Roman" w:cs="Times New Roman"/>
          <w:sz w:val="28"/>
        </w:rPr>
        <w:t xml:space="preserve"> 4</w:t>
      </w:r>
      <w:r w:rsidRPr="002360EB">
        <w:rPr>
          <w:rFonts w:ascii="Times New Roman" w:hAnsi="Times New Roman" w:cs="Times New Roman"/>
          <w:sz w:val="28"/>
        </w:rPr>
        <w:t>.</w:t>
      </w:r>
    </w:p>
    <w:p w:rsidR="0087768E" w:rsidRDefault="0087768E" w:rsidP="0087768E">
      <w:pPr>
        <w:spacing w:after="0" w:line="240" w:lineRule="auto"/>
        <w:ind w:firstLine="708"/>
        <w:jc w:val="right"/>
        <w:rPr>
          <w:rFonts w:ascii="Times New Roman" w:hAnsi="Times New Roman" w:cs="Times New Roman"/>
          <w:sz w:val="24"/>
        </w:rPr>
      </w:pPr>
      <w:r w:rsidRPr="0087768E">
        <w:rPr>
          <w:rFonts w:ascii="Times New Roman" w:hAnsi="Times New Roman" w:cs="Times New Roman"/>
          <w:sz w:val="24"/>
        </w:rPr>
        <w:lastRenderedPageBreak/>
        <w:t>Таблица 4</w:t>
      </w:r>
    </w:p>
    <w:p w:rsidR="0087768E" w:rsidRPr="0087768E" w:rsidRDefault="0087768E" w:rsidP="0087768E">
      <w:pPr>
        <w:spacing w:after="0" w:line="240" w:lineRule="auto"/>
        <w:ind w:firstLine="708"/>
        <w:jc w:val="center"/>
        <w:rPr>
          <w:rFonts w:ascii="Times New Roman" w:hAnsi="Times New Roman" w:cs="Times New Roman"/>
          <w:b/>
          <w:sz w:val="28"/>
        </w:rPr>
      </w:pPr>
      <w:r w:rsidRPr="0087768E">
        <w:rPr>
          <w:rFonts w:ascii="Times New Roman" w:hAnsi="Times New Roman" w:cs="Times New Roman"/>
          <w:b/>
          <w:sz w:val="28"/>
        </w:rPr>
        <w:t>Информация о количестве рассмотренных в 2016-2017 годах Забайкальским УФАС России заявлений по признакам нарушения антимонопольного законодательства</w:t>
      </w:r>
    </w:p>
    <w:p w:rsidR="009E6C25" w:rsidRDefault="009E6C25" w:rsidP="009E6C25">
      <w:pPr>
        <w:spacing w:after="0" w:line="240" w:lineRule="auto"/>
        <w:ind w:firstLine="708"/>
        <w:jc w:val="both"/>
        <w:rPr>
          <w:rFonts w:ascii="Times New Roman" w:hAnsi="Times New Roman" w:cs="Times New Roman"/>
          <w:sz w:val="28"/>
          <w:highlight w:val="yellow"/>
        </w:rPr>
      </w:pPr>
    </w:p>
    <w:tbl>
      <w:tblPr>
        <w:tblStyle w:val="a6"/>
        <w:tblW w:w="0" w:type="auto"/>
        <w:tblLook w:val="04A0" w:firstRow="1" w:lastRow="0" w:firstColumn="1" w:lastColumn="0" w:noHBand="0" w:noVBand="1"/>
      </w:tblPr>
      <w:tblGrid>
        <w:gridCol w:w="2239"/>
        <w:gridCol w:w="1641"/>
        <w:gridCol w:w="1969"/>
        <w:gridCol w:w="1784"/>
        <w:gridCol w:w="1937"/>
      </w:tblGrid>
      <w:tr w:rsidR="009E6C25" w:rsidTr="00FA44FC">
        <w:tc>
          <w:tcPr>
            <w:tcW w:w="2239" w:type="dxa"/>
            <w:vMerge w:val="restart"/>
          </w:tcPr>
          <w:p w:rsidR="009E6C25" w:rsidRPr="002360EB" w:rsidRDefault="009E6C25" w:rsidP="00FA44FC">
            <w:pPr>
              <w:jc w:val="center"/>
              <w:rPr>
                <w:rFonts w:ascii="Times New Roman" w:hAnsi="Times New Roman" w:cs="Times New Roman"/>
                <w:b/>
                <w:sz w:val="24"/>
              </w:rPr>
            </w:pPr>
            <w:r w:rsidRPr="002360EB">
              <w:rPr>
                <w:rFonts w:ascii="Times New Roman" w:hAnsi="Times New Roman" w:cs="Times New Roman"/>
                <w:b/>
                <w:sz w:val="24"/>
              </w:rPr>
              <w:t>Наименование рынка</w:t>
            </w:r>
          </w:p>
        </w:tc>
        <w:tc>
          <w:tcPr>
            <w:tcW w:w="3610" w:type="dxa"/>
            <w:gridSpan w:val="2"/>
          </w:tcPr>
          <w:p w:rsidR="009E6C25" w:rsidRPr="002360EB" w:rsidRDefault="009E6C25" w:rsidP="00FA44FC">
            <w:pPr>
              <w:jc w:val="center"/>
              <w:rPr>
                <w:rFonts w:ascii="Times New Roman" w:hAnsi="Times New Roman" w:cs="Times New Roman"/>
                <w:b/>
                <w:sz w:val="24"/>
              </w:rPr>
            </w:pPr>
            <w:r w:rsidRPr="002360EB">
              <w:rPr>
                <w:rFonts w:ascii="Times New Roman" w:hAnsi="Times New Roman" w:cs="Times New Roman"/>
                <w:b/>
                <w:sz w:val="24"/>
              </w:rPr>
              <w:t>2017 год</w:t>
            </w:r>
          </w:p>
        </w:tc>
        <w:tc>
          <w:tcPr>
            <w:tcW w:w="3721" w:type="dxa"/>
            <w:gridSpan w:val="2"/>
          </w:tcPr>
          <w:p w:rsidR="009E6C25" w:rsidRPr="002360EB" w:rsidRDefault="009E6C25" w:rsidP="00FA44FC">
            <w:pPr>
              <w:jc w:val="center"/>
              <w:rPr>
                <w:rFonts w:ascii="Times New Roman" w:hAnsi="Times New Roman" w:cs="Times New Roman"/>
                <w:b/>
                <w:sz w:val="24"/>
              </w:rPr>
            </w:pPr>
            <w:r>
              <w:rPr>
                <w:rFonts w:ascii="Times New Roman" w:hAnsi="Times New Roman" w:cs="Times New Roman"/>
                <w:b/>
                <w:sz w:val="24"/>
              </w:rPr>
              <w:t>2016 год</w:t>
            </w:r>
          </w:p>
        </w:tc>
      </w:tr>
      <w:tr w:rsidR="009E6C25" w:rsidTr="00FA44FC">
        <w:tc>
          <w:tcPr>
            <w:tcW w:w="2239" w:type="dxa"/>
            <w:vMerge/>
          </w:tcPr>
          <w:p w:rsidR="009E6C25" w:rsidRPr="002360EB" w:rsidRDefault="009E6C25" w:rsidP="00FA44FC">
            <w:pPr>
              <w:jc w:val="center"/>
              <w:rPr>
                <w:rFonts w:ascii="Times New Roman" w:hAnsi="Times New Roman" w:cs="Times New Roman"/>
                <w:b/>
                <w:sz w:val="24"/>
              </w:rPr>
            </w:pPr>
          </w:p>
        </w:tc>
        <w:tc>
          <w:tcPr>
            <w:tcW w:w="1641" w:type="dxa"/>
          </w:tcPr>
          <w:p w:rsidR="009E6C25" w:rsidRPr="002360EB" w:rsidRDefault="009E6C25" w:rsidP="00FA44FC">
            <w:pPr>
              <w:jc w:val="center"/>
              <w:rPr>
                <w:rFonts w:ascii="Times New Roman" w:hAnsi="Times New Roman" w:cs="Times New Roman"/>
                <w:b/>
                <w:sz w:val="24"/>
              </w:rPr>
            </w:pPr>
            <w:r>
              <w:rPr>
                <w:rFonts w:ascii="Times New Roman" w:hAnsi="Times New Roman" w:cs="Times New Roman"/>
                <w:b/>
                <w:sz w:val="24"/>
              </w:rPr>
              <w:t>Заявления</w:t>
            </w:r>
          </w:p>
        </w:tc>
        <w:tc>
          <w:tcPr>
            <w:tcW w:w="1969" w:type="dxa"/>
          </w:tcPr>
          <w:p w:rsidR="009E6C25" w:rsidRPr="002360EB" w:rsidRDefault="009E6C25" w:rsidP="00FA44FC">
            <w:pPr>
              <w:jc w:val="center"/>
              <w:rPr>
                <w:rFonts w:ascii="Times New Roman" w:hAnsi="Times New Roman" w:cs="Times New Roman"/>
                <w:b/>
                <w:sz w:val="24"/>
              </w:rPr>
            </w:pPr>
            <w:r>
              <w:rPr>
                <w:rFonts w:ascii="Times New Roman" w:hAnsi="Times New Roman" w:cs="Times New Roman"/>
                <w:b/>
                <w:sz w:val="24"/>
              </w:rPr>
              <w:t>Установленные нарушения</w:t>
            </w:r>
          </w:p>
        </w:tc>
        <w:tc>
          <w:tcPr>
            <w:tcW w:w="1784" w:type="dxa"/>
          </w:tcPr>
          <w:p w:rsidR="009E6C25" w:rsidRPr="002360EB" w:rsidRDefault="009E6C25" w:rsidP="00FA44FC">
            <w:pPr>
              <w:jc w:val="center"/>
              <w:rPr>
                <w:rFonts w:ascii="Times New Roman" w:hAnsi="Times New Roman" w:cs="Times New Roman"/>
                <w:b/>
                <w:sz w:val="24"/>
              </w:rPr>
            </w:pPr>
            <w:r>
              <w:rPr>
                <w:rFonts w:ascii="Times New Roman" w:hAnsi="Times New Roman" w:cs="Times New Roman"/>
                <w:b/>
                <w:sz w:val="24"/>
              </w:rPr>
              <w:t>Заявления</w:t>
            </w:r>
          </w:p>
        </w:tc>
        <w:tc>
          <w:tcPr>
            <w:tcW w:w="1937" w:type="dxa"/>
          </w:tcPr>
          <w:p w:rsidR="009E6C25" w:rsidRPr="002360EB" w:rsidRDefault="009E6C25" w:rsidP="00FA44FC">
            <w:pPr>
              <w:jc w:val="center"/>
              <w:rPr>
                <w:rFonts w:ascii="Times New Roman" w:hAnsi="Times New Roman" w:cs="Times New Roman"/>
                <w:b/>
                <w:sz w:val="24"/>
              </w:rPr>
            </w:pPr>
            <w:r>
              <w:rPr>
                <w:rFonts w:ascii="Times New Roman" w:hAnsi="Times New Roman" w:cs="Times New Roman"/>
                <w:b/>
                <w:sz w:val="24"/>
              </w:rPr>
              <w:t>Установленные нарушения</w:t>
            </w:r>
          </w:p>
        </w:tc>
      </w:tr>
      <w:tr w:rsidR="009E6C25" w:rsidTr="00FA44FC">
        <w:tc>
          <w:tcPr>
            <w:tcW w:w="2239" w:type="dxa"/>
          </w:tcPr>
          <w:p w:rsidR="009E6C25" w:rsidRPr="0093065B" w:rsidRDefault="009E6C25" w:rsidP="00FA44FC">
            <w:pPr>
              <w:jc w:val="both"/>
              <w:rPr>
                <w:rFonts w:ascii="Times New Roman" w:hAnsi="Times New Roman" w:cs="Times New Roman"/>
                <w:sz w:val="24"/>
              </w:rPr>
            </w:pPr>
            <w:r w:rsidRPr="0093065B">
              <w:rPr>
                <w:rFonts w:ascii="Times New Roman" w:hAnsi="Times New Roman" w:cs="Times New Roman"/>
                <w:sz w:val="24"/>
              </w:rPr>
              <w:t>Рынок медицинских услуг</w:t>
            </w:r>
          </w:p>
        </w:tc>
        <w:tc>
          <w:tcPr>
            <w:tcW w:w="1641" w:type="dxa"/>
            <w:vAlign w:val="center"/>
          </w:tcPr>
          <w:p w:rsidR="009E6C25" w:rsidRPr="0093065B" w:rsidRDefault="009E6C25" w:rsidP="00FA44FC">
            <w:pPr>
              <w:jc w:val="center"/>
              <w:rPr>
                <w:rFonts w:ascii="Times New Roman" w:hAnsi="Times New Roman" w:cs="Times New Roman"/>
                <w:sz w:val="24"/>
              </w:rPr>
            </w:pPr>
            <w:r w:rsidRPr="0093065B">
              <w:rPr>
                <w:rFonts w:ascii="Times New Roman" w:hAnsi="Times New Roman" w:cs="Times New Roman"/>
                <w:sz w:val="24"/>
              </w:rPr>
              <w:t>0</w:t>
            </w:r>
            <w:r>
              <w:rPr>
                <w:rFonts w:ascii="Times New Roman" w:hAnsi="Times New Roman" w:cs="Times New Roman"/>
                <w:sz w:val="24"/>
              </w:rPr>
              <w:sym w:font="Symbol" w:char="F0AF"/>
            </w:r>
          </w:p>
        </w:tc>
        <w:tc>
          <w:tcPr>
            <w:tcW w:w="1969" w:type="dxa"/>
            <w:vAlign w:val="center"/>
          </w:tcPr>
          <w:p w:rsidR="009E6C25" w:rsidRPr="0093065B" w:rsidRDefault="009E6C25" w:rsidP="00FA44FC">
            <w:pPr>
              <w:jc w:val="center"/>
              <w:rPr>
                <w:rFonts w:ascii="Times New Roman" w:hAnsi="Times New Roman" w:cs="Times New Roman"/>
                <w:sz w:val="24"/>
              </w:rPr>
            </w:pPr>
            <w:r w:rsidRPr="0093065B">
              <w:rPr>
                <w:rFonts w:ascii="Times New Roman" w:hAnsi="Times New Roman" w:cs="Times New Roman"/>
                <w:sz w:val="24"/>
              </w:rPr>
              <w:t>0</w:t>
            </w:r>
          </w:p>
        </w:tc>
        <w:tc>
          <w:tcPr>
            <w:tcW w:w="1784" w:type="dxa"/>
            <w:vAlign w:val="center"/>
          </w:tcPr>
          <w:p w:rsidR="009E6C25" w:rsidRPr="0093065B" w:rsidRDefault="009E6C25" w:rsidP="00FA44FC">
            <w:pPr>
              <w:jc w:val="center"/>
              <w:rPr>
                <w:rFonts w:ascii="Times New Roman" w:hAnsi="Times New Roman" w:cs="Times New Roman"/>
                <w:sz w:val="24"/>
              </w:rPr>
            </w:pPr>
            <w:r w:rsidRPr="0093065B">
              <w:rPr>
                <w:rFonts w:ascii="Times New Roman" w:hAnsi="Times New Roman" w:cs="Times New Roman"/>
                <w:sz w:val="24"/>
              </w:rPr>
              <w:t>11</w:t>
            </w:r>
          </w:p>
        </w:tc>
        <w:tc>
          <w:tcPr>
            <w:tcW w:w="1937" w:type="dxa"/>
            <w:vAlign w:val="center"/>
          </w:tcPr>
          <w:p w:rsidR="009E6C25" w:rsidRPr="0093065B" w:rsidRDefault="009E6C25" w:rsidP="00FA44FC">
            <w:pPr>
              <w:jc w:val="center"/>
              <w:rPr>
                <w:rFonts w:ascii="Times New Roman" w:hAnsi="Times New Roman" w:cs="Times New Roman"/>
                <w:sz w:val="24"/>
              </w:rPr>
            </w:pPr>
            <w:r>
              <w:rPr>
                <w:rFonts w:ascii="Times New Roman" w:hAnsi="Times New Roman" w:cs="Times New Roman"/>
                <w:sz w:val="24"/>
              </w:rPr>
              <w:t>0</w:t>
            </w:r>
          </w:p>
        </w:tc>
      </w:tr>
      <w:tr w:rsidR="009E6C25" w:rsidTr="00FA44FC">
        <w:tc>
          <w:tcPr>
            <w:tcW w:w="2239" w:type="dxa"/>
          </w:tcPr>
          <w:p w:rsidR="009E6C25" w:rsidRPr="0093065B" w:rsidRDefault="009E6C25" w:rsidP="00FA44FC">
            <w:pPr>
              <w:jc w:val="both"/>
              <w:rPr>
                <w:rFonts w:ascii="Times New Roman" w:hAnsi="Times New Roman" w:cs="Times New Roman"/>
                <w:sz w:val="24"/>
              </w:rPr>
            </w:pPr>
            <w:r w:rsidRPr="0093065B">
              <w:rPr>
                <w:rFonts w:ascii="Times New Roman" w:hAnsi="Times New Roman" w:cs="Times New Roman"/>
                <w:sz w:val="24"/>
              </w:rPr>
              <w:t>Рынок услуг жилищно-коммунального хозяйства</w:t>
            </w:r>
          </w:p>
        </w:tc>
        <w:tc>
          <w:tcPr>
            <w:tcW w:w="1641" w:type="dxa"/>
            <w:vAlign w:val="center"/>
          </w:tcPr>
          <w:p w:rsidR="009E6C25" w:rsidRPr="0093065B" w:rsidRDefault="009E6C25" w:rsidP="00FA44FC">
            <w:pPr>
              <w:jc w:val="center"/>
              <w:rPr>
                <w:rFonts w:ascii="Times New Roman" w:hAnsi="Times New Roman" w:cs="Times New Roman"/>
                <w:sz w:val="24"/>
              </w:rPr>
            </w:pPr>
            <w:r w:rsidRPr="0093065B">
              <w:rPr>
                <w:rFonts w:ascii="Times New Roman" w:hAnsi="Times New Roman" w:cs="Times New Roman"/>
                <w:sz w:val="24"/>
              </w:rPr>
              <w:t>27</w:t>
            </w:r>
            <w:r>
              <w:rPr>
                <w:rFonts w:ascii="Times New Roman" w:hAnsi="Times New Roman" w:cs="Times New Roman"/>
                <w:sz w:val="24"/>
              </w:rPr>
              <w:sym w:font="Symbol" w:char="F0AF"/>
            </w:r>
          </w:p>
        </w:tc>
        <w:tc>
          <w:tcPr>
            <w:tcW w:w="1969" w:type="dxa"/>
            <w:vAlign w:val="center"/>
          </w:tcPr>
          <w:p w:rsidR="009E6C25" w:rsidRPr="0093065B" w:rsidRDefault="009E6C25" w:rsidP="00FA44FC">
            <w:pPr>
              <w:jc w:val="center"/>
              <w:rPr>
                <w:rFonts w:ascii="Times New Roman" w:hAnsi="Times New Roman" w:cs="Times New Roman"/>
                <w:sz w:val="24"/>
              </w:rPr>
            </w:pPr>
            <w:r w:rsidRPr="0093065B">
              <w:rPr>
                <w:rFonts w:ascii="Times New Roman" w:hAnsi="Times New Roman" w:cs="Times New Roman"/>
                <w:sz w:val="24"/>
              </w:rPr>
              <w:t>21</w:t>
            </w:r>
            <w:r>
              <w:rPr>
                <w:rFonts w:ascii="Times New Roman" w:hAnsi="Times New Roman" w:cs="Times New Roman"/>
                <w:sz w:val="24"/>
              </w:rPr>
              <w:sym w:font="Symbol" w:char="F0AD"/>
            </w:r>
          </w:p>
        </w:tc>
        <w:tc>
          <w:tcPr>
            <w:tcW w:w="1784" w:type="dxa"/>
            <w:vAlign w:val="center"/>
          </w:tcPr>
          <w:p w:rsidR="009E6C25" w:rsidRPr="0093065B" w:rsidRDefault="009E6C25" w:rsidP="00FA44FC">
            <w:pPr>
              <w:jc w:val="center"/>
              <w:rPr>
                <w:rFonts w:ascii="Times New Roman" w:hAnsi="Times New Roman" w:cs="Times New Roman"/>
                <w:sz w:val="24"/>
              </w:rPr>
            </w:pPr>
            <w:r w:rsidRPr="0093065B">
              <w:rPr>
                <w:rFonts w:ascii="Times New Roman" w:hAnsi="Times New Roman" w:cs="Times New Roman"/>
                <w:sz w:val="24"/>
              </w:rPr>
              <w:t>32</w:t>
            </w:r>
          </w:p>
        </w:tc>
        <w:tc>
          <w:tcPr>
            <w:tcW w:w="1937" w:type="dxa"/>
            <w:vAlign w:val="center"/>
          </w:tcPr>
          <w:p w:rsidR="009E6C25" w:rsidRPr="0093065B" w:rsidRDefault="009E6C25" w:rsidP="00FA44FC">
            <w:pPr>
              <w:jc w:val="center"/>
              <w:rPr>
                <w:rFonts w:ascii="Times New Roman" w:hAnsi="Times New Roman" w:cs="Times New Roman"/>
                <w:sz w:val="24"/>
              </w:rPr>
            </w:pPr>
            <w:r w:rsidRPr="0093065B">
              <w:rPr>
                <w:rFonts w:ascii="Times New Roman" w:hAnsi="Times New Roman" w:cs="Times New Roman"/>
                <w:sz w:val="24"/>
              </w:rPr>
              <w:t>11</w:t>
            </w:r>
          </w:p>
        </w:tc>
      </w:tr>
      <w:tr w:rsidR="009E6C25" w:rsidTr="00FA44FC">
        <w:tc>
          <w:tcPr>
            <w:tcW w:w="2239" w:type="dxa"/>
          </w:tcPr>
          <w:p w:rsidR="009E6C25" w:rsidRPr="0093065B" w:rsidRDefault="009E6C25" w:rsidP="00FA44FC">
            <w:pPr>
              <w:jc w:val="both"/>
              <w:rPr>
                <w:rFonts w:ascii="Times New Roman" w:hAnsi="Times New Roman" w:cs="Times New Roman"/>
                <w:sz w:val="24"/>
              </w:rPr>
            </w:pPr>
            <w:r w:rsidRPr="0093065B">
              <w:rPr>
                <w:rFonts w:ascii="Times New Roman" w:hAnsi="Times New Roman" w:cs="Times New Roman"/>
                <w:sz w:val="24"/>
              </w:rPr>
              <w:t>Рынок розничной торговли</w:t>
            </w:r>
          </w:p>
        </w:tc>
        <w:tc>
          <w:tcPr>
            <w:tcW w:w="1641" w:type="dxa"/>
            <w:vAlign w:val="center"/>
          </w:tcPr>
          <w:p w:rsidR="009E6C25" w:rsidRPr="0093065B" w:rsidRDefault="009E6C25" w:rsidP="00FA44FC">
            <w:pPr>
              <w:jc w:val="center"/>
              <w:rPr>
                <w:rFonts w:ascii="Times New Roman" w:hAnsi="Times New Roman" w:cs="Times New Roman"/>
                <w:sz w:val="24"/>
              </w:rPr>
            </w:pPr>
            <w:r w:rsidRPr="0093065B">
              <w:rPr>
                <w:rFonts w:ascii="Times New Roman" w:hAnsi="Times New Roman" w:cs="Times New Roman"/>
                <w:sz w:val="24"/>
              </w:rPr>
              <w:t>7</w:t>
            </w:r>
            <w:r>
              <w:rPr>
                <w:rFonts w:ascii="Times New Roman" w:hAnsi="Times New Roman" w:cs="Times New Roman"/>
                <w:sz w:val="24"/>
              </w:rPr>
              <w:sym w:font="Symbol" w:char="F0AF"/>
            </w:r>
          </w:p>
        </w:tc>
        <w:tc>
          <w:tcPr>
            <w:tcW w:w="1969" w:type="dxa"/>
            <w:vAlign w:val="center"/>
          </w:tcPr>
          <w:p w:rsidR="009E6C25" w:rsidRPr="0093065B" w:rsidRDefault="009E6C25" w:rsidP="00FA44FC">
            <w:pPr>
              <w:jc w:val="center"/>
              <w:rPr>
                <w:rFonts w:ascii="Times New Roman" w:hAnsi="Times New Roman" w:cs="Times New Roman"/>
                <w:sz w:val="24"/>
              </w:rPr>
            </w:pPr>
            <w:r w:rsidRPr="0093065B">
              <w:rPr>
                <w:rFonts w:ascii="Times New Roman" w:hAnsi="Times New Roman" w:cs="Times New Roman"/>
                <w:sz w:val="24"/>
              </w:rPr>
              <w:t>0</w:t>
            </w:r>
          </w:p>
        </w:tc>
        <w:tc>
          <w:tcPr>
            <w:tcW w:w="1784" w:type="dxa"/>
            <w:vAlign w:val="center"/>
          </w:tcPr>
          <w:p w:rsidR="009E6C25" w:rsidRPr="0093065B" w:rsidRDefault="009E6C25" w:rsidP="00FA44FC">
            <w:pPr>
              <w:jc w:val="center"/>
              <w:rPr>
                <w:rFonts w:ascii="Times New Roman" w:hAnsi="Times New Roman" w:cs="Times New Roman"/>
                <w:sz w:val="24"/>
              </w:rPr>
            </w:pPr>
            <w:r w:rsidRPr="0093065B">
              <w:rPr>
                <w:rFonts w:ascii="Times New Roman" w:hAnsi="Times New Roman" w:cs="Times New Roman"/>
                <w:sz w:val="24"/>
              </w:rPr>
              <w:t>9</w:t>
            </w:r>
          </w:p>
        </w:tc>
        <w:tc>
          <w:tcPr>
            <w:tcW w:w="1937" w:type="dxa"/>
            <w:vAlign w:val="center"/>
          </w:tcPr>
          <w:p w:rsidR="009E6C25" w:rsidRPr="0093065B" w:rsidRDefault="009E6C25" w:rsidP="00FA44FC">
            <w:pPr>
              <w:jc w:val="center"/>
              <w:rPr>
                <w:rFonts w:ascii="Times New Roman" w:hAnsi="Times New Roman" w:cs="Times New Roman"/>
                <w:sz w:val="24"/>
              </w:rPr>
            </w:pPr>
            <w:r w:rsidRPr="0093065B">
              <w:rPr>
                <w:rFonts w:ascii="Times New Roman" w:hAnsi="Times New Roman" w:cs="Times New Roman"/>
                <w:sz w:val="24"/>
              </w:rPr>
              <w:t>0</w:t>
            </w:r>
          </w:p>
        </w:tc>
      </w:tr>
      <w:tr w:rsidR="009E6C25" w:rsidTr="00FA44FC">
        <w:tc>
          <w:tcPr>
            <w:tcW w:w="2239" w:type="dxa"/>
          </w:tcPr>
          <w:p w:rsidR="009E6C25" w:rsidRPr="0093065B" w:rsidRDefault="009E6C25" w:rsidP="00FA44FC">
            <w:pPr>
              <w:jc w:val="both"/>
              <w:rPr>
                <w:rFonts w:ascii="Times New Roman" w:hAnsi="Times New Roman" w:cs="Times New Roman"/>
                <w:sz w:val="24"/>
              </w:rPr>
            </w:pPr>
            <w:r w:rsidRPr="0093065B">
              <w:rPr>
                <w:rFonts w:ascii="Times New Roman" w:hAnsi="Times New Roman" w:cs="Times New Roman"/>
                <w:sz w:val="24"/>
              </w:rPr>
              <w:t>Рынок услуг связи</w:t>
            </w:r>
          </w:p>
        </w:tc>
        <w:tc>
          <w:tcPr>
            <w:tcW w:w="1641" w:type="dxa"/>
            <w:vAlign w:val="center"/>
          </w:tcPr>
          <w:p w:rsidR="009E6C25" w:rsidRPr="0093065B" w:rsidRDefault="009E6C25" w:rsidP="00FA44FC">
            <w:pPr>
              <w:jc w:val="center"/>
              <w:rPr>
                <w:rFonts w:ascii="Times New Roman" w:hAnsi="Times New Roman" w:cs="Times New Roman"/>
                <w:sz w:val="24"/>
              </w:rPr>
            </w:pPr>
            <w:r w:rsidRPr="0093065B">
              <w:rPr>
                <w:rFonts w:ascii="Times New Roman" w:hAnsi="Times New Roman" w:cs="Times New Roman"/>
                <w:sz w:val="24"/>
              </w:rPr>
              <w:t>2</w:t>
            </w:r>
          </w:p>
        </w:tc>
        <w:tc>
          <w:tcPr>
            <w:tcW w:w="1969" w:type="dxa"/>
            <w:vAlign w:val="center"/>
          </w:tcPr>
          <w:p w:rsidR="009E6C25" w:rsidRPr="0093065B" w:rsidRDefault="009E6C25" w:rsidP="00FA44FC">
            <w:pPr>
              <w:jc w:val="center"/>
              <w:rPr>
                <w:rFonts w:ascii="Times New Roman" w:hAnsi="Times New Roman" w:cs="Times New Roman"/>
                <w:sz w:val="24"/>
              </w:rPr>
            </w:pPr>
            <w:r w:rsidRPr="0093065B">
              <w:rPr>
                <w:rFonts w:ascii="Times New Roman" w:hAnsi="Times New Roman" w:cs="Times New Roman"/>
                <w:sz w:val="24"/>
              </w:rPr>
              <w:t>0</w:t>
            </w:r>
          </w:p>
        </w:tc>
        <w:tc>
          <w:tcPr>
            <w:tcW w:w="1784" w:type="dxa"/>
            <w:vAlign w:val="center"/>
          </w:tcPr>
          <w:p w:rsidR="009E6C25" w:rsidRPr="0093065B" w:rsidRDefault="009E6C25" w:rsidP="00FA44FC">
            <w:pPr>
              <w:jc w:val="center"/>
              <w:rPr>
                <w:rFonts w:ascii="Times New Roman" w:hAnsi="Times New Roman" w:cs="Times New Roman"/>
                <w:sz w:val="24"/>
              </w:rPr>
            </w:pPr>
            <w:r w:rsidRPr="0093065B">
              <w:rPr>
                <w:rFonts w:ascii="Times New Roman" w:hAnsi="Times New Roman" w:cs="Times New Roman"/>
                <w:sz w:val="24"/>
              </w:rPr>
              <w:t>2</w:t>
            </w:r>
          </w:p>
        </w:tc>
        <w:tc>
          <w:tcPr>
            <w:tcW w:w="1937" w:type="dxa"/>
            <w:vAlign w:val="center"/>
          </w:tcPr>
          <w:p w:rsidR="009E6C25" w:rsidRPr="0093065B" w:rsidRDefault="009E6C25" w:rsidP="00FA44FC">
            <w:pPr>
              <w:jc w:val="center"/>
              <w:rPr>
                <w:rFonts w:ascii="Times New Roman" w:hAnsi="Times New Roman" w:cs="Times New Roman"/>
                <w:sz w:val="24"/>
              </w:rPr>
            </w:pPr>
            <w:r w:rsidRPr="0093065B">
              <w:rPr>
                <w:rFonts w:ascii="Times New Roman" w:hAnsi="Times New Roman" w:cs="Times New Roman"/>
                <w:sz w:val="24"/>
              </w:rPr>
              <w:t>0</w:t>
            </w:r>
          </w:p>
        </w:tc>
      </w:tr>
      <w:tr w:rsidR="009E6C25" w:rsidTr="00FA44FC">
        <w:tc>
          <w:tcPr>
            <w:tcW w:w="2239" w:type="dxa"/>
          </w:tcPr>
          <w:p w:rsidR="009E6C25" w:rsidRPr="0093065B" w:rsidRDefault="009E6C25" w:rsidP="00FA44FC">
            <w:pPr>
              <w:jc w:val="both"/>
              <w:rPr>
                <w:rFonts w:ascii="Times New Roman" w:hAnsi="Times New Roman" w:cs="Times New Roman"/>
                <w:sz w:val="24"/>
              </w:rPr>
            </w:pPr>
            <w:r w:rsidRPr="0093065B">
              <w:rPr>
                <w:rFonts w:ascii="Times New Roman" w:hAnsi="Times New Roman" w:cs="Times New Roman"/>
                <w:sz w:val="24"/>
              </w:rPr>
              <w:t>Рынок услуг перевозок пассажиров автомобильным транспортом</w:t>
            </w:r>
          </w:p>
        </w:tc>
        <w:tc>
          <w:tcPr>
            <w:tcW w:w="1641" w:type="dxa"/>
            <w:vAlign w:val="center"/>
          </w:tcPr>
          <w:p w:rsidR="009E6C25" w:rsidRPr="0093065B" w:rsidRDefault="009E6C25" w:rsidP="00FA44FC">
            <w:pPr>
              <w:jc w:val="center"/>
              <w:rPr>
                <w:rFonts w:ascii="Times New Roman" w:hAnsi="Times New Roman" w:cs="Times New Roman"/>
                <w:sz w:val="24"/>
              </w:rPr>
            </w:pPr>
            <w:r w:rsidRPr="0093065B">
              <w:rPr>
                <w:rFonts w:ascii="Times New Roman" w:hAnsi="Times New Roman" w:cs="Times New Roman"/>
                <w:sz w:val="24"/>
              </w:rPr>
              <w:t>8</w:t>
            </w:r>
            <w:r>
              <w:rPr>
                <w:rFonts w:ascii="Times New Roman" w:hAnsi="Times New Roman" w:cs="Times New Roman"/>
                <w:sz w:val="24"/>
              </w:rPr>
              <w:sym w:font="Symbol" w:char="F0AD"/>
            </w:r>
          </w:p>
        </w:tc>
        <w:tc>
          <w:tcPr>
            <w:tcW w:w="1969" w:type="dxa"/>
            <w:vAlign w:val="center"/>
          </w:tcPr>
          <w:p w:rsidR="009E6C25" w:rsidRPr="0093065B" w:rsidRDefault="009E6C25" w:rsidP="00FA44FC">
            <w:pPr>
              <w:jc w:val="center"/>
              <w:rPr>
                <w:rFonts w:ascii="Times New Roman" w:hAnsi="Times New Roman" w:cs="Times New Roman"/>
                <w:sz w:val="24"/>
              </w:rPr>
            </w:pPr>
            <w:r w:rsidRPr="0093065B">
              <w:rPr>
                <w:rFonts w:ascii="Times New Roman" w:hAnsi="Times New Roman" w:cs="Times New Roman"/>
                <w:sz w:val="24"/>
              </w:rPr>
              <w:t>5</w:t>
            </w:r>
            <w:r>
              <w:rPr>
                <w:rFonts w:ascii="Times New Roman" w:hAnsi="Times New Roman" w:cs="Times New Roman"/>
                <w:sz w:val="24"/>
              </w:rPr>
              <w:sym w:font="Symbol" w:char="F0AD"/>
            </w:r>
          </w:p>
        </w:tc>
        <w:tc>
          <w:tcPr>
            <w:tcW w:w="1784" w:type="dxa"/>
            <w:vAlign w:val="center"/>
          </w:tcPr>
          <w:p w:rsidR="009E6C25" w:rsidRPr="0093065B" w:rsidRDefault="009E6C25" w:rsidP="00FA44FC">
            <w:pPr>
              <w:jc w:val="center"/>
              <w:rPr>
                <w:rFonts w:ascii="Times New Roman" w:hAnsi="Times New Roman" w:cs="Times New Roman"/>
                <w:sz w:val="24"/>
              </w:rPr>
            </w:pPr>
            <w:r w:rsidRPr="0093065B">
              <w:rPr>
                <w:rFonts w:ascii="Times New Roman" w:hAnsi="Times New Roman" w:cs="Times New Roman"/>
                <w:sz w:val="24"/>
              </w:rPr>
              <w:t>1</w:t>
            </w:r>
          </w:p>
        </w:tc>
        <w:tc>
          <w:tcPr>
            <w:tcW w:w="1937" w:type="dxa"/>
            <w:vAlign w:val="center"/>
          </w:tcPr>
          <w:p w:rsidR="009E6C25" w:rsidRPr="0093065B" w:rsidRDefault="009E6C25" w:rsidP="00FA44FC">
            <w:pPr>
              <w:jc w:val="center"/>
              <w:rPr>
                <w:rFonts w:ascii="Times New Roman" w:hAnsi="Times New Roman" w:cs="Times New Roman"/>
                <w:sz w:val="24"/>
              </w:rPr>
            </w:pPr>
            <w:r>
              <w:rPr>
                <w:rFonts w:ascii="Times New Roman" w:hAnsi="Times New Roman" w:cs="Times New Roman"/>
                <w:sz w:val="24"/>
              </w:rPr>
              <w:t>0</w:t>
            </w:r>
          </w:p>
        </w:tc>
      </w:tr>
      <w:tr w:rsidR="009E6C25" w:rsidTr="00FA44FC">
        <w:tc>
          <w:tcPr>
            <w:tcW w:w="2239" w:type="dxa"/>
          </w:tcPr>
          <w:p w:rsidR="009E6C25" w:rsidRPr="0093065B" w:rsidRDefault="009E6C25" w:rsidP="00FA44FC">
            <w:pPr>
              <w:jc w:val="both"/>
              <w:rPr>
                <w:rFonts w:ascii="Times New Roman" w:hAnsi="Times New Roman" w:cs="Times New Roman"/>
                <w:sz w:val="24"/>
              </w:rPr>
            </w:pPr>
            <w:r w:rsidRPr="0093065B">
              <w:rPr>
                <w:rFonts w:ascii="Times New Roman" w:hAnsi="Times New Roman" w:cs="Times New Roman"/>
                <w:sz w:val="24"/>
              </w:rPr>
              <w:t>Рынок жилищного строительства</w:t>
            </w:r>
          </w:p>
        </w:tc>
        <w:tc>
          <w:tcPr>
            <w:tcW w:w="1641" w:type="dxa"/>
            <w:vAlign w:val="center"/>
          </w:tcPr>
          <w:p w:rsidR="009E6C25" w:rsidRPr="0093065B" w:rsidRDefault="009E6C25" w:rsidP="00FA44FC">
            <w:pPr>
              <w:jc w:val="center"/>
              <w:rPr>
                <w:rFonts w:ascii="Times New Roman" w:hAnsi="Times New Roman" w:cs="Times New Roman"/>
                <w:sz w:val="24"/>
              </w:rPr>
            </w:pPr>
            <w:r w:rsidRPr="0093065B">
              <w:rPr>
                <w:rFonts w:ascii="Times New Roman" w:hAnsi="Times New Roman" w:cs="Times New Roman"/>
                <w:sz w:val="24"/>
              </w:rPr>
              <w:t>4</w:t>
            </w:r>
            <w:r>
              <w:rPr>
                <w:rFonts w:ascii="Times New Roman" w:hAnsi="Times New Roman" w:cs="Times New Roman"/>
                <w:sz w:val="24"/>
              </w:rPr>
              <w:sym w:font="Symbol" w:char="F0AF"/>
            </w:r>
          </w:p>
        </w:tc>
        <w:tc>
          <w:tcPr>
            <w:tcW w:w="1969" w:type="dxa"/>
            <w:vAlign w:val="center"/>
          </w:tcPr>
          <w:p w:rsidR="009E6C25" w:rsidRPr="0093065B" w:rsidRDefault="009E6C25" w:rsidP="00FA44FC">
            <w:pPr>
              <w:jc w:val="center"/>
              <w:rPr>
                <w:rFonts w:ascii="Times New Roman" w:hAnsi="Times New Roman" w:cs="Times New Roman"/>
                <w:sz w:val="24"/>
              </w:rPr>
            </w:pPr>
            <w:r w:rsidRPr="0093065B">
              <w:rPr>
                <w:rFonts w:ascii="Times New Roman" w:hAnsi="Times New Roman" w:cs="Times New Roman"/>
                <w:sz w:val="24"/>
              </w:rPr>
              <w:t>0</w:t>
            </w:r>
            <w:r>
              <w:rPr>
                <w:rFonts w:ascii="Times New Roman" w:hAnsi="Times New Roman" w:cs="Times New Roman"/>
                <w:sz w:val="24"/>
              </w:rPr>
              <w:sym w:font="Symbol" w:char="F0AF"/>
            </w:r>
          </w:p>
        </w:tc>
        <w:tc>
          <w:tcPr>
            <w:tcW w:w="1784" w:type="dxa"/>
            <w:vAlign w:val="center"/>
          </w:tcPr>
          <w:p w:rsidR="009E6C25" w:rsidRPr="0093065B" w:rsidRDefault="009E6C25" w:rsidP="00FA44FC">
            <w:pPr>
              <w:jc w:val="center"/>
              <w:rPr>
                <w:rFonts w:ascii="Times New Roman" w:hAnsi="Times New Roman" w:cs="Times New Roman"/>
                <w:sz w:val="24"/>
              </w:rPr>
            </w:pPr>
            <w:r w:rsidRPr="0093065B">
              <w:rPr>
                <w:rFonts w:ascii="Times New Roman" w:hAnsi="Times New Roman" w:cs="Times New Roman"/>
                <w:sz w:val="24"/>
              </w:rPr>
              <w:t>15</w:t>
            </w:r>
          </w:p>
        </w:tc>
        <w:tc>
          <w:tcPr>
            <w:tcW w:w="1937" w:type="dxa"/>
            <w:vAlign w:val="center"/>
          </w:tcPr>
          <w:p w:rsidR="009E6C25" w:rsidRPr="0093065B" w:rsidRDefault="009E6C25" w:rsidP="00FA44FC">
            <w:pPr>
              <w:jc w:val="center"/>
              <w:rPr>
                <w:rFonts w:ascii="Times New Roman" w:hAnsi="Times New Roman" w:cs="Times New Roman"/>
                <w:sz w:val="24"/>
              </w:rPr>
            </w:pPr>
            <w:r w:rsidRPr="0093065B">
              <w:rPr>
                <w:rFonts w:ascii="Times New Roman" w:hAnsi="Times New Roman" w:cs="Times New Roman"/>
                <w:sz w:val="24"/>
              </w:rPr>
              <w:t>9</w:t>
            </w:r>
          </w:p>
        </w:tc>
      </w:tr>
      <w:tr w:rsidR="009E6C25" w:rsidTr="00FA44FC">
        <w:tc>
          <w:tcPr>
            <w:tcW w:w="2239" w:type="dxa"/>
          </w:tcPr>
          <w:p w:rsidR="009E6C25" w:rsidRPr="0093065B" w:rsidRDefault="009E6C25" w:rsidP="00FA44FC">
            <w:pPr>
              <w:jc w:val="both"/>
              <w:rPr>
                <w:rFonts w:ascii="Times New Roman" w:hAnsi="Times New Roman" w:cs="Times New Roman"/>
                <w:sz w:val="24"/>
              </w:rPr>
            </w:pPr>
            <w:r>
              <w:rPr>
                <w:rFonts w:ascii="Times New Roman" w:hAnsi="Times New Roman" w:cs="Times New Roman"/>
                <w:sz w:val="24"/>
              </w:rPr>
              <w:t>Рынок розничной реализации автомобильного бензина и дизельного топлива</w:t>
            </w:r>
          </w:p>
        </w:tc>
        <w:tc>
          <w:tcPr>
            <w:tcW w:w="1641" w:type="dxa"/>
            <w:vAlign w:val="center"/>
          </w:tcPr>
          <w:p w:rsidR="009E6C25" w:rsidRPr="0093065B" w:rsidRDefault="009E6C25" w:rsidP="00FA44FC">
            <w:pPr>
              <w:jc w:val="center"/>
              <w:rPr>
                <w:rFonts w:ascii="Times New Roman" w:hAnsi="Times New Roman" w:cs="Times New Roman"/>
                <w:sz w:val="24"/>
              </w:rPr>
            </w:pPr>
            <w:r>
              <w:rPr>
                <w:rFonts w:ascii="Times New Roman" w:hAnsi="Times New Roman" w:cs="Times New Roman"/>
                <w:sz w:val="24"/>
              </w:rPr>
              <w:t>33</w:t>
            </w:r>
            <w:r>
              <w:rPr>
                <w:rFonts w:ascii="Times New Roman" w:hAnsi="Times New Roman" w:cs="Times New Roman"/>
                <w:sz w:val="24"/>
              </w:rPr>
              <w:sym w:font="Symbol" w:char="F0AD"/>
            </w:r>
          </w:p>
        </w:tc>
        <w:tc>
          <w:tcPr>
            <w:tcW w:w="1969" w:type="dxa"/>
            <w:vAlign w:val="center"/>
          </w:tcPr>
          <w:p w:rsidR="009E6C25" w:rsidRPr="0093065B" w:rsidRDefault="009E6C25" w:rsidP="00FA44FC">
            <w:pPr>
              <w:jc w:val="center"/>
              <w:rPr>
                <w:rFonts w:ascii="Times New Roman" w:hAnsi="Times New Roman" w:cs="Times New Roman"/>
                <w:sz w:val="24"/>
              </w:rPr>
            </w:pPr>
            <w:r>
              <w:rPr>
                <w:rFonts w:ascii="Times New Roman" w:hAnsi="Times New Roman" w:cs="Times New Roman"/>
                <w:sz w:val="24"/>
              </w:rPr>
              <w:t>0</w:t>
            </w:r>
          </w:p>
        </w:tc>
        <w:tc>
          <w:tcPr>
            <w:tcW w:w="1784" w:type="dxa"/>
            <w:vAlign w:val="center"/>
          </w:tcPr>
          <w:p w:rsidR="009E6C25" w:rsidRPr="0093065B" w:rsidRDefault="009E6C25" w:rsidP="00FA44FC">
            <w:pPr>
              <w:jc w:val="center"/>
              <w:rPr>
                <w:rFonts w:ascii="Times New Roman" w:hAnsi="Times New Roman" w:cs="Times New Roman"/>
                <w:sz w:val="24"/>
              </w:rPr>
            </w:pPr>
            <w:r>
              <w:rPr>
                <w:rFonts w:ascii="Times New Roman" w:hAnsi="Times New Roman" w:cs="Times New Roman"/>
                <w:sz w:val="24"/>
              </w:rPr>
              <w:t>20</w:t>
            </w:r>
          </w:p>
        </w:tc>
        <w:tc>
          <w:tcPr>
            <w:tcW w:w="1937" w:type="dxa"/>
            <w:vAlign w:val="center"/>
          </w:tcPr>
          <w:p w:rsidR="009E6C25" w:rsidRPr="0093065B" w:rsidRDefault="009E6C25" w:rsidP="00FA44FC">
            <w:pPr>
              <w:jc w:val="center"/>
              <w:rPr>
                <w:rFonts w:ascii="Times New Roman" w:hAnsi="Times New Roman" w:cs="Times New Roman"/>
                <w:sz w:val="24"/>
              </w:rPr>
            </w:pPr>
            <w:r w:rsidRPr="00FA5335">
              <w:rPr>
                <w:rFonts w:ascii="Times New Roman" w:hAnsi="Times New Roman" w:cs="Times New Roman"/>
                <w:sz w:val="24"/>
              </w:rPr>
              <w:t>0</w:t>
            </w:r>
          </w:p>
        </w:tc>
      </w:tr>
    </w:tbl>
    <w:p w:rsidR="009E6C25" w:rsidRPr="000174D9" w:rsidRDefault="009E6C25" w:rsidP="009E6C25">
      <w:pPr>
        <w:spacing w:after="0" w:line="240" w:lineRule="auto"/>
        <w:ind w:firstLine="708"/>
        <w:jc w:val="both"/>
        <w:rPr>
          <w:rFonts w:ascii="Times New Roman" w:hAnsi="Times New Roman" w:cs="Times New Roman"/>
          <w:sz w:val="28"/>
          <w:highlight w:val="yellow"/>
        </w:rPr>
      </w:pPr>
    </w:p>
    <w:p w:rsidR="009E6C25" w:rsidRDefault="009E6C25" w:rsidP="009E6C25">
      <w:pPr>
        <w:spacing w:after="0" w:line="240" w:lineRule="auto"/>
        <w:ind w:firstLine="708"/>
        <w:jc w:val="both"/>
        <w:rPr>
          <w:rFonts w:ascii="Times New Roman" w:hAnsi="Times New Roman" w:cs="Times New Roman"/>
          <w:sz w:val="28"/>
        </w:rPr>
      </w:pPr>
      <w:r w:rsidRPr="0093065B">
        <w:rPr>
          <w:rFonts w:ascii="Times New Roman" w:hAnsi="Times New Roman" w:cs="Times New Roman"/>
          <w:sz w:val="28"/>
        </w:rPr>
        <w:t>Таким образом, в 2017 году наблюдается снижение количества поступивших заявлений по признакам нарушения антимонопольного законодательства на рынке медицинских услуг</w:t>
      </w:r>
      <w:r>
        <w:rPr>
          <w:rFonts w:ascii="Times New Roman" w:hAnsi="Times New Roman" w:cs="Times New Roman"/>
          <w:sz w:val="28"/>
        </w:rPr>
        <w:t>, рынке розничной торговли, рынке жилищного строительства.</w:t>
      </w:r>
    </w:p>
    <w:p w:rsidR="009E6C25" w:rsidRDefault="009E6C25" w:rsidP="009E6C25">
      <w:pPr>
        <w:spacing w:after="0" w:line="240" w:lineRule="auto"/>
        <w:ind w:firstLine="708"/>
        <w:jc w:val="both"/>
        <w:rPr>
          <w:rFonts w:ascii="Times New Roman" w:hAnsi="Times New Roman" w:cs="Times New Roman"/>
          <w:sz w:val="28"/>
        </w:rPr>
      </w:pPr>
      <w:r>
        <w:rPr>
          <w:rFonts w:ascii="Times New Roman" w:hAnsi="Times New Roman" w:cs="Times New Roman"/>
          <w:sz w:val="28"/>
        </w:rPr>
        <w:t>Увеличилось количество заявлений и количество установленных нарушений на рынке услуг перевозок пассажиров автомобильным транспортом.</w:t>
      </w:r>
    </w:p>
    <w:p w:rsidR="009E6C25" w:rsidRDefault="009E6C25" w:rsidP="009E6C25">
      <w:pPr>
        <w:spacing w:after="0" w:line="240" w:lineRule="auto"/>
        <w:ind w:firstLine="708"/>
        <w:jc w:val="both"/>
        <w:rPr>
          <w:rFonts w:ascii="Times New Roman" w:hAnsi="Times New Roman" w:cs="Times New Roman"/>
          <w:sz w:val="28"/>
        </w:rPr>
      </w:pPr>
      <w:r>
        <w:rPr>
          <w:rFonts w:ascii="Times New Roman" w:hAnsi="Times New Roman" w:cs="Times New Roman"/>
          <w:sz w:val="28"/>
        </w:rPr>
        <w:t>На рынке услуг жилищно-коммунального хозяйства наблюдается снижение количества заявлений при растущем количестве установленных нарушений.</w:t>
      </w:r>
    </w:p>
    <w:p w:rsidR="009E6C25" w:rsidRPr="0093065B" w:rsidRDefault="009E6C25" w:rsidP="009E6C25">
      <w:pPr>
        <w:spacing w:after="0" w:line="240" w:lineRule="auto"/>
        <w:ind w:firstLine="708"/>
        <w:jc w:val="both"/>
        <w:rPr>
          <w:rFonts w:ascii="Times New Roman" w:hAnsi="Times New Roman" w:cs="Times New Roman"/>
          <w:sz w:val="28"/>
        </w:rPr>
      </w:pPr>
      <w:r>
        <w:rPr>
          <w:rFonts w:ascii="Times New Roman" w:hAnsi="Times New Roman" w:cs="Times New Roman"/>
          <w:sz w:val="28"/>
        </w:rPr>
        <w:t>Кроме того, Забайкальским УФАС России отмечено увеличение в 2017 году количества заявлений на рынке розничной реализации автомобильного бензина и дизельного топлива.</w:t>
      </w:r>
    </w:p>
    <w:p w:rsidR="009E6C25" w:rsidRPr="00825A67" w:rsidRDefault="009E6C25" w:rsidP="009E6C25">
      <w:pPr>
        <w:spacing w:after="0" w:line="240" w:lineRule="auto"/>
        <w:ind w:firstLine="708"/>
        <w:jc w:val="both"/>
        <w:rPr>
          <w:rFonts w:ascii="Times New Roman" w:eastAsia="BatangChe" w:hAnsi="Times New Roman" w:cs="Times New Roman"/>
          <w:color w:val="000000"/>
          <w:sz w:val="28"/>
          <w:szCs w:val="28"/>
        </w:rPr>
      </w:pPr>
      <w:r w:rsidRPr="00825A67">
        <w:rPr>
          <w:rFonts w:ascii="Times New Roman" w:eastAsia="BatangChe" w:hAnsi="Times New Roman" w:cs="Times New Roman"/>
          <w:color w:val="000000"/>
          <w:sz w:val="28"/>
          <w:szCs w:val="28"/>
        </w:rPr>
        <w:t xml:space="preserve">В целях снижения рисков, связанных с ведением нового регулирования, оценки воздействия регулирования на деловой климат и инвестиционную привлекательность региона </w:t>
      </w:r>
      <w:r>
        <w:rPr>
          <w:rFonts w:ascii="Times New Roman" w:eastAsia="BatangChe" w:hAnsi="Times New Roman" w:cs="Times New Roman"/>
          <w:color w:val="000000"/>
          <w:sz w:val="28"/>
          <w:szCs w:val="28"/>
        </w:rPr>
        <w:t xml:space="preserve">Министерством </w:t>
      </w:r>
      <w:r>
        <w:rPr>
          <w:rFonts w:ascii="Times New Roman" w:eastAsia="BatangChe" w:hAnsi="Times New Roman" w:cs="Times New Roman"/>
          <w:color w:val="000000"/>
          <w:sz w:val="28"/>
          <w:szCs w:val="28"/>
        </w:rPr>
        <w:lastRenderedPageBreak/>
        <w:t xml:space="preserve">экономического развития Забайкальского края </w:t>
      </w:r>
      <w:r w:rsidRPr="00825A67">
        <w:rPr>
          <w:rFonts w:ascii="Times New Roman" w:eastAsia="BatangChe" w:hAnsi="Times New Roman" w:cs="Times New Roman"/>
          <w:color w:val="000000"/>
          <w:sz w:val="28"/>
          <w:szCs w:val="28"/>
        </w:rPr>
        <w:t xml:space="preserve">в 2017 году продолжена работа по  проведению оценки регулирующего воздействия </w:t>
      </w:r>
      <w:r>
        <w:rPr>
          <w:rFonts w:ascii="Times New Roman" w:eastAsia="BatangChe" w:hAnsi="Times New Roman" w:cs="Times New Roman"/>
          <w:color w:val="000000"/>
          <w:sz w:val="28"/>
          <w:szCs w:val="28"/>
        </w:rPr>
        <w:t xml:space="preserve">(далее – ОРВ) </w:t>
      </w:r>
      <w:r w:rsidRPr="00825A67">
        <w:rPr>
          <w:rFonts w:ascii="Times New Roman" w:eastAsia="BatangChe" w:hAnsi="Times New Roman" w:cs="Times New Roman"/>
          <w:color w:val="000000"/>
          <w:sz w:val="28"/>
          <w:szCs w:val="28"/>
        </w:rPr>
        <w:t>проектов нормативных правовых актов.</w:t>
      </w:r>
    </w:p>
    <w:p w:rsidR="009E6C25" w:rsidRPr="00825A67" w:rsidRDefault="009E6C25" w:rsidP="009E6C25">
      <w:pPr>
        <w:spacing w:after="0" w:line="240" w:lineRule="auto"/>
        <w:ind w:firstLine="708"/>
        <w:jc w:val="both"/>
        <w:rPr>
          <w:rFonts w:ascii="Times New Roman" w:eastAsia="BatangChe" w:hAnsi="Times New Roman" w:cs="Times New Roman"/>
          <w:color w:val="000000"/>
          <w:sz w:val="28"/>
          <w:szCs w:val="28"/>
        </w:rPr>
      </w:pPr>
      <w:r w:rsidRPr="00825A67">
        <w:rPr>
          <w:rFonts w:ascii="Times New Roman" w:eastAsia="BatangChe" w:hAnsi="Times New Roman" w:cs="Times New Roman"/>
          <w:color w:val="000000"/>
          <w:sz w:val="28"/>
          <w:szCs w:val="28"/>
        </w:rPr>
        <w:t>В течение года процедуру оценки регулирующего воздействия прошли 158 проектов нормативных правовых актов, из которых:</w:t>
      </w:r>
    </w:p>
    <w:p w:rsidR="009E6C25" w:rsidRPr="00825A67" w:rsidRDefault="009E6C25" w:rsidP="009E6C25">
      <w:pPr>
        <w:spacing w:after="0" w:line="240" w:lineRule="auto"/>
        <w:ind w:firstLine="708"/>
        <w:jc w:val="both"/>
        <w:rPr>
          <w:rFonts w:ascii="Times New Roman" w:eastAsia="BatangChe" w:hAnsi="Times New Roman" w:cs="Times New Roman"/>
          <w:color w:val="000000"/>
          <w:sz w:val="28"/>
          <w:szCs w:val="28"/>
        </w:rPr>
      </w:pPr>
      <w:r w:rsidRPr="00825A67">
        <w:rPr>
          <w:rFonts w:ascii="Times New Roman" w:eastAsia="BatangChe" w:hAnsi="Times New Roman" w:cs="Times New Roman"/>
          <w:color w:val="000000"/>
          <w:sz w:val="28"/>
          <w:szCs w:val="28"/>
        </w:rPr>
        <w:t>по 32 проектам НПА подготовлены уведомления об отсутствии необходимости проведения ОРВ;</w:t>
      </w:r>
    </w:p>
    <w:p w:rsidR="009E6C25" w:rsidRPr="00825A67" w:rsidRDefault="009E6C25" w:rsidP="009E6C25">
      <w:pPr>
        <w:spacing w:after="0" w:line="240" w:lineRule="auto"/>
        <w:ind w:firstLine="708"/>
        <w:jc w:val="both"/>
        <w:rPr>
          <w:rFonts w:ascii="Times New Roman" w:eastAsia="BatangChe" w:hAnsi="Times New Roman" w:cs="Times New Roman"/>
          <w:color w:val="000000"/>
          <w:sz w:val="28"/>
          <w:szCs w:val="28"/>
        </w:rPr>
      </w:pPr>
      <w:r w:rsidRPr="00825A67">
        <w:rPr>
          <w:rFonts w:ascii="Times New Roman" w:eastAsia="BatangChe" w:hAnsi="Times New Roman" w:cs="Times New Roman"/>
          <w:color w:val="000000"/>
          <w:sz w:val="28"/>
          <w:szCs w:val="28"/>
        </w:rPr>
        <w:t xml:space="preserve">по 126 проектам НПА составлены заключения, в том числе с замечаниями – 33 заключения, проведены публичные консультации по 18 проектам НПА. </w:t>
      </w:r>
    </w:p>
    <w:p w:rsidR="009E6C25" w:rsidRPr="00825A67" w:rsidRDefault="009E6C25" w:rsidP="009E6C25">
      <w:pPr>
        <w:spacing w:after="0" w:line="240" w:lineRule="auto"/>
        <w:ind w:firstLine="708"/>
        <w:jc w:val="both"/>
        <w:rPr>
          <w:rFonts w:ascii="Times New Roman" w:eastAsia="BatangChe" w:hAnsi="Times New Roman" w:cs="Times New Roman"/>
          <w:color w:val="000000"/>
          <w:sz w:val="28"/>
          <w:szCs w:val="28"/>
        </w:rPr>
      </w:pPr>
      <w:r w:rsidRPr="00825A67">
        <w:rPr>
          <w:rFonts w:ascii="Times New Roman" w:eastAsia="BatangChe" w:hAnsi="Times New Roman" w:cs="Times New Roman"/>
          <w:color w:val="000000"/>
          <w:sz w:val="28"/>
          <w:szCs w:val="28"/>
        </w:rPr>
        <w:t>Следует отметить, что, несмотря на открытость процедуры оценки регулирующего воздействия, активно в ней участвует только аппарат уполномоченного по  защите прав предпринимателей в Забайкальском крае.</w:t>
      </w:r>
    </w:p>
    <w:p w:rsidR="009E6C25" w:rsidRPr="00825A67" w:rsidRDefault="009E6C25" w:rsidP="009E6C25">
      <w:pPr>
        <w:spacing w:after="0" w:line="240" w:lineRule="auto"/>
        <w:ind w:firstLine="708"/>
        <w:jc w:val="both"/>
        <w:rPr>
          <w:rFonts w:ascii="Times New Roman" w:eastAsia="BatangChe" w:hAnsi="Times New Roman" w:cs="Times New Roman"/>
          <w:color w:val="000000"/>
          <w:sz w:val="28"/>
          <w:szCs w:val="28"/>
        </w:rPr>
      </w:pPr>
      <w:r w:rsidRPr="00825A67">
        <w:rPr>
          <w:rFonts w:ascii="Times New Roman" w:eastAsia="BatangChe" w:hAnsi="Times New Roman" w:cs="Times New Roman"/>
          <w:color w:val="000000"/>
          <w:sz w:val="28"/>
          <w:szCs w:val="28"/>
        </w:rPr>
        <w:t xml:space="preserve">В 2017 году перед органами местного самоуправления Забайкальского края стояла задача </w:t>
      </w:r>
      <w:proofErr w:type="gramStart"/>
      <w:r w:rsidRPr="00825A67">
        <w:rPr>
          <w:rFonts w:ascii="Times New Roman" w:eastAsia="BatangChe" w:hAnsi="Times New Roman" w:cs="Times New Roman"/>
          <w:color w:val="000000"/>
          <w:sz w:val="28"/>
          <w:szCs w:val="28"/>
        </w:rPr>
        <w:t>внедрения оценки регулирующего воздействия проектов муниципальных нормативных правовых актов</w:t>
      </w:r>
      <w:proofErr w:type="gramEnd"/>
      <w:r w:rsidRPr="00825A67">
        <w:rPr>
          <w:rFonts w:ascii="Times New Roman" w:eastAsia="BatangChe" w:hAnsi="Times New Roman" w:cs="Times New Roman"/>
          <w:color w:val="000000"/>
          <w:sz w:val="28"/>
          <w:szCs w:val="28"/>
        </w:rPr>
        <w:t xml:space="preserve"> и экспертизы действующих муниципальных нормативных правовых актов, затрагивающих вопросы осуществления предпринимательской и инвестиционной деятельности.</w:t>
      </w:r>
    </w:p>
    <w:p w:rsidR="009E6C25" w:rsidRPr="00825A67" w:rsidRDefault="009E6C25" w:rsidP="009E6C25">
      <w:pPr>
        <w:spacing w:after="0" w:line="240" w:lineRule="auto"/>
        <w:ind w:firstLine="708"/>
        <w:jc w:val="both"/>
        <w:rPr>
          <w:rFonts w:ascii="Times New Roman" w:eastAsia="BatangChe" w:hAnsi="Times New Roman" w:cs="Times New Roman"/>
          <w:color w:val="000000"/>
          <w:sz w:val="28"/>
          <w:szCs w:val="28"/>
        </w:rPr>
      </w:pPr>
      <w:r w:rsidRPr="00825A67">
        <w:rPr>
          <w:rFonts w:ascii="Times New Roman" w:eastAsia="BatangChe" w:hAnsi="Times New Roman" w:cs="Times New Roman"/>
          <w:color w:val="000000"/>
          <w:sz w:val="28"/>
          <w:szCs w:val="28"/>
        </w:rPr>
        <w:t>Мониторинг муниципальной практики оценки регулирующего воздействия, проведенный в конце прошлого года</w:t>
      </w:r>
      <w:r>
        <w:rPr>
          <w:rFonts w:ascii="Times New Roman" w:eastAsia="BatangChe" w:hAnsi="Times New Roman" w:cs="Times New Roman"/>
          <w:color w:val="000000"/>
          <w:sz w:val="28"/>
          <w:szCs w:val="28"/>
        </w:rPr>
        <w:t>,</w:t>
      </w:r>
      <w:r w:rsidRPr="00825A67">
        <w:rPr>
          <w:rFonts w:ascii="Times New Roman" w:eastAsia="BatangChe" w:hAnsi="Times New Roman" w:cs="Times New Roman"/>
          <w:color w:val="000000"/>
          <w:sz w:val="28"/>
          <w:szCs w:val="28"/>
        </w:rPr>
        <w:t xml:space="preserve"> показал, что не все органы местного самоуправления проводят оценку проектов муниципаль</w:t>
      </w:r>
      <w:r>
        <w:rPr>
          <w:rFonts w:ascii="Times New Roman" w:eastAsia="BatangChe" w:hAnsi="Times New Roman" w:cs="Times New Roman"/>
          <w:color w:val="000000"/>
          <w:sz w:val="28"/>
          <w:szCs w:val="28"/>
        </w:rPr>
        <w:t xml:space="preserve">ных нормативных правовых актов. Таким образом, </w:t>
      </w:r>
      <w:r w:rsidRPr="00825A67">
        <w:rPr>
          <w:rFonts w:ascii="Times New Roman" w:eastAsia="BatangChe" w:hAnsi="Times New Roman" w:cs="Times New Roman"/>
          <w:color w:val="000000"/>
          <w:sz w:val="28"/>
          <w:szCs w:val="28"/>
        </w:rPr>
        <w:t>специалист</w:t>
      </w:r>
      <w:r>
        <w:rPr>
          <w:rFonts w:ascii="Times New Roman" w:eastAsia="BatangChe" w:hAnsi="Times New Roman" w:cs="Times New Roman"/>
          <w:color w:val="000000"/>
          <w:sz w:val="28"/>
          <w:szCs w:val="28"/>
        </w:rPr>
        <w:t>ам</w:t>
      </w:r>
      <w:r w:rsidRPr="00825A67">
        <w:rPr>
          <w:rFonts w:ascii="Times New Roman" w:eastAsia="BatangChe" w:hAnsi="Times New Roman" w:cs="Times New Roman"/>
          <w:color w:val="000000"/>
          <w:sz w:val="28"/>
          <w:szCs w:val="28"/>
        </w:rPr>
        <w:t xml:space="preserve"> администраций муниципальных районов и городских округов </w:t>
      </w:r>
      <w:r>
        <w:rPr>
          <w:rFonts w:ascii="Times New Roman" w:eastAsia="BatangChe" w:hAnsi="Times New Roman" w:cs="Times New Roman"/>
          <w:color w:val="000000"/>
          <w:sz w:val="28"/>
          <w:szCs w:val="28"/>
        </w:rPr>
        <w:t xml:space="preserve">в 2018 году будет оказано </w:t>
      </w:r>
      <w:r w:rsidRPr="00825A67">
        <w:rPr>
          <w:rFonts w:ascii="Times New Roman" w:eastAsia="BatangChe" w:hAnsi="Times New Roman" w:cs="Times New Roman"/>
          <w:color w:val="000000"/>
          <w:sz w:val="28"/>
          <w:szCs w:val="28"/>
        </w:rPr>
        <w:t>методическое сопровождение в проведении указанной работы.</w:t>
      </w:r>
    </w:p>
    <w:p w:rsidR="00D142B6" w:rsidRPr="006F5F75" w:rsidRDefault="00D142B6" w:rsidP="00D142B6">
      <w:pPr>
        <w:spacing w:after="0" w:line="240" w:lineRule="auto"/>
        <w:ind w:firstLine="708"/>
        <w:jc w:val="both"/>
        <w:rPr>
          <w:rFonts w:ascii="Times New Roman" w:eastAsia="BatangChe" w:hAnsi="Times New Roman" w:cs="Times New Roman"/>
          <w:color w:val="000000"/>
          <w:sz w:val="28"/>
          <w:szCs w:val="28"/>
          <w:highlight w:val="yellow"/>
        </w:rPr>
      </w:pPr>
    </w:p>
    <w:p w:rsidR="00D142B6" w:rsidRDefault="00D142B6" w:rsidP="00B4752B">
      <w:pPr>
        <w:pStyle w:val="2"/>
        <w:numPr>
          <w:ilvl w:val="1"/>
          <w:numId w:val="13"/>
        </w:numPr>
        <w:spacing w:before="0" w:line="240" w:lineRule="auto"/>
        <w:ind w:left="0" w:firstLine="0"/>
        <w:jc w:val="center"/>
        <w:rPr>
          <w:rFonts w:ascii="Times New Roman" w:hAnsi="Times New Roman" w:cs="Times New Roman"/>
          <w:color w:val="auto"/>
          <w:sz w:val="28"/>
        </w:rPr>
      </w:pPr>
      <w:bookmarkStart w:id="24" w:name="_Toc508189897"/>
      <w:r w:rsidRPr="005709C7">
        <w:rPr>
          <w:rFonts w:ascii="Times New Roman" w:hAnsi="Times New Roman" w:cs="Times New Roman"/>
          <w:color w:val="auto"/>
          <w:sz w:val="28"/>
        </w:rPr>
        <w:t>Мониторинг удовлетворенности потребителей качеством товаров, работ, услуг на товарных рынках Забайкальского края</w:t>
      </w:r>
      <w:r w:rsidR="00B4752B">
        <w:rPr>
          <w:rFonts w:ascii="Times New Roman" w:hAnsi="Times New Roman" w:cs="Times New Roman"/>
          <w:color w:val="auto"/>
          <w:sz w:val="28"/>
        </w:rPr>
        <w:t xml:space="preserve"> </w:t>
      </w:r>
      <w:r w:rsidRPr="005709C7">
        <w:rPr>
          <w:rFonts w:ascii="Times New Roman" w:hAnsi="Times New Roman" w:cs="Times New Roman"/>
          <w:color w:val="auto"/>
          <w:sz w:val="28"/>
        </w:rPr>
        <w:t>и состоянием ценовой конкуренции</w:t>
      </w:r>
      <w:bookmarkEnd w:id="24"/>
    </w:p>
    <w:p w:rsidR="00B4752B" w:rsidRDefault="00B4752B" w:rsidP="001A039C">
      <w:pPr>
        <w:tabs>
          <w:tab w:val="num" w:pos="709"/>
        </w:tabs>
        <w:autoSpaceDE w:val="0"/>
        <w:autoSpaceDN w:val="0"/>
        <w:adjustRightInd w:val="0"/>
        <w:spacing w:after="0" w:line="240" w:lineRule="auto"/>
        <w:jc w:val="both"/>
        <w:rPr>
          <w:rFonts w:ascii="Times New Roman" w:hAnsi="Times New Roman" w:cs="Times New Roman"/>
          <w:sz w:val="28"/>
          <w:szCs w:val="28"/>
        </w:rPr>
      </w:pPr>
    </w:p>
    <w:p w:rsidR="001A039C" w:rsidRPr="00D15957" w:rsidRDefault="00B4752B" w:rsidP="001A039C">
      <w:pPr>
        <w:tabs>
          <w:tab w:val="num"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A039C" w:rsidRPr="00D15957">
        <w:rPr>
          <w:rFonts w:ascii="Times New Roman" w:hAnsi="Times New Roman" w:cs="Times New Roman"/>
          <w:sz w:val="28"/>
          <w:szCs w:val="28"/>
        </w:rPr>
        <w:t xml:space="preserve">В 2017 году в </w:t>
      </w:r>
      <w:r w:rsidR="001A039C" w:rsidRPr="00D15957">
        <w:rPr>
          <w:rFonts w:ascii="Times New Roman" w:eastAsia="TimesNewRomanPSMT" w:hAnsi="Times New Roman" w:cs="Times New Roman"/>
          <w:sz w:val="28"/>
          <w:szCs w:val="28"/>
        </w:rPr>
        <w:t xml:space="preserve">Управление Федеральной службы по надзору в сфере защиты прав потребителей и благополучия человека по Забайкальскому краю (далее – Управление Роспотребнадзора по Забайкальскому краю) </w:t>
      </w:r>
      <w:r w:rsidR="001A039C" w:rsidRPr="00D15957">
        <w:rPr>
          <w:rFonts w:ascii="Times New Roman" w:hAnsi="Times New Roman" w:cs="Times New Roman"/>
          <w:sz w:val="28"/>
          <w:szCs w:val="28"/>
        </w:rPr>
        <w:t xml:space="preserve">поступило </w:t>
      </w:r>
    </w:p>
    <w:p w:rsidR="001A039C" w:rsidRDefault="001A039C" w:rsidP="001A039C">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rPr>
      </w:pPr>
      <w:r w:rsidRPr="00D15957">
        <w:rPr>
          <w:rFonts w:ascii="Times New Roman" w:hAnsi="Times New Roman" w:cs="Times New Roman"/>
          <w:sz w:val="28"/>
          <w:szCs w:val="28"/>
        </w:rPr>
        <w:t xml:space="preserve">3698 обращений, что на 18,8 % меньше, чем количество обращений, поступивших в </w:t>
      </w:r>
      <w:r w:rsidRPr="00D15957">
        <w:rPr>
          <w:rFonts w:ascii="Times New Roman" w:eastAsia="TimesNewRomanPSMT" w:hAnsi="Times New Roman" w:cs="Times New Roman"/>
          <w:sz w:val="28"/>
          <w:szCs w:val="28"/>
        </w:rPr>
        <w:t xml:space="preserve">Управление Роспотребнадзора по Забайкальскому краю в 2016 году (4553 обращений). </w:t>
      </w:r>
      <w:r>
        <w:rPr>
          <w:rFonts w:ascii="Times New Roman" w:eastAsia="TimesNewRomanPSMT" w:hAnsi="Times New Roman" w:cs="Times New Roman"/>
          <w:sz w:val="28"/>
          <w:szCs w:val="28"/>
        </w:rPr>
        <w:t>Информация о структуре поступивших обращений представлена на рис. 6.</w:t>
      </w:r>
    </w:p>
    <w:p w:rsidR="001A039C" w:rsidRDefault="001A039C" w:rsidP="001A039C">
      <w:pPr>
        <w:tabs>
          <w:tab w:val="num" w:pos="0"/>
        </w:tabs>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noProof/>
          <w:sz w:val="28"/>
          <w:szCs w:val="28"/>
          <w:lang w:eastAsia="ru-RU"/>
        </w:rPr>
        <w:lastRenderedPageBreak/>
        <w:drawing>
          <wp:inline distT="0" distB="0" distL="0" distR="0" wp14:anchorId="0FCF71FE" wp14:editId="2454D9AB">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A039C" w:rsidRDefault="001A039C" w:rsidP="001A039C">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rPr>
      </w:pPr>
    </w:p>
    <w:p w:rsidR="001A039C" w:rsidRPr="001A039C" w:rsidRDefault="001A039C" w:rsidP="001A039C">
      <w:pPr>
        <w:tabs>
          <w:tab w:val="num" w:pos="709"/>
        </w:tabs>
        <w:autoSpaceDE w:val="0"/>
        <w:autoSpaceDN w:val="0"/>
        <w:adjustRightInd w:val="0"/>
        <w:spacing w:after="0" w:line="240" w:lineRule="auto"/>
        <w:jc w:val="center"/>
        <w:rPr>
          <w:rFonts w:ascii="Times New Roman" w:eastAsia="TimesNewRomanPSMT" w:hAnsi="Times New Roman" w:cs="Times New Roman"/>
          <w:sz w:val="24"/>
          <w:szCs w:val="28"/>
        </w:rPr>
      </w:pPr>
      <w:r w:rsidRPr="001A039C">
        <w:rPr>
          <w:rFonts w:ascii="Times New Roman" w:eastAsia="TimesNewRomanPSMT" w:hAnsi="Times New Roman" w:cs="Times New Roman"/>
          <w:sz w:val="24"/>
          <w:szCs w:val="28"/>
        </w:rPr>
        <w:t>Рис. 6</w:t>
      </w:r>
    </w:p>
    <w:p w:rsidR="001A039C" w:rsidRDefault="001A039C" w:rsidP="001A039C">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ab/>
      </w:r>
    </w:p>
    <w:p w:rsidR="001A039C" w:rsidRPr="00555D94" w:rsidRDefault="001A039C" w:rsidP="001A039C">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highlight w:val="yellow"/>
        </w:rPr>
      </w:pPr>
      <w:r>
        <w:rPr>
          <w:rFonts w:ascii="Times New Roman" w:eastAsia="TimesNewRomanPSMT" w:hAnsi="Times New Roman" w:cs="Times New Roman"/>
          <w:sz w:val="28"/>
          <w:szCs w:val="28"/>
        </w:rPr>
        <w:tab/>
      </w:r>
      <w:r w:rsidRPr="00D15957">
        <w:rPr>
          <w:rFonts w:ascii="Times New Roman" w:eastAsia="TimesNewRomanPSMT" w:hAnsi="Times New Roman" w:cs="Times New Roman"/>
          <w:sz w:val="28"/>
          <w:szCs w:val="28"/>
        </w:rPr>
        <w:t xml:space="preserve">По сравнению с предыдущим годом структура поступивших обращений </w:t>
      </w:r>
      <w:r>
        <w:rPr>
          <w:rFonts w:ascii="Times New Roman" w:eastAsia="TimesNewRomanPSMT" w:hAnsi="Times New Roman" w:cs="Times New Roman"/>
          <w:sz w:val="28"/>
          <w:szCs w:val="28"/>
        </w:rPr>
        <w:t xml:space="preserve">практически </w:t>
      </w:r>
      <w:r w:rsidRPr="00D15957">
        <w:rPr>
          <w:rFonts w:ascii="Times New Roman" w:eastAsia="TimesNewRomanPSMT" w:hAnsi="Times New Roman" w:cs="Times New Roman"/>
          <w:sz w:val="28"/>
          <w:szCs w:val="28"/>
        </w:rPr>
        <w:t xml:space="preserve">не изменилась: большинство </w:t>
      </w:r>
      <w:r>
        <w:rPr>
          <w:rFonts w:ascii="Times New Roman" w:eastAsia="TimesNewRomanPSMT" w:hAnsi="Times New Roman" w:cs="Times New Roman"/>
          <w:sz w:val="28"/>
          <w:szCs w:val="28"/>
        </w:rPr>
        <w:t xml:space="preserve">(77,8 %) </w:t>
      </w:r>
      <w:r w:rsidRPr="00D15957">
        <w:rPr>
          <w:rFonts w:ascii="Times New Roman" w:eastAsia="TimesNewRomanPSMT" w:hAnsi="Times New Roman" w:cs="Times New Roman"/>
          <w:sz w:val="28"/>
          <w:szCs w:val="28"/>
        </w:rPr>
        <w:t>обращений в 2016 году также поступили от граждан.</w:t>
      </w:r>
    </w:p>
    <w:p w:rsidR="001A039C" w:rsidRPr="00D15957" w:rsidRDefault="001A039C" w:rsidP="001A039C">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rPr>
      </w:pPr>
      <w:r w:rsidRPr="00D15957">
        <w:rPr>
          <w:rFonts w:ascii="Times New Roman" w:hAnsi="Times New Roman" w:cs="Times New Roman"/>
          <w:sz w:val="28"/>
          <w:szCs w:val="28"/>
        </w:rPr>
        <w:tab/>
        <w:t xml:space="preserve">Стоит отметить, что проанализировать поступившие в </w:t>
      </w:r>
      <w:r w:rsidRPr="00D15957">
        <w:rPr>
          <w:rFonts w:ascii="Times New Roman" w:eastAsia="TimesNewRomanPSMT" w:hAnsi="Times New Roman" w:cs="Times New Roman"/>
          <w:sz w:val="28"/>
          <w:szCs w:val="28"/>
        </w:rPr>
        <w:t>Управление Роспотребнадзора по Забайкальскому краю обращения с учетом социального статуса обращавшихся не представляется возможным, так как порядок представления статистической информации о количестве обращений граждан, утвержденный приказом Роспотребнадзора № 1181 от 19 декабря 2017 года, не предусматривает такой учет обращений.</w:t>
      </w:r>
    </w:p>
    <w:p w:rsidR="001A039C" w:rsidRPr="00D15957" w:rsidRDefault="00BB3997" w:rsidP="001A039C">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ab/>
        <w:t>В 2017</w:t>
      </w:r>
      <w:bookmarkStart w:id="25" w:name="_GoBack"/>
      <w:bookmarkEnd w:id="25"/>
      <w:r w:rsidR="001A039C" w:rsidRPr="00D15957">
        <w:rPr>
          <w:rFonts w:ascii="Times New Roman" w:eastAsia="TimesNewRomanPSMT" w:hAnsi="Times New Roman" w:cs="Times New Roman"/>
          <w:sz w:val="28"/>
          <w:szCs w:val="28"/>
        </w:rPr>
        <w:t xml:space="preserve"> году удельный вес обращений по вопросам защиты прав потребителей в Управление Роспотребнадзора по Забайкальскому краю составил 56,1 % (2075 обращения) от общего количества поступивших обращений, в 2016 году аналогичный показатель составил 62,0 %.</w:t>
      </w:r>
    </w:p>
    <w:p w:rsidR="001A039C" w:rsidRPr="00555D94" w:rsidRDefault="001A039C" w:rsidP="001A039C">
      <w:pPr>
        <w:tabs>
          <w:tab w:val="num" w:pos="709"/>
        </w:tabs>
        <w:autoSpaceDE w:val="0"/>
        <w:autoSpaceDN w:val="0"/>
        <w:adjustRightInd w:val="0"/>
        <w:spacing w:after="0" w:line="240" w:lineRule="auto"/>
        <w:jc w:val="both"/>
        <w:rPr>
          <w:rFonts w:ascii="Times New Roman" w:eastAsia="TimesNewRomanPSMT" w:hAnsi="Times New Roman" w:cs="Times New Roman"/>
          <w:sz w:val="28"/>
          <w:szCs w:val="28"/>
          <w:highlight w:val="yellow"/>
        </w:rPr>
      </w:pPr>
    </w:p>
    <w:p w:rsidR="001A039C" w:rsidRPr="00D16D41" w:rsidRDefault="001A039C" w:rsidP="001A039C">
      <w:pPr>
        <w:tabs>
          <w:tab w:val="num" w:pos="900"/>
        </w:tabs>
        <w:autoSpaceDE w:val="0"/>
        <w:autoSpaceDN w:val="0"/>
        <w:adjustRightInd w:val="0"/>
        <w:spacing w:after="0" w:line="240" w:lineRule="auto"/>
        <w:jc w:val="right"/>
        <w:rPr>
          <w:rFonts w:ascii="Times New Roman" w:eastAsia="TimesNewRomanPSMT" w:hAnsi="Times New Roman" w:cs="Times New Roman"/>
          <w:sz w:val="24"/>
          <w:szCs w:val="28"/>
        </w:rPr>
      </w:pPr>
      <w:r w:rsidRPr="00D16D41">
        <w:rPr>
          <w:rFonts w:ascii="Times New Roman" w:eastAsia="TimesNewRomanPSMT" w:hAnsi="Times New Roman" w:cs="Times New Roman"/>
          <w:sz w:val="24"/>
          <w:szCs w:val="28"/>
        </w:rPr>
        <w:t xml:space="preserve">Таблица </w:t>
      </w:r>
      <w:r w:rsidR="0087768E" w:rsidRPr="00D16D41">
        <w:rPr>
          <w:rFonts w:ascii="Times New Roman" w:eastAsia="TimesNewRomanPSMT" w:hAnsi="Times New Roman" w:cs="Times New Roman"/>
          <w:sz w:val="24"/>
          <w:szCs w:val="28"/>
        </w:rPr>
        <w:t>5</w:t>
      </w:r>
    </w:p>
    <w:p w:rsidR="001A039C" w:rsidRPr="00D8457D" w:rsidRDefault="001A039C" w:rsidP="001A039C">
      <w:pPr>
        <w:tabs>
          <w:tab w:val="num" w:pos="900"/>
        </w:tabs>
        <w:autoSpaceDE w:val="0"/>
        <w:autoSpaceDN w:val="0"/>
        <w:adjustRightInd w:val="0"/>
        <w:spacing w:after="0" w:line="240" w:lineRule="auto"/>
        <w:jc w:val="center"/>
        <w:rPr>
          <w:rFonts w:ascii="Times New Roman" w:eastAsia="TimesNewRomanPSMT" w:hAnsi="Times New Roman" w:cs="Times New Roman"/>
          <w:b/>
          <w:sz w:val="28"/>
          <w:szCs w:val="28"/>
        </w:rPr>
      </w:pPr>
      <w:r w:rsidRPr="00D8457D">
        <w:rPr>
          <w:rFonts w:ascii="Times New Roman" w:eastAsia="TimesNewRomanPSMT" w:hAnsi="Times New Roman" w:cs="Times New Roman"/>
          <w:b/>
          <w:sz w:val="28"/>
          <w:szCs w:val="28"/>
        </w:rPr>
        <w:t xml:space="preserve">Количество обращений, поступивших </w:t>
      </w:r>
    </w:p>
    <w:p w:rsidR="001A039C" w:rsidRPr="00D8457D" w:rsidRDefault="001A039C" w:rsidP="001A039C">
      <w:pPr>
        <w:tabs>
          <w:tab w:val="num" w:pos="900"/>
        </w:tabs>
        <w:autoSpaceDE w:val="0"/>
        <w:autoSpaceDN w:val="0"/>
        <w:adjustRightInd w:val="0"/>
        <w:spacing w:after="0" w:line="240" w:lineRule="auto"/>
        <w:jc w:val="center"/>
        <w:rPr>
          <w:rFonts w:ascii="Times New Roman" w:eastAsia="TimesNewRomanPSMT" w:hAnsi="Times New Roman" w:cs="Times New Roman"/>
          <w:b/>
          <w:sz w:val="28"/>
          <w:szCs w:val="28"/>
        </w:rPr>
      </w:pPr>
      <w:r w:rsidRPr="00D8457D">
        <w:rPr>
          <w:rFonts w:ascii="Times New Roman" w:eastAsia="TimesNewRomanPSMT" w:hAnsi="Times New Roman" w:cs="Times New Roman"/>
          <w:b/>
          <w:sz w:val="28"/>
          <w:szCs w:val="28"/>
        </w:rPr>
        <w:t>в Управление Роспотребнадзора по Забайкальскому краю</w:t>
      </w:r>
    </w:p>
    <w:p w:rsidR="001A039C" w:rsidRPr="00E62F61" w:rsidRDefault="001A039C" w:rsidP="001A039C">
      <w:pPr>
        <w:tabs>
          <w:tab w:val="num" w:pos="900"/>
        </w:tabs>
        <w:autoSpaceDE w:val="0"/>
        <w:autoSpaceDN w:val="0"/>
        <w:adjustRightInd w:val="0"/>
        <w:spacing w:after="0" w:line="240" w:lineRule="auto"/>
        <w:jc w:val="center"/>
        <w:rPr>
          <w:rFonts w:ascii="Times New Roman" w:eastAsia="TimesNewRomanPSMT" w:hAnsi="Times New Roman" w:cs="Times New Roman"/>
          <w:sz w:val="18"/>
          <w:szCs w:val="28"/>
        </w:rPr>
      </w:pPr>
    </w:p>
    <w:tbl>
      <w:tblPr>
        <w:tblStyle w:val="a6"/>
        <w:tblW w:w="0" w:type="auto"/>
        <w:tblLook w:val="04A0" w:firstRow="1" w:lastRow="0" w:firstColumn="1" w:lastColumn="0" w:noHBand="0" w:noVBand="1"/>
      </w:tblPr>
      <w:tblGrid>
        <w:gridCol w:w="560"/>
        <w:gridCol w:w="4651"/>
        <w:gridCol w:w="2127"/>
        <w:gridCol w:w="2232"/>
      </w:tblGrid>
      <w:tr w:rsidR="001A039C" w:rsidRPr="00E62F61" w:rsidTr="00FA44FC">
        <w:tc>
          <w:tcPr>
            <w:tcW w:w="560" w:type="dxa"/>
          </w:tcPr>
          <w:p w:rsidR="001A039C" w:rsidRPr="00E62F61" w:rsidRDefault="001A039C" w:rsidP="00FA44FC">
            <w:pPr>
              <w:tabs>
                <w:tab w:val="num" w:pos="900"/>
              </w:tabs>
              <w:autoSpaceDE w:val="0"/>
              <w:autoSpaceDN w:val="0"/>
              <w:adjustRightInd w:val="0"/>
              <w:jc w:val="center"/>
              <w:rPr>
                <w:rFonts w:ascii="Times New Roman" w:hAnsi="Times New Roman" w:cs="Times New Roman"/>
                <w:b/>
                <w:sz w:val="24"/>
                <w:szCs w:val="28"/>
              </w:rPr>
            </w:pPr>
            <w:r w:rsidRPr="00E62F61">
              <w:rPr>
                <w:rFonts w:ascii="Times New Roman" w:hAnsi="Times New Roman" w:cs="Times New Roman"/>
                <w:b/>
                <w:sz w:val="24"/>
                <w:szCs w:val="28"/>
              </w:rPr>
              <w:t xml:space="preserve">№ </w:t>
            </w:r>
            <w:proofErr w:type="gramStart"/>
            <w:r w:rsidRPr="00E62F61">
              <w:rPr>
                <w:rFonts w:ascii="Times New Roman" w:hAnsi="Times New Roman" w:cs="Times New Roman"/>
                <w:b/>
                <w:sz w:val="24"/>
                <w:szCs w:val="28"/>
              </w:rPr>
              <w:t>п</w:t>
            </w:r>
            <w:proofErr w:type="gramEnd"/>
            <w:r w:rsidRPr="00E62F61">
              <w:rPr>
                <w:rFonts w:ascii="Times New Roman" w:hAnsi="Times New Roman" w:cs="Times New Roman"/>
                <w:b/>
                <w:sz w:val="24"/>
                <w:szCs w:val="28"/>
              </w:rPr>
              <w:t>/п</w:t>
            </w:r>
          </w:p>
        </w:tc>
        <w:tc>
          <w:tcPr>
            <w:tcW w:w="4651" w:type="dxa"/>
          </w:tcPr>
          <w:p w:rsidR="001A039C" w:rsidRPr="00E62F61" w:rsidRDefault="001A039C" w:rsidP="00FA44FC">
            <w:pPr>
              <w:tabs>
                <w:tab w:val="num" w:pos="900"/>
              </w:tabs>
              <w:autoSpaceDE w:val="0"/>
              <w:autoSpaceDN w:val="0"/>
              <w:adjustRightInd w:val="0"/>
              <w:jc w:val="center"/>
              <w:rPr>
                <w:rFonts w:ascii="Times New Roman" w:hAnsi="Times New Roman" w:cs="Times New Roman"/>
                <w:b/>
                <w:sz w:val="24"/>
                <w:szCs w:val="28"/>
              </w:rPr>
            </w:pPr>
            <w:r w:rsidRPr="00E62F61">
              <w:rPr>
                <w:rFonts w:ascii="Times New Roman" w:hAnsi="Times New Roman" w:cs="Times New Roman"/>
                <w:b/>
                <w:sz w:val="24"/>
                <w:szCs w:val="28"/>
              </w:rPr>
              <w:t>Наименование рынка</w:t>
            </w:r>
          </w:p>
        </w:tc>
        <w:tc>
          <w:tcPr>
            <w:tcW w:w="2127" w:type="dxa"/>
          </w:tcPr>
          <w:p w:rsidR="001A039C" w:rsidRPr="00E62F61" w:rsidRDefault="001A039C" w:rsidP="00FA44FC">
            <w:pPr>
              <w:tabs>
                <w:tab w:val="num" w:pos="900"/>
              </w:tabs>
              <w:autoSpaceDE w:val="0"/>
              <w:autoSpaceDN w:val="0"/>
              <w:adjustRightInd w:val="0"/>
              <w:jc w:val="center"/>
              <w:rPr>
                <w:rFonts w:ascii="Times New Roman" w:hAnsi="Times New Roman" w:cs="Times New Roman"/>
                <w:b/>
                <w:sz w:val="24"/>
                <w:szCs w:val="28"/>
              </w:rPr>
            </w:pPr>
            <w:r w:rsidRPr="00E62F61">
              <w:rPr>
                <w:rFonts w:ascii="Times New Roman" w:hAnsi="Times New Roman" w:cs="Times New Roman"/>
                <w:b/>
                <w:sz w:val="24"/>
                <w:szCs w:val="28"/>
              </w:rPr>
              <w:t>2016 год</w:t>
            </w:r>
          </w:p>
        </w:tc>
        <w:tc>
          <w:tcPr>
            <w:tcW w:w="2232" w:type="dxa"/>
          </w:tcPr>
          <w:p w:rsidR="001A039C" w:rsidRPr="00E62F61" w:rsidRDefault="001A039C" w:rsidP="00FA44FC">
            <w:pPr>
              <w:tabs>
                <w:tab w:val="num" w:pos="900"/>
              </w:tabs>
              <w:autoSpaceDE w:val="0"/>
              <w:autoSpaceDN w:val="0"/>
              <w:adjustRightInd w:val="0"/>
              <w:jc w:val="center"/>
              <w:rPr>
                <w:rFonts w:ascii="Times New Roman" w:hAnsi="Times New Roman" w:cs="Times New Roman"/>
                <w:b/>
                <w:sz w:val="24"/>
                <w:szCs w:val="28"/>
              </w:rPr>
            </w:pPr>
            <w:r w:rsidRPr="00E62F61">
              <w:rPr>
                <w:rFonts w:ascii="Times New Roman" w:hAnsi="Times New Roman" w:cs="Times New Roman"/>
                <w:b/>
                <w:sz w:val="24"/>
                <w:szCs w:val="28"/>
              </w:rPr>
              <w:t>2017 год</w:t>
            </w:r>
          </w:p>
        </w:tc>
      </w:tr>
      <w:tr w:rsidR="001A039C" w:rsidRPr="00E62F61" w:rsidTr="00FA44FC">
        <w:tc>
          <w:tcPr>
            <w:tcW w:w="560" w:type="dxa"/>
          </w:tcPr>
          <w:p w:rsidR="001A039C" w:rsidRPr="00E62F61" w:rsidRDefault="001A039C" w:rsidP="00FA44FC">
            <w:pPr>
              <w:tabs>
                <w:tab w:val="num" w:pos="900"/>
              </w:tabs>
              <w:autoSpaceDE w:val="0"/>
              <w:autoSpaceDN w:val="0"/>
              <w:adjustRightInd w:val="0"/>
              <w:jc w:val="center"/>
              <w:rPr>
                <w:rFonts w:ascii="Times New Roman" w:hAnsi="Times New Roman" w:cs="Times New Roman"/>
                <w:b/>
                <w:sz w:val="24"/>
                <w:szCs w:val="28"/>
              </w:rPr>
            </w:pPr>
            <w:r w:rsidRPr="00E62F61">
              <w:rPr>
                <w:rFonts w:ascii="Times New Roman" w:hAnsi="Times New Roman" w:cs="Times New Roman"/>
                <w:b/>
                <w:sz w:val="24"/>
                <w:szCs w:val="28"/>
              </w:rPr>
              <w:t>1</w:t>
            </w:r>
          </w:p>
        </w:tc>
        <w:tc>
          <w:tcPr>
            <w:tcW w:w="4651" w:type="dxa"/>
          </w:tcPr>
          <w:p w:rsidR="001A039C" w:rsidRPr="00E62F61" w:rsidRDefault="001A039C" w:rsidP="00FA44FC">
            <w:pPr>
              <w:tabs>
                <w:tab w:val="num" w:pos="900"/>
              </w:tabs>
              <w:autoSpaceDE w:val="0"/>
              <w:autoSpaceDN w:val="0"/>
              <w:adjustRightInd w:val="0"/>
              <w:jc w:val="center"/>
              <w:rPr>
                <w:rFonts w:ascii="Times New Roman" w:hAnsi="Times New Roman" w:cs="Times New Roman"/>
                <w:b/>
                <w:sz w:val="24"/>
                <w:szCs w:val="28"/>
              </w:rPr>
            </w:pPr>
            <w:r w:rsidRPr="00E62F61">
              <w:rPr>
                <w:rFonts w:ascii="Times New Roman" w:hAnsi="Times New Roman" w:cs="Times New Roman"/>
                <w:b/>
                <w:sz w:val="24"/>
                <w:szCs w:val="28"/>
              </w:rPr>
              <w:t>2</w:t>
            </w:r>
          </w:p>
        </w:tc>
        <w:tc>
          <w:tcPr>
            <w:tcW w:w="2127" w:type="dxa"/>
          </w:tcPr>
          <w:p w:rsidR="001A039C" w:rsidRPr="00E62F61" w:rsidRDefault="001A039C" w:rsidP="00FA44FC">
            <w:pPr>
              <w:tabs>
                <w:tab w:val="num" w:pos="900"/>
              </w:tabs>
              <w:autoSpaceDE w:val="0"/>
              <w:autoSpaceDN w:val="0"/>
              <w:adjustRightInd w:val="0"/>
              <w:jc w:val="center"/>
              <w:rPr>
                <w:rFonts w:ascii="Times New Roman" w:hAnsi="Times New Roman" w:cs="Times New Roman"/>
                <w:b/>
                <w:sz w:val="24"/>
                <w:szCs w:val="28"/>
              </w:rPr>
            </w:pPr>
            <w:r w:rsidRPr="00E62F61">
              <w:rPr>
                <w:rFonts w:ascii="Times New Roman" w:hAnsi="Times New Roman" w:cs="Times New Roman"/>
                <w:b/>
                <w:sz w:val="24"/>
                <w:szCs w:val="28"/>
              </w:rPr>
              <w:t>3</w:t>
            </w:r>
          </w:p>
        </w:tc>
        <w:tc>
          <w:tcPr>
            <w:tcW w:w="2232" w:type="dxa"/>
          </w:tcPr>
          <w:p w:rsidR="001A039C" w:rsidRPr="00E62F61" w:rsidRDefault="001A039C" w:rsidP="00FA44FC">
            <w:pPr>
              <w:tabs>
                <w:tab w:val="num" w:pos="900"/>
              </w:tabs>
              <w:autoSpaceDE w:val="0"/>
              <w:autoSpaceDN w:val="0"/>
              <w:adjustRightInd w:val="0"/>
              <w:jc w:val="center"/>
              <w:rPr>
                <w:rFonts w:ascii="Times New Roman" w:hAnsi="Times New Roman" w:cs="Times New Roman"/>
                <w:b/>
                <w:sz w:val="24"/>
                <w:szCs w:val="28"/>
              </w:rPr>
            </w:pPr>
            <w:r w:rsidRPr="00E62F61">
              <w:rPr>
                <w:rFonts w:ascii="Times New Roman" w:hAnsi="Times New Roman" w:cs="Times New Roman"/>
                <w:b/>
                <w:sz w:val="24"/>
                <w:szCs w:val="28"/>
              </w:rPr>
              <w:t>4</w:t>
            </w:r>
          </w:p>
        </w:tc>
      </w:tr>
      <w:tr w:rsidR="001A039C" w:rsidRPr="00E62F61" w:rsidTr="00FA44FC">
        <w:tc>
          <w:tcPr>
            <w:tcW w:w="560" w:type="dxa"/>
          </w:tcPr>
          <w:p w:rsidR="001A039C" w:rsidRPr="00E62F61" w:rsidRDefault="001A039C" w:rsidP="00FA44FC">
            <w:pPr>
              <w:tabs>
                <w:tab w:val="num" w:pos="900"/>
              </w:tabs>
              <w:autoSpaceDE w:val="0"/>
              <w:autoSpaceDN w:val="0"/>
              <w:adjustRightInd w:val="0"/>
              <w:jc w:val="center"/>
              <w:rPr>
                <w:rFonts w:ascii="Times New Roman" w:hAnsi="Times New Roman" w:cs="Times New Roman"/>
                <w:sz w:val="24"/>
                <w:szCs w:val="24"/>
              </w:rPr>
            </w:pPr>
            <w:r w:rsidRPr="00E62F61">
              <w:rPr>
                <w:rFonts w:ascii="Times New Roman" w:hAnsi="Times New Roman" w:cs="Times New Roman"/>
                <w:sz w:val="24"/>
                <w:szCs w:val="24"/>
              </w:rPr>
              <w:t>1</w:t>
            </w:r>
          </w:p>
        </w:tc>
        <w:tc>
          <w:tcPr>
            <w:tcW w:w="4651" w:type="dxa"/>
          </w:tcPr>
          <w:p w:rsidR="001A039C" w:rsidRPr="00E62F61" w:rsidRDefault="001A039C" w:rsidP="00FA44FC">
            <w:pPr>
              <w:tabs>
                <w:tab w:val="num" w:pos="900"/>
              </w:tabs>
              <w:autoSpaceDE w:val="0"/>
              <w:autoSpaceDN w:val="0"/>
              <w:adjustRightInd w:val="0"/>
              <w:rPr>
                <w:rFonts w:ascii="Times New Roman" w:hAnsi="Times New Roman" w:cs="Times New Roman"/>
                <w:sz w:val="24"/>
                <w:szCs w:val="24"/>
              </w:rPr>
            </w:pPr>
            <w:r w:rsidRPr="00E62F61">
              <w:rPr>
                <w:rFonts w:ascii="Times New Roman" w:hAnsi="Times New Roman" w:cs="Times New Roman"/>
                <w:sz w:val="24"/>
                <w:szCs w:val="24"/>
              </w:rPr>
              <w:t>Рынок розничной торговли</w:t>
            </w:r>
          </w:p>
        </w:tc>
        <w:tc>
          <w:tcPr>
            <w:tcW w:w="2127" w:type="dxa"/>
            <w:vAlign w:val="center"/>
          </w:tcPr>
          <w:p w:rsidR="001A039C" w:rsidRPr="00E62F61" w:rsidRDefault="001A039C" w:rsidP="00FA44FC">
            <w:pPr>
              <w:tabs>
                <w:tab w:val="num" w:pos="900"/>
              </w:tabs>
              <w:autoSpaceDE w:val="0"/>
              <w:autoSpaceDN w:val="0"/>
              <w:adjustRightInd w:val="0"/>
              <w:jc w:val="center"/>
              <w:rPr>
                <w:rFonts w:ascii="Times New Roman" w:hAnsi="Times New Roman" w:cs="Times New Roman"/>
                <w:sz w:val="24"/>
                <w:szCs w:val="24"/>
              </w:rPr>
            </w:pPr>
            <w:r w:rsidRPr="00E62F61">
              <w:rPr>
                <w:rFonts w:ascii="Times New Roman" w:hAnsi="Times New Roman" w:cs="Times New Roman"/>
                <w:sz w:val="24"/>
                <w:szCs w:val="24"/>
              </w:rPr>
              <w:t>1090</w:t>
            </w:r>
          </w:p>
        </w:tc>
        <w:tc>
          <w:tcPr>
            <w:tcW w:w="2232" w:type="dxa"/>
            <w:vAlign w:val="center"/>
          </w:tcPr>
          <w:p w:rsidR="001A039C" w:rsidRPr="00E62F61" w:rsidRDefault="001A039C" w:rsidP="00FA44FC">
            <w:pPr>
              <w:tabs>
                <w:tab w:val="num" w:pos="900"/>
              </w:tabs>
              <w:autoSpaceDE w:val="0"/>
              <w:autoSpaceDN w:val="0"/>
              <w:adjustRightInd w:val="0"/>
              <w:jc w:val="center"/>
              <w:rPr>
                <w:rFonts w:ascii="Times New Roman" w:hAnsi="Times New Roman" w:cs="Times New Roman"/>
                <w:sz w:val="24"/>
                <w:szCs w:val="24"/>
              </w:rPr>
            </w:pPr>
            <w:r w:rsidRPr="00E62F61">
              <w:rPr>
                <w:rFonts w:ascii="Times New Roman" w:hAnsi="Times New Roman" w:cs="Times New Roman"/>
                <w:sz w:val="24"/>
                <w:szCs w:val="24"/>
              </w:rPr>
              <w:t>791</w:t>
            </w:r>
            <w:r>
              <w:rPr>
                <w:rFonts w:ascii="Times New Roman" w:hAnsi="Times New Roman" w:cs="Times New Roman"/>
                <w:sz w:val="24"/>
                <w:szCs w:val="24"/>
              </w:rPr>
              <w:sym w:font="Symbol" w:char="F0AF"/>
            </w:r>
          </w:p>
        </w:tc>
      </w:tr>
      <w:tr w:rsidR="001A039C" w:rsidRPr="00E62F61" w:rsidTr="00FA44FC">
        <w:tc>
          <w:tcPr>
            <w:tcW w:w="560" w:type="dxa"/>
            <w:tcBorders>
              <w:bottom w:val="single" w:sz="4" w:space="0" w:color="auto"/>
            </w:tcBorders>
          </w:tcPr>
          <w:p w:rsidR="001A039C" w:rsidRPr="00E62F61" w:rsidRDefault="001A039C" w:rsidP="00FA44FC">
            <w:pPr>
              <w:tabs>
                <w:tab w:val="num" w:pos="900"/>
              </w:tabs>
              <w:autoSpaceDE w:val="0"/>
              <w:autoSpaceDN w:val="0"/>
              <w:adjustRightInd w:val="0"/>
              <w:jc w:val="center"/>
              <w:rPr>
                <w:rFonts w:ascii="Times New Roman" w:hAnsi="Times New Roman" w:cs="Times New Roman"/>
                <w:sz w:val="24"/>
                <w:szCs w:val="24"/>
              </w:rPr>
            </w:pPr>
            <w:r w:rsidRPr="00E62F61">
              <w:rPr>
                <w:rFonts w:ascii="Times New Roman" w:hAnsi="Times New Roman" w:cs="Times New Roman"/>
                <w:sz w:val="24"/>
                <w:szCs w:val="24"/>
              </w:rPr>
              <w:t>2</w:t>
            </w:r>
          </w:p>
        </w:tc>
        <w:tc>
          <w:tcPr>
            <w:tcW w:w="4651" w:type="dxa"/>
            <w:tcBorders>
              <w:bottom w:val="single" w:sz="4" w:space="0" w:color="auto"/>
            </w:tcBorders>
          </w:tcPr>
          <w:p w:rsidR="001A039C" w:rsidRPr="00E62F61" w:rsidRDefault="001A039C" w:rsidP="00FA44FC">
            <w:pPr>
              <w:tabs>
                <w:tab w:val="num" w:pos="900"/>
              </w:tabs>
              <w:autoSpaceDE w:val="0"/>
              <w:autoSpaceDN w:val="0"/>
              <w:adjustRightInd w:val="0"/>
              <w:rPr>
                <w:rFonts w:ascii="Times New Roman" w:hAnsi="Times New Roman" w:cs="Times New Roman"/>
                <w:sz w:val="24"/>
                <w:szCs w:val="24"/>
              </w:rPr>
            </w:pPr>
            <w:r w:rsidRPr="00E62F61">
              <w:rPr>
                <w:rFonts w:ascii="Times New Roman" w:hAnsi="Times New Roman" w:cs="Times New Roman"/>
                <w:sz w:val="24"/>
                <w:szCs w:val="24"/>
              </w:rPr>
              <w:t>Рынок услуг ЖКХ</w:t>
            </w:r>
          </w:p>
        </w:tc>
        <w:tc>
          <w:tcPr>
            <w:tcW w:w="2127" w:type="dxa"/>
            <w:tcBorders>
              <w:bottom w:val="single" w:sz="4" w:space="0" w:color="auto"/>
            </w:tcBorders>
          </w:tcPr>
          <w:p w:rsidR="001A039C" w:rsidRPr="00E62F61" w:rsidRDefault="001A039C" w:rsidP="00FA44FC">
            <w:pPr>
              <w:tabs>
                <w:tab w:val="num" w:pos="900"/>
              </w:tabs>
              <w:autoSpaceDE w:val="0"/>
              <w:autoSpaceDN w:val="0"/>
              <w:adjustRightInd w:val="0"/>
              <w:jc w:val="center"/>
              <w:rPr>
                <w:rFonts w:ascii="Times New Roman" w:hAnsi="Times New Roman" w:cs="Times New Roman"/>
                <w:sz w:val="24"/>
                <w:szCs w:val="24"/>
              </w:rPr>
            </w:pPr>
            <w:r w:rsidRPr="00E62F61">
              <w:rPr>
                <w:rFonts w:ascii="Times New Roman" w:hAnsi="Times New Roman" w:cs="Times New Roman"/>
                <w:sz w:val="24"/>
                <w:szCs w:val="24"/>
              </w:rPr>
              <w:t>781</w:t>
            </w:r>
          </w:p>
        </w:tc>
        <w:tc>
          <w:tcPr>
            <w:tcW w:w="2232" w:type="dxa"/>
            <w:tcBorders>
              <w:bottom w:val="single" w:sz="4" w:space="0" w:color="auto"/>
            </w:tcBorders>
          </w:tcPr>
          <w:p w:rsidR="001A039C" w:rsidRPr="00E62F61" w:rsidRDefault="001A039C" w:rsidP="00FA44FC">
            <w:pPr>
              <w:tabs>
                <w:tab w:val="num" w:pos="900"/>
              </w:tabs>
              <w:autoSpaceDE w:val="0"/>
              <w:autoSpaceDN w:val="0"/>
              <w:adjustRightInd w:val="0"/>
              <w:jc w:val="center"/>
              <w:rPr>
                <w:rFonts w:ascii="Times New Roman" w:hAnsi="Times New Roman" w:cs="Times New Roman"/>
                <w:sz w:val="24"/>
                <w:szCs w:val="24"/>
              </w:rPr>
            </w:pPr>
            <w:r w:rsidRPr="00E62F61">
              <w:rPr>
                <w:rFonts w:ascii="Times New Roman" w:hAnsi="Times New Roman" w:cs="Times New Roman"/>
                <w:sz w:val="24"/>
                <w:szCs w:val="24"/>
              </w:rPr>
              <w:t>504</w:t>
            </w:r>
            <w:r>
              <w:rPr>
                <w:rFonts w:ascii="Times New Roman" w:hAnsi="Times New Roman" w:cs="Times New Roman"/>
                <w:sz w:val="24"/>
                <w:szCs w:val="24"/>
              </w:rPr>
              <w:sym w:font="Symbol" w:char="F0AF"/>
            </w:r>
          </w:p>
        </w:tc>
      </w:tr>
      <w:tr w:rsidR="001A039C" w:rsidRPr="00E62F61" w:rsidTr="00FA44FC">
        <w:tc>
          <w:tcPr>
            <w:tcW w:w="560" w:type="dxa"/>
            <w:tcBorders>
              <w:bottom w:val="single" w:sz="4" w:space="0" w:color="auto"/>
            </w:tcBorders>
          </w:tcPr>
          <w:p w:rsidR="001A039C" w:rsidRPr="00E62F61" w:rsidRDefault="001A039C" w:rsidP="00FA44FC">
            <w:pPr>
              <w:tabs>
                <w:tab w:val="num" w:pos="900"/>
              </w:tabs>
              <w:autoSpaceDE w:val="0"/>
              <w:autoSpaceDN w:val="0"/>
              <w:adjustRightInd w:val="0"/>
              <w:jc w:val="center"/>
              <w:rPr>
                <w:rFonts w:ascii="Times New Roman" w:hAnsi="Times New Roman" w:cs="Times New Roman"/>
                <w:sz w:val="24"/>
                <w:szCs w:val="24"/>
              </w:rPr>
            </w:pPr>
            <w:r w:rsidRPr="00E62F61">
              <w:rPr>
                <w:rFonts w:ascii="Times New Roman" w:hAnsi="Times New Roman" w:cs="Times New Roman"/>
                <w:sz w:val="24"/>
                <w:szCs w:val="24"/>
              </w:rPr>
              <w:t>3</w:t>
            </w:r>
          </w:p>
        </w:tc>
        <w:tc>
          <w:tcPr>
            <w:tcW w:w="4651" w:type="dxa"/>
            <w:tcBorders>
              <w:bottom w:val="single" w:sz="4" w:space="0" w:color="auto"/>
            </w:tcBorders>
          </w:tcPr>
          <w:p w:rsidR="001A039C" w:rsidRPr="00E62F61" w:rsidRDefault="001A039C" w:rsidP="00FA44FC">
            <w:pPr>
              <w:tabs>
                <w:tab w:val="num" w:pos="900"/>
              </w:tabs>
              <w:autoSpaceDE w:val="0"/>
              <w:autoSpaceDN w:val="0"/>
              <w:adjustRightInd w:val="0"/>
              <w:rPr>
                <w:rFonts w:ascii="Times New Roman" w:hAnsi="Times New Roman" w:cs="Times New Roman"/>
                <w:sz w:val="24"/>
                <w:szCs w:val="24"/>
              </w:rPr>
            </w:pPr>
            <w:r w:rsidRPr="00E62F61">
              <w:rPr>
                <w:rFonts w:ascii="Times New Roman" w:hAnsi="Times New Roman" w:cs="Times New Roman"/>
                <w:sz w:val="24"/>
                <w:szCs w:val="24"/>
              </w:rPr>
              <w:t>Рынок медицинских услуг</w:t>
            </w:r>
          </w:p>
        </w:tc>
        <w:tc>
          <w:tcPr>
            <w:tcW w:w="2127" w:type="dxa"/>
            <w:tcBorders>
              <w:bottom w:val="single" w:sz="4" w:space="0" w:color="auto"/>
            </w:tcBorders>
          </w:tcPr>
          <w:p w:rsidR="001A039C" w:rsidRPr="00E62F61" w:rsidRDefault="001A039C" w:rsidP="00FA44FC">
            <w:pPr>
              <w:tabs>
                <w:tab w:val="num" w:pos="900"/>
              </w:tabs>
              <w:autoSpaceDE w:val="0"/>
              <w:autoSpaceDN w:val="0"/>
              <w:adjustRightInd w:val="0"/>
              <w:jc w:val="center"/>
              <w:rPr>
                <w:rFonts w:ascii="Times New Roman" w:hAnsi="Times New Roman" w:cs="Times New Roman"/>
                <w:sz w:val="24"/>
                <w:szCs w:val="24"/>
              </w:rPr>
            </w:pPr>
            <w:r w:rsidRPr="00E62F61">
              <w:rPr>
                <w:rFonts w:ascii="Times New Roman" w:hAnsi="Times New Roman" w:cs="Times New Roman"/>
                <w:sz w:val="24"/>
                <w:szCs w:val="24"/>
              </w:rPr>
              <w:t>17</w:t>
            </w:r>
          </w:p>
        </w:tc>
        <w:tc>
          <w:tcPr>
            <w:tcW w:w="2232" w:type="dxa"/>
            <w:tcBorders>
              <w:bottom w:val="single" w:sz="4" w:space="0" w:color="auto"/>
            </w:tcBorders>
          </w:tcPr>
          <w:p w:rsidR="001A039C" w:rsidRPr="00E62F61" w:rsidRDefault="001A039C" w:rsidP="00FA44FC">
            <w:pPr>
              <w:tabs>
                <w:tab w:val="num" w:pos="900"/>
              </w:tabs>
              <w:autoSpaceDE w:val="0"/>
              <w:autoSpaceDN w:val="0"/>
              <w:adjustRightInd w:val="0"/>
              <w:jc w:val="center"/>
              <w:rPr>
                <w:rFonts w:ascii="Times New Roman" w:hAnsi="Times New Roman" w:cs="Times New Roman"/>
                <w:sz w:val="24"/>
                <w:szCs w:val="24"/>
              </w:rPr>
            </w:pPr>
            <w:r w:rsidRPr="00E62F61">
              <w:rPr>
                <w:rFonts w:ascii="Times New Roman" w:hAnsi="Times New Roman" w:cs="Times New Roman"/>
                <w:sz w:val="24"/>
                <w:szCs w:val="24"/>
              </w:rPr>
              <w:t>17</w:t>
            </w:r>
          </w:p>
        </w:tc>
      </w:tr>
      <w:tr w:rsidR="001A039C" w:rsidRPr="00E62F61" w:rsidTr="00FA44FC">
        <w:tc>
          <w:tcPr>
            <w:tcW w:w="560" w:type="dxa"/>
          </w:tcPr>
          <w:p w:rsidR="001A039C" w:rsidRPr="00E62F61" w:rsidRDefault="001A039C" w:rsidP="00FA44FC">
            <w:pPr>
              <w:tabs>
                <w:tab w:val="num" w:pos="900"/>
              </w:tabs>
              <w:autoSpaceDE w:val="0"/>
              <w:autoSpaceDN w:val="0"/>
              <w:adjustRightInd w:val="0"/>
              <w:jc w:val="center"/>
              <w:rPr>
                <w:rFonts w:ascii="Times New Roman" w:hAnsi="Times New Roman" w:cs="Times New Roman"/>
                <w:sz w:val="24"/>
                <w:szCs w:val="24"/>
              </w:rPr>
            </w:pPr>
            <w:r w:rsidRPr="00E62F61">
              <w:rPr>
                <w:rFonts w:ascii="Times New Roman" w:hAnsi="Times New Roman" w:cs="Times New Roman"/>
                <w:sz w:val="24"/>
                <w:szCs w:val="24"/>
              </w:rPr>
              <w:t>4</w:t>
            </w:r>
          </w:p>
        </w:tc>
        <w:tc>
          <w:tcPr>
            <w:tcW w:w="4651" w:type="dxa"/>
          </w:tcPr>
          <w:p w:rsidR="001A039C" w:rsidRPr="00E62F61" w:rsidRDefault="001A039C" w:rsidP="00FA44FC">
            <w:pPr>
              <w:tabs>
                <w:tab w:val="num" w:pos="900"/>
              </w:tabs>
              <w:autoSpaceDE w:val="0"/>
              <w:autoSpaceDN w:val="0"/>
              <w:adjustRightInd w:val="0"/>
              <w:rPr>
                <w:rFonts w:ascii="Times New Roman" w:hAnsi="Times New Roman" w:cs="Times New Roman"/>
                <w:sz w:val="24"/>
                <w:szCs w:val="24"/>
              </w:rPr>
            </w:pPr>
            <w:r w:rsidRPr="00E62F61">
              <w:rPr>
                <w:rFonts w:ascii="Times New Roman" w:hAnsi="Times New Roman" w:cs="Times New Roman"/>
                <w:sz w:val="24"/>
                <w:szCs w:val="24"/>
              </w:rPr>
              <w:t>Рынок услуг связи</w:t>
            </w:r>
          </w:p>
        </w:tc>
        <w:tc>
          <w:tcPr>
            <w:tcW w:w="2127" w:type="dxa"/>
          </w:tcPr>
          <w:p w:rsidR="001A039C" w:rsidRPr="00E62F61" w:rsidRDefault="001A039C" w:rsidP="00FA44FC">
            <w:pPr>
              <w:tabs>
                <w:tab w:val="num" w:pos="900"/>
              </w:tabs>
              <w:autoSpaceDE w:val="0"/>
              <w:autoSpaceDN w:val="0"/>
              <w:adjustRightInd w:val="0"/>
              <w:jc w:val="center"/>
              <w:rPr>
                <w:rFonts w:ascii="Times New Roman" w:hAnsi="Times New Roman" w:cs="Times New Roman"/>
                <w:sz w:val="24"/>
                <w:szCs w:val="24"/>
              </w:rPr>
            </w:pPr>
            <w:r w:rsidRPr="00E62F61">
              <w:rPr>
                <w:rFonts w:ascii="Times New Roman" w:hAnsi="Times New Roman" w:cs="Times New Roman"/>
                <w:sz w:val="24"/>
                <w:szCs w:val="24"/>
              </w:rPr>
              <w:t>72</w:t>
            </w:r>
          </w:p>
        </w:tc>
        <w:tc>
          <w:tcPr>
            <w:tcW w:w="2232" w:type="dxa"/>
          </w:tcPr>
          <w:p w:rsidR="001A039C" w:rsidRPr="00E62F61" w:rsidRDefault="001A039C" w:rsidP="00FA44FC">
            <w:pPr>
              <w:tabs>
                <w:tab w:val="num" w:pos="900"/>
              </w:tabs>
              <w:autoSpaceDE w:val="0"/>
              <w:autoSpaceDN w:val="0"/>
              <w:adjustRightInd w:val="0"/>
              <w:jc w:val="center"/>
              <w:rPr>
                <w:rFonts w:ascii="Times New Roman" w:hAnsi="Times New Roman" w:cs="Times New Roman"/>
                <w:sz w:val="24"/>
                <w:szCs w:val="24"/>
              </w:rPr>
            </w:pPr>
            <w:r w:rsidRPr="00E62F61">
              <w:rPr>
                <w:rFonts w:ascii="Times New Roman" w:hAnsi="Times New Roman" w:cs="Times New Roman"/>
                <w:sz w:val="24"/>
                <w:szCs w:val="24"/>
              </w:rPr>
              <w:t>93</w:t>
            </w:r>
            <w:r>
              <w:rPr>
                <w:rFonts w:ascii="Times New Roman" w:hAnsi="Times New Roman" w:cs="Times New Roman"/>
                <w:sz w:val="24"/>
                <w:szCs w:val="24"/>
              </w:rPr>
              <w:sym w:font="Symbol" w:char="F0AD"/>
            </w:r>
          </w:p>
        </w:tc>
      </w:tr>
      <w:tr w:rsidR="001A039C" w:rsidRPr="00E62F61" w:rsidTr="00FA44FC">
        <w:tc>
          <w:tcPr>
            <w:tcW w:w="560" w:type="dxa"/>
          </w:tcPr>
          <w:p w:rsidR="001A039C" w:rsidRPr="00E62F61" w:rsidRDefault="001A039C" w:rsidP="00FA44FC">
            <w:pPr>
              <w:tabs>
                <w:tab w:val="num" w:pos="900"/>
              </w:tabs>
              <w:autoSpaceDE w:val="0"/>
              <w:autoSpaceDN w:val="0"/>
              <w:adjustRightInd w:val="0"/>
              <w:jc w:val="center"/>
              <w:rPr>
                <w:rFonts w:ascii="Times New Roman" w:hAnsi="Times New Roman" w:cs="Times New Roman"/>
                <w:sz w:val="24"/>
                <w:szCs w:val="24"/>
              </w:rPr>
            </w:pPr>
            <w:r w:rsidRPr="00E62F61">
              <w:rPr>
                <w:rFonts w:ascii="Times New Roman" w:hAnsi="Times New Roman" w:cs="Times New Roman"/>
                <w:sz w:val="24"/>
                <w:szCs w:val="24"/>
              </w:rPr>
              <w:t>5</w:t>
            </w:r>
          </w:p>
        </w:tc>
        <w:tc>
          <w:tcPr>
            <w:tcW w:w="4651" w:type="dxa"/>
          </w:tcPr>
          <w:p w:rsidR="001A039C" w:rsidRPr="00E62F61" w:rsidRDefault="001A039C" w:rsidP="00FA44FC">
            <w:pPr>
              <w:tabs>
                <w:tab w:val="num" w:pos="900"/>
              </w:tabs>
              <w:autoSpaceDE w:val="0"/>
              <w:autoSpaceDN w:val="0"/>
              <w:adjustRightInd w:val="0"/>
              <w:rPr>
                <w:rFonts w:ascii="Times New Roman" w:hAnsi="Times New Roman" w:cs="Times New Roman"/>
                <w:sz w:val="24"/>
                <w:szCs w:val="24"/>
              </w:rPr>
            </w:pPr>
            <w:r w:rsidRPr="00E62F61">
              <w:rPr>
                <w:rFonts w:ascii="Times New Roman" w:hAnsi="Times New Roman" w:cs="Times New Roman"/>
                <w:sz w:val="24"/>
                <w:szCs w:val="24"/>
              </w:rPr>
              <w:t xml:space="preserve">Рынок услуг перевозок </w:t>
            </w:r>
            <w:r>
              <w:rPr>
                <w:rFonts w:ascii="Times New Roman" w:hAnsi="Times New Roman" w:cs="Times New Roman"/>
                <w:sz w:val="24"/>
                <w:szCs w:val="24"/>
              </w:rPr>
              <w:t>пассажиров</w:t>
            </w:r>
            <w:r w:rsidRPr="00E62F61">
              <w:rPr>
                <w:rFonts w:ascii="Times New Roman" w:hAnsi="Times New Roman" w:cs="Times New Roman"/>
                <w:sz w:val="24"/>
                <w:szCs w:val="24"/>
              </w:rPr>
              <w:t xml:space="preserve"> наземным транспортом</w:t>
            </w:r>
          </w:p>
        </w:tc>
        <w:tc>
          <w:tcPr>
            <w:tcW w:w="2127" w:type="dxa"/>
          </w:tcPr>
          <w:p w:rsidR="001A039C" w:rsidRPr="00E62F61" w:rsidRDefault="001A039C" w:rsidP="00FA44FC">
            <w:pPr>
              <w:tabs>
                <w:tab w:val="num" w:pos="900"/>
              </w:tabs>
              <w:autoSpaceDE w:val="0"/>
              <w:autoSpaceDN w:val="0"/>
              <w:adjustRightInd w:val="0"/>
              <w:jc w:val="center"/>
              <w:rPr>
                <w:rFonts w:ascii="Times New Roman" w:hAnsi="Times New Roman" w:cs="Times New Roman"/>
                <w:sz w:val="24"/>
                <w:szCs w:val="24"/>
              </w:rPr>
            </w:pPr>
            <w:r w:rsidRPr="00E62F61">
              <w:rPr>
                <w:rFonts w:ascii="Times New Roman" w:hAnsi="Times New Roman" w:cs="Times New Roman"/>
                <w:sz w:val="24"/>
                <w:szCs w:val="24"/>
              </w:rPr>
              <w:t>45</w:t>
            </w:r>
          </w:p>
        </w:tc>
        <w:tc>
          <w:tcPr>
            <w:tcW w:w="2232" w:type="dxa"/>
          </w:tcPr>
          <w:p w:rsidR="001A039C" w:rsidRPr="00E62F61" w:rsidRDefault="001A039C" w:rsidP="00FA44FC">
            <w:pPr>
              <w:tabs>
                <w:tab w:val="num" w:pos="900"/>
              </w:tabs>
              <w:autoSpaceDE w:val="0"/>
              <w:autoSpaceDN w:val="0"/>
              <w:adjustRightInd w:val="0"/>
              <w:jc w:val="center"/>
              <w:rPr>
                <w:rFonts w:ascii="Times New Roman" w:hAnsi="Times New Roman" w:cs="Times New Roman"/>
                <w:sz w:val="24"/>
                <w:szCs w:val="24"/>
              </w:rPr>
            </w:pPr>
            <w:r w:rsidRPr="00E62F61">
              <w:rPr>
                <w:rFonts w:ascii="Times New Roman" w:hAnsi="Times New Roman" w:cs="Times New Roman"/>
                <w:sz w:val="24"/>
                <w:szCs w:val="24"/>
              </w:rPr>
              <w:t>21</w:t>
            </w:r>
            <w:r>
              <w:rPr>
                <w:rFonts w:ascii="Times New Roman" w:hAnsi="Times New Roman" w:cs="Times New Roman"/>
                <w:sz w:val="24"/>
                <w:szCs w:val="24"/>
              </w:rPr>
              <w:sym w:font="Symbol" w:char="F0AF"/>
            </w:r>
          </w:p>
        </w:tc>
      </w:tr>
      <w:tr w:rsidR="001A039C" w:rsidRPr="00E62F61" w:rsidTr="00FA44FC">
        <w:tc>
          <w:tcPr>
            <w:tcW w:w="560" w:type="dxa"/>
          </w:tcPr>
          <w:p w:rsidR="001A039C" w:rsidRPr="00E62F61" w:rsidRDefault="001A039C" w:rsidP="00FA44FC">
            <w:pPr>
              <w:tabs>
                <w:tab w:val="num" w:pos="900"/>
              </w:tabs>
              <w:autoSpaceDE w:val="0"/>
              <w:autoSpaceDN w:val="0"/>
              <w:adjustRightInd w:val="0"/>
              <w:jc w:val="center"/>
              <w:rPr>
                <w:rFonts w:ascii="Times New Roman" w:hAnsi="Times New Roman" w:cs="Times New Roman"/>
                <w:sz w:val="24"/>
                <w:szCs w:val="24"/>
              </w:rPr>
            </w:pPr>
            <w:r w:rsidRPr="00E62F61">
              <w:rPr>
                <w:rFonts w:ascii="Times New Roman" w:hAnsi="Times New Roman" w:cs="Times New Roman"/>
                <w:sz w:val="24"/>
                <w:szCs w:val="24"/>
              </w:rPr>
              <w:lastRenderedPageBreak/>
              <w:t>6</w:t>
            </w:r>
          </w:p>
        </w:tc>
        <w:tc>
          <w:tcPr>
            <w:tcW w:w="4651" w:type="dxa"/>
          </w:tcPr>
          <w:p w:rsidR="001A039C" w:rsidRPr="00E62F61" w:rsidRDefault="001A039C" w:rsidP="00FA44FC">
            <w:pPr>
              <w:tabs>
                <w:tab w:val="num" w:pos="900"/>
              </w:tabs>
              <w:autoSpaceDE w:val="0"/>
              <w:autoSpaceDN w:val="0"/>
              <w:adjustRightInd w:val="0"/>
              <w:rPr>
                <w:rFonts w:ascii="Times New Roman" w:hAnsi="Times New Roman" w:cs="Times New Roman"/>
                <w:sz w:val="24"/>
                <w:szCs w:val="24"/>
              </w:rPr>
            </w:pPr>
            <w:r w:rsidRPr="00E62F61">
              <w:rPr>
                <w:rFonts w:ascii="Times New Roman" w:hAnsi="Times New Roman" w:cs="Times New Roman"/>
                <w:sz w:val="24"/>
                <w:szCs w:val="24"/>
              </w:rPr>
              <w:t>Рынок оказания образовательных услуг</w:t>
            </w:r>
          </w:p>
        </w:tc>
        <w:tc>
          <w:tcPr>
            <w:tcW w:w="2127" w:type="dxa"/>
          </w:tcPr>
          <w:p w:rsidR="001A039C" w:rsidRPr="00E62F61" w:rsidRDefault="001A039C" w:rsidP="00FA44FC">
            <w:pPr>
              <w:tabs>
                <w:tab w:val="num" w:pos="900"/>
              </w:tabs>
              <w:autoSpaceDE w:val="0"/>
              <w:autoSpaceDN w:val="0"/>
              <w:adjustRightInd w:val="0"/>
              <w:jc w:val="center"/>
              <w:rPr>
                <w:rFonts w:ascii="Times New Roman" w:hAnsi="Times New Roman" w:cs="Times New Roman"/>
                <w:sz w:val="24"/>
                <w:szCs w:val="24"/>
              </w:rPr>
            </w:pPr>
            <w:r w:rsidRPr="00E62F61">
              <w:rPr>
                <w:rFonts w:ascii="Times New Roman" w:hAnsi="Times New Roman" w:cs="Times New Roman"/>
                <w:sz w:val="24"/>
                <w:szCs w:val="24"/>
              </w:rPr>
              <w:t>8</w:t>
            </w:r>
          </w:p>
        </w:tc>
        <w:tc>
          <w:tcPr>
            <w:tcW w:w="2232" w:type="dxa"/>
          </w:tcPr>
          <w:p w:rsidR="001A039C" w:rsidRPr="00E62F61" w:rsidRDefault="001A039C" w:rsidP="00FA44FC">
            <w:pPr>
              <w:tabs>
                <w:tab w:val="num" w:pos="900"/>
              </w:tabs>
              <w:autoSpaceDE w:val="0"/>
              <w:autoSpaceDN w:val="0"/>
              <w:adjustRightInd w:val="0"/>
              <w:jc w:val="center"/>
              <w:rPr>
                <w:rFonts w:ascii="Times New Roman" w:hAnsi="Times New Roman" w:cs="Times New Roman"/>
                <w:sz w:val="24"/>
                <w:szCs w:val="24"/>
              </w:rPr>
            </w:pPr>
            <w:r w:rsidRPr="00E62F61">
              <w:rPr>
                <w:rFonts w:ascii="Times New Roman" w:hAnsi="Times New Roman" w:cs="Times New Roman"/>
                <w:sz w:val="24"/>
                <w:szCs w:val="24"/>
              </w:rPr>
              <w:t>17</w:t>
            </w:r>
            <w:r>
              <w:rPr>
                <w:rFonts w:ascii="Times New Roman" w:hAnsi="Times New Roman" w:cs="Times New Roman"/>
                <w:sz w:val="24"/>
                <w:szCs w:val="24"/>
              </w:rPr>
              <w:sym w:font="Symbol" w:char="F0AD"/>
            </w:r>
          </w:p>
        </w:tc>
      </w:tr>
      <w:tr w:rsidR="001A039C" w:rsidRPr="00E62F61" w:rsidTr="00FA44FC">
        <w:tc>
          <w:tcPr>
            <w:tcW w:w="560" w:type="dxa"/>
          </w:tcPr>
          <w:p w:rsidR="001A039C" w:rsidRPr="00E62F61" w:rsidRDefault="001A039C" w:rsidP="00FA44FC">
            <w:pPr>
              <w:tabs>
                <w:tab w:val="num" w:pos="900"/>
              </w:tabs>
              <w:autoSpaceDE w:val="0"/>
              <w:autoSpaceDN w:val="0"/>
              <w:adjustRightInd w:val="0"/>
              <w:jc w:val="center"/>
              <w:rPr>
                <w:rFonts w:ascii="Times New Roman" w:hAnsi="Times New Roman" w:cs="Times New Roman"/>
                <w:sz w:val="24"/>
                <w:szCs w:val="24"/>
              </w:rPr>
            </w:pPr>
            <w:r w:rsidRPr="00E62F61">
              <w:rPr>
                <w:rFonts w:ascii="Times New Roman" w:hAnsi="Times New Roman" w:cs="Times New Roman"/>
                <w:sz w:val="24"/>
                <w:szCs w:val="24"/>
              </w:rPr>
              <w:t>7</w:t>
            </w:r>
          </w:p>
        </w:tc>
        <w:tc>
          <w:tcPr>
            <w:tcW w:w="4651" w:type="dxa"/>
          </w:tcPr>
          <w:p w:rsidR="001A039C" w:rsidRPr="00E62F61" w:rsidRDefault="001A039C" w:rsidP="00FA44FC">
            <w:pPr>
              <w:tabs>
                <w:tab w:val="num" w:pos="900"/>
              </w:tabs>
              <w:autoSpaceDE w:val="0"/>
              <w:autoSpaceDN w:val="0"/>
              <w:adjustRightInd w:val="0"/>
              <w:rPr>
                <w:rFonts w:ascii="Times New Roman" w:hAnsi="Times New Roman" w:cs="Times New Roman"/>
                <w:sz w:val="24"/>
                <w:szCs w:val="24"/>
              </w:rPr>
            </w:pPr>
            <w:r w:rsidRPr="00E62F61">
              <w:rPr>
                <w:rFonts w:ascii="Times New Roman" w:hAnsi="Times New Roman" w:cs="Times New Roman"/>
                <w:sz w:val="24"/>
                <w:szCs w:val="24"/>
              </w:rPr>
              <w:t>Рынок услуг воспитания и обучения</w:t>
            </w:r>
          </w:p>
        </w:tc>
        <w:tc>
          <w:tcPr>
            <w:tcW w:w="2127" w:type="dxa"/>
          </w:tcPr>
          <w:p w:rsidR="001A039C" w:rsidRPr="00E62F61" w:rsidRDefault="001A039C" w:rsidP="00FA44FC">
            <w:pPr>
              <w:tabs>
                <w:tab w:val="num" w:pos="900"/>
              </w:tabs>
              <w:autoSpaceDE w:val="0"/>
              <w:autoSpaceDN w:val="0"/>
              <w:adjustRightInd w:val="0"/>
              <w:jc w:val="center"/>
              <w:rPr>
                <w:rFonts w:ascii="Times New Roman" w:hAnsi="Times New Roman" w:cs="Times New Roman"/>
                <w:sz w:val="24"/>
                <w:szCs w:val="24"/>
              </w:rPr>
            </w:pPr>
            <w:r w:rsidRPr="00E62F61">
              <w:rPr>
                <w:rFonts w:ascii="Times New Roman" w:hAnsi="Times New Roman" w:cs="Times New Roman"/>
                <w:sz w:val="24"/>
                <w:szCs w:val="24"/>
              </w:rPr>
              <w:t>106</w:t>
            </w:r>
          </w:p>
        </w:tc>
        <w:tc>
          <w:tcPr>
            <w:tcW w:w="2232" w:type="dxa"/>
          </w:tcPr>
          <w:p w:rsidR="001A039C" w:rsidRPr="00E62F61" w:rsidRDefault="001A039C" w:rsidP="00FA44FC">
            <w:pPr>
              <w:tabs>
                <w:tab w:val="num" w:pos="900"/>
              </w:tabs>
              <w:autoSpaceDE w:val="0"/>
              <w:autoSpaceDN w:val="0"/>
              <w:adjustRightInd w:val="0"/>
              <w:jc w:val="center"/>
              <w:rPr>
                <w:rFonts w:ascii="Times New Roman" w:hAnsi="Times New Roman" w:cs="Times New Roman"/>
                <w:sz w:val="24"/>
                <w:szCs w:val="24"/>
                <w:highlight w:val="red"/>
              </w:rPr>
            </w:pPr>
            <w:r w:rsidRPr="00EF36D5">
              <w:rPr>
                <w:rFonts w:ascii="Times New Roman" w:hAnsi="Times New Roman" w:cs="Times New Roman"/>
                <w:sz w:val="24"/>
                <w:szCs w:val="24"/>
              </w:rPr>
              <w:t>119</w:t>
            </w:r>
            <w:r w:rsidRPr="00EF36D5">
              <w:rPr>
                <w:rFonts w:ascii="Times New Roman" w:hAnsi="Times New Roman" w:cs="Times New Roman"/>
                <w:sz w:val="24"/>
                <w:szCs w:val="24"/>
              </w:rPr>
              <w:sym w:font="Symbol" w:char="F0AD"/>
            </w:r>
          </w:p>
        </w:tc>
      </w:tr>
      <w:tr w:rsidR="001A039C" w:rsidRPr="00E62F61" w:rsidTr="00FA44FC">
        <w:tc>
          <w:tcPr>
            <w:tcW w:w="560" w:type="dxa"/>
          </w:tcPr>
          <w:p w:rsidR="001A039C" w:rsidRPr="00E62F61" w:rsidRDefault="001A039C" w:rsidP="00FA44FC">
            <w:pPr>
              <w:tabs>
                <w:tab w:val="num" w:pos="900"/>
              </w:tabs>
              <w:autoSpaceDE w:val="0"/>
              <w:autoSpaceDN w:val="0"/>
              <w:adjustRightInd w:val="0"/>
              <w:jc w:val="center"/>
              <w:rPr>
                <w:rFonts w:ascii="Times New Roman" w:hAnsi="Times New Roman" w:cs="Times New Roman"/>
                <w:sz w:val="24"/>
                <w:szCs w:val="24"/>
              </w:rPr>
            </w:pPr>
            <w:r w:rsidRPr="00E62F61">
              <w:rPr>
                <w:rFonts w:ascii="Times New Roman" w:hAnsi="Times New Roman" w:cs="Times New Roman"/>
                <w:sz w:val="24"/>
                <w:szCs w:val="24"/>
              </w:rPr>
              <w:t>8</w:t>
            </w:r>
          </w:p>
        </w:tc>
        <w:tc>
          <w:tcPr>
            <w:tcW w:w="4651" w:type="dxa"/>
          </w:tcPr>
          <w:p w:rsidR="001A039C" w:rsidRPr="00E62F61" w:rsidRDefault="001A039C" w:rsidP="00FA44FC">
            <w:pPr>
              <w:tabs>
                <w:tab w:val="num" w:pos="900"/>
              </w:tabs>
              <w:autoSpaceDE w:val="0"/>
              <w:autoSpaceDN w:val="0"/>
              <w:adjustRightInd w:val="0"/>
              <w:rPr>
                <w:rFonts w:ascii="Times New Roman" w:hAnsi="Times New Roman" w:cs="Times New Roman"/>
                <w:sz w:val="24"/>
                <w:szCs w:val="24"/>
              </w:rPr>
            </w:pPr>
            <w:r w:rsidRPr="00E62F61">
              <w:rPr>
                <w:rFonts w:ascii="Times New Roman" w:hAnsi="Times New Roman" w:cs="Times New Roman"/>
                <w:sz w:val="24"/>
                <w:szCs w:val="24"/>
              </w:rPr>
              <w:t>Рынок услуг детского отдыха и оздоровления</w:t>
            </w:r>
          </w:p>
        </w:tc>
        <w:tc>
          <w:tcPr>
            <w:tcW w:w="2127" w:type="dxa"/>
          </w:tcPr>
          <w:p w:rsidR="001A039C" w:rsidRPr="00EF36D5" w:rsidRDefault="001A039C" w:rsidP="00FA44FC">
            <w:pPr>
              <w:tabs>
                <w:tab w:val="num" w:pos="900"/>
              </w:tabs>
              <w:autoSpaceDE w:val="0"/>
              <w:autoSpaceDN w:val="0"/>
              <w:adjustRightInd w:val="0"/>
              <w:jc w:val="center"/>
              <w:rPr>
                <w:rFonts w:ascii="Times New Roman" w:hAnsi="Times New Roman" w:cs="Times New Roman"/>
                <w:sz w:val="24"/>
                <w:szCs w:val="24"/>
              </w:rPr>
            </w:pPr>
            <w:r w:rsidRPr="00EF36D5">
              <w:rPr>
                <w:rFonts w:ascii="Times New Roman" w:hAnsi="Times New Roman" w:cs="Times New Roman"/>
                <w:sz w:val="24"/>
                <w:szCs w:val="24"/>
              </w:rPr>
              <w:t>3</w:t>
            </w:r>
          </w:p>
        </w:tc>
        <w:tc>
          <w:tcPr>
            <w:tcW w:w="2232" w:type="dxa"/>
          </w:tcPr>
          <w:p w:rsidR="001A039C" w:rsidRPr="00EF36D5" w:rsidRDefault="001A039C" w:rsidP="00FA44FC">
            <w:pPr>
              <w:tabs>
                <w:tab w:val="num" w:pos="900"/>
              </w:tabs>
              <w:autoSpaceDE w:val="0"/>
              <w:autoSpaceDN w:val="0"/>
              <w:adjustRightInd w:val="0"/>
              <w:jc w:val="center"/>
              <w:rPr>
                <w:rFonts w:ascii="Times New Roman" w:hAnsi="Times New Roman" w:cs="Times New Roman"/>
                <w:sz w:val="24"/>
                <w:szCs w:val="24"/>
              </w:rPr>
            </w:pPr>
            <w:r w:rsidRPr="00EF36D5">
              <w:rPr>
                <w:rFonts w:ascii="Times New Roman" w:hAnsi="Times New Roman" w:cs="Times New Roman"/>
                <w:sz w:val="24"/>
                <w:szCs w:val="24"/>
              </w:rPr>
              <w:t>6</w:t>
            </w:r>
            <w:r w:rsidRPr="00EF36D5">
              <w:rPr>
                <w:rFonts w:ascii="Times New Roman" w:hAnsi="Times New Roman" w:cs="Times New Roman"/>
                <w:sz w:val="24"/>
                <w:szCs w:val="24"/>
              </w:rPr>
              <w:sym w:font="Symbol" w:char="F0AD"/>
            </w:r>
          </w:p>
        </w:tc>
      </w:tr>
      <w:tr w:rsidR="001A039C" w:rsidRPr="00E62F61" w:rsidTr="00FA44FC">
        <w:tc>
          <w:tcPr>
            <w:tcW w:w="560" w:type="dxa"/>
          </w:tcPr>
          <w:p w:rsidR="001A039C" w:rsidRPr="00E62F61" w:rsidRDefault="001A039C" w:rsidP="00FA44FC">
            <w:pPr>
              <w:tabs>
                <w:tab w:val="num" w:pos="900"/>
              </w:tabs>
              <w:autoSpaceDE w:val="0"/>
              <w:autoSpaceDN w:val="0"/>
              <w:adjustRightInd w:val="0"/>
              <w:jc w:val="center"/>
              <w:rPr>
                <w:rFonts w:ascii="Times New Roman" w:hAnsi="Times New Roman" w:cs="Times New Roman"/>
                <w:sz w:val="24"/>
                <w:szCs w:val="24"/>
              </w:rPr>
            </w:pPr>
            <w:r w:rsidRPr="00E62F61">
              <w:rPr>
                <w:rFonts w:ascii="Times New Roman" w:hAnsi="Times New Roman" w:cs="Times New Roman"/>
                <w:sz w:val="24"/>
                <w:szCs w:val="24"/>
              </w:rPr>
              <w:t>9</w:t>
            </w:r>
          </w:p>
        </w:tc>
        <w:tc>
          <w:tcPr>
            <w:tcW w:w="4651" w:type="dxa"/>
          </w:tcPr>
          <w:p w:rsidR="001A039C" w:rsidRPr="00E62F61" w:rsidRDefault="001A039C" w:rsidP="00FA44FC">
            <w:pPr>
              <w:tabs>
                <w:tab w:val="num" w:pos="90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Рынок т</w:t>
            </w:r>
            <w:r w:rsidRPr="00E62F61">
              <w:rPr>
                <w:rFonts w:ascii="Times New Roman" w:hAnsi="Times New Roman" w:cs="Times New Roman"/>
                <w:sz w:val="24"/>
                <w:szCs w:val="24"/>
              </w:rPr>
              <w:t>уристски</w:t>
            </w:r>
            <w:r>
              <w:rPr>
                <w:rFonts w:ascii="Times New Roman" w:hAnsi="Times New Roman" w:cs="Times New Roman"/>
                <w:sz w:val="24"/>
                <w:szCs w:val="24"/>
              </w:rPr>
              <w:t>х</w:t>
            </w:r>
            <w:r w:rsidRPr="00E62F61">
              <w:rPr>
                <w:rFonts w:ascii="Times New Roman" w:hAnsi="Times New Roman" w:cs="Times New Roman"/>
                <w:sz w:val="24"/>
                <w:szCs w:val="24"/>
              </w:rPr>
              <w:t xml:space="preserve"> услуг</w:t>
            </w:r>
          </w:p>
        </w:tc>
        <w:tc>
          <w:tcPr>
            <w:tcW w:w="2127" w:type="dxa"/>
          </w:tcPr>
          <w:p w:rsidR="001A039C" w:rsidRPr="00E62F61" w:rsidRDefault="001A039C" w:rsidP="00FA44FC">
            <w:pPr>
              <w:tabs>
                <w:tab w:val="num" w:pos="900"/>
              </w:tabs>
              <w:autoSpaceDE w:val="0"/>
              <w:autoSpaceDN w:val="0"/>
              <w:adjustRightInd w:val="0"/>
              <w:jc w:val="center"/>
              <w:rPr>
                <w:rFonts w:ascii="Times New Roman" w:hAnsi="Times New Roman" w:cs="Times New Roman"/>
                <w:sz w:val="24"/>
                <w:szCs w:val="24"/>
              </w:rPr>
            </w:pPr>
            <w:r w:rsidRPr="00E62F61">
              <w:rPr>
                <w:rFonts w:ascii="Times New Roman" w:hAnsi="Times New Roman" w:cs="Times New Roman"/>
                <w:sz w:val="24"/>
                <w:szCs w:val="24"/>
              </w:rPr>
              <w:t>14</w:t>
            </w:r>
          </w:p>
        </w:tc>
        <w:tc>
          <w:tcPr>
            <w:tcW w:w="2232" w:type="dxa"/>
          </w:tcPr>
          <w:p w:rsidR="001A039C" w:rsidRPr="00E62F61" w:rsidRDefault="001A039C" w:rsidP="00FA44FC">
            <w:pPr>
              <w:tabs>
                <w:tab w:val="num" w:pos="900"/>
              </w:tabs>
              <w:autoSpaceDE w:val="0"/>
              <w:autoSpaceDN w:val="0"/>
              <w:adjustRightInd w:val="0"/>
              <w:jc w:val="center"/>
              <w:rPr>
                <w:rFonts w:ascii="Times New Roman" w:hAnsi="Times New Roman" w:cs="Times New Roman"/>
                <w:sz w:val="24"/>
                <w:szCs w:val="24"/>
              </w:rPr>
            </w:pPr>
            <w:r w:rsidRPr="00E62F61">
              <w:rPr>
                <w:rFonts w:ascii="Times New Roman" w:hAnsi="Times New Roman" w:cs="Times New Roman"/>
                <w:sz w:val="24"/>
                <w:szCs w:val="24"/>
              </w:rPr>
              <w:t>13</w:t>
            </w:r>
            <w:r>
              <w:rPr>
                <w:rFonts w:ascii="Times New Roman" w:hAnsi="Times New Roman" w:cs="Times New Roman"/>
                <w:sz w:val="24"/>
                <w:szCs w:val="24"/>
              </w:rPr>
              <w:sym w:font="Symbol" w:char="F0AF"/>
            </w:r>
          </w:p>
        </w:tc>
      </w:tr>
    </w:tbl>
    <w:p w:rsidR="001A039C" w:rsidRPr="00E62F61" w:rsidRDefault="001A039C" w:rsidP="001A039C">
      <w:pPr>
        <w:tabs>
          <w:tab w:val="left" w:pos="0"/>
        </w:tabs>
        <w:autoSpaceDE w:val="0"/>
        <w:autoSpaceDN w:val="0"/>
        <w:adjustRightInd w:val="0"/>
        <w:spacing w:after="0"/>
        <w:jc w:val="both"/>
        <w:rPr>
          <w:rFonts w:ascii="Times New Roman" w:hAnsi="Times New Roman" w:cs="Times New Roman"/>
          <w:sz w:val="28"/>
          <w:szCs w:val="28"/>
        </w:rPr>
      </w:pPr>
      <w:r w:rsidRPr="00E62F61">
        <w:rPr>
          <w:rFonts w:ascii="Times New Roman" w:hAnsi="Times New Roman" w:cs="Times New Roman"/>
          <w:sz w:val="28"/>
          <w:szCs w:val="28"/>
        </w:rPr>
        <w:tab/>
      </w:r>
    </w:p>
    <w:p w:rsidR="001A039C" w:rsidRPr="00E62F61" w:rsidRDefault="001A039C" w:rsidP="001A039C">
      <w:pPr>
        <w:tabs>
          <w:tab w:val="left" w:pos="0"/>
        </w:tabs>
        <w:autoSpaceDE w:val="0"/>
        <w:autoSpaceDN w:val="0"/>
        <w:adjustRightInd w:val="0"/>
        <w:spacing w:after="0" w:line="240" w:lineRule="auto"/>
        <w:jc w:val="both"/>
        <w:rPr>
          <w:rFonts w:ascii="Times New Roman" w:hAnsi="Times New Roman" w:cs="Times New Roman"/>
          <w:sz w:val="28"/>
          <w:szCs w:val="28"/>
        </w:rPr>
      </w:pPr>
      <w:r w:rsidRPr="00E62F61">
        <w:rPr>
          <w:rFonts w:ascii="Times New Roman" w:hAnsi="Times New Roman" w:cs="Times New Roman"/>
          <w:sz w:val="28"/>
          <w:szCs w:val="28"/>
        </w:rPr>
        <w:tab/>
        <w:t>По сравнению с 2016 годом снизилось на 27,4 % количество обращений на нарушение прав потребителей в сфере розничной торговли, в том числе, по сравнению с 2016 годом уменьшилось количество обращений на нарушение прав потребителей при продаже лекарственных препаратов и медицинских изделий.</w:t>
      </w:r>
    </w:p>
    <w:p w:rsidR="001A039C" w:rsidRDefault="001A039C" w:rsidP="001A039C">
      <w:pPr>
        <w:tabs>
          <w:tab w:val="left" w:pos="0"/>
        </w:tabs>
        <w:autoSpaceDE w:val="0"/>
        <w:autoSpaceDN w:val="0"/>
        <w:adjustRightInd w:val="0"/>
        <w:spacing w:after="0" w:line="240" w:lineRule="auto"/>
        <w:jc w:val="both"/>
        <w:rPr>
          <w:rFonts w:ascii="Times New Roman" w:hAnsi="Times New Roman" w:cs="Times New Roman"/>
          <w:sz w:val="28"/>
          <w:szCs w:val="28"/>
        </w:rPr>
      </w:pPr>
      <w:r w:rsidRPr="00E62F61">
        <w:rPr>
          <w:rFonts w:ascii="Times New Roman" w:hAnsi="Times New Roman" w:cs="Times New Roman"/>
          <w:sz w:val="28"/>
          <w:szCs w:val="28"/>
        </w:rPr>
        <w:tab/>
        <w:t>Количество обращений на нарушения прав потребителей при оказании услуг в сравнении с 2016 годом уменьшилось на 27,0 % (в 2017 году – 1265, в 2016 г. – 1733).</w:t>
      </w:r>
    </w:p>
    <w:p w:rsidR="001A039C" w:rsidRDefault="001A039C" w:rsidP="001A039C">
      <w:pPr>
        <w:tabs>
          <w:tab w:val="left" w:pos="0"/>
        </w:tabs>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ab/>
        <w:t xml:space="preserve">В целях повышения информированности населения в сфере защиты прав потребителей </w:t>
      </w:r>
      <w:r w:rsidRPr="00D15957">
        <w:rPr>
          <w:rFonts w:ascii="Times New Roman" w:eastAsia="TimesNewRomanPSMT" w:hAnsi="Times New Roman" w:cs="Times New Roman"/>
          <w:sz w:val="28"/>
          <w:szCs w:val="28"/>
        </w:rPr>
        <w:t>Управление</w:t>
      </w:r>
      <w:r>
        <w:rPr>
          <w:rFonts w:ascii="Times New Roman" w:eastAsia="TimesNewRomanPSMT" w:hAnsi="Times New Roman" w:cs="Times New Roman"/>
          <w:sz w:val="28"/>
          <w:szCs w:val="28"/>
        </w:rPr>
        <w:t>м</w:t>
      </w:r>
      <w:r w:rsidRPr="00D15957">
        <w:rPr>
          <w:rFonts w:ascii="Times New Roman" w:eastAsia="TimesNewRomanPSMT" w:hAnsi="Times New Roman" w:cs="Times New Roman"/>
          <w:sz w:val="28"/>
          <w:szCs w:val="28"/>
        </w:rPr>
        <w:t xml:space="preserve"> Роспотребнадзора по Забайкальскому краю</w:t>
      </w:r>
      <w:r>
        <w:rPr>
          <w:rFonts w:ascii="Times New Roman" w:eastAsia="TimesNewRomanPSMT" w:hAnsi="Times New Roman" w:cs="Times New Roman"/>
          <w:sz w:val="28"/>
          <w:szCs w:val="28"/>
        </w:rPr>
        <w:t xml:space="preserve"> проведены 7 «горячих линий»:</w:t>
      </w:r>
    </w:p>
    <w:p w:rsidR="001A039C" w:rsidRDefault="001A039C" w:rsidP="001A039C">
      <w:pPr>
        <w:tabs>
          <w:tab w:val="left" w:pos="0"/>
        </w:tabs>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ab/>
        <w:t>качество и безопасность детских товаров и школьных принадлежностей;</w:t>
      </w:r>
    </w:p>
    <w:p w:rsidR="001A039C" w:rsidRDefault="001A039C" w:rsidP="001A039C">
      <w:pPr>
        <w:tabs>
          <w:tab w:val="left" w:pos="0"/>
        </w:tabs>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ab/>
        <w:t>качество и безопасность продуктов питания;</w:t>
      </w:r>
    </w:p>
    <w:p w:rsidR="001A039C" w:rsidRDefault="001A039C" w:rsidP="001A039C">
      <w:pPr>
        <w:tabs>
          <w:tab w:val="left" w:pos="0"/>
        </w:tabs>
        <w:autoSpaceDE w:val="0"/>
        <w:autoSpaceDN w:val="0"/>
        <w:adjustRightInd w:val="0"/>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ab/>
        <w:t>оказание туристских услуг населению;</w:t>
      </w:r>
    </w:p>
    <w:p w:rsidR="001A039C" w:rsidRDefault="001A039C" w:rsidP="001A039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продажа спиртосодержащей продукции;</w:t>
      </w:r>
    </w:p>
    <w:p w:rsidR="001A039C" w:rsidRDefault="001A039C" w:rsidP="001A039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защита прав потребителей при пользовании услугами такси;</w:t>
      </w:r>
    </w:p>
    <w:p w:rsidR="001A039C" w:rsidRDefault="001A039C" w:rsidP="001A039C">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защита прав потребителей в сфере «Интернет-торговли».</w:t>
      </w:r>
    </w:p>
    <w:p w:rsidR="001A039C" w:rsidRDefault="001A039C" w:rsidP="001A039C">
      <w:pPr>
        <w:tabs>
          <w:tab w:val="left" w:pos="0"/>
        </w:tabs>
        <w:autoSpaceDE w:val="0"/>
        <w:autoSpaceDN w:val="0"/>
        <w:adjustRightInd w:val="0"/>
        <w:spacing w:after="0" w:line="240" w:lineRule="auto"/>
        <w:jc w:val="both"/>
        <w:rPr>
          <w:rFonts w:ascii="Times New Roman" w:hAnsi="Times New Roman" w:cs="Times New Roman"/>
          <w:sz w:val="28"/>
        </w:rPr>
      </w:pPr>
      <w:r w:rsidRPr="0073310B">
        <w:rPr>
          <w:rFonts w:ascii="Times New Roman" w:hAnsi="Times New Roman" w:cs="Times New Roman"/>
          <w:sz w:val="28"/>
          <w:szCs w:val="28"/>
        </w:rPr>
        <w:tab/>
      </w:r>
      <w:r>
        <w:rPr>
          <w:rFonts w:ascii="Times New Roman" w:hAnsi="Times New Roman" w:cs="Times New Roman"/>
          <w:sz w:val="28"/>
          <w:szCs w:val="28"/>
        </w:rPr>
        <w:t>Деятельность по защите прав потребителей на территории Забайкальского края, кроме Управления Роспотребнадзора по Забайкальскому краю, осуществляют 6</w:t>
      </w:r>
      <w:r w:rsidRPr="0073310B">
        <w:rPr>
          <w:rFonts w:ascii="Times New Roman" w:hAnsi="Times New Roman" w:cs="Times New Roman"/>
          <w:sz w:val="28"/>
        </w:rPr>
        <w:t xml:space="preserve"> общественных </w:t>
      </w:r>
      <w:r>
        <w:rPr>
          <w:rFonts w:ascii="Times New Roman" w:hAnsi="Times New Roman" w:cs="Times New Roman"/>
          <w:sz w:val="28"/>
        </w:rPr>
        <w:t>объедин</w:t>
      </w:r>
      <w:r w:rsidR="0087768E">
        <w:rPr>
          <w:rFonts w:ascii="Times New Roman" w:hAnsi="Times New Roman" w:cs="Times New Roman"/>
          <w:sz w:val="28"/>
        </w:rPr>
        <w:t xml:space="preserve">ений </w:t>
      </w:r>
      <w:r w:rsidR="0087768E">
        <w:rPr>
          <w:rFonts w:ascii="Times New Roman" w:hAnsi="Times New Roman" w:cs="Times New Roman"/>
          <w:sz w:val="28"/>
        </w:rPr>
        <w:br/>
        <w:t>(Таблица 6</w:t>
      </w:r>
      <w:r>
        <w:rPr>
          <w:rFonts w:ascii="Times New Roman" w:hAnsi="Times New Roman" w:cs="Times New Roman"/>
          <w:sz w:val="28"/>
        </w:rPr>
        <w:t>).</w:t>
      </w:r>
    </w:p>
    <w:p w:rsidR="001A039C" w:rsidRPr="0087768E" w:rsidRDefault="001A039C" w:rsidP="001A039C">
      <w:pPr>
        <w:tabs>
          <w:tab w:val="left" w:pos="0"/>
        </w:tabs>
        <w:autoSpaceDE w:val="0"/>
        <w:autoSpaceDN w:val="0"/>
        <w:adjustRightInd w:val="0"/>
        <w:spacing w:after="0" w:line="240" w:lineRule="auto"/>
        <w:jc w:val="right"/>
        <w:rPr>
          <w:rFonts w:ascii="Times New Roman" w:hAnsi="Times New Roman" w:cs="Times New Roman"/>
          <w:sz w:val="24"/>
        </w:rPr>
      </w:pPr>
      <w:r w:rsidRPr="0087768E">
        <w:rPr>
          <w:rFonts w:ascii="Times New Roman" w:hAnsi="Times New Roman" w:cs="Times New Roman"/>
          <w:sz w:val="24"/>
        </w:rPr>
        <w:t xml:space="preserve">Таблица  </w:t>
      </w:r>
      <w:r w:rsidR="0087768E" w:rsidRPr="0087768E">
        <w:rPr>
          <w:rFonts w:ascii="Times New Roman" w:hAnsi="Times New Roman" w:cs="Times New Roman"/>
          <w:sz w:val="24"/>
        </w:rPr>
        <w:t>6</w:t>
      </w:r>
    </w:p>
    <w:p w:rsidR="001A039C" w:rsidRDefault="001A039C" w:rsidP="001A039C">
      <w:pPr>
        <w:tabs>
          <w:tab w:val="left" w:pos="0"/>
        </w:tabs>
        <w:autoSpaceDE w:val="0"/>
        <w:autoSpaceDN w:val="0"/>
        <w:adjustRightInd w:val="0"/>
        <w:spacing w:after="0" w:line="240" w:lineRule="auto"/>
        <w:jc w:val="right"/>
        <w:rPr>
          <w:rFonts w:ascii="Times New Roman" w:hAnsi="Times New Roman" w:cs="Times New Roman"/>
          <w:sz w:val="28"/>
        </w:rPr>
      </w:pPr>
    </w:p>
    <w:p w:rsidR="001A039C" w:rsidRPr="00D8457D" w:rsidRDefault="001A039C" w:rsidP="001A039C">
      <w:pPr>
        <w:tabs>
          <w:tab w:val="left" w:pos="0"/>
        </w:tabs>
        <w:autoSpaceDE w:val="0"/>
        <w:autoSpaceDN w:val="0"/>
        <w:adjustRightInd w:val="0"/>
        <w:spacing w:after="0" w:line="240" w:lineRule="auto"/>
        <w:jc w:val="center"/>
        <w:rPr>
          <w:rFonts w:ascii="Times New Roman" w:hAnsi="Times New Roman" w:cs="Times New Roman"/>
          <w:b/>
          <w:sz w:val="28"/>
        </w:rPr>
      </w:pPr>
      <w:r w:rsidRPr="00D8457D">
        <w:rPr>
          <w:rFonts w:ascii="Times New Roman" w:hAnsi="Times New Roman" w:cs="Times New Roman"/>
          <w:b/>
          <w:sz w:val="28"/>
        </w:rPr>
        <w:t xml:space="preserve">Список общественных объединений, осуществляющих деятельность по защите прав потребителей, сведения о которых содержатся в реестре зарегистрированных некоммерческих </w:t>
      </w:r>
      <w:proofErr w:type="gramStart"/>
      <w:r w:rsidRPr="00D8457D">
        <w:rPr>
          <w:rFonts w:ascii="Times New Roman" w:hAnsi="Times New Roman" w:cs="Times New Roman"/>
          <w:b/>
          <w:sz w:val="28"/>
        </w:rPr>
        <w:t>организаций Управления Министерства юстиции Российской Федерации</w:t>
      </w:r>
      <w:proofErr w:type="gramEnd"/>
      <w:r w:rsidRPr="00D8457D">
        <w:rPr>
          <w:rFonts w:ascii="Times New Roman" w:hAnsi="Times New Roman" w:cs="Times New Roman"/>
          <w:b/>
          <w:sz w:val="28"/>
        </w:rPr>
        <w:t xml:space="preserve"> по Забайкальскому краю, по состоянию на 01 января 2018 года</w:t>
      </w:r>
    </w:p>
    <w:p w:rsidR="001A039C" w:rsidRPr="00D8457D" w:rsidRDefault="001A039C" w:rsidP="001A039C">
      <w:pPr>
        <w:tabs>
          <w:tab w:val="left" w:pos="0"/>
        </w:tabs>
        <w:autoSpaceDE w:val="0"/>
        <w:autoSpaceDN w:val="0"/>
        <w:adjustRightInd w:val="0"/>
        <w:spacing w:after="0" w:line="240" w:lineRule="auto"/>
        <w:jc w:val="center"/>
        <w:rPr>
          <w:rFonts w:ascii="Times New Roman" w:hAnsi="Times New Roman" w:cs="Times New Roman"/>
          <w:b/>
          <w:sz w:val="24"/>
        </w:rPr>
      </w:pPr>
    </w:p>
    <w:tbl>
      <w:tblPr>
        <w:tblStyle w:val="a6"/>
        <w:tblW w:w="0" w:type="auto"/>
        <w:tblLook w:val="04A0" w:firstRow="1" w:lastRow="0" w:firstColumn="1" w:lastColumn="0" w:noHBand="0" w:noVBand="1"/>
      </w:tblPr>
      <w:tblGrid>
        <w:gridCol w:w="560"/>
        <w:gridCol w:w="3658"/>
        <w:gridCol w:w="2693"/>
        <w:gridCol w:w="2659"/>
      </w:tblGrid>
      <w:tr w:rsidR="001A039C" w:rsidRPr="00555D94" w:rsidTr="00FA44FC">
        <w:trPr>
          <w:cantSplit/>
        </w:trPr>
        <w:tc>
          <w:tcPr>
            <w:tcW w:w="560" w:type="dxa"/>
          </w:tcPr>
          <w:p w:rsidR="001A039C" w:rsidRPr="0073310B" w:rsidRDefault="001A039C" w:rsidP="00FA44FC">
            <w:pPr>
              <w:jc w:val="center"/>
              <w:rPr>
                <w:rFonts w:ascii="Times New Roman" w:hAnsi="Times New Roman" w:cs="Times New Roman"/>
                <w:b/>
                <w:sz w:val="24"/>
              </w:rPr>
            </w:pPr>
            <w:r w:rsidRPr="0073310B">
              <w:rPr>
                <w:rFonts w:ascii="Times New Roman" w:hAnsi="Times New Roman" w:cs="Times New Roman"/>
                <w:b/>
                <w:sz w:val="24"/>
              </w:rPr>
              <w:t xml:space="preserve">№ </w:t>
            </w:r>
            <w:proofErr w:type="gramStart"/>
            <w:r w:rsidRPr="0073310B">
              <w:rPr>
                <w:rFonts w:ascii="Times New Roman" w:hAnsi="Times New Roman" w:cs="Times New Roman"/>
                <w:b/>
                <w:sz w:val="24"/>
              </w:rPr>
              <w:t>п</w:t>
            </w:r>
            <w:proofErr w:type="gramEnd"/>
            <w:r w:rsidRPr="0073310B">
              <w:rPr>
                <w:rFonts w:ascii="Times New Roman" w:hAnsi="Times New Roman" w:cs="Times New Roman"/>
                <w:b/>
                <w:sz w:val="24"/>
              </w:rPr>
              <w:t>/п</w:t>
            </w:r>
          </w:p>
        </w:tc>
        <w:tc>
          <w:tcPr>
            <w:tcW w:w="3658" w:type="dxa"/>
          </w:tcPr>
          <w:p w:rsidR="001A039C" w:rsidRPr="0073310B" w:rsidRDefault="001A039C" w:rsidP="00FA44FC">
            <w:pPr>
              <w:jc w:val="center"/>
              <w:rPr>
                <w:rFonts w:ascii="Times New Roman" w:hAnsi="Times New Roman" w:cs="Times New Roman"/>
                <w:b/>
                <w:sz w:val="24"/>
              </w:rPr>
            </w:pPr>
            <w:r w:rsidRPr="0073310B">
              <w:rPr>
                <w:rFonts w:ascii="Times New Roman" w:hAnsi="Times New Roman" w:cs="Times New Roman"/>
                <w:b/>
                <w:sz w:val="24"/>
              </w:rPr>
              <w:t>Полное наименование некоммерческой организации</w:t>
            </w:r>
          </w:p>
        </w:tc>
        <w:tc>
          <w:tcPr>
            <w:tcW w:w="2693" w:type="dxa"/>
          </w:tcPr>
          <w:p w:rsidR="001A039C" w:rsidRPr="0073310B" w:rsidRDefault="001A039C" w:rsidP="00FA44FC">
            <w:pPr>
              <w:jc w:val="center"/>
              <w:rPr>
                <w:rFonts w:ascii="Times New Roman" w:hAnsi="Times New Roman" w:cs="Times New Roman"/>
                <w:b/>
                <w:sz w:val="24"/>
              </w:rPr>
            </w:pPr>
            <w:r w:rsidRPr="0073310B">
              <w:rPr>
                <w:rFonts w:ascii="Times New Roman" w:hAnsi="Times New Roman" w:cs="Times New Roman"/>
                <w:b/>
                <w:sz w:val="24"/>
              </w:rPr>
              <w:t>Юридический адрес;</w:t>
            </w:r>
          </w:p>
          <w:p w:rsidR="001A039C" w:rsidRPr="0073310B" w:rsidRDefault="001A039C" w:rsidP="00FA44FC">
            <w:pPr>
              <w:jc w:val="center"/>
              <w:rPr>
                <w:rFonts w:ascii="Times New Roman" w:hAnsi="Times New Roman" w:cs="Times New Roman"/>
                <w:b/>
                <w:sz w:val="24"/>
              </w:rPr>
            </w:pPr>
            <w:r w:rsidRPr="0073310B">
              <w:rPr>
                <w:rFonts w:ascii="Times New Roman" w:hAnsi="Times New Roman" w:cs="Times New Roman"/>
                <w:b/>
                <w:sz w:val="24"/>
              </w:rPr>
              <w:t xml:space="preserve"> фактический адрес</w:t>
            </w:r>
          </w:p>
        </w:tc>
        <w:tc>
          <w:tcPr>
            <w:tcW w:w="2659" w:type="dxa"/>
          </w:tcPr>
          <w:p w:rsidR="001A039C" w:rsidRPr="0073310B" w:rsidRDefault="001A039C" w:rsidP="00FA44FC">
            <w:pPr>
              <w:jc w:val="center"/>
              <w:rPr>
                <w:rFonts w:ascii="Times New Roman" w:hAnsi="Times New Roman" w:cs="Times New Roman"/>
                <w:b/>
                <w:sz w:val="24"/>
              </w:rPr>
            </w:pPr>
            <w:r w:rsidRPr="0073310B">
              <w:rPr>
                <w:rFonts w:ascii="Times New Roman" w:hAnsi="Times New Roman" w:cs="Times New Roman"/>
                <w:b/>
                <w:sz w:val="24"/>
              </w:rPr>
              <w:t>Дата государственной регистрации</w:t>
            </w:r>
            <w:r>
              <w:rPr>
                <w:rFonts w:ascii="Times New Roman" w:hAnsi="Times New Roman" w:cs="Times New Roman"/>
                <w:b/>
                <w:sz w:val="24"/>
              </w:rPr>
              <w:t xml:space="preserve"> некоммерческой организации</w:t>
            </w:r>
          </w:p>
        </w:tc>
      </w:tr>
      <w:tr w:rsidR="001A039C" w:rsidRPr="00555D94" w:rsidTr="00FA44FC">
        <w:trPr>
          <w:cantSplit/>
        </w:trPr>
        <w:tc>
          <w:tcPr>
            <w:tcW w:w="560" w:type="dxa"/>
          </w:tcPr>
          <w:p w:rsidR="001A039C" w:rsidRPr="0073310B" w:rsidRDefault="001A039C" w:rsidP="00FA44FC">
            <w:pPr>
              <w:jc w:val="both"/>
              <w:rPr>
                <w:rFonts w:ascii="Times New Roman" w:hAnsi="Times New Roman" w:cs="Times New Roman"/>
                <w:sz w:val="24"/>
              </w:rPr>
            </w:pPr>
            <w:r w:rsidRPr="0073310B">
              <w:rPr>
                <w:rFonts w:ascii="Times New Roman" w:hAnsi="Times New Roman" w:cs="Times New Roman"/>
                <w:sz w:val="24"/>
              </w:rPr>
              <w:t>1</w:t>
            </w:r>
          </w:p>
        </w:tc>
        <w:tc>
          <w:tcPr>
            <w:tcW w:w="3658" w:type="dxa"/>
          </w:tcPr>
          <w:p w:rsidR="001A039C" w:rsidRPr="0073310B" w:rsidRDefault="001A039C" w:rsidP="00FA44FC">
            <w:pPr>
              <w:jc w:val="both"/>
              <w:rPr>
                <w:rFonts w:ascii="Times New Roman" w:hAnsi="Times New Roman" w:cs="Times New Roman"/>
                <w:sz w:val="24"/>
              </w:rPr>
            </w:pPr>
            <w:r w:rsidRPr="0073310B">
              <w:rPr>
                <w:rFonts w:ascii="Times New Roman" w:hAnsi="Times New Roman" w:cs="Times New Roman"/>
                <w:sz w:val="24"/>
              </w:rPr>
              <w:t>Забайкальская региональная общественная организация «Забайкальское общество защиты прав потребителей «</w:t>
            </w:r>
            <w:proofErr w:type="spellStart"/>
            <w:r w:rsidRPr="0073310B">
              <w:rPr>
                <w:rFonts w:ascii="Times New Roman" w:hAnsi="Times New Roman" w:cs="Times New Roman"/>
                <w:sz w:val="24"/>
              </w:rPr>
              <w:t>ЗаЩИТа</w:t>
            </w:r>
            <w:proofErr w:type="spellEnd"/>
            <w:r w:rsidRPr="0073310B">
              <w:rPr>
                <w:rFonts w:ascii="Times New Roman" w:hAnsi="Times New Roman" w:cs="Times New Roman"/>
                <w:sz w:val="24"/>
              </w:rPr>
              <w:t>»</w:t>
            </w:r>
          </w:p>
        </w:tc>
        <w:tc>
          <w:tcPr>
            <w:tcW w:w="2693" w:type="dxa"/>
          </w:tcPr>
          <w:p w:rsidR="001A039C" w:rsidRPr="0073310B" w:rsidRDefault="001A039C" w:rsidP="00FA44FC">
            <w:pPr>
              <w:jc w:val="both"/>
              <w:rPr>
                <w:rFonts w:ascii="Times New Roman" w:hAnsi="Times New Roman" w:cs="Times New Roman"/>
                <w:sz w:val="24"/>
              </w:rPr>
            </w:pPr>
            <w:r w:rsidRPr="0073310B">
              <w:rPr>
                <w:rFonts w:ascii="Times New Roman" w:hAnsi="Times New Roman" w:cs="Times New Roman"/>
                <w:sz w:val="24"/>
              </w:rPr>
              <w:t xml:space="preserve">672000, </w:t>
            </w:r>
            <w:proofErr w:type="spellStart"/>
            <w:r w:rsidRPr="0073310B">
              <w:rPr>
                <w:rFonts w:ascii="Times New Roman" w:hAnsi="Times New Roman" w:cs="Times New Roman"/>
                <w:sz w:val="24"/>
              </w:rPr>
              <w:t>г</w:t>
            </w:r>
            <w:proofErr w:type="gramStart"/>
            <w:r w:rsidRPr="0073310B">
              <w:rPr>
                <w:rFonts w:ascii="Times New Roman" w:hAnsi="Times New Roman" w:cs="Times New Roman"/>
                <w:sz w:val="24"/>
              </w:rPr>
              <w:t>.Ч</w:t>
            </w:r>
            <w:proofErr w:type="gramEnd"/>
            <w:r w:rsidRPr="0073310B">
              <w:rPr>
                <w:rFonts w:ascii="Times New Roman" w:hAnsi="Times New Roman" w:cs="Times New Roman"/>
                <w:sz w:val="24"/>
              </w:rPr>
              <w:t>ита</w:t>
            </w:r>
            <w:proofErr w:type="spellEnd"/>
            <w:r w:rsidRPr="0073310B">
              <w:rPr>
                <w:rFonts w:ascii="Times New Roman" w:hAnsi="Times New Roman" w:cs="Times New Roman"/>
                <w:sz w:val="24"/>
              </w:rPr>
              <w:t>, ул. Чкалова, д. 109;</w:t>
            </w:r>
          </w:p>
          <w:p w:rsidR="001A039C" w:rsidRPr="0073310B" w:rsidRDefault="001A039C" w:rsidP="00FA44FC">
            <w:pPr>
              <w:jc w:val="both"/>
              <w:rPr>
                <w:rFonts w:ascii="Times New Roman" w:hAnsi="Times New Roman" w:cs="Times New Roman"/>
                <w:sz w:val="24"/>
              </w:rPr>
            </w:pPr>
            <w:proofErr w:type="spellStart"/>
            <w:r w:rsidRPr="0073310B">
              <w:rPr>
                <w:rFonts w:ascii="Times New Roman" w:hAnsi="Times New Roman" w:cs="Times New Roman"/>
                <w:sz w:val="24"/>
              </w:rPr>
              <w:t>г</w:t>
            </w:r>
            <w:proofErr w:type="gramStart"/>
            <w:r w:rsidRPr="0073310B">
              <w:rPr>
                <w:rFonts w:ascii="Times New Roman" w:hAnsi="Times New Roman" w:cs="Times New Roman"/>
                <w:sz w:val="24"/>
              </w:rPr>
              <w:t>.Ч</w:t>
            </w:r>
            <w:proofErr w:type="gramEnd"/>
            <w:r w:rsidRPr="0073310B">
              <w:rPr>
                <w:rFonts w:ascii="Times New Roman" w:hAnsi="Times New Roman" w:cs="Times New Roman"/>
                <w:sz w:val="24"/>
              </w:rPr>
              <w:t>ита</w:t>
            </w:r>
            <w:proofErr w:type="spellEnd"/>
            <w:r w:rsidRPr="0073310B">
              <w:rPr>
                <w:rFonts w:ascii="Times New Roman" w:hAnsi="Times New Roman" w:cs="Times New Roman"/>
                <w:sz w:val="24"/>
              </w:rPr>
              <w:t>, ул. Анохина, д. 56</w:t>
            </w:r>
          </w:p>
        </w:tc>
        <w:tc>
          <w:tcPr>
            <w:tcW w:w="2659" w:type="dxa"/>
          </w:tcPr>
          <w:p w:rsidR="001A039C" w:rsidRPr="0073310B" w:rsidRDefault="001A039C" w:rsidP="00FA44FC">
            <w:pPr>
              <w:jc w:val="center"/>
              <w:rPr>
                <w:rFonts w:ascii="Times New Roman" w:hAnsi="Times New Roman" w:cs="Times New Roman"/>
                <w:sz w:val="24"/>
              </w:rPr>
            </w:pPr>
            <w:r w:rsidRPr="0073310B">
              <w:rPr>
                <w:rFonts w:ascii="Times New Roman" w:hAnsi="Times New Roman" w:cs="Times New Roman"/>
                <w:sz w:val="24"/>
              </w:rPr>
              <w:t>14.08.2006</w:t>
            </w:r>
          </w:p>
        </w:tc>
      </w:tr>
      <w:tr w:rsidR="001A039C" w:rsidRPr="00555D94" w:rsidTr="00FA44FC">
        <w:trPr>
          <w:cantSplit/>
        </w:trPr>
        <w:tc>
          <w:tcPr>
            <w:tcW w:w="560" w:type="dxa"/>
          </w:tcPr>
          <w:p w:rsidR="001A039C" w:rsidRPr="0073310B" w:rsidRDefault="001A039C" w:rsidP="00FA44FC">
            <w:pPr>
              <w:jc w:val="both"/>
              <w:rPr>
                <w:rFonts w:ascii="Times New Roman" w:hAnsi="Times New Roman" w:cs="Times New Roman"/>
                <w:sz w:val="24"/>
              </w:rPr>
            </w:pPr>
            <w:r>
              <w:rPr>
                <w:rFonts w:ascii="Times New Roman" w:hAnsi="Times New Roman" w:cs="Times New Roman"/>
                <w:sz w:val="24"/>
              </w:rPr>
              <w:lastRenderedPageBreak/>
              <w:t>2</w:t>
            </w:r>
          </w:p>
        </w:tc>
        <w:tc>
          <w:tcPr>
            <w:tcW w:w="3658" w:type="dxa"/>
          </w:tcPr>
          <w:p w:rsidR="001A039C" w:rsidRPr="0073310B" w:rsidRDefault="001A039C" w:rsidP="00FA44FC">
            <w:pPr>
              <w:jc w:val="both"/>
              <w:rPr>
                <w:rFonts w:ascii="Times New Roman" w:hAnsi="Times New Roman" w:cs="Times New Roman"/>
                <w:sz w:val="24"/>
              </w:rPr>
            </w:pPr>
            <w:r w:rsidRPr="0073310B">
              <w:rPr>
                <w:rFonts w:ascii="Times New Roman" w:hAnsi="Times New Roman" w:cs="Times New Roman"/>
                <w:sz w:val="24"/>
              </w:rPr>
              <w:t>Региональная общественная организация Забайкалья «Союз потребителей Забайкалья»</w:t>
            </w:r>
          </w:p>
        </w:tc>
        <w:tc>
          <w:tcPr>
            <w:tcW w:w="2693" w:type="dxa"/>
          </w:tcPr>
          <w:p w:rsidR="001A039C" w:rsidRPr="0073310B" w:rsidRDefault="001A039C" w:rsidP="00FA44FC">
            <w:pPr>
              <w:jc w:val="both"/>
              <w:rPr>
                <w:rFonts w:ascii="Times New Roman" w:hAnsi="Times New Roman" w:cs="Times New Roman"/>
                <w:sz w:val="24"/>
              </w:rPr>
            </w:pPr>
            <w:r w:rsidRPr="0073310B">
              <w:rPr>
                <w:rFonts w:ascii="Times New Roman" w:hAnsi="Times New Roman" w:cs="Times New Roman"/>
                <w:sz w:val="24"/>
              </w:rPr>
              <w:t xml:space="preserve">672000, </w:t>
            </w:r>
            <w:proofErr w:type="spellStart"/>
            <w:r w:rsidRPr="0073310B">
              <w:rPr>
                <w:rFonts w:ascii="Times New Roman" w:hAnsi="Times New Roman" w:cs="Times New Roman"/>
                <w:sz w:val="24"/>
              </w:rPr>
              <w:t>г</w:t>
            </w:r>
            <w:proofErr w:type="gramStart"/>
            <w:r w:rsidRPr="0073310B">
              <w:rPr>
                <w:rFonts w:ascii="Times New Roman" w:hAnsi="Times New Roman" w:cs="Times New Roman"/>
                <w:sz w:val="24"/>
              </w:rPr>
              <w:t>.Ч</w:t>
            </w:r>
            <w:proofErr w:type="gramEnd"/>
            <w:r w:rsidRPr="0073310B">
              <w:rPr>
                <w:rFonts w:ascii="Times New Roman" w:hAnsi="Times New Roman" w:cs="Times New Roman"/>
                <w:sz w:val="24"/>
              </w:rPr>
              <w:t>ита</w:t>
            </w:r>
            <w:proofErr w:type="spellEnd"/>
            <w:r w:rsidRPr="0073310B">
              <w:rPr>
                <w:rFonts w:ascii="Times New Roman" w:hAnsi="Times New Roman" w:cs="Times New Roman"/>
                <w:sz w:val="24"/>
              </w:rPr>
              <w:t xml:space="preserve">, ул. Ленина, д. 27, </w:t>
            </w:r>
            <w:proofErr w:type="spellStart"/>
            <w:r w:rsidRPr="0073310B">
              <w:rPr>
                <w:rFonts w:ascii="Times New Roman" w:hAnsi="Times New Roman" w:cs="Times New Roman"/>
                <w:sz w:val="24"/>
              </w:rPr>
              <w:t>каб</w:t>
            </w:r>
            <w:proofErr w:type="spellEnd"/>
            <w:r w:rsidRPr="0073310B">
              <w:rPr>
                <w:rFonts w:ascii="Times New Roman" w:hAnsi="Times New Roman" w:cs="Times New Roman"/>
                <w:sz w:val="24"/>
              </w:rPr>
              <w:t>. 23</w:t>
            </w:r>
          </w:p>
        </w:tc>
        <w:tc>
          <w:tcPr>
            <w:tcW w:w="2659" w:type="dxa"/>
          </w:tcPr>
          <w:p w:rsidR="001A039C" w:rsidRPr="0073310B" w:rsidRDefault="001A039C" w:rsidP="00FA44FC">
            <w:pPr>
              <w:jc w:val="center"/>
              <w:rPr>
                <w:rFonts w:ascii="Times New Roman" w:hAnsi="Times New Roman" w:cs="Times New Roman"/>
                <w:sz w:val="24"/>
              </w:rPr>
            </w:pPr>
            <w:r w:rsidRPr="0073310B">
              <w:rPr>
                <w:rFonts w:ascii="Times New Roman" w:hAnsi="Times New Roman" w:cs="Times New Roman"/>
                <w:sz w:val="24"/>
              </w:rPr>
              <w:t>24.05.2011</w:t>
            </w:r>
          </w:p>
        </w:tc>
      </w:tr>
      <w:tr w:rsidR="001A039C" w:rsidRPr="00555D94" w:rsidTr="00FA44FC">
        <w:trPr>
          <w:cantSplit/>
        </w:trPr>
        <w:tc>
          <w:tcPr>
            <w:tcW w:w="560" w:type="dxa"/>
          </w:tcPr>
          <w:p w:rsidR="001A039C" w:rsidRPr="0073310B" w:rsidRDefault="001A039C" w:rsidP="00FA44FC">
            <w:pPr>
              <w:jc w:val="both"/>
              <w:rPr>
                <w:rFonts w:ascii="Times New Roman" w:hAnsi="Times New Roman" w:cs="Times New Roman"/>
                <w:sz w:val="24"/>
              </w:rPr>
            </w:pPr>
            <w:r>
              <w:rPr>
                <w:rFonts w:ascii="Times New Roman" w:hAnsi="Times New Roman" w:cs="Times New Roman"/>
                <w:sz w:val="24"/>
              </w:rPr>
              <w:t>3</w:t>
            </w:r>
          </w:p>
        </w:tc>
        <w:tc>
          <w:tcPr>
            <w:tcW w:w="3658" w:type="dxa"/>
          </w:tcPr>
          <w:p w:rsidR="001A039C" w:rsidRPr="0073310B" w:rsidRDefault="001A039C" w:rsidP="00FA44FC">
            <w:pPr>
              <w:jc w:val="both"/>
              <w:rPr>
                <w:rFonts w:ascii="Times New Roman" w:hAnsi="Times New Roman" w:cs="Times New Roman"/>
                <w:sz w:val="24"/>
              </w:rPr>
            </w:pPr>
            <w:r w:rsidRPr="0073310B">
              <w:rPr>
                <w:rFonts w:ascii="Times New Roman" w:hAnsi="Times New Roman" w:cs="Times New Roman"/>
                <w:sz w:val="24"/>
              </w:rPr>
              <w:t>Забайкальская региональная общественная организация «Забайкальское правовое общественное объединения граждан по защите прав потребителей»</w:t>
            </w:r>
          </w:p>
        </w:tc>
        <w:tc>
          <w:tcPr>
            <w:tcW w:w="2693" w:type="dxa"/>
          </w:tcPr>
          <w:p w:rsidR="001A039C" w:rsidRPr="0073310B" w:rsidRDefault="001A039C" w:rsidP="00FA44FC">
            <w:pPr>
              <w:jc w:val="both"/>
              <w:rPr>
                <w:rFonts w:ascii="Times New Roman" w:hAnsi="Times New Roman" w:cs="Times New Roman"/>
                <w:sz w:val="24"/>
              </w:rPr>
            </w:pPr>
            <w:r w:rsidRPr="0073310B">
              <w:rPr>
                <w:rFonts w:ascii="Times New Roman" w:hAnsi="Times New Roman" w:cs="Times New Roman"/>
                <w:sz w:val="24"/>
              </w:rPr>
              <w:t xml:space="preserve">672000, </w:t>
            </w:r>
            <w:proofErr w:type="spellStart"/>
            <w:r w:rsidRPr="0073310B">
              <w:rPr>
                <w:rFonts w:ascii="Times New Roman" w:hAnsi="Times New Roman" w:cs="Times New Roman"/>
                <w:sz w:val="24"/>
              </w:rPr>
              <w:t>г</w:t>
            </w:r>
            <w:proofErr w:type="gramStart"/>
            <w:r w:rsidRPr="0073310B">
              <w:rPr>
                <w:rFonts w:ascii="Times New Roman" w:hAnsi="Times New Roman" w:cs="Times New Roman"/>
                <w:sz w:val="24"/>
              </w:rPr>
              <w:t>.Ч</w:t>
            </w:r>
            <w:proofErr w:type="gramEnd"/>
            <w:r w:rsidRPr="0073310B">
              <w:rPr>
                <w:rFonts w:ascii="Times New Roman" w:hAnsi="Times New Roman" w:cs="Times New Roman"/>
                <w:sz w:val="24"/>
              </w:rPr>
              <w:t>ита</w:t>
            </w:r>
            <w:proofErr w:type="spellEnd"/>
            <w:r w:rsidRPr="0073310B">
              <w:rPr>
                <w:rFonts w:ascii="Times New Roman" w:hAnsi="Times New Roman" w:cs="Times New Roman"/>
                <w:sz w:val="24"/>
              </w:rPr>
              <w:t>, ул. Ленина, д. 93, пом. 14, офис 412</w:t>
            </w:r>
          </w:p>
        </w:tc>
        <w:tc>
          <w:tcPr>
            <w:tcW w:w="2659" w:type="dxa"/>
          </w:tcPr>
          <w:p w:rsidR="001A039C" w:rsidRPr="0073310B" w:rsidRDefault="001A039C" w:rsidP="00FA44FC">
            <w:pPr>
              <w:jc w:val="center"/>
              <w:rPr>
                <w:rFonts w:ascii="Times New Roman" w:hAnsi="Times New Roman" w:cs="Times New Roman"/>
                <w:sz w:val="24"/>
              </w:rPr>
            </w:pPr>
            <w:r w:rsidRPr="0073310B">
              <w:rPr>
                <w:rFonts w:ascii="Times New Roman" w:hAnsi="Times New Roman" w:cs="Times New Roman"/>
                <w:sz w:val="24"/>
              </w:rPr>
              <w:t>27.10.2011</w:t>
            </w:r>
          </w:p>
        </w:tc>
      </w:tr>
      <w:tr w:rsidR="001A039C" w:rsidRPr="00555D94" w:rsidTr="00FA44FC">
        <w:trPr>
          <w:cantSplit/>
        </w:trPr>
        <w:tc>
          <w:tcPr>
            <w:tcW w:w="560" w:type="dxa"/>
          </w:tcPr>
          <w:p w:rsidR="001A039C" w:rsidRPr="0073310B" w:rsidRDefault="001A039C" w:rsidP="00FA44FC">
            <w:pPr>
              <w:jc w:val="both"/>
              <w:rPr>
                <w:rFonts w:ascii="Times New Roman" w:hAnsi="Times New Roman" w:cs="Times New Roman"/>
                <w:sz w:val="24"/>
              </w:rPr>
            </w:pPr>
            <w:r>
              <w:rPr>
                <w:rFonts w:ascii="Times New Roman" w:hAnsi="Times New Roman" w:cs="Times New Roman"/>
                <w:sz w:val="24"/>
              </w:rPr>
              <w:t>4</w:t>
            </w:r>
          </w:p>
        </w:tc>
        <w:tc>
          <w:tcPr>
            <w:tcW w:w="3658" w:type="dxa"/>
          </w:tcPr>
          <w:p w:rsidR="001A039C" w:rsidRPr="0073310B" w:rsidRDefault="001A039C" w:rsidP="00FA44FC">
            <w:pPr>
              <w:jc w:val="both"/>
              <w:rPr>
                <w:rFonts w:ascii="Times New Roman" w:hAnsi="Times New Roman" w:cs="Times New Roman"/>
                <w:sz w:val="24"/>
              </w:rPr>
            </w:pPr>
            <w:r w:rsidRPr="0073310B">
              <w:rPr>
                <w:rFonts w:ascii="Times New Roman" w:hAnsi="Times New Roman" w:cs="Times New Roman"/>
                <w:sz w:val="24"/>
              </w:rPr>
              <w:t>Забайкальская региональная общественная организация «Забайкальская ассоциация потребителей»</w:t>
            </w:r>
          </w:p>
        </w:tc>
        <w:tc>
          <w:tcPr>
            <w:tcW w:w="2693" w:type="dxa"/>
          </w:tcPr>
          <w:p w:rsidR="001A039C" w:rsidRPr="0073310B" w:rsidRDefault="001A039C" w:rsidP="00FA44FC">
            <w:pPr>
              <w:jc w:val="both"/>
              <w:rPr>
                <w:rFonts w:ascii="Times New Roman" w:hAnsi="Times New Roman" w:cs="Times New Roman"/>
                <w:sz w:val="24"/>
              </w:rPr>
            </w:pPr>
            <w:r w:rsidRPr="0073310B">
              <w:rPr>
                <w:rFonts w:ascii="Times New Roman" w:hAnsi="Times New Roman" w:cs="Times New Roman"/>
                <w:sz w:val="24"/>
              </w:rPr>
              <w:t xml:space="preserve">672007, </w:t>
            </w:r>
            <w:proofErr w:type="spellStart"/>
            <w:r w:rsidRPr="0073310B">
              <w:rPr>
                <w:rFonts w:ascii="Times New Roman" w:hAnsi="Times New Roman" w:cs="Times New Roman"/>
                <w:sz w:val="24"/>
              </w:rPr>
              <w:t>г</w:t>
            </w:r>
            <w:proofErr w:type="gramStart"/>
            <w:r w:rsidRPr="0073310B">
              <w:rPr>
                <w:rFonts w:ascii="Times New Roman" w:hAnsi="Times New Roman" w:cs="Times New Roman"/>
                <w:sz w:val="24"/>
              </w:rPr>
              <w:t>.Ч</w:t>
            </w:r>
            <w:proofErr w:type="gramEnd"/>
            <w:r w:rsidRPr="0073310B">
              <w:rPr>
                <w:rFonts w:ascii="Times New Roman" w:hAnsi="Times New Roman" w:cs="Times New Roman"/>
                <w:sz w:val="24"/>
              </w:rPr>
              <w:t>ита</w:t>
            </w:r>
            <w:proofErr w:type="spellEnd"/>
            <w:r w:rsidRPr="0073310B">
              <w:rPr>
                <w:rFonts w:ascii="Times New Roman" w:hAnsi="Times New Roman" w:cs="Times New Roman"/>
                <w:sz w:val="24"/>
              </w:rPr>
              <w:t>, ул. Январская, д. 25, кв. 3</w:t>
            </w:r>
          </w:p>
        </w:tc>
        <w:tc>
          <w:tcPr>
            <w:tcW w:w="2659" w:type="dxa"/>
          </w:tcPr>
          <w:p w:rsidR="001A039C" w:rsidRPr="0073310B" w:rsidRDefault="001A039C" w:rsidP="00FA44FC">
            <w:pPr>
              <w:jc w:val="center"/>
              <w:rPr>
                <w:rFonts w:ascii="Times New Roman" w:hAnsi="Times New Roman" w:cs="Times New Roman"/>
                <w:sz w:val="24"/>
              </w:rPr>
            </w:pPr>
            <w:r w:rsidRPr="0073310B">
              <w:rPr>
                <w:rFonts w:ascii="Times New Roman" w:hAnsi="Times New Roman" w:cs="Times New Roman"/>
                <w:sz w:val="24"/>
              </w:rPr>
              <w:t>26.06.2012</w:t>
            </w:r>
          </w:p>
        </w:tc>
      </w:tr>
      <w:tr w:rsidR="001A039C" w:rsidRPr="00555D94" w:rsidTr="00FA44FC">
        <w:trPr>
          <w:cantSplit/>
        </w:trPr>
        <w:tc>
          <w:tcPr>
            <w:tcW w:w="560" w:type="dxa"/>
          </w:tcPr>
          <w:p w:rsidR="001A039C" w:rsidRPr="0073310B" w:rsidRDefault="001A039C" w:rsidP="00FA44FC">
            <w:pPr>
              <w:jc w:val="both"/>
              <w:rPr>
                <w:rFonts w:ascii="Times New Roman" w:hAnsi="Times New Roman" w:cs="Times New Roman"/>
                <w:sz w:val="24"/>
              </w:rPr>
            </w:pPr>
            <w:r w:rsidRPr="0073310B">
              <w:rPr>
                <w:rFonts w:ascii="Times New Roman" w:hAnsi="Times New Roman" w:cs="Times New Roman"/>
                <w:sz w:val="24"/>
              </w:rPr>
              <w:t>5</w:t>
            </w:r>
          </w:p>
        </w:tc>
        <w:tc>
          <w:tcPr>
            <w:tcW w:w="3658" w:type="dxa"/>
          </w:tcPr>
          <w:p w:rsidR="001A039C" w:rsidRPr="0073310B" w:rsidRDefault="001A039C" w:rsidP="00FA44FC">
            <w:pPr>
              <w:jc w:val="both"/>
              <w:rPr>
                <w:rFonts w:ascii="Times New Roman" w:hAnsi="Times New Roman" w:cs="Times New Roman"/>
                <w:sz w:val="24"/>
              </w:rPr>
            </w:pPr>
            <w:r w:rsidRPr="0073310B">
              <w:rPr>
                <w:rFonts w:ascii="Times New Roman" w:hAnsi="Times New Roman" w:cs="Times New Roman"/>
                <w:sz w:val="24"/>
              </w:rPr>
              <w:t>Забайкальская региональная общественная организация «Центр защиты прав потребителей и иных прав граждан в сфере ЖКХ и санитарно-эпидемиологического благополучия - Регион 75»</w:t>
            </w:r>
          </w:p>
        </w:tc>
        <w:tc>
          <w:tcPr>
            <w:tcW w:w="2693" w:type="dxa"/>
          </w:tcPr>
          <w:p w:rsidR="001A039C" w:rsidRPr="0073310B" w:rsidRDefault="001A039C" w:rsidP="00FA44FC">
            <w:pPr>
              <w:jc w:val="both"/>
              <w:rPr>
                <w:rFonts w:ascii="Times New Roman" w:hAnsi="Times New Roman" w:cs="Times New Roman"/>
                <w:sz w:val="24"/>
              </w:rPr>
            </w:pPr>
            <w:r w:rsidRPr="0073310B">
              <w:rPr>
                <w:rFonts w:ascii="Times New Roman" w:hAnsi="Times New Roman" w:cs="Times New Roman"/>
                <w:sz w:val="24"/>
              </w:rPr>
              <w:t xml:space="preserve">672512, Читинский район, с. </w:t>
            </w:r>
            <w:proofErr w:type="spellStart"/>
            <w:r w:rsidRPr="0073310B">
              <w:rPr>
                <w:rFonts w:ascii="Times New Roman" w:hAnsi="Times New Roman" w:cs="Times New Roman"/>
                <w:sz w:val="24"/>
              </w:rPr>
              <w:t>Смоленка</w:t>
            </w:r>
            <w:proofErr w:type="spellEnd"/>
            <w:r w:rsidRPr="0073310B">
              <w:rPr>
                <w:rFonts w:ascii="Times New Roman" w:hAnsi="Times New Roman" w:cs="Times New Roman"/>
                <w:sz w:val="24"/>
              </w:rPr>
              <w:t xml:space="preserve">, ул. </w:t>
            </w:r>
            <w:proofErr w:type="gramStart"/>
            <w:r w:rsidRPr="0073310B">
              <w:rPr>
                <w:rFonts w:ascii="Times New Roman" w:hAnsi="Times New Roman" w:cs="Times New Roman"/>
                <w:sz w:val="24"/>
              </w:rPr>
              <w:t>Забайкальская</w:t>
            </w:r>
            <w:proofErr w:type="gramEnd"/>
            <w:r w:rsidRPr="0073310B">
              <w:rPr>
                <w:rFonts w:ascii="Times New Roman" w:hAnsi="Times New Roman" w:cs="Times New Roman"/>
                <w:sz w:val="24"/>
              </w:rPr>
              <w:t>, д. 16</w:t>
            </w:r>
          </w:p>
        </w:tc>
        <w:tc>
          <w:tcPr>
            <w:tcW w:w="2659" w:type="dxa"/>
          </w:tcPr>
          <w:p w:rsidR="001A039C" w:rsidRPr="0073310B" w:rsidRDefault="001A039C" w:rsidP="00FA44FC">
            <w:pPr>
              <w:jc w:val="center"/>
              <w:rPr>
                <w:rFonts w:ascii="Times New Roman" w:hAnsi="Times New Roman" w:cs="Times New Roman"/>
                <w:sz w:val="24"/>
              </w:rPr>
            </w:pPr>
            <w:r w:rsidRPr="0073310B">
              <w:rPr>
                <w:rFonts w:ascii="Times New Roman" w:hAnsi="Times New Roman" w:cs="Times New Roman"/>
                <w:sz w:val="24"/>
              </w:rPr>
              <w:t>27.09.2017</w:t>
            </w:r>
          </w:p>
        </w:tc>
      </w:tr>
      <w:tr w:rsidR="001A039C" w:rsidRPr="00555D94" w:rsidTr="00FA44FC">
        <w:trPr>
          <w:cantSplit/>
        </w:trPr>
        <w:tc>
          <w:tcPr>
            <w:tcW w:w="560" w:type="dxa"/>
          </w:tcPr>
          <w:p w:rsidR="001A039C" w:rsidRPr="0073310B" w:rsidRDefault="001A039C" w:rsidP="00FA44FC">
            <w:pPr>
              <w:jc w:val="both"/>
              <w:rPr>
                <w:rFonts w:ascii="Times New Roman" w:hAnsi="Times New Roman" w:cs="Times New Roman"/>
                <w:sz w:val="24"/>
              </w:rPr>
            </w:pPr>
            <w:r>
              <w:rPr>
                <w:rFonts w:ascii="Times New Roman" w:hAnsi="Times New Roman" w:cs="Times New Roman"/>
                <w:sz w:val="24"/>
              </w:rPr>
              <w:t>6</w:t>
            </w:r>
          </w:p>
        </w:tc>
        <w:tc>
          <w:tcPr>
            <w:tcW w:w="3658" w:type="dxa"/>
          </w:tcPr>
          <w:p w:rsidR="001A039C" w:rsidRPr="0073310B" w:rsidRDefault="001A039C" w:rsidP="00FA44FC">
            <w:pPr>
              <w:jc w:val="both"/>
              <w:rPr>
                <w:rFonts w:ascii="Times New Roman" w:hAnsi="Times New Roman" w:cs="Times New Roman"/>
                <w:sz w:val="24"/>
              </w:rPr>
            </w:pPr>
            <w:r w:rsidRPr="0073310B">
              <w:rPr>
                <w:rFonts w:ascii="Times New Roman" w:hAnsi="Times New Roman" w:cs="Times New Roman"/>
                <w:sz w:val="24"/>
              </w:rPr>
              <w:t>Забайкальская региональная общественная организация по защите прав потребителей «Доверие»</w:t>
            </w:r>
          </w:p>
        </w:tc>
        <w:tc>
          <w:tcPr>
            <w:tcW w:w="2693" w:type="dxa"/>
          </w:tcPr>
          <w:p w:rsidR="001A039C" w:rsidRPr="0073310B" w:rsidRDefault="001A039C" w:rsidP="00FA44FC">
            <w:pPr>
              <w:jc w:val="both"/>
              <w:rPr>
                <w:rFonts w:ascii="Times New Roman" w:hAnsi="Times New Roman" w:cs="Times New Roman"/>
                <w:sz w:val="24"/>
              </w:rPr>
            </w:pPr>
            <w:r w:rsidRPr="0073310B">
              <w:rPr>
                <w:rFonts w:ascii="Times New Roman" w:hAnsi="Times New Roman" w:cs="Times New Roman"/>
                <w:sz w:val="24"/>
              </w:rPr>
              <w:t xml:space="preserve">672000, </w:t>
            </w:r>
            <w:proofErr w:type="spellStart"/>
            <w:r w:rsidRPr="0073310B">
              <w:rPr>
                <w:rFonts w:ascii="Times New Roman" w:hAnsi="Times New Roman" w:cs="Times New Roman"/>
                <w:sz w:val="24"/>
              </w:rPr>
              <w:t>г</w:t>
            </w:r>
            <w:proofErr w:type="gramStart"/>
            <w:r w:rsidRPr="0073310B">
              <w:rPr>
                <w:rFonts w:ascii="Times New Roman" w:hAnsi="Times New Roman" w:cs="Times New Roman"/>
                <w:sz w:val="24"/>
              </w:rPr>
              <w:t>.Ч</w:t>
            </w:r>
            <w:proofErr w:type="gramEnd"/>
            <w:r w:rsidRPr="0073310B">
              <w:rPr>
                <w:rFonts w:ascii="Times New Roman" w:hAnsi="Times New Roman" w:cs="Times New Roman"/>
                <w:sz w:val="24"/>
              </w:rPr>
              <w:t>ита</w:t>
            </w:r>
            <w:proofErr w:type="spellEnd"/>
            <w:r w:rsidRPr="0073310B">
              <w:rPr>
                <w:rFonts w:ascii="Times New Roman" w:hAnsi="Times New Roman" w:cs="Times New Roman"/>
                <w:sz w:val="24"/>
              </w:rPr>
              <w:t>, ул. Гагарина, д. 3-а, пом. 2</w:t>
            </w:r>
          </w:p>
        </w:tc>
        <w:tc>
          <w:tcPr>
            <w:tcW w:w="2659" w:type="dxa"/>
          </w:tcPr>
          <w:p w:rsidR="001A039C" w:rsidRPr="0073310B" w:rsidRDefault="001A039C" w:rsidP="00FA44FC">
            <w:pPr>
              <w:jc w:val="center"/>
              <w:rPr>
                <w:rFonts w:ascii="Times New Roman" w:hAnsi="Times New Roman" w:cs="Times New Roman"/>
                <w:sz w:val="24"/>
              </w:rPr>
            </w:pPr>
            <w:r w:rsidRPr="0073310B">
              <w:rPr>
                <w:rFonts w:ascii="Times New Roman" w:hAnsi="Times New Roman" w:cs="Times New Roman"/>
                <w:sz w:val="24"/>
              </w:rPr>
              <w:t>15.04.2015</w:t>
            </w:r>
          </w:p>
        </w:tc>
      </w:tr>
    </w:tbl>
    <w:p w:rsidR="001A039C" w:rsidRPr="00555D94" w:rsidRDefault="001A039C" w:rsidP="001A039C">
      <w:pPr>
        <w:spacing w:after="0"/>
        <w:rPr>
          <w:rStyle w:val="spfo1"/>
          <w:rFonts w:ascii="Times New Roman" w:hAnsi="Times New Roman" w:cs="Times New Roman"/>
          <w:sz w:val="28"/>
          <w:szCs w:val="28"/>
          <w:highlight w:val="yellow"/>
        </w:rPr>
      </w:pPr>
    </w:p>
    <w:p w:rsidR="001A039C" w:rsidRPr="00552880" w:rsidRDefault="001A039C" w:rsidP="001A039C">
      <w:pPr>
        <w:pStyle w:val="ConsPlusNormal"/>
        <w:widowControl/>
        <w:tabs>
          <w:tab w:val="left" w:pos="1134"/>
        </w:tabs>
        <w:ind w:firstLine="709"/>
        <w:jc w:val="both"/>
        <w:rPr>
          <w:rFonts w:ascii="Times New Roman" w:hAnsi="Times New Roman" w:cs="Times New Roman"/>
          <w:sz w:val="28"/>
          <w:szCs w:val="28"/>
        </w:rPr>
      </w:pPr>
      <w:proofErr w:type="gramStart"/>
      <w:r>
        <w:rPr>
          <w:rFonts w:ascii="Times New Roman" w:hAnsi="Times New Roman" w:cs="Times New Roman"/>
          <w:bCs/>
          <w:sz w:val="28"/>
          <w:szCs w:val="28"/>
          <w:shd w:val="clear" w:color="auto" w:fill="FFFFFF"/>
        </w:rPr>
        <w:t xml:space="preserve">Распоряжением Губернатора Забайкальского края от 08 февраля 2018 года № 53-р образована </w:t>
      </w:r>
      <w:r>
        <w:rPr>
          <w:rFonts w:ascii="Times New Roman" w:hAnsi="Times New Roman" w:cs="Times New Roman"/>
          <w:sz w:val="28"/>
          <w:szCs w:val="28"/>
        </w:rPr>
        <w:t>Комиссия</w:t>
      </w:r>
      <w:r w:rsidRPr="00552880">
        <w:rPr>
          <w:rFonts w:ascii="Times New Roman" w:hAnsi="Times New Roman" w:cs="Times New Roman"/>
          <w:sz w:val="28"/>
          <w:szCs w:val="28"/>
        </w:rPr>
        <w:t xml:space="preserve"> по вопр</w:t>
      </w:r>
      <w:r>
        <w:rPr>
          <w:rFonts w:ascii="Times New Roman" w:hAnsi="Times New Roman" w:cs="Times New Roman"/>
          <w:sz w:val="28"/>
          <w:szCs w:val="28"/>
        </w:rPr>
        <w:t xml:space="preserve">осам защиты прав потребителей в Забайкальском крае, в состав которой вошли представители </w:t>
      </w:r>
      <w:r w:rsidRPr="00552880">
        <w:rPr>
          <w:rFonts w:ascii="Times New Roman" w:hAnsi="Times New Roman" w:cs="Times New Roman"/>
          <w:sz w:val="28"/>
          <w:szCs w:val="28"/>
        </w:rPr>
        <w:t>заинтересованных</w:t>
      </w:r>
      <w:r>
        <w:rPr>
          <w:rFonts w:ascii="Times New Roman" w:hAnsi="Times New Roman" w:cs="Times New Roman"/>
          <w:sz w:val="28"/>
          <w:szCs w:val="28"/>
        </w:rPr>
        <w:t xml:space="preserve"> территориальных органов федеральных органов исполнительной власти, исполнительных</w:t>
      </w:r>
      <w:r w:rsidRPr="00552880">
        <w:rPr>
          <w:rFonts w:ascii="Times New Roman" w:hAnsi="Times New Roman" w:cs="Times New Roman"/>
          <w:sz w:val="28"/>
          <w:szCs w:val="28"/>
        </w:rPr>
        <w:t xml:space="preserve"> </w:t>
      </w:r>
      <w:r>
        <w:rPr>
          <w:rFonts w:ascii="Times New Roman" w:hAnsi="Times New Roman" w:cs="Times New Roman"/>
          <w:sz w:val="28"/>
          <w:szCs w:val="28"/>
        </w:rPr>
        <w:t>органов государственной</w:t>
      </w:r>
      <w:r w:rsidRPr="00552880">
        <w:rPr>
          <w:rFonts w:ascii="Times New Roman" w:hAnsi="Times New Roman" w:cs="Times New Roman"/>
          <w:sz w:val="28"/>
          <w:szCs w:val="28"/>
        </w:rPr>
        <w:t xml:space="preserve"> власти </w:t>
      </w:r>
      <w:r>
        <w:rPr>
          <w:rFonts w:ascii="Times New Roman" w:hAnsi="Times New Roman" w:cs="Times New Roman"/>
          <w:sz w:val="28"/>
          <w:szCs w:val="28"/>
        </w:rPr>
        <w:t xml:space="preserve">Забайкальского края, органов местного самоуправления, </w:t>
      </w:r>
      <w:r w:rsidRPr="005D2EC4">
        <w:rPr>
          <w:rFonts w:ascii="Times New Roman" w:hAnsi="Times New Roman" w:cs="Times New Roman"/>
          <w:sz w:val="28"/>
          <w:szCs w:val="28"/>
        </w:rPr>
        <w:t>Отделения</w:t>
      </w:r>
      <w:r>
        <w:rPr>
          <w:rFonts w:ascii="Times New Roman" w:hAnsi="Times New Roman" w:cs="Times New Roman"/>
          <w:sz w:val="28"/>
          <w:szCs w:val="28"/>
        </w:rPr>
        <w:t xml:space="preserve"> по Забайкальскому краю Сибирского главного управления Центрального банка Российской Федерации, бизнес-сообществ, общественных объединений потребителей.</w:t>
      </w:r>
      <w:proofErr w:type="gramEnd"/>
      <w:r>
        <w:rPr>
          <w:rFonts w:ascii="Times New Roman" w:hAnsi="Times New Roman" w:cs="Times New Roman"/>
          <w:sz w:val="28"/>
          <w:szCs w:val="28"/>
        </w:rPr>
        <w:t xml:space="preserve"> Основной целью функционирования данной Комиссии  является создание благоприятных условий для обеспечения прав потребителей, просвещения населения в области прав потребителей,  реализации торговой и промышленной политики с учетом прав потребителей в Забайкальском крае.</w:t>
      </w:r>
    </w:p>
    <w:p w:rsidR="001A039C" w:rsidRDefault="001A039C" w:rsidP="001A039C">
      <w:pPr>
        <w:spacing w:after="0" w:line="240" w:lineRule="auto"/>
        <w:ind w:firstLine="708"/>
        <w:jc w:val="both"/>
        <w:rPr>
          <w:rFonts w:ascii="Times New Roman" w:hAnsi="Times New Roman" w:cs="Times New Roman"/>
          <w:sz w:val="28"/>
          <w:szCs w:val="28"/>
        </w:rPr>
      </w:pPr>
      <w:r w:rsidRPr="00920363">
        <w:rPr>
          <w:rFonts w:ascii="Times New Roman" w:hAnsi="Times New Roman" w:cs="Times New Roman"/>
          <w:bCs/>
          <w:sz w:val="28"/>
          <w:szCs w:val="28"/>
          <w:shd w:val="clear" w:color="auto" w:fill="FFFFFF"/>
        </w:rPr>
        <w:t>Органы местного самоуправления также осуществляют консультирование населения по вопросам защиты прав потребителей. Так</w:t>
      </w:r>
      <w:r>
        <w:rPr>
          <w:rFonts w:ascii="Times New Roman" w:hAnsi="Times New Roman" w:cs="Times New Roman"/>
          <w:bCs/>
          <w:sz w:val="28"/>
          <w:szCs w:val="28"/>
          <w:shd w:val="clear" w:color="auto" w:fill="FFFFFF"/>
        </w:rPr>
        <w:t>, п</w:t>
      </w:r>
      <w:r w:rsidRPr="00920363">
        <w:rPr>
          <w:rFonts w:ascii="Times New Roman" w:hAnsi="Times New Roman" w:cs="Times New Roman"/>
          <w:bCs/>
          <w:sz w:val="28"/>
          <w:szCs w:val="28"/>
          <w:shd w:val="clear" w:color="auto" w:fill="FFFFFF"/>
        </w:rPr>
        <w:t>о данным органов местного самоуправления большая часть поступивших в администрации муниципальных районов и городских округов обращений потребителей связана с рынком розничной торговли</w:t>
      </w:r>
      <w:r>
        <w:rPr>
          <w:rFonts w:ascii="Times New Roman" w:hAnsi="Times New Roman" w:cs="Times New Roman"/>
          <w:bCs/>
          <w:sz w:val="28"/>
          <w:szCs w:val="28"/>
          <w:shd w:val="clear" w:color="auto" w:fill="FFFFFF"/>
        </w:rPr>
        <w:t xml:space="preserve"> и рынком услуг жилищно-коммунального хозяйства</w:t>
      </w:r>
      <w:r w:rsidRPr="00920363">
        <w:rPr>
          <w:rFonts w:ascii="Times New Roman" w:hAnsi="Times New Roman" w:cs="Times New Roman"/>
          <w:bCs/>
          <w:sz w:val="28"/>
          <w:szCs w:val="28"/>
          <w:shd w:val="clear" w:color="auto" w:fill="FFFFFF"/>
        </w:rPr>
        <w:t xml:space="preserve">. </w:t>
      </w:r>
      <w:r>
        <w:rPr>
          <w:rFonts w:ascii="Times New Roman" w:hAnsi="Times New Roman" w:cs="Times New Roman"/>
          <w:bCs/>
          <w:sz w:val="28"/>
          <w:szCs w:val="28"/>
          <w:shd w:val="clear" w:color="auto" w:fill="FFFFFF"/>
        </w:rPr>
        <w:t xml:space="preserve">Основные причины </w:t>
      </w:r>
      <w:r w:rsidRPr="00920363">
        <w:rPr>
          <w:rFonts w:ascii="Times New Roman" w:hAnsi="Times New Roman" w:cs="Times New Roman"/>
          <w:sz w:val="28"/>
          <w:szCs w:val="28"/>
        </w:rPr>
        <w:t>обращений:</w:t>
      </w:r>
    </w:p>
    <w:p w:rsidR="001A039C" w:rsidRDefault="001A039C" w:rsidP="001A039C">
      <w:pPr>
        <w:spacing w:after="0" w:line="240" w:lineRule="auto"/>
        <w:ind w:firstLine="708"/>
        <w:jc w:val="both"/>
        <w:rPr>
          <w:rFonts w:ascii="Times New Roman" w:hAnsi="Times New Roman" w:cs="Times New Roman"/>
          <w:sz w:val="28"/>
          <w:szCs w:val="28"/>
        </w:rPr>
      </w:pPr>
      <w:r w:rsidRPr="00920363">
        <w:rPr>
          <w:rFonts w:ascii="Times New Roman" w:hAnsi="Times New Roman" w:cs="Times New Roman"/>
          <w:sz w:val="28"/>
          <w:szCs w:val="28"/>
        </w:rPr>
        <w:t>ограничение прав потребителей, предусмотренных стать</w:t>
      </w:r>
      <w:r>
        <w:rPr>
          <w:rFonts w:ascii="Times New Roman" w:hAnsi="Times New Roman" w:cs="Times New Roman"/>
          <w:sz w:val="28"/>
          <w:szCs w:val="28"/>
        </w:rPr>
        <w:t>е</w:t>
      </w:r>
      <w:r w:rsidRPr="00920363">
        <w:rPr>
          <w:rFonts w:ascii="Times New Roman" w:hAnsi="Times New Roman" w:cs="Times New Roman"/>
          <w:sz w:val="28"/>
          <w:szCs w:val="28"/>
        </w:rPr>
        <w:t>й 18 Закона Российской Федерации от 07.02.1992 №2300-1 «О защите прав потребителей»</w:t>
      </w:r>
      <w:r>
        <w:rPr>
          <w:rFonts w:ascii="Times New Roman" w:hAnsi="Times New Roman" w:cs="Times New Roman"/>
          <w:sz w:val="28"/>
          <w:szCs w:val="28"/>
        </w:rPr>
        <w:t>.</w:t>
      </w:r>
      <w:r w:rsidRPr="00920363">
        <w:rPr>
          <w:rFonts w:ascii="Times New Roman" w:hAnsi="Times New Roman" w:cs="Times New Roman"/>
          <w:sz w:val="28"/>
          <w:szCs w:val="28"/>
        </w:rPr>
        <w:t xml:space="preserve"> </w:t>
      </w:r>
      <w:r>
        <w:rPr>
          <w:rFonts w:ascii="Times New Roman" w:hAnsi="Times New Roman" w:cs="Times New Roman"/>
          <w:sz w:val="28"/>
          <w:szCs w:val="28"/>
        </w:rPr>
        <w:t>П</w:t>
      </w:r>
      <w:r w:rsidRPr="00920363">
        <w:rPr>
          <w:rFonts w:ascii="Times New Roman" w:hAnsi="Times New Roman" w:cs="Times New Roman"/>
          <w:sz w:val="28"/>
          <w:szCs w:val="28"/>
        </w:rPr>
        <w:t xml:space="preserve">ри обнаружении потребителем в период гарантийного срока </w:t>
      </w:r>
      <w:r w:rsidRPr="00920363">
        <w:rPr>
          <w:rFonts w:ascii="Times New Roman" w:hAnsi="Times New Roman" w:cs="Times New Roman"/>
          <w:sz w:val="28"/>
          <w:szCs w:val="28"/>
        </w:rPr>
        <w:lastRenderedPageBreak/>
        <w:t>недостатков в товаре продавцы предлагали произвести ремонт некачественного товара, несмотря на то, что потребители заявили иные требования, установленные законом, тем самым вводили в заблуждение потребителя о его правах при обнаружении недостатков в купленном товаре;</w:t>
      </w:r>
    </w:p>
    <w:p w:rsidR="001A039C" w:rsidRDefault="001A039C" w:rsidP="001A039C">
      <w:pPr>
        <w:spacing w:after="0" w:line="240" w:lineRule="auto"/>
        <w:ind w:firstLine="708"/>
        <w:jc w:val="both"/>
        <w:rPr>
          <w:rFonts w:ascii="Times New Roman" w:hAnsi="Times New Roman" w:cs="Times New Roman"/>
          <w:sz w:val="28"/>
          <w:szCs w:val="28"/>
        </w:rPr>
      </w:pPr>
      <w:r w:rsidRPr="00920363">
        <w:rPr>
          <w:rFonts w:ascii="Times New Roman" w:hAnsi="Times New Roman" w:cs="Times New Roman"/>
          <w:sz w:val="28"/>
          <w:szCs w:val="28"/>
        </w:rPr>
        <w:t>установление продавцом в одностороннем порядке длительных сроков ремонта и проведение экспертизы товара;</w:t>
      </w:r>
    </w:p>
    <w:p w:rsidR="001A039C" w:rsidRPr="00920363" w:rsidRDefault="001A039C" w:rsidP="001A039C">
      <w:pPr>
        <w:spacing w:after="0" w:line="240" w:lineRule="auto"/>
        <w:ind w:firstLine="708"/>
        <w:jc w:val="both"/>
        <w:rPr>
          <w:rFonts w:ascii="Times New Roman" w:hAnsi="Times New Roman" w:cs="Times New Roman"/>
          <w:sz w:val="28"/>
          <w:szCs w:val="28"/>
        </w:rPr>
      </w:pPr>
      <w:r w:rsidRPr="00920363">
        <w:rPr>
          <w:rFonts w:ascii="Times New Roman" w:hAnsi="Times New Roman" w:cs="Times New Roman"/>
          <w:sz w:val="28"/>
          <w:szCs w:val="28"/>
        </w:rPr>
        <w:t>несогласие потребителей с результатами заключений экспертизы продавцов, в которых содержались выводы о нарушении покупателем эксплуатации товара и снятии товара с гарантии.</w:t>
      </w:r>
    </w:p>
    <w:p w:rsidR="001A039C" w:rsidRPr="00920363" w:rsidRDefault="001A039C" w:rsidP="001A039C">
      <w:pPr>
        <w:spacing w:after="0" w:line="240" w:lineRule="auto"/>
        <w:ind w:firstLine="708"/>
        <w:jc w:val="both"/>
        <w:rPr>
          <w:rFonts w:ascii="Times New Roman" w:hAnsi="Times New Roman" w:cs="Times New Roman"/>
          <w:sz w:val="28"/>
          <w:szCs w:val="28"/>
        </w:rPr>
      </w:pPr>
      <w:r w:rsidRPr="00920363">
        <w:rPr>
          <w:rFonts w:ascii="Times New Roman" w:hAnsi="Times New Roman" w:cs="Times New Roman"/>
          <w:sz w:val="28"/>
          <w:szCs w:val="28"/>
        </w:rPr>
        <w:t xml:space="preserve">При обращении </w:t>
      </w:r>
      <w:r>
        <w:rPr>
          <w:rFonts w:ascii="Times New Roman" w:hAnsi="Times New Roman" w:cs="Times New Roman"/>
          <w:sz w:val="28"/>
          <w:szCs w:val="28"/>
        </w:rPr>
        <w:t xml:space="preserve">в органы местного самоуправления </w:t>
      </w:r>
      <w:r w:rsidRPr="00920363">
        <w:rPr>
          <w:rFonts w:ascii="Times New Roman" w:hAnsi="Times New Roman" w:cs="Times New Roman"/>
          <w:sz w:val="28"/>
          <w:szCs w:val="28"/>
        </w:rPr>
        <w:t>потребител</w:t>
      </w:r>
      <w:r>
        <w:rPr>
          <w:rFonts w:ascii="Times New Roman" w:hAnsi="Times New Roman" w:cs="Times New Roman"/>
          <w:sz w:val="28"/>
          <w:szCs w:val="28"/>
        </w:rPr>
        <w:t>ям</w:t>
      </w:r>
      <w:r w:rsidRPr="00920363">
        <w:rPr>
          <w:rFonts w:ascii="Times New Roman" w:hAnsi="Times New Roman" w:cs="Times New Roman"/>
          <w:sz w:val="28"/>
          <w:szCs w:val="28"/>
        </w:rPr>
        <w:t xml:space="preserve"> </w:t>
      </w:r>
      <w:r>
        <w:rPr>
          <w:rFonts w:ascii="Times New Roman" w:hAnsi="Times New Roman" w:cs="Times New Roman"/>
          <w:sz w:val="28"/>
          <w:szCs w:val="28"/>
        </w:rPr>
        <w:t>оказываются консультации</w:t>
      </w:r>
      <w:r w:rsidRPr="00920363">
        <w:rPr>
          <w:rFonts w:ascii="Times New Roman" w:hAnsi="Times New Roman" w:cs="Times New Roman"/>
          <w:sz w:val="28"/>
          <w:szCs w:val="28"/>
        </w:rPr>
        <w:t xml:space="preserve"> по порядку составления письменных претензий.</w:t>
      </w:r>
    </w:p>
    <w:p w:rsidR="001A039C" w:rsidRPr="00291E34" w:rsidRDefault="001A039C" w:rsidP="001A03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основном по поступившим обращениям п</w:t>
      </w:r>
      <w:r w:rsidRPr="00920363">
        <w:rPr>
          <w:rFonts w:ascii="Times New Roman" w:hAnsi="Times New Roman" w:cs="Times New Roman"/>
          <w:sz w:val="28"/>
          <w:szCs w:val="28"/>
        </w:rPr>
        <w:t>редъявляемые требования (претензии) к продавцам урегулированы в до</w:t>
      </w:r>
      <w:r>
        <w:rPr>
          <w:rFonts w:ascii="Times New Roman" w:hAnsi="Times New Roman" w:cs="Times New Roman"/>
          <w:sz w:val="28"/>
          <w:szCs w:val="28"/>
        </w:rPr>
        <w:t xml:space="preserve">судебном </w:t>
      </w:r>
      <w:r w:rsidRPr="00920363">
        <w:rPr>
          <w:rFonts w:ascii="Times New Roman" w:hAnsi="Times New Roman" w:cs="Times New Roman"/>
          <w:sz w:val="28"/>
          <w:szCs w:val="28"/>
        </w:rPr>
        <w:t>порядке</w:t>
      </w:r>
      <w:r>
        <w:rPr>
          <w:rFonts w:ascii="Times New Roman" w:hAnsi="Times New Roman" w:cs="Times New Roman"/>
          <w:sz w:val="28"/>
          <w:szCs w:val="28"/>
        </w:rPr>
        <w:t>. При этом в городском округе «Город Чита» оказана помощь по обращению потребителей в суд. Общая сумма возврата денежных средств по суду составила 256,6 тыс. руб. В 165 случаях конфликтные ситуации были урегулированы на стадии претензионного разбирательства, что позволило вернуть потребителям порядка 1,3 млн. руб.</w:t>
      </w:r>
    </w:p>
    <w:p w:rsidR="001A039C" w:rsidRDefault="001A039C" w:rsidP="001A039C">
      <w:pPr>
        <w:pStyle w:val="ab"/>
        <w:ind w:firstLine="770"/>
        <w:jc w:val="both"/>
        <w:rPr>
          <w:b w:val="0"/>
          <w:szCs w:val="28"/>
        </w:rPr>
      </w:pPr>
      <w:r>
        <w:rPr>
          <w:b w:val="0"/>
          <w:szCs w:val="28"/>
        </w:rPr>
        <w:t>Органы местного самоуправления Забайкальского края проводят обширную работу с населением по вопросам консультирования и просвещения населения в целях повышения осведомленности потребителей о своих правах, что в конечном итоге, способствует росту удовлетворенности потребителей.</w:t>
      </w:r>
    </w:p>
    <w:p w:rsidR="001A039C" w:rsidRDefault="001A039C" w:rsidP="001A039C">
      <w:pPr>
        <w:pStyle w:val="ab"/>
        <w:ind w:firstLine="770"/>
        <w:jc w:val="both"/>
        <w:rPr>
          <w:b w:val="0"/>
          <w:szCs w:val="28"/>
        </w:rPr>
      </w:pPr>
      <w:r>
        <w:rPr>
          <w:b w:val="0"/>
          <w:szCs w:val="28"/>
        </w:rPr>
        <w:t>Так, ежегодно среди граждан распространяются Закон о защите прав потребителей (100 шт.) и буклеты с информационным материалом по вопросам защиты прав потребителей (830 пакетов).</w:t>
      </w:r>
    </w:p>
    <w:p w:rsidR="001A039C" w:rsidRDefault="001A039C" w:rsidP="001A039C">
      <w:pPr>
        <w:pStyle w:val="ab"/>
        <w:ind w:firstLine="770"/>
        <w:jc w:val="both"/>
        <w:rPr>
          <w:b w:val="0"/>
          <w:szCs w:val="28"/>
        </w:rPr>
      </w:pPr>
      <w:r>
        <w:rPr>
          <w:b w:val="0"/>
          <w:szCs w:val="28"/>
        </w:rPr>
        <w:t>Кроме того, проводятся викторины на знание основ Закона о защите прав потребителей, организована «горячая линия».</w:t>
      </w:r>
    </w:p>
    <w:p w:rsidR="001A039C" w:rsidRDefault="001A039C" w:rsidP="001A039C">
      <w:pPr>
        <w:pStyle w:val="ab"/>
        <w:ind w:firstLine="770"/>
        <w:jc w:val="both"/>
        <w:rPr>
          <w:b w:val="0"/>
          <w:szCs w:val="28"/>
        </w:rPr>
      </w:pPr>
      <w:r>
        <w:rPr>
          <w:b w:val="0"/>
          <w:szCs w:val="28"/>
        </w:rPr>
        <w:t>В 2017 году проведена обширная работа по просвещению потребителей в области торговли в сети «Интернет» в связи с тем, что девиз 2017 года в городском округе «Город Чита» – «Потребительские права в цифровую эпоху». Так, проведен опрос граждан городского округа «Город Чита» на тему «Отношение покупателей к приобретению товаров через сеть Интернет». В опросе приняли участие 37 человек. По результатам опроса установлено, что реализация товаров через сеть Интернет набирает все большую популярность, что связано с удобством получения товара, более низкой ценой. Проведена рабочая встреча с представителями разных сегментов бизнеса, оказывающих услуги в сети «Интернет».</w:t>
      </w:r>
    </w:p>
    <w:p w:rsidR="001A039C" w:rsidRDefault="001A039C" w:rsidP="001A039C">
      <w:pPr>
        <w:pStyle w:val="ab"/>
        <w:ind w:firstLine="770"/>
        <w:jc w:val="both"/>
        <w:rPr>
          <w:b w:val="0"/>
          <w:szCs w:val="28"/>
        </w:rPr>
      </w:pPr>
    </w:p>
    <w:p w:rsidR="001A039C" w:rsidRDefault="001A039C" w:rsidP="001A039C">
      <w:pPr>
        <w:pStyle w:val="ab"/>
        <w:ind w:firstLine="770"/>
        <w:jc w:val="both"/>
        <w:rPr>
          <w:b w:val="0"/>
          <w:szCs w:val="28"/>
        </w:rPr>
      </w:pPr>
    </w:p>
    <w:p w:rsidR="001A039C" w:rsidRDefault="001A039C" w:rsidP="001A039C">
      <w:pPr>
        <w:pStyle w:val="ab"/>
        <w:ind w:firstLine="770"/>
        <w:jc w:val="both"/>
        <w:rPr>
          <w:b w:val="0"/>
          <w:szCs w:val="28"/>
        </w:rPr>
      </w:pPr>
    </w:p>
    <w:p w:rsidR="001A039C" w:rsidRDefault="001A039C" w:rsidP="001A039C">
      <w:pPr>
        <w:pStyle w:val="ab"/>
        <w:ind w:firstLine="770"/>
        <w:jc w:val="both"/>
        <w:rPr>
          <w:b w:val="0"/>
          <w:szCs w:val="28"/>
        </w:rPr>
      </w:pPr>
    </w:p>
    <w:p w:rsidR="001A039C" w:rsidRDefault="001A039C" w:rsidP="001A039C">
      <w:pPr>
        <w:pStyle w:val="ab"/>
        <w:ind w:firstLine="770"/>
        <w:jc w:val="both"/>
        <w:rPr>
          <w:b w:val="0"/>
          <w:szCs w:val="28"/>
        </w:rPr>
      </w:pPr>
    </w:p>
    <w:p w:rsidR="001A039C" w:rsidRPr="00291E34" w:rsidRDefault="001A039C" w:rsidP="001A039C">
      <w:pPr>
        <w:pStyle w:val="ab"/>
        <w:ind w:firstLine="770"/>
        <w:rPr>
          <w:szCs w:val="28"/>
        </w:rPr>
      </w:pPr>
      <w:r w:rsidRPr="00291E34">
        <w:rPr>
          <w:szCs w:val="28"/>
        </w:rPr>
        <w:lastRenderedPageBreak/>
        <w:t>Информация об удовлетворенности потребителей состоянием ценовой конкуренции</w:t>
      </w:r>
    </w:p>
    <w:p w:rsidR="001A039C" w:rsidRDefault="001A039C" w:rsidP="001A039C">
      <w:pPr>
        <w:shd w:val="clear" w:color="auto" w:fill="FFFFFF" w:themeFill="background1"/>
        <w:spacing w:after="0" w:line="240" w:lineRule="auto"/>
        <w:ind w:firstLine="708"/>
        <w:jc w:val="both"/>
        <w:rPr>
          <w:rFonts w:ascii="Times New Roman" w:hAnsi="Times New Roman" w:cs="Times New Roman"/>
          <w:sz w:val="28"/>
          <w:szCs w:val="28"/>
        </w:rPr>
      </w:pPr>
    </w:p>
    <w:p w:rsidR="001A039C" w:rsidRDefault="001A039C" w:rsidP="001A039C">
      <w:pPr>
        <w:shd w:val="clear" w:color="auto" w:fill="FFFFFF" w:themeFill="background1"/>
        <w:spacing w:after="0" w:line="240" w:lineRule="auto"/>
        <w:ind w:firstLine="708"/>
        <w:jc w:val="both"/>
        <w:rPr>
          <w:rFonts w:ascii="Times New Roman" w:hAnsi="Times New Roman" w:cs="Times New Roman"/>
          <w:sz w:val="28"/>
          <w:szCs w:val="28"/>
        </w:rPr>
      </w:pPr>
      <w:proofErr w:type="gramStart"/>
      <w:r w:rsidRPr="00DD151B">
        <w:rPr>
          <w:rFonts w:ascii="Times New Roman" w:hAnsi="Times New Roman" w:cs="Times New Roman"/>
          <w:sz w:val="28"/>
          <w:szCs w:val="24"/>
        </w:rPr>
        <w:t>В 2017 году индекс потребительских цен на товары и платные услуги в Забайкальском крае сложился на рекордно низком за последние 16 лет уровне и составил 102,5 % к декабрю 2016 года.</w:t>
      </w:r>
      <w:proofErr w:type="gramEnd"/>
    </w:p>
    <w:p w:rsidR="001A039C" w:rsidRDefault="001A039C" w:rsidP="001A039C">
      <w:pPr>
        <w:shd w:val="clear" w:color="auto" w:fill="FFFFFF" w:themeFill="background1"/>
        <w:spacing w:after="0" w:line="240" w:lineRule="auto"/>
        <w:ind w:firstLine="708"/>
        <w:jc w:val="both"/>
        <w:rPr>
          <w:rFonts w:ascii="Times New Roman" w:hAnsi="Times New Roman" w:cs="Times New Roman"/>
          <w:sz w:val="28"/>
          <w:szCs w:val="28"/>
        </w:rPr>
      </w:pPr>
      <w:r w:rsidRPr="00D8457D">
        <w:rPr>
          <w:rFonts w:ascii="Times New Roman" w:hAnsi="Times New Roman" w:cs="Times New Roman"/>
          <w:sz w:val="28"/>
          <w:szCs w:val="28"/>
        </w:rPr>
        <w:t xml:space="preserve">В 2017 году в исполнительный орган государственной власти Забайкальского края, осуществляющий управление в сфере потребительского рынка, поступило </w:t>
      </w:r>
      <w:r>
        <w:rPr>
          <w:rFonts w:ascii="Times New Roman" w:hAnsi="Times New Roman" w:cs="Times New Roman"/>
          <w:sz w:val="28"/>
          <w:szCs w:val="28"/>
        </w:rPr>
        <w:t>22</w:t>
      </w:r>
      <w:r w:rsidRPr="00D8457D">
        <w:rPr>
          <w:rFonts w:ascii="Times New Roman" w:hAnsi="Times New Roman" w:cs="Times New Roman"/>
          <w:sz w:val="28"/>
          <w:szCs w:val="28"/>
        </w:rPr>
        <w:t xml:space="preserve"> обращени</w:t>
      </w:r>
      <w:r>
        <w:rPr>
          <w:rFonts w:ascii="Times New Roman" w:hAnsi="Times New Roman" w:cs="Times New Roman"/>
          <w:sz w:val="28"/>
          <w:szCs w:val="28"/>
        </w:rPr>
        <w:t>я</w:t>
      </w:r>
      <w:r w:rsidRPr="00D8457D">
        <w:rPr>
          <w:rFonts w:ascii="Times New Roman" w:hAnsi="Times New Roman" w:cs="Times New Roman"/>
          <w:sz w:val="28"/>
          <w:szCs w:val="28"/>
        </w:rPr>
        <w:t xml:space="preserve"> граждан</w:t>
      </w:r>
      <w:r w:rsidR="00944188">
        <w:rPr>
          <w:rFonts w:ascii="Times New Roman" w:hAnsi="Times New Roman" w:cs="Times New Roman"/>
          <w:sz w:val="28"/>
          <w:szCs w:val="28"/>
        </w:rPr>
        <w:t>, преимущественно касающихся</w:t>
      </w:r>
      <w:r w:rsidRPr="00D8457D">
        <w:rPr>
          <w:rFonts w:ascii="Times New Roman" w:hAnsi="Times New Roman" w:cs="Times New Roman"/>
          <w:sz w:val="28"/>
          <w:szCs w:val="28"/>
        </w:rPr>
        <w:t xml:space="preserve"> вопрос</w:t>
      </w:r>
      <w:r w:rsidR="00944188">
        <w:rPr>
          <w:rFonts w:ascii="Times New Roman" w:hAnsi="Times New Roman" w:cs="Times New Roman"/>
          <w:sz w:val="28"/>
          <w:szCs w:val="28"/>
        </w:rPr>
        <w:t>ов</w:t>
      </w:r>
      <w:r w:rsidRPr="00D8457D">
        <w:rPr>
          <w:rFonts w:ascii="Times New Roman" w:hAnsi="Times New Roman" w:cs="Times New Roman"/>
          <w:sz w:val="28"/>
          <w:szCs w:val="28"/>
        </w:rPr>
        <w:t xml:space="preserve"> ценовой ситуации в крае, что на </w:t>
      </w:r>
      <w:r>
        <w:rPr>
          <w:rFonts w:ascii="Times New Roman" w:hAnsi="Times New Roman" w:cs="Times New Roman"/>
          <w:sz w:val="28"/>
          <w:szCs w:val="28"/>
        </w:rPr>
        <w:t>84</w:t>
      </w:r>
      <w:r w:rsidRPr="00D8457D">
        <w:rPr>
          <w:rFonts w:ascii="Times New Roman" w:hAnsi="Times New Roman" w:cs="Times New Roman"/>
          <w:sz w:val="28"/>
          <w:szCs w:val="28"/>
        </w:rPr>
        <w:t xml:space="preserve"> % меньше, чем количество аналогичных обращений в 2016 </w:t>
      </w:r>
      <w:r w:rsidRPr="00923110">
        <w:rPr>
          <w:rFonts w:ascii="Times New Roman" w:hAnsi="Times New Roman" w:cs="Times New Roman"/>
          <w:sz w:val="28"/>
          <w:szCs w:val="28"/>
        </w:rPr>
        <w:t>году. Большинство обращений поступили от пенсионеров.</w:t>
      </w:r>
    </w:p>
    <w:p w:rsidR="001A039C" w:rsidRDefault="001A039C" w:rsidP="001A039C">
      <w:pPr>
        <w:shd w:val="clear" w:color="auto" w:fill="FFFFFF" w:themeFill="background1"/>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4"/>
        </w:rPr>
        <w:t xml:space="preserve">На состояние ценовой конкуренции напрямую влияет количество и доля торговых сетей в общем объеме оборота розничной торговли. </w:t>
      </w:r>
      <w:r>
        <w:rPr>
          <w:rFonts w:ascii="Times New Roman" w:hAnsi="Times New Roman" w:cs="Times New Roman"/>
          <w:sz w:val="28"/>
          <w:szCs w:val="28"/>
          <w:shd w:val="clear" w:color="auto" w:fill="FFFFFF"/>
        </w:rPr>
        <w:t>Тенденцией последних лет является увеличение доли оборота розничной торговли торговых сетей в общем объеме оборота розничной торговли (с 8,0 % в 2013 году до 11,2 % в 2017 году). Торговые сети усиливают свое присутствие в муниципальных районах края, что благоприятно сказывается на уровне цен. При этом доля оборота розничных торговых сетей в целом по Российской Федерации выше, чем аналогичный показатель в Забайкальском крае в 2,6 раза (Рисунок 7).</w:t>
      </w:r>
    </w:p>
    <w:p w:rsidR="001A039C" w:rsidRDefault="001A039C" w:rsidP="001A039C">
      <w:pPr>
        <w:shd w:val="clear" w:color="auto" w:fill="FFFFFF" w:themeFill="background1"/>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lang w:eastAsia="ru-RU"/>
        </w:rPr>
        <w:drawing>
          <wp:inline distT="0" distB="0" distL="0" distR="0" wp14:anchorId="662F3808" wp14:editId="3C856C9D">
            <wp:extent cx="5486400" cy="31242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A039C" w:rsidRPr="001A039C" w:rsidRDefault="001A039C" w:rsidP="001A039C">
      <w:pPr>
        <w:spacing w:after="0" w:line="240" w:lineRule="auto"/>
        <w:ind w:firstLine="708"/>
        <w:jc w:val="center"/>
        <w:rPr>
          <w:rFonts w:ascii="Times New Roman" w:hAnsi="Times New Roman" w:cs="Times New Roman"/>
          <w:sz w:val="24"/>
          <w:szCs w:val="28"/>
        </w:rPr>
      </w:pPr>
      <w:r w:rsidRPr="001A039C">
        <w:rPr>
          <w:rFonts w:ascii="Times New Roman" w:hAnsi="Times New Roman" w:cs="Times New Roman"/>
          <w:sz w:val="24"/>
          <w:szCs w:val="28"/>
        </w:rPr>
        <w:t>Рис. 7</w:t>
      </w:r>
    </w:p>
    <w:p w:rsidR="001A039C" w:rsidRDefault="001A039C" w:rsidP="001A039C">
      <w:pPr>
        <w:spacing w:after="0" w:line="240" w:lineRule="auto"/>
        <w:ind w:firstLine="708"/>
        <w:jc w:val="both"/>
        <w:rPr>
          <w:rFonts w:ascii="Times New Roman" w:hAnsi="Times New Roman" w:cs="Times New Roman"/>
          <w:sz w:val="28"/>
          <w:szCs w:val="28"/>
        </w:rPr>
      </w:pPr>
    </w:p>
    <w:p w:rsidR="001A039C" w:rsidRPr="00390369" w:rsidRDefault="001A039C" w:rsidP="001A039C">
      <w:pPr>
        <w:spacing w:after="0" w:line="240" w:lineRule="auto"/>
        <w:ind w:firstLine="708"/>
        <w:jc w:val="both"/>
        <w:rPr>
          <w:rFonts w:ascii="Times New Roman" w:hAnsi="Times New Roman" w:cs="Times New Roman"/>
          <w:sz w:val="28"/>
          <w:szCs w:val="28"/>
        </w:rPr>
      </w:pPr>
      <w:r w:rsidRPr="00626231">
        <w:rPr>
          <w:rFonts w:ascii="Times New Roman" w:hAnsi="Times New Roman" w:cs="Times New Roman"/>
          <w:sz w:val="28"/>
          <w:szCs w:val="28"/>
        </w:rPr>
        <w:t>Торговые сети реализуют более эффективную единую закупочную политику, имеют возможность строить собственные распределительные центры, использовать современное программное обеспечение, улучшая систему учета товарных и финансовых потоков</w:t>
      </w:r>
      <w:r>
        <w:rPr>
          <w:rFonts w:ascii="Times New Roman" w:hAnsi="Times New Roman" w:cs="Times New Roman"/>
          <w:sz w:val="28"/>
          <w:szCs w:val="28"/>
        </w:rPr>
        <w:t xml:space="preserve"> и снижая издержки</w:t>
      </w:r>
      <w:r w:rsidRPr="00626231">
        <w:rPr>
          <w:rFonts w:ascii="Times New Roman" w:hAnsi="Times New Roman" w:cs="Times New Roman"/>
          <w:sz w:val="28"/>
          <w:szCs w:val="28"/>
        </w:rPr>
        <w:t>.</w:t>
      </w:r>
      <w:r>
        <w:rPr>
          <w:rFonts w:ascii="Times New Roman" w:hAnsi="Times New Roman" w:cs="Times New Roman"/>
          <w:sz w:val="28"/>
          <w:szCs w:val="28"/>
        </w:rPr>
        <w:t xml:space="preserve"> </w:t>
      </w:r>
    </w:p>
    <w:p w:rsidR="001A039C" w:rsidRDefault="001A039C" w:rsidP="001A039C">
      <w:pPr>
        <w:pStyle w:val="ConsPlusNonformat"/>
        <w:ind w:firstLine="709"/>
        <w:jc w:val="both"/>
        <w:rPr>
          <w:rFonts w:ascii="Times New Roman" w:hAnsi="Times New Roman" w:cs="Times New Roman"/>
          <w:sz w:val="28"/>
          <w:szCs w:val="27"/>
        </w:rPr>
      </w:pPr>
      <w:proofErr w:type="gramStart"/>
      <w:r w:rsidRPr="008D2676">
        <w:rPr>
          <w:rFonts w:ascii="Times New Roman" w:hAnsi="Times New Roman" w:cs="Times New Roman"/>
          <w:sz w:val="28"/>
        </w:rPr>
        <w:t>С 1 января 2017 года в крае действуют</w:t>
      </w:r>
      <w:r w:rsidRPr="00520802">
        <w:rPr>
          <w:rFonts w:ascii="Times New Roman" w:hAnsi="Times New Roman" w:cs="Times New Roman"/>
          <w:sz w:val="28"/>
        </w:rPr>
        <w:t xml:space="preserve"> Соглашения о взаимном сотрудничестве между Правительством Забайкальского края и 9 торговыми </w:t>
      </w:r>
      <w:r w:rsidRPr="00520802">
        <w:rPr>
          <w:rFonts w:ascii="Times New Roman" w:hAnsi="Times New Roman" w:cs="Times New Roman"/>
          <w:sz w:val="28"/>
        </w:rPr>
        <w:lastRenderedPageBreak/>
        <w:t>сетями Забайкальского края</w:t>
      </w:r>
      <w:r w:rsidRPr="00974038">
        <w:rPr>
          <w:rFonts w:ascii="Times New Roman" w:hAnsi="Times New Roman" w:cs="Times New Roman"/>
          <w:sz w:val="28"/>
        </w:rPr>
        <w:t>,</w:t>
      </w:r>
      <w:r>
        <w:rPr>
          <w:sz w:val="28"/>
        </w:rPr>
        <w:t xml:space="preserve"> </w:t>
      </w:r>
      <w:r w:rsidRPr="008D2676">
        <w:rPr>
          <w:rFonts w:ascii="Times New Roman" w:hAnsi="Times New Roman" w:cs="Times New Roman"/>
          <w:sz w:val="28"/>
        </w:rPr>
        <w:t>предусматривающие</w:t>
      </w:r>
      <w:r>
        <w:rPr>
          <w:sz w:val="28"/>
        </w:rPr>
        <w:t xml:space="preserve"> </w:t>
      </w:r>
      <w:r w:rsidRPr="00520802">
        <w:rPr>
          <w:rFonts w:ascii="Times New Roman" w:hAnsi="Times New Roman" w:cs="Times New Roman"/>
          <w:sz w:val="28"/>
          <w:szCs w:val="27"/>
        </w:rPr>
        <w:t xml:space="preserve">установление размера торговой надбавки не более 15 % не менее чем на одно наименование по </w:t>
      </w:r>
      <w:r>
        <w:rPr>
          <w:rFonts w:ascii="Times New Roman" w:hAnsi="Times New Roman" w:cs="Times New Roman"/>
          <w:sz w:val="28"/>
          <w:szCs w:val="27"/>
        </w:rPr>
        <w:t>24</w:t>
      </w:r>
      <w:r w:rsidRPr="00520802">
        <w:rPr>
          <w:rFonts w:ascii="Times New Roman" w:hAnsi="Times New Roman" w:cs="Times New Roman"/>
          <w:sz w:val="28"/>
          <w:szCs w:val="27"/>
        </w:rPr>
        <w:t xml:space="preserve"> </w:t>
      </w:r>
      <w:r>
        <w:rPr>
          <w:rFonts w:ascii="Times New Roman" w:hAnsi="Times New Roman" w:cs="Times New Roman"/>
          <w:sz w:val="28"/>
          <w:szCs w:val="27"/>
        </w:rPr>
        <w:t xml:space="preserve">социально значимым продовольственным </w:t>
      </w:r>
      <w:r w:rsidRPr="008D2676">
        <w:rPr>
          <w:rFonts w:ascii="Times New Roman" w:hAnsi="Times New Roman" w:cs="Times New Roman"/>
          <w:sz w:val="28"/>
          <w:szCs w:val="27"/>
        </w:rPr>
        <w:t>товарам,</w:t>
      </w:r>
      <w:r>
        <w:rPr>
          <w:sz w:val="28"/>
          <w:szCs w:val="27"/>
        </w:rPr>
        <w:t xml:space="preserve"> </w:t>
      </w:r>
      <w:r w:rsidRPr="008D2676">
        <w:rPr>
          <w:rFonts w:ascii="Times New Roman" w:hAnsi="Times New Roman" w:cs="Times New Roman"/>
          <w:sz w:val="28"/>
          <w:szCs w:val="27"/>
        </w:rPr>
        <w:t>а также</w:t>
      </w:r>
      <w:r>
        <w:rPr>
          <w:sz w:val="28"/>
          <w:szCs w:val="27"/>
        </w:rPr>
        <w:t xml:space="preserve"> </w:t>
      </w:r>
      <w:r w:rsidRPr="00520802">
        <w:rPr>
          <w:rFonts w:ascii="Times New Roman" w:hAnsi="Times New Roman" w:cs="Times New Roman"/>
          <w:sz w:val="28"/>
          <w:szCs w:val="27"/>
        </w:rPr>
        <w:t xml:space="preserve">проведение </w:t>
      </w:r>
      <w:r w:rsidRPr="00B23A30">
        <w:rPr>
          <w:rFonts w:ascii="Times New Roman" w:hAnsi="Times New Roman" w:cs="Times New Roman"/>
          <w:sz w:val="28"/>
          <w:szCs w:val="27"/>
        </w:rPr>
        <w:t>мероприятий, направленных  на минимизацию цен (ярмарки, распродажи, промо-акции товаров местного производства, скидки, рекламные акции, дегустации</w:t>
      </w:r>
      <w:proofErr w:type="gramEnd"/>
      <w:r w:rsidRPr="00B23A30">
        <w:rPr>
          <w:rFonts w:ascii="Times New Roman" w:hAnsi="Times New Roman" w:cs="Times New Roman"/>
          <w:sz w:val="28"/>
          <w:szCs w:val="27"/>
        </w:rPr>
        <w:t xml:space="preserve"> и т.п.). </w:t>
      </w:r>
      <w:r>
        <w:rPr>
          <w:rFonts w:ascii="Times New Roman" w:hAnsi="Times New Roman" w:cs="Times New Roman"/>
          <w:sz w:val="28"/>
          <w:szCs w:val="27"/>
        </w:rPr>
        <w:t xml:space="preserve">По результатам проведенного мониторинга исполнения Соглашений установлено, что Соглашения </w:t>
      </w:r>
      <w:r>
        <w:rPr>
          <w:rFonts w:ascii="Times New Roman" w:hAnsi="Times New Roman" w:cs="Times New Roman"/>
          <w:bCs/>
          <w:sz w:val="28"/>
          <w:szCs w:val="28"/>
        </w:rPr>
        <w:t>(в части установления торговых надбавок не более 15 % не менее чем по одному наименованию товаров) соблюдаются по всем наименованиям во всех торговых сетях</w:t>
      </w:r>
    </w:p>
    <w:p w:rsidR="001A039C" w:rsidRPr="00555D94" w:rsidRDefault="001A039C" w:rsidP="001A039C">
      <w:pPr>
        <w:spacing w:after="0" w:line="240" w:lineRule="auto"/>
        <w:ind w:firstLine="708"/>
        <w:jc w:val="both"/>
        <w:rPr>
          <w:rStyle w:val="apple-converted-space"/>
          <w:rFonts w:ascii="Times New Roman" w:hAnsi="Times New Roman" w:cs="Times New Roman"/>
          <w:sz w:val="28"/>
          <w:szCs w:val="28"/>
          <w:highlight w:val="yellow"/>
          <w:shd w:val="clear" w:color="auto" w:fill="FFFFFF"/>
        </w:rPr>
      </w:pPr>
      <w:proofErr w:type="gramStart"/>
      <w:r>
        <w:rPr>
          <w:rFonts w:ascii="Times New Roman" w:hAnsi="Times New Roman" w:cs="Times New Roman"/>
          <w:sz w:val="28"/>
          <w:szCs w:val="28"/>
        </w:rPr>
        <w:t xml:space="preserve">По данным </w:t>
      </w:r>
      <w:proofErr w:type="spellStart"/>
      <w:r>
        <w:rPr>
          <w:rFonts w:ascii="Times New Roman" w:hAnsi="Times New Roman" w:cs="Times New Roman"/>
          <w:sz w:val="28"/>
          <w:szCs w:val="28"/>
        </w:rPr>
        <w:t>Забайкалкрайстата</w:t>
      </w:r>
      <w:proofErr w:type="spellEnd"/>
      <w:r>
        <w:rPr>
          <w:rFonts w:ascii="Times New Roman" w:hAnsi="Times New Roman" w:cs="Times New Roman"/>
          <w:sz w:val="28"/>
          <w:szCs w:val="28"/>
        </w:rPr>
        <w:t xml:space="preserve"> с</w:t>
      </w:r>
      <w:r w:rsidRPr="00DD151B">
        <w:rPr>
          <w:rFonts w:ascii="Times New Roman" w:hAnsi="Times New Roman" w:cs="Times New Roman"/>
          <w:sz w:val="28"/>
          <w:szCs w:val="28"/>
        </w:rPr>
        <w:t xml:space="preserve">тоимость фиксированного набора потребительских товаров и услуг, в состав которого </w:t>
      </w:r>
      <w:r w:rsidRPr="00DD151B">
        <w:rPr>
          <w:rFonts w:ascii="Times New Roman" w:hAnsi="Times New Roman" w:cs="Times New Roman"/>
          <w:sz w:val="28"/>
          <w:szCs w:val="28"/>
          <w:shd w:val="clear" w:color="auto" w:fill="FFFFFF"/>
        </w:rPr>
        <w:t>включены 83 наименования товаров и услуг (30 видов продовольственных товаров, 41 вид непродовольственных товаров и 12 видов услуг)</w:t>
      </w:r>
      <w:r>
        <w:rPr>
          <w:rFonts w:ascii="Times New Roman" w:hAnsi="Times New Roman" w:cs="Times New Roman"/>
          <w:sz w:val="28"/>
          <w:szCs w:val="28"/>
          <w:shd w:val="clear" w:color="auto" w:fill="FFFFFF"/>
        </w:rPr>
        <w:t>,</w:t>
      </w:r>
      <w:r w:rsidRPr="00DD151B">
        <w:rPr>
          <w:rFonts w:ascii="Times New Roman" w:hAnsi="Times New Roman" w:cs="Times New Roman"/>
          <w:sz w:val="28"/>
          <w:szCs w:val="28"/>
          <w:shd w:val="clear" w:color="auto" w:fill="FFFFFF"/>
        </w:rPr>
        <w:t xml:space="preserve"> в декабре 2017 года в Забайкальском крае составила 13754,67 руб.</w:t>
      </w:r>
      <w:r w:rsidRPr="00DD151B">
        <w:rPr>
          <w:rStyle w:val="apple-converted-space"/>
          <w:rFonts w:ascii="Times New Roman" w:hAnsi="Times New Roman" w:cs="Times New Roman"/>
          <w:sz w:val="28"/>
          <w:szCs w:val="28"/>
          <w:shd w:val="clear" w:color="auto" w:fill="FFFFFF"/>
        </w:rPr>
        <w:t>, что на 7,0 % меньше, чем стоимость аналогичного набора в целом по стране.</w:t>
      </w:r>
      <w:proofErr w:type="gramEnd"/>
      <w:r w:rsidRPr="00DD151B">
        <w:rPr>
          <w:rStyle w:val="apple-converted-space"/>
          <w:rFonts w:ascii="Times New Roman" w:hAnsi="Times New Roman" w:cs="Times New Roman"/>
          <w:sz w:val="28"/>
          <w:szCs w:val="28"/>
          <w:shd w:val="clear" w:color="auto" w:fill="FFFFFF"/>
        </w:rPr>
        <w:t xml:space="preserve"> Среди субъектов Сибирского Федерального округа Забайкальский край занимает 6 место по стоимости данного набора (таблица </w:t>
      </w:r>
      <w:r w:rsidR="0087768E">
        <w:rPr>
          <w:rStyle w:val="apple-converted-space"/>
          <w:rFonts w:ascii="Times New Roman" w:hAnsi="Times New Roman" w:cs="Times New Roman"/>
          <w:sz w:val="28"/>
          <w:szCs w:val="28"/>
          <w:shd w:val="clear" w:color="auto" w:fill="FFFFFF"/>
        </w:rPr>
        <w:t>7</w:t>
      </w:r>
      <w:r w:rsidRPr="00DD151B">
        <w:rPr>
          <w:rStyle w:val="apple-converted-space"/>
          <w:rFonts w:ascii="Times New Roman" w:hAnsi="Times New Roman" w:cs="Times New Roman"/>
          <w:sz w:val="28"/>
          <w:szCs w:val="28"/>
          <w:shd w:val="clear" w:color="auto" w:fill="FFFFFF"/>
        </w:rPr>
        <w:t>).</w:t>
      </w:r>
    </w:p>
    <w:p w:rsidR="001A039C" w:rsidRPr="0087768E" w:rsidRDefault="0087768E" w:rsidP="001A039C">
      <w:pPr>
        <w:spacing w:after="0" w:line="240" w:lineRule="auto"/>
        <w:ind w:firstLine="708"/>
        <w:jc w:val="right"/>
        <w:rPr>
          <w:rFonts w:ascii="Times New Roman" w:hAnsi="Times New Roman" w:cs="Times New Roman"/>
          <w:sz w:val="24"/>
          <w:szCs w:val="28"/>
        </w:rPr>
      </w:pPr>
      <w:r>
        <w:rPr>
          <w:rFonts w:ascii="Times New Roman" w:hAnsi="Times New Roman" w:cs="Times New Roman"/>
          <w:sz w:val="24"/>
          <w:szCs w:val="28"/>
        </w:rPr>
        <w:t xml:space="preserve">Таблица </w:t>
      </w:r>
      <w:r w:rsidRPr="0087768E">
        <w:rPr>
          <w:rFonts w:ascii="Times New Roman" w:hAnsi="Times New Roman" w:cs="Times New Roman"/>
          <w:sz w:val="24"/>
          <w:szCs w:val="28"/>
        </w:rPr>
        <w:t>7</w:t>
      </w:r>
    </w:p>
    <w:p w:rsidR="001A039C" w:rsidRPr="00FE28CC" w:rsidRDefault="001A039C" w:rsidP="001A039C">
      <w:pPr>
        <w:spacing w:after="0" w:line="240" w:lineRule="auto"/>
        <w:ind w:firstLine="708"/>
        <w:jc w:val="center"/>
        <w:rPr>
          <w:rFonts w:ascii="Times New Roman" w:eastAsia="Times New Roman" w:hAnsi="Times New Roman" w:cs="Times New Roman"/>
          <w:b/>
          <w:bCs/>
          <w:sz w:val="28"/>
          <w:szCs w:val="24"/>
          <w:lang w:eastAsia="ru-RU"/>
        </w:rPr>
      </w:pPr>
      <w:r w:rsidRPr="00FE28CC">
        <w:rPr>
          <w:rFonts w:ascii="Times New Roman" w:eastAsia="Times New Roman" w:hAnsi="Times New Roman" w:cs="Times New Roman"/>
          <w:b/>
          <w:bCs/>
          <w:sz w:val="28"/>
          <w:szCs w:val="24"/>
          <w:lang w:eastAsia="ru-RU"/>
        </w:rPr>
        <w:t xml:space="preserve">Стоимость фиксированного набора </w:t>
      </w:r>
    </w:p>
    <w:p w:rsidR="001A039C" w:rsidRPr="00FE28CC" w:rsidRDefault="001A039C" w:rsidP="001A039C">
      <w:pPr>
        <w:spacing w:after="0" w:line="240" w:lineRule="auto"/>
        <w:ind w:firstLine="708"/>
        <w:jc w:val="center"/>
        <w:rPr>
          <w:rFonts w:ascii="Times New Roman" w:eastAsia="Times New Roman" w:hAnsi="Times New Roman" w:cs="Times New Roman"/>
          <w:b/>
          <w:bCs/>
          <w:sz w:val="28"/>
          <w:szCs w:val="24"/>
          <w:lang w:eastAsia="ru-RU"/>
        </w:rPr>
      </w:pPr>
      <w:r w:rsidRPr="00FE28CC">
        <w:rPr>
          <w:rFonts w:ascii="Times New Roman" w:eastAsia="Times New Roman" w:hAnsi="Times New Roman" w:cs="Times New Roman"/>
          <w:b/>
          <w:bCs/>
          <w:sz w:val="28"/>
          <w:szCs w:val="24"/>
          <w:lang w:eastAsia="ru-RU"/>
        </w:rPr>
        <w:t>потребительских товаров и услуг, рублей</w:t>
      </w:r>
    </w:p>
    <w:p w:rsidR="001A039C" w:rsidRPr="00555D94" w:rsidRDefault="001A039C" w:rsidP="001A039C">
      <w:pPr>
        <w:spacing w:after="0" w:line="240" w:lineRule="auto"/>
        <w:ind w:firstLine="708"/>
        <w:jc w:val="center"/>
        <w:rPr>
          <w:rFonts w:ascii="Times New Roman" w:hAnsi="Times New Roman" w:cs="Times New Roman"/>
          <w:sz w:val="24"/>
          <w:szCs w:val="24"/>
          <w:highlight w:val="yellow"/>
        </w:rPr>
      </w:pPr>
    </w:p>
    <w:tbl>
      <w:tblPr>
        <w:tblStyle w:val="a6"/>
        <w:tblW w:w="5000" w:type="pct"/>
        <w:shd w:val="clear" w:color="auto" w:fill="FFFFFF" w:themeFill="background1"/>
        <w:tblLook w:val="04A0" w:firstRow="1" w:lastRow="0" w:firstColumn="1" w:lastColumn="0" w:noHBand="0" w:noVBand="1"/>
      </w:tblPr>
      <w:tblGrid>
        <w:gridCol w:w="4361"/>
        <w:gridCol w:w="5210"/>
      </w:tblGrid>
      <w:tr w:rsidR="001A039C" w:rsidRPr="00555D94" w:rsidTr="00FA44FC">
        <w:tc>
          <w:tcPr>
            <w:tcW w:w="2278" w:type="pct"/>
            <w:shd w:val="clear" w:color="auto" w:fill="FFFFFF" w:themeFill="background1"/>
            <w:hideMark/>
          </w:tcPr>
          <w:p w:rsidR="001A039C" w:rsidRPr="00DD151B" w:rsidRDefault="001A039C" w:rsidP="00FA44FC">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DD151B">
              <w:rPr>
                <w:rFonts w:ascii="Times New Roman" w:eastAsia="Times New Roman" w:hAnsi="Times New Roman" w:cs="Times New Roman"/>
                <w:b/>
                <w:bCs/>
                <w:sz w:val="24"/>
                <w:szCs w:val="24"/>
                <w:lang w:eastAsia="ru-RU"/>
              </w:rPr>
              <w:t>Субъекты СФО</w:t>
            </w:r>
          </w:p>
        </w:tc>
        <w:tc>
          <w:tcPr>
            <w:tcW w:w="2722" w:type="pct"/>
            <w:shd w:val="clear" w:color="auto" w:fill="FFFFFF" w:themeFill="background1"/>
            <w:hideMark/>
          </w:tcPr>
          <w:p w:rsidR="001A039C" w:rsidRPr="00DD151B" w:rsidRDefault="001A039C" w:rsidP="00FA44FC">
            <w:pPr>
              <w:jc w:val="center"/>
              <w:rPr>
                <w:rFonts w:ascii="Times New Roman" w:eastAsia="Times New Roman" w:hAnsi="Times New Roman" w:cs="Times New Roman"/>
                <w:b/>
                <w:bCs/>
                <w:sz w:val="24"/>
                <w:szCs w:val="24"/>
                <w:lang w:eastAsia="ru-RU"/>
              </w:rPr>
            </w:pPr>
            <w:r w:rsidRPr="00DD151B">
              <w:rPr>
                <w:rFonts w:ascii="Times New Roman" w:eastAsia="Times New Roman" w:hAnsi="Times New Roman" w:cs="Times New Roman"/>
                <w:b/>
                <w:bCs/>
                <w:sz w:val="24"/>
                <w:szCs w:val="24"/>
                <w:lang w:eastAsia="ru-RU"/>
              </w:rPr>
              <w:t>Декабрь 2017</w:t>
            </w:r>
          </w:p>
        </w:tc>
      </w:tr>
      <w:tr w:rsidR="001A039C" w:rsidRPr="00555D94" w:rsidTr="00FA44FC">
        <w:tc>
          <w:tcPr>
            <w:tcW w:w="2278" w:type="pct"/>
            <w:shd w:val="clear" w:color="auto" w:fill="FFFFFF" w:themeFill="background1"/>
            <w:vAlign w:val="center"/>
            <w:hideMark/>
          </w:tcPr>
          <w:p w:rsidR="001A039C" w:rsidRPr="00DD151B" w:rsidRDefault="001A039C" w:rsidP="00FA44FC">
            <w:pPr>
              <w:ind w:firstLineChars="200" w:firstLine="480"/>
              <w:rPr>
                <w:rFonts w:ascii="Times New Roman" w:hAnsi="Times New Roman" w:cs="Times New Roman"/>
                <w:color w:val="000000"/>
                <w:sz w:val="24"/>
                <w:szCs w:val="24"/>
              </w:rPr>
            </w:pPr>
            <w:r w:rsidRPr="00DD151B">
              <w:rPr>
                <w:rFonts w:ascii="Times New Roman" w:hAnsi="Times New Roman" w:cs="Times New Roman"/>
                <w:color w:val="000000"/>
                <w:sz w:val="24"/>
                <w:szCs w:val="24"/>
              </w:rPr>
              <w:t>Кемеровская область</w:t>
            </w:r>
          </w:p>
        </w:tc>
        <w:tc>
          <w:tcPr>
            <w:tcW w:w="2722" w:type="pct"/>
            <w:shd w:val="clear" w:color="auto" w:fill="FFFFFF" w:themeFill="background1"/>
            <w:vAlign w:val="center"/>
            <w:hideMark/>
          </w:tcPr>
          <w:p w:rsidR="001A039C" w:rsidRPr="00DD151B" w:rsidRDefault="001A039C" w:rsidP="00FA44FC">
            <w:pPr>
              <w:jc w:val="center"/>
              <w:rPr>
                <w:rFonts w:ascii="Times New Roman" w:hAnsi="Times New Roman" w:cs="Times New Roman"/>
                <w:color w:val="000000"/>
                <w:sz w:val="24"/>
                <w:szCs w:val="24"/>
              </w:rPr>
            </w:pPr>
            <w:r w:rsidRPr="00DD151B">
              <w:rPr>
                <w:rFonts w:ascii="Times New Roman" w:hAnsi="Times New Roman" w:cs="Times New Roman"/>
                <w:color w:val="000000"/>
                <w:sz w:val="24"/>
                <w:szCs w:val="24"/>
              </w:rPr>
              <w:t>12478,85</w:t>
            </w:r>
          </w:p>
        </w:tc>
      </w:tr>
      <w:tr w:rsidR="001A039C" w:rsidRPr="00555D94" w:rsidTr="00FA44FC">
        <w:tc>
          <w:tcPr>
            <w:tcW w:w="2278" w:type="pct"/>
            <w:shd w:val="clear" w:color="auto" w:fill="FFFFFF" w:themeFill="background1"/>
            <w:vAlign w:val="center"/>
            <w:hideMark/>
          </w:tcPr>
          <w:p w:rsidR="001A039C" w:rsidRPr="00DD151B" w:rsidRDefault="001A039C" w:rsidP="00FA44FC">
            <w:pPr>
              <w:ind w:firstLineChars="200" w:firstLine="480"/>
              <w:rPr>
                <w:rFonts w:ascii="Times New Roman" w:hAnsi="Times New Roman" w:cs="Times New Roman"/>
                <w:color w:val="000000"/>
                <w:sz w:val="24"/>
                <w:szCs w:val="24"/>
              </w:rPr>
            </w:pPr>
            <w:r w:rsidRPr="00DD151B">
              <w:rPr>
                <w:rFonts w:ascii="Times New Roman" w:hAnsi="Times New Roman" w:cs="Times New Roman"/>
                <w:color w:val="000000"/>
                <w:sz w:val="24"/>
                <w:szCs w:val="24"/>
              </w:rPr>
              <w:t>Омская область</w:t>
            </w:r>
          </w:p>
        </w:tc>
        <w:tc>
          <w:tcPr>
            <w:tcW w:w="2722" w:type="pct"/>
            <w:shd w:val="clear" w:color="auto" w:fill="FFFFFF" w:themeFill="background1"/>
            <w:vAlign w:val="center"/>
            <w:hideMark/>
          </w:tcPr>
          <w:p w:rsidR="001A039C" w:rsidRPr="00DD151B" w:rsidRDefault="001A039C" w:rsidP="00FA44FC">
            <w:pPr>
              <w:jc w:val="center"/>
              <w:rPr>
                <w:rFonts w:ascii="Times New Roman" w:hAnsi="Times New Roman" w:cs="Times New Roman"/>
                <w:color w:val="000000"/>
                <w:sz w:val="24"/>
                <w:szCs w:val="24"/>
              </w:rPr>
            </w:pPr>
            <w:r w:rsidRPr="00DD151B">
              <w:rPr>
                <w:rFonts w:ascii="Times New Roman" w:hAnsi="Times New Roman" w:cs="Times New Roman"/>
                <w:color w:val="000000"/>
                <w:sz w:val="24"/>
                <w:szCs w:val="24"/>
              </w:rPr>
              <w:t>12747,74</w:t>
            </w:r>
          </w:p>
        </w:tc>
      </w:tr>
      <w:tr w:rsidR="001A039C" w:rsidRPr="00555D94" w:rsidTr="00FA44FC">
        <w:tc>
          <w:tcPr>
            <w:tcW w:w="2278" w:type="pct"/>
            <w:shd w:val="clear" w:color="auto" w:fill="FFFFFF" w:themeFill="background1"/>
            <w:vAlign w:val="center"/>
            <w:hideMark/>
          </w:tcPr>
          <w:p w:rsidR="001A039C" w:rsidRPr="00DD151B" w:rsidRDefault="001A039C" w:rsidP="00FA44FC">
            <w:pPr>
              <w:ind w:firstLineChars="200" w:firstLine="480"/>
              <w:rPr>
                <w:rFonts w:ascii="Times New Roman" w:hAnsi="Times New Roman" w:cs="Times New Roman"/>
                <w:color w:val="000000"/>
                <w:sz w:val="24"/>
                <w:szCs w:val="24"/>
              </w:rPr>
            </w:pPr>
            <w:r w:rsidRPr="00DD151B">
              <w:rPr>
                <w:rFonts w:ascii="Times New Roman" w:hAnsi="Times New Roman" w:cs="Times New Roman"/>
                <w:color w:val="000000"/>
                <w:sz w:val="24"/>
                <w:szCs w:val="24"/>
              </w:rPr>
              <w:t>Алтайский край</w:t>
            </w:r>
          </w:p>
        </w:tc>
        <w:tc>
          <w:tcPr>
            <w:tcW w:w="2722" w:type="pct"/>
            <w:shd w:val="clear" w:color="auto" w:fill="FFFFFF" w:themeFill="background1"/>
            <w:vAlign w:val="center"/>
            <w:hideMark/>
          </w:tcPr>
          <w:p w:rsidR="001A039C" w:rsidRPr="00DD151B" w:rsidRDefault="001A039C" w:rsidP="00FA44FC">
            <w:pPr>
              <w:jc w:val="center"/>
              <w:rPr>
                <w:rFonts w:ascii="Times New Roman" w:hAnsi="Times New Roman" w:cs="Times New Roman"/>
                <w:color w:val="000000"/>
                <w:sz w:val="24"/>
                <w:szCs w:val="24"/>
              </w:rPr>
            </w:pPr>
            <w:r w:rsidRPr="00DD151B">
              <w:rPr>
                <w:rFonts w:ascii="Times New Roman" w:hAnsi="Times New Roman" w:cs="Times New Roman"/>
                <w:color w:val="000000"/>
                <w:sz w:val="24"/>
                <w:szCs w:val="24"/>
              </w:rPr>
              <w:t>13158,02</w:t>
            </w:r>
          </w:p>
        </w:tc>
      </w:tr>
      <w:tr w:rsidR="001A039C" w:rsidRPr="00555D94" w:rsidTr="00FA44FC">
        <w:tc>
          <w:tcPr>
            <w:tcW w:w="2278" w:type="pct"/>
            <w:shd w:val="clear" w:color="auto" w:fill="FFFFFF" w:themeFill="background1"/>
            <w:vAlign w:val="center"/>
            <w:hideMark/>
          </w:tcPr>
          <w:p w:rsidR="001A039C" w:rsidRPr="00DD151B" w:rsidRDefault="001A039C" w:rsidP="00FA44FC">
            <w:pPr>
              <w:ind w:firstLineChars="200" w:firstLine="480"/>
              <w:rPr>
                <w:rFonts w:ascii="Times New Roman" w:hAnsi="Times New Roman" w:cs="Times New Roman"/>
                <w:color w:val="000000"/>
                <w:sz w:val="24"/>
                <w:szCs w:val="24"/>
              </w:rPr>
            </w:pPr>
            <w:r w:rsidRPr="00DD151B">
              <w:rPr>
                <w:rFonts w:ascii="Times New Roman" w:hAnsi="Times New Roman" w:cs="Times New Roman"/>
                <w:color w:val="000000"/>
                <w:sz w:val="24"/>
                <w:szCs w:val="24"/>
              </w:rPr>
              <w:t>Республика Тыва</w:t>
            </w:r>
          </w:p>
        </w:tc>
        <w:tc>
          <w:tcPr>
            <w:tcW w:w="2722" w:type="pct"/>
            <w:shd w:val="clear" w:color="auto" w:fill="FFFFFF" w:themeFill="background1"/>
            <w:vAlign w:val="center"/>
            <w:hideMark/>
          </w:tcPr>
          <w:p w:rsidR="001A039C" w:rsidRPr="00DD151B" w:rsidRDefault="001A039C" w:rsidP="00FA44FC">
            <w:pPr>
              <w:jc w:val="center"/>
              <w:rPr>
                <w:rFonts w:ascii="Times New Roman" w:hAnsi="Times New Roman" w:cs="Times New Roman"/>
                <w:color w:val="000000"/>
                <w:sz w:val="24"/>
                <w:szCs w:val="24"/>
              </w:rPr>
            </w:pPr>
            <w:r w:rsidRPr="00DD151B">
              <w:rPr>
                <w:rFonts w:ascii="Times New Roman" w:hAnsi="Times New Roman" w:cs="Times New Roman"/>
                <w:color w:val="000000"/>
                <w:sz w:val="24"/>
                <w:szCs w:val="24"/>
              </w:rPr>
              <w:t>13315,78</w:t>
            </w:r>
          </w:p>
        </w:tc>
      </w:tr>
      <w:tr w:rsidR="001A039C" w:rsidRPr="00555D94" w:rsidTr="00FA44FC">
        <w:tc>
          <w:tcPr>
            <w:tcW w:w="2278" w:type="pct"/>
            <w:shd w:val="clear" w:color="auto" w:fill="FFFFFF" w:themeFill="background1"/>
            <w:vAlign w:val="center"/>
            <w:hideMark/>
          </w:tcPr>
          <w:p w:rsidR="001A039C" w:rsidRPr="00DD151B" w:rsidRDefault="001A039C" w:rsidP="00FA44FC">
            <w:pPr>
              <w:ind w:firstLineChars="200" w:firstLine="480"/>
              <w:rPr>
                <w:rFonts w:ascii="Times New Roman" w:hAnsi="Times New Roman" w:cs="Times New Roman"/>
                <w:color w:val="000000"/>
                <w:sz w:val="24"/>
                <w:szCs w:val="24"/>
              </w:rPr>
            </w:pPr>
            <w:r w:rsidRPr="00DD151B">
              <w:rPr>
                <w:rFonts w:ascii="Times New Roman" w:hAnsi="Times New Roman" w:cs="Times New Roman"/>
                <w:color w:val="000000"/>
                <w:sz w:val="24"/>
                <w:szCs w:val="24"/>
              </w:rPr>
              <w:t>Иркутская область</w:t>
            </w:r>
          </w:p>
        </w:tc>
        <w:tc>
          <w:tcPr>
            <w:tcW w:w="2722" w:type="pct"/>
            <w:shd w:val="clear" w:color="auto" w:fill="FFFFFF" w:themeFill="background1"/>
            <w:vAlign w:val="center"/>
            <w:hideMark/>
          </w:tcPr>
          <w:p w:rsidR="001A039C" w:rsidRPr="00DD151B" w:rsidRDefault="001A039C" w:rsidP="00FA44FC">
            <w:pPr>
              <w:jc w:val="center"/>
              <w:rPr>
                <w:rFonts w:ascii="Times New Roman" w:hAnsi="Times New Roman" w:cs="Times New Roman"/>
                <w:color w:val="000000"/>
                <w:sz w:val="24"/>
                <w:szCs w:val="24"/>
              </w:rPr>
            </w:pPr>
            <w:r w:rsidRPr="00DD151B">
              <w:rPr>
                <w:rFonts w:ascii="Times New Roman" w:hAnsi="Times New Roman" w:cs="Times New Roman"/>
                <w:color w:val="000000"/>
                <w:sz w:val="24"/>
                <w:szCs w:val="24"/>
              </w:rPr>
              <w:t>13694,16</w:t>
            </w:r>
          </w:p>
        </w:tc>
      </w:tr>
      <w:tr w:rsidR="001A039C" w:rsidRPr="00555D94" w:rsidTr="00FA44FC">
        <w:tc>
          <w:tcPr>
            <w:tcW w:w="2278" w:type="pct"/>
            <w:shd w:val="clear" w:color="auto" w:fill="FFFFFF" w:themeFill="background1"/>
            <w:vAlign w:val="center"/>
            <w:hideMark/>
          </w:tcPr>
          <w:p w:rsidR="001A039C" w:rsidRPr="00DD151B" w:rsidRDefault="001A039C" w:rsidP="00FA44FC">
            <w:pPr>
              <w:ind w:firstLineChars="200" w:firstLine="482"/>
              <w:rPr>
                <w:rFonts w:ascii="Times New Roman" w:hAnsi="Times New Roman" w:cs="Times New Roman"/>
                <w:b/>
                <w:bCs/>
                <w:color w:val="000000"/>
                <w:sz w:val="24"/>
                <w:szCs w:val="24"/>
              </w:rPr>
            </w:pPr>
            <w:r w:rsidRPr="00DD151B">
              <w:rPr>
                <w:rFonts w:ascii="Times New Roman" w:hAnsi="Times New Roman" w:cs="Times New Roman"/>
                <w:b/>
                <w:bCs/>
                <w:color w:val="000000"/>
                <w:sz w:val="24"/>
                <w:szCs w:val="24"/>
              </w:rPr>
              <w:t>Забайкальский край</w:t>
            </w:r>
          </w:p>
        </w:tc>
        <w:tc>
          <w:tcPr>
            <w:tcW w:w="2722" w:type="pct"/>
            <w:shd w:val="clear" w:color="auto" w:fill="FFFFFF" w:themeFill="background1"/>
            <w:vAlign w:val="center"/>
            <w:hideMark/>
          </w:tcPr>
          <w:p w:rsidR="001A039C" w:rsidRPr="00DD151B" w:rsidRDefault="001A039C" w:rsidP="00FA44FC">
            <w:pPr>
              <w:jc w:val="center"/>
              <w:rPr>
                <w:rFonts w:ascii="Times New Roman" w:hAnsi="Times New Roman" w:cs="Times New Roman"/>
                <w:b/>
                <w:bCs/>
                <w:color w:val="000000"/>
                <w:sz w:val="24"/>
                <w:szCs w:val="24"/>
              </w:rPr>
            </w:pPr>
            <w:r w:rsidRPr="00DD151B">
              <w:rPr>
                <w:rFonts w:ascii="Times New Roman" w:hAnsi="Times New Roman" w:cs="Times New Roman"/>
                <w:b/>
                <w:bCs/>
                <w:color w:val="000000"/>
                <w:sz w:val="24"/>
                <w:szCs w:val="24"/>
              </w:rPr>
              <w:t>13754,67</w:t>
            </w:r>
          </w:p>
        </w:tc>
      </w:tr>
      <w:tr w:rsidR="001A039C" w:rsidRPr="00555D94" w:rsidTr="00FA44FC">
        <w:tc>
          <w:tcPr>
            <w:tcW w:w="2278" w:type="pct"/>
            <w:shd w:val="clear" w:color="auto" w:fill="FFFFFF" w:themeFill="background1"/>
            <w:vAlign w:val="center"/>
            <w:hideMark/>
          </w:tcPr>
          <w:p w:rsidR="001A039C" w:rsidRPr="00DD151B" w:rsidRDefault="001A039C" w:rsidP="00FA44FC">
            <w:pPr>
              <w:ind w:firstLineChars="200" w:firstLine="480"/>
              <w:rPr>
                <w:rFonts w:ascii="Times New Roman" w:hAnsi="Times New Roman" w:cs="Times New Roman"/>
                <w:color w:val="000000"/>
                <w:sz w:val="24"/>
                <w:szCs w:val="24"/>
              </w:rPr>
            </w:pPr>
            <w:r w:rsidRPr="00DD151B">
              <w:rPr>
                <w:rFonts w:ascii="Times New Roman" w:hAnsi="Times New Roman" w:cs="Times New Roman"/>
                <w:color w:val="000000"/>
                <w:sz w:val="24"/>
                <w:szCs w:val="24"/>
              </w:rPr>
              <w:t>Республика Хакасия</w:t>
            </w:r>
          </w:p>
        </w:tc>
        <w:tc>
          <w:tcPr>
            <w:tcW w:w="2722" w:type="pct"/>
            <w:shd w:val="clear" w:color="auto" w:fill="FFFFFF" w:themeFill="background1"/>
            <w:vAlign w:val="center"/>
            <w:hideMark/>
          </w:tcPr>
          <w:p w:rsidR="001A039C" w:rsidRPr="00DD151B" w:rsidRDefault="001A039C" w:rsidP="00FA44FC">
            <w:pPr>
              <w:jc w:val="center"/>
              <w:rPr>
                <w:rFonts w:ascii="Times New Roman" w:hAnsi="Times New Roman" w:cs="Times New Roman"/>
                <w:color w:val="000000"/>
                <w:sz w:val="24"/>
                <w:szCs w:val="24"/>
              </w:rPr>
            </w:pPr>
            <w:r w:rsidRPr="00DD151B">
              <w:rPr>
                <w:rFonts w:ascii="Times New Roman" w:hAnsi="Times New Roman" w:cs="Times New Roman"/>
                <w:color w:val="000000"/>
                <w:sz w:val="24"/>
                <w:szCs w:val="24"/>
              </w:rPr>
              <w:t>13774,86</w:t>
            </w:r>
          </w:p>
        </w:tc>
      </w:tr>
      <w:tr w:rsidR="001A039C" w:rsidRPr="00555D94" w:rsidTr="00FA44FC">
        <w:tc>
          <w:tcPr>
            <w:tcW w:w="2278" w:type="pct"/>
            <w:shd w:val="clear" w:color="auto" w:fill="FFFFFF" w:themeFill="background1"/>
            <w:vAlign w:val="center"/>
            <w:hideMark/>
          </w:tcPr>
          <w:p w:rsidR="001A039C" w:rsidRPr="00DD151B" w:rsidRDefault="001A039C" w:rsidP="00FA44FC">
            <w:pPr>
              <w:ind w:firstLineChars="200" w:firstLine="480"/>
              <w:rPr>
                <w:rFonts w:ascii="Times New Roman" w:hAnsi="Times New Roman" w:cs="Times New Roman"/>
                <w:color w:val="000000"/>
                <w:sz w:val="24"/>
                <w:szCs w:val="24"/>
              </w:rPr>
            </w:pPr>
            <w:r w:rsidRPr="00DD151B">
              <w:rPr>
                <w:rFonts w:ascii="Times New Roman" w:hAnsi="Times New Roman" w:cs="Times New Roman"/>
                <w:color w:val="000000"/>
                <w:sz w:val="24"/>
                <w:szCs w:val="24"/>
              </w:rPr>
              <w:t>Республика Бурятия</w:t>
            </w:r>
          </w:p>
        </w:tc>
        <w:tc>
          <w:tcPr>
            <w:tcW w:w="2722" w:type="pct"/>
            <w:shd w:val="clear" w:color="auto" w:fill="FFFFFF" w:themeFill="background1"/>
            <w:vAlign w:val="center"/>
            <w:hideMark/>
          </w:tcPr>
          <w:p w:rsidR="001A039C" w:rsidRPr="00DD151B" w:rsidRDefault="001A039C" w:rsidP="00FA44FC">
            <w:pPr>
              <w:jc w:val="center"/>
              <w:rPr>
                <w:rFonts w:ascii="Times New Roman" w:hAnsi="Times New Roman" w:cs="Times New Roman"/>
                <w:color w:val="000000"/>
                <w:sz w:val="24"/>
                <w:szCs w:val="24"/>
              </w:rPr>
            </w:pPr>
            <w:r w:rsidRPr="00DD151B">
              <w:rPr>
                <w:rFonts w:ascii="Times New Roman" w:hAnsi="Times New Roman" w:cs="Times New Roman"/>
                <w:color w:val="000000"/>
                <w:sz w:val="24"/>
                <w:szCs w:val="24"/>
              </w:rPr>
              <w:t>13944,65</w:t>
            </w:r>
          </w:p>
        </w:tc>
      </w:tr>
      <w:tr w:rsidR="001A039C" w:rsidRPr="00555D94" w:rsidTr="00FA44FC">
        <w:tc>
          <w:tcPr>
            <w:tcW w:w="2278" w:type="pct"/>
            <w:shd w:val="clear" w:color="auto" w:fill="FFFFFF" w:themeFill="background1"/>
            <w:vAlign w:val="center"/>
            <w:hideMark/>
          </w:tcPr>
          <w:p w:rsidR="001A039C" w:rsidRPr="00DD151B" w:rsidRDefault="001A039C" w:rsidP="00FA44FC">
            <w:pPr>
              <w:ind w:firstLineChars="200" w:firstLine="480"/>
              <w:rPr>
                <w:rFonts w:ascii="Times New Roman" w:hAnsi="Times New Roman" w:cs="Times New Roman"/>
                <w:color w:val="000000"/>
                <w:sz w:val="24"/>
                <w:szCs w:val="24"/>
              </w:rPr>
            </w:pPr>
            <w:r w:rsidRPr="00DD151B">
              <w:rPr>
                <w:rFonts w:ascii="Times New Roman" w:hAnsi="Times New Roman" w:cs="Times New Roman"/>
                <w:color w:val="000000"/>
                <w:sz w:val="24"/>
                <w:szCs w:val="24"/>
              </w:rPr>
              <w:t>Новосибирская область</w:t>
            </w:r>
          </w:p>
        </w:tc>
        <w:tc>
          <w:tcPr>
            <w:tcW w:w="2722" w:type="pct"/>
            <w:shd w:val="clear" w:color="auto" w:fill="FFFFFF" w:themeFill="background1"/>
            <w:vAlign w:val="center"/>
            <w:hideMark/>
          </w:tcPr>
          <w:p w:rsidR="001A039C" w:rsidRPr="00DD151B" w:rsidRDefault="001A039C" w:rsidP="00FA44FC">
            <w:pPr>
              <w:jc w:val="center"/>
              <w:rPr>
                <w:rFonts w:ascii="Times New Roman" w:hAnsi="Times New Roman" w:cs="Times New Roman"/>
                <w:color w:val="000000"/>
                <w:sz w:val="24"/>
                <w:szCs w:val="24"/>
              </w:rPr>
            </w:pPr>
            <w:r w:rsidRPr="00DD151B">
              <w:rPr>
                <w:rFonts w:ascii="Times New Roman" w:hAnsi="Times New Roman" w:cs="Times New Roman"/>
                <w:color w:val="000000"/>
                <w:sz w:val="24"/>
                <w:szCs w:val="24"/>
              </w:rPr>
              <w:t>14199,6</w:t>
            </w:r>
          </w:p>
        </w:tc>
      </w:tr>
      <w:tr w:rsidR="001A039C" w:rsidRPr="00555D94" w:rsidTr="00FA44FC">
        <w:tc>
          <w:tcPr>
            <w:tcW w:w="2278" w:type="pct"/>
            <w:shd w:val="clear" w:color="auto" w:fill="FFFFFF" w:themeFill="background1"/>
            <w:vAlign w:val="center"/>
            <w:hideMark/>
          </w:tcPr>
          <w:p w:rsidR="001A039C" w:rsidRPr="00DD151B" w:rsidRDefault="001A039C" w:rsidP="00FA44FC">
            <w:pPr>
              <w:ind w:firstLineChars="200" w:firstLine="480"/>
              <w:rPr>
                <w:rFonts w:ascii="Times New Roman" w:hAnsi="Times New Roman" w:cs="Times New Roman"/>
                <w:color w:val="000000"/>
                <w:sz w:val="24"/>
                <w:szCs w:val="24"/>
              </w:rPr>
            </w:pPr>
            <w:r w:rsidRPr="00DD151B">
              <w:rPr>
                <w:rFonts w:ascii="Times New Roman" w:hAnsi="Times New Roman" w:cs="Times New Roman"/>
                <w:color w:val="000000"/>
                <w:sz w:val="24"/>
                <w:szCs w:val="24"/>
              </w:rPr>
              <w:t>Томская область</w:t>
            </w:r>
          </w:p>
        </w:tc>
        <w:tc>
          <w:tcPr>
            <w:tcW w:w="2722" w:type="pct"/>
            <w:shd w:val="clear" w:color="auto" w:fill="FFFFFF" w:themeFill="background1"/>
            <w:vAlign w:val="center"/>
            <w:hideMark/>
          </w:tcPr>
          <w:p w:rsidR="001A039C" w:rsidRPr="00DD151B" w:rsidRDefault="001A039C" w:rsidP="00FA44FC">
            <w:pPr>
              <w:jc w:val="center"/>
              <w:rPr>
                <w:rFonts w:ascii="Times New Roman" w:hAnsi="Times New Roman" w:cs="Times New Roman"/>
                <w:color w:val="000000"/>
                <w:sz w:val="24"/>
                <w:szCs w:val="24"/>
              </w:rPr>
            </w:pPr>
            <w:r w:rsidRPr="00DD151B">
              <w:rPr>
                <w:rFonts w:ascii="Times New Roman" w:hAnsi="Times New Roman" w:cs="Times New Roman"/>
                <w:color w:val="000000"/>
                <w:sz w:val="24"/>
                <w:szCs w:val="24"/>
              </w:rPr>
              <w:t>14396,8</w:t>
            </w:r>
          </w:p>
        </w:tc>
      </w:tr>
      <w:tr w:rsidR="001A039C" w:rsidRPr="00555D94" w:rsidTr="00FA44FC">
        <w:tc>
          <w:tcPr>
            <w:tcW w:w="2278" w:type="pct"/>
            <w:shd w:val="clear" w:color="auto" w:fill="FFFFFF" w:themeFill="background1"/>
            <w:vAlign w:val="center"/>
            <w:hideMark/>
          </w:tcPr>
          <w:p w:rsidR="001A039C" w:rsidRPr="00DD151B" w:rsidRDefault="001A039C" w:rsidP="00FA44FC">
            <w:pPr>
              <w:ind w:firstLineChars="200" w:firstLine="480"/>
              <w:rPr>
                <w:rFonts w:ascii="Times New Roman" w:hAnsi="Times New Roman" w:cs="Times New Roman"/>
                <w:color w:val="000000"/>
                <w:sz w:val="24"/>
                <w:szCs w:val="24"/>
              </w:rPr>
            </w:pPr>
            <w:r w:rsidRPr="00DD151B">
              <w:rPr>
                <w:rFonts w:ascii="Times New Roman" w:hAnsi="Times New Roman" w:cs="Times New Roman"/>
                <w:color w:val="000000"/>
                <w:sz w:val="24"/>
                <w:szCs w:val="24"/>
              </w:rPr>
              <w:t>Красноярский край</w:t>
            </w:r>
          </w:p>
        </w:tc>
        <w:tc>
          <w:tcPr>
            <w:tcW w:w="2722" w:type="pct"/>
            <w:shd w:val="clear" w:color="auto" w:fill="FFFFFF" w:themeFill="background1"/>
            <w:vAlign w:val="center"/>
            <w:hideMark/>
          </w:tcPr>
          <w:p w:rsidR="001A039C" w:rsidRPr="00DD151B" w:rsidRDefault="001A039C" w:rsidP="00FA44FC">
            <w:pPr>
              <w:jc w:val="center"/>
              <w:rPr>
                <w:rFonts w:ascii="Times New Roman" w:hAnsi="Times New Roman" w:cs="Times New Roman"/>
                <w:color w:val="000000"/>
                <w:sz w:val="24"/>
                <w:szCs w:val="24"/>
              </w:rPr>
            </w:pPr>
            <w:r w:rsidRPr="00DD151B">
              <w:rPr>
                <w:rFonts w:ascii="Times New Roman" w:hAnsi="Times New Roman" w:cs="Times New Roman"/>
                <w:color w:val="000000"/>
                <w:sz w:val="24"/>
                <w:szCs w:val="24"/>
              </w:rPr>
              <w:t>14980,59</w:t>
            </w:r>
          </w:p>
        </w:tc>
      </w:tr>
      <w:tr w:rsidR="001A039C" w:rsidRPr="00555D94" w:rsidTr="00FA44FC">
        <w:tc>
          <w:tcPr>
            <w:tcW w:w="2278" w:type="pct"/>
            <w:shd w:val="clear" w:color="auto" w:fill="FFFFFF" w:themeFill="background1"/>
            <w:vAlign w:val="center"/>
            <w:hideMark/>
          </w:tcPr>
          <w:p w:rsidR="001A039C" w:rsidRPr="00DD151B" w:rsidRDefault="001A039C" w:rsidP="00FA44FC">
            <w:pPr>
              <w:ind w:firstLineChars="200" w:firstLine="480"/>
              <w:rPr>
                <w:rFonts w:ascii="Times New Roman" w:hAnsi="Times New Roman" w:cs="Times New Roman"/>
                <w:color w:val="000000"/>
                <w:sz w:val="24"/>
                <w:szCs w:val="24"/>
              </w:rPr>
            </w:pPr>
            <w:r w:rsidRPr="00DD151B">
              <w:rPr>
                <w:rFonts w:ascii="Times New Roman" w:hAnsi="Times New Roman" w:cs="Times New Roman"/>
                <w:color w:val="000000"/>
                <w:sz w:val="24"/>
                <w:szCs w:val="24"/>
              </w:rPr>
              <w:t>Республика Алтай</w:t>
            </w:r>
          </w:p>
        </w:tc>
        <w:tc>
          <w:tcPr>
            <w:tcW w:w="2722" w:type="pct"/>
            <w:shd w:val="clear" w:color="auto" w:fill="FFFFFF" w:themeFill="background1"/>
            <w:vAlign w:val="center"/>
            <w:hideMark/>
          </w:tcPr>
          <w:p w:rsidR="001A039C" w:rsidRPr="00DD151B" w:rsidRDefault="001A039C" w:rsidP="00FA44FC">
            <w:pPr>
              <w:jc w:val="center"/>
              <w:rPr>
                <w:rFonts w:ascii="Times New Roman" w:hAnsi="Times New Roman" w:cs="Times New Roman"/>
                <w:color w:val="000000"/>
                <w:sz w:val="24"/>
                <w:szCs w:val="24"/>
              </w:rPr>
            </w:pPr>
            <w:r w:rsidRPr="00DD151B">
              <w:rPr>
                <w:rFonts w:ascii="Times New Roman" w:hAnsi="Times New Roman" w:cs="Times New Roman"/>
                <w:color w:val="000000"/>
                <w:sz w:val="24"/>
                <w:szCs w:val="24"/>
              </w:rPr>
              <w:t>15835,64</w:t>
            </w:r>
          </w:p>
        </w:tc>
      </w:tr>
    </w:tbl>
    <w:p w:rsidR="001A039C" w:rsidRDefault="001A039C" w:rsidP="001A039C">
      <w:pPr>
        <w:spacing w:after="0" w:line="240" w:lineRule="auto"/>
        <w:ind w:firstLine="709"/>
        <w:jc w:val="both"/>
        <w:rPr>
          <w:rFonts w:ascii="Times New Roman" w:hAnsi="Times New Roman" w:cs="Times New Roman"/>
          <w:sz w:val="28"/>
          <w:szCs w:val="28"/>
          <w:highlight w:val="yellow"/>
        </w:rPr>
      </w:pPr>
    </w:p>
    <w:p w:rsidR="001A039C" w:rsidRDefault="001A039C" w:rsidP="001A039C">
      <w:pPr>
        <w:spacing w:after="0" w:line="240" w:lineRule="auto"/>
        <w:ind w:firstLine="709"/>
        <w:jc w:val="both"/>
        <w:rPr>
          <w:rFonts w:ascii="Times New Roman" w:hAnsi="Times New Roman" w:cs="Times New Roman"/>
          <w:sz w:val="28"/>
          <w:szCs w:val="28"/>
        </w:rPr>
      </w:pPr>
      <w:r w:rsidRPr="00D86C1D">
        <w:rPr>
          <w:rFonts w:ascii="Times New Roman" w:hAnsi="Times New Roman" w:cs="Times New Roman"/>
          <w:sz w:val="28"/>
          <w:szCs w:val="28"/>
        </w:rPr>
        <w:t xml:space="preserve">Таким образом, </w:t>
      </w:r>
      <w:r>
        <w:rPr>
          <w:rFonts w:ascii="Times New Roman" w:hAnsi="Times New Roman" w:cs="Times New Roman"/>
          <w:sz w:val="28"/>
          <w:szCs w:val="28"/>
        </w:rPr>
        <w:t xml:space="preserve">потребители в целом в достаточной </w:t>
      </w:r>
      <w:r w:rsidRPr="003C7BBC">
        <w:rPr>
          <w:rFonts w:ascii="Times New Roman" w:hAnsi="Times New Roman" w:cs="Times New Roman"/>
          <w:sz w:val="28"/>
          <w:szCs w:val="28"/>
        </w:rPr>
        <w:t>степени осведомлены о своих правах и об органах и организациях, осуществляющих защиту прав потребителей в крае.</w:t>
      </w:r>
    </w:p>
    <w:p w:rsidR="00B4752B" w:rsidRDefault="001A039C" w:rsidP="001A03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Отмеченное уменьшение количества обращений, связанных с ценовой ситуацией в крае, снижение инфляции и увеличение доли торговых сетей в обороте розничной торговли позволяют предполагать улучшение оценки потребителями состояния конкуренции с точки зрения ценообразования.</w:t>
      </w:r>
    </w:p>
    <w:p w:rsidR="00B4752B" w:rsidRDefault="00B4752B">
      <w:pPr>
        <w:rPr>
          <w:rFonts w:ascii="Times New Roman" w:hAnsi="Times New Roman" w:cs="Times New Roman"/>
          <w:sz w:val="28"/>
          <w:szCs w:val="28"/>
        </w:rPr>
      </w:pPr>
      <w:r>
        <w:rPr>
          <w:rFonts w:ascii="Times New Roman" w:hAnsi="Times New Roman" w:cs="Times New Roman"/>
          <w:sz w:val="28"/>
          <w:szCs w:val="28"/>
        </w:rPr>
        <w:br w:type="page"/>
      </w:r>
    </w:p>
    <w:p w:rsidR="00B4752B" w:rsidRPr="00B4752B" w:rsidRDefault="00B4752B" w:rsidP="00944188">
      <w:pPr>
        <w:pStyle w:val="2"/>
        <w:numPr>
          <w:ilvl w:val="1"/>
          <w:numId w:val="13"/>
        </w:numPr>
        <w:spacing w:line="240" w:lineRule="auto"/>
        <w:ind w:left="0" w:firstLine="0"/>
        <w:jc w:val="center"/>
        <w:rPr>
          <w:rFonts w:ascii="Times New Roman" w:hAnsi="Times New Roman" w:cs="Times New Roman"/>
          <w:color w:val="auto"/>
          <w:sz w:val="28"/>
          <w:szCs w:val="28"/>
        </w:rPr>
      </w:pPr>
      <w:bookmarkStart w:id="26" w:name="_Toc508189898"/>
      <w:r w:rsidRPr="00B4752B">
        <w:rPr>
          <w:rFonts w:ascii="Times New Roman" w:hAnsi="Times New Roman" w:cs="Times New Roman"/>
          <w:color w:val="auto"/>
          <w:sz w:val="28"/>
          <w:szCs w:val="28"/>
        </w:rPr>
        <w:lastRenderedPageBreak/>
        <w:t>Мониторинг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Забайкальского края и деятельности по содействию развитию конкуренции, размещаемой уполномоченным органом</w:t>
      </w:r>
      <w:bookmarkEnd w:id="26"/>
    </w:p>
    <w:p w:rsidR="00B4752B" w:rsidRDefault="00B4752B" w:rsidP="00B4752B">
      <w:pPr>
        <w:spacing w:after="0" w:line="240" w:lineRule="auto"/>
        <w:jc w:val="center"/>
        <w:rPr>
          <w:rFonts w:ascii="Times New Roman" w:hAnsi="Times New Roman" w:cs="Times New Roman"/>
          <w:sz w:val="28"/>
          <w:szCs w:val="28"/>
        </w:rPr>
      </w:pPr>
    </w:p>
    <w:p w:rsidR="00B4752B" w:rsidRDefault="00B4752B" w:rsidP="00B4752B">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В 2017 году в Забайкальском крае впервые организован мониторинг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и о деятельности по содействию развитию конкуренции, размещаемой уполномоченным органом (далее – Мониторинг). Цель проведения Мониторинга – выяснить, легко ли найти информацию о внедрении Стандарта на сайте, и понятна ли данная информация. </w:t>
      </w:r>
    </w:p>
    <w:p w:rsidR="00B4752B" w:rsidRDefault="00B4752B" w:rsidP="00B4752B">
      <w:pPr>
        <w:spacing w:after="0" w:line="240" w:lineRule="auto"/>
        <w:ind w:firstLine="708"/>
        <w:jc w:val="both"/>
        <w:rPr>
          <w:rFonts w:ascii="PT Sans Bold" w:hAnsi="PT Sans Bold"/>
          <w:color w:val="333333"/>
          <w:shd w:val="clear" w:color="auto" w:fill="FFFFFF"/>
        </w:rPr>
      </w:pPr>
      <w:r>
        <w:rPr>
          <w:rFonts w:ascii="Times New Roman" w:hAnsi="Times New Roman" w:cs="Times New Roman"/>
          <w:sz w:val="28"/>
          <w:szCs w:val="24"/>
        </w:rPr>
        <w:t xml:space="preserve">Для проведения Мониторинга на главной странице Министерства размещен опрос. Стоит отметить, что в настоящее время технические возможности официального сайта Министерства не позволяют сделать опрос, состоящий более чем из одного вопроса. Учитывая </w:t>
      </w:r>
      <w:proofErr w:type="gramStart"/>
      <w:r>
        <w:rPr>
          <w:rFonts w:ascii="Times New Roman" w:hAnsi="Times New Roman" w:cs="Times New Roman"/>
          <w:sz w:val="28"/>
          <w:szCs w:val="24"/>
        </w:rPr>
        <w:t>изложенное</w:t>
      </w:r>
      <w:proofErr w:type="gramEnd"/>
      <w:r>
        <w:rPr>
          <w:rFonts w:ascii="Times New Roman" w:hAnsi="Times New Roman" w:cs="Times New Roman"/>
          <w:sz w:val="28"/>
          <w:szCs w:val="24"/>
        </w:rPr>
        <w:t>, сформулирован следующий вопрос</w:t>
      </w:r>
      <w:r w:rsidRPr="001E4095">
        <w:rPr>
          <w:rFonts w:ascii="Times New Roman" w:hAnsi="Times New Roman" w:cs="Times New Roman"/>
          <w:sz w:val="28"/>
          <w:szCs w:val="28"/>
        </w:rPr>
        <w:t>: «</w:t>
      </w:r>
      <w:r w:rsidRPr="001E4095">
        <w:rPr>
          <w:rFonts w:ascii="Times New Roman" w:hAnsi="Times New Roman" w:cs="Times New Roman"/>
          <w:sz w:val="28"/>
          <w:szCs w:val="28"/>
          <w:shd w:val="clear" w:color="auto" w:fill="FFFFFF"/>
        </w:rPr>
        <w:t>Удовлетворены ли Вы качеством (уровнем доступности, понятности и удобства получения) официальной информации о состоянии конкурентной среды на рынках товаров и услуг Забайкальского края и о деятельности по содействию развитию конкуренции в Забайкальском крае, размещаемой Министерством?»</w:t>
      </w:r>
      <w:r>
        <w:rPr>
          <w:rFonts w:ascii="Times New Roman" w:hAnsi="Times New Roman" w:cs="Times New Roman"/>
          <w:sz w:val="28"/>
          <w:szCs w:val="28"/>
          <w:shd w:val="clear" w:color="auto" w:fill="FFFFFF"/>
        </w:rPr>
        <w:t>. Предложены следующие варианты ответов: «</w:t>
      </w:r>
      <w:proofErr w:type="gramStart"/>
      <w:r>
        <w:rPr>
          <w:rFonts w:ascii="Times New Roman" w:hAnsi="Times New Roman" w:cs="Times New Roman"/>
          <w:sz w:val="28"/>
          <w:szCs w:val="28"/>
          <w:shd w:val="clear" w:color="auto" w:fill="FFFFFF"/>
        </w:rPr>
        <w:t>Удовлетворен</w:t>
      </w:r>
      <w:proofErr w:type="gramEnd"/>
      <w:r>
        <w:rPr>
          <w:rFonts w:ascii="Times New Roman" w:hAnsi="Times New Roman" w:cs="Times New Roman"/>
          <w:sz w:val="28"/>
          <w:szCs w:val="28"/>
          <w:shd w:val="clear" w:color="auto" w:fill="FFFFFF"/>
        </w:rPr>
        <w:t>», «Скорее удовлетворен, чем не удовлетворен», «Не удовлетворен».</w:t>
      </w:r>
    </w:p>
    <w:p w:rsidR="00B4752B" w:rsidRDefault="00B4752B" w:rsidP="00B4752B">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В опросе приняли участие 30 респондентов (предприниматели и граждане). Ответы респондентов распределились следующим образом:</w:t>
      </w:r>
    </w:p>
    <w:p w:rsidR="00B4752B" w:rsidRDefault="00B4752B" w:rsidP="00B4752B">
      <w:pPr>
        <w:spacing w:after="0" w:line="240" w:lineRule="auto"/>
        <w:jc w:val="both"/>
        <w:rPr>
          <w:rFonts w:ascii="Times New Roman" w:hAnsi="Times New Roman" w:cs="Times New Roman"/>
          <w:sz w:val="28"/>
          <w:szCs w:val="24"/>
        </w:rPr>
      </w:pPr>
      <w:r>
        <w:rPr>
          <w:rFonts w:ascii="Times New Roman" w:hAnsi="Times New Roman" w:cs="Times New Roman"/>
          <w:noProof/>
          <w:sz w:val="28"/>
          <w:szCs w:val="24"/>
          <w:lang w:eastAsia="ru-RU"/>
        </w:rPr>
        <w:drawing>
          <wp:inline distT="0" distB="0" distL="0" distR="0" wp14:anchorId="5AC60E24" wp14:editId="7B1961F4">
            <wp:extent cx="5486400" cy="29146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4752B" w:rsidRPr="00B4752B" w:rsidRDefault="00B4752B" w:rsidP="00B4752B">
      <w:pPr>
        <w:spacing w:after="0" w:line="240" w:lineRule="auto"/>
        <w:jc w:val="center"/>
        <w:rPr>
          <w:rFonts w:ascii="Times New Roman" w:hAnsi="Times New Roman" w:cs="Times New Roman"/>
          <w:sz w:val="24"/>
          <w:szCs w:val="24"/>
        </w:rPr>
      </w:pPr>
      <w:r w:rsidRPr="00B4752B">
        <w:rPr>
          <w:rFonts w:ascii="Times New Roman" w:hAnsi="Times New Roman" w:cs="Times New Roman"/>
          <w:sz w:val="24"/>
          <w:szCs w:val="24"/>
        </w:rPr>
        <w:t>Рис. 8</w:t>
      </w:r>
    </w:p>
    <w:p w:rsidR="00B4752B" w:rsidRDefault="00B4752B" w:rsidP="00B4752B">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lastRenderedPageBreak/>
        <w:t xml:space="preserve">Таким образом, 43 % </w:t>
      </w:r>
      <w:proofErr w:type="gramStart"/>
      <w:r>
        <w:rPr>
          <w:rFonts w:ascii="Times New Roman" w:hAnsi="Times New Roman" w:cs="Times New Roman"/>
          <w:sz w:val="28"/>
          <w:szCs w:val="24"/>
        </w:rPr>
        <w:t>опрошенных</w:t>
      </w:r>
      <w:proofErr w:type="gramEnd"/>
      <w:r>
        <w:rPr>
          <w:rFonts w:ascii="Times New Roman" w:hAnsi="Times New Roman" w:cs="Times New Roman"/>
          <w:sz w:val="28"/>
          <w:szCs w:val="24"/>
        </w:rPr>
        <w:t xml:space="preserve"> не удовлетворены качеством информации, размещаемой Министерством.</w:t>
      </w:r>
    </w:p>
    <w:p w:rsidR="00B4752B" w:rsidRDefault="00B4752B" w:rsidP="00B4752B">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Стоит отметить, что с 2018 года официальный сайт Министерства изменился. На предыдущем сайте размещался баннер «Содействие развитию конкуренции» на главной странице, что позволяло заинтересованным пользователям быстро переходить в раздел. На новом сайте возможность размещения баннера отсутствует. Кроме того, возникли технические сложности с переносом документов, размещенных на старом сайте.</w:t>
      </w:r>
    </w:p>
    <w:p w:rsidR="00B4752B" w:rsidRDefault="00B4752B" w:rsidP="00B4752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4"/>
        </w:rPr>
        <w:t xml:space="preserve">Для повышения уровня </w:t>
      </w:r>
      <w:r w:rsidRPr="001E4095">
        <w:rPr>
          <w:rFonts w:ascii="Times New Roman" w:hAnsi="Times New Roman" w:cs="Times New Roman"/>
          <w:sz w:val="28"/>
          <w:szCs w:val="28"/>
        </w:rPr>
        <w:t xml:space="preserve">удовлетворенности субъектов предпринимательской деятельности и потребителей качеством официальной информации о состоянии конкурентной среды на рынках товаров, работ и услуг </w:t>
      </w:r>
      <w:r>
        <w:rPr>
          <w:rFonts w:ascii="Times New Roman" w:hAnsi="Times New Roman" w:cs="Times New Roman"/>
          <w:sz w:val="28"/>
          <w:szCs w:val="28"/>
        </w:rPr>
        <w:t>Забайкальского края</w:t>
      </w:r>
      <w:r w:rsidRPr="001E4095">
        <w:rPr>
          <w:rFonts w:ascii="Times New Roman" w:hAnsi="Times New Roman" w:cs="Times New Roman"/>
          <w:sz w:val="28"/>
          <w:szCs w:val="28"/>
        </w:rPr>
        <w:t xml:space="preserve"> и деятельности по содействию развитию конкуренции, размещаемой уполномоченным органом</w:t>
      </w:r>
      <w:r>
        <w:rPr>
          <w:rFonts w:ascii="Times New Roman" w:hAnsi="Times New Roman" w:cs="Times New Roman"/>
          <w:sz w:val="28"/>
          <w:szCs w:val="28"/>
        </w:rPr>
        <w:t>, Министерству необходимо:</w:t>
      </w:r>
    </w:p>
    <w:p w:rsidR="00B4752B" w:rsidRDefault="00B4752B" w:rsidP="00B4752B">
      <w:pPr>
        <w:pStyle w:val="a3"/>
        <w:numPr>
          <w:ilvl w:val="0"/>
          <w:numId w:val="30"/>
        </w:numPr>
        <w:spacing w:after="0" w:line="240" w:lineRule="auto"/>
        <w:ind w:left="0" w:firstLine="708"/>
        <w:jc w:val="both"/>
        <w:rPr>
          <w:rFonts w:ascii="Times New Roman" w:hAnsi="Times New Roman" w:cs="Times New Roman"/>
          <w:sz w:val="28"/>
          <w:szCs w:val="24"/>
        </w:rPr>
      </w:pPr>
      <w:r>
        <w:rPr>
          <w:rFonts w:ascii="Times New Roman" w:hAnsi="Times New Roman" w:cs="Times New Roman"/>
          <w:sz w:val="28"/>
          <w:szCs w:val="24"/>
        </w:rPr>
        <w:t>выделить направление «Содействие развитию конкуренции» в отдельный раздел деятельности Министерства (в настоящее время «Содействие развитию конкуренции» является подразделом раздела «Потребительский рынок»);</w:t>
      </w:r>
    </w:p>
    <w:p w:rsidR="00B4752B" w:rsidRDefault="00B4752B" w:rsidP="00B4752B">
      <w:pPr>
        <w:pStyle w:val="a3"/>
        <w:numPr>
          <w:ilvl w:val="0"/>
          <w:numId w:val="30"/>
        </w:numPr>
        <w:spacing w:after="0" w:line="240" w:lineRule="auto"/>
        <w:ind w:left="0" w:firstLine="708"/>
        <w:jc w:val="both"/>
        <w:rPr>
          <w:rFonts w:ascii="Times New Roman" w:hAnsi="Times New Roman" w:cs="Times New Roman"/>
          <w:sz w:val="28"/>
          <w:szCs w:val="24"/>
        </w:rPr>
      </w:pPr>
      <w:r>
        <w:rPr>
          <w:rFonts w:ascii="Times New Roman" w:hAnsi="Times New Roman" w:cs="Times New Roman"/>
          <w:sz w:val="28"/>
          <w:szCs w:val="24"/>
        </w:rPr>
        <w:t>разместить на новом сайте все документы, не перенесенные с предыдущего сайта Министерства;</w:t>
      </w:r>
    </w:p>
    <w:p w:rsidR="00B4752B" w:rsidRPr="003516E4" w:rsidRDefault="00B4752B" w:rsidP="00B4752B">
      <w:pPr>
        <w:pStyle w:val="a3"/>
        <w:numPr>
          <w:ilvl w:val="0"/>
          <w:numId w:val="30"/>
        </w:numPr>
        <w:spacing w:after="0" w:line="240" w:lineRule="auto"/>
        <w:ind w:left="0" w:firstLine="708"/>
        <w:jc w:val="both"/>
        <w:rPr>
          <w:rFonts w:ascii="Times New Roman" w:hAnsi="Times New Roman" w:cs="Times New Roman"/>
          <w:sz w:val="28"/>
          <w:szCs w:val="24"/>
        </w:rPr>
      </w:pPr>
      <w:r>
        <w:rPr>
          <w:rFonts w:ascii="Times New Roman" w:hAnsi="Times New Roman" w:cs="Times New Roman"/>
          <w:sz w:val="28"/>
          <w:szCs w:val="24"/>
        </w:rPr>
        <w:t xml:space="preserve">регулярно актуализировать раздел. </w:t>
      </w:r>
    </w:p>
    <w:p w:rsidR="001A039C" w:rsidRDefault="001A039C" w:rsidP="001A039C">
      <w:pPr>
        <w:spacing w:after="0" w:line="240" w:lineRule="auto"/>
        <w:ind w:firstLine="708"/>
        <w:jc w:val="both"/>
        <w:rPr>
          <w:rFonts w:ascii="Times New Roman" w:hAnsi="Times New Roman" w:cs="Times New Roman"/>
          <w:sz w:val="28"/>
          <w:szCs w:val="28"/>
        </w:rPr>
      </w:pPr>
    </w:p>
    <w:p w:rsidR="00B4752B" w:rsidRDefault="00B4752B" w:rsidP="001A039C">
      <w:pPr>
        <w:spacing w:after="0" w:line="240" w:lineRule="auto"/>
        <w:ind w:firstLine="708"/>
        <w:jc w:val="both"/>
        <w:rPr>
          <w:rFonts w:ascii="Times New Roman" w:hAnsi="Times New Roman" w:cs="Times New Roman"/>
          <w:sz w:val="28"/>
          <w:szCs w:val="28"/>
        </w:rPr>
      </w:pPr>
    </w:p>
    <w:p w:rsidR="00B4752B" w:rsidRDefault="00B4752B" w:rsidP="001A039C">
      <w:pPr>
        <w:spacing w:after="0" w:line="240" w:lineRule="auto"/>
        <w:ind w:firstLine="708"/>
        <w:jc w:val="both"/>
        <w:rPr>
          <w:rFonts w:ascii="Times New Roman" w:hAnsi="Times New Roman" w:cs="Times New Roman"/>
          <w:sz w:val="28"/>
          <w:szCs w:val="28"/>
        </w:rPr>
      </w:pPr>
    </w:p>
    <w:p w:rsidR="00B4752B" w:rsidRDefault="00B4752B" w:rsidP="001A039C">
      <w:pPr>
        <w:spacing w:after="0" w:line="240" w:lineRule="auto"/>
        <w:ind w:firstLine="708"/>
        <w:jc w:val="both"/>
        <w:rPr>
          <w:rFonts w:ascii="Times New Roman" w:hAnsi="Times New Roman" w:cs="Times New Roman"/>
          <w:sz w:val="28"/>
          <w:szCs w:val="28"/>
        </w:rPr>
      </w:pPr>
    </w:p>
    <w:p w:rsidR="00B4752B" w:rsidRDefault="00B4752B" w:rsidP="001A039C">
      <w:pPr>
        <w:spacing w:after="0" w:line="240" w:lineRule="auto"/>
        <w:ind w:firstLine="708"/>
        <w:jc w:val="both"/>
        <w:rPr>
          <w:rFonts w:ascii="Times New Roman" w:hAnsi="Times New Roman" w:cs="Times New Roman"/>
          <w:sz w:val="28"/>
          <w:szCs w:val="28"/>
        </w:rPr>
      </w:pPr>
    </w:p>
    <w:p w:rsidR="00B4752B" w:rsidRDefault="00B4752B" w:rsidP="001A039C">
      <w:pPr>
        <w:spacing w:after="0" w:line="240" w:lineRule="auto"/>
        <w:ind w:firstLine="708"/>
        <w:jc w:val="both"/>
        <w:rPr>
          <w:rFonts w:ascii="Times New Roman" w:hAnsi="Times New Roman" w:cs="Times New Roman"/>
          <w:sz w:val="28"/>
          <w:szCs w:val="28"/>
        </w:rPr>
      </w:pPr>
    </w:p>
    <w:p w:rsidR="00B4752B" w:rsidRDefault="00B4752B" w:rsidP="001A039C">
      <w:pPr>
        <w:spacing w:after="0" w:line="240" w:lineRule="auto"/>
        <w:ind w:firstLine="708"/>
        <w:jc w:val="both"/>
        <w:rPr>
          <w:rFonts w:ascii="Times New Roman" w:hAnsi="Times New Roman" w:cs="Times New Roman"/>
          <w:sz w:val="28"/>
          <w:szCs w:val="28"/>
        </w:rPr>
      </w:pPr>
    </w:p>
    <w:p w:rsidR="00B4752B" w:rsidRDefault="00B4752B" w:rsidP="001A039C">
      <w:pPr>
        <w:spacing w:after="0" w:line="240" w:lineRule="auto"/>
        <w:ind w:firstLine="708"/>
        <w:jc w:val="both"/>
        <w:rPr>
          <w:rFonts w:ascii="Times New Roman" w:hAnsi="Times New Roman" w:cs="Times New Roman"/>
          <w:sz w:val="28"/>
          <w:szCs w:val="28"/>
        </w:rPr>
      </w:pPr>
    </w:p>
    <w:p w:rsidR="00B4752B" w:rsidRDefault="00B4752B" w:rsidP="001A039C">
      <w:pPr>
        <w:spacing w:after="0" w:line="240" w:lineRule="auto"/>
        <w:ind w:firstLine="708"/>
        <w:jc w:val="both"/>
        <w:rPr>
          <w:rFonts w:ascii="Times New Roman" w:hAnsi="Times New Roman" w:cs="Times New Roman"/>
          <w:sz w:val="28"/>
          <w:szCs w:val="28"/>
        </w:rPr>
      </w:pPr>
    </w:p>
    <w:p w:rsidR="00B4752B" w:rsidRDefault="00B4752B" w:rsidP="001A039C">
      <w:pPr>
        <w:spacing w:after="0" w:line="240" w:lineRule="auto"/>
        <w:ind w:firstLine="708"/>
        <w:jc w:val="both"/>
        <w:rPr>
          <w:rFonts w:ascii="Times New Roman" w:hAnsi="Times New Roman" w:cs="Times New Roman"/>
          <w:sz w:val="28"/>
          <w:szCs w:val="28"/>
        </w:rPr>
      </w:pPr>
    </w:p>
    <w:p w:rsidR="00B4752B" w:rsidRDefault="00B4752B" w:rsidP="001A039C">
      <w:pPr>
        <w:spacing w:after="0" w:line="240" w:lineRule="auto"/>
        <w:ind w:firstLine="708"/>
        <w:jc w:val="both"/>
        <w:rPr>
          <w:rFonts w:ascii="Times New Roman" w:hAnsi="Times New Roman" w:cs="Times New Roman"/>
          <w:sz w:val="28"/>
          <w:szCs w:val="28"/>
        </w:rPr>
      </w:pPr>
    </w:p>
    <w:p w:rsidR="00B4752B" w:rsidRDefault="00B4752B" w:rsidP="001A039C">
      <w:pPr>
        <w:spacing w:after="0" w:line="240" w:lineRule="auto"/>
        <w:ind w:firstLine="708"/>
        <w:jc w:val="both"/>
        <w:rPr>
          <w:rFonts w:ascii="Times New Roman" w:hAnsi="Times New Roman" w:cs="Times New Roman"/>
          <w:sz w:val="28"/>
          <w:szCs w:val="28"/>
        </w:rPr>
      </w:pPr>
    </w:p>
    <w:p w:rsidR="00B4752B" w:rsidRDefault="00B4752B" w:rsidP="001A039C">
      <w:pPr>
        <w:spacing w:after="0" w:line="240" w:lineRule="auto"/>
        <w:ind w:firstLine="708"/>
        <w:jc w:val="both"/>
        <w:rPr>
          <w:rFonts w:ascii="Times New Roman" w:hAnsi="Times New Roman" w:cs="Times New Roman"/>
          <w:sz w:val="28"/>
          <w:szCs w:val="28"/>
        </w:rPr>
      </w:pPr>
    </w:p>
    <w:p w:rsidR="00B4752B" w:rsidRDefault="00B4752B" w:rsidP="001A039C">
      <w:pPr>
        <w:spacing w:after="0" w:line="240" w:lineRule="auto"/>
        <w:ind w:firstLine="708"/>
        <w:jc w:val="both"/>
        <w:rPr>
          <w:rFonts w:ascii="Times New Roman" w:hAnsi="Times New Roman" w:cs="Times New Roman"/>
          <w:sz w:val="28"/>
          <w:szCs w:val="28"/>
        </w:rPr>
      </w:pPr>
    </w:p>
    <w:p w:rsidR="00B4752B" w:rsidRDefault="00B4752B" w:rsidP="001A039C">
      <w:pPr>
        <w:spacing w:after="0" w:line="240" w:lineRule="auto"/>
        <w:ind w:firstLine="708"/>
        <w:jc w:val="both"/>
        <w:rPr>
          <w:rFonts w:ascii="Times New Roman" w:hAnsi="Times New Roman" w:cs="Times New Roman"/>
          <w:sz w:val="28"/>
          <w:szCs w:val="28"/>
        </w:rPr>
      </w:pPr>
    </w:p>
    <w:p w:rsidR="00B4752B" w:rsidRDefault="00B4752B" w:rsidP="001A039C">
      <w:pPr>
        <w:spacing w:after="0" w:line="240" w:lineRule="auto"/>
        <w:ind w:firstLine="708"/>
        <w:jc w:val="both"/>
        <w:rPr>
          <w:rFonts w:ascii="Times New Roman" w:hAnsi="Times New Roman" w:cs="Times New Roman"/>
          <w:sz w:val="28"/>
          <w:szCs w:val="28"/>
        </w:rPr>
      </w:pPr>
    </w:p>
    <w:p w:rsidR="00B4752B" w:rsidRDefault="00B4752B" w:rsidP="001A039C">
      <w:pPr>
        <w:spacing w:after="0" w:line="240" w:lineRule="auto"/>
        <w:ind w:firstLine="708"/>
        <w:jc w:val="both"/>
        <w:rPr>
          <w:rFonts w:ascii="Times New Roman" w:hAnsi="Times New Roman" w:cs="Times New Roman"/>
          <w:sz w:val="28"/>
          <w:szCs w:val="28"/>
        </w:rPr>
      </w:pPr>
    </w:p>
    <w:p w:rsidR="00B4752B" w:rsidRDefault="00B4752B" w:rsidP="001A039C">
      <w:pPr>
        <w:spacing w:after="0" w:line="240" w:lineRule="auto"/>
        <w:ind w:firstLine="708"/>
        <w:jc w:val="both"/>
        <w:rPr>
          <w:rFonts w:ascii="Times New Roman" w:hAnsi="Times New Roman" w:cs="Times New Roman"/>
          <w:sz w:val="28"/>
          <w:szCs w:val="28"/>
        </w:rPr>
      </w:pPr>
    </w:p>
    <w:p w:rsidR="00B4752B" w:rsidRDefault="00B4752B" w:rsidP="001A039C">
      <w:pPr>
        <w:spacing w:after="0" w:line="240" w:lineRule="auto"/>
        <w:ind w:firstLine="708"/>
        <w:jc w:val="both"/>
        <w:rPr>
          <w:rFonts w:ascii="Times New Roman" w:hAnsi="Times New Roman" w:cs="Times New Roman"/>
          <w:sz w:val="28"/>
          <w:szCs w:val="28"/>
        </w:rPr>
      </w:pPr>
    </w:p>
    <w:p w:rsidR="00FA44FC" w:rsidRPr="003C7BBC" w:rsidRDefault="00FA44FC" w:rsidP="001A039C">
      <w:pPr>
        <w:spacing w:after="0" w:line="240" w:lineRule="auto"/>
        <w:ind w:firstLine="708"/>
        <w:jc w:val="both"/>
        <w:rPr>
          <w:rFonts w:ascii="Times New Roman" w:hAnsi="Times New Roman" w:cs="Times New Roman"/>
          <w:sz w:val="28"/>
          <w:szCs w:val="24"/>
        </w:rPr>
      </w:pPr>
    </w:p>
    <w:p w:rsidR="00B1320B" w:rsidRPr="00FA44FC" w:rsidRDefault="00B1320B" w:rsidP="00B4752B">
      <w:pPr>
        <w:pStyle w:val="2"/>
        <w:numPr>
          <w:ilvl w:val="1"/>
          <w:numId w:val="13"/>
        </w:numPr>
        <w:spacing w:after="240" w:line="240" w:lineRule="auto"/>
        <w:ind w:left="0" w:firstLine="0"/>
        <w:jc w:val="center"/>
        <w:rPr>
          <w:rFonts w:ascii="Times New Roman" w:hAnsi="Times New Roman" w:cs="Times New Roman"/>
          <w:color w:val="auto"/>
          <w:sz w:val="28"/>
        </w:rPr>
      </w:pPr>
      <w:bookmarkStart w:id="27" w:name="_Toc508189899"/>
      <w:r w:rsidRPr="00FA44FC">
        <w:rPr>
          <w:rFonts w:ascii="Times New Roman" w:hAnsi="Times New Roman" w:cs="Times New Roman"/>
          <w:color w:val="auto"/>
          <w:sz w:val="28"/>
        </w:rPr>
        <w:lastRenderedPageBreak/>
        <w:t>Мониторинг деятельности субъектов естественных монополий на территории Забайкальского края</w:t>
      </w:r>
      <w:bookmarkEnd w:id="27"/>
    </w:p>
    <w:p w:rsidR="00FA44FC" w:rsidRDefault="00FA44FC" w:rsidP="00FA44F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4 Федерального закона от 17 августа 1995 года № 147-ФЗ «О естественных монополиях» содержит закрытый перечень сфер деятельности субъектов естественных монополий, который включает в себя:</w:t>
      </w:r>
    </w:p>
    <w:p w:rsidR="00FA44FC" w:rsidRDefault="00FA44FC" w:rsidP="00FA44FC">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40CA2">
        <w:rPr>
          <w:rFonts w:ascii="Times New Roman" w:hAnsi="Times New Roman" w:cs="Times New Roman"/>
          <w:sz w:val="28"/>
          <w:szCs w:val="28"/>
        </w:rPr>
        <w:t>транспортировка нефти и нефтепродуктов по магистральным трубопроводам;</w:t>
      </w:r>
    </w:p>
    <w:p w:rsidR="00FA44FC" w:rsidRDefault="00FA44FC" w:rsidP="00FA44FC">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40CA2">
        <w:rPr>
          <w:rFonts w:ascii="Times New Roman" w:hAnsi="Times New Roman" w:cs="Times New Roman"/>
          <w:sz w:val="28"/>
          <w:szCs w:val="28"/>
        </w:rPr>
        <w:t>транспортировка газа по трубопроводам;</w:t>
      </w:r>
    </w:p>
    <w:p w:rsidR="00FA44FC" w:rsidRDefault="00FA44FC" w:rsidP="00FA44FC">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40CA2">
        <w:rPr>
          <w:rFonts w:ascii="Times New Roman" w:hAnsi="Times New Roman" w:cs="Times New Roman"/>
          <w:sz w:val="28"/>
          <w:szCs w:val="28"/>
        </w:rPr>
        <w:t>железнодорожные перевозки;</w:t>
      </w:r>
    </w:p>
    <w:p w:rsidR="00FA44FC" w:rsidRDefault="00FA44FC" w:rsidP="00FA44FC">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40CA2">
        <w:rPr>
          <w:rFonts w:ascii="Times New Roman" w:hAnsi="Times New Roman" w:cs="Times New Roman"/>
          <w:sz w:val="28"/>
          <w:szCs w:val="28"/>
        </w:rPr>
        <w:t>услуги в транспортных терминалах, портах и аэропортах;</w:t>
      </w:r>
    </w:p>
    <w:p w:rsidR="00FA44FC" w:rsidRDefault="00FA44FC" w:rsidP="00FA44FC">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40CA2">
        <w:rPr>
          <w:rFonts w:ascii="Times New Roman" w:hAnsi="Times New Roman" w:cs="Times New Roman"/>
          <w:sz w:val="28"/>
          <w:szCs w:val="28"/>
        </w:rPr>
        <w:t>услуги общедоступной электросвязи и общедоступной почтовой связи;</w:t>
      </w:r>
    </w:p>
    <w:p w:rsidR="00FA44FC" w:rsidRDefault="00FA44FC" w:rsidP="00FA44FC">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40CA2">
        <w:rPr>
          <w:rFonts w:ascii="Times New Roman" w:hAnsi="Times New Roman" w:cs="Times New Roman"/>
          <w:sz w:val="28"/>
          <w:szCs w:val="28"/>
        </w:rPr>
        <w:t>услуги по передаче электрической энергии;</w:t>
      </w:r>
    </w:p>
    <w:p w:rsidR="00FA44FC" w:rsidRDefault="00FA44FC" w:rsidP="00FA44FC">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40CA2">
        <w:rPr>
          <w:rFonts w:ascii="Times New Roman" w:hAnsi="Times New Roman" w:cs="Times New Roman"/>
          <w:sz w:val="28"/>
          <w:szCs w:val="28"/>
        </w:rPr>
        <w:t>услуги по оперативно-диспетчерскому управлению в электроэнергетике;</w:t>
      </w:r>
    </w:p>
    <w:p w:rsidR="00FA44FC" w:rsidRDefault="00FA44FC" w:rsidP="00FA44FC">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40CA2">
        <w:rPr>
          <w:rFonts w:ascii="Times New Roman" w:hAnsi="Times New Roman" w:cs="Times New Roman"/>
          <w:sz w:val="28"/>
          <w:szCs w:val="28"/>
        </w:rPr>
        <w:t>услуги по передаче тепловой энергии;</w:t>
      </w:r>
    </w:p>
    <w:p w:rsidR="00FA44FC" w:rsidRDefault="00FA44FC" w:rsidP="00FA44FC">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40CA2">
        <w:rPr>
          <w:rFonts w:ascii="Times New Roman" w:hAnsi="Times New Roman" w:cs="Times New Roman"/>
          <w:sz w:val="28"/>
          <w:szCs w:val="28"/>
        </w:rPr>
        <w:t>услуги по использованию инфраструктуры внутренних водных путей;</w:t>
      </w:r>
    </w:p>
    <w:p w:rsidR="00FA44FC" w:rsidRDefault="00FA44FC" w:rsidP="00FA44FC">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40CA2">
        <w:rPr>
          <w:rFonts w:ascii="Times New Roman" w:hAnsi="Times New Roman" w:cs="Times New Roman"/>
          <w:sz w:val="28"/>
          <w:szCs w:val="28"/>
        </w:rPr>
        <w:t>захоронение радиоактивных отходов;</w:t>
      </w:r>
    </w:p>
    <w:p w:rsidR="00FA44FC" w:rsidRDefault="00FA44FC" w:rsidP="00FA44FC">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40CA2">
        <w:rPr>
          <w:rFonts w:ascii="Times New Roman" w:hAnsi="Times New Roman" w:cs="Times New Roman"/>
          <w:sz w:val="28"/>
          <w:szCs w:val="28"/>
        </w:rPr>
        <w:t>водоснабжение и водоотведение с использованием централизованных системы, систем коммунальной инфраструктуры;</w:t>
      </w:r>
    </w:p>
    <w:p w:rsidR="00FA44FC" w:rsidRDefault="00FA44FC" w:rsidP="00FA44FC">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A40CA2">
        <w:rPr>
          <w:rFonts w:ascii="Times New Roman" w:hAnsi="Times New Roman" w:cs="Times New Roman"/>
          <w:sz w:val="28"/>
          <w:szCs w:val="28"/>
        </w:rPr>
        <w:t>ледокольная проводка судов, ледовая лоцманская проводка судов в акватории Северного морского пути.</w:t>
      </w:r>
    </w:p>
    <w:p w:rsidR="00FA44FC" w:rsidRDefault="00FA44FC" w:rsidP="00FA44FC">
      <w:pPr>
        <w:spacing w:after="0" w:line="240" w:lineRule="auto"/>
        <w:ind w:firstLine="709"/>
        <w:jc w:val="center"/>
        <w:rPr>
          <w:rFonts w:ascii="Times New Roman" w:hAnsi="Times New Roman" w:cs="Times New Roman"/>
          <w:b/>
          <w:sz w:val="28"/>
        </w:rPr>
      </w:pPr>
    </w:p>
    <w:p w:rsidR="00FA44FC" w:rsidRDefault="00FA44FC" w:rsidP="00FA44FC">
      <w:pPr>
        <w:spacing w:after="0" w:line="240" w:lineRule="auto"/>
        <w:ind w:firstLine="709"/>
        <w:jc w:val="center"/>
        <w:rPr>
          <w:rFonts w:ascii="Times New Roman" w:hAnsi="Times New Roman" w:cs="Times New Roman"/>
          <w:b/>
          <w:sz w:val="28"/>
        </w:rPr>
      </w:pPr>
      <w:r w:rsidRPr="007F25F9">
        <w:rPr>
          <w:rFonts w:ascii="Times New Roman" w:hAnsi="Times New Roman" w:cs="Times New Roman"/>
          <w:b/>
          <w:sz w:val="28"/>
        </w:rPr>
        <w:t>Перечень рынков, на которых присутствуют субъекты естественных монополий</w:t>
      </w:r>
    </w:p>
    <w:p w:rsidR="00FA44FC" w:rsidRPr="007F25F9" w:rsidRDefault="00FA44FC" w:rsidP="00FA44FC">
      <w:pPr>
        <w:spacing w:after="0" w:line="240" w:lineRule="auto"/>
        <w:ind w:firstLine="709"/>
        <w:jc w:val="center"/>
        <w:rPr>
          <w:rFonts w:ascii="Times New Roman" w:hAnsi="Times New Roman" w:cs="Times New Roman"/>
          <w:b/>
          <w:sz w:val="28"/>
        </w:rPr>
      </w:pPr>
    </w:p>
    <w:p w:rsidR="00FA44FC" w:rsidRPr="00450FB4" w:rsidRDefault="00FA44FC" w:rsidP="00FA44FC">
      <w:pPr>
        <w:spacing w:after="0" w:line="240" w:lineRule="auto"/>
        <w:ind w:firstLine="709"/>
        <w:jc w:val="both"/>
        <w:rPr>
          <w:rFonts w:ascii="Times New Roman" w:hAnsi="Times New Roman" w:cs="Times New Roman"/>
          <w:sz w:val="28"/>
        </w:rPr>
      </w:pPr>
      <w:r>
        <w:rPr>
          <w:rFonts w:ascii="Times New Roman" w:hAnsi="Times New Roman" w:cs="Times New Roman"/>
          <w:sz w:val="28"/>
        </w:rPr>
        <w:t>В соответствии с реестром ФАС России по состоянию на 01 февраля 2018 года н</w:t>
      </w:r>
      <w:r w:rsidRPr="00450FB4">
        <w:rPr>
          <w:rFonts w:ascii="Times New Roman" w:hAnsi="Times New Roman" w:cs="Times New Roman"/>
          <w:sz w:val="28"/>
        </w:rPr>
        <w:t>а территории Забайкальского края субъекты естественных монополий осуществляют свою деятельность в следующих сферах:</w:t>
      </w:r>
    </w:p>
    <w:p w:rsidR="00FA44FC" w:rsidRPr="00450FB4" w:rsidRDefault="00FA44FC" w:rsidP="00FA44FC">
      <w:pPr>
        <w:pStyle w:val="a3"/>
        <w:numPr>
          <w:ilvl w:val="0"/>
          <w:numId w:val="16"/>
        </w:numPr>
        <w:spacing w:after="0" w:line="240" w:lineRule="auto"/>
        <w:ind w:hanging="11"/>
        <w:jc w:val="both"/>
        <w:rPr>
          <w:rFonts w:ascii="Times New Roman" w:hAnsi="Times New Roman" w:cs="Times New Roman"/>
          <w:sz w:val="28"/>
          <w:szCs w:val="19"/>
          <w:shd w:val="clear" w:color="auto" w:fill="FFFFFF"/>
        </w:rPr>
      </w:pPr>
      <w:r w:rsidRPr="00450FB4">
        <w:rPr>
          <w:rFonts w:ascii="Times New Roman" w:hAnsi="Times New Roman" w:cs="Times New Roman"/>
          <w:sz w:val="28"/>
          <w:szCs w:val="19"/>
          <w:shd w:val="clear" w:color="auto" w:fill="FFFFFF"/>
        </w:rPr>
        <w:t>железнодорожные перевозки;</w:t>
      </w:r>
    </w:p>
    <w:p w:rsidR="00FA44FC" w:rsidRPr="00450FB4" w:rsidRDefault="00FA44FC" w:rsidP="00FA44FC">
      <w:pPr>
        <w:pStyle w:val="a3"/>
        <w:numPr>
          <w:ilvl w:val="0"/>
          <w:numId w:val="16"/>
        </w:numPr>
        <w:spacing w:after="0" w:line="240" w:lineRule="auto"/>
        <w:ind w:hanging="11"/>
        <w:jc w:val="both"/>
        <w:rPr>
          <w:rFonts w:ascii="Times New Roman" w:hAnsi="Times New Roman" w:cs="Times New Roman"/>
          <w:sz w:val="28"/>
          <w:szCs w:val="19"/>
          <w:shd w:val="clear" w:color="auto" w:fill="FFFFFF"/>
        </w:rPr>
      </w:pPr>
      <w:r w:rsidRPr="00450FB4">
        <w:rPr>
          <w:rFonts w:ascii="Times New Roman" w:hAnsi="Times New Roman" w:cs="Times New Roman"/>
          <w:sz w:val="28"/>
          <w:szCs w:val="19"/>
          <w:shd w:val="clear" w:color="auto" w:fill="FFFFFF"/>
        </w:rPr>
        <w:t>услуги в аэропортах;</w:t>
      </w:r>
    </w:p>
    <w:p w:rsidR="00FA44FC" w:rsidRPr="007F25F9" w:rsidRDefault="00FA44FC" w:rsidP="00FA44FC">
      <w:pPr>
        <w:pStyle w:val="a3"/>
        <w:numPr>
          <w:ilvl w:val="0"/>
          <w:numId w:val="16"/>
        </w:numPr>
        <w:spacing w:after="0" w:line="240" w:lineRule="auto"/>
        <w:ind w:left="0" w:firstLine="698"/>
        <w:jc w:val="both"/>
        <w:rPr>
          <w:rFonts w:ascii="Times New Roman" w:hAnsi="Times New Roman" w:cs="Times New Roman"/>
          <w:sz w:val="28"/>
          <w:szCs w:val="19"/>
          <w:shd w:val="clear" w:color="auto" w:fill="FFFFFF"/>
        </w:rPr>
      </w:pPr>
      <w:r w:rsidRPr="007F25F9">
        <w:rPr>
          <w:rFonts w:ascii="Times New Roman" w:hAnsi="Times New Roman" w:cs="Times New Roman"/>
          <w:sz w:val="28"/>
          <w:szCs w:val="19"/>
          <w:shd w:val="clear" w:color="auto" w:fill="FFFFFF"/>
        </w:rPr>
        <w:t>услуги общедоступной электросвязи и общедоступной почтовой связи;</w:t>
      </w:r>
    </w:p>
    <w:p w:rsidR="00FA44FC" w:rsidRPr="007F25F9" w:rsidRDefault="00FA44FC" w:rsidP="00FA44FC">
      <w:pPr>
        <w:pStyle w:val="a3"/>
        <w:numPr>
          <w:ilvl w:val="0"/>
          <w:numId w:val="16"/>
        </w:numPr>
        <w:spacing w:after="0" w:line="240" w:lineRule="auto"/>
        <w:ind w:hanging="11"/>
        <w:jc w:val="both"/>
        <w:rPr>
          <w:rFonts w:ascii="Times New Roman" w:hAnsi="Times New Roman" w:cs="Times New Roman"/>
          <w:sz w:val="28"/>
          <w:szCs w:val="19"/>
          <w:shd w:val="clear" w:color="auto" w:fill="FFFFFF"/>
        </w:rPr>
      </w:pPr>
      <w:r w:rsidRPr="007F25F9">
        <w:rPr>
          <w:rFonts w:ascii="Times New Roman" w:hAnsi="Times New Roman" w:cs="Times New Roman"/>
          <w:sz w:val="28"/>
          <w:szCs w:val="19"/>
          <w:shd w:val="clear" w:color="auto" w:fill="FFFFFF"/>
        </w:rPr>
        <w:t>услуги по передаче электрической энергии;</w:t>
      </w:r>
    </w:p>
    <w:p w:rsidR="00FA44FC" w:rsidRPr="007F25F9" w:rsidRDefault="00FA44FC" w:rsidP="00FA44FC">
      <w:pPr>
        <w:pStyle w:val="a3"/>
        <w:numPr>
          <w:ilvl w:val="0"/>
          <w:numId w:val="16"/>
        </w:numPr>
        <w:spacing w:after="0" w:line="240" w:lineRule="auto"/>
        <w:ind w:hanging="11"/>
        <w:jc w:val="both"/>
        <w:rPr>
          <w:rFonts w:ascii="Times New Roman" w:hAnsi="Times New Roman" w:cs="Times New Roman"/>
          <w:sz w:val="28"/>
          <w:szCs w:val="19"/>
          <w:shd w:val="clear" w:color="auto" w:fill="FFFFFF"/>
        </w:rPr>
      </w:pPr>
      <w:r w:rsidRPr="007F25F9">
        <w:rPr>
          <w:rFonts w:ascii="Times New Roman" w:hAnsi="Times New Roman" w:cs="Times New Roman"/>
          <w:sz w:val="28"/>
          <w:szCs w:val="19"/>
          <w:shd w:val="clear" w:color="auto" w:fill="FFFFFF"/>
        </w:rPr>
        <w:t>услуги по передаче тепловой энергии;</w:t>
      </w:r>
    </w:p>
    <w:p w:rsidR="00FA44FC" w:rsidRPr="007F25F9" w:rsidRDefault="00FA44FC" w:rsidP="00FA44FC">
      <w:pPr>
        <w:pStyle w:val="a3"/>
        <w:numPr>
          <w:ilvl w:val="0"/>
          <w:numId w:val="16"/>
        </w:numPr>
        <w:spacing w:after="0" w:line="240" w:lineRule="auto"/>
        <w:ind w:left="0" w:firstLine="709"/>
        <w:jc w:val="both"/>
        <w:rPr>
          <w:rFonts w:ascii="Times New Roman" w:hAnsi="Times New Roman" w:cs="Times New Roman"/>
          <w:sz w:val="28"/>
          <w:szCs w:val="19"/>
          <w:shd w:val="clear" w:color="auto" w:fill="FFFFFF"/>
        </w:rPr>
      </w:pPr>
      <w:r w:rsidRPr="007F25F9">
        <w:rPr>
          <w:rFonts w:ascii="Times New Roman" w:hAnsi="Times New Roman" w:cs="Times New Roman"/>
          <w:sz w:val="28"/>
          <w:szCs w:val="28"/>
        </w:rPr>
        <w:t>водоснабжение и водоотведение с использованием централизованных системы, систем коммунальной инфраструктуры.</w:t>
      </w:r>
    </w:p>
    <w:p w:rsidR="00FA44FC" w:rsidRDefault="00FA44FC" w:rsidP="00FA44FC">
      <w:pPr>
        <w:pStyle w:val="a3"/>
        <w:spacing w:after="0" w:line="240" w:lineRule="auto"/>
        <w:ind w:left="709"/>
        <w:jc w:val="center"/>
        <w:rPr>
          <w:rFonts w:ascii="Times New Roman" w:hAnsi="Times New Roman" w:cs="Times New Roman"/>
          <w:b/>
          <w:sz w:val="28"/>
          <w:szCs w:val="28"/>
        </w:rPr>
      </w:pPr>
    </w:p>
    <w:p w:rsidR="00FA44FC" w:rsidRDefault="00FA44FC" w:rsidP="00FA44FC">
      <w:pPr>
        <w:pStyle w:val="a3"/>
        <w:spacing w:after="0" w:line="240" w:lineRule="auto"/>
        <w:ind w:left="709"/>
        <w:jc w:val="center"/>
        <w:rPr>
          <w:rFonts w:ascii="Times New Roman" w:hAnsi="Times New Roman" w:cs="Times New Roman"/>
          <w:b/>
          <w:sz w:val="28"/>
          <w:szCs w:val="28"/>
        </w:rPr>
      </w:pPr>
    </w:p>
    <w:p w:rsidR="00FA44FC" w:rsidRDefault="00FA44FC" w:rsidP="00FA44FC">
      <w:pPr>
        <w:pStyle w:val="a3"/>
        <w:spacing w:after="0" w:line="240" w:lineRule="auto"/>
        <w:ind w:left="709"/>
        <w:jc w:val="center"/>
        <w:rPr>
          <w:rFonts w:ascii="Times New Roman" w:hAnsi="Times New Roman" w:cs="Times New Roman"/>
          <w:b/>
          <w:sz w:val="28"/>
          <w:szCs w:val="28"/>
        </w:rPr>
      </w:pPr>
    </w:p>
    <w:p w:rsidR="00FA44FC" w:rsidRDefault="00FA44FC" w:rsidP="00FA44FC">
      <w:pPr>
        <w:pStyle w:val="a3"/>
        <w:spacing w:after="0" w:line="240" w:lineRule="auto"/>
        <w:ind w:left="709"/>
        <w:jc w:val="center"/>
        <w:rPr>
          <w:rFonts w:ascii="Times New Roman" w:hAnsi="Times New Roman" w:cs="Times New Roman"/>
          <w:b/>
          <w:sz w:val="28"/>
          <w:szCs w:val="28"/>
        </w:rPr>
      </w:pPr>
    </w:p>
    <w:p w:rsidR="00FA44FC" w:rsidRPr="00EF6DF7" w:rsidRDefault="00FA44FC" w:rsidP="00EF6DF7">
      <w:pPr>
        <w:spacing w:line="240" w:lineRule="auto"/>
        <w:jc w:val="center"/>
        <w:rPr>
          <w:rFonts w:ascii="Times New Roman" w:hAnsi="Times New Roman" w:cs="Times New Roman"/>
          <w:b/>
          <w:sz w:val="28"/>
          <w:szCs w:val="28"/>
        </w:rPr>
      </w:pPr>
      <w:r w:rsidRPr="00EF6DF7">
        <w:rPr>
          <w:rFonts w:ascii="Times New Roman" w:hAnsi="Times New Roman" w:cs="Times New Roman"/>
          <w:b/>
          <w:sz w:val="28"/>
          <w:szCs w:val="28"/>
        </w:rPr>
        <w:lastRenderedPageBreak/>
        <w:t>Анализ данных об уровнях тарифов (цен), установленных РСТ Забайкальского края, за 2017 и 2016 гг.</w:t>
      </w:r>
    </w:p>
    <w:p w:rsidR="00FA44FC" w:rsidRDefault="00FA44FC" w:rsidP="00FA44FC">
      <w:pPr>
        <w:spacing w:after="0" w:line="240" w:lineRule="auto"/>
        <w:ind w:firstLine="709"/>
        <w:jc w:val="both"/>
        <w:rPr>
          <w:rFonts w:ascii="Times New Roman" w:hAnsi="Times New Roman" w:cs="Times New Roman"/>
          <w:sz w:val="28"/>
          <w:szCs w:val="28"/>
        </w:rPr>
      </w:pPr>
      <w:r w:rsidRPr="00776BBD">
        <w:rPr>
          <w:rFonts w:ascii="Times New Roman" w:hAnsi="Times New Roman" w:cs="Times New Roman"/>
          <w:sz w:val="28"/>
          <w:szCs w:val="19"/>
          <w:shd w:val="clear" w:color="auto" w:fill="FFFFFF"/>
        </w:rPr>
        <w:t xml:space="preserve">Региональная служба по тарифам и ценообразованию Забайкальского края (далее – </w:t>
      </w:r>
      <w:r>
        <w:rPr>
          <w:rFonts w:ascii="Times New Roman" w:hAnsi="Times New Roman" w:cs="Times New Roman"/>
          <w:sz w:val="28"/>
          <w:szCs w:val="19"/>
          <w:shd w:val="clear" w:color="auto" w:fill="FFFFFF"/>
        </w:rPr>
        <w:t>РСТ Забайкальского края</w:t>
      </w:r>
      <w:r w:rsidRPr="00776BBD">
        <w:rPr>
          <w:rFonts w:ascii="Times New Roman" w:hAnsi="Times New Roman" w:cs="Times New Roman"/>
          <w:sz w:val="28"/>
          <w:szCs w:val="19"/>
          <w:shd w:val="clear" w:color="auto" w:fill="FFFFFF"/>
        </w:rPr>
        <w:t xml:space="preserve">) является исполнительным органом государственной власти Забайкальского края, осуществляющим функции государственного регулирования тарифов </w:t>
      </w:r>
      <w:r w:rsidRPr="0069005B">
        <w:rPr>
          <w:rFonts w:ascii="Times New Roman" w:hAnsi="Times New Roman" w:cs="Times New Roman"/>
          <w:sz w:val="28"/>
          <w:szCs w:val="28"/>
        </w:rPr>
        <w:t>на рынках присутствия субъектов естественных монополий на территории Забайкальского края</w:t>
      </w:r>
      <w:r>
        <w:rPr>
          <w:rFonts w:ascii="Times New Roman" w:hAnsi="Times New Roman" w:cs="Times New Roman"/>
          <w:sz w:val="28"/>
          <w:szCs w:val="28"/>
        </w:rPr>
        <w:t>.</w:t>
      </w:r>
    </w:p>
    <w:p w:rsidR="00FA44FC" w:rsidRDefault="00FA44FC" w:rsidP="00FA44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РСТ Забайкальского края установлены тарифы на следующих рынках:</w:t>
      </w:r>
    </w:p>
    <w:p w:rsidR="00FA44FC" w:rsidRPr="00450FB4" w:rsidRDefault="008C7990" w:rsidP="008C7990">
      <w:pPr>
        <w:pStyle w:val="a3"/>
        <w:numPr>
          <w:ilvl w:val="0"/>
          <w:numId w:val="17"/>
        </w:numPr>
        <w:spacing w:after="0" w:line="240" w:lineRule="auto"/>
        <w:ind w:left="0" w:firstLine="698"/>
        <w:jc w:val="both"/>
        <w:rPr>
          <w:rFonts w:ascii="Times New Roman" w:hAnsi="Times New Roman" w:cs="Times New Roman"/>
          <w:sz w:val="28"/>
          <w:szCs w:val="19"/>
          <w:shd w:val="clear" w:color="auto" w:fill="FFFFFF"/>
        </w:rPr>
      </w:pPr>
      <w:r>
        <w:rPr>
          <w:rFonts w:ascii="Times New Roman" w:hAnsi="Times New Roman" w:cs="Times New Roman"/>
          <w:sz w:val="28"/>
          <w:szCs w:val="19"/>
          <w:shd w:val="clear" w:color="auto" w:fill="FFFFFF"/>
        </w:rPr>
        <w:t>рынок</w:t>
      </w:r>
      <w:r w:rsidR="00FA44FC" w:rsidRPr="00450FB4">
        <w:rPr>
          <w:rFonts w:ascii="Times New Roman" w:hAnsi="Times New Roman" w:cs="Times New Roman"/>
          <w:sz w:val="28"/>
          <w:szCs w:val="19"/>
          <w:shd w:val="clear" w:color="auto" w:fill="FFFFFF"/>
        </w:rPr>
        <w:t xml:space="preserve"> электрической энергии</w:t>
      </w:r>
      <w:r>
        <w:rPr>
          <w:rFonts w:ascii="Times New Roman" w:hAnsi="Times New Roman" w:cs="Times New Roman"/>
          <w:sz w:val="28"/>
          <w:szCs w:val="19"/>
          <w:shd w:val="clear" w:color="auto" w:fill="FFFFFF"/>
        </w:rPr>
        <w:t xml:space="preserve">, в том числе в сфере оказания </w:t>
      </w:r>
      <w:r w:rsidRPr="007F25F9">
        <w:rPr>
          <w:rFonts w:ascii="Times New Roman" w:hAnsi="Times New Roman" w:cs="Times New Roman"/>
          <w:sz w:val="28"/>
          <w:szCs w:val="19"/>
          <w:shd w:val="clear" w:color="auto" w:fill="FFFFFF"/>
        </w:rPr>
        <w:t>услуг по передаче электрической энергии</w:t>
      </w:r>
      <w:r w:rsidR="00FA44FC" w:rsidRPr="00450FB4">
        <w:rPr>
          <w:rFonts w:ascii="Times New Roman" w:hAnsi="Times New Roman" w:cs="Times New Roman"/>
          <w:sz w:val="28"/>
          <w:szCs w:val="19"/>
          <w:shd w:val="clear" w:color="auto" w:fill="FFFFFF"/>
        </w:rPr>
        <w:t>;</w:t>
      </w:r>
    </w:p>
    <w:p w:rsidR="00FA44FC" w:rsidRPr="00450FB4" w:rsidRDefault="008C7990" w:rsidP="008C7990">
      <w:pPr>
        <w:pStyle w:val="a3"/>
        <w:numPr>
          <w:ilvl w:val="0"/>
          <w:numId w:val="17"/>
        </w:numPr>
        <w:spacing w:after="0" w:line="240" w:lineRule="auto"/>
        <w:ind w:left="0" w:firstLine="698"/>
        <w:jc w:val="both"/>
        <w:rPr>
          <w:rFonts w:ascii="Times New Roman" w:hAnsi="Times New Roman" w:cs="Times New Roman"/>
          <w:sz w:val="28"/>
          <w:szCs w:val="19"/>
          <w:shd w:val="clear" w:color="auto" w:fill="FFFFFF"/>
        </w:rPr>
      </w:pPr>
      <w:r>
        <w:rPr>
          <w:rFonts w:ascii="Times New Roman" w:hAnsi="Times New Roman" w:cs="Times New Roman"/>
          <w:sz w:val="28"/>
          <w:szCs w:val="19"/>
          <w:shd w:val="clear" w:color="auto" w:fill="FFFFFF"/>
        </w:rPr>
        <w:t>рынок тепловой энергии, в том числе в сфере оказания услуг</w:t>
      </w:r>
      <w:r w:rsidR="00FA44FC" w:rsidRPr="00450FB4">
        <w:rPr>
          <w:rFonts w:ascii="Times New Roman" w:hAnsi="Times New Roman" w:cs="Times New Roman"/>
          <w:sz w:val="28"/>
          <w:szCs w:val="19"/>
          <w:shd w:val="clear" w:color="auto" w:fill="FFFFFF"/>
        </w:rPr>
        <w:t xml:space="preserve"> по передаче тепловой энергии;</w:t>
      </w:r>
    </w:p>
    <w:p w:rsidR="00FA44FC" w:rsidRPr="00450FB4" w:rsidRDefault="00FA44FC" w:rsidP="00FA44FC">
      <w:pPr>
        <w:pStyle w:val="a3"/>
        <w:numPr>
          <w:ilvl w:val="0"/>
          <w:numId w:val="17"/>
        </w:numPr>
        <w:spacing w:after="0" w:line="240" w:lineRule="auto"/>
        <w:ind w:left="0" w:firstLine="709"/>
        <w:jc w:val="both"/>
        <w:rPr>
          <w:rFonts w:ascii="Times New Roman" w:hAnsi="Times New Roman" w:cs="Times New Roman"/>
          <w:sz w:val="28"/>
          <w:szCs w:val="19"/>
          <w:shd w:val="clear" w:color="auto" w:fill="FFFFFF"/>
        </w:rPr>
      </w:pPr>
      <w:r w:rsidRPr="00450FB4">
        <w:rPr>
          <w:rFonts w:ascii="Times New Roman" w:hAnsi="Times New Roman" w:cs="Times New Roman"/>
          <w:sz w:val="28"/>
          <w:szCs w:val="28"/>
        </w:rPr>
        <w:t>водоснабжение и водоотведение с использованием централизованных системы, систем коммунальной инфраструктуры.</w:t>
      </w:r>
    </w:p>
    <w:p w:rsidR="00FA44FC" w:rsidRPr="002C2C33" w:rsidRDefault="002C2C33" w:rsidP="00FA44FC">
      <w:pPr>
        <w:pStyle w:val="a3"/>
        <w:numPr>
          <w:ilvl w:val="0"/>
          <w:numId w:val="18"/>
        </w:numPr>
        <w:spacing w:after="0" w:line="240" w:lineRule="auto"/>
        <w:ind w:left="0" w:firstLine="709"/>
        <w:jc w:val="both"/>
        <w:rPr>
          <w:rFonts w:ascii="Times New Roman" w:hAnsi="Times New Roman" w:cs="Times New Roman"/>
          <w:b/>
          <w:sz w:val="28"/>
          <w:szCs w:val="28"/>
        </w:rPr>
      </w:pPr>
      <w:r w:rsidRPr="002C2C33">
        <w:rPr>
          <w:rFonts w:ascii="Times New Roman" w:hAnsi="Times New Roman" w:cs="Times New Roman"/>
          <w:b/>
          <w:sz w:val="28"/>
          <w:szCs w:val="19"/>
          <w:shd w:val="clear" w:color="auto" w:fill="FFFFFF"/>
        </w:rPr>
        <w:t>Рынок электрической энергии</w:t>
      </w:r>
      <w:r w:rsidR="00FA44FC" w:rsidRPr="002C2C33">
        <w:rPr>
          <w:rFonts w:ascii="Times New Roman" w:hAnsi="Times New Roman" w:cs="Times New Roman"/>
          <w:b/>
          <w:sz w:val="28"/>
          <w:szCs w:val="28"/>
        </w:rPr>
        <w:t xml:space="preserve"> </w:t>
      </w:r>
    </w:p>
    <w:p w:rsidR="00FA44FC" w:rsidRDefault="00FA44FC" w:rsidP="00FA44FC">
      <w:pPr>
        <w:spacing w:after="0" w:line="240" w:lineRule="auto"/>
        <w:ind w:firstLine="709"/>
        <w:contextualSpacing/>
        <w:jc w:val="both"/>
        <w:rPr>
          <w:rFonts w:ascii="Times New Roman" w:hAnsi="Times New Roman" w:cs="Times New Roman"/>
          <w:sz w:val="28"/>
        </w:rPr>
      </w:pPr>
      <w:proofErr w:type="gramStart"/>
      <w:r w:rsidRPr="00D716A7">
        <w:rPr>
          <w:rFonts w:ascii="Times New Roman" w:hAnsi="Times New Roman" w:cs="Times New Roman"/>
          <w:sz w:val="28"/>
        </w:rPr>
        <w:t xml:space="preserve">Тарифы на электрическую энергию (мощность), поставляемую населению и приравненным к нему категориям потребителей, на 2016-2017 годы установлены приказами </w:t>
      </w:r>
      <w:r>
        <w:rPr>
          <w:rFonts w:ascii="Times New Roman" w:hAnsi="Times New Roman" w:cs="Times New Roman"/>
          <w:sz w:val="28"/>
        </w:rPr>
        <w:t xml:space="preserve">РСТ Забайкальского края </w:t>
      </w:r>
      <w:r w:rsidRPr="00D716A7">
        <w:rPr>
          <w:rFonts w:ascii="Times New Roman" w:hAnsi="Times New Roman" w:cs="Times New Roman"/>
          <w:sz w:val="28"/>
        </w:rPr>
        <w:t>от 18 декабря 2015 года № 606 (с учетом изменений, внесенных приказом РСТ Забайкальского края от 30 июня 2016 года № 76-НПА) и от 20 декабря 2016 года № 576-НПА (с учетом изменений, внесенных приказом РСТ Забайкальского края от 27 января 20</w:t>
      </w:r>
      <w:r>
        <w:rPr>
          <w:rFonts w:ascii="Times New Roman" w:hAnsi="Times New Roman" w:cs="Times New Roman"/>
          <w:sz w:val="28"/>
        </w:rPr>
        <w:t>17</w:t>
      </w:r>
      <w:proofErr w:type="gramEnd"/>
      <w:r>
        <w:rPr>
          <w:rFonts w:ascii="Times New Roman" w:hAnsi="Times New Roman" w:cs="Times New Roman"/>
          <w:sz w:val="28"/>
        </w:rPr>
        <w:t xml:space="preserve"> года № 7-НПА) соответственно,</w:t>
      </w:r>
      <w:r w:rsidRPr="00D716A7">
        <w:rPr>
          <w:rFonts w:ascii="Times New Roman" w:hAnsi="Times New Roman" w:cs="Times New Roman"/>
          <w:sz w:val="28"/>
        </w:rPr>
        <w:t xml:space="preserve"> в рамках предельных уровней тарифов, утвержденных Федеральной антимонопольной службой. Указанные тарифы установлены с календарной разбивкой по полугодиям в пределах и сверх социальной нормы. </w:t>
      </w:r>
    </w:p>
    <w:p w:rsidR="00FA44FC" w:rsidRPr="00D716A7" w:rsidRDefault="00FA44FC" w:rsidP="00FA44FC">
      <w:pPr>
        <w:spacing w:after="0" w:line="240" w:lineRule="auto"/>
        <w:ind w:firstLine="709"/>
        <w:contextualSpacing/>
        <w:jc w:val="both"/>
        <w:rPr>
          <w:rFonts w:ascii="Times New Roman" w:hAnsi="Times New Roman" w:cs="Times New Roman"/>
          <w:sz w:val="28"/>
        </w:rPr>
      </w:pPr>
      <w:r w:rsidRPr="00D716A7">
        <w:rPr>
          <w:rFonts w:ascii="Times New Roman" w:hAnsi="Times New Roman" w:cs="Times New Roman"/>
          <w:sz w:val="28"/>
        </w:rPr>
        <w:t xml:space="preserve">В первом полугодии текущего периода регулирования тарифы сохраняются на уровне второго полугодия предшествующего периода. </w:t>
      </w:r>
      <w:proofErr w:type="gramStart"/>
      <w:r w:rsidRPr="00D716A7">
        <w:rPr>
          <w:rFonts w:ascii="Times New Roman" w:hAnsi="Times New Roman" w:cs="Times New Roman"/>
          <w:sz w:val="28"/>
        </w:rPr>
        <w:t>Во втором полугодии 2016 года тарифы для населения, проживающего в городских населенных пунктах, в пределах социальной нормы выросли по отношению к первому полугодию 2016 года на 7,0</w:t>
      </w:r>
      <w:r>
        <w:rPr>
          <w:rFonts w:ascii="Times New Roman" w:hAnsi="Times New Roman" w:cs="Times New Roman"/>
          <w:sz w:val="28"/>
        </w:rPr>
        <w:t xml:space="preserve"> </w:t>
      </w:r>
      <w:r w:rsidRPr="00D716A7">
        <w:rPr>
          <w:rFonts w:ascii="Times New Roman" w:hAnsi="Times New Roman" w:cs="Times New Roman"/>
          <w:sz w:val="28"/>
        </w:rPr>
        <w:t>%, сверх социальной нормы тарифы снизились на 7,9</w:t>
      </w:r>
      <w:r>
        <w:rPr>
          <w:rFonts w:ascii="Times New Roman" w:hAnsi="Times New Roman" w:cs="Times New Roman"/>
          <w:sz w:val="28"/>
        </w:rPr>
        <w:t xml:space="preserve"> </w:t>
      </w:r>
      <w:r w:rsidRPr="00D716A7">
        <w:rPr>
          <w:rFonts w:ascii="Times New Roman" w:hAnsi="Times New Roman" w:cs="Times New Roman"/>
          <w:sz w:val="28"/>
        </w:rPr>
        <w:t xml:space="preserve">% (для населения, проживающего в сельских населенных пунктах, тарифы в пределах социальной нормы выросли на </w:t>
      </w:r>
      <w:r>
        <w:rPr>
          <w:rFonts w:ascii="Times New Roman" w:hAnsi="Times New Roman" w:cs="Times New Roman"/>
          <w:sz w:val="28"/>
        </w:rPr>
        <w:br/>
      </w:r>
      <w:r w:rsidRPr="00D716A7">
        <w:rPr>
          <w:rFonts w:ascii="Times New Roman" w:hAnsi="Times New Roman" w:cs="Times New Roman"/>
          <w:sz w:val="28"/>
        </w:rPr>
        <w:t>7,2</w:t>
      </w:r>
      <w:r>
        <w:rPr>
          <w:rFonts w:ascii="Times New Roman" w:hAnsi="Times New Roman" w:cs="Times New Roman"/>
          <w:sz w:val="28"/>
        </w:rPr>
        <w:t xml:space="preserve"> </w:t>
      </w:r>
      <w:r w:rsidRPr="00D716A7">
        <w:rPr>
          <w:rFonts w:ascii="Times New Roman" w:hAnsi="Times New Roman" w:cs="Times New Roman"/>
          <w:sz w:val="28"/>
        </w:rPr>
        <w:t>%, сверх – снизились на 7,7</w:t>
      </w:r>
      <w:r>
        <w:rPr>
          <w:rFonts w:ascii="Times New Roman" w:hAnsi="Times New Roman" w:cs="Times New Roman"/>
          <w:sz w:val="28"/>
        </w:rPr>
        <w:t xml:space="preserve"> </w:t>
      </w:r>
      <w:r w:rsidRPr="00D716A7">
        <w:rPr>
          <w:rFonts w:ascii="Times New Roman" w:hAnsi="Times New Roman" w:cs="Times New Roman"/>
          <w:sz w:val="28"/>
        </w:rPr>
        <w:t>%).</w:t>
      </w:r>
      <w:proofErr w:type="gramEnd"/>
      <w:r w:rsidRPr="00D716A7">
        <w:rPr>
          <w:rFonts w:ascii="Times New Roman" w:hAnsi="Times New Roman" w:cs="Times New Roman"/>
          <w:sz w:val="28"/>
        </w:rPr>
        <w:t xml:space="preserve"> Рост тарифов со второго полугодия 2017 года для населения, проживающего в городских населенных пунктах, в пределах социальной нормы по отношению к уровню аналогичных тарифов, действовавших в первом полугодии, составил 104,7</w:t>
      </w:r>
      <w:r>
        <w:rPr>
          <w:rFonts w:ascii="Times New Roman" w:hAnsi="Times New Roman" w:cs="Times New Roman"/>
          <w:sz w:val="28"/>
        </w:rPr>
        <w:t xml:space="preserve"> </w:t>
      </w:r>
      <w:r w:rsidRPr="00D716A7">
        <w:rPr>
          <w:rFonts w:ascii="Times New Roman" w:hAnsi="Times New Roman" w:cs="Times New Roman"/>
          <w:sz w:val="28"/>
        </w:rPr>
        <w:t>%, сверх социальной нормы – 104,8</w:t>
      </w:r>
      <w:r>
        <w:rPr>
          <w:rFonts w:ascii="Times New Roman" w:hAnsi="Times New Roman" w:cs="Times New Roman"/>
          <w:sz w:val="28"/>
        </w:rPr>
        <w:t xml:space="preserve"> </w:t>
      </w:r>
      <w:r w:rsidRPr="00D716A7">
        <w:rPr>
          <w:rFonts w:ascii="Times New Roman" w:hAnsi="Times New Roman" w:cs="Times New Roman"/>
          <w:sz w:val="28"/>
        </w:rPr>
        <w:t xml:space="preserve">% (для населения, проживающего в сельских населенных пунктах, рост </w:t>
      </w:r>
      <w:proofErr w:type="gramStart"/>
      <w:r w:rsidRPr="00D716A7">
        <w:rPr>
          <w:rFonts w:ascii="Times New Roman" w:hAnsi="Times New Roman" w:cs="Times New Roman"/>
          <w:sz w:val="28"/>
        </w:rPr>
        <w:t>тарифов</w:t>
      </w:r>
      <w:proofErr w:type="gramEnd"/>
      <w:r w:rsidRPr="00D716A7">
        <w:rPr>
          <w:rFonts w:ascii="Times New Roman" w:hAnsi="Times New Roman" w:cs="Times New Roman"/>
          <w:sz w:val="28"/>
        </w:rPr>
        <w:t xml:space="preserve"> как в пределах, так и сверх социальной нормы составил 104,7</w:t>
      </w:r>
      <w:r>
        <w:rPr>
          <w:rFonts w:ascii="Times New Roman" w:hAnsi="Times New Roman" w:cs="Times New Roman"/>
          <w:sz w:val="28"/>
        </w:rPr>
        <w:t xml:space="preserve"> </w:t>
      </w:r>
      <w:r w:rsidRPr="00D716A7">
        <w:rPr>
          <w:rFonts w:ascii="Times New Roman" w:hAnsi="Times New Roman" w:cs="Times New Roman"/>
          <w:sz w:val="28"/>
        </w:rPr>
        <w:t xml:space="preserve">%). Социальная норма в 2016-2017 годах составила 65 </w:t>
      </w:r>
      <w:proofErr w:type="spellStart"/>
      <w:r w:rsidRPr="00D716A7">
        <w:rPr>
          <w:rFonts w:ascii="Times New Roman" w:hAnsi="Times New Roman" w:cs="Times New Roman"/>
          <w:sz w:val="28"/>
        </w:rPr>
        <w:t>кВтч</w:t>
      </w:r>
      <w:proofErr w:type="spellEnd"/>
      <w:r w:rsidRPr="00D716A7">
        <w:rPr>
          <w:rFonts w:ascii="Times New Roman" w:hAnsi="Times New Roman" w:cs="Times New Roman"/>
          <w:sz w:val="28"/>
        </w:rPr>
        <w:t xml:space="preserve"> на одного человека в месяц.</w:t>
      </w:r>
    </w:p>
    <w:p w:rsidR="00FA44FC" w:rsidRPr="00D716A7" w:rsidRDefault="00FA44FC" w:rsidP="00FA44FC">
      <w:pPr>
        <w:spacing w:after="0" w:line="240" w:lineRule="auto"/>
        <w:ind w:firstLine="709"/>
        <w:contextualSpacing/>
        <w:jc w:val="both"/>
        <w:rPr>
          <w:rFonts w:ascii="Times New Roman" w:hAnsi="Times New Roman" w:cs="Times New Roman"/>
          <w:sz w:val="28"/>
        </w:rPr>
      </w:pPr>
      <w:r w:rsidRPr="00D716A7">
        <w:rPr>
          <w:rFonts w:ascii="Times New Roman" w:hAnsi="Times New Roman" w:cs="Times New Roman"/>
          <w:sz w:val="28"/>
        </w:rPr>
        <w:t xml:space="preserve">Согласно требованиям действующего законодательства в сфере электроэнергетики тарифы на услуги по передаче электрической энергии (мощности) устанавливаются едиными на территории субъекта Российской </w:t>
      </w:r>
      <w:r w:rsidRPr="00D716A7">
        <w:rPr>
          <w:rFonts w:ascii="Times New Roman" w:hAnsi="Times New Roman" w:cs="Times New Roman"/>
          <w:sz w:val="28"/>
        </w:rPr>
        <w:lastRenderedPageBreak/>
        <w:t xml:space="preserve">Федерации вне зависимости от того, к сетям какой территориальной сетевой организации присоединен соответствующий потребитель. </w:t>
      </w:r>
    </w:p>
    <w:p w:rsidR="00FA44FC" w:rsidRDefault="00FA44FC" w:rsidP="00FA44FC">
      <w:pPr>
        <w:spacing w:after="0" w:line="240" w:lineRule="auto"/>
        <w:ind w:firstLine="709"/>
        <w:contextualSpacing/>
        <w:jc w:val="both"/>
        <w:rPr>
          <w:rFonts w:ascii="Times New Roman" w:hAnsi="Times New Roman" w:cs="Times New Roman"/>
          <w:sz w:val="28"/>
        </w:rPr>
      </w:pPr>
      <w:proofErr w:type="gramStart"/>
      <w:r w:rsidRPr="00D716A7">
        <w:rPr>
          <w:rFonts w:ascii="Times New Roman" w:hAnsi="Times New Roman" w:cs="Times New Roman"/>
          <w:sz w:val="28"/>
        </w:rPr>
        <w:t xml:space="preserve">Единые (котловые) тарифы на услуги по передаче электрической энергии по распределительным сетям Забайкальского края на 2016 год утверждены приказом РСТ Забайкальского края от 30 декабря 2015 года </w:t>
      </w:r>
      <w:r>
        <w:rPr>
          <w:rFonts w:ascii="Times New Roman" w:hAnsi="Times New Roman" w:cs="Times New Roman"/>
          <w:sz w:val="28"/>
        </w:rPr>
        <w:br/>
      </w:r>
      <w:r w:rsidRPr="00D716A7">
        <w:rPr>
          <w:rFonts w:ascii="Times New Roman" w:hAnsi="Times New Roman" w:cs="Times New Roman"/>
          <w:sz w:val="28"/>
        </w:rPr>
        <w:t>№ 625 (с учетом изменений, внесенных приказом РСТ Забайкальского края от 30 июня 2016 года № 75-НПА), на 2017 год – приказом РСТ Забайкальского края от 30 декабря 2016 года № 613-НПА (с учетом изменений, внесенных приказом</w:t>
      </w:r>
      <w:proofErr w:type="gramEnd"/>
      <w:r w:rsidRPr="00D716A7">
        <w:rPr>
          <w:rFonts w:ascii="Times New Roman" w:hAnsi="Times New Roman" w:cs="Times New Roman"/>
          <w:sz w:val="28"/>
        </w:rPr>
        <w:t xml:space="preserve"> </w:t>
      </w:r>
      <w:proofErr w:type="gramStart"/>
      <w:r w:rsidRPr="00D716A7">
        <w:rPr>
          <w:rFonts w:ascii="Times New Roman" w:hAnsi="Times New Roman" w:cs="Times New Roman"/>
          <w:sz w:val="28"/>
        </w:rPr>
        <w:t>РСТ Забайкальского края от 30 января 2017 года № 11-НПА).</w:t>
      </w:r>
      <w:proofErr w:type="gramEnd"/>
      <w:r w:rsidRPr="00D716A7">
        <w:rPr>
          <w:rFonts w:ascii="Times New Roman" w:hAnsi="Times New Roman" w:cs="Times New Roman"/>
          <w:sz w:val="28"/>
        </w:rPr>
        <w:t xml:space="preserve"> В первом полугодии 2016 года изменение тарифов на услуги по передаче электроэнергии для прочих потребителей по отношению к соответствующим тарифам, действовавшим во втором полугодии 2015 года, установленных в </w:t>
      </w:r>
      <w:proofErr w:type="spellStart"/>
      <w:r w:rsidRPr="00D716A7">
        <w:rPr>
          <w:rFonts w:ascii="Times New Roman" w:hAnsi="Times New Roman" w:cs="Times New Roman"/>
          <w:sz w:val="28"/>
        </w:rPr>
        <w:t>одноставочном</w:t>
      </w:r>
      <w:proofErr w:type="spellEnd"/>
      <w:r w:rsidRPr="00D716A7">
        <w:rPr>
          <w:rFonts w:ascii="Times New Roman" w:hAnsi="Times New Roman" w:cs="Times New Roman"/>
          <w:sz w:val="28"/>
        </w:rPr>
        <w:t xml:space="preserve"> выражении составило (в зависимости от уровня напряжения) 95,26 – 100</w:t>
      </w:r>
      <w:r>
        <w:rPr>
          <w:rFonts w:ascii="Times New Roman" w:hAnsi="Times New Roman" w:cs="Times New Roman"/>
          <w:sz w:val="28"/>
        </w:rPr>
        <w:t xml:space="preserve"> </w:t>
      </w:r>
      <w:r w:rsidRPr="00D716A7">
        <w:rPr>
          <w:rFonts w:ascii="Times New Roman" w:hAnsi="Times New Roman" w:cs="Times New Roman"/>
          <w:sz w:val="28"/>
        </w:rPr>
        <w:t>%, во втором полугодии – 107,5</w:t>
      </w:r>
      <w:r>
        <w:rPr>
          <w:rFonts w:ascii="Times New Roman" w:hAnsi="Times New Roman" w:cs="Times New Roman"/>
          <w:sz w:val="28"/>
        </w:rPr>
        <w:t xml:space="preserve"> </w:t>
      </w:r>
      <w:r w:rsidRPr="00D716A7">
        <w:rPr>
          <w:rFonts w:ascii="Times New Roman" w:hAnsi="Times New Roman" w:cs="Times New Roman"/>
          <w:sz w:val="28"/>
        </w:rPr>
        <w:t xml:space="preserve">% по всем уровням напряжения. </w:t>
      </w:r>
      <w:proofErr w:type="gramStart"/>
      <w:r w:rsidRPr="00D716A7">
        <w:rPr>
          <w:rFonts w:ascii="Times New Roman" w:hAnsi="Times New Roman" w:cs="Times New Roman"/>
          <w:sz w:val="28"/>
        </w:rPr>
        <w:t>В первом полугодии 2017 года тарифы на услуги по передаче электрической энергии сохранены на уровне соответствующих тарифов, действовавших во втором полугодии 2016 года, во втором</w:t>
      </w:r>
      <w:r>
        <w:rPr>
          <w:rFonts w:ascii="Times New Roman" w:hAnsi="Times New Roman" w:cs="Times New Roman"/>
          <w:sz w:val="28"/>
        </w:rPr>
        <w:t xml:space="preserve"> </w:t>
      </w:r>
      <w:r w:rsidRPr="00D716A7">
        <w:rPr>
          <w:rFonts w:ascii="Times New Roman" w:hAnsi="Times New Roman" w:cs="Times New Roman"/>
          <w:sz w:val="28"/>
        </w:rPr>
        <w:t xml:space="preserve"> полугодии прирост по всем уровням полугодия составил 103,5</w:t>
      </w:r>
      <w:r>
        <w:rPr>
          <w:rFonts w:ascii="Times New Roman" w:hAnsi="Times New Roman" w:cs="Times New Roman"/>
          <w:sz w:val="28"/>
        </w:rPr>
        <w:t xml:space="preserve"> </w:t>
      </w:r>
      <w:r w:rsidRPr="00D716A7">
        <w:rPr>
          <w:rFonts w:ascii="Times New Roman" w:hAnsi="Times New Roman" w:cs="Times New Roman"/>
          <w:sz w:val="28"/>
        </w:rPr>
        <w:t>%. В отношении населения тарифы на услуги по передаче электроэнергии в первом полугодии сохранены на уровне второго полугодия предшествующего периода.</w:t>
      </w:r>
      <w:proofErr w:type="gramEnd"/>
      <w:r w:rsidRPr="00D716A7">
        <w:rPr>
          <w:rFonts w:ascii="Times New Roman" w:hAnsi="Times New Roman" w:cs="Times New Roman"/>
          <w:sz w:val="28"/>
        </w:rPr>
        <w:t xml:space="preserve"> Во втором полугодии 2016 года тарифы для населения, проживающего в городских населенных пунктах, в пределах социальной нормы увеличились на 6,7</w:t>
      </w:r>
      <w:r>
        <w:rPr>
          <w:rFonts w:ascii="Times New Roman" w:hAnsi="Times New Roman" w:cs="Times New Roman"/>
          <w:sz w:val="28"/>
        </w:rPr>
        <w:t xml:space="preserve"> </w:t>
      </w:r>
      <w:r w:rsidRPr="00D716A7">
        <w:rPr>
          <w:rFonts w:ascii="Times New Roman" w:hAnsi="Times New Roman" w:cs="Times New Roman"/>
          <w:sz w:val="28"/>
        </w:rPr>
        <w:t>%, сверх социальной нормы – снизились на 12,7</w:t>
      </w:r>
      <w:r>
        <w:rPr>
          <w:rFonts w:ascii="Times New Roman" w:hAnsi="Times New Roman" w:cs="Times New Roman"/>
          <w:sz w:val="28"/>
        </w:rPr>
        <w:t xml:space="preserve"> </w:t>
      </w:r>
      <w:r w:rsidRPr="00D716A7">
        <w:rPr>
          <w:rFonts w:ascii="Times New Roman" w:hAnsi="Times New Roman" w:cs="Times New Roman"/>
          <w:sz w:val="28"/>
        </w:rPr>
        <w:t xml:space="preserve">% (в отношении населения, проживающего в сельских населенных пунктах, в пределах социальной нормы выросли на 6,9%, </w:t>
      </w:r>
      <w:proofErr w:type="gramStart"/>
      <w:r w:rsidRPr="00D716A7">
        <w:rPr>
          <w:rFonts w:ascii="Times New Roman" w:hAnsi="Times New Roman" w:cs="Times New Roman"/>
          <w:sz w:val="28"/>
        </w:rPr>
        <w:t>сверх</w:t>
      </w:r>
      <w:proofErr w:type="gramEnd"/>
      <w:r w:rsidRPr="00D716A7">
        <w:rPr>
          <w:rFonts w:ascii="Times New Roman" w:hAnsi="Times New Roman" w:cs="Times New Roman"/>
          <w:sz w:val="28"/>
        </w:rPr>
        <w:t xml:space="preserve"> – снизились на 15,4</w:t>
      </w:r>
      <w:r>
        <w:rPr>
          <w:rFonts w:ascii="Times New Roman" w:hAnsi="Times New Roman" w:cs="Times New Roman"/>
          <w:sz w:val="28"/>
        </w:rPr>
        <w:t xml:space="preserve"> </w:t>
      </w:r>
      <w:r w:rsidRPr="00D716A7">
        <w:rPr>
          <w:rFonts w:ascii="Times New Roman" w:hAnsi="Times New Roman" w:cs="Times New Roman"/>
          <w:sz w:val="28"/>
        </w:rPr>
        <w:t>%). Во втором полугодии 2017 года тарифы для населения, проживающего в городских населенных пунктах, в пределах социальной нормы увеличились на 4,8</w:t>
      </w:r>
      <w:r>
        <w:rPr>
          <w:rFonts w:ascii="Times New Roman" w:hAnsi="Times New Roman" w:cs="Times New Roman"/>
          <w:sz w:val="28"/>
        </w:rPr>
        <w:t xml:space="preserve"> </w:t>
      </w:r>
      <w:r w:rsidRPr="00D716A7">
        <w:rPr>
          <w:rFonts w:ascii="Times New Roman" w:hAnsi="Times New Roman" w:cs="Times New Roman"/>
          <w:sz w:val="28"/>
        </w:rPr>
        <w:t>%, сверх социальной нормы –</w:t>
      </w:r>
      <w:r>
        <w:rPr>
          <w:rFonts w:ascii="Times New Roman" w:hAnsi="Times New Roman" w:cs="Times New Roman"/>
          <w:sz w:val="28"/>
        </w:rPr>
        <w:t xml:space="preserve"> </w:t>
      </w:r>
      <w:r w:rsidRPr="00D716A7">
        <w:rPr>
          <w:rFonts w:ascii="Times New Roman" w:hAnsi="Times New Roman" w:cs="Times New Roman"/>
          <w:sz w:val="28"/>
        </w:rPr>
        <w:t>на 4,9</w:t>
      </w:r>
      <w:r>
        <w:rPr>
          <w:rFonts w:ascii="Times New Roman" w:hAnsi="Times New Roman" w:cs="Times New Roman"/>
          <w:sz w:val="28"/>
        </w:rPr>
        <w:t xml:space="preserve"> </w:t>
      </w:r>
      <w:r w:rsidRPr="00D716A7">
        <w:rPr>
          <w:rFonts w:ascii="Times New Roman" w:hAnsi="Times New Roman" w:cs="Times New Roman"/>
          <w:sz w:val="28"/>
        </w:rPr>
        <w:t>% (в отношении населения, проживающего в сельских населенных пунктах, в пределах социальной нормы выросли на 4,6</w:t>
      </w:r>
      <w:r>
        <w:rPr>
          <w:rFonts w:ascii="Times New Roman" w:hAnsi="Times New Roman" w:cs="Times New Roman"/>
          <w:sz w:val="28"/>
        </w:rPr>
        <w:t xml:space="preserve"> </w:t>
      </w:r>
      <w:r w:rsidRPr="00D716A7">
        <w:rPr>
          <w:rFonts w:ascii="Times New Roman" w:hAnsi="Times New Roman" w:cs="Times New Roman"/>
          <w:sz w:val="28"/>
        </w:rPr>
        <w:t xml:space="preserve">%, </w:t>
      </w:r>
      <w:proofErr w:type="gramStart"/>
      <w:r w:rsidRPr="00D716A7">
        <w:rPr>
          <w:rFonts w:ascii="Times New Roman" w:hAnsi="Times New Roman" w:cs="Times New Roman"/>
          <w:sz w:val="28"/>
        </w:rPr>
        <w:t>сверх</w:t>
      </w:r>
      <w:proofErr w:type="gramEnd"/>
      <w:r w:rsidRPr="00D716A7">
        <w:rPr>
          <w:rFonts w:ascii="Times New Roman" w:hAnsi="Times New Roman" w:cs="Times New Roman"/>
          <w:sz w:val="28"/>
        </w:rPr>
        <w:t xml:space="preserve"> –</w:t>
      </w:r>
      <w:r>
        <w:rPr>
          <w:rFonts w:ascii="Times New Roman" w:hAnsi="Times New Roman" w:cs="Times New Roman"/>
          <w:sz w:val="28"/>
        </w:rPr>
        <w:t xml:space="preserve"> </w:t>
      </w:r>
      <w:r w:rsidRPr="00D716A7">
        <w:rPr>
          <w:rFonts w:ascii="Times New Roman" w:hAnsi="Times New Roman" w:cs="Times New Roman"/>
          <w:sz w:val="28"/>
        </w:rPr>
        <w:t>на 4,8</w:t>
      </w:r>
      <w:r>
        <w:rPr>
          <w:rFonts w:ascii="Times New Roman" w:hAnsi="Times New Roman" w:cs="Times New Roman"/>
          <w:sz w:val="28"/>
        </w:rPr>
        <w:t xml:space="preserve"> </w:t>
      </w:r>
      <w:r w:rsidRPr="00D716A7">
        <w:rPr>
          <w:rFonts w:ascii="Times New Roman" w:hAnsi="Times New Roman" w:cs="Times New Roman"/>
          <w:sz w:val="28"/>
        </w:rPr>
        <w:t xml:space="preserve">%). </w:t>
      </w:r>
    </w:p>
    <w:p w:rsidR="00FA44FC" w:rsidRPr="00CB0BB2" w:rsidRDefault="00FA44FC" w:rsidP="00FA44FC">
      <w:pPr>
        <w:spacing w:after="0" w:line="240" w:lineRule="auto"/>
        <w:ind w:firstLine="709"/>
        <w:contextualSpacing/>
        <w:jc w:val="both"/>
        <w:rPr>
          <w:rFonts w:ascii="Times New Roman" w:hAnsi="Times New Roman" w:cs="Times New Roman"/>
          <w:sz w:val="28"/>
          <w:szCs w:val="28"/>
        </w:rPr>
      </w:pPr>
      <w:r w:rsidRPr="00CB0BB2">
        <w:rPr>
          <w:rFonts w:ascii="Times New Roman" w:hAnsi="Times New Roman" w:cs="Times New Roman"/>
          <w:sz w:val="28"/>
          <w:szCs w:val="28"/>
        </w:rPr>
        <w:t>Сбытовые надбавки крупнейшего гарантирующего поставщика Забайкальского края – АО «</w:t>
      </w:r>
      <w:proofErr w:type="spellStart"/>
      <w:r w:rsidRPr="00CB0BB2">
        <w:rPr>
          <w:rFonts w:ascii="Times New Roman" w:hAnsi="Times New Roman" w:cs="Times New Roman"/>
          <w:sz w:val="28"/>
          <w:szCs w:val="28"/>
        </w:rPr>
        <w:t>Читаэнергосбыт</w:t>
      </w:r>
      <w:proofErr w:type="spellEnd"/>
      <w:r w:rsidRPr="00CB0BB2">
        <w:rPr>
          <w:rFonts w:ascii="Times New Roman" w:hAnsi="Times New Roman" w:cs="Times New Roman"/>
          <w:sz w:val="28"/>
          <w:szCs w:val="28"/>
        </w:rPr>
        <w:t>» на 2016-2017 годы установлены приказами РСТ Забайкальского края от 18 декабря 2015 года № 602 и от 20 декабря 2016 года № 575-НПА</w:t>
      </w:r>
      <w:r>
        <w:rPr>
          <w:rFonts w:ascii="Times New Roman" w:hAnsi="Times New Roman" w:cs="Times New Roman"/>
          <w:sz w:val="28"/>
          <w:szCs w:val="28"/>
        </w:rPr>
        <w:t>.</w:t>
      </w:r>
      <w:r w:rsidRPr="00CB0BB2">
        <w:rPr>
          <w:rFonts w:ascii="Times New Roman" w:hAnsi="Times New Roman" w:cs="Times New Roman"/>
          <w:sz w:val="28"/>
          <w:szCs w:val="28"/>
        </w:rPr>
        <w:t xml:space="preserve"> </w:t>
      </w:r>
      <w:r>
        <w:rPr>
          <w:rFonts w:ascii="Times New Roman" w:hAnsi="Times New Roman" w:cs="Times New Roman"/>
          <w:sz w:val="28"/>
          <w:szCs w:val="28"/>
        </w:rPr>
        <w:t>В</w:t>
      </w:r>
      <w:r w:rsidRPr="00CB0BB2">
        <w:rPr>
          <w:rFonts w:ascii="Times New Roman" w:hAnsi="Times New Roman" w:cs="Times New Roman"/>
          <w:sz w:val="28"/>
          <w:szCs w:val="28"/>
        </w:rPr>
        <w:t xml:space="preserve"> первом полугодии расчетного периода размер сбытовой надбавки сохраняется на уровне, действующем во втором полугодии предшествующего периода регулирования, во втором полугодии 2016 года размер сбытовой надбавки для населения увеличился на 7,5% по отношению к первому полугодию, во втором полугодии 2017 года – на 4,7%.</w:t>
      </w:r>
    </w:p>
    <w:p w:rsidR="00FA44FC" w:rsidRPr="00BC6AA5" w:rsidRDefault="002C2C33" w:rsidP="00FA44FC">
      <w:pPr>
        <w:pStyle w:val="a3"/>
        <w:numPr>
          <w:ilvl w:val="0"/>
          <w:numId w:val="18"/>
        </w:numPr>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Рынок</w:t>
      </w:r>
      <w:r w:rsidR="00FA44FC" w:rsidRPr="00BC6AA5">
        <w:rPr>
          <w:rFonts w:ascii="Times New Roman" w:hAnsi="Times New Roman" w:cs="Times New Roman"/>
          <w:b/>
          <w:sz w:val="28"/>
          <w:szCs w:val="28"/>
        </w:rPr>
        <w:t xml:space="preserve"> тепловой энергии</w:t>
      </w:r>
    </w:p>
    <w:p w:rsidR="00FA44FC" w:rsidRPr="00D716A7" w:rsidRDefault="00FA44FC" w:rsidP="00FA44FC">
      <w:pPr>
        <w:shd w:val="clear" w:color="auto" w:fill="FFFFFF"/>
        <w:spacing w:after="0" w:line="240" w:lineRule="auto"/>
        <w:ind w:firstLine="708"/>
        <w:jc w:val="both"/>
        <w:rPr>
          <w:rFonts w:ascii="Times New Roman" w:hAnsi="Times New Roman" w:cs="Times New Roman"/>
          <w:sz w:val="28"/>
          <w:szCs w:val="28"/>
        </w:rPr>
      </w:pPr>
      <w:r w:rsidRPr="00BC6AA5">
        <w:rPr>
          <w:rFonts w:ascii="Times New Roman" w:hAnsi="Times New Roman" w:cs="Times New Roman"/>
          <w:sz w:val="28"/>
          <w:szCs w:val="28"/>
        </w:rPr>
        <w:t>При государственном регулировании тарифов на коммунальные услуги в 2016 году</w:t>
      </w:r>
      <w:r w:rsidRPr="00D716A7">
        <w:rPr>
          <w:rFonts w:ascii="Times New Roman" w:hAnsi="Times New Roman" w:cs="Times New Roman"/>
          <w:sz w:val="28"/>
          <w:szCs w:val="28"/>
        </w:rPr>
        <w:t xml:space="preserve"> и на 2017 год Региональная служба по тарифам и ценообразованию Забайкальского края руководствовалась действующим законодательством в области </w:t>
      </w:r>
      <w:proofErr w:type="spellStart"/>
      <w:r w:rsidRPr="00D716A7">
        <w:rPr>
          <w:rFonts w:ascii="Times New Roman" w:hAnsi="Times New Roman" w:cs="Times New Roman"/>
          <w:sz w:val="28"/>
          <w:szCs w:val="28"/>
        </w:rPr>
        <w:t>тарифообразования</w:t>
      </w:r>
      <w:proofErr w:type="spellEnd"/>
      <w:r w:rsidRPr="00D716A7">
        <w:rPr>
          <w:rFonts w:ascii="Times New Roman" w:hAnsi="Times New Roman" w:cs="Times New Roman"/>
          <w:sz w:val="28"/>
          <w:szCs w:val="28"/>
        </w:rPr>
        <w:t xml:space="preserve"> и Прогнозом социально-</w:t>
      </w:r>
      <w:r w:rsidRPr="00D716A7">
        <w:rPr>
          <w:rFonts w:ascii="Times New Roman" w:hAnsi="Times New Roman" w:cs="Times New Roman"/>
          <w:sz w:val="28"/>
          <w:szCs w:val="28"/>
        </w:rPr>
        <w:lastRenderedPageBreak/>
        <w:t>экономического развития Российской Федерации на соответствующий период, одобренным Правительством Российской Федерации.</w:t>
      </w:r>
    </w:p>
    <w:p w:rsidR="00FA44FC" w:rsidRPr="00DD57EB" w:rsidRDefault="00FA44FC" w:rsidP="00DD57EB">
      <w:pPr>
        <w:spacing w:after="0" w:line="240" w:lineRule="auto"/>
        <w:ind w:firstLine="708"/>
        <w:jc w:val="both"/>
        <w:rPr>
          <w:rFonts w:ascii="Times New Roman" w:hAnsi="Times New Roman" w:cs="Times New Roman"/>
          <w:sz w:val="28"/>
          <w:szCs w:val="28"/>
        </w:rPr>
      </w:pPr>
      <w:r w:rsidRPr="00DD57EB">
        <w:rPr>
          <w:rFonts w:ascii="Times New Roman" w:hAnsi="Times New Roman" w:cs="Times New Roman"/>
          <w:sz w:val="28"/>
          <w:szCs w:val="28"/>
        </w:rPr>
        <w:t>Тарифное регулирование на 2016 г. связано с отменой предельных минимальных (максимальных) уровней тарифов на коммунальные услуги на федеральном уровне.</w:t>
      </w:r>
    </w:p>
    <w:p w:rsidR="00FA44FC" w:rsidRPr="00DD57EB" w:rsidRDefault="00FA44FC" w:rsidP="00DD57EB">
      <w:pPr>
        <w:spacing w:after="0" w:line="240" w:lineRule="auto"/>
        <w:ind w:firstLine="708"/>
        <w:jc w:val="both"/>
        <w:rPr>
          <w:rFonts w:ascii="Times New Roman" w:hAnsi="Times New Roman" w:cs="Times New Roman"/>
          <w:sz w:val="28"/>
          <w:szCs w:val="28"/>
        </w:rPr>
      </w:pPr>
      <w:r w:rsidRPr="00DD57EB">
        <w:rPr>
          <w:rFonts w:ascii="Times New Roman" w:hAnsi="Times New Roman" w:cs="Times New Roman"/>
          <w:sz w:val="28"/>
          <w:szCs w:val="28"/>
        </w:rPr>
        <w:t>Тарифы по группе потребителей «Население» с 01 июля 2016 года установлены в рамках предельных индексов изменения платы граждан, утвержденных распоряжением Правительства Российской Федерации от 28 октября 2015 года № 2182-р (4,2 %).</w:t>
      </w:r>
    </w:p>
    <w:p w:rsidR="00FA44FC" w:rsidRPr="00DD57EB" w:rsidRDefault="00FA44FC" w:rsidP="00DD57EB">
      <w:pPr>
        <w:spacing w:after="0" w:line="240" w:lineRule="auto"/>
        <w:ind w:firstLine="708"/>
        <w:jc w:val="both"/>
        <w:rPr>
          <w:rFonts w:ascii="Times New Roman" w:hAnsi="Times New Roman" w:cs="Times New Roman"/>
          <w:sz w:val="28"/>
          <w:szCs w:val="28"/>
        </w:rPr>
      </w:pPr>
      <w:r w:rsidRPr="00DD57EB">
        <w:rPr>
          <w:rFonts w:ascii="Times New Roman" w:hAnsi="Times New Roman" w:cs="Times New Roman"/>
          <w:sz w:val="28"/>
          <w:szCs w:val="28"/>
        </w:rPr>
        <w:t xml:space="preserve">Тарифы для бюджетных и прочих потребителей установлены с учетом необходимости возмещения экономически обоснованных затрат </w:t>
      </w:r>
      <w:proofErr w:type="spellStart"/>
      <w:r w:rsidRPr="00DD57EB">
        <w:rPr>
          <w:rFonts w:ascii="Times New Roman" w:hAnsi="Times New Roman" w:cs="Times New Roman"/>
          <w:sz w:val="28"/>
          <w:szCs w:val="28"/>
        </w:rPr>
        <w:t>ресурсоснабжающим</w:t>
      </w:r>
      <w:proofErr w:type="spellEnd"/>
      <w:r w:rsidRPr="00DD57EB">
        <w:rPr>
          <w:rFonts w:ascii="Times New Roman" w:hAnsi="Times New Roman" w:cs="Times New Roman"/>
          <w:sz w:val="28"/>
          <w:szCs w:val="28"/>
        </w:rPr>
        <w:t xml:space="preserve"> организациям для обеспечения стабильного и бесперебойного функционирования системы ЖКХ.</w:t>
      </w:r>
    </w:p>
    <w:p w:rsidR="00FA44FC" w:rsidRPr="00DD57EB" w:rsidRDefault="00FA44FC" w:rsidP="00DD57EB">
      <w:pPr>
        <w:spacing w:after="0" w:line="240" w:lineRule="auto"/>
        <w:ind w:firstLine="708"/>
        <w:jc w:val="both"/>
        <w:rPr>
          <w:rFonts w:ascii="Times New Roman" w:hAnsi="Times New Roman" w:cs="Times New Roman"/>
          <w:sz w:val="28"/>
          <w:szCs w:val="28"/>
        </w:rPr>
      </w:pPr>
      <w:r w:rsidRPr="00DD57EB">
        <w:rPr>
          <w:rFonts w:ascii="Times New Roman" w:hAnsi="Times New Roman" w:cs="Times New Roman"/>
          <w:sz w:val="28"/>
          <w:szCs w:val="28"/>
        </w:rPr>
        <w:t xml:space="preserve">Основным направлением тарифного регулирования в 2017 году являлось поэтапное сокращение объемов перекрестного субсидирования на территории края. </w:t>
      </w:r>
      <w:proofErr w:type="gramStart"/>
      <w:r w:rsidRPr="00DD57EB">
        <w:rPr>
          <w:rFonts w:ascii="Times New Roman" w:hAnsi="Times New Roman" w:cs="Times New Roman"/>
          <w:sz w:val="28"/>
          <w:szCs w:val="28"/>
        </w:rPr>
        <w:t>Так, в тех поселениях, где тарифы для населения установлены ниже экономически обоснованного уровня за счет увеличения тарифов для бюджетных и прочих потребителей, рост тарифов для бюджетных и прочих потребителей в 2017 году по сравнению со вторым полугодием 2016 года составил 0 %. Данное решение позволило снизить дополнительную финансовую нагрузку на прочих потребителей тепловой энергии.</w:t>
      </w:r>
      <w:proofErr w:type="gramEnd"/>
    </w:p>
    <w:p w:rsidR="00FA44FC" w:rsidRPr="00DD57EB" w:rsidRDefault="00FA44FC" w:rsidP="00DD57EB">
      <w:pPr>
        <w:spacing w:after="0" w:line="240" w:lineRule="auto"/>
        <w:ind w:firstLine="708"/>
        <w:jc w:val="both"/>
        <w:rPr>
          <w:rFonts w:ascii="Times New Roman" w:hAnsi="Times New Roman" w:cs="Times New Roman"/>
          <w:sz w:val="28"/>
          <w:szCs w:val="28"/>
        </w:rPr>
      </w:pPr>
      <w:r w:rsidRPr="00DD57EB">
        <w:rPr>
          <w:rFonts w:ascii="Times New Roman" w:hAnsi="Times New Roman" w:cs="Times New Roman"/>
          <w:sz w:val="28"/>
          <w:szCs w:val="28"/>
        </w:rPr>
        <w:t>Указанные решения являются одним из мероприятий комплексного плана по ликвидации перекрестного субсидирования на территории Забайкальского края. Данный план был разработан по результатам рабочей встречи Губернатора Забайкальского края с руководством ФАС России, на которой обсуждались вопросы ликвидации перекрестного субсидирования, в целях поэтапного снижения дополнительной нагрузки на бюджетных и прочих потребителей.</w:t>
      </w:r>
    </w:p>
    <w:p w:rsidR="00FA44FC" w:rsidRPr="00DD57EB" w:rsidRDefault="00FA44FC" w:rsidP="00DD57EB">
      <w:pPr>
        <w:spacing w:after="0" w:line="240" w:lineRule="auto"/>
        <w:ind w:firstLine="708"/>
        <w:jc w:val="both"/>
        <w:rPr>
          <w:rFonts w:ascii="Times New Roman" w:hAnsi="Times New Roman" w:cs="Times New Roman"/>
          <w:sz w:val="28"/>
          <w:szCs w:val="28"/>
        </w:rPr>
      </w:pPr>
      <w:r w:rsidRPr="00DD57EB">
        <w:rPr>
          <w:rFonts w:ascii="Times New Roman" w:hAnsi="Times New Roman" w:cs="Times New Roman"/>
          <w:sz w:val="28"/>
          <w:szCs w:val="28"/>
        </w:rPr>
        <w:t>Тарифы по группе потребителей «Население» с 01 июля 2017 года установлены в рамках предельных индексов изменения платы граждан, утвержденных распоряжением Правительства Российской Федерации от 19 ноября 2016 года № 2464-р (3,7 %) (с учетом величины предельного отклонения 2,2 %).</w:t>
      </w:r>
    </w:p>
    <w:p w:rsidR="00FA44FC" w:rsidRPr="00D716A7" w:rsidRDefault="00FA44FC" w:rsidP="00FA44FC">
      <w:pPr>
        <w:autoSpaceDE w:val="0"/>
        <w:autoSpaceDN w:val="0"/>
        <w:adjustRightInd w:val="0"/>
        <w:spacing w:after="0" w:line="240" w:lineRule="auto"/>
        <w:ind w:firstLine="709"/>
        <w:jc w:val="both"/>
        <w:rPr>
          <w:rFonts w:ascii="Times New Roman" w:hAnsi="Times New Roman" w:cs="Times New Roman"/>
          <w:sz w:val="28"/>
          <w:szCs w:val="28"/>
        </w:rPr>
      </w:pPr>
      <w:r w:rsidRPr="00D716A7">
        <w:rPr>
          <w:rFonts w:ascii="Times New Roman" w:hAnsi="Times New Roman" w:cs="Times New Roman"/>
          <w:sz w:val="28"/>
          <w:szCs w:val="28"/>
        </w:rPr>
        <w:t>Таким образом, основными причинами роста тарифов на услуги теплоснабжения субъектов естественных монополий, в отношении которых осуществлялось государственное регулирование в 2016-2017 гг., явились:</w:t>
      </w:r>
    </w:p>
    <w:p w:rsidR="00FA44FC" w:rsidRPr="00D716A7" w:rsidRDefault="00FA44FC" w:rsidP="00FA44FC">
      <w:pPr>
        <w:pStyle w:val="a3"/>
        <w:spacing w:after="0" w:line="240" w:lineRule="auto"/>
        <w:jc w:val="both"/>
        <w:rPr>
          <w:rFonts w:ascii="Times New Roman" w:hAnsi="Times New Roman" w:cs="Times New Roman"/>
          <w:sz w:val="28"/>
          <w:szCs w:val="28"/>
        </w:rPr>
      </w:pPr>
      <w:r w:rsidRPr="00D716A7">
        <w:rPr>
          <w:rFonts w:ascii="Times New Roman" w:hAnsi="Times New Roman" w:cs="Times New Roman"/>
          <w:sz w:val="28"/>
          <w:szCs w:val="28"/>
        </w:rPr>
        <w:t>поэтапное повышение ставки I разряда оплаты труда;</w:t>
      </w:r>
    </w:p>
    <w:p w:rsidR="00FA44FC" w:rsidRPr="00D716A7" w:rsidRDefault="00FA44FC" w:rsidP="00FA44FC">
      <w:pPr>
        <w:pStyle w:val="a3"/>
        <w:spacing w:after="0" w:line="240" w:lineRule="auto"/>
        <w:jc w:val="both"/>
        <w:rPr>
          <w:rFonts w:ascii="Times New Roman" w:hAnsi="Times New Roman" w:cs="Times New Roman"/>
          <w:sz w:val="28"/>
          <w:szCs w:val="28"/>
        </w:rPr>
      </w:pPr>
      <w:r w:rsidRPr="00D716A7">
        <w:rPr>
          <w:rFonts w:ascii="Times New Roman" w:hAnsi="Times New Roman" w:cs="Times New Roman"/>
          <w:sz w:val="28"/>
          <w:szCs w:val="28"/>
        </w:rPr>
        <w:t>увеличение цен на товары и услуги;</w:t>
      </w:r>
    </w:p>
    <w:p w:rsidR="00FA44FC" w:rsidRPr="00D716A7" w:rsidRDefault="00FA44FC" w:rsidP="00FA44FC">
      <w:pPr>
        <w:pStyle w:val="a3"/>
        <w:spacing w:after="0" w:line="240" w:lineRule="auto"/>
        <w:jc w:val="both"/>
        <w:rPr>
          <w:rFonts w:ascii="Times New Roman" w:hAnsi="Times New Roman" w:cs="Times New Roman"/>
          <w:sz w:val="28"/>
          <w:szCs w:val="28"/>
        </w:rPr>
      </w:pPr>
      <w:r w:rsidRPr="00D716A7">
        <w:rPr>
          <w:rFonts w:ascii="Times New Roman" w:hAnsi="Times New Roman" w:cs="Times New Roman"/>
          <w:sz w:val="28"/>
          <w:szCs w:val="28"/>
        </w:rPr>
        <w:t>увеличение тарифа на электрическую энергию;</w:t>
      </w:r>
    </w:p>
    <w:p w:rsidR="00FA44FC" w:rsidRDefault="00FA44FC" w:rsidP="00FA44FC">
      <w:pPr>
        <w:pStyle w:val="a3"/>
        <w:spacing w:after="0" w:line="240" w:lineRule="auto"/>
        <w:jc w:val="both"/>
        <w:rPr>
          <w:rFonts w:ascii="Times New Roman" w:hAnsi="Times New Roman" w:cs="Times New Roman"/>
          <w:sz w:val="28"/>
          <w:szCs w:val="28"/>
        </w:rPr>
      </w:pPr>
      <w:r w:rsidRPr="00D716A7">
        <w:rPr>
          <w:rFonts w:ascii="Times New Roman" w:hAnsi="Times New Roman" w:cs="Times New Roman"/>
          <w:sz w:val="28"/>
          <w:szCs w:val="28"/>
        </w:rPr>
        <w:t>включение в состав тарифа 2016 года недополученных плановых затрат (выпадающих доходов) за 2014 и 2015 год.</w:t>
      </w:r>
    </w:p>
    <w:p w:rsidR="00FA44FC" w:rsidRDefault="00FA44FC" w:rsidP="00FA44FC">
      <w:pPr>
        <w:pStyle w:val="a3"/>
        <w:numPr>
          <w:ilvl w:val="0"/>
          <w:numId w:val="18"/>
        </w:numPr>
        <w:spacing w:after="0" w:line="240" w:lineRule="auto"/>
        <w:ind w:left="0" w:firstLine="709"/>
        <w:jc w:val="both"/>
        <w:rPr>
          <w:rFonts w:ascii="Times New Roman" w:hAnsi="Times New Roman" w:cs="Times New Roman"/>
          <w:b/>
          <w:sz w:val="28"/>
          <w:szCs w:val="28"/>
        </w:rPr>
      </w:pPr>
      <w:r w:rsidRPr="00792844">
        <w:rPr>
          <w:rFonts w:ascii="Times New Roman" w:hAnsi="Times New Roman" w:cs="Times New Roman"/>
          <w:b/>
          <w:sz w:val="28"/>
          <w:szCs w:val="28"/>
        </w:rPr>
        <w:t>Водоснабжение и водоотведение с использованием централизованных системы, сис</w:t>
      </w:r>
      <w:r>
        <w:rPr>
          <w:rFonts w:ascii="Times New Roman" w:hAnsi="Times New Roman" w:cs="Times New Roman"/>
          <w:b/>
          <w:sz w:val="28"/>
          <w:szCs w:val="28"/>
        </w:rPr>
        <w:t>тем коммунальной инфраструктуры</w:t>
      </w:r>
      <w:r w:rsidRPr="00792844">
        <w:rPr>
          <w:rFonts w:ascii="Times New Roman" w:hAnsi="Times New Roman" w:cs="Times New Roman"/>
          <w:b/>
          <w:sz w:val="28"/>
          <w:szCs w:val="28"/>
        </w:rPr>
        <w:t xml:space="preserve"> </w:t>
      </w:r>
    </w:p>
    <w:p w:rsidR="00FA44FC" w:rsidRPr="00EF6DF7" w:rsidRDefault="00FA44FC" w:rsidP="00EF6DF7">
      <w:pPr>
        <w:spacing w:after="0" w:line="240" w:lineRule="auto"/>
        <w:ind w:firstLine="708"/>
        <w:jc w:val="both"/>
        <w:rPr>
          <w:rFonts w:ascii="Times New Roman" w:hAnsi="Times New Roman" w:cs="Times New Roman"/>
          <w:sz w:val="28"/>
          <w:szCs w:val="28"/>
        </w:rPr>
      </w:pPr>
      <w:r w:rsidRPr="00EF6DF7">
        <w:rPr>
          <w:rFonts w:ascii="Times New Roman" w:hAnsi="Times New Roman" w:cs="Times New Roman"/>
          <w:sz w:val="28"/>
          <w:szCs w:val="28"/>
        </w:rPr>
        <w:lastRenderedPageBreak/>
        <w:t xml:space="preserve">При государственном регулировании тарифов на коммунальные услуги в 2016 году и на 2017 год Региональная служба по тарифам и ценообразованию Забайкальского края руководствовалась действующим законодательством в области государственного регулирования тарифов и Прогнозом социально-экономического развития Российской Федерации на соответствующий период, одобренным Правительством Российской Федерации. </w:t>
      </w:r>
    </w:p>
    <w:p w:rsidR="00FA44FC" w:rsidRPr="00EF6DF7" w:rsidRDefault="00FA44FC" w:rsidP="00EF6DF7">
      <w:pPr>
        <w:spacing w:after="0" w:line="240" w:lineRule="auto"/>
        <w:ind w:firstLine="708"/>
        <w:jc w:val="both"/>
        <w:rPr>
          <w:rFonts w:ascii="Times New Roman" w:hAnsi="Times New Roman" w:cs="Times New Roman"/>
          <w:sz w:val="28"/>
          <w:szCs w:val="28"/>
        </w:rPr>
      </w:pPr>
      <w:r w:rsidRPr="00EF6DF7">
        <w:rPr>
          <w:rFonts w:ascii="Times New Roman" w:hAnsi="Times New Roman" w:cs="Times New Roman"/>
          <w:sz w:val="28"/>
          <w:szCs w:val="28"/>
        </w:rPr>
        <w:t xml:space="preserve">Приоритетной задачей тарифного регулирования явилось ограничение </w:t>
      </w:r>
      <w:proofErr w:type="gramStart"/>
      <w:r w:rsidRPr="00EF6DF7">
        <w:rPr>
          <w:rFonts w:ascii="Times New Roman" w:hAnsi="Times New Roman" w:cs="Times New Roman"/>
          <w:sz w:val="28"/>
          <w:szCs w:val="28"/>
        </w:rPr>
        <w:t>темпов роста тарифов субъектов естественных монополий</w:t>
      </w:r>
      <w:proofErr w:type="gramEnd"/>
      <w:r w:rsidRPr="00EF6DF7">
        <w:rPr>
          <w:rFonts w:ascii="Times New Roman" w:hAnsi="Times New Roman" w:cs="Times New Roman"/>
          <w:sz w:val="28"/>
          <w:szCs w:val="28"/>
        </w:rPr>
        <w:t xml:space="preserve"> при сохранении надежности и качества снабжения потребителей услугами.</w:t>
      </w:r>
    </w:p>
    <w:p w:rsidR="00FA44FC" w:rsidRPr="00EF6DF7" w:rsidRDefault="00FA44FC" w:rsidP="00EF6DF7">
      <w:pPr>
        <w:spacing w:after="0" w:line="240" w:lineRule="auto"/>
        <w:ind w:firstLine="708"/>
        <w:jc w:val="both"/>
        <w:rPr>
          <w:rFonts w:ascii="Times New Roman" w:hAnsi="Times New Roman" w:cs="Times New Roman"/>
          <w:sz w:val="28"/>
          <w:szCs w:val="28"/>
        </w:rPr>
      </w:pPr>
      <w:r w:rsidRPr="00EF6DF7">
        <w:rPr>
          <w:rFonts w:ascii="Times New Roman" w:hAnsi="Times New Roman" w:cs="Times New Roman"/>
          <w:sz w:val="28"/>
          <w:szCs w:val="28"/>
        </w:rPr>
        <w:t>Предельные индексы максимально возможного изменения действующих тарифов в сфере водоснабжения и водоотведения, в среднем по субъектам Российской Федерации на 2016 год не устанавливались.</w:t>
      </w:r>
    </w:p>
    <w:p w:rsidR="00FA44FC" w:rsidRPr="00EF6DF7" w:rsidRDefault="00FA44FC" w:rsidP="00EF6DF7">
      <w:pPr>
        <w:spacing w:after="0" w:line="240" w:lineRule="auto"/>
        <w:ind w:firstLine="708"/>
        <w:jc w:val="both"/>
        <w:rPr>
          <w:rFonts w:ascii="Times New Roman" w:hAnsi="Times New Roman" w:cs="Times New Roman"/>
          <w:sz w:val="28"/>
          <w:szCs w:val="28"/>
        </w:rPr>
      </w:pPr>
      <w:r w:rsidRPr="00EF6DF7">
        <w:rPr>
          <w:rFonts w:ascii="Times New Roman" w:hAnsi="Times New Roman" w:cs="Times New Roman"/>
          <w:sz w:val="28"/>
          <w:szCs w:val="28"/>
        </w:rPr>
        <w:t>Тарифы по группе потребителей «Население» с 01 июля 2016 года установлены в рамках предельных индексов изменения платы граждан, утвержденных распоряжением Правительства Российской Федерации от 28 октября 2015 года № 2182-р (4,2 %).</w:t>
      </w:r>
    </w:p>
    <w:p w:rsidR="00FA44FC" w:rsidRPr="00EF6DF7" w:rsidRDefault="00FA44FC" w:rsidP="00EF6DF7">
      <w:pPr>
        <w:spacing w:after="0" w:line="240" w:lineRule="auto"/>
        <w:ind w:firstLine="708"/>
        <w:jc w:val="both"/>
        <w:rPr>
          <w:rFonts w:ascii="Times New Roman" w:hAnsi="Times New Roman" w:cs="Times New Roman"/>
          <w:sz w:val="28"/>
          <w:szCs w:val="28"/>
        </w:rPr>
      </w:pPr>
      <w:r w:rsidRPr="00EF6DF7">
        <w:rPr>
          <w:rFonts w:ascii="Times New Roman" w:hAnsi="Times New Roman" w:cs="Times New Roman"/>
          <w:sz w:val="28"/>
          <w:szCs w:val="28"/>
        </w:rPr>
        <w:t>Тарифы по группе потребителей «Население» с 01 июля 2017 года установлены в рамках предельных индексов изменения платы граждан, утвержденных распоряжением Правительства Российской Федерации от 19 ноября 2016 года № 2464-р (3,7 %) (с учетом величины предельного отклонения 2,2 %).</w:t>
      </w:r>
    </w:p>
    <w:p w:rsidR="00FA44FC" w:rsidRPr="00EF6DF7" w:rsidRDefault="00FA44FC" w:rsidP="00EF6DF7">
      <w:pPr>
        <w:spacing w:after="0" w:line="240" w:lineRule="auto"/>
        <w:ind w:firstLine="708"/>
        <w:jc w:val="both"/>
        <w:rPr>
          <w:rFonts w:ascii="Times New Roman" w:hAnsi="Times New Roman" w:cs="Times New Roman"/>
          <w:sz w:val="28"/>
          <w:szCs w:val="28"/>
        </w:rPr>
      </w:pPr>
      <w:r w:rsidRPr="00EF6DF7">
        <w:rPr>
          <w:rFonts w:ascii="Times New Roman" w:hAnsi="Times New Roman" w:cs="Times New Roman"/>
          <w:sz w:val="28"/>
          <w:szCs w:val="28"/>
        </w:rPr>
        <w:t xml:space="preserve">Тарифы для бюджетных и прочих потребителей в 2016-2017 гг. установлены с учетом необходимости возмещения экономически обоснованных затрат </w:t>
      </w:r>
      <w:proofErr w:type="spellStart"/>
      <w:r w:rsidRPr="00EF6DF7">
        <w:rPr>
          <w:rFonts w:ascii="Times New Roman" w:hAnsi="Times New Roman" w:cs="Times New Roman"/>
          <w:sz w:val="28"/>
          <w:szCs w:val="28"/>
        </w:rPr>
        <w:t>ресурсоснабжающим</w:t>
      </w:r>
      <w:proofErr w:type="spellEnd"/>
      <w:r w:rsidRPr="00EF6DF7">
        <w:rPr>
          <w:rFonts w:ascii="Times New Roman" w:hAnsi="Times New Roman" w:cs="Times New Roman"/>
          <w:sz w:val="28"/>
          <w:szCs w:val="28"/>
        </w:rPr>
        <w:t xml:space="preserve"> организациям для обеспечения стабильного и бесперебойного функционирования системы ЖКХ.</w:t>
      </w:r>
    </w:p>
    <w:p w:rsidR="00FA44FC" w:rsidRDefault="00FA44FC" w:rsidP="00FA44FC">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FA44FC" w:rsidRPr="00EF6DF7" w:rsidRDefault="00FA44FC" w:rsidP="00EF6DF7">
      <w:pPr>
        <w:spacing w:after="0" w:line="240" w:lineRule="auto"/>
        <w:jc w:val="center"/>
        <w:rPr>
          <w:rFonts w:ascii="Times New Roman" w:hAnsi="Times New Roman" w:cs="Times New Roman"/>
          <w:b/>
          <w:sz w:val="28"/>
          <w:szCs w:val="28"/>
        </w:rPr>
      </w:pPr>
      <w:r w:rsidRPr="00EF6DF7">
        <w:rPr>
          <w:rFonts w:ascii="Times New Roman" w:hAnsi="Times New Roman" w:cs="Times New Roman"/>
          <w:b/>
          <w:sz w:val="28"/>
          <w:szCs w:val="28"/>
        </w:rPr>
        <w:t>Информация о развитии конкуренции и удовлетворенности качеством товаров, работ и услуг на выявленных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так и со стороны потребителей товаров, работ и услуг, предоставляемых субъектами естественных монополий</w:t>
      </w:r>
    </w:p>
    <w:p w:rsidR="00FA44FC" w:rsidRDefault="00FA44FC" w:rsidP="00FA44FC">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FA44FC" w:rsidRDefault="00FA44FC" w:rsidP="00FA44FC">
      <w:pPr>
        <w:spacing w:after="0" w:line="240" w:lineRule="auto"/>
        <w:ind w:left="28" w:firstLine="845"/>
        <w:jc w:val="both"/>
        <w:rPr>
          <w:rFonts w:ascii="Times New Roman" w:hAnsi="Times New Roman" w:cs="Times New Roman"/>
        </w:rPr>
      </w:pPr>
      <w:r>
        <w:rPr>
          <w:rFonts w:ascii="Times New Roman" w:eastAsia="Times New Roman" w:hAnsi="Times New Roman" w:cs="Times New Roman"/>
          <w:sz w:val="28"/>
          <w:szCs w:val="28"/>
        </w:rPr>
        <w:t xml:space="preserve">В 2017 году в </w:t>
      </w:r>
      <w:proofErr w:type="gramStart"/>
      <w:r>
        <w:rPr>
          <w:rFonts w:ascii="Times New Roman" w:eastAsia="Times New Roman" w:hAnsi="Times New Roman" w:cs="Times New Roman"/>
          <w:sz w:val="28"/>
          <w:szCs w:val="28"/>
        </w:rPr>
        <w:t>Забайкальское</w:t>
      </w:r>
      <w:proofErr w:type="gramEnd"/>
      <w:r>
        <w:rPr>
          <w:rFonts w:ascii="Times New Roman" w:eastAsia="Times New Roman" w:hAnsi="Times New Roman" w:cs="Times New Roman"/>
          <w:sz w:val="28"/>
          <w:szCs w:val="28"/>
        </w:rPr>
        <w:t xml:space="preserve"> УФАС России поступило 25 заявлений по признакам нарушения антимонопольного законодательства на действия хозяйствующих субъектов, осуществляющих деятельность в сферах естественной монополии, в том числе:</w:t>
      </w:r>
    </w:p>
    <w:p w:rsidR="00FA44FC" w:rsidRDefault="00FA44FC" w:rsidP="00FA44FC">
      <w:pPr>
        <w:shd w:val="clear" w:color="auto" w:fill="FFFFFF"/>
        <w:tabs>
          <w:tab w:val="left" w:pos="709"/>
        </w:tabs>
        <w:spacing w:after="0" w:line="240" w:lineRule="auto"/>
        <w:jc w:val="both"/>
        <w:rPr>
          <w:rFonts w:ascii="Times New Roman" w:hAnsi="Times New Roman" w:cs="Times New Roman"/>
        </w:rPr>
      </w:pPr>
      <w:r>
        <w:rPr>
          <w:rFonts w:ascii="Times New Roman" w:eastAsia="Times New Roman" w:hAnsi="Times New Roman" w:cs="Times New Roman"/>
          <w:sz w:val="28"/>
          <w:szCs w:val="28"/>
        </w:rPr>
        <w:tab/>
        <w:t>услуги по передаче тепловой энергии – 11;</w:t>
      </w:r>
    </w:p>
    <w:p w:rsidR="00FA44FC" w:rsidRDefault="00FA44FC" w:rsidP="00FA44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ab/>
        <w:t>услуги по передаче электрической энергии – 13;</w:t>
      </w:r>
    </w:p>
    <w:p w:rsidR="00FA44FC" w:rsidRDefault="00FA44FC" w:rsidP="00FA44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ab/>
        <w:t>железнодорожные перевозки – 0;</w:t>
      </w:r>
    </w:p>
    <w:p w:rsidR="00FA44FC" w:rsidRDefault="00FA44FC" w:rsidP="00FA44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pacing w:val="-2"/>
          <w:sz w:val="28"/>
          <w:szCs w:val="28"/>
        </w:rPr>
        <w:tab/>
        <w:t xml:space="preserve">водоснабжение и водоотведение с использованием централизованных </w:t>
      </w:r>
      <w:r>
        <w:rPr>
          <w:rFonts w:ascii="Times New Roman" w:eastAsia="Times New Roman" w:hAnsi="Times New Roman" w:cs="Times New Roman"/>
          <w:color w:val="000000" w:themeColor="text1"/>
          <w:sz w:val="28"/>
          <w:szCs w:val="28"/>
        </w:rPr>
        <w:t>системы, систем коммунальной инфраструктуры –  0;</w:t>
      </w:r>
    </w:p>
    <w:p w:rsidR="00FA44FC" w:rsidRDefault="00FA44FC" w:rsidP="00FA44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ab/>
        <w:t>услуги в транспортных терминалах, портах и аэропортах  – 1.</w:t>
      </w:r>
    </w:p>
    <w:p w:rsidR="00FA44FC" w:rsidRDefault="00FA44FC" w:rsidP="00FA44FC">
      <w:pPr>
        <w:shd w:val="clear" w:color="auto" w:fill="FFFFFF"/>
        <w:spacing w:after="0" w:line="240" w:lineRule="auto"/>
        <w:ind w:left="28" w:firstLine="68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 23 заявлениям признаки нарушений антимонопольного законодательства не установлены.</w:t>
      </w:r>
    </w:p>
    <w:p w:rsidR="00FA44FC" w:rsidRDefault="00FA44FC" w:rsidP="00FA44FC">
      <w:pPr>
        <w:shd w:val="clear" w:color="auto" w:fill="FFFFFF"/>
        <w:spacing w:after="0" w:line="240" w:lineRule="auto"/>
        <w:ind w:left="28" w:firstLine="68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Информация о динамике поступивших в </w:t>
      </w:r>
      <w:proofErr w:type="gramStart"/>
      <w:r>
        <w:rPr>
          <w:rFonts w:ascii="Times New Roman" w:eastAsia="Times New Roman" w:hAnsi="Times New Roman" w:cs="Times New Roman"/>
          <w:sz w:val="28"/>
          <w:szCs w:val="28"/>
        </w:rPr>
        <w:t>Забайкальское</w:t>
      </w:r>
      <w:proofErr w:type="gramEnd"/>
      <w:r>
        <w:rPr>
          <w:rFonts w:ascii="Times New Roman" w:eastAsia="Times New Roman" w:hAnsi="Times New Roman" w:cs="Times New Roman"/>
          <w:sz w:val="28"/>
          <w:szCs w:val="28"/>
        </w:rPr>
        <w:t xml:space="preserve"> УФАС России обращений за 2016-2017 гг. представлена на </w:t>
      </w:r>
      <w:r w:rsidR="0087768E">
        <w:rPr>
          <w:rFonts w:ascii="Times New Roman" w:eastAsia="Times New Roman" w:hAnsi="Times New Roman" w:cs="Times New Roman"/>
          <w:sz w:val="28"/>
          <w:szCs w:val="28"/>
        </w:rPr>
        <w:t>рисунке</w:t>
      </w:r>
      <w:r>
        <w:rPr>
          <w:rFonts w:ascii="Times New Roman" w:eastAsia="Times New Roman" w:hAnsi="Times New Roman" w:cs="Times New Roman"/>
          <w:sz w:val="28"/>
          <w:szCs w:val="28"/>
        </w:rPr>
        <w:t xml:space="preserve"> </w:t>
      </w:r>
      <w:r w:rsidR="00B4752B">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p>
    <w:p w:rsidR="00FA44FC" w:rsidRPr="0087768E" w:rsidRDefault="00FA44FC" w:rsidP="00FA44FC">
      <w:pPr>
        <w:shd w:val="clear" w:color="auto" w:fill="FFFFFF"/>
        <w:spacing w:after="0" w:line="240" w:lineRule="auto"/>
        <w:ind w:left="28" w:firstLine="681"/>
        <w:jc w:val="both"/>
        <w:rPr>
          <w:rFonts w:ascii="Times New Roman" w:eastAsia="Times New Roman" w:hAnsi="Times New Roman" w:cs="Times New Roman"/>
          <w:sz w:val="24"/>
          <w:szCs w:val="28"/>
        </w:rPr>
      </w:pPr>
      <w:r w:rsidRPr="0087768E">
        <w:rPr>
          <w:rFonts w:ascii="Times New Roman" w:eastAsia="Times New Roman" w:hAnsi="Times New Roman" w:cs="Times New Roman"/>
          <w:noProof/>
          <w:sz w:val="24"/>
          <w:szCs w:val="28"/>
          <w:lang w:eastAsia="ru-RU"/>
        </w:rPr>
        <w:drawing>
          <wp:inline distT="0" distB="0" distL="0" distR="0" wp14:anchorId="1ADDA159" wp14:editId="43838E3A">
            <wp:extent cx="5486400" cy="348615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7768E" w:rsidRDefault="0087768E" w:rsidP="0087768E">
      <w:pPr>
        <w:shd w:val="clear" w:color="auto" w:fill="FFFFFF"/>
        <w:spacing w:after="0" w:line="240" w:lineRule="auto"/>
        <w:ind w:left="28" w:firstLine="681"/>
        <w:jc w:val="center"/>
        <w:rPr>
          <w:rFonts w:ascii="Times New Roman" w:eastAsia="Times New Roman" w:hAnsi="Times New Roman" w:cs="Times New Roman"/>
          <w:sz w:val="24"/>
          <w:szCs w:val="28"/>
        </w:rPr>
      </w:pPr>
      <w:r w:rsidRPr="0087768E">
        <w:rPr>
          <w:rFonts w:ascii="Times New Roman" w:eastAsia="Times New Roman" w:hAnsi="Times New Roman" w:cs="Times New Roman"/>
          <w:sz w:val="24"/>
          <w:szCs w:val="28"/>
        </w:rPr>
        <w:t xml:space="preserve">Рис. </w:t>
      </w:r>
      <w:r w:rsidR="00B4752B">
        <w:rPr>
          <w:rFonts w:ascii="Times New Roman" w:eastAsia="Times New Roman" w:hAnsi="Times New Roman" w:cs="Times New Roman"/>
          <w:sz w:val="24"/>
          <w:szCs w:val="28"/>
        </w:rPr>
        <w:t>9</w:t>
      </w:r>
    </w:p>
    <w:p w:rsidR="0087768E" w:rsidRPr="0087768E" w:rsidRDefault="0087768E" w:rsidP="0087768E">
      <w:pPr>
        <w:shd w:val="clear" w:color="auto" w:fill="FFFFFF"/>
        <w:spacing w:after="0" w:line="240" w:lineRule="auto"/>
        <w:ind w:left="28" w:firstLine="681"/>
        <w:jc w:val="center"/>
        <w:rPr>
          <w:rFonts w:ascii="Times New Roman" w:eastAsia="Times New Roman" w:hAnsi="Times New Roman" w:cs="Times New Roman"/>
          <w:sz w:val="24"/>
          <w:szCs w:val="28"/>
        </w:rPr>
      </w:pPr>
    </w:p>
    <w:p w:rsidR="00FA44FC" w:rsidRDefault="00FA44FC" w:rsidP="00FA44FC">
      <w:pPr>
        <w:shd w:val="clear" w:color="auto" w:fill="FFFFFF"/>
        <w:spacing w:after="0" w:line="240" w:lineRule="auto"/>
        <w:ind w:left="28" w:firstLine="68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в 2017 году увеличилось количество обращений на услуги по передаче электрической и тепловой энергии.</w:t>
      </w:r>
    </w:p>
    <w:p w:rsidR="00FA44FC" w:rsidRPr="00A57A36" w:rsidRDefault="00FA44FC" w:rsidP="00A57A36">
      <w:pPr>
        <w:spacing w:after="0" w:line="240" w:lineRule="auto"/>
        <w:ind w:firstLine="708"/>
        <w:jc w:val="both"/>
        <w:rPr>
          <w:rFonts w:ascii="Times New Roman" w:hAnsi="Times New Roman" w:cs="Times New Roman"/>
          <w:sz w:val="28"/>
          <w:szCs w:val="28"/>
        </w:rPr>
      </w:pPr>
      <w:r w:rsidRPr="00A57A36">
        <w:rPr>
          <w:rFonts w:ascii="Times New Roman" w:hAnsi="Times New Roman" w:cs="Times New Roman"/>
          <w:sz w:val="28"/>
          <w:szCs w:val="28"/>
        </w:rPr>
        <w:t>В 2016 году на территории края сложилась неблагоприятная ситуация на рынке услуг по передаче тепловой энергии вследствие роста размера платы за тепловую энергию для потребителей, нежилые помещения которых встроены в многоквартирные жилые дома. Основными причинами роста размера платы за отопление указанных помещений являлись рост тарифов на тепловую энергию на 35 % и внесение изменений в расчетные формулы для определения размера платы. По данным ПАО «ТГК-14» по 589 юридическим лицам и индивидуальным предпринимателям в 2016 году наблюдалось увеличение размеров платежей за теплоснабжение более чем на 35 % по сравнению с периодом 2015 года (до 45 раз).</w:t>
      </w:r>
    </w:p>
    <w:p w:rsidR="00FA44FC" w:rsidRDefault="00FA44FC" w:rsidP="00FA44FC">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DD6B83">
        <w:rPr>
          <w:rFonts w:ascii="Times New Roman" w:hAnsi="Times New Roman" w:cs="Times New Roman"/>
          <w:sz w:val="28"/>
          <w:szCs w:val="28"/>
        </w:rPr>
        <w:t>Губернатор</w:t>
      </w:r>
      <w:r>
        <w:rPr>
          <w:rFonts w:ascii="Times New Roman" w:hAnsi="Times New Roman" w:cs="Times New Roman"/>
          <w:sz w:val="28"/>
          <w:szCs w:val="28"/>
        </w:rPr>
        <w:t>ом</w:t>
      </w:r>
      <w:r w:rsidRPr="00DD6B83">
        <w:rPr>
          <w:rFonts w:ascii="Times New Roman" w:hAnsi="Times New Roman" w:cs="Times New Roman"/>
          <w:sz w:val="28"/>
          <w:szCs w:val="28"/>
        </w:rPr>
        <w:t xml:space="preserve"> Забайкальского края 01 февраля 2017 года утвержден </w:t>
      </w:r>
      <w:r w:rsidRPr="00DD6B83">
        <w:rPr>
          <w:rFonts w:ascii="Times New Roman" w:hAnsi="Times New Roman" w:cs="Times New Roman"/>
          <w:bCs/>
          <w:sz w:val="28"/>
          <w:szCs w:val="28"/>
        </w:rPr>
        <w:t>план мероприятий, направленный на стабилизацию ситуации, связанной с вступлением в силу новой методики расчета платежей за поставленную тепловую энергию и повышением уровня тарифов за тепловую энергию для юридических лиц и бюджетных организаций (далее – План).</w:t>
      </w:r>
    </w:p>
    <w:p w:rsidR="00FA44FC" w:rsidRDefault="00FA44FC" w:rsidP="00FA44FC">
      <w:pPr>
        <w:spacing w:after="0" w:line="240" w:lineRule="auto"/>
        <w:ind w:firstLine="708"/>
        <w:jc w:val="both"/>
        <w:rPr>
          <w:rFonts w:ascii="Times New Roman" w:eastAsia="Times New Roman" w:hAnsi="Times New Roman" w:cs="Times New Roman"/>
          <w:sz w:val="28"/>
          <w:szCs w:val="27"/>
          <w:lang w:eastAsia="ru-RU"/>
        </w:rPr>
      </w:pPr>
      <w:r w:rsidRPr="00DD6B83">
        <w:rPr>
          <w:rFonts w:ascii="Times New Roman" w:eastAsia="Times New Roman" w:hAnsi="Times New Roman" w:cs="Times New Roman"/>
          <w:sz w:val="28"/>
          <w:szCs w:val="27"/>
          <w:lang w:eastAsia="ru-RU"/>
        </w:rPr>
        <w:t>В соответствии с План</w:t>
      </w:r>
      <w:r>
        <w:rPr>
          <w:rFonts w:ascii="Times New Roman" w:eastAsia="Times New Roman" w:hAnsi="Times New Roman" w:cs="Times New Roman"/>
          <w:sz w:val="28"/>
          <w:szCs w:val="27"/>
          <w:lang w:eastAsia="ru-RU"/>
        </w:rPr>
        <w:t>ом</w:t>
      </w:r>
      <w:r w:rsidRPr="00DD6B83">
        <w:rPr>
          <w:rFonts w:ascii="Times New Roman" w:eastAsia="Times New Roman" w:hAnsi="Times New Roman" w:cs="Times New Roman"/>
          <w:sz w:val="28"/>
          <w:szCs w:val="27"/>
          <w:lang w:eastAsia="ru-RU"/>
        </w:rPr>
        <w:t xml:space="preserve"> </w:t>
      </w:r>
      <w:r>
        <w:rPr>
          <w:rFonts w:ascii="Times New Roman" w:eastAsia="Times New Roman" w:hAnsi="Times New Roman" w:cs="Times New Roman"/>
          <w:sz w:val="28"/>
          <w:szCs w:val="27"/>
          <w:lang w:eastAsia="ru-RU"/>
        </w:rPr>
        <w:t>Н</w:t>
      </w:r>
      <w:r w:rsidRPr="00FE3366">
        <w:rPr>
          <w:rFonts w:ascii="Times New Roman" w:eastAsia="Times New Roman" w:hAnsi="Times New Roman" w:cs="Times New Roman"/>
          <w:sz w:val="28"/>
          <w:szCs w:val="27"/>
          <w:lang w:eastAsia="ru-RU"/>
        </w:rPr>
        <w:t>екоммерческ</w:t>
      </w:r>
      <w:r>
        <w:rPr>
          <w:rFonts w:ascii="Times New Roman" w:eastAsia="Times New Roman" w:hAnsi="Times New Roman" w:cs="Times New Roman"/>
          <w:sz w:val="28"/>
          <w:szCs w:val="27"/>
          <w:lang w:eastAsia="ru-RU"/>
        </w:rPr>
        <w:t>ой</w:t>
      </w:r>
      <w:r w:rsidRPr="00FE3366">
        <w:rPr>
          <w:rFonts w:ascii="Times New Roman" w:eastAsia="Times New Roman" w:hAnsi="Times New Roman" w:cs="Times New Roman"/>
          <w:sz w:val="28"/>
          <w:szCs w:val="27"/>
          <w:lang w:eastAsia="ru-RU"/>
        </w:rPr>
        <w:t xml:space="preserve"> </w:t>
      </w:r>
      <w:proofErr w:type="spellStart"/>
      <w:r w:rsidRPr="00FE3366">
        <w:rPr>
          <w:rFonts w:ascii="Times New Roman" w:eastAsia="Times New Roman" w:hAnsi="Times New Roman" w:cs="Times New Roman"/>
          <w:sz w:val="28"/>
          <w:szCs w:val="27"/>
          <w:lang w:eastAsia="ru-RU"/>
        </w:rPr>
        <w:t>микрокредитн</w:t>
      </w:r>
      <w:r>
        <w:rPr>
          <w:rFonts w:ascii="Times New Roman" w:eastAsia="Times New Roman" w:hAnsi="Times New Roman" w:cs="Times New Roman"/>
          <w:sz w:val="28"/>
          <w:szCs w:val="27"/>
          <w:lang w:eastAsia="ru-RU"/>
        </w:rPr>
        <w:t>ой</w:t>
      </w:r>
      <w:proofErr w:type="spellEnd"/>
      <w:r w:rsidRPr="00FE3366">
        <w:rPr>
          <w:rFonts w:ascii="Times New Roman" w:eastAsia="Times New Roman" w:hAnsi="Times New Roman" w:cs="Times New Roman"/>
          <w:sz w:val="28"/>
          <w:szCs w:val="27"/>
          <w:lang w:eastAsia="ru-RU"/>
        </w:rPr>
        <w:t xml:space="preserve"> компани</w:t>
      </w:r>
      <w:r>
        <w:rPr>
          <w:rFonts w:ascii="Times New Roman" w:eastAsia="Times New Roman" w:hAnsi="Times New Roman" w:cs="Times New Roman"/>
          <w:sz w:val="28"/>
          <w:szCs w:val="27"/>
          <w:lang w:eastAsia="ru-RU"/>
        </w:rPr>
        <w:t>ей</w:t>
      </w:r>
      <w:r w:rsidRPr="00FE3366">
        <w:rPr>
          <w:rFonts w:ascii="Times New Roman" w:eastAsia="Times New Roman" w:hAnsi="Times New Roman" w:cs="Times New Roman"/>
          <w:sz w:val="28"/>
          <w:szCs w:val="27"/>
          <w:lang w:eastAsia="ru-RU"/>
        </w:rPr>
        <w:t xml:space="preserve"> </w:t>
      </w:r>
      <w:r w:rsidRPr="00DD6B83">
        <w:rPr>
          <w:rFonts w:ascii="Times New Roman" w:eastAsia="Times New Roman" w:hAnsi="Times New Roman" w:cs="Times New Roman"/>
          <w:sz w:val="28"/>
          <w:szCs w:val="27"/>
          <w:lang w:eastAsia="ru-RU"/>
        </w:rPr>
        <w:t>Фонд поддержки малого предпринимательства Забайкальского края</w:t>
      </w:r>
      <w:r>
        <w:rPr>
          <w:rFonts w:ascii="Times New Roman" w:eastAsia="Times New Roman" w:hAnsi="Times New Roman" w:cs="Times New Roman"/>
          <w:sz w:val="28"/>
          <w:szCs w:val="27"/>
          <w:lang w:eastAsia="ru-RU"/>
        </w:rPr>
        <w:t xml:space="preserve"> </w:t>
      </w:r>
      <w:r w:rsidRPr="00DD6B83">
        <w:rPr>
          <w:rFonts w:ascii="Times New Roman" w:eastAsia="Times New Roman" w:hAnsi="Times New Roman" w:cs="Times New Roman"/>
          <w:sz w:val="28"/>
          <w:szCs w:val="27"/>
          <w:lang w:eastAsia="ru-RU"/>
        </w:rPr>
        <w:t xml:space="preserve">сняты ограничения по сумме </w:t>
      </w:r>
      <w:proofErr w:type="spellStart"/>
      <w:r w:rsidRPr="00DD6B83">
        <w:rPr>
          <w:rFonts w:ascii="Times New Roman" w:eastAsia="Times New Roman" w:hAnsi="Times New Roman" w:cs="Times New Roman"/>
          <w:sz w:val="28"/>
          <w:szCs w:val="27"/>
          <w:lang w:eastAsia="ru-RU"/>
        </w:rPr>
        <w:t>микрозайма</w:t>
      </w:r>
      <w:proofErr w:type="spellEnd"/>
      <w:r w:rsidRPr="00DD6B83">
        <w:rPr>
          <w:rFonts w:ascii="Times New Roman" w:eastAsia="Times New Roman" w:hAnsi="Times New Roman" w:cs="Times New Roman"/>
          <w:sz w:val="28"/>
          <w:szCs w:val="27"/>
          <w:lang w:eastAsia="ru-RU"/>
        </w:rPr>
        <w:t xml:space="preserve"> для всех категорий видов предпринимательской  деятельности, за исключением оптовой и розничной </w:t>
      </w:r>
      <w:r w:rsidRPr="00DD6B83">
        <w:rPr>
          <w:rFonts w:ascii="Times New Roman" w:eastAsia="Times New Roman" w:hAnsi="Times New Roman" w:cs="Times New Roman"/>
          <w:sz w:val="28"/>
          <w:szCs w:val="27"/>
          <w:lang w:eastAsia="ru-RU"/>
        </w:rPr>
        <w:lastRenderedPageBreak/>
        <w:t xml:space="preserve">торговли. </w:t>
      </w:r>
      <w:proofErr w:type="gramStart"/>
      <w:r>
        <w:rPr>
          <w:rFonts w:ascii="Times New Roman" w:eastAsia="Times New Roman" w:hAnsi="Times New Roman" w:cs="Times New Roman"/>
          <w:sz w:val="28"/>
          <w:szCs w:val="27"/>
          <w:lang w:eastAsia="ru-RU"/>
        </w:rPr>
        <w:t xml:space="preserve">Таким образом, </w:t>
      </w:r>
      <w:r w:rsidRPr="00DD6B83">
        <w:rPr>
          <w:rFonts w:ascii="Times New Roman" w:eastAsia="Times New Roman" w:hAnsi="Times New Roman" w:cs="Times New Roman"/>
          <w:sz w:val="28"/>
          <w:szCs w:val="27"/>
          <w:lang w:eastAsia="ru-RU"/>
        </w:rPr>
        <w:t>управляющие компании, оказывающие коммунальные услуги в населенных пунктах Забайкальского края, могут воспользоваться услугой микрофинансирования в размере до 3-х миллионов рублей на цели модернизации систем теплоснабжения, сроком на 36 мес., за плату по ставке 10 % годовых, при условии включения сведений об управляющей компании в реестр субъектов малого предпринимательства, а также выполнения условий, об</w:t>
      </w:r>
      <w:r>
        <w:rPr>
          <w:rFonts w:ascii="Times New Roman" w:eastAsia="Times New Roman" w:hAnsi="Times New Roman" w:cs="Times New Roman"/>
          <w:sz w:val="28"/>
          <w:szCs w:val="27"/>
          <w:lang w:eastAsia="ru-RU"/>
        </w:rPr>
        <w:t>язательных для получения услуги.</w:t>
      </w:r>
      <w:proofErr w:type="gramEnd"/>
    </w:p>
    <w:p w:rsidR="00FA44FC" w:rsidRDefault="00FA44FC" w:rsidP="00FA44FC">
      <w:pPr>
        <w:spacing w:after="0" w:line="240" w:lineRule="auto"/>
        <w:ind w:firstLine="708"/>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 xml:space="preserve">В соответствии с Планом в Забайкальском крае осуществлялась компенсация расходов на проведение аудита </w:t>
      </w:r>
      <w:proofErr w:type="spellStart"/>
      <w:r>
        <w:rPr>
          <w:rFonts w:ascii="Times New Roman" w:eastAsia="Times New Roman" w:hAnsi="Times New Roman" w:cs="Times New Roman"/>
          <w:sz w:val="28"/>
          <w:szCs w:val="27"/>
          <w:lang w:eastAsia="ru-RU"/>
        </w:rPr>
        <w:t>энергоэффективности</w:t>
      </w:r>
      <w:proofErr w:type="spellEnd"/>
      <w:r>
        <w:rPr>
          <w:rFonts w:ascii="Times New Roman" w:eastAsia="Times New Roman" w:hAnsi="Times New Roman" w:cs="Times New Roman"/>
          <w:sz w:val="28"/>
          <w:szCs w:val="27"/>
          <w:lang w:eastAsia="ru-RU"/>
        </w:rPr>
        <w:t xml:space="preserve"> производственных предприятий Забайкальского края. Так, Региональным центром инжиниринга АО «Корпорация развития Забайкальского края» МК в 2017 году оказана государственная поддержка ООО «</w:t>
      </w:r>
      <w:proofErr w:type="spellStart"/>
      <w:r>
        <w:rPr>
          <w:rFonts w:ascii="Times New Roman" w:eastAsia="Times New Roman" w:hAnsi="Times New Roman" w:cs="Times New Roman"/>
          <w:sz w:val="28"/>
          <w:szCs w:val="27"/>
          <w:lang w:eastAsia="ru-RU"/>
        </w:rPr>
        <w:t>Саханай</w:t>
      </w:r>
      <w:proofErr w:type="spellEnd"/>
      <w:r>
        <w:rPr>
          <w:rFonts w:ascii="Times New Roman" w:eastAsia="Times New Roman" w:hAnsi="Times New Roman" w:cs="Times New Roman"/>
          <w:sz w:val="28"/>
          <w:szCs w:val="27"/>
          <w:lang w:eastAsia="ru-RU"/>
        </w:rPr>
        <w:t>» и ООО «</w:t>
      </w:r>
      <w:proofErr w:type="spellStart"/>
      <w:r>
        <w:rPr>
          <w:rFonts w:ascii="Times New Roman" w:eastAsia="Times New Roman" w:hAnsi="Times New Roman" w:cs="Times New Roman"/>
          <w:sz w:val="28"/>
          <w:szCs w:val="27"/>
          <w:lang w:eastAsia="ru-RU"/>
        </w:rPr>
        <w:t>Могойтуйские</w:t>
      </w:r>
      <w:proofErr w:type="spellEnd"/>
      <w:r>
        <w:rPr>
          <w:rFonts w:ascii="Times New Roman" w:eastAsia="Times New Roman" w:hAnsi="Times New Roman" w:cs="Times New Roman"/>
          <w:sz w:val="28"/>
          <w:szCs w:val="27"/>
          <w:lang w:eastAsia="ru-RU"/>
        </w:rPr>
        <w:t xml:space="preserve"> теплосети», осуществляющим производство пара и тепловой энергии котельными. В результате выполнено энергетическое обследование 6 котельных и определены показатели энергетической эффективности, а также разработаны соответствующие мероприятия.</w:t>
      </w:r>
    </w:p>
    <w:p w:rsidR="00FA44FC" w:rsidRDefault="00FA44FC" w:rsidP="00FA44FC">
      <w:pPr>
        <w:spacing w:after="0" w:line="240" w:lineRule="auto"/>
        <w:ind w:firstLine="708"/>
        <w:jc w:val="both"/>
        <w:rPr>
          <w:rFonts w:ascii="Times New Roman" w:eastAsia="Times New Roman" w:hAnsi="Times New Roman" w:cs="Times New Roman"/>
          <w:sz w:val="28"/>
          <w:szCs w:val="27"/>
          <w:lang w:eastAsia="ru-RU"/>
        </w:rPr>
      </w:pPr>
      <w:r>
        <w:rPr>
          <w:rFonts w:ascii="Times New Roman" w:eastAsia="Times New Roman" w:hAnsi="Times New Roman" w:cs="Times New Roman"/>
          <w:sz w:val="28"/>
          <w:szCs w:val="27"/>
          <w:lang w:eastAsia="ru-RU"/>
        </w:rPr>
        <w:t>Кроме того, РСТ Забайкальского края на постоянной и систематической основе в процессе осуществления своей деятельности проводит активную информационную кампанию по вопросам изменений в законодательстве, влияющих на размер оплаты за тепловую энергию.</w:t>
      </w:r>
    </w:p>
    <w:p w:rsidR="00FA44FC" w:rsidRDefault="00FA44FC" w:rsidP="00FA44FC">
      <w:pPr>
        <w:spacing w:after="0" w:line="240" w:lineRule="auto"/>
        <w:jc w:val="both"/>
        <w:rPr>
          <w:rFonts w:ascii="Times New Roman" w:hAnsi="Times New Roman" w:cs="Times New Roman"/>
          <w:sz w:val="28"/>
          <w:szCs w:val="28"/>
        </w:rPr>
      </w:pPr>
    </w:p>
    <w:p w:rsidR="00FA44FC" w:rsidRPr="00EF6DF7" w:rsidRDefault="00FA44FC" w:rsidP="00EF6DF7">
      <w:pPr>
        <w:spacing w:after="0" w:line="240" w:lineRule="auto"/>
        <w:jc w:val="center"/>
        <w:rPr>
          <w:rFonts w:ascii="Times New Roman" w:hAnsi="Times New Roman" w:cs="Times New Roman"/>
          <w:b/>
          <w:sz w:val="28"/>
          <w:szCs w:val="28"/>
        </w:rPr>
      </w:pPr>
      <w:r w:rsidRPr="00EF6DF7">
        <w:rPr>
          <w:rFonts w:ascii="Times New Roman" w:hAnsi="Times New Roman" w:cs="Times New Roman"/>
          <w:b/>
          <w:sz w:val="28"/>
          <w:szCs w:val="28"/>
        </w:rPr>
        <w:t xml:space="preserve">Информация об оценке эффективности реализации инвестиционной программы и отдельных инвестиционных проектов субъектов естественных монополий на основании оценок, осуществляемых представителями потребителей товаров, работ и услуг, задействованных в механизмах общественного </w:t>
      </w:r>
      <w:proofErr w:type="gramStart"/>
      <w:r w:rsidRPr="00EF6DF7">
        <w:rPr>
          <w:rFonts w:ascii="Times New Roman" w:hAnsi="Times New Roman" w:cs="Times New Roman"/>
          <w:b/>
          <w:sz w:val="28"/>
          <w:szCs w:val="28"/>
        </w:rPr>
        <w:t>контроля за</w:t>
      </w:r>
      <w:proofErr w:type="gramEnd"/>
      <w:r w:rsidRPr="00EF6DF7">
        <w:rPr>
          <w:rFonts w:ascii="Times New Roman" w:hAnsi="Times New Roman" w:cs="Times New Roman"/>
          <w:b/>
          <w:sz w:val="28"/>
          <w:szCs w:val="28"/>
        </w:rPr>
        <w:t xml:space="preserve"> деятельностью субъектов естественных монополий</w:t>
      </w:r>
    </w:p>
    <w:p w:rsidR="00FA44FC" w:rsidRDefault="00FA44FC" w:rsidP="00FA44FC">
      <w:pPr>
        <w:spacing w:after="0" w:line="240" w:lineRule="auto"/>
        <w:jc w:val="both"/>
        <w:rPr>
          <w:rFonts w:ascii="Times New Roman" w:hAnsi="Times New Roman" w:cs="Times New Roman"/>
          <w:sz w:val="28"/>
          <w:szCs w:val="28"/>
        </w:rPr>
      </w:pPr>
    </w:p>
    <w:p w:rsidR="00FA44FC" w:rsidRDefault="00FA44FC" w:rsidP="00FA44FC">
      <w:pPr>
        <w:pStyle w:val="Heading"/>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соответствии с приказом РСТ Забайкальского края от 05 июля 2016 года № 107 образован </w:t>
      </w:r>
      <w:r w:rsidRPr="00BD7104">
        <w:rPr>
          <w:rFonts w:ascii="Times New Roman" w:hAnsi="Times New Roman" w:cs="Times New Roman"/>
          <w:b w:val="0"/>
          <w:sz w:val="28"/>
          <w:szCs w:val="28"/>
        </w:rPr>
        <w:t>Общественн</w:t>
      </w:r>
      <w:r>
        <w:rPr>
          <w:rFonts w:ascii="Times New Roman" w:hAnsi="Times New Roman" w:cs="Times New Roman"/>
          <w:b w:val="0"/>
          <w:sz w:val="28"/>
          <w:szCs w:val="28"/>
        </w:rPr>
        <w:t>ый</w:t>
      </w:r>
      <w:r w:rsidRPr="00BD7104">
        <w:rPr>
          <w:rFonts w:ascii="Times New Roman" w:hAnsi="Times New Roman" w:cs="Times New Roman"/>
          <w:b w:val="0"/>
          <w:sz w:val="28"/>
          <w:szCs w:val="28"/>
        </w:rPr>
        <w:t xml:space="preserve"> совет при Р</w:t>
      </w:r>
      <w:r>
        <w:rPr>
          <w:rFonts w:ascii="Times New Roman" w:hAnsi="Times New Roman" w:cs="Times New Roman"/>
          <w:b w:val="0"/>
          <w:sz w:val="28"/>
          <w:szCs w:val="28"/>
        </w:rPr>
        <w:t xml:space="preserve">егиональной службе по тарифам и ценообразованию Забайкальского края. Основной целью деятельности Совета является </w:t>
      </w:r>
      <w:r w:rsidRPr="00BD7104">
        <w:rPr>
          <w:rFonts w:ascii="Times New Roman" w:hAnsi="Times New Roman" w:cs="Times New Roman"/>
          <w:b w:val="0"/>
          <w:sz w:val="28"/>
          <w:szCs w:val="28"/>
        </w:rPr>
        <w:t>представление интересов граждан, общественных объединений и иных некоммерческих организаций</w:t>
      </w:r>
      <w:r>
        <w:rPr>
          <w:rFonts w:ascii="Times New Roman" w:hAnsi="Times New Roman" w:cs="Times New Roman"/>
          <w:b w:val="0"/>
          <w:sz w:val="28"/>
          <w:szCs w:val="28"/>
        </w:rPr>
        <w:t xml:space="preserve">. В полномочия Совета входит, в том числе, рассмотрение и анализ документов, представленных регулируемыми организациями, в рамках осуществления общественного </w:t>
      </w:r>
      <w:proofErr w:type="gramStart"/>
      <w:r>
        <w:rPr>
          <w:rFonts w:ascii="Times New Roman" w:hAnsi="Times New Roman" w:cs="Times New Roman"/>
          <w:b w:val="0"/>
          <w:sz w:val="28"/>
          <w:szCs w:val="28"/>
        </w:rPr>
        <w:t>контроля за</w:t>
      </w:r>
      <w:proofErr w:type="gramEnd"/>
      <w:r>
        <w:rPr>
          <w:rFonts w:ascii="Times New Roman" w:hAnsi="Times New Roman" w:cs="Times New Roman"/>
          <w:b w:val="0"/>
          <w:sz w:val="28"/>
          <w:szCs w:val="28"/>
        </w:rPr>
        <w:t xml:space="preserve"> реализацией инвестиционных программ.</w:t>
      </w:r>
    </w:p>
    <w:p w:rsidR="00FA44FC" w:rsidRDefault="00FA44FC" w:rsidP="00FA44FC">
      <w:pPr>
        <w:pStyle w:val="Heading"/>
        <w:ind w:firstLine="709"/>
        <w:jc w:val="both"/>
        <w:rPr>
          <w:rFonts w:ascii="Times New Roman" w:hAnsi="Times New Roman" w:cs="Times New Roman"/>
          <w:b w:val="0"/>
          <w:sz w:val="28"/>
          <w:szCs w:val="28"/>
        </w:rPr>
      </w:pPr>
      <w:r>
        <w:rPr>
          <w:rFonts w:ascii="Times New Roman" w:hAnsi="Times New Roman" w:cs="Times New Roman"/>
          <w:b w:val="0"/>
          <w:sz w:val="28"/>
          <w:szCs w:val="28"/>
        </w:rPr>
        <w:t>И</w:t>
      </w:r>
      <w:r w:rsidRPr="00BD7104">
        <w:rPr>
          <w:rFonts w:ascii="Times New Roman" w:hAnsi="Times New Roman" w:cs="Times New Roman"/>
          <w:b w:val="0"/>
          <w:sz w:val="28"/>
          <w:szCs w:val="28"/>
        </w:rPr>
        <w:t>нвестиционны</w:t>
      </w:r>
      <w:r>
        <w:rPr>
          <w:rFonts w:ascii="Times New Roman" w:hAnsi="Times New Roman" w:cs="Times New Roman"/>
          <w:b w:val="0"/>
          <w:sz w:val="28"/>
          <w:szCs w:val="28"/>
        </w:rPr>
        <w:t>е</w:t>
      </w:r>
      <w:r w:rsidRPr="00BD7104">
        <w:rPr>
          <w:rFonts w:ascii="Times New Roman" w:hAnsi="Times New Roman" w:cs="Times New Roman"/>
          <w:b w:val="0"/>
          <w:sz w:val="28"/>
          <w:szCs w:val="28"/>
        </w:rPr>
        <w:t xml:space="preserve"> программ</w:t>
      </w:r>
      <w:r>
        <w:rPr>
          <w:rFonts w:ascii="Times New Roman" w:hAnsi="Times New Roman" w:cs="Times New Roman"/>
          <w:b w:val="0"/>
          <w:sz w:val="28"/>
          <w:szCs w:val="28"/>
        </w:rPr>
        <w:t>ы</w:t>
      </w:r>
      <w:r w:rsidRPr="00BD7104">
        <w:rPr>
          <w:rFonts w:ascii="Times New Roman" w:hAnsi="Times New Roman" w:cs="Times New Roman"/>
          <w:b w:val="0"/>
          <w:sz w:val="28"/>
          <w:szCs w:val="28"/>
        </w:rPr>
        <w:t xml:space="preserve"> организаций, осуществляющих регулируемые виды деятельности в сфере теплоснабжения, водоснабжения и водоотведения</w:t>
      </w:r>
      <w:r>
        <w:rPr>
          <w:rFonts w:ascii="Times New Roman" w:hAnsi="Times New Roman" w:cs="Times New Roman"/>
          <w:b w:val="0"/>
          <w:sz w:val="28"/>
          <w:szCs w:val="28"/>
        </w:rPr>
        <w:t xml:space="preserve"> утверждаются </w:t>
      </w:r>
      <w:r w:rsidRPr="00BD7104">
        <w:rPr>
          <w:rFonts w:ascii="Times New Roman" w:hAnsi="Times New Roman" w:cs="Times New Roman"/>
          <w:b w:val="0"/>
          <w:sz w:val="28"/>
          <w:szCs w:val="28"/>
        </w:rPr>
        <w:t xml:space="preserve">РСТ Забайкальского края. РСТ Забайкальского края рассматривает целесообразность проведения заявленных мероприятий, возможность финансирования из предлагаемых источников, а также проводится оценка доступности тарифов для потребителей в случае включения </w:t>
      </w:r>
      <w:proofErr w:type="spellStart"/>
      <w:r w:rsidRPr="00BD7104">
        <w:rPr>
          <w:rFonts w:ascii="Times New Roman" w:hAnsi="Times New Roman" w:cs="Times New Roman"/>
          <w:b w:val="0"/>
          <w:sz w:val="28"/>
          <w:szCs w:val="28"/>
        </w:rPr>
        <w:t>инвестсоставляющей</w:t>
      </w:r>
      <w:proofErr w:type="spellEnd"/>
      <w:r w:rsidRPr="00BD7104">
        <w:rPr>
          <w:rFonts w:ascii="Times New Roman" w:hAnsi="Times New Roman" w:cs="Times New Roman"/>
          <w:b w:val="0"/>
          <w:sz w:val="28"/>
          <w:szCs w:val="28"/>
        </w:rPr>
        <w:t xml:space="preserve">. На всех заседаниях Правления РСТ Забайкальского края, в том числе и по утверждению инвестиционных </w:t>
      </w:r>
      <w:r w:rsidRPr="00BD7104">
        <w:rPr>
          <w:rFonts w:ascii="Times New Roman" w:hAnsi="Times New Roman" w:cs="Times New Roman"/>
          <w:b w:val="0"/>
          <w:sz w:val="28"/>
          <w:szCs w:val="28"/>
        </w:rPr>
        <w:lastRenderedPageBreak/>
        <w:t>программ, присутствуют представители Общественного совета при РСТ Забайкальского края</w:t>
      </w:r>
      <w:r>
        <w:rPr>
          <w:rFonts w:ascii="Times New Roman" w:hAnsi="Times New Roman" w:cs="Times New Roman"/>
          <w:b w:val="0"/>
          <w:sz w:val="28"/>
          <w:szCs w:val="28"/>
        </w:rPr>
        <w:t xml:space="preserve">. </w:t>
      </w:r>
      <w:r w:rsidRPr="00BD7104">
        <w:rPr>
          <w:rFonts w:ascii="Times New Roman" w:hAnsi="Times New Roman" w:cs="Times New Roman"/>
          <w:b w:val="0"/>
          <w:sz w:val="28"/>
          <w:szCs w:val="28"/>
        </w:rPr>
        <w:t xml:space="preserve">Кроме того, РСТ Забайкальского края осуществляет </w:t>
      </w:r>
      <w:proofErr w:type="gramStart"/>
      <w:r w:rsidRPr="00BD7104">
        <w:rPr>
          <w:rFonts w:ascii="Times New Roman" w:hAnsi="Times New Roman" w:cs="Times New Roman"/>
          <w:b w:val="0"/>
          <w:sz w:val="28"/>
          <w:szCs w:val="28"/>
        </w:rPr>
        <w:t>контроль за</w:t>
      </w:r>
      <w:proofErr w:type="gramEnd"/>
      <w:r w:rsidRPr="00BD7104">
        <w:rPr>
          <w:rFonts w:ascii="Times New Roman" w:hAnsi="Times New Roman" w:cs="Times New Roman"/>
          <w:b w:val="0"/>
          <w:sz w:val="28"/>
          <w:szCs w:val="28"/>
        </w:rPr>
        <w:t xml:space="preserve"> выполнением инвестиционных программ организаций, осуществляющих регулируемые виды деятельности. </w:t>
      </w:r>
    </w:p>
    <w:p w:rsidR="00B4752B" w:rsidRDefault="00B4752B" w:rsidP="00FA44FC">
      <w:pPr>
        <w:pStyle w:val="Heading"/>
        <w:ind w:firstLine="709"/>
        <w:jc w:val="both"/>
        <w:rPr>
          <w:rFonts w:ascii="Times New Roman" w:hAnsi="Times New Roman" w:cs="Times New Roman"/>
          <w:b w:val="0"/>
          <w:sz w:val="28"/>
          <w:szCs w:val="28"/>
        </w:rPr>
      </w:pPr>
    </w:p>
    <w:p w:rsidR="00B1320B" w:rsidRPr="00EF6DF7" w:rsidRDefault="00B1320B" w:rsidP="00B4752B">
      <w:pPr>
        <w:pStyle w:val="2"/>
        <w:numPr>
          <w:ilvl w:val="1"/>
          <w:numId w:val="13"/>
        </w:numPr>
        <w:spacing w:before="0" w:line="240" w:lineRule="auto"/>
        <w:ind w:left="0" w:firstLine="0"/>
        <w:jc w:val="center"/>
        <w:rPr>
          <w:rFonts w:ascii="Times New Roman" w:hAnsi="Times New Roman" w:cs="Times New Roman"/>
          <w:color w:val="auto"/>
          <w:sz w:val="28"/>
          <w:szCs w:val="28"/>
        </w:rPr>
      </w:pPr>
      <w:bookmarkStart w:id="28" w:name="_Toc508189900"/>
      <w:r w:rsidRPr="00EF6DF7">
        <w:rPr>
          <w:rFonts w:ascii="Times New Roman" w:hAnsi="Times New Roman" w:cs="Times New Roman"/>
          <w:color w:val="auto"/>
          <w:sz w:val="28"/>
          <w:szCs w:val="28"/>
        </w:rPr>
        <w:t>Мониторинг деятельности хозяйствующих субъектов, доля участия Забайкальского края или муниципального образования в которых составляет 50 и более процентов</w:t>
      </w:r>
      <w:bookmarkEnd w:id="28"/>
    </w:p>
    <w:p w:rsidR="00797399" w:rsidRDefault="00797399" w:rsidP="000B230B">
      <w:pPr>
        <w:spacing w:after="0" w:line="240" w:lineRule="auto"/>
        <w:ind w:firstLine="708"/>
        <w:jc w:val="both"/>
        <w:rPr>
          <w:rFonts w:ascii="Times New Roman" w:hAnsi="Times New Roman" w:cs="Times New Roman"/>
          <w:sz w:val="28"/>
          <w:szCs w:val="28"/>
        </w:rPr>
      </w:pPr>
    </w:p>
    <w:p w:rsidR="000B230B" w:rsidRDefault="00797399" w:rsidP="000B23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Мониторинг</w:t>
      </w:r>
      <w:r w:rsidR="000B230B">
        <w:rPr>
          <w:rFonts w:ascii="Times New Roman" w:hAnsi="Times New Roman" w:cs="Times New Roman"/>
          <w:sz w:val="28"/>
          <w:szCs w:val="28"/>
        </w:rPr>
        <w:t xml:space="preserve">  деятельности хозяйствующих субъектов, доля участия Забайкальского края или муниципального образования в которых составляет 50 и более процентов (далее – хозяйствующие субъекты), является одной из самых проблемных частей Мониторинга состояния и развития конкурентной среды на рынках товаров, работ и услуг Забайкальского края.</w:t>
      </w:r>
    </w:p>
    <w:p w:rsidR="000B230B" w:rsidRDefault="000B230B" w:rsidP="000B230B">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Из-за отсутствия методологии проведения данного мониторинга и статистических данных (особенно в разрезе муниципальных образований), </w:t>
      </w:r>
      <w:r w:rsidRPr="004B6AD4">
        <w:rPr>
          <w:rFonts w:ascii="Times New Roman" w:hAnsi="Times New Roman" w:cs="Times New Roman"/>
          <w:sz w:val="28"/>
          <w:szCs w:val="28"/>
        </w:rPr>
        <w:t xml:space="preserve">проведение мониторинга в настоящее время сводится к формированию реестра хозяйствующих субъектов, осуществляющих деятельность на территории </w:t>
      </w:r>
      <w:r>
        <w:rPr>
          <w:rFonts w:ascii="Times New Roman" w:hAnsi="Times New Roman" w:cs="Times New Roman"/>
          <w:sz w:val="28"/>
          <w:szCs w:val="28"/>
        </w:rPr>
        <w:t>Забайкальского края</w:t>
      </w:r>
      <w:r w:rsidRPr="004B6AD4">
        <w:rPr>
          <w:rFonts w:ascii="Times New Roman" w:hAnsi="Times New Roman" w:cs="Times New Roman"/>
          <w:sz w:val="28"/>
          <w:szCs w:val="28"/>
        </w:rPr>
        <w:t>, с обозначением рынка их присутствия, на котором осуществляется такая деятельность.</w:t>
      </w:r>
      <w:r>
        <w:rPr>
          <w:rFonts w:ascii="Times New Roman" w:hAnsi="Times New Roman" w:cs="Times New Roman"/>
          <w:sz w:val="28"/>
          <w:szCs w:val="24"/>
        </w:rPr>
        <w:t xml:space="preserve"> </w:t>
      </w:r>
    </w:p>
    <w:p w:rsidR="000B230B" w:rsidRDefault="000B230B" w:rsidP="000B230B">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Министерством проведена подготовительная работа с органами местного самоуправления муниципальных районов и городских округов Забайкальского края.</w:t>
      </w:r>
    </w:p>
    <w:p w:rsidR="000B230B" w:rsidRPr="005B22C4" w:rsidRDefault="000B230B" w:rsidP="000B230B">
      <w:pPr>
        <w:tabs>
          <w:tab w:val="left" w:pos="709"/>
        </w:tabs>
        <w:spacing w:after="0" w:line="240" w:lineRule="auto"/>
        <w:jc w:val="both"/>
        <w:rPr>
          <w:rFonts w:ascii="Times New Roman" w:hAnsi="Times New Roman" w:cs="Times New Roman"/>
          <w:b/>
          <w:sz w:val="28"/>
          <w:szCs w:val="28"/>
        </w:rPr>
      </w:pPr>
      <w:r w:rsidRPr="005B22C4">
        <w:rPr>
          <w:rFonts w:ascii="Times New Roman" w:hAnsi="Times New Roman" w:cs="Times New Roman"/>
          <w:sz w:val="28"/>
          <w:szCs w:val="24"/>
        </w:rPr>
        <w:tab/>
      </w:r>
      <w:r>
        <w:rPr>
          <w:rFonts w:ascii="Times New Roman" w:hAnsi="Times New Roman" w:cs="Times New Roman"/>
          <w:sz w:val="28"/>
          <w:szCs w:val="24"/>
        </w:rPr>
        <w:t>В</w:t>
      </w:r>
      <w:r w:rsidRPr="005B22C4">
        <w:rPr>
          <w:rFonts w:ascii="Times New Roman" w:hAnsi="Times New Roman" w:cs="Times New Roman"/>
          <w:sz w:val="28"/>
          <w:szCs w:val="24"/>
        </w:rPr>
        <w:t xml:space="preserve">опрос проведения данного мониторинга и участия органов местного самоуправления в нем </w:t>
      </w:r>
      <w:r>
        <w:rPr>
          <w:rFonts w:ascii="Times New Roman" w:hAnsi="Times New Roman" w:cs="Times New Roman"/>
          <w:sz w:val="28"/>
          <w:szCs w:val="24"/>
        </w:rPr>
        <w:t>рассмотрен</w:t>
      </w:r>
      <w:r w:rsidRPr="005B22C4">
        <w:rPr>
          <w:rFonts w:ascii="Times New Roman" w:hAnsi="Times New Roman" w:cs="Times New Roman"/>
          <w:sz w:val="28"/>
          <w:szCs w:val="24"/>
        </w:rPr>
        <w:t xml:space="preserve"> на </w:t>
      </w:r>
      <w:r w:rsidRPr="005B22C4">
        <w:rPr>
          <w:rFonts w:ascii="Times New Roman" w:hAnsi="Times New Roman" w:cs="Times New Roman"/>
          <w:sz w:val="28"/>
          <w:szCs w:val="28"/>
        </w:rPr>
        <w:t>обучающем семинар</w:t>
      </w:r>
      <w:r>
        <w:rPr>
          <w:rFonts w:ascii="Times New Roman" w:hAnsi="Times New Roman" w:cs="Times New Roman"/>
          <w:sz w:val="28"/>
          <w:szCs w:val="28"/>
        </w:rPr>
        <w:t>е</w:t>
      </w:r>
      <w:r w:rsidRPr="005B22C4">
        <w:rPr>
          <w:rFonts w:ascii="Times New Roman" w:hAnsi="Times New Roman" w:cs="Times New Roman"/>
          <w:sz w:val="28"/>
          <w:szCs w:val="28"/>
        </w:rPr>
        <w:t xml:space="preserve"> для заместителей глав муниципальных районов (городских округов), курирующих вопросы экономики и начальников комитетов экономики администраций муниципальных образований края</w:t>
      </w:r>
      <w:r>
        <w:rPr>
          <w:rFonts w:ascii="Times New Roman" w:hAnsi="Times New Roman" w:cs="Times New Roman"/>
          <w:sz w:val="28"/>
          <w:szCs w:val="28"/>
        </w:rPr>
        <w:t xml:space="preserve">, который состоялся </w:t>
      </w:r>
      <w:r w:rsidRPr="005B22C4">
        <w:rPr>
          <w:rFonts w:ascii="Times New Roman" w:hAnsi="Times New Roman" w:cs="Times New Roman"/>
          <w:sz w:val="28"/>
          <w:szCs w:val="28"/>
        </w:rPr>
        <w:t>14 декабря 2017 года</w:t>
      </w:r>
      <w:r>
        <w:rPr>
          <w:rFonts w:ascii="Times New Roman" w:hAnsi="Times New Roman" w:cs="Times New Roman"/>
          <w:b/>
          <w:sz w:val="28"/>
          <w:szCs w:val="28"/>
        </w:rPr>
        <w:t xml:space="preserve">. </w:t>
      </w:r>
    </w:p>
    <w:p w:rsidR="000B230B" w:rsidRDefault="000B230B" w:rsidP="000B230B">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 xml:space="preserve"> По итогам обучающего семинара органам местного самоуправления муниципальных  районов (городских округов) рекомендовано направить в Министерство проблемные вопросы, возникающие при заполнении формы Мониторинга.</w:t>
      </w:r>
    </w:p>
    <w:p w:rsidR="000B230B" w:rsidRDefault="000B230B" w:rsidP="000B230B">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Министерством по итогам поступившей от органов местного самоуправления информации сформирован запрос в АНО «Аналитический центр при Правительстве Российской Федерации».</w:t>
      </w:r>
    </w:p>
    <w:p w:rsidR="000B230B" w:rsidRDefault="000B230B" w:rsidP="000B230B">
      <w:pPr>
        <w:spacing w:after="0" w:line="240" w:lineRule="auto"/>
        <w:ind w:firstLine="708"/>
        <w:jc w:val="both"/>
        <w:rPr>
          <w:rFonts w:ascii="Times New Roman" w:hAnsi="Times New Roman" w:cs="Times New Roman"/>
          <w:sz w:val="28"/>
          <w:szCs w:val="24"/>
        </w:rPr>
      </w:pPr>
      <w:r>
        <w:rPr>
          <w:rFonts w:ascii="Times New Roman" w:hAnsi="Times New Roman" w:cs="Times New Roman"/>
          <w:sz w:val="28"/>
          <w:szCs w:val="24"/>
        </w:rPr>
        <w:t>Разъяснения АНО «Аналитический центр при Правительстве Российской Федерации» направлены органам местного самоуправления для использования в работе.</w:t>
      </w:r>
    </w:p>
    <w:p w:rsidR="000B230B" w:rsidRDefault="000B230B" w:rsidP="000B230B">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Учитывая полученные разъяснения в реестр впервые включены государственные и</w:t>
      </w:r>
      <w:proofErr w:type="gramEnd"/>
      <w:r>
        <w:rPr>
          <w:rFonts w:ascii="Times New Roman" w:hAnsi="Times New Roman" w:cs="Times New Roman"/>
          <w:sz w:val="28"/>
          <w:szCs w:val="28"/>
        </w:rPr>
        <w:t xml:space="preserve"> муниципальные унитарные предприятия и учреждения.</w:t>
      </w:r>
    </w:p>
    <w:p w:rsidR="00BB587D" w:rsidRDefault="00BB587D" w:rsidP="00BB58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Мониторинге приняли участие 8 муниципальных районов и 1 городской округ. Всего по данным органов местного самоуправления в реестр включены 208 хозяйствующих субъекта, которые осуществляют свою деятельность на следующих рынках:</w:t>
      </w:r>
    </w:p>
    <w:p w:rsidR="00BB587D" w:rsidRDefault="00BB587D" w:rsidP="00BB58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рынок услуг дошкольного образования – 69 хозяйствующих субъектов;</w:t>
      </w:r>
    </w:p>
    <w:p w:rsidR="00BB587D" w:rsidRDefault="00BB587D" w:rsidP="00BB58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рынок услуг общего образования – 82 хозяйствующих субъектов;</w:t>
      </w:r>
    </w:p>
    <w:p w:rsidR="00BB587D" w:rsidRDefault="00BB587D" w:rsidP="00BB58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рынок услуг дополнительного образования детей – 18 хозяйствующих субъектов;</w:t>
      </w:r>
    </w:p>
    <w:p w:rsidR="00BB587D" w:rsidRDefault="00BB587D" w:rsidP="00BB58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рынок услуг психолого-педагогического сопровождения детей с ограниченными возможностями здоровья – 1 хозяйствующий субъект;</w:t>
      </w:r>
    </w:p>
    <w:p w:rsidR="00BB587D" w:rsidRDefault="00BB587D" w:rsidP="00BB58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рынок услуг ЖКХ – 7 хозяйствующих субъекта;</w:t>
      </w:r>
    </w:p>
    <w:p w:rsidR="00BB587D" w:rsidRDefault="00BB587D" w:rsidP="00BB58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F96CED">
        <w:rPr>
          <w:rFonts w:ascii="Times New Roman" w:hAnsi="Times New Roman" w:cs="Times New Roman"/>
          <w:sz w:val="28"/>
          <w:szCs w:val="28"/>
        </w:rPr>
        <w:t>ынок услуг дорожно-коммунального хозяйства</w:t>
      </w:r>
      <w:r>
        <w:rPr>
          <w:rFonts w:ascii="Times New Roman" w:hAnsi="Times New Roman" w:cs="Times New Roman"/>
          <w:sz w:val="28"/>
          <w:szCs w:val="28"/>
        </w:rPr>
        <w:t xml:space="preserve"> – 1 хозяйствующий субъект;</w:t>
      </w:r>
    </w:p>
    <w:p w:rsidR="00BB587D" w:rsidRDefault="00BB587D" w:rsidP="00BB58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рынок услуг перевозок пассажиров наземным транспортом – 3 хозяйствующих субъекта;</w:t>
      </w:r>
    </w:p>
    <w:p w:rsidR="00BB587D" w:rsidRDefault="00BB587D" w:rsidP="00BB58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F02068">
        <w:rPr>
          <w:rFonts w:ascii="Times New Roman" w:hAnsi="Times New Roman" w:cs="Times New Roman"/>
          <w:sz w:val="28"/>
          <w:szCs w:val="28"/>
        </w:rPr>
        <w:t xml:space="preserve">ынок услуг </w:t>
      </w:r>
      <w:proofErr w:type="spellStart"/>
      <w:proofErr w:type="gramStart"/>
      <w:r w:rsidRPr="00F02068">
        <w:rPr>
          <w:rFonts w:ascii="Times New Roman" w:hAnsi="Times New Roman" w:cs="Times New Roman"/>
          <w:sz w:val="28"/>
          <w:szCs w:val="28"/>
        </w:rPr>
        <w:t>грузо</w:t>
      </w:r>
      <w:proofErr w:type="spellEnd"/>
      <w:r w:rsidRPr="00F02068">
        <w:rPr>
          <w:rFonts w:ascii="Times New Roman" w:hAnsi="Times New Roman" w:cs="Times New Roman"/>
          <w:sz w:val="28"/>
          <w:szCs w:val="28"/>
        </w:rPr>
        <w:t>-пассажирских</w:t>
      </w:r>
      <w:proofErr w:type="gramEnd"/>
      <w:r w:rsidRPr="00F02068">
        <w:rPr>
          <w:rFonts w:ascii="Times New Roman" w:hAnsi="Times New Roman" w:cs="Times New Roman"/>
          <w:sz w:val="28"/>
          <w:szCs w:val="28"/>
        </w:rPr>
        <w:t xml:space="preserve"> перевозок</w:t>
      </w:r>
      <w:r>
        <w:rPr>
          <w:rFonts w:ascii="Times New Roman" w:hAnsi="Times New Roman" w:cs="Times New Roman"/>
          <w:sz w:val="28"/>
          <w:szCs w:val="28"/>
        </w:rPr>
        <w:t xml:space="preserve"> – 1 хозяйствующий субъект;</w:t>
      </w:r>
    </w:p>
    <w:p w:rsidR="00BB587D" w:rsidRDefault="00BB587D" w:rsidP="00BB58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рынок услуг в сфере культуры – 8 хозяйствующих субъектов;</w:t>
      </w:r>
    </w:p>
    <w:p w:rsidR="00BB587D" w:rsidRDefault="00BB587D" w:rsidP="00BB58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6354E1">
        <w:rPr>
          <w:rFonts w:ascii="Times New Roman" w:hAnsi="Times New Roman" w:cs="Times New Roman"/>
          <w:sz w:val="28"/>
          <w:szCs w:val="28"/>
        </w:rPr>
        <w:t>ынок  печатно-полиграфических услуг и услуг средств массовой информации</w:t>
      </w:r>
      <w:r>
        <w:rPr>
          <w:rFonts w:ascii="Times New Roman" w:hAnsi="Times New Roman" w:cs="Times New Roman"/>
          <w:sz w:val="28"/>
          <w:szCs w:val="28"/>
        </w:rPr>
        <w:t xml:space="preserve"> – 6 хозяйствующих субъектов;</w:t>
      </w:r>
    </w:p>
    <w:p w:rsidR="00BB587D" w:rsidRDefault="00BB587D" w:rsidP="00BB58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рынок бытовых услуг населению – 1 хозяйствующий субъект;</w:t>
      </w:r>
    </w:p>
    <w:p w:rsidR="00BB587D" w:rsidRDefault="00BB587D" w:rsidP="00BB58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6354E1">
        <w:rPr>
          <w:rFonts w:ascii="Times New Roman" w:hAnsi="Times New Roman" w:cs="Times New Roman"/>
          <w:sz w:val="28"/>
          <w:szCs w:val="28"/>
        </w:rPr>
        <w:t>ынок услуг розничной торговли лекарственными средствами</w:t>
      </w:r>
      <w:r>
        <w:rPr>
          <w:rFonts w:ascii="Times New Roman" w:hAnsi="Times New Roman" w:cs="Times New Roman"/>
          <w:sz w:val="28"/>
          <w:szCs w:val="28"/>
        </w:rPr>
        <w:t xml:space="preserve"> – 3;</w:t>
      </w:r>
    </w:p>
    <w:p w:rsidR="00BB587D" w:rsidRDefault="00BB587D" w:rsidP="00BB58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рынок услуг обеспечения школьного питания – 3;</w:t>
      </w:r>
    </w:p>
    <w:p w:rsidR="00BB587D" w:rsidRDefault="00BB587D" w:rsidP="00BB58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рынок услуг розничной торговли – 3;</w:t>
      </w:r>
    </w:p>
    <w:p w:rsidR="00BB587D" w:rsidRDefault="00BB587D" w:rsidP="00BB58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6354E1">
        <w:rPr>
          <w:rFonts w:ascii="Times New Roman" w:hAnsi="Times New Roman" w:cs="Times New Roman"/>
          <w:sz w:val="28"/>
          <w:szCs w:val="28"/>
        </w:rPr>
        <w:t>ынок оказания услуг по аренде помещений</w:t>
      </w:r>
      <w:r>
        <w:rPr>
          <w:rFonts w:ascii="Times New Roman" w:hAnsi="Times New Roman" w:cs="Times New Roman"/>
          <w:sz w:val="28"/>
          <w:szCs w:val="28"/>
        </w:rPr>
        <w:t xml:space="preserve"> – 2.</w:t>
      </w:r>
    </w:p>
    <w:p w:rsidR="00BB587D" w:rsidRDefault="00BB587D" w:rsidP="00BB587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Стоит отметить, что приведенный перечень рынков не является исчерпывающим и будет дополнен при проведении очередного мониторинга.</w:t>
      </w:r>
    </w:p>
    <w:p w:rsidR="000B230B" w:rsidRDefault="000B230B" w:rsidP="000B230B">
      <w:pPr>
        <w:spacing w:after="0" w:line="240" w:lineRule="auto"/>
        <w:ind w:firstLine="708"/>
        <w:jc w:val="both"/>
        <w:rPr>
          <w:rFonts w:ascii="Times New Roman" w:hAnsi="Times New Roman" w:cs="Times New Roman"/>
          <w:sz w:val="28"/>
          <w:szCs w:val="28"/>
        </w:rPr>
      </w:pPr>
    </w:p>
    <w:p w:rsidR="000B230B" w:rsidRPr="00BC628B" w:rsidRDefault="000B230B" w:rsidP="000B230B">
      <w:pPr>
        <w:spacing w:after="0" w:line="240" w:lineRule="auto"/>
        <w:ind w:firstLine="708"/>
        <w:jc w:val="both"/>
        <w:rPr>
          <w:rFonts w:ascii="Times New Roman" w:hAnsi="Times New Roman" w:cs="Times New Roman"/>
          <w:sz w:val="28"/>
          <w:szCs w:val="28"/>
        </w:rPr>
      </w:pPr>
    </w:p>
    <w:p w:rsidR="00B4752B" w:rsidRPr="0047414E" w:rsidRDefault="00B4752B" w:rsidP="00B1320B">
      <w:pPr>
        <w:autoSpaceDE w:val="0"/>
        <w:autoSpaceDN w:val="0"/>
        <w:adjustRightInd w:val="0"/>
        <w:spacing w:after="0" w:line="240" w:lineRule="auto"/>
        <w:jc w:val="both"/>
        <w:rPr>
          <w:sz w:val="28"/>
          <w:szCs w:val="28"/>
        </w:rPr>
        <w:sectPr w:rsidR="00B4752B" w:rsidRPr="0047414E" w:rsidSect="00EB6B3C">
          <w:headerReference w:type="default" r:id="rId26"/>
          <w:footerReference w:type="default" r:id="rId27"/>
          <w:pgSz w:w="11906" w:h="16838"/>
          <w:pgMar w:top="1134" w:right="850" w:bottom="1134" w:left="1701" w:header="708" w:footer="708" w:gutter="0"/>
          <w:cols w:space="708"/>
          <w:titlePg/>
          <w:docGrid w:linePitch="360"/>
        </w:sectPr>
      </w:pPr>
    </w:p>
    <w:p w:rsidR="00BC4093" w:rsidRPr="00A62057" w:rsidRDefault="00B64E01" w:rsidP="00A62057">
      <w:pPr>
        <w:pStyle w:val="1"/>
        <w:spacing w:line="240" w:lineRule="auto"/>
        <w:jc w:val="center"/>
        <w:rPr>
          <w:rFonts w:ascii="Times New Roman" w:hAnsi="Times New Roman" w:cs="Times New Roman"/>
          <w:color w:val="auto"/>
        </w:rPr>
      </w:pPr>
      <w:bookmarkStart w:id="29" w:name="_Toc508189901"/>
      <w:r w:rsidRPr="00B1320B">
        <w:rPr>
          <w:rFonts w:ascii="Times New Roman" w:hAnsi="Times New Roman" w:cs="Times New Roman"/>
          <w:color w:val="auto"/>
        </w:rPr>
        <w:lastRenderedPageBreak/>
        <w:t>4. Сведения о достижении целевых значений контрольных показателей эффективности, установленных в плане мероприятий («дорожной карте») по содействию развитию конкуренции в субъекте Российской Федерации</w:t>
      </w:r>
      <w:bookmarkEnd w:id="29"/>
    </w:p>
    <w:p w:rsidR="00BC4093" w:rsidRPr="0006590C" w:rsidRDefault="00BC4093" w:rsidP="00BC4093">
      <w:pPr>
        <w:rPr>
          <w:sz w:val="20"/>
        </w:rPr>
      </w:pPr>
    </w:p>
    <w:tbl>
      <w:tblPr>
        <w:tblStyle w:val="a6"/>
        <w:tblW w:w="5000" w:type="pct"/>
        <w:tblLook w:val="04A0" w:firstRow="1" w:lastRow="0" w:firstColumn="1" w:lastColumn="0" w:noHBand="0" w:noVBand="1"/>
      </w:tblPr>
      <w:tblGrid>
        <w:gridCol w:w="677"/>
        <w:gridCol w:w="5953"/>
        <w:gridCol w:w="2247"/>
        <w:gridCol w:w="1544"/>
        <w:gridCol w:w="2153"/>
        <w:gridCol w:w="2212"/>
      </w:tblGrid>
      <w:tr w:rsidR="005B1446" w:rsidTr="005B1446">
        <w:tc>
          <w:tcPr>
            <w:tcW w:w="229" w:type="pct"/>
            <w:vMerge w:val="restart"/>
          </w:tcPr>
          <w:p w:rsidR="005B1446" w:rsidRPr="0047414E" w:rsidRDefault="005B1446" w:rsidP="00F857BE">
            <w:pPr>
              <w:jc w:val="center"/>
              <w:rPr>
                <w:rFonts w:ascii="Times New Roman" w:hAnsi="Times New Roman" w:cs="Times New Roman"/>
                <w:b/>
                <w:sz w:val="24"/>
              </w:rPr>
            </w:pPr>
            <w:r>
              <w:rPr>
                <w:rFonts w:ascii="Times New Roman" w:hAnsi="Times New Roman" w:cs="Times New Roman"/>
                <w:b/>
                <w:sz w:val="24"/>
              </w:rPr>
              <w:t xml:space="preserve">№ </w:t>
            </w: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2013" w:type="pct"/>
            <w:vMerge w:val="restart"/>
            <w:vAlign w:val="center"/>
          </w:tcPr>
          <w:p w:rsidR="005B1446" w:rsidRPr="0047414E" w:rsidRDefault="005B1446" w:rsidP="00F857BE">
            <w:pPr>
              <w:jc w:val="center"/>
              <w:rPr>
                <w:rFonts w:ascii="Times New Roman" w:hAnsi="Times New Roman" w:cs="Times New Roman"/>
                <w:b/>
                <w:sz w:val="24"/>
              </w:rPr>
            </w:pPr>
            <w:r w:rsidRPr="0047414E">
              <w:rPr>
                <w:rFonts w:ascii="Times New Roman" w:hAnsi="Times New Roman" w:cs="Times New Roman"/>
                <w:b/>
                <w:sz w:val="24"/>
              </w:rPr>
              <w:t>Показатель,</w:t>
            </w:r>
          </w:p>
          <w:p w:rsidR="005B1446" w:rsidRPr="0047414E" w:rsidRDefault="005B1446" w:rsidP="00F857BE">
            <w:pPr>
              <w:jc w:val="center"/>
              <w:rPr>
                <w:rFonts w:ascii="Times New Roman" w:hAnsi="Times New Roman" w:cs="Times New Roman"/>
                <w:b/>
                <w:sz w:val="24"/>
              </w:rPr>
            </w:pPr>
            <w:r w:rsidRPr="0047414E">
              <w:rPr>
                <w:rFonts w:ascii="Times New Roman" w:hAnsi="Times New Roman" w:cs="Times New Roman"/>
                <w:b/>
                <w:sz w:val="24"/>
              </w:rPr>
              <w:t xml:space="preserve">ед. </w:t>
            </w:r>
            <w:proofErr w:type="spellStart"/>
            <w:r w:rsidRPr="0047414E">
              <w:rPr>
                <w:rFonts w:ascii="Times New Roman" w:hAnsi="Times New Roman" w:cs="Times New Roman"/>
                <w:b/>
                <w:sz w:val="24"/>
              </w:rPr>
              <w:t>измер</w:t>
            </w:r>
            <w:proofErr w:type="spellEnd"/>
            <w:r w:rsidRPr="0047414E">
              <w:rPr>
                <w:rFonts w:ascii="Times New Roman" w:hAnsi="Times New Roman" w:cs="Times New Roman"/>
                <w:b/>
                <w:sz w:val="24"/>
              </w:rPr>
              <w:t>.</w:t>
            </w:r>
          </w:p>
        </w:tc>
        <w:tc>
          <w:tcPr>
            <w:tcW w:w="760" w:type="pct"/>
            <w:vMerge w:val="restart"/>
            <w:vAlign w:val="center"/>
          </w:tcPr>
          <w:p w:rsidR="005B1446" w:rsidRPr="0047414E" w:rsidRDefault="005B1446" w:rsidP="00F857BE">
            <w:pPr>
              <w:jc w:val="center"/>
              <w:rPr>
                <w:rFonts w:ascii="Times New Roman" w:hAnsi="Times New Roman" w:cs="Times New Roman"/>
                <w:b/>
                <w:sz w:val="24"/>
              </w:rPr>
            </w:pPr>
            <w:r w:rsidRPr="0047414E">
              <w:rPr>
                <w:rFonts w:ascii="Times New Roman" w:hAnsi="Times New Roman" w:cs="Times New Roman"/>
                <w:b/>
                <w:sz w:val="24"/>
              </w:rPr>
              <w:t>Рынок</w:t>
            </w:r>
          </w:p>
        </w:tc>
        <w:tc>
          <w:tcPr>
            <w:tcW w:w="522" w:type="pct"/>
            <w:vMerge w:val="restart"/>
            <w:vAlign w:val="center"/>
          </w:tcPr>
          <w:p w:rsidR="005B1446" w:rsidRPr="0047414E" w:rsidRDefault="005B1446" w:rsidP="00886F40">
            <w:pPr>
              <w:jc w:val="center"/>
              <w:rPr>
                <w:rFonts w:ascii="Times New Roman" w:hAnsi="Times New Roman" w:cs="Times New Roman"/>
                <w:b/>
                <w:sz w:val="24"/>
              </w:rPr>
            </w:pPr>
            <w:r w:rsidRPr="0047414E">
              <w:rPr>
                <w:rFonts w:ascii="Times New Roman" w:hAnsi="Times New Roman" w:cs="Times New Roman"/>
                <w:b/>
                <w:sz w:val="24"/>
              </w:rPr>
              <w:t>Исходное значение (201</w:t>
            </w:r>
            <w:r>
              <w:rPr>
                <w:rFonts w:ascii="Times New Roman" w:hAnsi="Times New Roman" w:cs="Times New Roman"/>
                <w:b/>
                <w:sz w:val="24"/>
              </w:rPr>
              <w:t>6</w:t>
            </w:r>
            <w:r w:rsidRPr="0047414E">
              <w:rPr>
                <w:rFonts w:ascii="Times New Roman" w:hAnsi="Times New Roman" w:cs="Times New Roman"/>
                <w:b/>
                <w:sz w:val="24"/>
              </w:rPr>
              <w:t xml:space="preserve"> год)</w:t>
            </w:r>
          </w:p>
        </w:tc>
        <w:tc>
          <w:tcPr>
            <w:tcW w:w="728" w:type="pct"/>
            <w:vAlign w:val="center"/>
          </w:tcPr>
          <w:p w:rsidR="005B1446" w:rsidRDefault="005B1446" w:rsidP="00F857BE">
            <w:pPr>
              <w:jc w:val="center"/>
            </w:pPr>
            <w:r>
              <w:rPr>
                <w:rFonts w:ascii="Times New Roman" w:hAnsi="Times New Roman" w:cs="Times New Roman"/>
                <w:b/>
                <w:sz w:val="24"/>
              </w:rPr>
              <w:t>Целевой показатель</w:t>
            </w:r>
          </w:p>
        </w:tc>
        <w:tc>
          <w:tcPr>
            <w:tcW w:w="748" w:type="pct"/>
            <w:vMerge w:val="restart"/>
            <w:vAlign w:val="center"/>
          </w:tcPr>
          <w:p w:rsidR="005B1446" w:rsidRPr="005B1446" w:rsidRDefault="005B1446" w:rsidP="005B1446">
            <w:pPr>
              <w:jc w:val="center"/>
              <w:rPr>
                <w:rFonts w:ascii="Times New Roman" w:hAnsi="Times New Roman" w:cs="Times New Roman"/>
                <w:b/>
                <w:sz w:val="28"/>
                <w:szCs w:val="28"/>
              </w:rPr>
            </w:pPr>
            <w:r w:rsidRPr="005B1446">
              <w:rPr>
                <w:rFonts w:ascii="Times New Roman" w:hAnsi="Times New Roman" w:cs="Times New Roman"/>
                <w:b/>
                <w:sz w:val="24"/>
                <w:szCs w:val="28"/>
              </w:rPr>
              <w:t>Фактическое значение</w:t>
            </w:r>
          </w:p>
        </w:tc>
      </w:tr>
      <w:tr w:rsidR="005B1446" w:rsidTr="005B1446">
        <w:trPr>
          <w:trHeight w:val="828"/>
        </w:trPr>
        <w:tc>
          <w:tcPr>
            <w:tcW w:w="229" w:type="pct"/>
            <w:vMerge/>
          </w:tcPr>
          <w:p w:rsidR="005B1446" w:rsidRDefault="005B1446" w:rsidP="00BC4093"/>
        </w:tc>
        <w:tc>
          <w:tcPr>
            <w:tcW w:w="2013" w:type="pct"/>
            <w:vMerge/>
          </w:tcPr>
          <w:p w:rsidR="005B1446" w:rsidRDefault="005B1446" w:rsidP="00BC4093"/>
        </w:tc>
        <w:tc>
          <w:tcPr>
            <w:tcW w:w="760" w:type="pct"/>
            <w:vMerge/>
          </w:tcPr>
          <w:p w:rsidR="005B1446" w:rsidRDefault="005B1446" w:rsidP="00BC4093"/>
        </w:tc>
        <w:tc>
          <w:tcPr>
            <w:tcW w:w="522" w:type="pct"/>
            <w:vMerge/>
          </w:tcPr>
          <w:p w:rsidR="005B1446" w:rsidRDefault="005B1446" w:rsidP="00BC4093"/>
        </w:tc>
        <w:tc>
          <w:tcPr>
            <w:tcW w:w="728" w:type="pct"/>
          </w:tcPr>
          <w:p w:rsidR="005B1446" w:rsidRDefault="005B1446" w:rsidP="00F857BE">
            <w:pPr>
              <w:jc w:val="center"/>
              <w:rPr>
                <w:rFonts w:ascii="Times New Roman" w:hAnsi="Times New Roman" w:cs="Times New Roman"/>
                <w:b/>
                <w:sz w:val="24"/>
              </w:rPr>
            </w:pPr>
            <w:r w:rsidRPr="0047414E">
              <w:rPr>
                <w:rFonts w:ascii="Times New Roman" w:hAnsi="Times New Roman" w:cs="Times New Roman"/>
                <w:b/>
                <w:sz w:val="24"/>
              </w:rPr>
              <w:t>Отчетный период</w:t>
            </w:r>
          </w:p>
          <w:p w:rsidR="005B1446" w:rsidRDefault="005B1446" w:rsidP="005B1446">
            <w:pPr>
              <w:jc w:val="center"/>
            </w:pPr>
            <w:r w:rsidRPr="0047414E">
              <w:rPr>
                <w:rFonts w:ascii="Times New Roman" w:hAnsi="Times New Roman" w:cs="Times New Roman"/>
                <w:b/>
                <w:sz w:val="24"/>
              </w:rPr>
              <w:t>(201</w:t>
            </w:r>
            <w:r>
              <w:rPr>
                <w:rFonts w:ascii="Times New Roman" w:hAnsi="Times New Roman" w:cs="Times New Roman"/>
                <w:b/>
                <w:sz w:val="24"/>
              </w:rPr>
              <w:t>7</w:t>
            </w:r>
            <w:r w:rsidRPr="0047414E">
              <w:rPr>
                <w:rFonts w:ascii="Times New Roman" w:hAnsi="Times New Roman" w:cs="Times New Roman"/>
                <w:b/>
                <w:sz w:val="24"/>
              </w:rPr>
              <w:t xml:space="preserve"> год)</w:t>
            </w:r>
          </w:p>
        </w:tc>
        <w:tc>
          <w:tcPr>
            <w:tcW w:w="748" w:type="pct"/>
            <w:vMerge/>
          </w:tcPr>
          <w:p w:rsidR="005B1446" w:rsidRDefault="005B1446" w:rsidP="00BC4093"/>
        </w:tc>
      </w:tr>
    </w:tbl>
    <w:p w:rsidR="00F857BE" w:rsidRPr="00F857BE" w:rsidRDefault="00F857BE" w:rsidP="00F857BE">
      <w:pPr>
        <w:spacing w:after="0" w:line="60" w:lineRule="atLeast"/>
        <w:rPr>
          <w:sz w:val="4"/>
        </w:rPr>
      </w:pPr>
    </w:p>
    <w:tbl>
      <w:tblPr>
        <w:tblStyle w:val="a6"/>
        <w:tblW w:w="5000" w:type="pct"/>
        <w:tblLook w:val="04A0" w:firstRow="1" w:lastRow="0" w:firstColumn="1" w:lastColumn="0" w:noHBand="0" w:noVBand="1"/>
      </w:tblPr>
      <w:tblGrid>
        <w:gridCol w:w="849"/>
        <w:gridCol w:w="5752"/>
        <w:gridCol w:w="2324"/>
        <w:gridCol w:w="1532"/>
        <w:gridCol w:w="2126"/>
        <w:gridCol w:w="2203"/>
      </w:tblGrid>
      <w:tr w:rsidR="005B1446" w:rsidRPr="005247D6" w:rsidTr="005B1446">
        <w:trPr>
          <w:cantSplit/>
          <w:tblHeader/>
        </w:trPr>
        <w:tc>
          <w:tcPr>
            <w:tcW w:w="287" w:type="pct"/>
          </w:tcPr>
          <w:p w:rsidR="005B1446" w:rsidRPr="005247D6" w:rsidRDefault="005B1446" w:rsidP="0000233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945" w:type="pct"/>
          </w:tcPr>
          <w:p w:rsidR="005B1446" w:rsidRPr="005247D6" w:rsidRDefault="005B1446" w:rsidP="0000233D">
            <w:pPr>
              <w:jc w:val="center"/>
              <w:rPr>
                <w:rFonts w:ascii="Times New Roman" w:hAnsi="Times New Roman" w:cs="Times New Roman"/>
                <w:b/>
                <w:sz w:val="24"/>
                <w:szCs w:val="24"/>
              </w:rPr>
            </w:pPr>
            <w:r>
              <w:rPr>
                <w:rFonts w:ascii="Times New Roman" w:hAnsi="Times New Roman" w:cs="Times New Roman"/>
                <w:b/>
                <w:sz w:val="24"/>
                <w:szCs w:val="24"/>
              </w:rPr>
              <w:t>2</w:t>
            </w:r>
          </w:p>
        </w:tc>
        <w:tc>
          <w:tcPr>
            <w:tcW w:w="786" w:type="pct"/>
          </w:tcPr>
          <w:p w:rsidR="005B1446" w:rsidRPr="005247D6" w:rsidRDefault="005B1446" w:rsidP="0000233D">
            <w:pPr>
              <w:jc w:val="center"/>
              <w:rPr>
                <w:rFonts w:ascii="Times New Roman" w:hAnsi="Times New Roman" w:cs="Times New Roman"/>
                <w:b/>
                <w:sz w:val="24"/>
                <w:szCs w:val="24"/>
              </w:rPr>
            </w:pPr>
            <w:r>
              <w:rPr>
                <w:rFonts w:ascii="Times New Roman" w:hAnsi="Times New Roman" w:cs="Times New Roman"/>
                <w:b/>
                <w:sz w:val="24"/>
                <w:szCs w:val="24"/>
              </w:rPr>
              <w:t>3</w:t>
            </w:r>
          </w:p>
        </w:tc>
        <w:tc>
          <w:tcPr>
            <w:tcW w:w="518" w:type="pct"/>
          </w:tcPr>
          <w:p w:rsidR="005B1446" w:rsidRPr="005247D6" w:rsidRDefault="005B1446" w:rsidP="0000233D">
            <w:pPr>
              <w:jc w:val="center"/>
              <w:rPr>
                <w:rFonts w:ascii="Times New Roman" w:hAnsi="Times New Roman" w:cs="Times New Roman"/>
                <w:b/>
                <w:sz w:val="24"/>
                <w:szCs w:val="24"/>
              </w:rPr>
            </w:pPr>
            <w:r>
              <w:rPr>
                <w:rFonts w:ascii="Times New Roman" w:hAnsi="Times New Roman" w:cs="Times New Roman"/>
                <w:b/>
                <w:sz w:val="24"/>
                <w:szCs w:val="24"/>
              </w:rPr>
              <w:t>4</w:t>
            </w:r>
          </w:p>
        </w:tc>
        <w:tc>
          <w:tcPr>
            <w:tcW w:w="719" w:type="pct"/>
          </w:tcPr>
          <w:p w:rsidR="005B1446" w:rsidRPr="005247D6" w:rsidRDefault="005B1446" w:rsidP="0000233D">
            <w:pPr>
              <w:jc w:val="center"/>
              <w:rPr>
                <w:rFonts w:ascii="Times New Roman" w:hAnsi="Times New Roman" w:cs="Times New Roman"/>
                <w:b/>
                <w:sz w:val="24"/>
                <w:szCs w:val="24"/>
              </w:rPr>
            </w:pPr>
            <w:r>
              <w:rPr>
                <w:rFonts w:ascii="Times New Roman" w:hAnsi="Times New Roman" w:cs="Times New Roman"/>
                <w:b/>
                <w:sz w:val="24"/>
                <w:szCs w:val="24"/>
              </w:rPr>
              <w:t>5</w:t>
            </w:r>
          </w:p>
        </w:tc>
        <w:tc>
          <w:tcPr>
            <w:tcW w:w="745" w:type="pct"/>
          </w:tcPr>
          <w:p w:rsidR="005B1446" w:rsidRPr="005247D6" w:rsidRDefault="005B1446" w:rsidP="0000233D">
            <w:pPr>
              <w:jc w:val="center"/>
              <w:rPr>
                <w:rFonts w:ascii="Times New Roman" w:hAnsi="Times New Roman" w:cs="Times New Roman"/>
                <w:b/>
                <w:sz w:val="24"/>
                <w:szCs w:val="24"/>
              </w:rPr>
            </w:pPr>
            <w:r>
              <w:rPr>
                <w:rFonts w:ascii="Times New Roman" w:hAnsi="Times New Roman" w:cs="Times New Roman"/>
                <w:b/>
                <w:sz w:val="24"/>
                <w:szCs w:val="24"/>
              </w:rPr>
              <w:t>9</w:t>
            </w:r>
          </w:p>
        </w:tc>
      </w:tr>
      <w:tr w:rsidR="005B1446" w:rsidRPr="005247D6" w:rsidTr="005B1446">
        <w:trPr>
          <w:cantSplit/>
        </w:trPr>
        <w:tc>
          <w:tcPr>
            <w:tcW w:w="287" w:type="pct"/>
          </w:tcPr>
          <w:p w:rsidR="005B1446" w:rsidRPr="005247D6" w:rsidRDefault="005B1446" w:rsidP="0000233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p>
        </w:tc>
        <w:tc>
          <w:tcPr>
            <w:tcW w:w="1945" w:type="pct"/>
          </w:tcPr>
          <w:p w:rsidR="005B1446" w:rsidRPr="005247D6" w:rsidRDefault="005B1446" w:rsidP="00F857BE">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Количество потенциальных участников на один лот при определении поставщика (подрядчика, исполнителя) в сфере закупок товаров, работ, услуг в процедурах для субъектов малого предпринимательства, ед.</w:t>
            </w:r>
          </w:p>
        </w:tc>
        <w:tc>
          <w:tcPr>
            <w:tcW w:w="786" w:type="pct"/>
          </w:tcPr>
          <w:p w:rsidR="005B1446" w:rsidRPr="005247D6" w:rsidRDefault="0088607C" w:rsidP="0000233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Системные меры содействия развитию конкуренции</w:t>
            </w:r>
          </w:p>
        </w:tc>
        <w:tc>
          <w:tcPr>
            <w:tcW w:w="518" w:type="pct"/>
          </w:tcPr>
          <w:p w:rsidR="005B1446" w:rsidRPr="005247D6" w:rsidRDefault="005B1446" w:rsidP="00216DEC">
            <w:pPr>
              <w:jc w:val="center"/>
              <w:rPr>
                <w:rFonts w:ascii="Times New Roman" w:hAnsi="Times New Roman" w:cs="Times New Roman"/>
                <w:sz w:val="24"/>
                <w:szCs w:val="24"/>
              </w:rPr>
            </w:pPr>
            <w:r>
              <w:rPr>
                <w:rFonts w:ascii="Times New Roman" w:hAnsi="Times New Roman" w:cs="Times New Roman"/>
                <w:sz w:val="24"/>
                <w:szCs w:val="24"/>
              </w:rPr>
              <w:t>2,7</w:t>
            </w:r>
          </w:p>
        </w:tc>
        <w:tc>
          <w:tcPr>
            <w:tcW w:w="719" w:type="pct"/>
          </w:tcPr>
          <w:p w:rsidR="005B1446" w:rsidRPr="005247D6" w:rsidRDefault="005B1446" w:rsidP="00216DEC">
            <w:pPr>
              <w:jc w:val="center"/>
              <w:rPr>
                <w:rFonts w:ascii="Times New Roman" w:hAnsi="Times New Roman" w:cs="Times New Roman"/>
                <w:sz w:val="24"/>
                <w:szCs w:val="24"/>
              </w:rPr>
            </w:pPr>
            <w:r>
              <w:rPr>
                <w:rFonts w:ascii="Times New Roman" w:hAnsi="Times New Roman" w:cs="Times New Roman"/>
                <w:sz w:val="24"/>
                <w:szCs w:val="24"/>
              </w:rPr>
              <w:t>2,3</w:t>
            </w:r>
          </w:p>
        </w:tc>
        <w:tc>
          <w:tcPr>
            <w:tcW w:w="745" w:type="pct"/>
          </w:tcPr>
          <w:p w:rsidR="005B1446" w:rsidRPr="005247D6" w:rsidRDefault="0086692B" w:rsidP="0006590C">
            <w:pPr>
              <w:jc w:val="center"/>
              <w:rPr>
                <w:rFonts w:ascii="Times New Roman" w:hAnsi="Times New Roman" w:cs="Times New Roman"/>
                <w:sz w:val="24"/>
                <w:szCs w:val="24"/>
              </w:rPr>
            </w:pPr>
            <w:r>
              <w:rPr>
                <w:rFonts w:ascii="Times New Roman" w:hAnsi="Times New Roman" w:cs="Times New Roman"/>
                <w:sz w:val="24"/>
                <w:szCs w:val="24"/>
              </w:rPr>
              <w:t>3,15</w:t>
            </w:r>
          </w:p>
        </w:tc>
      </w:tr>
      <w:tr w:rsidR="0088607C" w:rsidRPr="005247D6" w:rsidTr="005B1446">
        <w:trPr>
          <w:cantSplit/>
        </w:trPr>
        <w:tc>
          <w:tcPr>
            <w:tcW w:w="287" w:type="pct"/>
          </w:tcPr>
          <w:p w:rsidR="0088607C" w:rsidRPr="005247D6" w:rsidRDefault="0088607C" w:rsidP="0000233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w:t>
            </w:r>
          </w:p>
        </w:tc>
        <w:tc>
          <w:tcPr>
            <w:tcW w:w="1945" w:type="pct"/>
          </w:tcPr>
          <w:p w:rsidR="0088607C" w:rsidRPr="005247D6" w:rsidRDefault="0088607C"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Количество потенциальных участников на один лот при определении поставщика (подрядчика, исполнителя) в сфере закупок товаров, работ, услуг, ед.</w:t>
            </w:r>
          </w:p>
          <w:p w:rsidR="0088607C" w:rsidRPr="005247D6" w:rsidRDefault="0088607C" w:rsidP="0000233D">
            <w:pPr>
              <w:widowControl w:val="0"/>
              <w:autoSpaceDE w:val="0"/>
              <w:autoSpaceDN w:val="0"/>
              <w:adjustRightInd w:val="0"/>
              <w:jc w:val="both"/>
              <w:rPr>
                <w:rFonts w:ascii="Times New Roman" w:hAnsi="Times New Roman" w:cs="Times New Roman"/>
                <w:sz w:val="24"/>
                <w:szCs w:val="24"/>
              </w:rPr>
            </w:pPr>
          </w:p>
        </w:tc>
        <w:tc>
          <w:tcPr>
            <w:tcW w:w="786" w:type="pct"/>
          </w:tcPr>
          <w:p w:rsidR="0088607C" w:rsidRDefault="0088607C">
            <w:r w:rsidRPr="00C94286">
              <w:rPr>
                <w:rFonts w:ascii="Times New Roman" w:hAnsi="Times New Roman" w:cs="Times New Roman"/>
                <w:sz w:val="24"/>
                <w:szCs w:val="24"/>
              </w:rPr>
              <w:t>Системные меры содействия развитию конкуренции</w:t>
            </w:r>
          </w:p>
        </w:tc>
        <w:tc>
          <w:tcPr>
            <w:tcW w:w="518" w:type="pct"/>
          </w:tcPr>
          <w:p w:rsidR="0088607C" w:rsidRPr="005247D6" w:rsidRDefault="0088607C" w:rsidP="00216DEC">
            <w:pPr>
              <w:jc w:val="center"/>
              <w:rPr>
                <w:rFonts w:ascii="Times New Roman" w:hAnsi="Times New Roman" w:cs="Times New Roman"/>
                <w:sz w:val="24"/>
                <w:szCs w:val="24"/>
              </w:rPr>
            </w:pPr>
            <w:r>
              <w:rPr>
                <w:rFonts w:ascii="Times New Roman" w:hAnsi="Times New Roman" w:cs="Times New Roman"/>
                <w:sz w:val="24"/>
                <w:szCs w:val="24"/>
              </w:rPr>
              <w:t>2,2</w:t>
            </w:r>
          </w:p>
        </w:tc>
        <w:tc>
          <w:tcPr>
            <w:tcW w:w="719" w:type="pct"/>
          </w:tcPr>
          <w:p w:rsidR="0088607C" w:rsidRPr="005247D6" w:rsidRDefault="0088607C" w:rsidP="00216DEC">
            <w:pPr>
              <w:jc w:val="center"/>
              <w:rPr>
                <w:rFonts w:ascii="Times New Roman" w:hAnsi="Times New Roman" w:cs="Times New Roman"/>
                <w:sz w:val="24"/>
                <w:szCs w:val="24"/>
              </w:rPr>
            </w:pPr>
            <w:r>
              <w:rPr>
                <w:rFonts w:ascii="Times New Roman" w:hAnsi="Times New Roman" w:cs="Times New Roman"/>
                <w:sz w:val="24"/>
                <w:szCs w:val="24"/>
              </w:rPr>
              <w:t>2,5</w:t>
            </w:r>
          </w:p>
        </w:tc>
        <w:tc>
          <w:tcPr>
            <w:tcW w:w="745" w:type="pct"/>
          </w:tcPr>
          <w:p w:rsidR="0088607C" w:rsidRPr="005247D6" w:rsidRDefault="0088607C" w:rsidP="0006590C">
            <w:pPr>
              <w:jc w:val="center"/>
              <w:rPr>
                <w:rFonts w:ascii="Times New Roman" w:hAnsi="Times New Roman" w:cs="Times New Roman"/>
                <w:sz w:val="24"/>
                <w:szCs w:val="24"/>
              </w:rPr>
            </w:pPr>
            <w:r>
              <w:rPr>
                <w:rFonts w:ascii="Times New Roman" w:hAnsi="Times New Roman" w:cs="Times New Roman"/>
                <w:sz w:val="24"/>
                <w:szCs w:val="24"/>
              </w:rPr>
              <w:t>2,76</w:t>
            </w:r>
          </w:p>
        </w:tc>
      </w:tr>
      <w:tr w:rsidR="0088607C" w:rsidRPr="005247D6" w:rsidTr="005B1446">
        <w:trPr>
          <w:cantSplit/>
        </w:trPr>
        <w:tc>
          <w:tcPr>
            <w:tcW w:w="287" w:type="pct"/>
          </w:tcPr>
          <w:p w:rsidR="0088607C" w:rsidRPr="005247D6" w:rsidRDefault="0088607C" w:rsidP="0000233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w:t>
            </w:r>
          </w:p>
        </w:tc>
        <w:tc>
          <w:tcPr>
            <w:tcW w:w="1945" w:type="pct"/>
          </w:tcPr>
          <w:p w:rsidR="0088607C" w:rsidRPr="005247D6" w:rsidRDefault="0088607C"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Доля продукции, произведенной малыми предприятиями, в общем объеме валового регионального продукта, %</w:t>
            </w:r>
          </w:p>
        </w:tc>
        <w:tc>
          <w:tcPr>
            <w:tcW w:w="786" w:type="pct"/>
          </w:tcPr>
          <w:p w:rsidR="0088607C" w:rsidRDefault="0088607C">
            <w:r w:rsidRPr="00C94286">
              <w:rPr>
                <w:rFonts w:ascii="Times New Roman" w:hAnsi="Times New Roman" w:cs="Times New Roman"/>
                <w:sz w:val="24"/>
                <w:szCs w:val="24"/>
              </w:rPr>
              <w:t>Системные меры содействия развитию конкуренции</w:t>
            </w:r>
          </w:p>
        </w:tc>
        <w:tc>
          <w:tcPr>
            <w:tcW w:w="518" w:type="pct"/>
          </w:tcPr>
          <w:p w:rsidR="0088607C" w:rsidRPr="005247D6" w:rsidRDefault="0088607C" w:rsidP="00216DEC">
            <w:pPr>
              <w:jc w:val="center"/>
              <w:rPr>
                <w:rFonts w:ascii="Times New Roman" w:hAnsi="Times New Roman" w:cs="Times New Roman"/>
                <w:sz w:val="24"/>
                <w:szCs w:val="24"/>
              </w:rPr>
            </w:pPr>
            <w:r>
              <w:rPr>
                <w:rFonts w:ascii="Times New Roman" w:hAnsi="Times New Roman" w:cs="Times New Roman"/>
                <w:sz w:val="24"/>
                <w:szCs w:val="24"/>
              </w:rPr>
              <w:t>9,9</w:t>
            </w:r>
          </w:p>
        </w:tc>
        <w:tc>
          <w:tcPr>
            <w:tcW w:w="719" w:type="pct"/>
          </w:tcPr>
          <w:p w:rsidR="0088607C" w:rsidRPr="005247D6" w:rsidRDefault="0088607C" w:rsidP="00216DEC">
            <w:pPr>
              <w:jc w:val="center"/>
              <w:rPr>
                <w:rFonts w:ascii="Times New Roman" w:hAnsi="Times New Roman" w:cs="Times New Roman"/>
                <w:sz w:val="24"/>
                <w:szCs w:val="24"/>
              </w:rPr>
            </w:pPr>
            <w:r>
              <w:rPr>
                <w:rFonts w:ascii="Times New Roman" w:hAnsi="Times New Roman" w:cs="Times New Roman"/>
                <w:sz w:val="24"/>
                <w:szCs w:val="24"/>
              </w:rPr>
              <w:t>8,8</w:t>
            </w:r>
          </w:p>
        </w:tc>
        <w:tc>
          <w:tcPr>
            <w:tcW w:w="745" w:type="pct"/>
          </w:tcPr>
          <w:p w:rsidR="0088607C" w:rsidRPr="005247D6" w:rsidRDefault="0088607C" w:rsidP="0000233D">
            <w:pPr>
              <w:jc w:val="center"/>
              <w:rPr>
                <w:rFonts w:ascii="Times New Roman" w:hAnsi="Times New Roman" w:cs="Times New Roman"/>
                <w:sz w:val="24"/>
                <w:szCs w:val="24"/>
              </w:rPr>
            </w:pPr>
            <w:r>
              <w:rPr>
                <w:rFonts w:ascii="Times New Roman" w:hAnsi="Times New Roman" w:cs="Times New Roman"/>
                <w:sz w:val="24"/>
                <w:szCs w:val="24"/>
              </w:rPr>
              <w:t>10,3</w:t>
            </w:r>
          </w:p>
        </w:tc>
      </w:tr>
      <w:tr w:rsidR="0088607C" w:rsidRPr="005247D6" w:rsidTr="005B1446">
        <w:trPr>
          <w:cantSplit/>
        </w:trPr>
        <w:tc>
          <w:tcPr>
            <w:tcW w:w="287" w:type="pct"/>
          </w:tcPr>
          <w:p w:rsidR="0088607C" w:rsidRPr="005247D6" w:rsidRDefault="0088607C" w:rsidP="0000233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1.4</w:t>
            </w:r>
          </w:p>
        </w:tc>
        <w:tc>
          <w:tcPr>
            <w:tcW w:w="1945" w:type="pct"/>
          </w:tcPr>
          <w:p w:rsidR="0088607C" w:rsidRPr="005247D6" w:rsidRDefault="0088607C"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 xml:space="preserve">Количество субъектов малого и среднего предпринимательства, тыс. </w:t>
            </w:r>
            <w:proofErr w:type="spellStart"/>
            <w:proofErr w:type="gramStart"/>
            <w:r w:rsidRPr="005247D6">
              <w:rPr>
                <w:rFonts w:ascii="Times New Roman" w:hAnsi="Times New Roman" w:cs="Times New Roman"/>
                <w:sz w:val="24"/>
                <w:szCs w:val="24"/>
              </w:rPr>
              <w:t>ед</w:t>
            </w:r>
            <w:proofErr w:type="spellEnd"/>
            <w:proofErr w:type="gramEnd"/>
          </w:p>
        </w:tc>
        <w:tc>
          <w:tcPr>
            <w:tcW w:w="786" w:type="pct"/>
          </w:tcPr>
          <w:p w:rsidR="0088607C" w:rsidRDefault="0088607C">
            <w:r w:rsidRPr="00C94286">
              <w:rPr>
                <w:rFonts w:ascii="Times New Roman" w:hAnsi="Times New Roman" w:cs="Times New Roman"/>
                <w:sz w:val="24"/>
                <w:szCs w:val="24"/>
              </w:rPr>
              <w:t>Системные меры содействия развитию конкуренции</w:t>
            </w:r>
          </w:p>
        </w:tc>
        <w:tc>
          <w:tcPr>
            <w:tcW w:w="518" w:type="pct"/>
          </w:tcPr>
          <w:p w:rsidR="0088607C" w:rsidRPr="005247D6" w:rsidRDefault="0088607C" w:rsidP="00216DEC">
            <w:pPr>
              <w:jc w:val="center"/>
              <w:rPr>
                <w:rFonts w:ascii="Times New Roman" w:hAnsi="Times New Roman" w:cs="Times New Roman"/>
                <w:sz w:val="24"/>
                <w:szCs w:val="24"/>
              </w:rPr>
            </w:pPr>
            <w:r>
              <w:rPr>
                <w:rFonts w:ascii="Times New Roman" w:hAnsi="Times New Roman" w:cs="Times New Roman"/>
                <w:sz w:val="24"/>
                <w:szCs w:val="24"/>
              </w:rPr>
              <w:t>32,1</w:t>
            </w:r>
          </w:p>
        </w:tc>
        <w:tc>
          <w:tcPr>
            <w:tcW w:w="719" w:type="pct"/>
          </w:tcPr>
          <w:p w:rsidR="0088607C" w:rsidRPr="005247D6" w:rsidRDefault="0088607C" w:rsidP="00216DEC">
            <w:pPr>
              <w:jc w:val="center"/>
              <w:rPr>
                <w:rFonts w:ascii="Times New Roman" w:hAnsi="Times New Roman" w:cs="Times New Roman"/>
                <w:sz w:val="24"/>
                <w:szCs w:val="24"/>
              </w:rPr>
            </w:pPr>
            <w:r>
              <w:rPr>
                <w:rFonts w:ascii="Times New Roman" w:hAnsi="Times New Roman" w:cs="Times New Roman"/>
                <w:sz w:val="24"/>
                <w:szCs w:val="24"/>
              </w:rPr>
              <w:t>37,0</w:t>
            </w:r>
          </w:p>
        </w:tc>
        <w:tc>
          <w:tcPr>
            <w:tcW w:w="745" w:type="pct"/>
          </w:tcPr>
          <w:p w:rsidR="0088607C" w:rsidRPr="005247D6" w:rsidRDefault="0088607C" w:rsidP="0006590C">
            <w:pPr>
              <w:jc w:val="center"/>
              <w:rPr>
                <w:rFonts w:ascii="Times New Roman" w:hAnsi="Times New Roman" w:cs="Times New Roman"/>
                <w:sz w:val="24"/>
                <w:szCs w:val="24"/>
              </w:rPr>
            </w:pPr>
            <w:r>
              <w:rPr>
                <w:rFonts w:ascii="Times New Roman" w:hAnsi="Times New Roman" w:cs="Times New Roman"/>
                <w:sz w:val="24"/>
                <w:szCs w:val="24"/>
              </w:rPr>
              <w:t>31,8</w:t>
            </w:r>
          </w:p>
        </w:tc>
      </w:tr>
      <w:tr w:rsidR="0088607C" w:rsidRPr="005247D6" w:rsidTr="005B1446">
        <w:trPr>
          <w:cantSplit/>
        </w:trPr>
        <w:tc>
          <w:tcPr>
            <w:tcW w:w="287" w:type="pct"/>
          </w:tcPr>
          <w:p w:rsidR="0088607C" w:rsidRPr="005247D6" w:rsidRDefault="0088607C" w:rsidP="0000233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1.5</w:t>
            </w:r>
          </w:p>
        </w:tc>
        <w:tc>
          <w:tcPr>
            <w:tcW w:w="1945" w:type="pct"/>
          </w:tcPr>
          <w:p w:rsidR="0088607C" w:rsidRPr="005247D6" w:rsidRDefault="0088607C"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Количество субъектов малого и среднего предпринимательства на 1 тыс. чел. населения, ед.</w:t>
            </w:r>
          </w:p>
        </w:tc>
        <w:tc>
          <w:tcPr>
            <w:tcW w:w="786" w:type="pct"/>
          </w:tcPr>
          <w:p w:rsidR="0088607C" w:rsidRDefault="0088607C">
            <w:r w:rsidRPr="00C94286">
              <w:rPr>
                <w:rFonts w:ascii="Times New Roman" w:hAnsi="Times New Roman" w:cs="Times New Roman"/>
                <w:sz w:val="24"/>
                <w:szCs w:val="24"/>
              </w:rPr>
              <w:t>Системные меры содействия развитию конкуренции</w:t>
            </w:r>
          </w:p>
        </w:tc>
        <w:tc>
          <w:tcPr>
            <w:tcW w:w="518" w:type="pct"/>
          </w:tcPr>
          <w:p w:rsidR="0088607C" w:rsidRPr="005247D6" w:rsidRDefault="0088607C" w:rsidP="00216DEC">
            <w:pPr>
              <w:jc w:val="center"/>
              <w:rPr>
                <w:rFonts w:ascii="Times New Roman" w:hAnsi="Times New Roman" w:cs="Times New Roman"/>
                <w:sz w:val="24"/>
                <w:szCs w:val="24"/>
              </w:rPr>
            </w:pPr>
            <w:r>
              <w:rPr>
                <w:rFonts w:ascii="Times New Roman" w:hAnsi="Times New Roman" w:cs="Times New Roman"/>
                <w:sz w:val="24"/>
                <w:szCs w:val="24"/>
              </w:rPr>
              <w:t>29,7</w:t>
            </w:r>
          </w:p>
        </w:tc>
        <w:tc>
          <w:tcPr>
            <w:tcW w:w="719" w:type="pct"/>
          </w:tcPr>
          <w:p w:rsidR="0088607C" w:rsidRPr="005247D6" w:rsidRDefault="0088607C" w:rsidP="00216DEC">
            <w:pPr>
              <w:jc w:val="center"/>
              <w:rPr>
                <w:rFonts w:ascii="Times New Roman" w:hAnsi="Times New Roman" w:cs="Times New Roman"/>
                <w:sz w:val="24"/>
                <w:szCs w:val="24"/>
              </w:rPr>
            </w:pPr>
            <w:r>
              <w:rPr>
                <w:rFonts w:ascii="Times New Roman" w:hAnsi="Times New Roman" w:cs="Times New Roman"/>
                <w:sz w:val="24"/>
                <w:szCs w:val="24"/>
              </w:rPr>
              <w:t>32,0</w:t>
            </w:r>
          </w:p>
        </w:tc>
        <w:tc>
          <w:tcPr>
            <w:tcW w:w="745" w:type="pct"/>
          </w:tcPr>
          <w:p w:rsidR="0088607C" w:rsidRPr="005247D6" w:rsidRDefault="0088607C" w:rsidP="0000233D">
            <w:pPr>
              <w:jc w:val="center"/>
              <w:rPr>
                <w:rFonts w:ascii="Times New Roman" w:hAnsi="Times New Roman" w:cs="Times New Roman"/>
                <w:sz w:val="24"/>
                <w:szCs w:val="24"/>
              </w:rPr>
            </w:pPr>
            <w:r>
              <w:rPr>
                <w:rFonts w:ascii="Times New Roman" w:hAnsi="Times New Roman" w:cs="Times New Roman"/>
                <w:sz w:val="24"/>
                <w:szCs w:val="24"/>
              </w:rPr>
              <w:t>30,0</w:t>
            </w:r>
          </w:p>
        </w:tc>
      </w:tr>
      <w:tr w:rsidR="0088607C" w:rsidRPr="005247D6" w:rsidTr="005B1446">
        <w:trPr>
          <w:cantSplit/>
        </w:trPr>
        <w:tc>
          <w:tcPr>
            <w:tcW w:w="287" w:type="pct"/>
          </w:tcPr>
          <w:p w:rsidR="0088607C" w:rsidRPr="005247D6" w:rsidRDefault="0088607C" w:rsidP="0000233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1.6</w:t>
            </w:r>
          </w:p>
        </w:tc>
        <w:tc>
          <w:tcPr>
            <w:tcW w:w="1945" w:type="pct"/>
          </w:tcPr>
          <w:p w:rsidR="0088607C" w:rsidRPr="005247D6" w:rsidRDefault="0088607C"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 xml:space="preserve">Количество малых и средних предприятий, включая </w:t>
            </w:r>
            <w:proofErr w:type="spellStart"/>
            <w:r w:rsidRPr="005247D6">
              <w:rPr>
                <w:rFonts w:ascii="Times New Roman" w:hAnsi="Times New Roman" w:cs="Times New Roman"/>
                <w:sz w:val="24"/>
                <w:szCs w:val="24"/>
              </w:rPr>
              <w:t>микропредприятия</w:t>
            </w:r>
            <w:proofErr w:type="spellEnd"/>
            <w:r w:rsidRPr="005247D6">
              <w:rPr>
                <w:rFonts w:ascii="Times New Roman" w:hAnsi="Times New Roman" w:cs="Times New Roman"/>
                <w:sz w:val="24"/>
                <w:szCs w:val="24"/>
              </w:rPr>
              <w:t xml:space="preserve">, </w:t>
            </w:r>
            <w:proofErr w:type="spellStart"/>
            <w:proofErr w:type="gramStart"/>
            <w:r w:rsidRPr="005247D6">
              <w:rPr>
                <w:rFonts w:ascii="Times New Roman" w:hAnsi="Times New Roman" w:cs="Times New Roman"/>
                <w:sz w:val="24"/>
                <w:szCs w:val="24"/>
              </w:rPr>
              <w:t>ед</w:t>
            </w:r>
            <w:proofErr w:type="spellEnd"/>
            <w:proofErr w:type="gramEnd"/>
          </w:p>
        </w:tc>
        <w:tc>
          <w:tcPr>
            <w:tcW w:w="786" w:type="pct"/>
          </w:tcPr>
          <w:p w:rsidR="0088607C" w:rsidRDefault="0088607C">
            <w:r w:rsidRPr="000D6079">
              <w:rPr>
                <w:rFonts w:ascii="Times New Roman" w:hAnsi="Times New Roman" w:cs="Times New Roman"/>
                <w:sz w:val="24"/>
                <w:szCs w:val="24"/>
              </w:rPr>
              <w:t>Системные меры содействия развитию конкуренции</w:t>
            </w:r>
          </w:p>
        </w:tc>
        <w:tc>
          <w:tcPr>
            <w:tcW w:w="518" w:type="pct"/>
          </w:tcPr>
          <w:p w:rsidR="0088607C" w:rsidRPr="005247D6" w:rsidRDefault="0088607C" w:rsidP="00216DEC">
            <w:pPr>
              <w:jc w:val="center"/>
              <w:rPr>
                <w:rFonts w:ascii="Times New Roman" w:hAnsi="Times New Roman" w:cs="Times New Roman"/>
                <w:sz w:val="24"/>
                <w:szCs w:val="24"/>
              </w:rPr>
            </w:pPr>
            <w:r>
              <w:rPr>
                <w:rFonts w:ascii="Times New Roman" w:hAnsi="Times New Roman" w:cs="Times New Roman"/>
                <w:sz w:val="24"/>
                <w:szCs w:val="24"/>
              </w:rPr>
              <w:t>8305</w:t>
            </w:r>
          </w:p>
        </w:tc>
        <w:tc>
          <w:tcPr>
            <w:tcW w:w="719" w:type="pct"/>
          </w:tcPr>
          <w:p w:rsidR="0088607C" w:rsidRPr="005247D6" w:rsidRDefault="0088607C" w:rsidP="00216DEC">
            <w:pPr>
              <w:jc w:val="center"/>
              <w:rPr>
                <w:rFonts w:ascii="Times New Roman" w:hAnsi="Times New Roman" w:cs="Times New Roman"/>
                <w:sz w:val="24"/>
                <w:szCs w:val="24"/>
              </w:rPr>
            </w:pPr>
            <w:r>
              <w:rPr>
                <w:rFonts w:ascii="Times New Roman" w:hAnsi="Times New Roman" w:cs="Times New Roman"/>
                <w:sz w:val="24"/>
                <w:szCs w:val="24"/>
              </w:rPr>
              <w:t>7022</w:t>
            </w:r>
          </w:p>
        </w:tc>
        <w:tc>
          <w:tcPr>
            <w:tcW w:w="745" w:type="pct"/>
          </w:tcPr>
          <w:p w:rsidR="0088607C" w:rsidRPr="005247D6" w:rsidRDefault="0088607C" w:rsidP="0000233D">
            <w:pPr>
              <w:jc w:val="center"/>
              <w:rPr>
                <w:rFonts w:ascii="Times New Roman" w:hAnsi="Times New Roman" w:cs="Times New Roman"/>
                <w:sz w:val="24"/>
                <w:szCs w:val="24"/>
              </w:rPr>
            </w:pPr>
            <w:r>
              <w:rPr>
                <w:rFonts w:ascii="Times New Roman" w:hAnsi="Times New Roman" w:cs="Times New Roman"/>
                <w:sz w:val="24"/>
                <w:szCs w:val="24"/>
              </w:rPr>
              <w:t>8490</w:t>
            </w:r>
          </w:p>
        </w:tc>
      </w:tr>
      <w:tr w:rsidR="0088607C" w:rsidRPr="005247D6" w:rsidTr="005B1446">
        <w:trPr>
          <w:cantSplit/>
        </w:trPr>
        <w:tc>
          <w:tcPr>
            <w:tcW w:w="287" w:type="pct"/>
          </w:tcPr>
          <w:p w:rsidR="0088607C" w:rsidRPr="005247D6" w:rsidRDefault="0088607C" w:rsidP="0000233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1.7</w:t>
            </w:r>
          </w:p>
        </w:tc>
        <w:tc>
          <w:tcPr>
            <w:tcW w:w="1945" w:type="pct"/>
          </w:tcPr>
          <w:p w:rsidR="0088607C" w:rsidRPr="005247D6" w:rsidRDefault="0088607C"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 xml:space="preserve">Оборот малых и средних предприятий, включая </w:t>
            </w:r>
            <w:proofErr w:type="spellStart"/>
            <w:r w:rsidRPr="005247D6">
              <w:rPr>
                <w:rFonts w:ascii="Times New Roman" w:hAnsi="Times New Roman" w:cs="Times New Roman"/>
                <w:sz w:val="24"/>
                <w:szCs w:val="24"/>
              </w:rPr>
              <w:t>микропредприятия</w:t>
            </w:r>
            <w:proofErr w:type="spellEnd"/>
            <w:r w:rsidRPr="005247D6">
              <w:rPr>
                <w:rFonts w:ascii="Times New Roman" w:hAnsi="Times New Roman" w:cs="Times New Roman"/>
                <w:sz w:val="24"/>
                <w:szCs w:val="24"/>
              </w:rPr>
              <w:t xml:space="preserve">, млрд. </w:t>
            </w:r>
            <w:proofErr w:type="spellStart"/>
            <w:r w:rsidRPr="005247D6">
              <w:rPr>
                <w:rFonts w:ascii="Times New Roman" w:hAnsi="Times New Roman" w:cs="Times New Roman"/>
                <w:sz w:val="24"/>
                <w:szCs w:val="24"/>
              </w:rPr>
              <w:t>руб</w:t>
            </w:r>
            <w:proofErr w:type="spellEnd"/>
          </w:p>
        </w:tc>
        <w:tc>
          <w:tcPr>
            <w:tcW w:w="786" w:type="pct"/>
          </w:tcPr>
          <w:p w:rsidR="0088607C" w:rsidRDefault="0088607C">
            <w:r w:rsidRPr="000D6079">
              <w:rPr>
                <w:rFonts w:ascii="Times New Roman" w:hAnsi="Times New Roman" w:cs="Times New Roman"/>
                <w:sz w:val="24"/>
                <w:szCs w:val="24"/>
              </w:rPr>
              <w:t>Системные меры содействия развитию конкуренции</w:t>
            </w:r>
          </w:p>
        </w:tc>
        <w:tc>
          <w:tcPr>
            <w:tcW w:w="518" w:type="pct"/>
          </w:tcPr>
          <w:p w:rsidR="0088607C" w:rsidRPr="005247D6" w:rsidRDefault="0088607C" w:rsidP="00216DEC">
            <w:pPr>
              <w:jc w:val="center"/>
              <w:rPr>
                <w:rFonts w:ascii="Times New Roman" w:hAnsi="Times New Roman" w:cs="Times New Roman"/>
                <w:sz w:val="24"/>
                <w:szCs w:val="24"/>
              </w:rPr>
            </w:pPr>
            <w:r>
              <w:rPr>
                <w:rFonts w:ascii="Times New Roman" w:hAnsi="Times New Roman" w:cs="Times New Roman"/>
                <w:sz w:val="24"/>
                <w:szCs w:val="24"/>
              </w:rPr>
              <w:t>100,1</w:t>
            </w:r>
          </w:p>
        </w:tc>
        <w:tc>
          <w:tcPr>
            <w:tcW w:w="719" w:type="pct"/>
          </w:tcPr>
          <w:p w:rsidR="0088607C" w:rsidRPr="005247D6" w:rsidRDefault="0088607C" w:rsidP="00216DEC">
            <w:pPr>
              <w:jc w:val="center"/>
              <w:rPr>
                <w:rFonts w:ascii="Times New Roman" w:hAnsi="Times New Roman" w:cs="Times New Roman"/>
                <w:sz w:val="24"/>
                <w:szCs w:val="24"/>
              </w:rPr>
            </w:pPr>
            <w:r>
              <w:rPr>
                <w:rFonts w:ascii="Times New Roman" w:hAnsi="Times New Roman" w:cs="Times New Roman"/>
                <w:sz w:val="24"/>
                <w:szCs w:val="24"/>
              </w:rPr>
              <w:t>119,68</w:t>
            </w:r>
          </w:p>
        </w:tc>
        <w:tc>
          <w:tcPr>
            <w:tcW w:w="745" w:type="pct"/>
          </w:tcPr>
          <w:p w:rsidR="0088607C" w:rsidRPr="005247D6" w:rsidRDefault="0088607C" w:rsidP="0000233D">
            <w:pPr>
              <w:jc w:val="center"/>
              <w:rPr>
                <w:rFonts w:ascii="Times New Roman" w:hAnsi="Times New Roman" w:cs="Times New Roman"/>
                <w:sz w:val="24"/>
                <w:szCs w:val="24"/>
              </w:rPr>
            </w:pPr>
            <w:r>
              <w:rPr>
                <w:rFonts w:ascii="Times New Roman" w:hAnsi="Times New Roman" w:cs="Times New Roman"/>
                <w:sz w:val="24"/>
                <w:szCs w:val="24"/>
              </w:rPr>
              <w:t>108,3</w:t>
            </w:r>
          </w:p>
        </w:tc>
      </w:tr>
      <w:tr w:rsidR="0088607C" w:rsidRPr="005247D6" w:rsidTr="005B1446">
        <w:trPr>
          <w:cantSplit/>
        </w:trPr>
        <w:tc>
          <w:tcPr>
            <w:tcW w:w="287" w:type="pct"/>
          </w:tcPr>
          <w:p w:rsidR="0088607C" w:rsidRPr="005247D6" w:rsidRDefault="0088607C" w:rsidP="0000233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1.8</w:t>
            </w:r>
          </w:p>
        </w:tc>
        <w:tc>
          <w:tcPr>
            <w:tcW w:w="1945" w:type="pct"/>
          </w:tcPr>
          <w:p w:rsidR="0088607C" w:rsidRPr="005247D6" w:rsidRDefault="0088607C"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 xml:space="preserve">Предоставление </w:t>
            </w:r>
            <w:proofErr w:type="spellStart"/>
            <w:r w:rsidRPr="005247D6">
              <w:rPr>
                <w:rFonts w:ascii="Times New Roman" w:hAnsi="Times New Roman" w:cs="Times New Roman"/>
                <w:sz w:val="24"/>
                <w:szCs w:val="24"/>
              </w:rPr>
              <w:t>грантовой</w:t>
            </w:r>
            <w:proofErr w:type="spellEnd"/>
            <w:r w:rsidRPr="005247D6">
              <w:rPr>
                <w:rFonts w:ascii="Times New Roman" w:hAnsi="Times New Roman" w:cs="Times New Roman"/>
                <w:sz w:val="24"/>
                <w:szCs w:val="24"/>
              </w:rPr>
              <w:t xml:space="preserve"> поддержки начинающим субъектам малого и среднего предпринимательства, млн. руб.</w:t>
            </w:r>
          </w:p>
        </w:tc>
        <w:tc>
          <w:tcPr>
            <w:tcW w:w="786" w:type="pct"/>
          </w:tcPr>
          <w:p w:rsidR="0088607C" w:rsidRDefault="0088607C">
            <w:r w:rsidRPr="000D6079">
              <w:rPr>
                <w:rFonts w:ascii="Times New Roman" w:hAnsi="Times New Roman" w:cs="Times New Roman"/>
                <w:sz w:val="24"/>
                <w:szCs w:val="24"/>
              </w:rPr>
              <w:t>Системные меры содействия развитию конкуренции</w:t>
            </w:r>
          </w:p>
        </w:tc>
        <w:tc>
          <w:tcPr>
            <w:tcW w:w="518" w:type="pct"/>
          </w:tcPr>
          <w:p w:rsidR="0088607C" w:rsidRPr="005247D6" w:rsidRDefault="0088607C" w:rsidP="00216DEC">
            <w:pPr>
              <w:jc w:val="center"/>
              <w:rPr>
                <w:rFonts w:ascii="Times New Roman" w:hAnsi="Times New Roman" w:cs="Times New Roman"/>
                <w:sz w:val="24"/>
                <w:szCs w:val="24"/>
              </w:rPr>
            </w:pPr>
            <w:r>
              <w:rPr>
                <w:rFonts w:ascii="Times New Roman" w:hAnsi="Times New Roman" w:cs="Times New Roman"/>
                <w:sz w:val="24"/>
                <w:szCs w:val="24"/>
              </w:rPr>
              <w:t>9,3</w:t>
            </w:r>
          </w:p>
        </w:tc>
        <w:tc>
          <w:tcPr>
            <w:tcW w:w="719" w:type="pct"/>
          </w:tcPr>
          <w:p w:rsidR="0088607C" w:rsidRPr="005247D6" w:rsidRDefault="0088607C" w:rsidP="00216DEC">
            <w:pPr>
              <w:jc w:val="center"/>
              <w:rPr>
                <w:rFonts w:ascii="Times New Roman" w:hAnsi="Times New Roman" w:cs="Times New Roman"/>
                <w:sz w:val="24"/>
                <w:szCs w:val="24"/>
              </w:rPr>
            </w:pPr>
            <w:r>
              <w:rPr>
                <w:rFonts w:ascii="Times New Roman" w:hAnsi="Times New Roman" w:cs="Times New Roman"/>
                <w:sz w:val="24"/>
                <w:szCs w:val="24"/>
              </w:rPr>
              <w:t>40,0</w:t>
            </w:r>
          </w:p>
        </w:tc>
        <w:tc>
          <w:tcPr>
            <w:tcW w:w="745" w:type="pct"/>
          </w:tcPr>
          <w:p w:rsidR="0088607C" w:rsidRPr="005247D6" w:rsidRDefault="0088607C" w:rsidP="0000233D">
            <w:pPr>
              <w:jc w:val="center"/>
              <w:rPr>
                <w:rFonts w:ascii="Times New Roman" w:hAnsi="Times New Roman" w:cs="Times New Roman"/>
                <w:sz w:val="24"/>
                <w:szCs w:val="24"/>
              </w:rPr>
            </w:pPr>
            <w:r>
              <w:rPr>
                <w:rFonts w:ascii="Times New Roman" w:hAnsi="Times New Roman" w:cs="Times New Roman"/>
                <w:sz w:val="24"/>
                <w:szCs w:val="24"/>
              </w:rPr>
              <w:t>0</w:t>
            </w:r>
          </w:p>
        </w:tc>
      </w:tr>
      <w:tr w:rsidR="005B1446" w:rsidRPr="005247D6" w:rsidTr="005B1446">
        <w:trPr>
          <w:cantSplit/>
        </w:trPr>
        <w:tc>
          <w:tcPr>
            <w:tcW w:w="287" w:type="pct"/>
          </w:tcPr>
          <w:p w:rsidR="005B1446" w:rsidRPr="005247D6" w:rsidRDefault="005B1446" w:rsidP="0000233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2.1.1</w:t>
            </w:r>
          </w:p>
        </w:tc>
        <w:tc>
          <w:tcPr>
            <w:tcW w:w="1945" w:type="pct"/>
          </w:tcPr>
          <w:p w:rsidR="005B1446" w:rsidRPr="005247D6" w:rsidRDefault="005B1446"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Количество негосударственных образовательных организаций, реализующих основную образовательную программу дошкольного образования, ед.</w:t>
            </w:r>
          </w:p>
        </w:tc>
        <w:tc>
          <w:tcPr>
            <w:tcW w:w="786" w:type="pct"/>
          </w:tcPr>
          <w:p w:rsidR="005B1446" w:rsidRPr="005247D6" w:rsidRDefault="005B1446"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услуг дошкольного образования</w:t>
            </w:r>
          </w:p>
        </w:tc>
        <w:tc>
          <w:tcPr>
            <w:tcW w:w="518" w:type="pct"/>
          </w:tcPr>
          <w:p w:rsidR="005B1446" w:rsidRPr="00BA32A2" w:rsidRDefault="005B1446" w:rsidP="00216DEC">
            <w:pPr>
              <w:widowControl w:val="0"/>
              <w:autoSpaceDE w:val="0"/>
              <w:autoSpaceDN w:val="0"/>
              <w:adjustRightInd w:val="0"/>
              <w:jc w:val="center"/>
              <w:rPr>
                <w:rFonts w:ascii="Times New Roman" w:eastAsia="Times New Roman" w:hAnsi="Times New Roman" w:cs="Times New Roman"/>
                <w:sz w:val="24"/>
                <w:szCs w:val="24"/>
              </w:rPr>
            </w:pPr>
            <w:r w:rsidRPr="00BA32A2">
              <w:rPr>
                <w:rFonts w:ascii="Times New Roman" w:hAnsi="Times New Roman" w:cs="Times New Roman"/>
                <w:sz w:val="24"/>
                <w:szCs w:val="24"/>
              </w:rPr>
              <w:t>7</w:t>
            </w:r>
          </w:p>
        </w:tc>
        <w:tc>
          <w:tcPr>
            <w:tcW w:w="719" w:type="pct"/>
          </w:tcPr>
          <w:p w:rsidR="005B1446" w:rsidRPr="005247D6" w:rsidRDefault="005B1446" w:rsidP="00216DEC">
            <w:pPr>
              <w:jc w:val="center"/>
              <w:rPr>
                <w:rFonts w:ascii="Times New Roman" w:hAnsi="Times New Roman" w:cs="Times New Roman"/>
                <w:sz w:val="24"/>
                <w:szCs w:val="24"/>
              </w:rPr>
            </w:pPr>
            <w:r>
              <w:rPr>
                <w:rFonts w:ascii="Times New Roman" w:hAnsi="Times New Roman" w:cs="Times New Roman"/>
                <w:sz w:val="24"/>
                <w:szCs w:val="24"/>
              </w:rPr>
              <w:t>6</w:t>
            </w:r>
          </w:p>
        </w:tc>
        <w:tc>
          <w:tcPr>
            <w:tcW w:w="745" w:type="pct"/>
          </w:tcPr>
          <w:p w:rsidR="005B1446" w:rsidRPr="00BA32A2" w:rsidRDefault="0086692B">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5B1446" w:rsidRPr="005247D6" w:rsidTr="005B1446">
        <w:trPr>
          <w:cantSplit/>
        </w:trPr>
        <w:tc>
          <w:tcPr>
            <w:tcW w:w="287" w:type="pct"/>
          </w:tcPr>
          <w:p w:rsidR="005B1446" w:rsidRPr="005247D6" w:rsidRDefault="005B1446" w:rsidP="0000233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2.1.2</w:t>
            </w:r>
          </w:p>
        </w:tc>
        <w:tc>
          <w:tcPr>
            <w:tcW w:w="1945" w:type="pct"/>
          </w:tcPr>
          <w:p w:rsidR="005B1446" w:rsidRPr="005247D6" w:rsidRDefault="005B1446"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Удельный вес негосударственных образовательных организаций, реализующих основную образовательную программу дошкольного образования, в общей численности общеобразовательных организаций края, реализующих основную образовательную программу дошкольного образования, %</w:t>
            </w:r>
          </w:p>
        </w:tc>
        <w:tc>
          <w:tcPr>
            <w:tcW w:w="786" w:type="pct"/>
          </w:tcPr>
          <w:p w:rsidR="005B1446" w:rsidRPr="005247D6" w:rsidRDefault="005B1446"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услуг дошкольного образования</w:t>
            </w:r>
          </w:p>
        </w:tc>
        <w:tc>
          <w:tcPr>
            <w:tcW w:w="518" w:type="pct"/>
          </w:tcPr>
          <w:p w:rsidR="005B1446" w:rsidRPr="00BA32A2" w:rsidRDefault="005B1446" w:rsidP="00216DEC">
            <w:pPr>
              <w:widowControl w:val="0"/>
              <w:autoSpaceDE w:val="0"/>
              <w:autoSpaceDN w:val="0"/>
              <w:adjustRightInd w:val="0"/>
              <w:jc w:val="center"/>
              <w:rPr>
                <w:rFonts w:ascii="Times New Roman" w:eastAsia="Times New Roman" w:hAnsi="Times New Roman" w:cs="Times New Roman"/>
                <w:sz w:val="24"/>
                <w:szCs w:val="24"/>
              </w:rPr>
            </w:pPr>
            <w:r w:rsidRPr="00BA32A2">
              <w:rPr>
                <w:rFonts w:ascii="Times New Roman" w:hAnsi="Times New Roman" w:cs="Times New Roman"/>
                <w:sz w:val="24"/>
                <w:szCs w:val="24"/>
              </w:rPr>
              <w:t>1,3</w:t>
            </w:r>
          </w:p>
        </w:tc>
        <w:tc>
          <w:tcPr>
            <w:tcW w:w="719" w:type="pct"/>
          </w:tcPr>
          <w:p w:rsidR="005B1446" w:rsidRPr="005247D6" w:rsidRDefault="005B1446" w:rsidP="00216DEC">
            <w:pPr>
              <w:jc w:val="center"/>
              <w:rPr>
                <w:rFonts w:ascii="Times New Roman" w:hAnsi="Times New Roman" w:cs="Times New Roman"/>
                <w:sz w:val="24"/>
                <w:szCs w:val="24"/>
              </w:rPr>
            </w:pPr>
            <w:r>
              <w:rPr>
                <w:rFonts w:ascii="Times New Roman" w:hAnsi="Times New Roman" w:cs="Times New Roman"/>
                <w:sz w:val="24"/>
                <w:szCs w:val="24"/>
              </w:rPr>
              <w:t>1,0</w:t>
            </w:r>
          </w:p>
        </w:tc>
        <w:tc>
          <w:tcPr>
            <w:tcW w:w="745" w:type="pct"/>
          </w:tcPr>
          <w:p w:rsidR="005B1446" w:rsidRPr="00BA32A2" w:rsidRDefault="0086692B">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5B1446" w:rsidRPr="005247D6" w:rsidTr="005B1446">
        <w:trPr>
          <w:cantSplit/>
        </w:trPr>
        <w:tc>
          <w:tcPr>
            <w:tcW w:w="287" w:type="pct"/>
          </w:tcPr>
          <w:p w:rsidR="005B1446" w:rsidRPr="005247D6" w:rsidRDefault="005B1446" w:rsidP="0000233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2.1.3</w:t>
            </w:r>
          </w:p>
        </w:tc>
        <w:tc>
          <w:tcPr>
            <w:tcW w:w="1945" w:type="pct"/>
          </w:tcPr>
          <w:p w:rsidR="005B1446" w:rsidRPr="005247D6" w:rsidRDefault="005B1446"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Численность воспитанников негосударственных образовательных организаций, реализующих основную образовательную программу дошкольного образования, чел.</w:t>
            </w:r>
          </w:p>
        </w:tc>
        <w:tc>
          <w:tcPr>
            <w:tcW w:w="786" w:type="pct"/>
          </w:tcPr>
          <w:p w:rsidR="005B1446" w:rsidRPr="005247D6" w:rsidRDefault="005B1446"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услуг дошкольного образования</w:t>
            </w:r>
          </w:p>
        </w:tc>
        <w:tc>
          <w:tcPr>
            <w:tcW w:w="518" w:type="pct"/>
          </w:tcPr>
          <w:p w:rsidR="005B1446" w:rsidRPr="00BA32A2" w:rsidRDefault="005B1446" w:rsidP="00216DEC">
            <w:pPr>
              <w:widowControl w:val="0"/>
              <w:autoSpaceDE w:val="0"/>
              <w:autoSpaceDN w:val="0"/>
              <w:adjustRightInd w:val="0"/>
              <w:jc w:val="center"/>
              <w:rPr>
                <w:rFonts w:ascii="Times New Roman" w:eastAsia="Times New Roman" w:hAnsi="Times New Roman" w:cs="Times New Roman"/>
                <w:sz w:val="24"/>
                <w:szCs w:val="24"/>
              </w:rPr>
            </w:pPr>
            <w:r w:rsidRPr="00BA32A2">
              <w:rPr>
                <w:rFonts w:ascii="Times New Roman" w:hAnsi="Times New Roman" w:cs="Times New Roman"/>
                <w:sz w:val="24"/>
                <w:szCs w:val="24"/>
              </w:rPr>
              <w:t>697</w:t>
            </w:r>
          </w:p>
        </w:tc>
        <w:tc>
          <w:tcPr>
            <w:tcW w:w="719" w:type="pct"/>
          </w:tcPr>
          <w:p w:rsidR="005B1446" w:rsidRPr="005247D6" w:rsidRDefault="005B1446" w:rsidP="00216DEC">
            <w:pPr>
              <w:jc w:val="center"/>
              <w:rPr>
                <w:rFonts w:ascii="Times New Roman" w:hAnsi="Times New Roman" w:cs="Times New Roman"/>
                <w:sz w:val="24"/>
                <w:szCs w:val="24"/>
              </w:rPr>
            </w:pPr>
            <w:r>
              <w:rPr>
                <w:rFonts w:ascii="Times New Roman" w:hAnsi="Times New Roman" w:cs="Times New Roman"/>
                <w:sz w:val="24"/>
                <w:szCs w:val="24"/>
              </w:rPr>
              <w:t>867</w:t>
            </w:r>
          </w:p>
        </w:tc>
        <w:tc>
          <w:tcPr>
            <w:tcW w:w="745" w:type="pct"/>
          </w:tcPr>
          <w:p w:rsidR="005B1446" w:rsidRPr="00BA32A2" w:rsidRDefault="0086692B">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687</w:t>
            </w:r>
          </w:p>
        </w:tc>
      </w:tr>
      <w:tr w:rsidR="005B1446" w:rsidRPr="005247D6" w:rsidTr="005B1446">
        <w:trPr>
          <w:cantSplit/>
        </w:trPr>
        <w:tc>
          <w:tcPr>
            <w:tcW w:w="287" w:type="pct"/>
          </w:tcPr>
          <w:p w:rsidR="005B1446" w:rsidRPr="005247D6" w:rsidRDefault="005B1446" w:rsidP="0000233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2.1.4</w:t>
            </w:r>
          </w:p>
        </w:tc>
        <w:tc>
          <w:tcPr>
            <w:tcW w:w="1945" w:type="pct"/>
          </w:tcPr>
          <w:p w:rsidR="005B1446" w:rsidRPr="005247D6" w:rsidRDefault="005B1446" w:rsidP="00F857BE">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Удельный вес воспитанников негосударственных образовательных организаций, реализующих основную образовательную программу дошкольного образования в общей численности воспитанников дошкольных образовательных организаций, %</w:t>
            </w:r>
          </w:p>
        </w:tc>
        <w:tc>
          <w:tcPr>
            <w:tcW w:w="786" w:type="pct"/>
          </w:tcPr>
          <w:p w:rsidR="005B1446" w:rsidRPr="005247D6" w:rsidRDefault="005B1446"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услуг дошкольного образования</w:t>
            </w:r>
          </w:p>
        </w:tc>
        <w:tc>
          <w:tcPr>
            <w:tcW w:w="518" w:type="pct"/>
          </w:tcPr>
          <w:p w:rsidR="005B1446" w:rsidRPr="00BA32A2" w:rsidRDefault="005B1446" w:rsidP="00216DEC">
            <w:pPr>
              <w:widowControl w:val="0"/>
              <w:autoSpaceDE w:val="0"/>
              <w:autoSpaceDN w:val="0"/>
              <w:adjustRightInd w:val="0"/>
              <w:jc w:val="center"/>
              <w:rPr>
                <w:rFonts w:ascii="Times New Roman" w:eastAsia="Times New Roman" w:hAnsi="Times New Roman" w:cs="Times New Roman"/>
                <w:sz w:val="24"/>
                <w:szCs w:val="24"/>
              </w:rPr>
            </w:pPr>
            <w:r w:rsidRPr="00BA32A2">
              <w:rPr>
                <w:rFonts w:ascii="Times New Roman" w:hAnsi="Times New Roman" w:cs="Times New Roman"/>
                <w:sz w:val="24"/>
                <w:szCs w:val="24"/>
              </w:rPr>
              <w:t>1,3</w:t>
            </w:r>
          </w:p>
        </w:tc>
        <w:tc>
          <w:tcPr>
            <w:tcW w:w="719" w:type="pct"/>
          </w:tcPr>
          <w:p w:rsidR="005B1446" w:rsidRPr="005247D6" w:rsidRDefault="005B1446" w:rsidP="00216DEC">
            <w:pPr>
              <w:jc w:val="center"/>
              <w:rPr>
                <w:rFonts w:ascii="Times New Roman" w:hAnsi="Times New Roman" w:cs="Times New Roman"/>
                <w:sz w:val="24"/>
                <w:szCs w:val="24"/>
              </w:rPr>
            </w:pPr>
            <w:r>
              <w:rPr>
                <w:rFonts w:ascii="Times New Roman" w:hAnsi="Times New Roman" w:cs="Times New Roman"/>
                <w:sz w:val="24"/>
                <w:szCs w:val="24"/>
              </w:rPr>
              <w:t>1,5</w:t>
            </w:r>
          </w:p>
        </w:tc>
        <w:tc>
          <w:tcPr>
            <w:tcW w:w="745" w:type="pct"/>
          </w:tcPr>
          <w:p w:rsidR="005B1446" w:rsidRPr="00BA32A2" w:rsidRDefault="0086692B">
            <w:pPr>
              <w:widowControl w:val="0"/>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5B1446" w:rsidRPr="005247D6" w:rsidTr="005B1446">
        <w:trPr>
          <w:cantSplit/>
        </w:trPr>
        <w:tc>
          <w:tcPr>
            <w:tcW w:w="287" w:type="pct"/>
          </w:tcPr>
          <w:p w:rsidR="005B1446" w:rsidRPr="005247D6" w:rsidRDefault="005B1446" w:rsidP="0000233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2.2.1</w:t>
            </w:r>
          </w:p>
        </w:tc>
        <w:tc>
          <w:tcPr>
            <w:tcW w:w="1945" w:type="pct"/>
          </w:tcPr>
          <w:p w:rsidR="005B1446" w:rsidRPr="005247D6" w:rsidRDefault="005B1446"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Доля негосударственных учреждений в общей численности учреждений, принимающих участие в Программе государственных гарантий бесплатного оказания гражданам медицинской помощи, %</w:t>
            </w:r>
          </w:p>
        </w:tc>
        <w:tc>
          <w:tcPr>
            <w:tcW w:w="786" w:type="pct"/>
          </w:tcPr>
          <w:p w:rsidR="005B1446" w:rsidRPr="005247D6" w:rsidRDefault="005B1446"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медицинских услуг</w:t>
            </w:r>
          </w:p>
        </w:tc>
        <w:tc>
          <w:tcPr>
            <w:tcW w:w="518" w:type="pct"/>
          </w:tcPr>
          <w:p w:rsidR="005B1446" w:rsidRPr="0018186C" w:rsidRDefault="005B1446" w:rsidP="00216DEC">
            <w:pPr>
              <w:widowControl w:val="0"/>
              <w:autoSpaceDE w:val="0"/>
              <w:autoSpaceDN w:val="0"/>
              <w:adjustRightInd w:val="0"/>
              <w:jc w:val="center"/>
              <w:rPr>
                <w:rFonts w:ascii="Times New Roman" w:hAnsi="Times New Roman" w:cs="Times New Roman"/>
              </w:rPr>
            </w:pPr>
            <w:r w:rsidRPr="0018186C">
              <w:rPr>
                <w:rFonts w:ascii="Times New Roman" w:hAnsi="Times New Roman" w:cs="Times New Roman"/>
              </w:rPr>
              <w:t>1</w:t>
            </w:r>
            <w:r>
              <w:rPr>
                <w:rFonts w:ascii="Times New Roman" w:hAnsi="Times New Roman" w:cs="Times New Roman"/>
              </w:rPr>
              <w:t>7,0</w:t>
            </w:r>
          </w:p>
        </w:tc>
        <w:tc>
          <w:tcPr>
            <w:tcW w:w="719" w:type="pct"/>
          </w:tcPr>
          <w:p w:rsidR="005B1446" w:rsidRPr="005247D6" w:rsidRDefault="005B1446" w:rsidP="00216DEC">
            <w:pPr>
              <w:jc w:val="center"/>
              <w:rPr>
                <w:rFonts w:ascii="Times New Roman" w:hAnsi="Times New Roman" w:cs="Times New Roman"/>
                <w:sz w:val="24"/>
                <w:szCs w:val="24"/>
              </w:rPr>
            </w:pPr>
            <w:r>
              <w:rPr>
                <w:rFonts w:ascii="Times New Roman" w:hAnsi="Times New Roman" w:cs="Times New Roman"/>
                <w:sz w:val="24"/>
                <w:szCs w:val="24"/>
              </w:rPr>
              <w:t>30,0</w:t>
            </w:r>
          </w:p>
        </w:tc>
        <w:tc>
          <w:tcPr>
            <w:tcW w:w="745" w:type="pct"/>
          </w:tcPr>
          <w:p w:rsidR="005B1446" w:rsidRPr="0018186C" w:rsidRDefault="0086692B" w:rsidP="003A7A1F">
            <w:pPr>
              <w:widowControl w:val="0"/>
              <w:autoSpaceDE w:val="0"/>
              <w:autoSpaceDN w:val="0"/>
              <w:adjustRightInd w:val="0"/>
              <w:jc w:val="center"/>
              <w:rPr>
                <w:rFonts w:ascii="Times New Roman" w:hAnsi="Times New Roman" w:cs="Times New Roman"/>
              </w:rPr>
            </w:pPr>
            <w:r>
              <w:rPr>
                <w:rFonts w:ascii="Times New Roman" w:hAnsi="Times New Roman" w:cs="Times New Roman"/>
              </w:rPr>
              <w:t>27,1</w:t>
            </w:r>
          </w:p>
        </w:tc>
      </w:tr>
      <w:tr w:rsidR="005B1446" w:rsidRPr="005247D6" w:rsidTr="005B1446">
        <w:trPr>
          <w:cantSplit/>
        </w:trPr>
        <w:tc>
          <w:tcPr>
            <w:tcW w:w="287" w:type="pct"/>
          </w:tcPr>
          <w:p w:rsidR="005B1446" w:rsidRPr="005247D6" w:rsidRDefault="005B1446" w:rsidP="0000233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2.2.2</w:t>
            </w:r>
          </w:p>
        </w:tc>
        <w:tc>
          <w:tcPr>
            <w:tcW w:w="1945" w:type="pct"/>
          </w:tcPr>
          <w:p w:rsidR="005B1446" w:rsidRPr="005247D6" w:rsidRDefault="005B1446"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Количество человек, обслуживае</w:t>
            </w:r>
            <w:r w:rsidRPr="005247D6">
              <w:rPr>
                <w:rFonts w:ascii="Times New Roman" w:hAnsi="Times New Roman" w:cs="Times New Roman"/>
                <w:sz w:val="24"/>
                <w:szCs w:val="24"/>
              </w:rPr>
              <w:softHyphen/>
              <w:t>мых одной аптекой, чел.</w:t>
            </w:r>
          </w:p>
        </w:tc>
        <w:tc>
          <w:tcPr>
            <w:tcW w:w="786" w:type="pct"/>
          </w:tcPr>
          <w:p w:rsidR="005B1446" w:rsidRPr="005247D6" w:rsidRDefault="005B1446"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медицинских услуг</w:t>
            </w:r>
          </w:p>
        </w:tc>
        <w:tc>
          <w:tcPr>
            <w:tcW w:w="518" w:type="pct"/>
          </w:tcPr>
          <w:p w:rsidR="005B1446" w:rsidRPr="0018186C" w:rsidRDefault="005B1446" w:rsidP="00216DEC">
            <w:pPr>
              <w:widowControl w:val="0"/>
              <w:autoSpaceDE w:val="0"/>
              <w:autoSpaceDN w:val="0"/>
              <w:adjustRightInd w:val="0"/>
              <w:jc w:val="center"/>
              <w:rPr>
                <w:rFonts w:ascii="Times New Roman" w:hAnsi="Times New Roman" w:cs="Times New Roman"/>
              </w:rPr>
            </w:pPr>
            <w:r w:rsidRPr="00172137">
              <w:rPr>
                <w:rFonts w:ascii="Times New Roman" w:hAnsi="Times New Roman" w:cs="Times New Roman"/>
              </w:rPr>
              <w:t>2 263</w:t>
            </w:r>
          </w:p>
        </w:tc>
        <w:tc>
          <w:tcPr>
            <w:tcW w:w="719" w:type="pct"/>
          </w:tcPr>
          <w:p w:rsidR="005B1446" w:rsidRPr="005247D6" w:rsidRDefault="005B1446" w:rsidP="00216DEC">
            <w:pPr>
              <w:jc w:val="center"/>
              <w:rPr>
                <w:rFonts w:ascii="Times New Roman" w:hAnsi="Times New Roman" w:cs="Times New Roman"/>
                <w:sz w:val="24"/>
                <w:szCs w:val="24"/>
              </w:rPr>
            </w:pPr>
            <w:r>
              <w:rPr>
                <w:rFonts w:ascii="Times New Roman" w:hAnsi="Times New Roman" w:cs="Times New Roman"/>
                <w:sz w:val="24"/>
                <w:szCs w:val="24"/>
              </w:rPr>
              <w:t>2704</w:t>
            </w:r>
          </w:p>
        </w:tc>
        <w:tc>
          <w:tcPr>
            <w:tcW w:w="745" w:type="pct"/>
          </w:tcPr>
          <w:p w:rsidR="005B1446" w:rsidRPr="0018186C" w:rsidRDefault="0086692B" w:rsidP="00172137">
            <w:pPr>
              <w:widowControl w:val="0"/>
              <w:autoSpaceDE w:val="0"/>
              <w:autoSpaceDN w:val="0"/>
              <w:adjustRightInd w:val="0"/>
              <w:jc w:val="center"/>
              <w:rPr>
                <w:rFonts w:ascii="Times New Roman" w:hAnsi="Times New Roman" w:cs="Times New Roman"/>
              </w:rPr>
            </w:pPr>
            <w:r>
              <w:rPr>
                <w:rFonts w:ascii="Times New Roman" w:hAnsi="Times New Roman" w:cs="Times New Roman"/>
              </w:rPr>
              <w:t>2234</w:t>
            </w:r>
          </w:p>
        </w:tc>
      </w:tr>
      <w:tr w:rsidR="005B1446" w:rsidRPr="005247D6" w:rsidTr="005B1446">
        <w:trPr>
          <w:cantSplit/>
        </w:trPr>
        <w:tc>
          <w:tcPr>
            <w:tcW w:w="287" w:type="pct"/>
          </w:tcPr>
          <w:p w:rsidR="005B1446" w:rsidRPr="005247D6" w:rsidRDefault="005B1446" w:rsidP="0000233D">
            <w:pPr>
              <w:jc w:val="both"/>
              <w:rPr>
                <w:rFonts w:ascii="Times New Roman" w:hAnsi="Times New Roman" w:cs="Times New Roman"/>
                <w:sz w:val="24"/>
                <w:szCs w:val="24"/>
              </w:rPr>
            </w:pPr>
            <w:r>
              <w:rPr>
                <w:rFonts w:ascii="Times New Roman" w:hAnsi="Times New Roman" w:cs="Times New Roman"/>
                <w:sz w:val="24"/>
                <w:szCs w:val="24"/>
              </w:rPr>
              <w:t>2.3.1</w:t>
            </w:r>
          </w:p>
        </w:tc>
        <w:tc>
          <w:tcPr>
            <w:tcW w:w="1945" w:type="pct"/>
          </w:tcPr>
          <w:p w:rsidR="005B1446" w:rsidRPr="005247D6" w:rsidRDefault="005B1446" w:rsidP="0000233D">
            <w:pPr>
              <w:jc w:val="both"/>
              <w:rPr>
                <w:rFonts w:ascii="Times New Roman" w:hAnsi="Times New Roman" w:cs="Times New Roman"/>
                <w:sz w:val="24"/>
                <w:szCs w:val="24"/>
              </w:rPr>
            </w:pPr>
            <w:r w:rsidRPr="005247D6">
              <w:rPr>
                <w:rFonts w:ascii="Times New Roman" w:hAnsi="Times New Roman" w:cs="Times New Roman"/>
                <w:sz w:val="24"/>
                <w:szCs w:val="24"/>
              </w:rPr>
              <w:t>Доля негосударственных (немуни</w:t>
            </w:r>
            <w:r w:rsidRPr="005247D6">
              <w:rPr>
                <w:rFonts w:ascii="Times New Roman" w:hAnsi="Times New Roman" w:cs="Times New Roman"/>
                <w:sz w:val="24"/>
                <w:szCs w:val="24"/>
              </w:rPr>
              <w:softHyphen/>
              <w:t>ципальных) управляющих органи</w:t>
            </w:r>
            <w:r w:rsidRPr="005247D6">
              <w:rPr>
                <w:rFonts w:ascii="Times New Roman" w:hAnsi="Times New Roman" w:cs="Times New Roman"/>
                <w:sz w:val="24"/>
                <w:szCs w:val="24"/>
              </w:rPr>
              <w:softHyphen/>
              <w:t>заций в общем числе управляющих организаций, которые осуществ</w:t>
            </w:r>
            <w:r w:rsidRPr="005247D6">
              <w:rPr>
                <w:rFonts w:ascii="Times New Roman" w:hAnsi="Times New Roman" w:cs="Times New Roman"/>
                <w:sz w:val="24"/>
                <w:szCs w:val="24"/>
              </w:rPr>
              <w:softHyphen/>
              <w:t>ляют деятельность по управлению многоквартирными домами в насе</w:t>
            </w:r>
            <w:r w:rsidRPr="005247D6">
              <w:rPr>
                <w:rFonts w:ascii="Times New Roman" w:hAnsi="Times New Roman" w:cs="Times New Roman"/>
                <w:sz w:val="24"/>
                <w:szCs w:val="24"/>
              </w:rPr>
              <w:softHyphen/>
              <w:t>ленных пунктах с численностью населения более 100 тыс. человек, %</w:t>
            </w:r>
          </w:p>
        </w:tc>
        <w:tc>
          <w:tcPr>
            <w:tcW w:w="786" w:type="pct"/>
          </w:tcPr>
          <w:p w:rsidR="005B1446" w:rsidRPr="005247D6" w:rsidRDefault="005B1446"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услуг жилищно-коммунального хозяйства</w:t>
            </w:r>
          </w:p>
        </w:tc>
        <w:tc>
          <w:tcPr>
            <w:tcW w:w="518" w:type="pct"/>
          </w:tcPr>
          <w:p w:rsidR="005B1446" w:rsidRPr="005247D6" w:rsidRDefault="005B1446" w:rsidP="00216DEC">
            <w:pPr>
              <w:jc w:val="center"/>
              <w:rPr>
                <w:rFonts w:ascii="Times New Roman" w:hAnsi="Times New Roman" w:cs="Times New Roman"/>
                <w:sz w:val="24"/>
                <w:szCs w:val="24"/>
              </w:rPr>
            </w:pPr>
            <w:r>
              <w:rPr>
                <w:rFonts w:ascii="Times New Roman" w:hAnsi="Times New Roman" w:cs="Times New Roman"/>
                <w:sz w:val="24"/>
                <w:szCs w:val="24"/>
              </w:rPr>
              <w:t>98,6</w:t>
            </w:r>
          </w:p>
        </w:tc>
        <w:tc>
          <w:tcPr>
            <w:tcW w:w="719" w:type="pct"/>
          </w:tcPr>
          <w:p w:rsidR="005B1446" w:rsidRPr="005247D6" w:rsidRDefault="005B1446" w:rsidP="00216DEC">
            <w:pPr>
              <w:jc w:val="center"/>
              <w:rPr>
                <w:rFonts w:ascii="Times New Roman" w:hAnsi="Times New Roman" w:cs="Times New Roman"/>
                <w:sz w:val="24"/>
                <w:szCs w:val="24"/>
              </w:rPr>
            </w:pPr>
            <w:r>
              <w:rPr>
                <w:rFonts w:ascii="Times New Roman" w:hAnsi="Times New Roman" w:cs="Times New Roman"/>
                <w:sz w:val="24"/>
                <w:szCs w:val="24"/>
              </w:rPr>
              <w:t>90,0</w:t>
            </w:r>
          </w:p>
        </w:tc>
        <w:tc>
          <w:tcPr>
            <w:tcW w:w="745" w:type="pct"/>
          </w:tcPr>
          <w:p w:rsidR="005B1446" w:rsidRPr="005247D6" w:rsidRDefault="0086692B" w:rsidP="0000233D">
            <w:pPr>
              <w:jc w:val="center"/>
              <w:rPr>
                <w:rFonts w:ascii="Times New Roman" w:hAnsi="Times New Roman" w:cs="Times New Roman"/>
                <w:sz w:val="24"/>
                <w:szCs w:val="24"/>
              </w:rPr>
            </w:pPr>
            <w:r>
              <w:rPr>
                <w:rFonts w:ascii="Times New Roman" w:hAnsi="Times New Roman" w:cs="Times New Roman"/>
                <w:sz w:val="24"/>
                <w:szCs w:val="24"/>
              </w:rPr>
              <w:t>90,0</w:t>
            </w:r>
          </w:p>
        </w:tc>
      </w:tr>
      <w:tr w:rsidR="005B1446" w:rsidRPr="005247D6" w:rsidTr="005B1446">
        <w:trPr>
          <w:cantSplit/>
        </w:trPr>
        <w:tc>
          <w:tcPr>
            <w:tcW w:w="287" w:type="pct"/>
          </w:tcPr>
          <w:p w:rsidR="005B1446" w:rsidRPr="005247D6" w:rsidRDefault="005B1446" w:rsidP="0000233D">
            <w:pPr>
              <w:jc w:val="both"/>
              <w:rPr>
                <w:rFonts w:ascii="Times New Roman" w:hAnsi="Times New Roman" w:cs="Times New Roman"/>
                <w:sz w:val="24"/>
                <w:szCs w:val="24"/>
              </w:rPr>
            </w:pPr>
            <w:r>
              <w:rPr>
                <w:rFonts w:ascii="Times New Roman" w:hAnsi="Times New Roman" w:cs="Times New Roman"/>
                <w:sz w:val="24"/>
                <w:szCs w:val="24"/>
              </w:rPr>
              <w:t>2.3.2</w:t>
            </w:r>
          </w:p>
        </w:tc>
        <w:tc>
          <w:tcPr>
            <w:tcW w:w="1945" w:type="pct"/>
          </w:tcPr>
          <w:p w:rsidR="005B1446" w:rsidRPr="005247D6" w:rsidRDefault="005B1446" w:rsidP="0000233D">
            <w:pPr>
              <w:jc w:val="both"/>
              <w:rPr>
                <w:rFonts w:ascii="Times New Roman" w:hAnsi="Times New Roman" w:cs="Times New Roman"/>
                <w:sz w:val="24"/>
                <w:szCs w:val="24"/>
              </w:rPr>
            </w:pPr>
            <w:r w:rsidRPr="005247D6">
              <w:rPr>
                <w:rFonts w:ascii="Times New Roman" w:hAnsi="Times New Roman" w:cs="Times New Roman"/>
                <w:sz w:val="24"/>
                <w:szCs w:val="24"/>
              </w:rPr>
              <w:t>Доля объектов энергетики, тепло-, водоснабжения, водоотведения, для утилизации твердых бытовых отхо</w:t>
            </w:r>
            <w:r w:rsidRPr="005247D6">
              <w:rPr>
                <w:rFonts w:ascii="Times New Roman" w:hAnsi="Times New Roman" w:cs="Times New Roman"/>
                <w:sz w:val="24"/>
                <w:szCs w:val="24"/>
              </w:rPr>
              <w:softHyphen/>
              <w:t>дов, переданных органами испол</w:t>
            </w:r>
            <w:r w:rsidRPr="005247D6">
              <w:rPr>
                <w:rFonts w:ascii="Times New Roman" w:hAnsi="Times New Roman" w:cs="Times New Roman"/>
                <w:sz w:val="24"/>
                <w:szCs w:val="24"/>
              </w:rPr>
              <w:softHyphen/>
              <w:t>нительной власти Забайкальского края и (или) органами  местного самоуправления негосударствен</w:t>
            </w:r>
            <w:r w:rsidRPr="005247D6">
              <w:rPr>
                <w:rFonts w:ascii="Times New Roman" w:hAnsi="Times New Roman" w:cs="Times New Roman"/>
                <w:sz w:val="24"/>
                <w:szCs w:val="24"/>
              </w:rPr>
              <w:softHyphen/>
              <w:t>ным (немуниципальным) организа</w:t>
            </w:r>
            <w:r w:rsidRPr="005247D6">
              <w:rPr>
                <w:rFonts w:ascii="Times New Roman" w:hAnsi="Times New Roman" w:cs="Times New Roman"/>
                <w:sz w:val="24"/>
                <w:szCs w:val="24"/>
              </w:rPr>
              <w:softHyphen/>
              <w:t>циям в концессию или долгосроч</w:t>
            </w:r>
            <w:r w:rsidRPr="005247D6">
              <w:rPr>
                <w:rFonts w:ascii="Times New Roman" w:hAnsi="Times New Roman" w:cs="Times New Roman"/>
                <w:sz w:val="24"/>
                <w:szCs w:val="24"/>
              </w:rPr>
              <w:softHyphen/>
              <w:t>ную (более 1 года) аренду, %</w:t>
            </w:r>
          </w:p>
        </w:tc>
        <w:tc>
          <w:tcPr>
            <w:tcW w:w="786" w:type="pct"/>
          </w:tcPr>
          <w:p w:rsidR="005B1446" w:rsidRPr="005247D6" w:rsidRDefault="005B1446"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услуг жилищно-коммунального хозяйства</w:t>
            </w:r>
          </w:p>
        </w:tc>
        <w:tc>
          <w:tcPr>
            <w:tcW w:w="518" w:type="pct"/>
          </w:tcPr>
          <w:p w:rsidR="005B1446" w:rsidRPr="005247D6" w:rsidRDefault="005B1446" w:rsidP="00216DEC">
            <w:pPr>
              <w:jc w:val="center"/>
              <w:rPr>
                <w:rFonts w:ascii="Times New Roman" w:hAnsi="Times New Roman" w:cs="Times New Roman"/>
                <w:sz w:val="24"/>
                <w:szCs w:val="24"/>
              </w:rPr>
            </w:pPr>
            <w:r>
              <w:rPr>
                <w:rFonts w:ascii="Times New Roman" w:hAnsi="Times New Roman" w:cs="Times New Roman"/>
                <w:sz w:val="24"/>
                <w:szCs w:val="24"/>
              </w:rPr>
              <w:t>20,0</w:t>
            </w:r>
          </w:p>
        </w:tc>
        <w:tc>
          <w:tcPr>
            <w:tcW w:w="719" w:type="pct"/>
          </w:tcPr>
          <w:p w:rsidR="005B1446" w:rsidRPr="005247D6" w:rsidRDefault="005B1446" w:rsidP="00216DEC">
            <w:pPr>
              <w:jc w:val="center"/>
              <w:rPr>
                <w:rFonts w:ascii="Times New Roman" w:hAnsi="Times New Roman" w:cs="Times New Roman"/>
                <w:sz w:val="24"/>
                <w:szCs w:val="24"/>
              </w:rPr>
            </w:pPr>
            <w:r>
              <w:rPr>
                <w:rFonts w:ascii="Times New Roman" w:hAnsi="Times New Roman" w:cs="Times New Roman"/>
                <w:sz w:val="24"/>
                <w:szCs w:val="24"/>
              </w:rPr>
              <w:t>50,0</w:t>
            </w:r>
          </w:p>
        </w:tc>
        <w:tc>
          <w:tcPr>
            <w:tcW w:w="745" w:type="pct"/>
          </w:tcPr>
          <w:p w:rsidR="005B1446" w:rsidRPr="005247D6" w:rsidRDefault="0086692B" w:rsidP="0000233D">
            <w:pPr>
              <w:jc w:val="center"/>
              <w:rPr>
                <w:rFonts w:ascii="Times New Roman" w:hAnsi="Times New Roman" w:cs="Times New Roman"/>
                <w:sz w:val="24"/>
                <w:szCs w:val="24"/>
              </w:rPr>
            </w:pPr>
            <w:r>
              <w:rPr>
                <w:rFonts w:ascii="Times New Roman" w:hAnsi="Times New Roman" w:cs="Times New Roman"/>
                <w:sz w:val="24"/>
                <w:szCs w:val="24"/>
              </w:rPr>
              <w:t>48,0</w:t>
            </w:r>
          </w:p>
        </w:tc>
      </w:tr>
      <w:tr w:rsidR="005B1446" w:rsidRPr="005247D6" w:rsidTr="005B1446">
        <w:trPr>
          <w:cantSplit/>
        </w:trPr>
        <w:tc>
          <w:tcPr>
            <w:tcW w:w="287" w:type="pct"/>
          </w:tcPr>
          <w:p w:rsidR="005B1446" w:rsidRPr="005247D6" w:rsidRDefault="005B1446" w:rsidP="0000233D">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2.4.1</w:t>
            </w:r>
          </w:p>
        </w:tc>
        <w:tc>
          <w:tcPr>
            <w:tcW w:w="1945" w:type="pct"/>
          </w:tcPr>
          <w:p w:rsidR="005B1446" w:rsidRPr="005247D6" w:rsidRDefault="005B1446" w:rsidP="0000233D">
            <w:pPr>
              <w:widowControl w:val="0"/>
              <w:autoSpaceDE w:val="0"/>
              <w:autoSpaceDN w:val="0"/>
              <w:adjustRightInd w:val="0"/>
              <w:jc w:val="both"/>
              <w:rPr>
                <w:rFonts w:ascii="Times New Roman" w:hAnsi="Times New Roman" w:cs="Times New Roman"/>
                <w:bCs/>
                <w:sz w:val="24"/>
                <w:szCs w:val="24"/>
              </w:rPr>
            </w:pPr>
            <w:r w:rsidRPr="005247D6">
              <w:rPr>
                <w:rFonts w:ascii="Times New Roman" w:hAnsi="Times New Roman" w:cs="Times New Roman"/>
                <w:bCs/>
                <w:sz w:val="24"/>
                <w:szCs w:val="24"/>
              </w:rPr>
              <w:t>Доля торговых мест по продаже сельскохозяйственной продукции местного производства в общем количестве торговых мест на яр</w:t>
            </w:r>
            <w:r w:rsidRPr="005247D6">
              <w:rPr>
                <w:rFonts w:ascii="Times New Roman" w:hAnsi="Times New Roman" w:cs="Times New Roman"/>
                <w:bCs/>
                <w:sz w:val="24"/>
                <w:szCs w:val="24"/>
              </w:rPr>
              <w:softHyphen/>
              <w:t>марках (в среднем за год), %</w:t>
            </w:r>
          </w:p>
          <w:p w:rsidR="005B1446" w:rsidRPr="005247D6" w:rsidRDefault="005B1446" w:rsidP="0000233D">
            <w:pPr>
              <w:widowControl w:val="0"/>
              <w:autoSpaceDE w:val="0"/>
              <w:autoSpaceDN w:val="0"/>
              <w:adjustRightInd w:val="0"/>
              <w:jc w:val="both"/>
              <w:rPr>
                <w:rFonts w:ascii="Times New Roman" w:hAnsi="Times New Roman" w:cs="Times New Roman"/>
                <w:sz w:val="24"/>
                <w:szCs w:val="24"/>
              </w:rPr>
            </w:pPr>
          </w:p>
        </w:tc>
        <w:tc>
          <w:tcPr>
            <w:tcW w:w="786" w:type="pct"/>
          </w:tcPr>
          <w:p w:rsidR="005B1446" w:rsidRPr="005247D6" w:rsidRDefault="005B1446"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услуг розничной торговли</w:t>
            </w:r>
          </w:p>
        </w:tc>
        <w:tc>
          <w:tcPr>
            <w:tcW w:w="518" w:type="pct"/>
          </w:tcPr>
          <w:p w:rsidR="005B1446" w:rsidRPr="005247D6" w:rsidRDefault="005B1446" w:rsidP="00216DEC">
            <w:pPr>
              <w:jc w:val="center"/>
              <w:rPr>
                <w:rFonts w:ascii="Times New Roman" w:hAnsi="Times New Roman" w:cs="Times New Roman"/>
                <w:sz w:val="24"/>
                <w:szCs w:val="24"/>
              </w:rPr>
            </w:pPr>
            <w:r>
              <w:rPr>
                <w:rFonts w:ascii="Times New Roman" w:hAnsi="Times New Roman" w:cs="Times New Roman"/>
                <w:sz w:val="24"/>
                <w:szCs w:val="24"/>
              </w:rPr>
              <w:t>74,3</w:t>
            </w:r>
          </w:p>
        </w:tc>
        <w:tc>
          <w:tcPr>
            <w:tcW w:w="719" w:type="pct"/>
          </w:tcPr>
          <w:p w:rsidR="005B1446" w:rsidRPr="005247D6" w:rsidRDefault="005B1446" w:rsidP="00216DEC">
            <w:pPr>
              <w:jc w:val="center"/>
              <w:rPr>
                <w:rFonts w:ascii="Times New Roman" w:hAnsi="Times New Roman" w:cs="Times New Roman"/>
                <w:sz w:val="24"/>
                <w:szCs w:val="24"/>
              </w:rPr>
            </w:pPr>
            <w:r>
              <w:rPr>
                <w:rFonts w:ascii="Times New Roman" w:hAnsi="Times New Roman" w:cs="Times New Roman"/>
                <w:sz w:val="24"/>
                <w:szCs w:val="24"/>
              </w:rPr>
              <w:t>70,0</w:t>
            </w:r>
          </w:p>
        </w:tc>
        <w:tc>
          <w:tcPr>
            <w:tcW w:w="745" w:type="pct"/>
          </w:tcPr>
          <w:p w:rsidR="005B1446" w:rsidRPr="005247D6" w:rsidRDefault="0086692B" w:rsidP="0000233D">
            <w:pPr>
              <w:jc w:val="center"/>
              <w:rPr>
                <w:rFonts w:ascii="Times New Roman" w:hAnsi="Times New Roman" w:cs="Times New Roman"/>
                <w:sz w:val="24"/>
                <w:szCs w:val="24"/>
              </w:rPr>
            </w:pPr>
            <w:r>
              <w:rPr>
                <w:rFonts w:ascii="Times New Roman" w:hAnsi="Times New Roman" w:cs="Times New Roman"/>
                <w:sz w:val="24"/>
                <w:szCs w:val="24"/>
              </w:rPr>
              <w:t>68,8</w:t>
            </w:r>
          </w:p>
        </w:tc>
      </w:tr>
      <w:tr w:rsidR="005B1446" w:rsidRPr="005247D6" w:rsidTr="005B1446">
        <w:trPr>
          <w:cantSplit/>
        </w:trPr>
        <w:tc>
          <w:tcPr>
            <w:tcW w:w="287" w:type="pct"/>
          </w:tcPr>
          <w:p w:rsidR="005B1446" w:rsidRPr="005247D6" w:rsidRDefault="005B1446" w:rsidP="0000233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2.4.2</w:t>
            </w:r>
          </w:p>
        </w:tc>
        <w:tc>
          <w:tcPr>
            <w:tcW w:w="1945" w:type="pct"/>
          </w:tcPr>
          <w:p w:rsidR="005B1446" w:rsidRPr="005247D6" w:rsidRDefault="005B1446"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Доля муниципальных районов, в которых показатель фактической обеспеченности торговыми площа</w:t>
            </w:r>
            <w:r w:rsidRPr="005247D6">
              <w:rPr>
                <w:rFonts w:ascii="Times New Roman" w:hAnsi="Times New Roman" w:cs="Times New Roman"/>
                <w:sz w:val="24"/>
                <w:szCs w:val="24"/>
              </w:rPr>
              <w:softHyphen/>
              <w:t>дями в расчете на тысячу жителей ниже установленного норматива, %</w:t>
            </w:r>
          </w:p>
        </w:tc>
        <w:tc>
          <w:tcPr>
            <w:tcW w:w="786" w:type="pct"/>
          </w:tcPr>
          <w:p w:rsidR="005B1446" w:rsidRPr="005247D6" w:rsidRDefault="005B1446"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услуг розничной торговли</w:t>
            </w:r>
          </w:p>
        </w:tc>
        <w:tc>
          <w:tcPr>
            <w:tcW w:w="518" w:type="pct"/>
          </w:tcPr>
          <w:p w:rsidR="005B1446" w:rsidRPr="005247D6" w:rsidRDefault="005B1446" w:rsidP="00216DEC">
            <w:pPr>
              <w:jc w:val="center"/>
              <w:rPr>
                <w:rFonts w:ascii="Times New Roman" w:hAnsi="Times New Roman" w:cs="Times New Roman"/>
                <w:sz w:val="24"/>
                <w:szCs w:val="24"/>
              </w:rPr>
            </w:pPr>
            <w:r>
              <w:rPr>
                <w:rFonts w:ascii="Times New Roman" w:hAnsi="Times New Roman" w:cs="Times New Roman"/>
                <w:sz w:val="24"/>
                <w:szCs w:val="24"/>
              </w:rPr>
              <w:t>22,9</w:t>
            </w:r>
          </w:p>
        </w:tc>
        <w:tc>
          <w:tcPr>
            <w:tcW w:w="719" w:type="pct"/>
          </w:tcPr>
          <w:p w:rsidR="005B1446" w:rsidRPr="005247D6" w:rsidRDefault="005B1446" w:rsidP="00216DEC">
            <w:pPr>
              <w:jc w:val="center"/>
              <w:rPr>
                <w:rFonts w:ascii="Times New Roman" w:hAnsi="Times New Roman" w:cs="Times New Roman"/>
                <w:sz w:val="24"/>
                <w:szCs w:val="24"/>
              </w:rPr>
            </w:pPr>
            <w:r>
              <w:rPr>
                <w:rFonts w:ascii="Times New Roman" w:hAnsi="Times New Roman" w:cs="Times New Roman"/>
                <w:sz w:val="24"/>
                <w:szCs w:val="24"/>
              </w:rPr>
              <w:t>12,0</w:t>
            </w:r>
          </w:p>
        </w:tc>
        <w:tc>
          <w:tcPr>
            <w:tcW w:w="745" w:type="pct"/>
          </w:tcPr>
          <w:p w:rsidR="005B1446" w:rsidRPr="005247D6" w:rsidRDefault="00C344F2" w:rsidP="0000233D">
            <w:pPr>
              <w:jc w:val="center"/>
              <w:rPr>
                <w:rFonts w:ascii="Times New Roman" w:hAnsi="Times New Roman" w:cs="Times New Roman"/>
                <w:sz w:val="24"/>
                <w:szCs w:val="24"/>
              </w:rPr>
            </w:pPr>
            <w:r>
              <w:rPr>
                <w:rFonts w:ascii="Times New Roman" w:hAnsi="Times New Roman" w:cs="Times New Roman"/>
                <w:sz w:val="24"/>
                <w:szCs w:val="24"/>
              </w:rPr>
              <w:t>22,9</w:t>
            </w:r>
          </w:p>
        </w:tc>
      </w:tr>
      <w:tr w:rsidR="005B1446" w:rsidRPr="005247D6" w:rsidTr="005B1446">
        <w:trPr>
          <w:cantSplit/>
        </w:trPr>
        <w:tc>
          <w:tcPr>
            <w:tcW w:w="287" w:type="pct"/>
          </w:tcPr>
          <w:p w:rsidR="005B1446" w:rsidRPr="005247D6" w:rsidRDefault="005B1446" w:rsidP="0000233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2.4.3</w:t>
            </w:r>
          </w:p>
        </w:tc>
        <w:tc>
          <w:tcPr>
            <w:tcW w:w="1945" w:type="pct"/>
          </w:tcPr>
          <w:p w:rsidR="005B1446" w:rsidRPr="005247D6" w:rsidRDefault="005B1446"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Доля населенных пунктов, в кото</w:t>
            </w:r>
            <w:r w:rsidRPr="005247D6">
              <w:rPr>
                <w:rFonts w:ascii="Times New Roman" w:hAnsi="Times New Roman" w:cs="Times New Roman"/>
                <w:sz w:val="24"/>
                <w:szCs w:val="24"/>
              </w:rPr>
              <w:softHyphen/>
              <w:t>рых отсутствуют объекты рознич</w:t>
            </w:r>
            <w:r w:rsidRPr="005247D6">
              <w:rPr>
                <w:rFonts w:ascii="Times New Roman" w:hAnsi="Times New Roman" w:cs="Times New Roman"/>
                <w:sz w:val="24"/>
                <w:szCs w:val="24"/>
              </w:rPr>
              <w:softHyphen/>
              <w:t>ной торговли, %</w:t>
            </w:r>
          </w:p>
        </w:tc>
        <w:tc>
          <w:tcPr>
            <w:tcW w:w="786" w:type="pct"/>
          </w:tcPr>
          <w:p w:rsidR="005B1446" w:rsidRPr="005247D6" w:rsidRDefault="005B1446"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услуг розничной торговли</w:t>
            </w:r>
          </w:p>
        </w:tc>
        <w:tc>
          <w:tcPr>
            <w:tcW w:w="518" w:type="pct"/>
          </w:tcPr>
          <w:p w:rsidR="005B1446" w:rsidRPr="005247D6" w:rsidRDefault="005B1446" w:rsidP="00216DEC">
            <w:pPr>
              <w:jc w:val="center"/>
              <w:rPr>
                <w:rFonts w:ascii="Times New Roman" w:hAnsi="Times New Roman" w:cs="Times New Roman"/>
                <w:sz w:val="24"/>
                <w:szCs w:val="24"/>
              </w:rPr>
            </w:pPr>
            <w:r>
              <w:rPr>
                <w:rFonts w:ascii="Times New Roman" w:hAnsi="Times New Roman" w:cs="Times New Roman"/>
                <w:sz w:val="24"/>
                <w:szCs w:val="24"/>
              </w:rPr>
              <w:t>25,9</w:t>
            </w:r>
          </w:p>
        </w:tc>
        <w:tc>
          <w:tcPr>
            <w:tcW w:w="719" w:type="pct"/>
          </w:tcPr>
          <w:p w:rsidR="005B1446" w:rsidRPr="005247D6" w:rsidRDefault="005B1446" w:rsidP="00216DEC">
            <w:pPr>
              <w:jc w:val="center"/>
              <w:rPr>
                <w:rFonts w:ascii="Times New Roman" w:hAnsi="Times New Roman" w:cs="Times New Roman"/>
                <w:sz w:val="24"/>
                <w:szCs w:val="24"/>
              </w:rPr>
            </w:pPr>
            <w:r>
              <w:rPr>
                <w:rFonts w:ascii="Times New Roman" w:hAnsi="Times New Roman" w:cs="Times New Roman"/>
                <w:sz w:val="24"/>
                <w:szCs w:val="24"/>
              </w:rPr>
              <w:t>Не более 8,0</w:t>
            </w:r>
          </w:p>
        </w:tc>
        <w:tc>
          <w:tcPr>
            <w:tcW w:w="745" w:type="pct"/>
          </w:tcPr>
          <w:p w:rsidR="005B1446" w:rsidRPr="005247D6" w:rsidRDefault="0088607C" w:rsidP="0000233D">
            <w:pPr>
              <w:jc w:val="center"/>
              <w:rPr>
                <w:rFonts w:ascii="Times New Roman" w:hAnsi="Times New Roman" w:cs="Times New Roman"/>
                <w:sz w:val="24"/>
                <w:szCs w:val="24"/>
              </w:rPr>
            </w:pPr>
            <w:r>
              <w:rPr>
                <w:rFonts w:ascii="Times New Roman" w:hAnsi="Times New Roman" w:cs="Times New Roman"/>
                <w:sz w:val="24"/>
                <w:szCs w:val="24"/>
              </w:rPr>
              <w:t>26,6</w:t>
            </w:r>
          </w:p>
        </w:tc>
      </w:tr>
      <w:tr w:rsidR="005B1446" w:rsidRPr="005247D6" w:rsidTr="005B1446">
        <w:trPr>
          <w:cantSplit/>
        </w:trPr>
        <w:tc>
          <w:tcPr>
            <w:tcW w:w="287" w:type="pct"/>
          </w:tcPr>
          <w:p w:rsidR="005B1446" w:rsidRPr="005247D6" w:rsidRDefault="005B1446" w:rsidP="0000233D">
            <w:pPr>
              <w:jc w:val="both"/>
              <w:rPr>
                <w:rFonts w:ascii="Times New Roman" w:hAnsi="Times New Roman" w:cs="Times New Roman"/>
                <w:sz w:val="24"/>
                <w:szCs w:val="24"/>
              </w:rPr>
            </w:pPr>
            <w:r>
              <w:rPr>
                <w:rFonts w:ascii="Times New Roman" w:hAnsi="Times New Roman" w:cs="Times New Roman"/>
                <w:sz w:val="24"/>
                <w:szCs w:val="24"/>
              </w:rPr>
              <w:t>2.5.1</w:t>
            </w:r>
          </w:p>
        </w:tc>
        <w:tc>
          <w:tcPr>
            <w:tcW w:w="1945" w:type="pct"/>
          </w:tcPr>
          <w:p w:rsidR="005B1446" w:rsidRPr="005247D6" w:rsidRDefault="005B1446" w:rsidP="0000233D">
            <w:pPr>
              <w:jc w:val="both"/>
              <w:rPr>
                <w:rFonts w:ascii="Times New Roman" w:hAnsi="Times New Roman" w:cs="Times New Roman"/>
                <w:sz w:val="24"/>
                <w:szCs w:val="24"/>
              </w:rPr>
            </w:pPr>
            <w:r w:rsidRPr="005247D6">
              <w:rPr>
                <w:rFonts w:ascii="Times New Roman" w:hAnsi="Times New Roman" w:cs="Times New Roman"/>
                <w:sz w:val="24"/>
                <w:szCs w:val="24"/>
              </w:rPr>
              <w:t>Доля негосударственных перевоз</w:t>
            </w:r>
            <w:r w:rsidRPr="005247D6">
              <w:rPr>
                <w:rFonts w:ascii="Times New Roman" w:hAnsi="Times New Roman" w:cs="Times New Roman"/>
                <w:sz w:val="24"/>
                <w:szCs w:val="24"/>
              </w:rPr>
              <w:softHyphen/>
              <w:t>чиков на межмуниципальных мар</w:t>
            </w:r>
            <w:r w:rsidRPr="005247D6">
              <w:rPr>
                <w:rFonts w:ascii="Times New Roman" w:hAnsi="Times New Roman" w:cs="Times New Roman"/>
                <w:sz w:val="24"/>
                <w:szCs w:val="24"/>
              </w:rPr>
              <w:softHyphen/>
              <w:t>шрутах пассажирского автомо</w:t>
            </w:r>
            <w:r w:rsidRPr="005247D6">
              <w:rPr>
                <w:rFonts w:ascii="Times New Roman" w:hAnsi="Times New Roman" w:cs="Times New Roman"/>
                <w:sz w:val="24"/>
                <w:szCs w:val="24"/>
              </w:rPr>
              <w:softHyphen/>
              <w:t>бильного транспорта в общем числе перевозчиков на межмуни</w:t>
            </w:r>
            <w:r w:rsidRPr="005247D6">
              <w:rPr>
                <w:rFonts w:ascii="Times New Roman" w:hAnsi="Times New Roman" w:cs="Times New Roman"/>
                <w:sz w:val="24"/>
                <w:szCs w:val="24"/>
              </w:rPr>
              <w:softHyphen/>
              <w:t>ципальных маршрутах пассажир</w:t>
            </w:r>
            <w:r w:rsidRPr="005247D6">
              <w:rPr>
                <w:rFonts w:ascii="Times New Roman" w:hAnsi="Times New Roman" w:cs="Times New Roman"/>
                <w:sz w:val="24"/>
                <w:szCs w:val="24"/>
              </w:rPr>
              <w:softHyphen/>
              <w:t>ского автомобильного транспорта, %</w:t>
            </w:r>
          </w:p>
        </w:tc>
        <w:tc>
          <w:tcPr>
            <w:tcW w:w="786" w:type="pct"/>
          </w:tcPr>
          <w:p w:rsidR="005B1446" w:rsidRPr="005247D6" w:rsidRDefault="005B1446"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услуг перевозок пассажиров автомобильным транспортом</w:t>
            </w:r>
          </w:p>
        </w:tc>
        <w:tc>
          <w:tcPr>
            <w:tcW w:w="518" w:type="pct"/>
          </w:tcPr>
          <w:p w:rsidR="005B1446" w:rsidRPr="005247D6" w:rsidRDefault="005B1446" w:rsidP="00216DEC">
            <w:pPr>
              <w:jc w:val="center"/>
              <w:rPr>
                <w:rFonts w:ascii="Times New Roman" w:hAnsi="Times New Roman" w:cs="Times New Roman"/>
                <w:sz w:val="24"/>
                <w:szCs w:val="24"/>
              </w:rPr>
            </w:pPr>
            <w:r>
              <w:rPr>
                <w:rFonts w:ascii="Times New Roman" w:hAnsi="Times New Roman" w:cs="Times New Roman"/>
                <w:sz w:val="24"/>
                <w:szCs w:val="24"/>
              </w:rPr>
              <w:t>93,3</w:t>
            </w:r>
          </w:p>
        </w:tc>
        <w:tc>
          <w:tcPr>
            <w:tcW w:w="719" w:type="pct"/>
          </w:tcPr>
          <w:p w:rsidR="005B1446" w:rsidRPr="005247D6" w:rsidRDefault="005B1446" w:rsidP="00216DEC">
            <w:pPr>
              <w:jc w:val="center"/>
              <w:rPr>
                <w:rFonts w:ascii="Times New Roman" w:hAnsi="Times New Roman" w:cs="Times New Roman"/>
                <w:sz w:val="24"/>
                <w:szCs w:val="24"/>
              </w:rPr>
            </w:pPr>
            <w:r>
              <w:rPr>
                <w:rFonts w:ascii="Times New Roman" w:hAnsi="Times New Roman" w:cs="Times New Roman"/>
                <w:sz w:val="24"/>
                <w:szCs w:val="24"/>
              </w:rPr>
              <w:t>75,0</w:t>
            </w:r>
          </w:p>
        </w:tc>
        <w:tc>
          <w:tcPr>
            <w:tcW w:w="745" w:type="pct"/>
          </w:tcPr>
          <w:p w:rsidR="005B1446" w:rsidRPr="005247D6" w:rsidRDefault="0088607C" w:rsidP="0000233D">
            <w:pPr>
              <w:jc w:val="center"/>
              <w:rPr>
                <w:rFonts w:ascii="Times New Roman" w:hAnsi="Times New Roman" w:cs="Times New Roman"/>
                <w:sz w:val="24"/>
                <w:szCs w:val="24"/>
              </w:rPr>
            </w:pPr>
            <w:r>
              <w:rPr>
                <w:rFonts w:ascii="Times New Roman" w:hAnsi="Times New Roman" w:cs="Times New Roman"/>
                <w:sz w:val="24"/>
                <w:szCs w:val="24"/>
              </w:rPr>
              <w:t>93,0</w:t>
            </w:r>
          </w:p>
        </w:tc>
      </w:tr>
      <w:tr w:rsidR="0088607C" w:rsidRPr="005247D6" w:rsidTr="005B1446">
        <w:trPr>
          <w:cantSplit/>
        </w:trPr>
        <w:tc>
          <w:tcPr>
            <w:tcW w:w="287" w:type="pct"/>
          </w:tcPr>
          <w:p w:rsidR="0088607C" w:rsidRPr="005247D6" w:rsidRDefault="0088607C" w:rsidP="0000233D">
            <w:pPr>
              <w:jc w:val="both"/>
              <w:rPr>
                <w:rFonts w:ascii="Times New Roman" w:hAnsi="Times New Roman" w:cs="Times New Roman"/>
                <w:sz w:val="24"/>
                <w:szCs w:val="24"/>
              </w:rPr>
            </w:pPr>
            <w:r>
              <w:rPr>
                <w:rFonts w:ascii="Times New Roman" w:hAnsi="Times New Roman" w:cs="Times New Roman"/>
                <w:sz w:val="24"/>
                <w:szCs w:val="24"/>
              </w:rPr>
              <w:t>2.5.2</w:t>
            </w:r>
          </w:p>
        </w:tc>
        <w:tc>
          <w:tcPr>
            <w:tcW w:w="1945" w:type="pct"/>
          </w:tcPr>
          <w:p w:rsidR="0088607C" w:rsidRPr="005247D6" w:rsidRDefault="0088607C" w:rsidP="0000233D">
            <w:pPr>
              <w:jc w:val="both"/>
              <w:rPr>
                <w:rFonts w:ascii="Times New Roman" w:hAnsi="Times New Roman" w:cs="Times New Roman"/>
                <w:sz w:val="24"/>
                <w:szCs w:val="24"/>
              </w:rPr>
            </w:pPr>
            <w:r w:rsidRPr="005247D6">
              <w:rPr>
                <w:rFonts w:ascii="Times New Roman" w:hAnsi="Times New Roman" w:cs="Times New Roman"/>
                <w:sz w:val="24"/>
                <w:szCs w:val="24"/>
              </w:rPr>
              <w:t>Доля межмуниципальных маршру</w:t>
            </w:r>
            <w:r w:rsidRPr="005247D6">
              <w:rPr>
                <w:rFonts w:ascii="Times New Roman" w:hAnsi="Times New Roman" w:cs="Times New Roman"/>
                <w:sz w:val="24"/>
                <w:szCs w:val="24"/>
              </w:rPr>
              <w:softHyphen/>
              <w:t>тов пассажирского автомобильного транспорта, на которых осуществ</w:t>
            </w:r>
            <w:r w:rsidRPr="005247D6">
              <w:rPr>
                <w:rFonts w:ascii="Times New Roman" w:hAnsi="Times New Roman" w:cs="Times New Roman"/>
                <w:sz w:val="24"/>
                <w:szCs w:val="24"/>
              </w:rPr>
              <w:softHyphen/>
              <w:t>ляются перевозки пассажиров него</w:t>
            </w:r>
            <w:r w:rsidRPr="005247D6">
              <w:rPr>
                <w:rFonts w:ascii="Times New Roman" w:hAnsi="Times New Roman" w:cs="Times New Roman"/>
                <w:sz w:val="24"/>
                <w:szCs w:val="24"/>
              </w:rPr>
              <w:softHyphen/>
              <w:t>сударственными перевозчиками, в общем числе межмуниципальных маршрутов пассажирского автомо</w:t>
            </w:r>
            <w:r w:rsidRPr="005247D6">
              <w:rPr>
                <w:rFonts w:ascii="Times New Roman" w:hAnsi="Times New Roman" w:cs="Times New Roman"/>
                <w:sz w:val="24"/>
                <w:szCs w:val="24"/>
              </w:rPr>
              <w:softHyphen/>
              <w:t>бильного транспорта, %</w:t>
            </w:r>
          </w:p>
        </w:tc>
        <w:tc>
          <w:tcPr>
            <w:tcW w:w="786" w:type="pct"/>
          </w:tcPr>
          <w:p w:rsidR="0088607C" w:rsidRPr="005247D6" w:rsidRDefault="0088607C"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услуг перевозок пассажиров автомобильным транспортом</w:t>
            </w:r>
          </w:p>
        </w:tc>
        <w:tc>
          <w:tcPr>
            <w:tcW w:w="518" w:type="pct"/>
          </w:tcPr>
          <w:p w:rsidR="0088607C" w:rsidRPr="005247D6" w:rsidRDefault="0088607C" w:rsidP="00216DEC">
            <w:pPr>
              <w:jc w:val="center"/>
              <w:rPr>
                <w:rFonts w:ascii="Times New Roman" w:hAnsi="Times New Roman" w:cs="Times New Roman"/>
                <w:sz w:val="24"/>
                <w:szCs w:val="24"/>
              </w:rPr>
            </w:pPr>
            <w:r>
              <w:rPr>
                <w:rFonts w:ascii="Times New Roman" w:hAnsi="Times New Roman" w:cs="Times New Roman"/>
                <w:sz w:val="24"/>
                <w:szCs w:val="24"/>
              </w:rPr>
              <w:t>88,7</w:t>
            </w:r>
          </w:p>
        </w:tc>
        <w:tc>
          <w:tcPr>
            <w:tcW w:w="719" w:type="pct"/>
          </w:tcPr>
          <w:p w:rsidR="0088607C" w:rsidRPr="005247D6" w:rsidRDefault="0088607C" w:rsidP="00216DEC">
            <w:pPr>
              <w:jc w:val="center"/>
              <w:rPr>
                <w:rFonts w:ascii="Times New Roman" w:hAnsi="Times New Roman" w:cs="Times New Roman"/>
                <w:sz w:val="24"/>
                <w:szCs w:val="24"/>
              </w:rPr>
            </w:pPr>
            <w:r>
              <w:rPr>
                <w:rFonts w:ascii="Times New Roman" w:hAnsi="Times New Roman" w:cs="Times New Roman"/>
                <w:sz w:val="24"/>
                <w:szCs w:val="24"/>
              </w:rPr>
              <w:t>75,0</w:t>
            </w:r>
          </w:p>
        </w:tc>
        <w:tc>
          <w:tcPr>
            <w:tcW w:w="745" w:type="pct"/>
          </w:tcPr>
          <w:p w:rsidR="0088607C" w:rsidRPr="005247D6" w:rsidRDefault="0088607C" w:rsidP="00216DEC">
            <w:pPr>
              <w:jc w:val="center"/>
              <w:rPr>
                <w:rFonts w:ascii="Times New Roman" w:hAnsi="Times New Roman" w:cs="Times New Roman"/>
                <w:sz w:val="24"/>
                <w:szCs w:val="24"/>
              </w:rPr>
            </w:pPr>
            <w:r>
              <w:rPr>
                <w:rFonts w:ascii="Times New Roman" w:hAnsi="Times New Roman" w:cs="Times New Roman"/>
                <w:sz w:val="24"/>
                <w:szCs w:val="24"/>
              </w:rPr>
              <w:t>88,6</w:t>
            </w:r>
          </w:p>
        </w:tc>
      </w:tr>
      <w:tr w:rsidR="0088607C" w:rsidRPr="005247D6" w:rsidTr="005B1446">
        <w:trPr>
          <w:cantSplit/>
        </w:trPr>
        <w:tc>
          <w:tcPr>
            <w:tcW w:w="287" w:type="pct"/>
          </w:tcPr>
          <w:p w:rsidR="0088607C" w:rsidRPr="005247D6" w:rsidRDefault="0088607C" w:rsidP="0000233D">
            <w:pPr>
              <w:jc w:val="both"/>
              <w:rPr>
                <w:rFonts w:ascii="Times New Roman" w:hAnsi="Times New Roman" w:cs="Times New Roman"/>
                <w:sz w:val="24"/>
                <w:szCs w:val="24"/>
              </w:rPr>
            </w:pPr>
            <w:r>
              <w:rPr>
                <w:rFonts w:ascii="Times New Roman" w:hAnsi="Times New Roman" w:cs="Times New Roman"/>
                <w:sz w:val="24"/>
                <w:szCs w:val="24"/>
              </w:rPr>
              <w:t>2.5.3</w:t>
            </w:r>
          </w:p>
        </w:tc>
        <w:tc>
          <w:tcPr>
            <w:tcW w:w="1945" w:type="pct"/>
          </w:tcPr>
          <w:p w:rsidR="0088607C" w:rsidRPr="005247D6" w:rsidRDefault="0088607C" w:rsidP="0000233D">
            <w:pPr>
              <w:jc w:val="both"/>
              <w:rPr>
                <w:rFonts w:ascii="Times New Roman" w:hAnsi="Times New Roman" w:cs="Times New Roman"/>
                <w:sz w:val="24"/>
                <w:szCs w:val="24"/>
              </w:rPr>
            </w:pPr>
            <w:r w:rsidRPr="005247D6">
              <w:rPr>
                <w:rFonts w:ascii="Times New Roman" w:hAnsi="Times New Roman" w:cs="Times New Roman"/>
                <w:sz w:val="24"/>
                <w:szCs w:val="24"/>
              </w:rPr>
              <w:t>Доля рейсов по межмуниципаль</w:t>
            </w:r>
            <w:r w:rsidRPr="005247D6">
              <w:rPr>
                <w:rFonts w:ascii="Times New Roman" w:hAnsi="Times New Roman" w:cs="Times New Roman"/>
                <w:sz w:val="24"/>
                <w:szCs w:val="24"/>
              </w:rPr>
              <w:softHyphen/>
              <w:t>ным маршрутам пассажирского ав</w:t>
            </w:r>
            <w:r w:rsidRPr="005247D6">
              <w:rPr>
                <w:rFonts w:ascii="Times New Roman" w:hAnsi="Times New Roman" w:cs="Times New Roman"/>
                <w:sz w:val="24"/>
                <w:szCs w:val="24"/>
              </w:rPr>
              <w:softHyphen/>
              <w:t>томобильного транспорта, осуще</w:t>
            </w:r>
            <w:r w:rsidRPr="005247D6">
              <w:rPr>
                <w:rFonts w:ascii="Times New Roman" w:hAnsi="Times New Roman" w:cs="Times New Roman"/>
                <w:sz w:val="24"/>
                <w:szCs w:val="24"/>
              </w:rPr>
              <w:softHyphen/>
              <w:t>ствляемых негосударственными перевозчиками, в общем числе рей</w:t>
            </w:r>
            <w:r w:rsidRPr="005247D6">
              <w:rPr>
                <w:rFonts w:ascii="Times New Roman" w:hAnsi="Times New Roman" w:cs="Times New Roman"/>
                <w:sz w:val="24"/>
                <w:szCs w:val="24"/>
              </w:rPr>
              <w:softHyphen/>
              <w:t>сов по межмуниципальным мар</w:t>
            </w:r>
            <w:r w:rsidRPr="005247D6">
              <w:rPr>
                <w:rFonts w:ascii="Times New Roman" w:hAnsi="Times New Roman" w:cs="Times New Roman"/>
                <w:sz w:val="24"/>
                <w:szCs w:val="24"/>
              </w:rPr>
              <w:softHyphen/>
              <w:t>шрутам пассажирского автомо</w:t>
            </w:r>
            <w:r w:rsidRPr="005247D6">
              <w:rPr>
                <w:rFonts w:ascii="Times New Roman" w:hAnsi="Times New Roman" w:cs="Times New Roman"/>
                <w:sz w:val="24"/>
                <w:szCs w:val="24"/>
              </w:rPr>
              <w:softHyphen/>
              <w:t>бильного транспорта, %</w:t>
            </w:r>
          </w:p>
        </w:tc>
        <w:tc>
          <w:tcPr>
            <w:tcW w:w="786" w:type="pct"/>
          </w:tcPr>
          <w:p w:rsidR="0088607C" w:rsidRPr="005247D6" w:rsidRDefault="0088607C"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услуг перевозок пассажиров автомобильным транспортом</w:t>
            </w:r>
          </w:p>
        </w:tc>
        <w:tc>
          <w:tcPr>
            <w:tcW w:w="518" w:type="pct"/>
          </w:tcPr>
          <w:p w:rsidR="0088607C" w:rsidRPr="005247D6" w:rsidRDefault="0088607C" w:rsidP="00216DEC">
            <w:pPr>
              <w:jc w:val="center"/>
              <w:rPr>
                <w:rFonts w:ascii="Times New Roman" w:hAnsi="Times New Roman" w:cs="Times New Roman"/>
                <w:sz w:val="24"/>
                <w:szCs w:val="24"/>
              </w:rPr>
            </w:pPr>
            <w:r>
              <w:rPr>
                <w:rFonts w:ascii="Times New Roman" w:hAnsi="Times New Roman" w:cs="Times New Roman"/>
                <w:sz w:val="24"/>
                <w:szCs w:val="24"/>
              </w:rPr>
              <w:t>76,7</w:t>
            </w:r>
          </w:p>
        </w:tc>
        <w:tc>
          <w:tcPr>
            <w:tcW w:w="719" w:type="pct"/>
          </w:tcPr>
          <w:p w:rsidR="0088607C" w:rsidRPr="005247D6" w:rsidRDefault="0088607C" w:rsidP="00216DEC">
            <w:pPr>
              <w:jc w:val="center"/>
              <w:rPr>
                <w:rFonts w:ascii="Times New Roman" w:hAnsi="Times New Roman" w:cs="Times New Roman"/>
                <w:sz w:val="24"/>
                <w:szCs w:val="24"/>
              </w:rPr>
            </w:pPr>
            <w:r>
              <w:rPr>
                <w:rFonts w:ascii="Times New Roman" w:hAnsi="Times New Roman" w:cs="Times New Roman"/>
                <w:sz w:val="24"/>
                <w:szCs w:val="24"/>
              </w:rPr>
              <w:t>50,0</w:t>
            </w:r>
          </w:p>
        </w:tc>
        <w:tc>
          <w:tcPr>
            <w:tcW w:w="745" w:type="pct"/>
          </w:tcPr>
          <w:p w:rsidR="0088607C" w:rsidRPr="005247D6" w:rsidRDefault="0088607C" w:rsidP="00216DEC">
            <w:pPr>
              <w:jc w:val="center"/>
              <w:rPr>
                <w:rFonts w:ascii="Times New Roman" w:hAnsi="Times New Roman" w:cs="Times New Roman"/>
                <w:sz w:val="24"/>
                <w:szCs w:val="24"/>
              </w:rPr>
            </w:pPr>
            <w:r>
              <w:rPr>
                <w:rFonts w:ascii="Times New Roman" w:hAnsi="Times New Roman" w:cs="Times New Roman"/>
                <w:sz w:val="24"/>
                <w:szCs w:val="24"/>
              </w:rPr>
              <w:t>76,5</w:t>
            </w:r>
          </w:p>
        </w:tc>
      </w:tr>
      <w:tr w:rsidR="0088607C" w:rsidRPr="005247D6" w:rsidTr="005B1446">
        <w:trPr>
          <w:cantSplit/>
        </w:trPr>
        <w:tc>
          <w:tcPr>
            <w:tcW w:w="287" w:type="pct"/>
          </w:tcPr>
          <w:p w:rsidR="0088607C" w:rsidRPr="005247D6" w:rsidRDefault="0088607C" w:rsidP="0000233D">
            <w:pPr>
              <w:jc w:val="both"/>
              <w:rPr>
                <w:rFonts w:ascii="Times New Roman" w:hAnsi="Times New Roman" w:cs="Times New Roman"/>
                <w:sz w:val="24"/>
                <w:szCs w:val="24"/>
              </w:rPr>
            </w:pPr>
            <w:r>
              <w:rPr>
                <w:rFonts w:ascii="Times New Roman" w:hAnsi="Times New Roman" w:cs="Times New Roman"/>
                <w:sz w:val="24"/>
                <w:szCs w:val="24"/>
              </w:rPr>
              <w:t>2.5.4</w:t>
            </w:r>
          </w:p>
        </w:tc>
        <w:tc>
          <w:tcPr>
            <w:tcW w:w="1945" w:type="pct"/>
          </w:tcPr>
          <w:p w:rsidR="0088607C" w:rsidRPr="005247D6" w:rsidRDefault="0088607C" w:rsidP="0000233D">
            <w:pPr>
              <w:jc w:val="both"/>
              <w:rPr>
                <w:rFonts w:ascii="Times New Roman" w:hAnsi="Times New Roman" w:cs="Times New Roman"/>
                <w:sz w:val="24"/>
                <w:szCs w:val="24"/>
              </w:rPr>
            </w:pPr>
            <w:r w:rsidRPr="005247D6">
              <w:rPr>
                <w:rFonts w:ascii="Times New Roman" w:hAnsi="Times New Roman" w:cs="Times New Roman"/>
                <w:sz w:val="24"/>
                <w:szCs w:val="24"/>
              </w:rPr>
              <w:t>Доля транспортных средств, при</w:t>
            </w:r>
            <w:r w:rsidRPr="005247D6">
              <w:rPr>
                <w:rFonts w:ascii="Times New Roman" w:hAnsi="Times New Roman" w:cs="Times New Roman"/>
                <w:sz w:val="24"/>
                <w:szCs w:val="24"/>
              </w:rPr>
              <w:softHyphen/>
              <w:t>надлежащих негосударственным перевозчикам, на осуществление перевозок по межмуниципальным маршрутам пассажирского автомо</w:t>
            </w:r>
            <w:r w:rsidRPr="005247D6">
              <w:rPr>
                <w:rFonts w:ascii="Times New Roman" w:hAnsi="Times New Roman" w:cs="Times New Roman"/>
                <w:sz w:val="24"/>
                <w:szCs w:val="24"/>
              </w:rPr>
              <w:softHyphen/>
              <w:t>бильного транспорта, в общем числе транспортных средств, осу</w:t>
            </w:r>
            <w:r w:rsidRPr="005247D6">
              <w:rPr>
                <w:rFonts w:ascii="Times New Roman" w:hAnsi="Times New Roman" w:cs="Times New Roman"/>
                <w:sz w:val="24"/>
                <w:szCs w:val="24"/>
              </w:rPr>
              <w:softHyphen/>
              <w:t>ществляющих перевозки по меж</w:t>
            </w:r>
            <w:r w:rsidRPr="005247D6">
              <w:rPr>
                <w:rFonts w:ascii="Times New Roman" w:hAnsi="Times New Roman" w:cs="Times New Roman"/>
                <w:sz w:val="24"/>
                <w:szCs w:val="24"/>
              </w:rPr>
              <w:softHyphen/>
              <w:t>муниципальным маршрутам пасса</w:t>
            </w:r>
            <w:r w:rsidRPr="005247D6">
              <w:rPr>
                <w:rFonts w:ascii="Times New Roman" w:hAnsi="Times New Roman" w:cs="Times New Roman"/>
                <w:sz w:val="24"/>
                <w:szCs w:val="24"/>
              </w:rPr>
              <w:softHyphen/>
              <w:t>жирского автомобильного транс</w:t>
            </w:r>
            <w:r w:rsidRPr="005247D6">
              <w:rPr>
                <w:rFonts w:ascii="Times New Roman" w:hAnsi="Times New Roman" w:cs="Times New Roman"/>
                <w:sz w:val="24"/>
                <w:szCs w:val="24"/>
              </w:rPr>
              <w:softHyphen/>
              <w:t>порта, %</w:t>
            </w:r>
          </w:p>
        </w:tc>
        <w:tc>
          <w:tcPr>
            <w:tcW w:w="786" w:type="pct"/>
          </w:tcPr>
          <w:p w:rsidR="0088607C" w:rsidRPr="005247D6" w:rsidRDefault="0088607C"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услуг перевозок пассажиров автомобильным транспортом</w:t>
            </w:r>
          </w:p>
        </w:tc>
        <w:tc>
          <w:tcPr>
            <w:tcW w:w="518" w:type="pct"/>
          </w:tcPr>
          <w:p w:rsidR="0088607C" w:rsidRPr="005247D6" w:rsidRDefault="0088607C" w:rsidP="00216DEC">
            <w:pPr>
              <w:jc w:val="center"/>
              <w:rPr>
                <w:rFonts w:ascii="Times New Roman" w:hAnsi="Times New Roman" w:cs="Times New Roman"/>
                <w:sz w:val="24"/>
                <w:szCs w:val="24"/>
              </w:rPr>
            </w:pPr>
            <w:r>
              <w:rPr>
                <w:rFonts w:ascii="Times New Roman" w:hAnsi="Times New Roman" w:cs="Times New Roman"/>
                <w:sz w:val="24"/>
                <w:szCs w:val="24"/>
              </w:rPr>
              <w:t>90,7</w:t>
            </w:r>
          </w:p>
        </w:tc>
        <w:tc>
          <w:tcPr>
            <w:tcW w:w="719" w:type="pct"/>
          </w:tcPr>
          <w:p w:rsidR="0088607C" w:rsidRPr="005247D6" w:rsidRDefault="0088607C" w:rsidP="00216DEC">
            <w:pPr>
              <w:jc w:val="center"/>
              <w:rPr>
                <w:rFonts w:ascii="Times New Roman" w:hAnsi="Times New Roman" w:cs="Times New Roman"/>
                <w:sz w:val="24"/>
                <w:szCs w:val="24"/>
              </w:rPr>
            </w:pPr>
            <w:r>
              <w:rPr>
                <w:rFonts w:ascii="Times New Roman" w:hAnsi="Times New Roman" w:cs="Times New Roman"/>
                <w:sz w:val="24"/>
                <w:szCs w:val="24"/>
              </w:rPr>
              <w:t>55,0</w:t>
            </w:r>
          </w:p>
        </w:tc>
        <w:tc>
          <w:tcPr>
            <w:tcW w:w="745" w:type="pct"/>
          </w:tcPr>
          <w:p w:rsidR="0088607C" w:rsidRPr="005247D6" w:rsidRDefault="0088607C" w:rsidP="00216DEC">
            <w:pPr>
              <w:jc w:val="center"/>
              <w:rPr>
                <w:rFonts w:ascii="Times New Roman" w:hAnsi="Times New Roman" w:cs="Times New Roman"/>
                <w:sz w:val="24"/>
                <w:szCs w:val="24"/>
              </w:rPr>
            </w:pPr>
            <w:r>
              <w:rPr>
                <w:rFonts w:ascii="Times New Roman" w:hAnsi="Times New Roman" w:cs="Times New Roman"/>
                <w:sz w:val="24"/>
                <w:szCs w:val="24"/>
              </w:rPr>
              <w:t>90,6</w:t>
            </w:r>
          </w:p>
        </w:tc>
      </w:tr>
      <w:tr w:rsidR="0088607C" w:rsidRPr="005247D6" w:rsidTr="005B1446">
        <w:trPr>
          <w:cantSplit/>
        </w:trPr>
        <w:tc>
          <w:tcPr>
            <w:tcW w:w="287" w:type="pct"/>
          </w:tcPr>
          <w:p w:rsidR="0088607C" w:rsidRPr="005247D6" w:rsidRDefault="0088607C" w:rsidP="0000233D">
            <w:pPr>
              <w:jc w:val="both"/>
              <w:rPr>
                <w:rFonts w:ascii="Times New Roman" w:hAnsi="Times New Roman" w:cs="Times New Roman"/>
                <w:sz w:val="24"/>
                <w:szCs w:val="24"/>
              </w:rPr>
            </w:pPr>
            <w:r>
              <w:rPr>
                <w:rFonts w:ascii="Times New Roman" w:hAnsi="Times New Roman" w:cs="Times New Roman"/>
                <w:sz w:val="24"/>
                <w:szCs w:val="24"/>
              </w:rPr>
              <w:t>2.6.1</w:t>
            </w:r>
          </w:p>
        </w:tc>
        <w:tc>
          <w:tcPr>
            <w:tcW w:w="1945" w:type="pct"/>
          </w:tcPr>
          <w:p w:rsidR="0088607C" w:rsidRPr="005247D6" w:rsidRDefault="0088607C" w:rsidP="0000233D">
            <w:pPr>
              <w:jc w:val="both"/>
              <w:rPr>
                <w:rFonts w:ascii="Times New Roman" w:hAnsi="Times New Roman" w:cs="Times New Roman"/>
                <w:sz w:val="24"/>
                <w:szCs w:val="24"/>
              </w:rPr>
            </w:pPr>
            <w:r w:rsidRPr="005247D6">
              <w:rPr>
                <w:rFonts w:ascii="Times New Roman" w:hAnsi="Times New Roman" w:cs="Times New Roman"/>
                <w:sz w:val="24"/>
                <w:szCs w:val="24"/>
              </w:rPr>
              <w:t>Доля населенных пунктов, имею</w:t>
            </w:r>
            <w:r w:rsidRPr="005247D6">
              <w:rPr>
                <w:rFonts w:ascii="Times New Roman" w:hAnsi="Times New Roman" w:cs="Times New Roman"/>
                <w:sz w:val="24"/>
                <w:szCs w:val="24"/>
              </w:rPr>
              <w:softHyphen/>
              <w:t>щих возможность использования услуг сотовой связи, %</w:t>
            </w:r>
          </w:p>
        </w:tc>
        <w:tc>
          <w:tcPr>
            <w:tcW w:w="786" w:type="pct"/>
          </w:tcPr>
          <w:p w:rsidR="0088607C" w:rsidRPr="005247D6" w:rsidRDefault="0088607C"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услуг связи</w:t>
            </w:r>
          </w:p>
        </w:tc>
        <w:tc>
          <w:tcPr>
            <w:tcW w:w="518" w:type="pct"/>
          </w:tcPr>
          <w:p w:rsidR="0088607C" w:rsidRPr="005247D6" w:rsidRDefault="0088607C" w:rsidP="00216DEC">
            <w:pPr>
              <w:jc w:val="center"/>
              <w:rPr>
                <w:rFonts w:ascii="Times New Roman" w:hAnsi="Times New Roman" w:cs="Times New Roman"/>
                <w:sz w:val="24"/>
                <w:szCs w:val="24"/>
              </w:rPr>
            </w:pPr>
            <w:r>
              <w:rPr>
                <w:rFonts w:ascii="Times New Roman" w:hAnsi="Times New Roman" w:cs="Times New Roman"/>
                <w:sz w:val="24"/>
                <w:szCs w:val="24"/>
              </w:rPr>
              <w:t>73,5</w:t>
            </w:r>
          </w:p>
        </w:tc>
        <w:tc>
          <w:tcPr>
            <w:tcW w:w="719" w:type="pct"/>
          </w:tcPr>
          <w:p w:rsidR="0088607C" w:rsidRDefault="0088607C" w:rsidP="00216DEC">
            <w:pPr>
              <w:jc w:val="center"/>
              <w:rPr>
                <w:rFonts w:ascii="Times New Roman" w:hAnsi="Times New Roman" w:cs="Times New Roman"/>
                <w:sz w:val="24"/>
                <w:szCs w:val="24"/>
              </w:rPr>
            </w:pPr>
            <w:r>
              <w:rPr>
                <w:rFonts w:ascii="Times New Roman" w:hAnsi="Times New Roman" w:cs="Times New Roman"/>
                <w:sz w:val="24"/>
                <w:szCs w:val="24"/>
              </w:rPr>
              <w:t>75,0</w:t>
            </w:r>
          </w:p>
          <w:p w:rsidR="0088607C" w:rsidRPr="005247D6" w:rsidRDefault="0088607C" w:rsidP="00216DEC">
            <w:pPr>
              <w:jc w:val="center"/>
              <w:rPr>
                <w:rFonts w:ascii="Times New Roman" w:hAnsi="Times New Roman" w:cs="Times New Roman"/>
                <w:sz w:val="24"/>
                <w:szCs w:val="24"/>
              </w:rPr>
            </w:pPr>
          </w:p>
        </w:tc>
        <w:tc>
          <w:tcPr>
            <w:tcW w:w="745" w:type="pct"/>
          </w:tcPr>
          <w:p w:rsidR="0088607C" w:rsidRDefault="0088607C" w:rsidP="00216DEC">
            <w:pPr>
              <w:jc w:val="center"/>
              <w:rPr>
                <w:rFonts w:ascii="Times New Roman" w:hAnsi="Times New Roman" w:cs="Times New Roman"/>
                <w:sz w:val="24"/>
                <w:szCs w:val="24"/>
              </w:rPr>
            </w:pPr>
            <w:r>
              <w:rPr>
                <w:rFonts w:ascii="Times New Roman" w:hAnsi="Times New Roman" w:cs="Times New Roman"/>
                <w:sz w:val="24"/>
                <w:szCs w:val="24"/>
              </w:rPr>
              <w:t>75,0</w:t>
            </w:r>
          </w:p>
          <w:p w:rsidR="0088607C" w:rsidRPr="005247D6" w:rsidRDefault="0088607C" w:rsidP="00216DEC">
            <w:pPr>
              <w:jc w:val="center"/>
              <w:rPr>
                <w:rFonts w:ascii="Times New Roman" w:hAnsi="Times New Roman" w:cs="Times New Roman"/>
                <w:sz w:val="24"/>
                <w:szCs w:val="24"/>
              </w:rPr>
            </w:pPr>
          </w:p>
        </w:tc>
      </w:tr>
      <w:tr w:rsidR="0088607C" w:rsidRPr="005247D6" w:rsidTr="005B1446">
        <w:trPr>
          <w:cantSplit/>
        </w:trPr>
        <w:tc>
          <w:tcPr>
            <w:tcW w:w="287" w:type="pct"/>
          </w:tcPr>
          <w:p w:rsidR="0088607C" w:rsidRPr="005247D6" w:rsidRDefault="0088607C" w:rsidP="0000233D">
            <w:pPr>
              <w:jc w:val="both"/>
              <w:rPr>
                <w:rFonts w:ascii="Times New Roman" w:hAnsi="Times New Roman" w:cs="Times New Roman"/>
                <w:sz w:val="24"/>
                <w:szCs w:val="24"/>
              </w:rPr>
            </w:pPr>
            <w:r>
              <w:rPr>
                <w:rFonts w:ascii="Times New Roman" w:hAnsi="Times New Roman" w:cs="Times New Roman"/>
                <w:sz w:val="24"/>
                <w:szCs w:val="24"/>
              </w:rPr>
              <w:lastRenderedPageBreak/>
              <w:t>2.6.2</w:t>
            </w:r>
          </w:p>
        </w:tc>
        <w:tc>
          <w:tcPr>
            <w:tcW w:w="1945" w:type="pct"/>
          </w:tcPr>
          <w:p w:rsidR="0088607C" w:rsidRPr="005247D6" w:rsidRDefault="0088607C" w:rsidP="0000233D">
            <w:pPr>
              <w:jc w:val="both"/>
              <w:rPr>
                <w:rFonts w:ascii="Times New Roman" w:hAnsi="Times New Roman" w:cs="Times New Roman"/>
                <w:sz w:val="24"/>
                <w:szCs w:val="24"/>
              </w:rPr>
            </w:pPr>
            <w:r w:rsidRPr="005247D6">
              <w:rPr>
                <w:rFonts w:ascii="Times New Roman" w:hAnsi="Times New Roman" w:cs="Times New Roman"/>
                <w:sz w:val="24"/>
                <w:szCs w:val="24"/>
              </w:rPr>
              <w:t>Доля населенных пунктов, подклю</w:t>
            </w:r>
            <w:r w:rsidRPr="005247D6">
              <w:rPr>
                <w:rFonts w:ascii="Times New Roman" w:hAnsi="Times New Roman" w:cs="Times New Roman"/>
                <w:sz w:val="24"/>
                <w:szCs w:val="24"/>
              </w:rPr>
              <w:softHyphen/>
              <w:t>ченных к услугам широкополос</w:t>
            </w:r>
            <w:r w:rsidRPr="005247D6">
              <w:rPr>
                <w:rFonts w:ascii="Times New Roman" w:hAnsi="Times New Roman" w:cs="Times New Roman"/>
                <w:sz w:val="24"/>
                <w:szCs w:val="24"/>
              </w:rPr>
              <w:softHyphen/>
              <w:t>ного доступа в сеть Интернет, %</w:t>
            </w:r>
          </w:p>
        </w:tc>
        <w:tc>
          <w:tcPr>
            <w:tcW w:w="786" w:type="pct"/>
          </w:tcPr>
          <w:p w:rsidR="0088607C" w:rsidRPr="005247D6" w:rsidRDefault="0088607C"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услуг связи</w:t>
            </w:r>
          </w:p>
        </w:tc>
        <w:tc>
          <w:tcPr>
            <w:tcW w:w="518" w:type="pct"/>
          </w:tcPr>
          <w:p w:rsidR="0088607C" w:rsidRPr="005247D6" w:rsidRDefault="0088607C" w:rsidP="00216DEC">
            <w:pPr>
              <w:jc w:val="center"/>
              <w:rPr>
                <w:rFonts w:ascii="Times New Roman" w:hAnsi="Times New Roman" w:cs="Times New Roman"/>
                <w:sz w:val="24"/>
                <w:szCs w:val="24"/>
              </w:rPr>
            </w:pPr>
            <w:r>
              <w:rPr>
                <w:rFonts w:ascii="Times New Roman" w:hAnsi="Times New Roman" w:cs="Times New Roman"/>
                <w:sz w:val="24"/>
                <w:szCs w:val="24"/>
              </w:rPr>
              <w:t>25,0</w:t>
            </w:r>
          </w:p>
        </w:tc>
        <w:tc>
          <w:tcPr>
            <w:tcW w:w="719" w:type="pct"/>
          </w:tcPr>
          <w:p w:rsidR="0088607C" w:rsidRPr="005247D6" w:rsidRDefault="0088607C" w:rsidP="00216DEC">
            <w:pPr>
              <w:jc w:val="center"/>
              <w:rPr>
                <w:rFonts w:ascii="Times New Roman" w:hAnsi="Times New Roman" w:cs="Times New Roman"/>
                <w:sz w:val="24"/>
                <w:szCs w:val="24"/>
              </w:rPr>
            </w:pPr>
            <w:r>
              <w:rPr>
                <w:rFonts w:ascii="Times New Roman" w:hAnsi="Times New Roman" w:cs="Times New Roman"/>
                <w:sz w:val="24"/>
                <w:szCs w:val="24"/>
              </w:rPr>
              <w:t>20,0</w:t>
            </w:r>
          </w:p>
        </w:tc>
        <w:tc>
          <w:tcPr>
            <w:tcW w:w="745" w:type="pct"/>
          </w:tcPr>
          <w:p w:rsidR="0088607C" w:rsidRPr="005247D6" w:rsidRDefault="0088607C" w:rsidP="00216DEC">
            <w:pPr>
              <w:jc w:val="center"/>
              <w:rPr>
                <w:rFonts w:ascii="Times New Roman" w:hAnsi="Times New Roman" w:cs="Times New Roman"/>
                <w:sz w:val="24"/>
                <w:szCs w:val="24"/>
              </w:rPr>
            </w:pPr>
            <w:r>
              <w:rPr>
                <w:rFonts w:ascii="Times New Roman" w:hAnsi="Times New Roman" w:cs="Times New Roman"/>
                <w:sz w:val="24"/>
                <w:szCs w:val="24"/>
              </w:rPr>
              <w:t>20,0</w:t>
            </w:r>
          </w:p>
        </w:tc>
      </w:tr>
      <w:tr w:rsidR="0088607C" w:rsidRPr="005247D6" w:rsidTr="005B1446">
        <w:trPr>
          <w:cantSplit/>
        </w:trPr>
        <w:tc>
          <w:tcPr>
            <w:tcW w:w="287" w:type="pct"/>
          </w:tcPr>
          <w:p w:rsidR="0088607C" w:rsidRPr="005247D6" w:rsidRDefault="0088607C" w:rsidP="0000233D">
            <w:pPr>
              <w:jc w:val="both"/>
              <w:rPr>
                <w:rFonts w:ascii="Times New Roman" w:hAnsi="Times New Roman" w:cs="Times New Roman"/>
                <w:sz w:val="24"/>
                <w:szCs w:val="24"/>
              </w:rPr>
            </w:pPr>
            <w:r>
              <w:rPr>
                <w:rFonts w:ascii="Times New Roman" w:hAnsi="Times New Roman" w:cs="Times New Roman"/>
                <w:sz w:val="24"/>
                <w:szCs w:val="24"/>
              </w:rPr>
              <w:t>2.7.1</w:t>
            </w:r>
          </w:p>
        </w:tc>
        <w:tc>
          <w:tcPr>
            <w:tcW w:w="1945" w:type="pct"/>
          </w:tcPr>
          <w:p w:rsidR="0088607C" w:rsidRPr="005247D6" w:rsidRDefault="0088607C" w:rsidP="0000233D">
            <w:pPr>
              <w:jc w:val="both"/>
              <w:rPr>
                <w:rFonts w:ascii="Times New Roman" w:hAnsi="Times New Roman" w:cs="Times New Roman"/>
                <w:sz w:val="24"/>
                <w:szCs w:val="24"/>
              </w:rPr>
            </w:pPr>
            <w:r w:rsidRPr="005247D6">
              <w:rPr>
                <w:rFonts w:ascii="Times New Roman" w:hAnsi="Times New Roman" w:cs="Times New Roman"/>
                <w:sz w:val="24"/>
                <w:szCs w:val="24"/>
              </w:rPr>
              <w:t>Число муниципальных образова</w:t>
            </w:r>
            <w:r w:rsidRPr="005247D6">
              <w:rPr>
                <w:rFonts w:ascii="Times New Roman" w:hAnsi="Times New Roman" w:cs="Times New Roman"/>
                <w:sz w:val="24"/>
                <w:szCs w:val="24"/>
              </w:rPr>
              <w:softHyphen/>
              <w:t>ний, имеющих утвержденные до</w:t>
            </w:r>
            <w:r w:rsidRPr="005247D6">
              <w:rPr>
                <w:rFonts w:ascii="Times New Roman" w:hAnsi="Times New Roman" w:cs="Times New Roman"/>
                <w:sz w:val="24"/>
                <w:szCs w:val="24"/>
              </w:rPr>
              <w:softHyphen/>
              <w:t>кументы территориального плани</w:t>
            </w:r>
            <w:r w:rsidRPr="005247D6">
              <w:rPr>
                <w:rFonts w:ascii="Times New Roman" w:hAnsi="Times New Roman" w:cs="Times New Roman"/>
                <w:sz w:val="24"/>
                <w:szCs w:val="24"/>
              </w:rPr>
              <w:softHyphen/>
              <w:t>рования, ед.</w:t>
            </w:r>
          </w:p>
        </w:tc>
        <w:tc>
          <w:tcPr>
            <w:tcW w:w="786" w:type="pct"/>
          </w:tcPr>
          <w:p w:rsidR="0088607C" w:rsidRPr="005247D6" w:rsidRDefault="0088607C"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жилищного строительства</w:t>
            </w:r>
          </w:p>
        </w:tc>
        <w:tc>
          <w:tcPr>
            <w:tcW w:w="518" w:type="pct"/>
          </w:tcPr>
          <w:p w:rsidR="0088607C" w:rsidRPr="005247D6" w:rsidRDefault="0088607C" w:rsidP="00216DEC">
            <w:pPr>
              <w:jc w:val="center"/>
              <w:rPr>
                <w:rFonts w:ascii="Times New Roman" w:hAnsi="Times New Roman" w:cs="Times New Roman"/>
                <w:sz w:val="24"/>
                <w:szCs w:val="24"/>
              </w:rPr>
            </w:pPr>
            <w:r>
              <w:rPr>
                <w:rFonts w:ascii="Times New Roman" w:hAnsi="Times New Roman" w:cs="Times New Roman"/>
                <w:sz w:val="24"/>
                <w:szCs w:val="24"/>
              </w:rPr>
              <w:t>337</w:t>
            </w:r>
          </w:p>
        </w:tc>
        <w:tc>
          <w:tcPr>
            <w:tcW w:w="719" w:type="pct"/>
          </w:tcPr>
          <w:p w:rsidR="0088607C" w:rsidRPr="005247D6" w:rsidRDefault="0088607C" w:rsidP="00216DEC">
            <w:pPr>
              <w:jc w:val="center"/>
              <w:rPr>
                <w:rFonts w:ascii="Times New Roman" w:hAnsi="Times New Roman" w:cs="Times New Roman"/>
                <w:sz w:val="24"/>
                <w:szCs w:val="24"/>
              </w:rPr>
            </w:pPr>
            <w:r>
              <w:rPr>
                <w:rFonts w:ascii="Times New Roman" w:hAnsi="Times New Roman" w:cs="Times New Roman"/>
                <w:sz w:val="24"/>
                <w:szCs w:val="24"/>
              </w:rPr>
              <w:t>412</w:t>
            </w:r>
          </w:p>
        </w:tc>
        <w:tc>
          <w:tcPr>
            <w:tcW w:w="745" w:type="pct"/>
          </w:tcPr>
          <w:p w:rsidR="0088607C" w:rsidRPr="005247D6" w:rsidRDefault="0088607C" w:rsidP="0000233D">
            <w:pPr>
              <w:jc w:val="center"/>
              <w:rPr>
                <w:rFonts w:ascii="Times New Roman" w:hAnsi="Times New Roman" w:cs="Times New Roman"/>
                <w:sz w:val="24"/>
                <w:szCs w:val="24"/>
              </w:rPr>
            </w:pPr>
            <w:r>
              <w:rPr>
                <w:rFonts w:ascii="Times New Roman" w:hAnsi="Times New Roman" w:cs="Times New Roman"/>
                <w:sz w:val="24"/>
                <w:szCs w:val="24"/>
              </w:rPr>
              <w:t>376</w:t>
            </w:r>
          </w:p>
        </w:tc>
      </w:tr>
      <w:tr w:rsidR="0088607C" w:rsidRPr="005247D6" w:rsidTr="005B1446">
        <w:trPr>
          <w:cantSplit/>
        </w:trPr>
        <w:tc>
          <w:tcPr>
            <w:tcW w:w="287" w:type="pct"/>
          </w:tcPr>
          <w:p w:rsidR="0088607C" w:rsidRPr="005247D6" w:rsidRDefault="0088607C" w:rsidP="0000233D">
            <w:pPr>
              <w:jc w:val="both"/>
              <w:rPr>
                <w:rFonts w:ascii="Times New Roman" w:hAnsi="Times New Roman" w:cs="Times New Roman"/>
                <w:sz w:val="24"/>
                <w:szCs w:val="24"/>
              </w:rPr>
            </w:pPr>
            <w:r>
              <w:rPr>
                <w:rFonts w:ascii="Times New Roman" w:hAnsi="Times New Roman" w:cs="Times New Roman"/>
                <w:sz w:val="24"/>
                <w:szCs w:val="24"/>
              </w:rPr>
              <w:t>2.7.2</w:t>
            </w:r>
          </w:p>
        </w:tc>
        <w:tc>
          <w:tcPr>
            <w:tcW w:w="1945" w:type="pct"/>
          </w:tcPr>
          <w:p w:rsidR="0088607C" w:rsidRPr="005247D6" w:rsidRDefault="0088607C" w:rsidP="0000233D">
            <w:pPr>
              <w:jc w:val="both"/>
              <w:rPr>
                <w:rFonts w:ascii="Times New Roman" w:hAnsi="Times New Roman" w:cs="Times New Roman"/>
                <w:sz w:val="24"/>
                <w:szCs w:val="24"/>
              </w:rPr>
            </w:pPr>
            <w:r w:rsidRPr="005247D6">
              <w:rPr>
                <w:rFonts w:ascii="Times New Roman" w:hAnsi="Times New Roman" w:cs="Times New Roman"/>
                <w:sz w:val="24"/>
                <w:szCs w:val="24"/>
              </w:rPr>
              <w:t>Общая площадь жилых помещений, приходящаяся в среднем на 1 чело</w:t>
            </w:r>
            <w:r w:rsidRPr="005247D6">
              <w:rPr>
                <w:rFonts w:ascii="Times New Roman" w:hAnsi="Times New Roman" w:cs="Times New Roman"/>
                <w:sz w:val="24"/>
                <w:szCs w:val="24"/>
              </w:rPr>
              <w:softHyphen/>
              <w:t>века, кв. м</w:t>
            </w:r>
          </w:p>
        </w:tc>
        <w:tc>
          <w:tcPr>
            <w:tcW w:w="786" w:type="pct"/>
          </w:tcPr>
          <w:p w:rsidR="0088607C" w:rsidRPr="005247D6" w:rsidRDefault="0088607C"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жилищного строительства</w:t>
            </w:r>
          </w:p>
        </w:tc>
        <w:tc>
          <w:tcPr>
            <w:tcW w:w="518" w:type="pct"/>
          </w:tcPr>
          <w:p w:rsidR="0088607C" w:rsidRPr="005247D6" w:rsidRDefault="0088607C" w:rsidP="00216DEC">
            <w:pPr>
              <w:jc w:val="center"/>
              <w:rPr>
                <w:rFonts w:ascii="Times New Roman" w:hAnsi="Times New Roman" w:cs="Times New Roman"/>
                <w:sz w:val="24"/>
                <w:szCs w:val="24"/>
              </w:rPr>
            </w:pPr>
            <w:r>
              <w:rPr>
                <w:rFonts w:ascii="Times New Roman" w:hAnsi="Times New Roman" w:cs="Times New Roman"/>
                <w:sz w:val="24"/>
                <w:szCs w:val="24"/>
              </w:rPr>
              <w:t>20,4</w:t>
            </w:r>
          </w:p>
        </w:tc>
        <w:tc>
          <w:tcPr>
            <w:tcW w:w="719" w:type="pct"/>
          </w:tcPr>
          <w:p w:rsidR="0088607C" w:rsidRPr="005247D6" w:rsidRDefault="0088607C" w:rsidP="00216DEC">
            <w:pPr>
              <w:jc w:val="center"/>
              <w:rPr>
                <w:rFonts w:ascii="Times New Roman" w:hAnsi="Times New Roman" w:cs="Times New Roman"/>
                <w:sz w:val="24"/>
                <w:szCs w:val="24"/>
              </w:rPr>
            </w:pPr>
            <w:r>
              <w:rPr>
                <w:rFonts w:ascii="Times New Roman" w:hAnsi="Times New Roman" w:cs="Times New Roman"/>
                <w:sz w:val="24"/>
                <w:szCs w:val="24"/>
              </w:rPr>
              <w:t>20,4</w:t>
            </w:r>
          </w:p>
        </w:tc>
        <w:tc>
          <w:tcPr>
            <w:tcW w:w="745" w:type="pct"/>
          </w:tcPr>
          <w:p w:rsidR="0088607C" w:rsidRPr="0088607C" w:rsidRDefault="0088607C" w:rsidP="00216DEC">
            <w:pPr>
              <w:jc w:val="center"/>
              <w:rPr>
                <w:rFonts w:ascii="Times New Roman" w:hAnsi="Times New Roman" w:cs="Times New Roman"/>
                <w:sz w:val="24"/>
                <w:szCs w:val="24"/>
              </w:rPr>
            </w:pPr>
            <w:r w:rsidRPr="0088607C">
              <w:rPr>
                <w:rFonts w:ascii="Times New Roman" w:hAnsi="Times New Roman" w:cs="Times New Roman"/>
                <w:sz w:val="24"/>
                <w:szCs w:val="24"/>
              </w:rPr>
              <w:t>20,7</w:t>
            </w:r>
          </w:p>
        </w:tc>
      </w:tr>
      <w:tr w:rsidR="0088607C" w:rsidRPr="005247D6" w:rsidTr="005B1446">
        <w:trPr>
          <w:cantSplit/>
        </w:trPr>
        <w:tc>
          <w:tcPr>
            <w:tcW w:w="287" w:type="pct"/>
          </w:tcPr>
          <w:p w:rsidR="0088607C" w:rsidRPr="005247D6" w:rsidRDefault="0088607C" w:rsidP="0000233D">
            <w:pPr>
              <w:jc w:val="both"/>
              <w:rPr>
                <w:rFonts w:ascii="Times New Roman" w:hAnsi="Times New Roman" w:cs="Times New Roman"/>
                <w:sz w:val="24"/>
                <w:szCs w:val="24"/>
              </w:rPr>
            </w:pPr>
            <w:r>
              <w:rPr>
                <w:rFonts w:ascii="Times New Roman" w:hAnsi="Times New Roman" w:cs="Times New Roman"/>
                <w:sz w:val="24"/>
                <w:szCs w:val="24"/>
              </w:rPr>
              <w:t>2.7.3</w:t>
            </w:r>
          </w:p>
        </w:tc>
        <w:tc>
          <w:tcPr>
            <w:tcW w:w="1945" w:type="pct"/>
          </w:tcPr>
          <w:p w:rsidR="0088607C" w:rsidRPr="005247D6" w:rsidRDefault="0088607C" w:rsidP="0000233D">
            <w:pPr>
              <w:jc w:val="both"/>
              <w:rPr>
                <w:rFonts w:ascii="Times New Roman" w:hAnsi="Times New Roman" w:cs="Times New Roman"/>
                <w:sz w:val="24"/>
                <w:szCs w:val="24"/>
              </w:rPr>
            </w:pPr>
            <w:r w:rsidRPr="005247D6">
              <w:rPr>
                <w:rFonts w:ascii="Times New Roman" w:hAnsi="Times New Roman" w:cs="Times New Roman"/>
                <w:sz w:val="24"/>
                <w:szCs w:val="24"/>
              </w:rPr>
              <w:t>Доля малоэтажного строительства в общем объеме ввода жилья, %</w:t>
            </w:r>
          </w:p>
        </w:tc>
        <w:tc>
          <w:tcPr>
            <w:tcW w:w="786" w:type="pct"/>
          </w:tcPr>
          <w:p w:rsidR="0088607C" w:rsidRPr="005247D6" w:rsidRDefault="0088607C" w:rsidP="0000233D">
            <w:pPr>
              <w:widowControl w:val="0"/>
              <w:autoSpaceDE w:val="0"/>
              <w:autoSpaceDN w:val="0"/>
              <w:adjustRightInd w:val="0"/>
              <w:jc w:val="both"/>
              <w:rPr>
                <w:rFonts w:ascii="Times New Roman" w:hAnsi="Times New Roman" w:cs="Times New Roman"/>
                <w:sz w:val="24"/>
                <w:szCs w:val="24"/>
              </w:rPr>
            </w:pPr>
            <w:r w:rsidRPr="005247D6">
              <w:rPr>
                <w:rFonts w:ascii="Times New Roman" w:hAnsi="Times New Roman" w:cs="Times New Roman"/>
                <w:sz w:val="24"/>
                <w:szCs w:val="24"/>
              </w:rPr>
              <w:t>Рынок жилищного строительства</w:t>
            </w:r>
          </w:p>
        </w:tc>
        <w:tc>
          <w:tcPr>
            <w:tcW w:w="518" w:type="pct"/>
          </w:tcPr>
          <w:p w:rsidR="0088607C" w:rsidRPr="005247D6" w:rsidRDefault="0088607C" w:rsidP="00216DEC">
            <w:pPr>
              <w:jc w:val="center"/>
              <w:rPr>
                <w:rFonts w:ascii="Times New Roman" w:hAnsi="Times New Roman" w:cs="Times New Roman"/>
                <w:sz w:val="24"/>
                <w:szCs w:val="24"/>
              </w:rPr>
            </w:pPr>
            <w:r>
              <w:rPr>
                <w:rFonts w:ascii="Times New Roman" w:hAnsi="Times New Roman" w:cs="Times New Roman"/>
                <w:sz w:val="24"/>
                <w:szCs w:val="24"/>
              </w:rPr>
              <w:t>52,6</w:t>
            </w:r>
          </w:p>
        </w:tc>
        <w:tc>
          <w:tcPr>
            <w:tcW w:w="719" w:type="pct"/>
          </w:tcPr>
          <w:p w:rsidR="0088607C" w:rsidRPr="005247D6" w:rsidRDefault="0088607C" w:rsidP="00216DEC">
            <w:pPr>
              <w:jc w:val="center"/>
              <w:rPr>
                <w:rFonts w:ascii="Times New Roman" w:hAnsi="Times New Roman" w:cs="Times New Roman"/>
                <w:sz w:val="24"/>
                <w:szCs w:val="24"/>
              </w:rPr>
            </w:pPr>
            <w:r>
              <w:rPr>
                <w:rFonts w:ascii="Times New Roman" w:hAnsi="Times New Roman" w:cs="Times New Roman"/>
                <w:sz w:val="24"/>
                <w:szCs w:val="24"/>
              </w:rPr>
              <w:t>39,1</w:t>
            </w:r>
          </w:p>
        </w:tc>
        <w:tc>
          <w:tcPr>
            <w:tcW w:w="745" w:type="pct"/>
          </w:tcPr>
          <w:p w:rsidR="0088607C" w:rsidRPr="0088607C" w:rsidRDefault="0088607C" w:rsidP="00216DEC">
            <w:pPr>
              <w:jc w:val="center"/>
              <w:rPr>
                <w:rFonts w:ascii="Times New Roman" w:hAnsi="Times New Roman" w:cs="Times New Roman"/>
                <w:sz w:val="24"/>
                <w:szCs w:val="24"/>
              </w:rPr>
            </w:pPr>
            <w:r w:rsidRPr="0088607C">
              <w:rPr>
                <w:rFonts w:ascii="Times New Roman" w:hAnsi="Times New Roman" w:cs="Times New Roman"/>
                <w:sz w:val="24"/>
                <w:szCs w:val="24"/>
              </w:rPr>
              <w:t>62,2</w:t>
            </w:r>
          </w:p>
        </w:tc>
      </w:tr>
    </w:tbl>
    <w:p w:rsidR="00B64E01" w:rsidRPr="00B64E01" w:rsidRDefault="00B64E01" w:rsidP="00DD4666">
      <w:pPr>
        <w:spacing w:after="0" w:line="240" w:lineRule="auto"/>
      </w:pPr>
    </w:p>
    <w:p w:rsidR="00922814" w:rsidRDefault="00922814" w:rsidP="00DD4666">
      <w:pPr>
        <w:spacing w:line="240" w:lineRule="auto"/>
      </w:pPr>
      <w:r>
        <w:br w:type="page"/>
      </w:r>
    </w:p>
    <w:p w:rsidR="00922814" w:rsidRDefault="00922814" w:rsidP="00DD4666">
      <w:pPr>
        <w:spacing w:line="240" w:lineRule="auto"/>
        <w:sectPr w:rsidR="00922814" w:rsidSect="002831B7">
          <w:pgSz w:w="16838" w:h="11906" w:orient="landscape"/>
          <w:pgMar w:top="1134" w:right="1134" w:bottom="851" w:left="1134" w:header="709" w:footer="709" w:gutter="0"/>
          <w:cols w:space="708"/>
          <w:docGrid w:linePitch="360"/>
        </w:sectPr>
      </w:pPr>
    </w:p>
    <w:p w:rsidR="00667101" w:rsidRDefault="00667101" w:rsidP="00667101">
      <w:pPr>
        <w:pStyle w:val="1"/>
        <w:spacing w:before="0" w:line="240" w:lineRule="auto"/>
        <w:jc w:val="center"/>
        <w:rPr>
          <w:rFonts w:ascii="Times New Roman" w:hAnsi="Times New Roman" w:cs="Times New Roman"/>
          <w:color w:val="auto"/>
        </w:rPr>
      </w:pPr>
      <w:bookmarkStart w:id="30" w:name="_Toc508189902"/>
      <w:r>
        <w:rPr>
          <w:rFonts w:ascii="Times New Roman" w:hAnsi="Times New Roman" w:cs="Times New Roman"/>
          <w:color w:val="auto"/>
        </w:rPr>
        <w:lastRenderedPageBreak/>
        <w:t>Заключение</w:t>
      </w:r>
      <w:bookmarkEnd w:id="30"/>
    </w:p>
    <w:p w:rsidR="00BC6304" w:rsidRPr="00BC6304" w:rsidRDefault="00BC6304" w:rsidP="00BC6304">
      <w:pPr>
        <w:spacing w:after="0" w:line="240" w:lineRule="auto"/>
      </w:pPr>
    </w:p>
    <w:p w:rsidR="00667101" w:rsidRPr="00BC6304" w:rsidRDefault="00667101" w:rsidP="00BC63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2017 году работа, проводимая в Забайкальском крае по внедрению Стандарта, направлена на актуализацию имеющихся документов, предусмотренных Стандартом, и достижение целевых показателей, </w:t>
      </w:r>
      <w:r w:rsidRPr="00BC6304">
        <w:rPr>
          <w:rFonts w:ascii="Times New Roman" w:hAnsi="Times New Roman" w:cs="Times New Roman"/>
          <w:sz w:val="28"/>
          <w:szCs w:val="28"/>
        </w:rPr>
        <w:t>предусмотренных «дорожной картой».</w:t>
      </w:r>
    </w:p>
    <w:p w:rsidR="00667101" w:rsidRDefault="00667101" w:rsidP="00BC6304">
      <w:pPr>
        <w:spacing w:after="0" w:line="240" w:lineRule="auto"/>
        <w:jc w:val="both"/>
        <w:rPr>
          <w:rFonts w:ascii="Times New Roman" w:hAnsi="Times New Roman" w:cs="Times New Roman"/>
          <w:sz w:val="28"/>
          <w:szCs w:val="28"/>
        </w:rPr>
      </w:pPr>
      <w:r w:rsidRPr="00BC6304">
        <w:rPr>
          <w:rFonts w:ascii="Times New Roman" w:hAnsi="Times New Roman" w:cs="Times New Roman"/>
          <w:sz w:val="28"/>
          <w:szCs w:val="28"/>
        </w:rPr>
        <w:tab/>
        <w:t xml:space="preserve">В 2018 году первоочередной задачей является </w:t>
      </w:r>
      <w:r w:rsidR="00BC6304" w:rsidRPr="00BC6304">
        <w:rPr>
          <w:rFonts w:ascii="Times New Roman" w:hAnsi="Times New Roman" w:cs="Times New Roman"/>
          <w:sz w:val="28"/>
          <w:szCs w:val="28"/>
        </w:rPr>
        <w:t xml:space="preserve">завершение работы, проведенной в 2017 году, в части </w:t>
      </w:r>
      <w:r w:rsidRPr="00BC6304">
        <w:rPr>
          <w:rFonts w:ascii="Times New Roman" w:hAnsi="Times New Roman" w:cs="Times New Roman"/>
          <w:sz w:val="28"/>
          <w:szCs w:val="28"/>
        </w:rPr>
        <w:t>утверждени</w:t>
      </w:r>
      <w:r w:rsidR="00BC6304" w:rsidRPr="00BC6304">
        <w:rPr>
          <w:rFonts w:ascii="Times New Roman" w:hAnsi="Times New Roman" w:cs="Times New Roman"/>
          <w:sz w:val="28"/>
          <w:szCs w:val="28"/>
        </w:rPr>
        <w:t>я</w:t>
      </w:r>
      <w:r w:rsidRPr="00BC6304">
        <w:rPr>
          <w:rFonts w:ascii="Times New Roman" w:hAnsi="Times New Roman" w:cs="Times New Roman"/>
          <w:sz w:val="28"/>
          <w:szCs w:val="28"/>
        </w:rPr>
        <w:t xml:space="preserve"> </w:t>
      </w:r>
      <w:r w:rsidR="00BC6304" w:rsidRPr="00BC6304">
        <w:rPr>
          <w:rFonts w:ascii="Times New Roman" w:hAnsi="Times New Roman" w:cs="Times New Roman"/>
          <w:sz w:val="28"/>
          <w:szCs w:val="28"/>
        </w:rPr>
        <w:t>нового перечня рынков товаров, работ и услуг для содействия развитию конкуренции в Забайкальском крае и плана мероприятий («дорожную карту») по содействию развитию конкуренции в Забайкальском крае</w:t>
      </w:r>
      <w:r w:rsidR="00BC6304">
        <w:rPr>
          <w:rFonts w:ascii="Times New Roman" w:hAnsi="Times New Roman" w:cs="Times New Roman"/>
          <w:sz w:val="28"/>
          <w:szCs w:val="28"/>
        </w:rPr>
        <w:t>.</w:t>
      </w:r>
    </w:p>
    <w:p w:rsidR="00BC6304" w:rsidRDefault="00BC6304" w:rsidP="00BC63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Кроме того, в соответствии с Указом Президента Российской Федерации от 21 декабря 2017 года № 618 «Об основных направлениях государственной политики по развитию конкуренции», активное содействие развитию конкуренции в Российской Федерации является приоритетным направлением деятельности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 </w:t>
      </w:r>
    </w:p>
    <w:p w:rsidR="00BC6304" w:rsidRPr="00BC6304" w:rsidRDefault="00BC6304" w:rsidP="00BC63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Работа по развитию конкуренции в Забайкальском крае должна быть активизирована и направлена как на завершение внедрения Стандарта, так и на реализацию мероприятий, предусмотренных Национальным планом развития конкуренции в Российской Федерации на 2018-2020 годы.</w:t>
      </w:r>
    </w:p>
    <w:p w:rsidR="00667101" w:rsidRDefault="00667101" w:rsidP="00667101">
      <w:pPr>
        <w:spacing w:after="0" w:line="240" w:lineRule="auto"/>
        <w:rPr>
          <w:rFonts w:ascii="Times New Roman" w:eastAsiaTheme="majorEastAsia" w:hAnsi="Times New Roman" w:cs="Times New Roman"/>
          <w:b/>
          <w:bCs/>
          <w:sz w:val="28"/>
          <w:szCs w:val="28"/>
        </w:rPr>
      </w:pPr>
      <w:r>
        <w:rPr>
          <w:rFonts w:ascii="Times New Roman" w:hAnsi="Times New Roman" w:cs="Times New Roman"/>
        </w:rPr>
        <w:br w:type="page"/>
      </w:r>
    </w:p>
    <w:p w:rsidR="00922814" w:rsidRPr="004B7841" w:rsidRDefault="00922814" w:rsidP="00DD4666">
      <w:pPr>
        <w:pStyle w:val="1"/>
        <w:spacing w:after="240" w:line="240" w:lineRule="auto"/>
        <w:jc w:val="center"/>
        <w:rPr>
          <w:rFonts w:ascii="Times New Roman" w:hAnsi="Times New Roman" w:cs="Times New Roman"/>
          <w:color w:val="auto"/>
        </w:rPr>
      </w:pPr>
      <w:bookmarkStart w:id="31" w:name="_Toc508189903"/>
      <w:r w:rsidRPr="004B7841">
        <w:rPr>
          <w:rFonts w:ascii="Times New Roman" w:hAnsi="Times New Roman" w:cs="Times New Roman"/>
          <w:color w:val="auto"/>
        </w:rPr>
        <w:lastRenderedPageBreak/>
        <w:t>Приложение</w:t>
      </w:r>
      <w:bookmarkEnd w:id="31"/>
    </w:p>
    <w:p w:rsidR="00BC6304" w:rsidRDefault="00BC6304" w:rsidP="00DD4666">
      <w:pPr>
        <w:pStyle w:val="a3"/>
        <w:numPr>
          <w:ilvl w:val="0"/>
          <w:numId w:val="10"/>
        </w:numPr>
        <w:spacing w:line="240" w:lineRule="auto"/>
        <w:ind w:left="0" w:firstLine="360"/>
        <w:jc w:val="both"/>
        <w:rPr>
          <w:rFonts w:ascii="Times New Roman" w:hAnsi="Times New Roman" w:cs="Times New Roman"/>
          <w:sz w:val="28"/>
        </w:rPr>
      </w:pPr>
      <w:r>
        <w:rPr>
          <w:rFonts w:ascii="Times New Roman" w:hAnsi="Times New Roman" w:cs="Times New Roman"/>
          <w:sz w:val="28"/>
        </w:rPr>
        <w:t>Копия распоряжения Губернатора Забайкальского края от 26 декабря 2017 года № 605-р «</w:t>
      </w:r>
      <w:r w:rsidRPr="000B73CD">
        <w:rPr>
          <w:rFonts w:ascii="Times New Roman" w:hAnsi="Times New Roman" w:cs="Times New Roman"/>
          <w:sz w:val="28"/>
          <w:szCs w:val="28"/>
        </w:rPr>
        <w:t>О внедрении на территории Забайкальского края стандарта развития конкуренции в субъектах Российской Федерации, утвержденного распоряжением Правительства Российской Федерации от 05 сентября 2015 года № 1738-р»</w:t>
      </w:r>
      <w:r>
        <w:rPr>
          <w:rFonts w:ascii="Times New Roman" w:hAnsi="Times New Roman" w:cs="Times New Roman"/>
          <w:sz w:val="28"/>
          <w:szCs w:val="28"/>
        </w:rPr>
        <w:t xml:space="preserve"> на 1 л. в 1 экз.</w:t>
      </w:r>
    </w:p>
    <w:p w:rsidR="004B7841" w:rsidRDefault="004B7841" w:rsidP="00DD4666">
      <w:pPr>
        <w:pStyle w:val="a3"/>
        <w:numPr>
          <w:ilvl w:val="0"/>
          <w:numId w:val="10"/>
        </w:numPr>
        <w:spacing w:line="240" w:lineRule="auto"/>
        <w:ind w:left="0" w:firstLine="360"/>
        <w:jc w:val="both"/>
        <w:rPr>
          <w:rFonts w:ascii="Times New Roman" w:hAnsi="Times New Roman" w:cs="Times New Roman"/>
          <w:sz w:val="28"/>
        </w:rPr>
      </w:pPr>
      <w:r>
        <w:rPr>
          <w:rFonts w:ascii="Times New Roman" w:hAnsi="Times New Roman" w:cs="Times New Roman"/>
          <w:sz w:val="28"/>
        </w:rPr>
        <w:t>Копия заключенного Соглашения между Министерством экономического развития Забайкальского края и администрацией муниципального района «</w:t>
      </w:r>
      <w:proofErr w:type="spellStart"/>
      <w:r>
        <w:rPr>
          <w:rFonts w:ascii="Times New Roman" w:hAnsi="Times New Roman" w:cs="Times New Roman"/>
          <w:sz w:val="28"/>
        </w:rPr>
        <w:t>Улётовский</w:t>
      </w:r>
      <w:proofErr w:type="spellEnd"/>
      <w:r>
        <w:rPr>
          <w:rFonts w:ascii="Times New Roman" w:hAnsi="Times New Roman" w:cs="Times New Roman"/>
          <w:sz w:val="28"/>
        </w:rPr>
        <w:t xml:space="preserve"> район» Забайкальского края о внедрении в Забайкальском крае Стандарта развития конкуренции на 4 л.</w:t>
      </w:r>
      <w:r w:rsidR="005D39F0">
        <w:rPr>
          <w:rFonts w:ascii="Times New Roman" w:hAnsi="Times New Roman" w:cs="Times New Roman"/>
          <w:sz w:val="28"/>
        </w:rPr>
        <w:t xml:space="preserve"> в 1 экз.</w:t>
      </w:r>
    </w:p>
    <w:p w:rsidR="00BC6304" w:rsidRDefault="00BC6304" w:rsidP="00DD4666">
      <w:pPr>
        <w:pStyle w:val="a3"/>
        <w:numPr>
          <w:ilvl w:val="0"/>
          <w:numId w:val="10"/>
        </w:numPr>
        <w:spacing w:line="240" w:lineRule="auto"/>
        <w:ind w:left="0" w:firstLine="360"/>
        <w:jc w:val="both"/>
        <w:rPr>
          <w:rFonts w:ascii="Times New Roman" w:hAnsi="Times New Roman" w:cs="Times New Roman"/>
          <w:sz w:val="28"/>
        </w:rPr>
      </w:pPr>
      <w:r>
        <w:rPr>
          <w:rFonts w:ascii="Times New Roman" w:hAnsi="Times New Roman" w:cs="Times New Roman"/>
          <w:sz w:val="28"/>
        </w:rPr>
        <w:t xml:space="preserve">Копия заключенного Соглашения между Управлением Федеральной антимонопольной службы по Забайкальскому краю и Министерством экономического развития Забайкальского края о внедрении </w:t>
      </w:r>
      <w:r w:rsidR="00886F40">
        <w:rPr>
          <w:rFonts w:ascii="Times New Roman" w:hAnsi="Times New Roman" w:cs="Times New Roman"/>
          <w:sz w:val="28"/>
        </w:rPr>
        <w:t>с</w:t>
      </w:r>
      <w:r>
        <w:rPr>
          <w:rFonts w:ascii="Times New Roman" w:hAnsi="Times New Roman" w:cs="Times New Roman"/>
          <w:sz w:val="28"/>
        </w:rPr>
        <w:t xml:space="preserve">тандарта развития конкуренции </w:t>
      </w:r>
      <w:r w:rsidR="00886F40">
        <w:rPr>
          <w:rFonts w:ascii="Times New Roman" w:hAnsi="Times New Roman" w:cs="Times New Roman"/>
          <w:sz w:val="28"/>
        </w:rPr>
        <w:t xml:space="preserve">в субъектах Российской Федерации </w:t>
      </w:r>
      <w:r>
        <w:rPr>
          <w:rFonts w:ascii="Times New Roman" w:hAnsi="Times New Roman" w:cs="Times New Roman"/>
          <w:sz w:val="28"/>
        </w:rPr>
        <w:t xml:space="preserve">на </w:t>
      </w:r>
      <w:r w:rsidR="00886F40">
        <w:rPr>
          <w:rFonts w:ascii="Times New Roman" w:hAnsi="Times New Roman" w:cs="Times New Roman"/>
          <w:sz w:val="28"/>
        </w:rPr>
        <w:t>5</w:t>
      </w:r>
      <w:r>
        <w:rPr>
          <w:rFonts w:ascii="Times New Roman" w:hAnsi="Times New Roman" w:cs="Times New Roman"/>
          <w:sz w:val="28"/>
        </w:rPr>
        <w:t xml:space="preserve"> л. в 1 экз.</w:t>
      </w:r>
    </w:p>
    <w:p w:rsidR="00886F40" w:rsidRDefault="00886F40" w:rsidP="00886F40">
      <w:pPr>
        <w:pStyle w:val="a3"/>
        <w:numPr>
          <w:ilvl w:val="0"/>
          <w:numId w:val="10"/>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rPr>
        <w:t xml:space="preserve">Копия распоряжения Губернатора Забайкальского края от 27 июля 2016 года № 339-р «О Совете по содействию развитию конкуренции в </w:t>
      </w:r>
      <w:r w:rsidRPr="00886F40">
        <w:rPr>
          <w:rFonts w:ascii="Times New Roman" w:hAnsi="Times New Roman" w:cs="Times New Roman"/>
          <w:sz w:val="28"/>
          <w:szCs w:val="28"/>
        </w:rPr>
        <w:t>Забайкальском крае» на 6 л. в 1 экз.</w:t>
      </w:r>
    </w:p>
    <w:p w:rsidR="00886F40" w:rsidRPr="00886F40" w:rsidRDefault="00886F40" w:rsidP="00886F40">
      <w:pPr>
        <w:pStyle w:val="a3"/>
        <w:numPr>
          <w:ilvl w:val="0"/>
          <w:numId w:val="10"/>
        </w:numPr>
        <w:spacing w:after="0" w:line="240" w:lineRule="auto"/>
        <w:ind w:left="0" w:firstLine="360"/>
        <w:jc w:val="both"/>
        <w:rPr>
          <w:rFonts w:ascii="Times New Roman" w:hAnsi="Times New Roman" w:cs="Times New Roman"/>
          <w:sz w:val="28"/>
          <w:szCs w:val="28"/>
        </w:rPr>
      </w:pPr>
      <w:r w:rsidRPr="00886F40">
        <w:rPr>
          <w:rFonts w:ascii="Times New Roman" w:hAnsi="Times New Roman" w:cs="Times New Roman"/>
          <w:sz w:val="28"/>
          <w:szCs w:val="28"/>
        </w:rPr>
        <w:t xml:space="preserve">Копия распоряжения Губернатора Забайкальского края от 26 декабря 2017 года № 598-р </w:t>
      </w:r>
      <w:r>
        <w:rPr>
          <w:rFonts w:ascii="Times New Roman" w:hAnsi="Times New Roman" w:cs="Times New Roman"/>
          <w:sz w:val="28"/>
          <w:szCs w:val="28"/>
        </w:rPr>
        <w:t>«</w:t>
      </w:r>
      <w:r w:rsidRPr="00886F40">
        <w:rPr>
          <w:rFonts w:ascii="Times New Roman" w:hAnsi="Times New Roman" w:cs="Times New Roman"/>
          <w:bCs/>
          <w:sz w:val="28"/>
          <w:szCs w:val="28"/>
        </w:rPr>
        <w:t>О внесении изменений в распоряжение Губернатора Забайкальского края от 27 июля 2016 года № 339-р «О Совете по содействию развитию конкуренции в Забайкальском крае»</w:t>
      </w:r>
      <w:r w:rsidRPr="00886F40">
        <w:rPr>
          <w:rFonts w:ascii="Times New Roman" w:hAnsi="Times New Roman" w:cs="Times New Roman"/>
          <w:sz w:val="28"/>
          <w:szCs w:val="28"/>
        </w:rPr>
        <w:t xml:space="preserve"> на </w:t>
      </w:r>
      <w:r>
        <w:rPr>
          <w:rFonts w:ascii="Times New Roman" w:hAnsi="Times New Roman" w:cs="Times New Roman"/>
          <w:sz w:val="28"/>
          <w:szCs w:val="28"/>
        </w:rPr>
        <w:t>4</w:t>
      </w:r>
      <w:r w:rsidRPr="00886F40">
        <w:rPr>
          <w:rFonts w:ascii="Times New Roman" w:hAnsi="Times New Roman" w:cs="Times New Roman"/>
          <w:sz w:val="28"/>
          <w:szCs w:val="28"/>
        </w:rPr>
        <w:t xml:space="preserve"> л. в 1 экз</w:t>
      </w:r>
      <w:r>
        <w:rPr>
          <w:rFonts w:ascii="Times New Roman" w:hAnsi="Times New Roman" w:cs="Times New Roman"/>
          <w:sz w:val="28"/>
          <w:szCs w:val="28"/>
        </w:rPr>
        <w:t>.</w:t>
      </w:r>
    </w:p>
    <w:p w:rsidR="00922814" w:rsidRDefault="00922814" w:rsidP="00DD4666">
      <w:pPr>
        <w:pStyle w:val="a3"/>
        <w:numPr>
          <w:ilvl w:val="0"/>
          <w:numId w:val="10"/>
        </w:numPr>
        <w:spacing w:line="240" w:lineRule="auto"/>
        <w:ind w:left="0" w:firstLine="360"/>
        <w:jc w:val="both"/>
        <w:rPr>
          <w:rFonts w:ascii="Times New Roman" w:hAnsi="Times New Roman" w:cs="Times New Roman"/>
          <w:sz w:val="28"/>
        </w:rPr>
      </w:pPr>
      <w:r w:rsidRPr="00922814">
        <w:rPr>
          <w:rFonts w:ascii="Times New Roman" w:hAnsi="Times New Roman" w:cs="Times New Roman"/>
          <w:sz w:val="28"/>
        </w:rPr>
        <w:t xml:space="preserve">Копия распоряжения Правительства Забайкальского края от 25 февраля 2015 года № 76-р </w:t>
      </w:r>
      <w:r>
        <w:rPr>
          <w:rFonts w:ascii="Times New Roman" w:hAnsi="Times New Roman" w:cs="Times New Roman"/>
          <w:sz w:val="28"/>
        </w:rPr>
        <w:t xml:space="preserve">«Об утверждении плана мероприятий («дорожной карты») по содействию развитию конкуренции в Забайкальском крае </w:t>
      </w:r>
      <w:r w:rsidRPr="00922814">
        <w:rPr>
          <w:rFonts w:ascii="Times New Roman" w:hAnsi="Times New Roman" w:cs="Times New Roman"/>
          <w:sz w:val="28"/>
        </w:rPr>
        <w:t>на 1</w:t>
      </w:r>
      <w:r>
        <w:rPr>
          <w:rFonts w:ascii="Times New Roman" w:hAnsi="Times New Roman" w:cs="Times New Roman"/>
          <w:sz w:val="28"/>
        </w:rPr>
        <w:t>9</w:t>
      </w:r>
      <w:r w:rsidRPr="00922814">
        <w:rPr>
          <w:rFonts w:ascii="Times New Roman" w:hAnsi="Times New Roman" w:cs="Times New Roman"/>
          <w:sz w:val="28"/>
        </w:rPr>
        <w:t xml:space="preserve"> л.</w:t>
      </w:r>
      <w:r w:rsidR="005D39F0">
        <w:rPr>
          <w:rFonts w:ascii="Times New Roman" w:hAnsi="Times New Roman" w:cs="Times New Roman"/>
          <w:sz w:val="28"/>
        </w:rPr>
        <w:t xml:space="preserve"> в 1 экз.</w:t>
      </w:r>
    </w:p>
    <w:p w:rsidR="004B7841" w:rsidRDefault="004B7841" w:rsidP="00DD4666">
      <w:pPr>
        <w:pStyle w:val="a3"/>
        <w:numPr>
          <w:ilvl w:val="0"/>
          <w:numId w:val="10"/>
        </w:numPr>
        <w:spacing w:line="240" w:lineRule="auto"/>
        <w:ind w:left="0" w:firstLine="360"/>
        <w:jc w:val="both"/>
        <w:rPr>
          <w:rFonts w:ascii="Times New Roman" w:hAnsi="Times New Roman" w:cs="Times New Roman"/>
          <w:sz w:val="28"/>
        </w:rPr>
      </w:pPr>
      <w:r>
        <w:rPr>
          <w:rFonts w:ascii="Times New Roman" w:hAnsi="Times New Roman" w:cs="Times New Roman"/>
          <w:sz w:val="28"/>
        </w:rPr>
        <w:t>Копия протокола заседания Совета по содействию развитию конкуренции в Забайкальском крае от 0</w:t>
      </w:r>
      <w:r w:rsidR="00886F40">
        <w:rPr>
          <w:rFonts w:ascii="Times New Roman" w:hAnsi="Times New Roman" w:cs="Times New Roman"/>
          <w:sz w:val="28"/>
        </w:rPr>
        <w:t>7</w:t>
      </w:r>
      <w:r>
        <w:rPr>
          <w:rFonts w:ascii="Times New Roman" w:hAnsi="Times New Roman" w:cs="Times New Roman"/>
          <w:sz w:val="28"/>
        </w:rPr>
        <w:t xml:space="preserve"> марта 201</w:t>
      </w:r>
      <w:r w:rsidR="00886F40">
        <w:rPr>
          <w:rFonts w:ascii="Times New Roman" w:hAnsi="Times New Roman" w:cs="Times New Roman"/>
          <w:sz w:val="28"/>
        </w:rPr>
        <w:t>8</w:t>
      </w:r>
      <w:r>
        <w:rPr>
          <w:rFonts w:ascii="Times New Roman" w:hAnsi="Times New Roman" w:cs="Times New Roman"/>
          <w:sz w:val="28"/>
        </w:rPr>
        <w:t xml:space="preserve"> года № </w:t>
      </w:r>
      <w:r w:rsidR="00886F40">
        <w:rPr>
          <w:rFonts w:ascii="Times New Roman" w:hAnsi="Times New Roman" w:cs="Times New Roman"/>
          <w:sz w:val="28"/>
        </w:rPr>
        <w:t>2</w:t>
      </w:r>
      <w:r>
        <w:rPr>
          <w:rFonts w:ascii="Times New Roman" w:hAnsi="Times New Roman" w:cs="Times New Roman"/>
          <w:sz w:val="28"/>
        </w:rPr>
        <w:t>, в соответствии с которым утвержден настоящий Доклад</w:t>
      </w:r>
      <w:r w:rsidR="008C3C24">
        <w:rPr>
          <w:rFonts w:ascii="Times New Roman" w:hAnsi="Times New Roman" w:cs="Times New Roman"/>
          <w:sz w:val="28"/>
        </w:rPr>
        <w:t>,</w:t>
      </w:r>
      <w:r>
        <w:rPr>
          <w:rFonts w:ascii="Times New Roman" w:hAnsi="Times New Roman" w:cs="Times New Roman"/>
          <w:sz w:val="28"/>
        </w:rPr>
        <w:t xml:space="preserve"> на 2 л.</w:t>
      </w:r>
      <w:r w:rsidR="005D39F0">
        <w:rPr>
          <w:rFonts w:ascii="Times New Roman" w:hAnsi="Times New Roman" w:cs="Times New Roman"/>
          <w:sz w:val="28"/>
        </w:rPr>
        <w:t xml:space="preserve"> в 1 экз.</w:t>
      </w:r>
    </w:p>
    <w:p w:rsidR="009742A7" w:rsidRPr="009742A7" w:rsidRDefault="00922814" w:rsidP="009742A7">
      <w:pPr>
        <w:pStyle w:val="a3"/>
        <w:numPr>
          <w:ilvl w:val="0"/>
          <w:numId w:val="10"/>
        </w:numPr>
        <w:spacing w:line="240" w:lineRule="auto"/>
        <w:ind w:left="0" w:firstLine="360"/>
        <w:jc w:val="both"/>
        <w:rPr>
          <w:rFonts w:ascii="Times New Roman" w:hAnsi="Times New Roman" w:cs="Times New Roman"/>
          <w:sz w:val="28"/>
        </w:rPr>
      </w:pPr>
      <w:r>
        <w:rPr>
          <w:rFonts w:ascii="Times New Roman" w:hAnsi="Times New Roman" w:cs="Times New Roman"/>
          <w:sz w:val="28"/>
        </w:rPr>
        <w:t xml:space="preserve">Копия </w:t>
      </w:r>
      <w:r w:rsidR="009742A7">
        <w:rPr>
          <w:rFonts w:ascii="Times New Roman" w:hAnsi="Times New Roman" w:cs="Times New Roman"/>
          <w:sz w:val="28"/>
        </w:rPr>
        <w:t>распоряжения</w:t>
      </w:r>
      <w:r>
        <w:rPr>
          <w:rFonts w:ascii="Times New Roman" w:hAnsi="Times New Roman" w:cs="Times New Roman"/>
          <w:sz w:val="28"/>
        </w:rPr>
        <w:t xml:space="preserve"> Губернатора Забайкальского края от 2</w:t>
      </w:r>
      <w:r w:rsidR="009742A7">
        <w:rPr>
          <w:rFonts w:ascii="Times New Roman" w:hAnsi="Times New Roman" w:cs="Times New Roman"/>
          <w:sz w:val="28"/>
        </w:rPr>
        <w:t>3</w:t>
      </w:r>
      <w:r>
        <w:rPr>
          <w:rFonts w:ascii="Times New Roman" w:hAnsi="Times New Roman" w:cs="Times New Roman"/>
          <w:sz w:val="28"/>
        </w:rPr>
        <w:t xml:space="preserve"> </w:t>
      </w:r>
      <w:r w:rsidR="009742A7">
        <w:rPr>
          <w:rFonts w:ascii="Times New Roman" w:hAnsi="Times New Roman" w:cs="Times New Roman"/>
          <w:sz w:val="28"/>
        </w:rPr>
        <w:t>июня</w:t>
      </w:r>
      <w:r>
        <w:rPr>
          <w:rFonts w:ascii="Times New Roman" w:hAnsi="Times New Roman" w:cs="Times New Roman"/>
          <w:sz w:val="28"/>
        </w:rPr>
        <w:t xml:space="preserve"> 201</w:t>
      </w:r>
      <w:r w:rsidR="009742A7">
        <w:rPr>
          <w:rFonts w:ascii="Times New Roman" w:hAnsi="Times New Roman" w:cs="Times New Roman"/>
          <w:sz w:val="28"/>
        </w:rPr>
        <w:t>5</w:t>
      </w:r>
      <w:r>
        <w:rPr>
          <w:rFonts w:ascii="Times New Roman" w:hAnsi="Times New Roman" w:cs="Times New Roman"/>
          <w:sz w:val="28"/>
        </w:rPr>
        <w:t xml:space="preserve"> года № </w:t>
      </w:r>
      <w:r w:rsidR="009742A7">
        <w:rPr>
          <w:rFonts w:ascii="Times New Roman" w:hAnsi="Times New Roman" w:cs="Times New Roman"/>
          <w:sz w:val="28"/>
        </w:rPr>
        <w:t>228-р</w:t>
      </w:r>
      <w:r>
        <w:rPr>
          <w:rFonts w:ascii="Times New Roman" w:hAnsi="Times New Roman" w:cs="Times New Roman"/>
          <w:sz w:val="28"/>
        </w:rPr>
        <w:t xml:space="preserve"> «О</w:t>
      </w:r>
      <w:r w:rsidR="009742A7">
        <w:rPr>
          <w:rFonts w:ascii="Times New Roman" w:hAnsi="Times New Roman" w:cs="Times New Roman"/>
          <w:sz w:val="28"/>
        </w:rPr>
        <w:t>б утверждении состава</w:t>
      </w:r>
      <w:r>
        <w:rPr>
          <w:rFonts w:ascii="Times New Roman" w:hAnsi="Times New Roman" w:cs="Times New Roman"/>
          <w:sz w:val="28"/>
        </w:rPr>
        <w:t xml:space="preserve"> </w:t>
      </w:r>
      <w:r w:rsidRPr="00B111D3">
        <w:rPr>
          <w:rFonts w:ascii="Times New Roman" w:hAnsi="Times New Roman" w:cs="Times New Roman"/>
          <w:sz w:val="28"/>
          <w:szCs w:val="28"/>
        </w:rPr>
        <w:t>Межотраслев</w:t>
      </w:r>
      <w:r>
        <w:rPr>
          <w:rFonts w:ascii="Times New Roman" w:hAnsi="Times New Roman" w:cs="Times New Roman"/>
          <w:sz w:val="28"/>
          <w:szCs w:val="28"/>
        </w:rPr>
        <w:t>о</w:t>
      </w:r>
      <w:r w:rsidR="009742A7">
        <w:rPr>
          <w:rFonts w:ascii="Times New Roman" w:hAnsi="Times New Roman" w:cs="Times New Roman"/>
          <w:sz w:val="28"/>
          <w:szCs w:val="28"/>
        </w:rPr>
        <w:t>го</w:t>
      </w:r>
      <w:r w:rsidRPr="00B111D3">
        <w:rPr>
          <w:rFonts w:ascii="Times New Roman" w:hAnsi="Times New Roman" w:cs="Times New Roman"/>
          <w:sz w:val="28"/>
          <w:szCs w:val="28"/>
        </w:rPr>
        <w:t xml:space="preserve"> совет</w:t>
      </w:r>
      <w:r w:rsidR="009742A7">
        <w:rPr>
          <w:rFonts w:ascii="Times New Roman" w:hAnsi="Times New Roman" w:cs="Times New Roman"/>
          <w:sz w:val="28"/>
          <w:szCs w:val="28"/>
        </w:rPr>
        <w:t>а</w:t>
      </w:r>
      <w:r w:rsidRPr="00B111D3">
        <w:rPr>
          <w:rFonts w:ascii="Times New Roman" w:hAnsi="Times New Roman" w:cs="Times New Roman"/>
          <w:sz w:val="28"/>
          <w:szCs w:val="28"/>
        </w:rPr>
        <w:t xml:space="preserve"> потребителей по вопросам деятельности субъектов естественных монополий </w:t>
      </w:r>
      <w:r w:rsidR="009742A7">
        <w:rPr>
          <w:rFonts w:ascii="Times New Roman" w:hAnsi="Times New Roman" w:cs="Times New Roman"/>
          <w:sz w:val="28"/>
          <w:szCs w:val="28"/>
        </w:rPr>
        <w:t>в Забайкальском крае</w:t>
      </w:r>
      <w:r>
        <w:rPr>
          <w:rFonts w:ascii="Times New Roman" w:hAnsi="Times New Roman" w:cs="Times New Roman"/>
          <w:sz w:val="28"/>
          <w:szCs w:val="28"/>
        </w:rPr>
        <w:t xml:space="preserve">» на </w:t>
      </w:r>
      <w:r w:rsidR="009742A7">
        <w:rPr>
          <w:rFonts w:ascii="Times New Roman" w:hAnsi="Times New Roman" w:cs="Times New Roman"/>
          <w:sz w:val="28"/>
          <w:szCs w:val="28"/>
        </w:rPr>
        <w:t>3</w:t>
      </w:r>
      <w:r>
        <w:rPr>
          <w:rFonts w:ascii="Times New Roman" w:hAnsi="Times New Roman" w:cs="Times New Roman"/>
          <w:sz w:val="28"/>
          <w:szCs w:val="28"/>
        </w:rPr>
        <w:t xml:space="preserve"> л. </w:t>
      </w:r>
      <w:r w:rsidR="005D39F0">
        <w:rPr>
          <w:rFonts w:ascii="Times New Roman" w:hAnsi="Times New Roman" w:cs="Times New Roman"/>
          <w:sz w:val="28"/>
          <w:szCs w:val="28"/>
        </w:rPr>
        <w:t>в 1 экз.</w:t>
      </w:r>
    </w:p>
    <w:p w:rsidR="00886F40" w:rsidRPr="009742A7" w:rsidRDefault="00886F40" w:rsidP="009742A7">
      <w:pPr>
        <w:pStyle w:val="a3"/>
        <w:numPr>
          <w:ilvl w:val="0"/>
          <w:numId w:val="10"/>
        </w:numPr>
        <w:spacing w:line="240" w:lineRule="auto"/>
        <w:ind w:left="0" w:firstLine="360"/>
        <w:jc w:val="both"/>
        <w:rPr>
          <w:rFonts w:ascii="Times New Roman" w:hAnsi="Times New Roman" w:cs="Times New Roman"/>
          <w:sz w:val="28"/>
        </w:rPr>
      </w:pPr>
      <w:r w:rsidRPr="009742A7">
        <w:rPr>
          <w:rFonts w:ascii="Times New Roman" w:hAnsi="Times New Roman" w:cs="Times New Roman"/>
          <w:sz w:val="28"/>
        </w:rPr>
        <w:t xml:space="preserve">Копия </w:t>
      </w:r>
      <w:r w:rsidR="009742A7">
        <w:rPr>
          <w:rFonts w:ascii="Times New Roman" w:hAnsi="Times New Roman" w:cs="Times New Roman"/>
          <w:sz w:val="28"/>
        </w:rPr>
        <w:t>распоряжения</w:t>
      </w:r>
      <w:r w:rsidRPr="009742A7">
        <w:rPr>
          <w:rFonts w:ascii="Times New Roman" w:hAnsi="Times New Roman" w:cs="Times New Roman"/>
          <w:sz w:val="28"/>
        </w:rPr>
        <w:t xml:space="preserve"> Губернатора Забайкальского края от 2</w:t>
      </w:r>
      <w:r w:rsidR="009742A7">
        <w:rPr>
          <w:rFonts w:ascii="Times New Roman" w:hAnsi="Times New Roman" w:cs="Times New Roman"/>
          <w:sz w:val="28"/>
        </w:rPr>
        <w:t>1</w:t>
      </w:r>
      <w:r w:rsidRPr="009742A7">
        <w:rPr>
          <w:rFonts w:ascii="Times New Roman" w:hAnsi="Times New Roman" w:cs="Times New Roman"/>
          <w:sz w:val="28"/>
        </w:rPr>
        <w:t xml:space="preserve"> </w:t>
      </w:r>
      <w:r w:rsidR="009742A7">
        <w:rPr>
          <w:rFonts w:ascii="Times New Roman" w:hAnsi="Times New Roman" w:cs="Times New Roman"/>
          <w:sz w:val="28"/>
        </w:rPr>
        <w:t>февраля</w:t>
      </w:r>
      <w:r w:rsidRPr="009742A7">
        <w:rPr>
          <w:rFonts w:ascii="Times New Roman" w:hAnsi="Times New Roman" w:cs="Times New Roman"/>
          <w:sz w:val="28"/>
        </w:rPr>
        <w:t xml:space="preserve"> 201</w:t>
      </w:r>
      <w:r w:rsidR="009742A7">
        <w:rPr>
          <w:rFonts w:ascii="Times New Roman" w:hAnsi="Times New Roman" w:cs="Times New Roman"/>
          <w:sz w:val="28"/>
        </w:rPr>
        <w:t>8</w:t>
      </w:r>
      <w:r w:rsidRPr="009742A7">
        <w:rPr>
          <w:rFonts w:ascii="Times New Roman" w:hAnsi="Times New Roman" w:cs="Times New Roman"/>
          <w:sz w:val="28"/>
        </w:rPr>
        <w:t xml:space="preserve"> года № </w:t>
      </w:r>
      <w:r w:rsidR="009742A7">
        <w:rPr>
          <w:rFonts w:ascii="Times New Roman" w:hAnsi="Times New Roman" w:cs="Times New Roman"/>
          <w:sz w:val="28"/>
        </w:rPr>
        <w:t>67-р</w:t>
      </w:r>
      <w:r w:rsidRPr="009742A7">
        <w:rPr>
          <w:rFonts w:ascii="Times New Roman" w:hAnsi="Times New Roman" w:cs="Times New Roman"/>
          <w:sz w:val="28"/>
        </w:rPr>
        <w:t xml:space="preserve"> «</w:t>
      </w:r>
      <w:r w:rsidR="009742A7" w:rsidRPr="009742A7">
        <w:rPr>
          <w:rFonts w:ascii="Times New Roman" w:hAnsi="Times New Roman" w:cs="Times New Roman"/>
          <w:bCs/>
          <w:sz w:val="28"/>
          <w:szCs w:val="28"/>
        </w:rPr>
        <w:t xml:space="preserve">О внесении изменений  в состав Межотраслевого совета потребителей по вопросам деятельности субъектов естественных монополий в Забайкальском крае, </w:t>
      </w:r>
      <w:r w:rsidR="009742A7" w:rsidRPr="009742A7">
        <w:rPr>
          <w:rFonts w:ascii="Times New Roman" w:hAnsi="Times New Roman" w:cs="Times New Roman"/>
          <w:sz w:val="28"/>
          <w:szCs w:val="28"/>
        </w:rPr>
        <w:t xml:space="preserve">утвержденный </w:t>
      </w:r>
      <w:r w:rsidR="009742A7" w:rsidRPr="009742A7">
        <w:rPr>
          <w:rFonts w:ascii="Times New Roman" w:hAnsi="Times New Roman" w:cs="Times New Roman"/>
          <w:bCs/>
          <w:sz w:val="28"/>
          <w:szCs w:val="28"/>
        </w:rPr>
        <w:t>распоряжением Губернатора Забайкальского края от 23 июня 2015 года № 228-р</w:t>
      </w:r>
      <w:r w:rsidR="009742A7">
        <w:rPr>
          <w:rFonts w:ascii="Times New Roman" w:hAnsi="Times New Roman" w:cs="Times New Roman"/>
          <w:bCs/>
          <w:sz w:val="28"/>
          <w:szCs w:val="28"/>
        </w:rPr>
        <w:t>» на 4 л. в 1 экз.</w:t>
      </w:r>
    </w:p>
    <w:sectPr w:rsidR="00886F40" w:rsidRPr="009742A7" w:rsidSect="009228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183" w:rsidRDefault="00047183" w:rsidP="00F57C86">
      <w:pPr>
        <w:spacing w:after="0" w:line="240" w:lineRule="auto"/>
      </w:pPr>
      <w:r>
        <w:separator/>
      </w:r>
    </w:p>
  </w:endnote>
  <w:endnote w:type="continuationSeparator" w:id="0">
    <w:p w:rsidR="00047183" w:rsidRDefault="00047183" w:rsidP="00F5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TimesNewRomanPSMT">
    <w:altName w:val="MS Mincho"/>
    <w:panose1 w:val="00000000000000000000"/>
    <w:charset w:val="CC"/>
    <w:family w:val="auto"/>
    <w:notTrueType/>
    <w:pitch w:val="default"/>
    <w:sig w:usb0="00000203" w:usb1="00000000" w:usb2="00000000" w:usb3="00000000" w:csb0="00000005" w:csb1="00000000"/>
  </w:font>
  <w:font w:name="PT Sans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183" w:rsidRDefault="00047183">
    <w:pPr>
      <w:pStyle w:val="a9"/>
      <w:jc w:val="center"/>
    </w:pPr>
  </w:p>
  <w:p w:rsidR="00047183" w:rsidRDefault="0004718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183" w:rsidRDefault="00047183" w:rsidP="00F57C86">
      <w:pPr>
        <w:spacing w:after="0" w:line="240" w:lineRule="auto"/>
      </w:pPr>
      <w:r>
        <w:separator/>
      </w:r>
    </w:p>
  </w:footnote>
  <w:footnote w:type="continuationSeparator" w:id="0">
    <w:p w:rsidR="00047183" w:rsidRDefault="00047183" w:rsidP="00F57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787473"/>
      <w:docPartObj>
        <w:docPartGallery w:val="Page Numbers (Top of Page)"/>
        <w:docPartUnique/>
      </w:docPartObj>
    </w:sdtPr>
    <w:sdtEndPr>
      <w:rPr>
        <w:rFonts w:ascii="Times New Roman" w:hAnsi="Times New Roman" w:cs="Times New Roman"/>
      </w:rPr>
    </w:sdtEndPr>
    <w:sdtContent>
      <w:p w:rsidR="00047183" w:rsidRPr="0073370F" w:rsidRDefault="00047183">
        <w:pPr>
          <w:pStyle w:val="a7"/>
          <w:jc w:val="center"/>
          <w:rPr>
            <w:rFonts w:ascii="Times New Roman" w:hAnsi="Times New Roman" w:cs="Times New Roman"/>
          </w:rPr>
        </w:pPr>
        <w:r w:rsidRPr="0073370F">
          <w:rPr>
            <w:rFonts w:ascii="Times New Roman" w:hAnsi="Times New Roman" w:cs="Times New Roman"/>
          </w:rPr>
          <w:fldChar w:fldCharType="begin"/>
        </w:r>
        <w:r w:rsidRPr="0073370F">
          <w:rPr>
            <w:rFonts w:ascii="Times New Roman" w:hAnsi="Times New Roman" w:cs="Times New Roman"/>
          </w:rPr>
          <w:instrText>PAGE   \* MERGEFORMAT</w:instrText>
        </w:r>
        <w:r w:rsidRPr="0073370F">
          <w:rPr>
            <w:rFonts w:ascii="Times New Roman" w:hAnsi="Times New Roman" w:cs="Times New Roman"/>
          </w:rPr>
          <w:fldChar w:fldCharType="separate"/>
        </w:r>
        <w:r w:rsidR="00BB3997">
          <w:rPr>
            <w:rFonts w:ascii="Times New Roman" w:hAnsi="Times New Roman" w:cs="Times New Roman"/>
            <w:noProof/>
          </w:rPr>
          <w:t>43</w:t>
        </w:r>
        <w:r w:rsidRPr="0073370F">
          <w:rPr>
            <w:rFonts w:ascii="Times New Roman" w:hAnsi="Times New Roman" w:cs="Times New Roman"/>
          </w:rPr>
          <w:fldChar w:fldCharType="end"/>
        </w:r>
      </w:p>
    </w:sdtContent>
  </w:sdt>
  <w:p w:rsidR="00047183" w:rsidRDefault="0004718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9D7"/>
    <w:multiLevelType w:val="hybridMultilevel"/>
    <w:tmpl w:val="84FE813A"/>
    <w:lvl w:ilvl="0" w:tplc="11F06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A47299"/>
    <w:multiLevelType w:val="hybridMultilevel"/>
    <w:tmpl w:val="4860FBE8"/>
    <w:lvl w:ilvl="0" w:tplc="01AC7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E5516"/>
    <w:multiLevelType w:val="hybridMultilevel"/>
    <w:tmpl w:val="2B62C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5F48AB"/>
    <w:multiLevelType w:val="hybridMultilevel"/>
    <w:tmpl w:val="C00C038C"/>
    <w:lvl w:ilvl="0" w:tplc="10D88FB6">
      <w:start w:val="1"/>
      <w:numFmt w:val="decimal"/>
      <w:suff w:val="space"/>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0C3AE7"/>
    <w:multiLevelType w:val="hybridMultilevel"/>
    <w:tmpl w:val="050AC474"/>
    <w:lvl w:ilvl="0" w:tplc="2FE614C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AC551F"/>
    <w:multiLevelType w:val="hybridMultilevel"/>
    <w:tmpl w:val="F8568034"/>
    <w:lvl w:ilvl="0" w:tplc="6D5E2FBE">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605412C"/>
    <w:multiLevelType w:val="hybridMultilevel"/>
    <w:tmpl w:val="D42C3F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E407F8"/>
    <w:multiLevelType w:val="hybridMultilevel"/>
    <w:tmpl w:val="B2C47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CA47B2"/>
    <w:multiLevelType w:val="hybridMultilevel"/>
    <w:tmpl w:val="EBCE06F4"/>
    <w:lvl w:ilvl="0" w:tplc="DF2649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05665B1"/>
    <w:multiLevelType w:val="hybridMultilevel"/>
    <w:tmpl w:val="784EC912"/>
    <w:lvl w:ilvl="0" w:tplc="A3547A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8D6FBF"/>
    <w:multiLevelType w:val="multilevel"/>
    <w:tmpl w:val="61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9E11DF"/>
    <w:multiLevelType w:val="multilevel"/>
    <w:tmpl w:val="2368CCE0"/>
    <w:lvl w:ilvl="0">
      <w:start w:val="1"/>
      <w:numFmt w:val="decimal"/>
      <w:suff w:val="space"/>
      <w:lvlText w:val="%1."/>
      <w:lvlJc w:val="left"/>
      <w:pPr>
        <w:ind w:left="1080" w:hanging="720"/>
      </w:pPr>
      <w:rPr>
        <w:rFonts w:hint="default"/>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778" w:hanging="720"/>
      </w:pPr>
      <w:rPr>
        <w:rFonts w:ascii="Times New Roman" w:hAnsi="Times New Roman" w:cs="Times New Roman" w:hint="default"/>
        <w:sz w:val="24"/>
        <w:szCs w:val="24"/>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4A520035"/>
    <w:multiLevelType w:val="hybridMultilevel"/>
    <w:tmpl w:val="61C41F04"/>
    <w:lvl w:ilvl="0" w:tplc="0482666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7F567C"/>
    <w:multiLevelType w:val="hybridMultilevel"/>
    <w:tmpl w:val="32E01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CE14EF"/>
    <w:multiLevelType w:val="hybridMultilevel"/>
    <w:tmpl w:val="AD1C7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0775DB"/>
    <w:multiLevelType w:val="hybridMultilevel"/>
    <w:tmpl w:val="61A45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511285"/>
    <w:multiLevelType w:val="hybridMultilevel"/>
    <w:tmpl w:val="C16034B8"/>
    <w:lvl w:ilvl="0" w:tplc="5CC0CD40">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BD662F9"/>
    <w:multiLevelType w:val="hybridMultilevel"/>
    <w:tmpl w:val="526E9A9E"/>
    <w:lvl w:ilvl="0" w:tplc="4DF88F3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DF04A3"/>
    <w:multiLevelType w:val="hybridMultilevel"/>
    <w:tmpl w:val="2A6CE7C0"/>
    <w:lvl w:ilvl="0" w:tplc="04190001">
      <w:start w:val="1"/>
      <w:numFmt w:val="bullet"/>
      <w:lvlText w:val=""/>
      <w:lvlJc w:val="left"/>
      <w:pPr>
        <w:ind w:left="1422" w:hanging="360"/>
      </w:pPr>
      <w:rPr>
        <w:rFonts w:ascii="Symbol" w:hAnsi="Symbol"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19">
    <w:nsid w:val="5E3606D8"/>
    <w:multiLevelType w:val="hybridMultilevel"/>
    <w:tmpl w:val="07102CC2"/>
    <w:lvl w:ilvl="0" w:tplc="6BD446DE">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33C3B22"/>
    <w:multiLevelType w:val="multilevel"/>
    <w:tmpl w:val="383CC7D6"/>
    <w:lvl w:ilvl="0">
      <w:start w:val="1"/>
      <w:numFmt w:val="decimal"/>
      <w:suff w:val="space"/>
      <w:lvlText w:val="%1."/>
      <w:lvlJc w:val="left"/>
      <w:pPr>
        <w:ind w:left="720" w:hanging="360"/>
      </w:pPr>
      <w:rPr>
        <w:rFonts w:hint="default"/>
        <w:sz w:val="22"/>
      </w:rPr>
    </w:lvl>
    <w:lvl w:ilvl="1">
      <w:start w:val="5"/>
      <w:numFmt w:val="decimal"/>
      <w:isLgl/>
      <w:lvlText w:val="%1.%2."/>
      <w:lvlJc w:val="left"/>
      <w:pPr>
        <w:ind w:left="1789" w:hanging="720"/>
      </w:pPr>
      <w:rPr>
        <w:rFonts w:hint="default"/>
      </w:rPr>
    </w:lvl>
    <w:lvl w:ilvl="2">
      <w:start w:val="2"/>
      <w:numFmt w:val="decimal"/>
      <w:isLgl/>
      <w:suff w:val="space"/>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21">
    <w:nsid w:val="656A51B6"/>
    <w:multiLevelType w:val="hybridMultilevel"/>
    <w:tmpl w:val="493047A4"/>
    <w:lvl w:ilvl="0" w:tplc="78607C9A">
      <w:start w:val="1"/>
      <w:numFmt w:val="decimal"/>
      <w:suff w:val="space"/>
      <w:lvlText w:val="%1."/>
      <w:lvlJc w:val="left"/>
      <w:pPr>
        <w:ind w:left="720" w:hanging="360"/>
      </w:pPr>
      <w:rPr>
        <w:rFonts w:hint="default"/>
      </w:rPr>
    </w:lvl>
    <w:lvl w:ilvl="1" w:tplc="04190019">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2">
    <w:nsid w:val="6ADB31CE"/>
    <w:multiLevelType w:val="hybridMultilevel"/>
    <w:tmpl w:val="A0126774"/>
    <w:lvl w:ilvl="0" w:tplc="0B6C7764">
      <w:start w:val="1"/>
      <w:numFmt w:val="decimal"/>
      <w:suff w:val="space"/>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F736E5A"/>
    <w:multiLevelType w:val="hybridMultilevel"/>
    <w:tmpl w:val="220227AC"/>
    <w:lvl w:ilvl="0" w:tplc="CB4A7D94">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0256AE"/>
    <w:multiLevelType w:val="hybridMultilevel"/>
    <w:tmpl w:val="80D61FC4"/>
    <w:lvl w:ilvl="0" w:tplc="041E5A46">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812275"/>
    <w:multiLevelType w:val="multilevel"/>
    <w:tmpl w:val="237E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2E6051"/>
    <w:multiLevelType w:val="hybridMultilevel"/>
    <w:tmpl w:val="F858DA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5465738"/>
    <w:multiLevelType w:val="multilevel"/>
    <w:tmpl w:val="4A02B4A0"/>
    <w:lvl w:ilvl="0">
      <w:start w:val="3"/>
      <w:numFmt w:val="decimal"/>
      <w:lvlText w:val="%1."/>
      <w:lvlJc w:val="left"/>
      <w:pPr>
        <w:ind w:left="450" w:hanging="450"/>
      </w:pPr>
      <w:rPr>
        <w:rFonts w:hint="default"/>
      </w:rPr>
    </w:lvl>
    <w:lvl w:ilvl="1">
      <w:start w:val="3"/>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nsid w:val="7D10348C"/>
    <w:multiLevelType w:val="hybridMultilevel"/>
    <w:tmpl w:val="57723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D56C6E"/>
    <w:multiLevelType w:val="hybridMultilevel"/>
    <w:tmpl w:val="36301D5E"/>
    <w:lvl w:ilvl="0" w:tplc="2F6457CA">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3"/>
  </w:num>
  <w:num w:numId="3">
    <w:abstractNumId w:val="18"/>
  </w:num>
  <w:num w:numId="4">
    <w:abstractNumId w:val="7"/>
  </w:num>
  <w:num w:numId="5">
    <w:abstractNumId w:val="6"/>
  </w:num>
  <w:num w:numId="6">
    <w:abstractNumId w:val="15"/>
  </w:num>
  <w:num w:numId="7">
    <w:abstractNumId w:val="10"/>
  </w:num>
  <w:num w:numId="8">
    <w:abstractNumId w:val="25"/>
  </w:num>
  <w:num w:numId="9">
    <w:abstractNumId w:val="2"/>
  </w:num>
  <w:num w:numId="10">
    <w:abstractNumId w:val="4"/>
  </w:num>
  <w:num w:numId="11">
    <w:abstractNumId w:val="14"/>
  </w:num>
  <w:num w:numId="12">
    <w:abstractNumId w:val="24"/>
  </w:num>
  <w:num w:numId="13">
    <w:abstractNumId w:val="11"/>
  </w:num>
  <w:num w:numId="14">
    <w:abstractNumId w:val="1"/>
  </w:num>
  <w:num w:numId="15">
    <w:abstractNumId w:val="9"/>
  </w:num>
  <w:num w:numId="16">
    <w:abstractNumId w:val="12"/>
  </w:num>
  <w:num w:numId="17">
    <w:abstractNumId w:val="17"/>
  </w:num>
  <w:num w:numId="18">
    <w:abstractNumId w:val="21"/>
  </w:num>
  <w:num w:numId="19">
    <w:abstractNumId w:val="27"/>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9"/>
  </w:num>
  <w:num w:numId="23">
    <w:abstractNumId w:val="8"/>
  </w:num>
  <w:num w:numId="24">
    <w:abstractNumId w:val="3"/>
  </w:num>
  <w:num w:numId="25">
    <w:abstractNumId w:val="20"/>
  </w:num>
  <w:num w:numId="26">
    <w:abstractNumId w:val="5"/>
  </w:num>
  <w:num w:numId="27">
    <w:abstractNumId w:val="19"/>
  </w:num>
  <w:num w:numId="28">
    <w:abstractNumId w:val="0"/>
  </w:num>
  <w:num w:numId="29">
    <w:abstractNumId w:val="2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0A"/>
    <w:rsid w:val="000000FA"/>
    <w:rsid w:val="0000233D"/>
    <w:rsid w:val="0000491A"/>
    <w:rsid w:val="000069AA"/>
    <w:rsid w:val="00012BCD"/>
    <w:rsid w:val="000220B0"/>
    <w:rsid w:val="00023F4B"/>
    <w:rsid w:val="00031026"/>
    <w:rsid w:val="00031834"/>
    <w:rsid w:val="00035114"/>
    <w:rsid w:val="00037B03"/>
    <w:rsid w:val="00043D72"/>
    <w:rsid w:val="00047183"/>
    <w:rsid w:val="00052AD7"/>
    <w:rsid w:val="00062347"/>
    <w:rsid w:val="0006590C"/>
    <w:rsid w:val="0007000A"/>
    <w:rsid w:val="000A797F"/>
    <w:rsid w:val="000B230B"/>
    <w:rsid w:val="000B73CD"/>
    <w:rsid w:val="000C2857"/>
    <w:rsid w:val="000C7954"/>
    <w:rsid w:val="000D484E"/>
    <w:rsid w:val="000D6879"/>
    <w:rsid w:val="0010374A"/>
    <w:rsid w:val="001040F9"/>
    <w:rsid w:val="00107500"/>
    <w:rsid w:val="001164D1"/>
    <w:rsid w:val="001168C9"/>
    <w:rsid w:val="00122A54"/>
    <w:rsid w:val="00126E20"/>
    <w:rsid w:val="00131094"/>
    <w:rsid w:val="00151B23"/>
    <w:rsid w:val="00154014"/>
    <w:rsid w:val="00160985"/>
    <w:rsid w:val="00163692"/>
    <w:rsid w:val="00172137"/>
    <w:rsid w:val="00172EBC"/>
    <w:rsid w:val="00173A8B"/>
    <w:rsid w:val="0018123E"/>
    <w:rsid w:val="0018186C"/>
    <w:rsid w:val="0019087D"/>
    <w:rsid w:val="001A039C"/>
    <w:rsid w:val="001A1A98"/>
    <w:rsid w:val="001A4E12"/>
    <w:rsid w:val="001B11B0"/>
    <w:rsid w:val="001B3CCE"/>
    <w:rsid w:val="001B5584"/>
    <w:rsid w:val="001D4259"/>
    <w:rsid w:val="001E3214"/>
    <w:rsid w:val="001F266A"/>
    <w:rsid w:val="002002CB"/>
    <w:rsid w:val="002027B5"/>
    <w:rsid w:val="00207936"/>
    <w:rsid w:val="002100B3"/>
    <w:rsid w:val="00216DEC"/>
    <w:rsid w:val="00224657"/>
    <w:rsid w:val="00240314"/>
    <w:rsid w:val="00240D02"/>
    <w:rsid w:val="002437E4"/>
    <w:rsid w:val="0026132B"/>
    <w:rsid w:val="002831B7"/>
    <w:rsid w:val="002832FA"/>
    <w:rsid w:val="00284365"/>
    <w:rsid w:val="002852D3"/>
    <w:rsid w:val="00286901"/>
    <w:rsid w:val="00291500"/>
    <w:rsid w:val="002A3B42"/>
    <w:rsid w:val="002B543C"/>
    <w:rsid w:val="002C2741"/>
    <w:rsid w:val="002C2C33"/>
    <w:rsid w:val="002D2C68"/>
    <w:rsid w:val="002D31C4"/>
    <w:rsid w:val="002E0A36"/>
    <w:rsid w:val="002F4F54"/>
    <w:rsid w:val="002F6190"/>
    <w:rsid w:val="00304812"/>
    <w:rsid w:val="00325A14"/>
    <w:rsid w:val="00326EC3"/>
    <w:rsid w:val="00327F25"/>
    <w:rsid w:val="00334214"/>
    <w:rsid w:val="00334A87"/>
    <w:rsid w:val="00342703"/>
    <w:rsid w:val="00344922"/>
    <w:rsid w:val="00346965"/>
    <w:rsid w:val="003602D6"/>
    <w:rsid w:val="00361356"/>
    <w:rsid w:val="00363FC1"/>
    <w:rsid w:val="0037193F"/>
    <w:rsid w:val="00376678"/>
    <w:rsid w:val="00384AC6"/>
    <w:rsid w:val="003901C6"/>
    <w:rsid w:val="003A2B23"/>
    <w:rsid w:val="003A7A1F"/>
    <w:rsid w:val="003B03F3"/>
    <w:rsid w:val="003B6C7B"/>
    <w:rsid w:val="003D40B1"/>
    <w:rsid w:val="003D6377"/>
    <w:rsid w:val="003E52AE"/>
    <w:rsid w:val="003E5C5B"/>
    <w:rsid w:val="003E7D0B"/>
    <w:rsid w:val="003E7DE6"/>
    <w:rsid w:val="003F21CE"/>
    <w:rsid w:val="004031D0"/>
    <w:rsid w:val="00410333"/>
    <w:rsid w:val="0042079A"/>
    <w:rsid w:val="00426803"/>
    <w:rsid w:val="004274D8"/>
    <w:rsid w:val="00431B49"/>
    <w:rsid w:val="00444C33"/>
    <w:rsid w:val="00447CC1"/>
    <w:rsid w:val="00467A69"/>
    <w:rsid w:val="0047374E"/>
    <w:rsid w:val="0047414E"/>
    <w:rsid w:val="00475D12"/>
    <w:rsid w:val="004878C2"/>
    <w:rsid w:val="00493E67"/>
    <w:rsid w:val="004B1CD8"/>
    <w:rsid w:val="004B7614"/>
    <w:rsid w:val="004B7841"/>
    <w:rsid w:val="004E67B4"/>
    <w:rsid w:val="005002FD"/>
    <w:rsid w:val="00501615"/>
    <w:rsid w:val="0050465E"/>
    <w:rsid w:val="005112FD"/>
    <w:rsid w:val="0051744F"/>
    <w:rsid w:val="00521161"/>
    <w:rsid w:val="0052404C"/>
    <w:rsid w:val="005247D6"/>
    <w:rsid w:val="00531A7C"/>
    <w:rsid w:val="005566C6"/>
    <w:rsid w:val="00563680"/>
    <w:rsid w:val="00567E5A"/>
    <w:rsid w:val="005709C7"/>
    <w:rsid w:val="005862DB"/>
    <w:rsid w:val="005955E0"/>
    <w:rsid w:val="005A2B6B"/>
    <w:rsid w:val="005B1446"/>
    <w:rsid w:val="005B4BDE"/>
    <w:rsid w:val="005C0553"/>
    <w:rsid w:val="005D39F0"/>
    <w:rsid w:val="005F30F1"/>
    <w:rsid w:val="005F75EF"/>
    <w:rsid w:val="006071DA"/>
    <w:rsid w:val="0063023E"/>
    <w:rsid w:val="00646852"/>
    <w:rsid w:val="006606C5"/>
    <w:rsid w:val="0066325C"/>
    <w:rsid w:val="00663FDC"/>
    <w:rsid w:val="00667101"/>
    <w:rsid w:val="0068261A"/>
    <w:rsid w:val="00686C68"/>
    <w:rsid w:val="006966C4"/>
    <w:rsid w:val="006A15EB"/>
    <w:rsid w:val="006B37DE"/>
    <w:rsid w:val="006C009C"/>
    <w:rsid w:val="006C2A40"/>
    <w:rsid w:val="006C4D5A"/>
    <w:rsid w:val="006F2469"/>
    <w:rsid w:val="006F5592"/>
    <w:rsid w:val="006F5F75"/>
    <w:rsid w:val="00703A26"/>
    <w:rsid w:val="00703E65"/>
    <w:rsid w:val="007141AB"/>
    <w:rsid w:val="00730DC7"/>
    <w:rsid w:val="0073370F"/>
    <w:rsid w:val="00734C69"/>
    <w:rsid w:val="00737A5D"/>
    <w:rsid w:val="00740077"/>
    <w:rsid w:val="0074631A"/>
    <w:rsid w:val="00753E6B"/>
    <w:rsid w:val="007765E9"/>
    <w:rsid w:val="00776BBD"/>
    <w:rsid w:val="00781880"/>
    <w:rsid w:val="00786889"/>
    <w:rsid w:val="00791887"/>
    <w:rsid w:val="00797399"/>
    <w:rsid w:val="007A698C"/>
    <w:rsid w:val="007B4FFE"/>
    <w:rsid w:val="007C57D3"/>
    <w:rsid w:val="007D244F"/>
    <w:rsid w:val="007D6D30"/>
    <w:rsid w:val="007E1044"/>
    <w:rsid w:val="007F10EB"/>
    <w:rsid w:val="007F2785"/>
    <w:rsid w:val="008039C7"/>
    <w:rsid w:val="00807287"/>
    <w:rsid w:val="008132F0"/>
    <w:rsid w:val="0081588D"/>
    <w:rsid w:val="00840460"/>
    <w:rsid w:val="00840BF5"/>
    <w:rsid w:val="0086692B"/>
    <w:rsid w:val="00867D20"/>
    <w:rsid w:val="00870084"/>
    <w:rsid w:val="00873E96"/>
    <w:rsid w:val="0087768E"/>
    <w:rsid w:val="00885ADD"/>
    <w:rsid w:val="0088607C"/>
    <w:rsid w:val="00886F40"/>
    <w:rsid w:val="00896A0E"/>
    <w:rsid w:val="008A13D5"/>
    <w:rsid w:val="008A337F"/>
    <w:rsid w:val="008A402B"/>
    <w:rsid w:val="008B2A9E"/>
    <w:rsid w:val="008C3C24"/>
    <w:rsid w:val="008C5F47"/>
    <w:rsid w:val="008C78CB"/>
    <w:rsid w:val="008C7990"/>
    <w:rsid w:val="008D3081"/>
    <w:rsid w:val="008D4680"/>
    <w:rsid w:val="008D5A43"/>
    <w:rsid w:val="008E20B6"/>
    <w:rsid w:val="008E5003"/>
    <w:rsid w:val="008E5D75"/>
    <w:rsid w:val="0090061E"/>
    <w:rsid w:val="00922814"/>
    <w:rsid w:val="00923419"/>
    <w:rsid w:val="0093116E"/>
    <w:rsid w:val="009416C6"/>
    <w:rsid w:val="00944188"/>
    <w:rsid w:val="00950F59"/>
    <w:rsid w:val="0095763A"/>
    <w:rsid w:val="0096249F"/>
    <w:rsid w:val="00965834"/>
    <w:rsid w:val="009673E8"/>
    <w:rsid w:val="009742A7"/>
    <w:rsid w:val="009B3C02"/>
    <w:rsid w:val="009B452E"/>
    <w:rsid w:val="009B59F2"/>
    <w:rsid w:val="009B6B7E"/>
    <w:rsid w:val="009C113E"/>
    <w:rsid w:val="009C23F9"/>
    <w:rsid w:val="009D72F3"/>
    <w:rsid w:val="009E19C7"/>
    <w:rsid w:val="009E6C25"/>
    <w:rsid w:val="009F6717"/>
    <w:rsid w:val="00A1454E"/>
    <w:rsid w:val="00A153FA"/>
    <w:rsid w:val="00A2201B"/>
    <w:rsid w:val="00A243A3"/>
    <w:rsid w:val="00A4285E"/>
    <w:rsid w:val="00A44AD2"/>
    <w:rsid w:val="00A47B26"/>
    <w:rsid w:val="00A575F1"/>
    <w:rsid w:val="00A57A36"/>
    <w:rsid w:val="00A62057"/>
    <w:rsid w:val="00A66566"/>
    <w:rsid w:val="00A8599A"/>
    <w:rsid w:val="00A934EF"/>
    <w:rsid w:val="00AB0191"/>
    <w:rsid w:val="00AB0CB9"/>
    <w:rsid w:val="00AB5930"/>
    <w:rsid w:val="00AF16A7"/>
    <w:rsid w:val="00AF76C0"/>
    <w:rsid w:val="00B0060C"/>
    <w:rsid w:val="00B04FC6"/>
    <w:rsid w:val="00B05AF6"/>
    <w:rsid w:val="00B072F5"/>
    <w:rsid w:val="00B111D3"/>
    <w:rsid w:val="00B1320B"/>
    <w:rsid w:val="00B21697"/>
    <w:rsid w:val="00B21FBD"/>
    <w:rsid w:val="00B26C24"/>
    <w:rsid w:val="00B26F88"/>
    <w:rsid w:val="00B33FF0"/>
    <w:rsid w:val="00B4475F"/>
    <w:rsid w:val="00B47038"/>
    <w:rsid w:val="00B4752B"/>
    <w:rsid w:val="00B50C6C"/>
    <w:rsid w:val="00B52442"/>
    <w:rsid w:val="00B53DCF"/>
    <w:rsid w:val="00B60172"/>
    <w:rsid w:val="00B649E5"/>
    <w:rsid w:val="00B64E01"/>
    <w:rsid w:val="00B67087"/>
    <w:rsid w:val="00B70775"/>
    <w:rsid w:val="00B70A62"/>
    <w:rsid w:val="00B71531"/>
    <w:rsid w:val="00B72792"/>
    <w:rsid w:val="00B77F80"/>
    <w:rsid w:val="00B843C6"/>
    <w:rsid w:val="00B9601B"/>
    <w:rsid w:val="00BA22DF"/>
    <w:rsid w:val="00BA32A2"/>
    <w:rsid w:val="00BA5D3A"/>
    <w:rsid w:val="00BB3997"/>
    <w:rsid w:val="00BB587D"/>
    <w:rsid w:val="00BB6474"/>
    <w:rsid w:val="00BB7F1C"/>
    <w:rsid w:val="00BC4093"/>
    <w:rsid w:val="00BC6304"/>
    <w:rsid w:val="00BD0BD2"/>
    <w:rsid w:val="00BD5799"/>
    <w:rsid w:val="00BE6536"/>
    <w:rsid w:val="00C12359"/>
    <w:rsid w:val="00C13D7E"/>
    <w:rsid w:val="00C14657"/>
    <w:rsid w:val="00C20944"/>
    <w:rsid w:val="00C344F2"/>
    <w:rsid w:val="00C411F5"/>
    <w:rsid w:val="00C41950"/>
    <w:rsid w:val="00C52D81"/>
    <w:rsid w:val="00C54F21"/>
    <w:rsid w:val="00C6141B"/>
    <w:rsid w:val="00C72BA1"/>
    <w:rsid w:val="00CA5D96"/>
    <w:rsid w:val="00CA6C99"/>
    <w:rsid w:val="00CB387C"/>
    <w:rsid w:val="00CC5816"/>
    <w:rsid w:val="00CE2776"/>
    <w:rsid w:val="00CF0D22"/>
    <w:rsid w:val="00D07660"/>
    <w:rsid w:val="00D142B6"/>
    <w:rsid w:val="00D16D41"/>
    <w:rsid w:val="00D25768"/>
    <w:rsid w:val="00D55B0E"/>
    <w:rsid w:val="00D779CE"/>
    <w:rsid w:val="00D86F76"/>
    <w:rsid w:val="00D911D0"/>
    <w:rsid w:val="00D92083"/>
    <w:rsid w:val="00D96C4A"/>
    <w:rsid w:val="00DA04EC"/>
    <w:rsid w:val="00DA1573"/>
    <w:rsid w:val="00DC4F59"/>
    <w:rsid w:val="00DD4666"/>
    <w:rsid w:val="00DD57EB"/>
    <w:rsid w:val="00DF4A91"/>
    <w:rsid w:val="00DF6B1A"/>
    <w:rsid w:val="00E07963"/>
    <w:rsid w:val="00E103A9"/>
    <w:rsid w:val="00E10899"/>
    <w:rsid w:val="00E23972"/>
    <w:rsid w:val="00E37BE9"/>
    <w:rsid w:val="00E4160F"/>
    <w:rsid w:val="00E43CA6"/>
    <w:rsid w:val="00E5004E"/>
    <w:rsid w:val="00E6772B"/>
    <w:rsid w:val="00E87759"/>
    <w:rsid w:val="00E90040"/>
    <w:rsid w:val="00E90926"/>
    <w:rsid w:val="00E91047"/>
    <w:rsid w:val="00EA0880"/>
    <w:rsid w:val="00EB6B3C"/>
    <w:rsid w:val="00EB7B13"/>
    <w:rsid w:val="00ED5DD7"/>
    <w:rsid w:val="00EF18A5"/>
    <w:rsid w:val="00EF6DF7"/>
    <w:rsid w:val="00F13546"/>
    <w:rsid w:val="00F27560"/>
    <w:rsid w:val="00F34D65"/>
    <w:rsid w:val="00F37826"/>
    <w:rsid w:val="00F40B89"/>
    <w:rsid w:val="00F425A2"/>
    <w:rsid w:val="00F5142E"/>
    <w:rsid w:val="00F57C86"/>
    <w:rsid w:val="00F6194C"/>
    <w:rsid w:val="00F61F83"/>
    <w:rsid w:val="00F62242"/>
    <w:rsid w:val="00F75BFE"/>
    <w:rsid w:val="00F82F51"/>
    <w:rsid w:val="00F857BE"/>
    <w:rsid w:val="00F96CED"/>
    <w:rsid w:val="00FA2BE2"/>
    <w:rsid w:val="00FA44FC"/>
    <w:rsid w:val="00FB0BFF"/>
    <w:rsid w:val="00FB479E"/>
    <w:rsid w:val="00FD3BFE"/>
    <w:rsid w:val="00FD493E"/>
    <w:rsid w:val="00FF7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5C"/>
  </w:style>
  <w:style w:type="paragraph" w:styleId="1">
    <w:name w:val="heading 1"/>
    <w:basedOn w:val="a"/>
    <w:next w:val="a"/>
    <w:link w:val="10"/>
    <w:uiPriority w:val="9"/>
    <w:qFormat/>
    <w:rsid w:val="009311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11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843C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812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25C"/>
    <w:pPr>
      <w:ind w:left="720"/>
      <w:contextualSpacing/>
    </w:pPr>
  </w:style>
  <w:style w:type="character" w:customStyle="1" w:styleId="10">
    <w:name w:val="Заголовок 1 Знак"/>
    <w:basedOn w:val="a0"/>
    <w:link w:val="1"/>
    <w:uiPriority w:val="9"/>
    <w:rsid w:val="009311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3116E"/>
    <w:rPr>
      <w:rFonts w:asciiTheme="majorHAnsi" w:eastAsiaTheme="majorEastAsia" w:hAnsiTheme="majorHAnsi" w:cstheme="majorBidi"/>
      <w:b/>
      <w:bCs/>
      <w:color w:val="4F81BD" w:themeColor="accent1"/>
      <w:sz w:val="26"/>
      <w:szCs w:val="26"/>
    </w:rPr>
  </w:style>
  <w:style w:type="paragraph" w:customStyle="1" w:styleId="11">
    <w:name w:val="Без интервала1"/>
    <w:uiPriority w:val="99"/>
    <w:rsid w:val="00521161"/>
    <w:pPr>
      <w:spacing w:after="0" w:line="240" w:lineRule="auto"/>
    </w:pPr>
    <w:rPr>
      <w:rFonts w:ascii="Calibri" w:eastAsia="Times New Roman" w:hAnsi="Calibri" w:cs="Times New Roman"/>
      <w:lang w:eastAsia="ru-RU"/>
    </w:rPr>
  </w:style>
  <w:style w:type="character" w:styleId="a4">
    <w:name w:val="Hyperlink"/>
    <w:uiPriority w:val="99"/>
    <w:rsid w:val="00521161"/>
    <w:rPr>
      <w:color w:val="0000FF"/>
      <w:u w:val="single"/>
    </w:rPr>
  </w:style>
  <w:style w:type="paragraph" w:customStyle="1" w:styleId="ConsPlusNormal">
    <w:name w:val="ConsPlusNormal"/>
    <w:link w:val="ConsPlusNormal0"/>
    <w:uiPriority w:val="99"/>
    <w:rsid w:val="005A2B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A2B6B"/>
    <w:rPr>
      <w:rFonts w:ascii="Arial" w:eastAsia="Times New Roman" w:hAnsi="Arial" w:cs="Arial"/>
      <w:sz w:val="20"/>
      <w:szCs w:val="20"/>
      <w:lang w:eastAsia="ru-RU"/>
    </w:rPr>
  </w:style>
  <w:style w:type="character" w:customStyle="1" w:styleId="apple-converted-space">
    <w:name w:val="apple-converted-space"/>
    <w:basedOn w:val="a0"/>
    <w:rsid w:val="00703E65"/>
  </w:style>
  <w:style w:type="paragraph" w:customStyle="1" w:styleId="7">
    <w:name w:val="Знак Знак Знак7"/>
    <w:basedOn w:val="a"/>
    <w:rsid w:val="003901C6"/>
    <w:pPr>
      <w:spacing w:after="160" w:line="240" w:lineRule="exact"/>
    </w:pPr>
    <w:rPr>
      <w:rFonts w:ascii="Verdana" w:eastAsia="Times New Roman" w:hAnsi="Verdana" w:cs="Verdana"/>
      <w:sz w:val="20"/>
      <w:szCs w:val="20"/>
      <w:lang w:val="en-US"/>
    </w:rPr>
  </w:style>
  <w:style w:type="character" w:customStyle="1" w:styleId="FontStyle13">
    <w:name w:val="Font Style13"/>
    <w:uiPriority w:val="99"/>
    <w:rsid w:val="00031834"/>
    <w:rPr>
      <w:rFonts w:ascii="Times New Roman" w:hAnsi="Times New Roman" w:cs="Times New Roman"/>
      <w:b/>
      <w:bCs/>
      <w:sz w:val="26"/>
      <w:szCs w:val="26"/>
    </w:rPr>
  </w:style>
  <w:style w:type="character" w:styleId="a5">
    <w:name w:val="Emphasis"/>
    <w:qFormat/>
    <w:rsid w:val="00031834"/>
    <w:rPr>
      <w:i/>
      <w:iCs/>
    </w:rPr>
  </w:style>
  <w:style w:type="character" w:customStyle="1" w:styleId="FontStyle14">
    <w:name w:val="Font Style14"/>
    <w:rsid w:val="00031834"/>
    <w:rPr>
      <w:rFonts w:ascii="Times New Roman" w:hAnsi="Times New Roman" w:cs="Times New Roman"/>
      <w:sz w:val="26"/>
      <w:szCs w:val="26"/>
    </w:rPr>
  </w:style>
  <w:style w:type="table" w:styleId="a6">
    <w:name w:val="Table Grid"/>
    <w:basedOn w:val="a1"/>
    <w:uiPriority w:val="59"/>
    <w:rsid w:val="00B64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57C8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57C86"/>
  </w:style>
  <w:style w:type="paragraph" w:styleId="a9">
    <w:name w:val="footer"/>
    <w:basedOn w:val="a"/>
    <w:link w:val="aa"/>
    <w:uiPriority w:val="99"/>
    <w:unhideWhenUsed/>
    <w:rsid w:val="00F57C8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57C86"/>
  </w:style>
  <w:style w:type="paragraph" w:styleId="ab">
    <w:name w:val="Title"/>
    <w:basedOn w:val="a"/>
    <w:link w:val="ac"/>
    <w:uiPriority w:val="99"/>
    <w:qFormat/>
    <w:rsid w:val="00B04FC6"/>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Название Знак"/>
    <w:basedOn w:val="a0"/>
    <w:link w:val="ab"/>
    <w:uiPriority w:val="99"/>
    <w:rsid w:val="00B04FC6"/>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B843C6"/>
    <w:rPr>
      <w:rFonts w:asciiTheme="majorHAnsi" w:eastAsiaTheme="majorEastAsia" w:hAnsiTheme="majorHAnsi" w:cstheme="majorBidi"/>
      <w:b/>
      <w:bCs/>
      <w:color w:val="4F81BD" w:themeColor="accent1"/>
    </w:rPr>
  </w:style>
  <w:style w:type="paragraph" w:styleId="ad">
    <w:name w:val="Normal (Web)"/>
    <w:basedOn w:val="a"/>
    <w:unhideWhenUsed/>
    <w:rsid w:val="0002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fo1">
    <w:name w:val="spfo1"/>
    <w:rsid w:val="00840BF5"/>
  </w:style>
  <w:style w:type="paragraph" w:styleId="ae">
    <w:name w:val="TOC Heading"/>
    <w:basedOn w:val="1"/>
    <w:next w:val="a"/>
    <w:uiPriority w:val="39"/>
    <w:semiHidden/>
    <w:unhideWhenUsed/>
    <w:qFormat/>
    <w:rsid w:val="00B52442"/>
    <w:pPr>
      <w:outlineLvl w:val="9"/>
    </w:pPr>
    <w:rPr>
      <w:lang w:eastAsia="ru-RU"/>
    </w:rPr>
  </w:style>
  <w:style w:type="paragraph" w:styleId="12">
    <w:name w:val="toc 1"/>
    <w:basedOn w:val="a"/>
    <w:next w:val="a"/>
    <w:autoRedefine/>
    <w:uiPriority w:val="39"/>
    <w:unhideWhenUsed/>
    <w:rsid w:val="00B52442"/>
    <w:pPr>
      <w:spacing w:after="100"/>
    </w:pPr>
  </w:style>
  <w:style w:type="paragraph" w:styleId="21">
    <w:name w:val="toc 2"/>
    <w:basedOn w:val="a"/>
    <w:next w:val="a"/>
    <w:autoRedefine/>
    <w:uiPriority w:val="39"/>
    <w:unhideWhenUsed/>
    <w:rsid w:val="00B52442"/>
    <w:pPr>
      <w:spacing w:after="100"/>
      <w:ind w:left="220"/>
    </w:pPr>
  </w:style>
  <w:style w:type="paragraph" w:styleId="af">
    <w:name w:val="Balloon Text"/>
    <w:basedOn w:val="a"/>
    <w:link w:val="af0"/>
    <w:uiPriority w:val="99"/>
    <w:semiHidden/>
    <w:unhideWhenUsed/>
    <w:rsid w:val="00B5244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2442"/>
    <w:rPr>
      <w:rFonts w:ascii="Tahoma" w:hAnsi="Tahoma" w:cs="Tahoma"/>
      <w:sz w:val="16"/>
      <w:szCs w:val="16"/>
    </w:rPr>
  </w:style>
  <w:style w:type="character" w:customStyle="1" w:styleId="40">
    <w:name w:val="Заголовок 4 Знак"/>
    <w:basedOn w:val="a0"/>
    <w:link w:val="4"/>
    <w:uiPriority w:val="9"/>
    <w:rsid w:val="0018123E"/>
    <w:rPr>
      <w:rFonts w:asciiTheme="majorHAnsi" w:eastAsiaTheme="majorEastAsia" w:hAnsiTheme="majorHAnsi" w:cstheme="majorBidi"/>
      <w:b/>
      <w:bCs/>
      <w:i/>
      <w:iCs/>
      <w:color w:val="4F81BD" w:themeColor="accent1"/>
    </w:rPr>
  </w:style>
  <w:style w:type="character" w:customStyle="1" w:styleId="grame">
    <w:name w:val="grame"/>
    <w:basedOn w:val="a0"/>
    <w:rsid w:val="00A1454E"/>
  </w:style>
  <w:style w:type="paragraph" w:styleId="af1">
    <w:name w:val="Message Header"/>
    <w:basedOn w:val="a"/>
    <w:link w:val="af2"/>
    <w:semiHidden/>
    <w:rsid w:val="002852D3"/>
    <w:pPr>
      <w:widowControl w:val="0"/>
      <w:spacing w:before="60" w:after="60" w:line="240" w:lineRule="auto"/>
      <w:jc w:val="center"/>
    </w:pPr>
    <w:rPr>
      <w:rFonts w:ascii="Times New Roman" w:eastAsia="Times New Roman" w:hAnsi="Times New Roman" w:cs="Times New Roman"/>
      <w:i/>
      <w:sz w:val="24"/>
      <w:szCs w:val="20"/>
      <w:lang w:eastAsia="ru-RU"/>
    </w:rPr>
  </w:style>
  <w:style w:type="character" w:customStyle="1" w:styleId="af2">
    <w:name w:val="Шапка Знак"/>
    <w:basedOn w:val="a0"/>
    <w:link w:val="af1"/>
    <w:semiHidden/>
    <w:rsid w:val="002852D3"/>
    <w:rPr>
      <w:rFonts w:ascii="Times New Roman" w:eastAsia="Times New Roman" w:hAnsi="Times New Roman" w:cs="Times New Roman"/>
      <w:i/>
      <w:sz w:val="24"/>
      <w:szCs w:val="20"/>
      <w:lang w:eastAsia="ru-RU"/>
    </w:rPr>
  </w:style>
  <w:style w:type="paragraph" w:customStyle="1" w:styleId="-">
    <w:name w:val="Единицы-центр"/>
    <w:basedOn w:val="a"/>
    <w:rsid w:val="003602D6"/>
    <w:pPr>
      <w:spacing w:after="240" w:line="240" w:lineRule="auto"/>
      <w:jc w:val="center"/>
    </w:pPr>
    <w:rPr>
      <w:rFonts w:ascii="Times New Roman" w:eastAsia="Times New Roman" w:hAnsi="Times New Roman" w:cs="Times New Roman"/>
      <w:sz w:val="24"/>
      <w:szCs w:val="20"/>
      <w:lang w:eastAsia="ru-RU"/>
    </w:rPr>
  </w:style>
  <w:style w:type="paragraph" w:customStyle="1" w:styleId="western">
    <w:name w:val="western"/>
    <w:basedOn w:val="a"/>
    <w:rsid w:val="00181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 Spacing"/>
    <w:uiPriority w:val="1"/>
    <w:qFormat/>
    <w:rsid w:val="00160985"/>
    <w:pPr>
      <w:spacing w:after="0" w:line="240" w:lineRule="auto"/>
    </w:pPr>
    <w:rPr>
      <w:rFonts w:ascii="Calibri" w:eastAsia="Calibri" w:hAnsi="Calibri" w:cs="Calibri"/>
    </w:rPr>
  </w:style>
  <w:style w:type="paragraph" w:customStyle="1" w:styleId="ConsPlusNonformat">
    <w:name w:val="ConsPlusNonformat"/>
    <w:rsid w:val="00A44A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E37BE9"/>
    <w:pPr>
      <w:autoSpaceDE w:val="0"/>
      <w:autoSpaceDN w:val="0"/>
      <w:adjustRightInd w:val="0"/>
      <w:spacing w:after="0" w:line="240" w:lineRule="auto"/>
    </w:pPr>
    <w:rPr>
      <w:rFonts w:ascii="Arial" w:eastAsia="Times New Roman" w:hAnsi="Arial" w:cs="Arial"/>
      <w:b/>
      <w:bCs/>
      <w:lang w:eastAsia="ru-RU"/>
    </w:rPr>
  </w:style>
  <w:style w:type="paragraph" w:styleId="31">
    <w:name w:val="toc 3"/>
    <w:basedOn w:val="a"/>
    <w:next w:val="a"/>
    <w:autoRedefine/>
    <w:uiPriority w:val="39"/>
    <w:unhideWhenUsed/>
    <w:rsid w:val="00A57A36"/>
    <w:pPr>
      <w:spacing w:after="100"/>
      <w:ind w:left="440"/>
    </w:pPr>
  </w:style>
  <w:style w:type="character" w:styleId="af4">
    <w:name w:val="FollowedHyperlink"/>
    <w:basedOn w:val="a0"/>
    <w:uiPriority w:val="99"/>
    <w:semiHidden/>
    <w:unhideWhenUsed/>
    <w:rsid w:val="003F2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5C"/>
  </w:style>
  <w:style w:type="paragraph" w:styleId="1">
    <w:name w:val="heading 1"/>
    <w:basedOn w:val="a"/>
    <w:next w:val="a"/>
    <w:link w:val="10"/>
    <w:uiPriority w:val="9"/>
    <w:qFormat/>
    <w:rsid w:val="009311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11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843C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812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25C"/>
    <w:pPr>
      <w:ind w:left="720"/>
      <w:contextualSpacing/>
    </w:pPr>
  </w:style>
  <w:style w:type="character" w:customStyle="1" w:styleId="10">
    <w:name w:val="Заголовок 1 Знак"/>
    <w:basedOn w:val="a0"/>
    <w:link w:val="1"/>
    <w:uiPriority w:val="9"/>
    <w:rsid w:val="009311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3116E"/>
    <w:rPr>
      <w:rFonts w:asciiTheme="majorHAnsi" w:eastAsiaTheme="majorEastAsia" w:hAnsiTheme="majorHAnsi" w:cstheme="majorBidi"/>
      <w:b/>
      <w:bCs/>
      <w:color w:val="4F81BD" w:themeColor="accent1"/>
      <w:sz w:val="26"/>
      <w:szCs w:val="26"/>
    </w:rPr>
  </w:style>
  <w:style w:type="paragraph" w:customStyle="1" w:styleId="11">
    <w:name w:val="Без интервала1"/>
    <w:uiPriority w:val="99"/>
    <w:rsid w:val="00521161"/>
    <w:pPr>
      <w:spacing w:after="0" w:line="240" w:lineRule="auto"/>
    </w:pPr>
    <w:rPr>
      <w:rFonts w:ascii="Calibri" w:eastAsia="Times New Roman" w:hAnsi="Calibri" w:cs="Times New Roman"/>
      <w:lang w:eastAsia="ru-RU"/>
    </w:rPr>
  </w:style>
  <w:style w:type="character" w:styleId="a4">
    <w:name w:val="Hyperlink"/>
    <w:uiPriority w:val="99"/>
    <w:rsid w:val="00521161"/>
    <w:rPr>
      <w:color w:val="0000FF"/>
      <w:u w:val="single"/>
    </w:rPr>
  </w:style>
  <w:style w:type="paragraph" w:customStyle="1" w:styleId="ConsPlusNormal">
    <w:name w:val="ConsPlusNormal"/>
    <w:link w:val="ConsPlusNormal0"/>
    <w:uiPriority w:val="99"/>
    <w:rsid w:val="005A2B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A2B6B"/>
    <w:rPr>
      <w:rFonts w:ascii="Arial" w:eastAsia="Times New Roman" w:hAnsi="Arial" w:cs="Arial"/>
      <w:sz w:val="20"/>
      <w:szCs w:val="20"/>
      <w:lang w:eastAsia="ru-RU"/>
    </w:rPr>
  </w:style>
  <w:style w:type="character" w:customStyle="1" w:styleId="apple-converted-space">
    <w:name w:val="apple-converted-space"/>
    <w:basedOn w:val="a0"/>
    <w:rsid w:val="00703E65"/>
  </w:style>
  <w:style w:type="paragraph" w:customStyle="1" w:styleId="7">
    <w:name w:val="Знак Знак Знак7"/>
    <w:basedOn w:val="a"/>
    <w:rsid w:val="003901C6"/>
    <w:pPr>
      <w:spacing w:after="160" w:line="240" w:lineRule="exact"/>
    </w:pPr>
    <w:rPr>
      <w:rFonts w:ascii="Verdana" w:eastAsia="Times New Roman" w:hAnsi="Verdana" w:cs="Verdana"/>
      <w:sz w:val="20"/>
      <w:szCs w:val="20"/>
      <w:lang w:val="en-US"/>
    </w:rPr>
  </w:style>
  <w:style w:type="character" w:customStyle="1" w:styleId="FontStyle13">
    <w:name w:val="Font Style13"/>
    <w:uiPriority w:val="99"/>
    <w:rsid w:val="00031834"/>
    <w:rPr>
      <w:rFonts w:ascii="Times New Roman" w:hAnsi="Times New Roman" w:cs="Times New Roman"/>
      <w:b/>
      <w:bCs/>
      <w:sz w:val="26"/>
      <w:szCs w:val="26"/>
    </w:rPr>
  </w:style>
  <w:style w:type="character" w:styleId="a5">
    <w:name w:val="Emphasis"/>
    <w:qFormat/>
    <w:rsid w:val="00031834"/>
    <w:rPr>
      <w:i/>
      <w:iCs/>
    </w:rPr>
  </w:style>
  <w:style w:type="character" w:customStyle="1" w:styleId="FontStyle14">
    <w:name w:val="Font Style14"/>
    <w:rsid w:val="00031834"/>
    <w:rPr>
      <w:rFonts w:ascii="Times New Roman" w:hAnsi="Times New Roman" w:cs="Times New Roman"/>
      <w:sz w:val="26"/>
      <w:szCs w:val="26"/>
    </w:rPr>
  </w:style>
  <w:style w:type="table" w:styleId="a6">
    <w:name w:val="Table Grid"/>
    <w:basedOn w:val="a1"/>
    <w:uiPriority w:val="59"/>
    <w:rsid w:val="00B64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57C8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57C86"/>
  </w:style>
  <w:style w:type="paragraph" w:styleId="a9">
    <w:name w:val="footer"/>
    <w:basedOn w:val="a"/>
    <w:link w:val="aa"/>
    <w:uiPriority w:val="99"/>
    <w:unhideWhenUsed/>
    <w:rsid w:val="00F57C8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57C86"/>
  </w:style>
  <w:style w:type="paragraph" w:styleId="ab">
    <w:name w:val="Title"/>
    <w:basedOn w:val="a"/>
    <w:link w:val="ac"/>
    <w:uiPriority w:val="99"/>
    <w:qFormat/>
    <w:rsid w:val="00B04FC6"/>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Название Знак"/>
    <w:basedOn w:val="a0"/>
    <w:link w:val="ab"/>
    <w:uiPriority w:val="99"/>
    <w:rsid w:val="00B04FC6"/>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B843C6"/>
    <w:rPr>
      <w:rFonts w:asciiTheme="majorHAnsi" w:eastAsiaTheme="majorEastAsia" w:hAnsiTheme="majorHAnsi" w:cstheme="majorBidi"/>
      <w:b/>
      <w:bCs/>
      <w:color w:val="4F81BD" w:themeColor="accent1"/>
    </w:rPr>
  </w:style>
  <w:style w:type="paragraph" w:styleId="ad">
    <w:name w:val="Normal (Web)"/>
    <w:basedOn w:val="a"/>
    <w:unhideWhenUsed/>
    <w:rsid w:val="00023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fo1">
    <w:name w:val="spfo1"/>
    <w:rsid w:val="00840BF5"/>
  </w:style>
  <w:style w:type="paragraph" w:styleId="ae">
    <w:name w:val="TOC Heading"/>
    <w:basedOn w:val="1"/>
    <w:next w:val="a"/>
    <w:uiPriority w:val="39"/>
    <w:semiHidden/>
    <w:unhideWhenUsed/>
    <w:qFormat/>
    <w:rsid w:val="00B52442"/>
    <w:pPr>
      <w:outlineLvl w:val="9"/>
    </w:pPr>
    <w:rPr>
      <w:lang w:eastAsia="ru-RU"/>
    </w:rPr>
  </w:style>
  <w:style w:type="paragraph" w:styleId="12">
    <w:name w:val="toc 1"/>
    <w:basedOn w:val="a"/>
    <w:next w:val="a"/>
    <w:autoRedefine/>
    <w:uiPriority w:val="39"/>
    <w:unhideWhenUsed/>
    <w:rsid w:val="00B52442"/>
    <w:pPr>
      <w:spacing w:after="100"/>
    </w:pPr>
  </w:style>
  <w:style w:type="paragraph" w:styleId="21">
    <w:name w:val="toc 2"/>
    <w:basedOn w:val="a"/>
    <w:next w:val="a"/>
    <w:autoRedefine/>
    <w:uiPriority w:val="39"/>
    <w:unhideWhenUsed/>
    <w:rsid w:val="00B52442"/>
    <w:pPr>
      <w:spacing w:after="100"/>
      <w:ind w:left="220"/>
    </w:pPr>
  </w:style>
  <w:style w:type="paragraph" w:styleId="af">
    <w:name w:val="Balloon Text"/>
    <w:basedOn w:val="a"/>
    <w:link w:val="af0"/>
    <w:uiPriority w:val="99"/>
    <w:semiHidden/>
    <w:unhideWhenUsed/>
    <w:rsid w:val="00B5244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2442"/>
    <w:rPr>
      <w:rFonts w:ascii="Tahoma" w:hAnsi="Tahoma" w:cs="Tahoma"/>
      <w:sz w:val="16"/>
      <w:szCs w:val="16"/>
    </w:rPr>
  </w:style>
  <w:style w:type="character" w:customStyle="1" w:styleId="40">
    <w:name w:val="Заголовок 4 Знак"/>
    <w:basedOn w:val="a0"/>
    <w:link w:val="4"/>
    <w:uiPriority w:val="9"/>
    <w:rsid w:val="0018123E"/>
    <w:rPr>
      <w:rFonts w:asciiTheme="majorHAnsi" w:eastAsiaTheme="majorEastAsia" w:hAnsiTheme="majorHAnsi" w:cstheme="majorBidi"/>
      <w:b/>
      <w:bCs/>
      <w:i/>
      <w:iCs/>
      <w:color w:val="4F81BD" w:themeColor="accent1"/>
    </w:rPr>
  </w:style>
  <w:style w:type="character" w:customStyle="1" w:styleId="grame">
    <w:name w:val="grame"/>
    <w:basedOn w:val="a0"/>
    <w:rsid w:val="00A1454E"/>
  </w:style>
  <w:style w:type="paragraph" w:styleId="af1">
    <w:name w:val="Message Header"/>
    <w:basedOn w:val="a"/>
    <w:link w:val="af2"/>
    <w:semiHidden/>
    <w:rsid w:val="002852D3"/>
    <w:pPr>
      <w:widowControl w:val="0"/>
      <w:spacing w:before="60" w:after="60" w:line="240" w:lineRule="auto"/>
      <w:jc w:val="center"/>
    </w:pPr>
    <w:rPr>
      <w:rFonts w:ascii="Times New Roman" w:eastAsia="Times New Roman" w:hAnsi="Times New Roman" w:cs="Times New Roman"/>
      <w:i/>
      <w:sz w:val="24"/>
      <w:szCs w:val="20"/>
      <w:lang w:eastAsia="ru-RU"/>
    </w:rPr>
  </w:style>
  <w:style w:type="character" w:customStyle="1" w:styleId="af2">
    <w:name w:val="Шапка Знак"/>
    <w:basedOn w:val="a0"/>
    <w:link w:val="af1"/>
    <w:semiHidden/>
    <w:rsid w:val="002852D3"/>
    <w:rPr>
      <w:rFonts w:ascii="Times New Roman" w:eastAsia="Times New Roman" w:hAnsi="Times New Roman" w:cs="Times New Roman"/>
      <w:i/>
      <w:sz w:val="24"/>
      <w:szCs w:val="20"/>
      <w:lang w:eastAsia="ru-RU"/>
    </w:rPr>
  </w:style>
  <w:style w:type="paragraph" w:customStyle="1" w:styleId="-">
    <w:name w:val="Единицы-центр"/>
    <w:basedOn w:val="a"/>
    <w:rsid w:val="003602D6"/>
    <w:pPr>
      <w:spacing w:after="240" w:line="240" w:lineRule="auto"/>
      <w:jc w:val="center"/>
    </w:pPr>
    <w:rPr>
      <w:rFonts w:ascii="Times New Roman" w:eastAsia="Times New Roman" w:hAnsi="Times New Roman" w:cs="Times New Roman"/>
      <w:sz w:val="24"/>
      <w:szCs w:val="20"/>
      <w:lang w:eastAsia="ru-RU"/>
    </w:rPr>
  </w:style>
  <w:style w:type="paragraph" w:customStyle="1" w:styleId="western">
    <w:name w:val="western"/>
    <w:basedOn w:val="a"/>
    <w:rsid w:val="00181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 Spacing"/>
    <w:uiPriority w:val="1"/>
    <w:qFormat/>
    <w:rsid w:val="00160985"/>
    <w:pPr>
      <w:spacing w:after="0" w:line="240" w:lineRule="auto"/>
    </w:pPr>
    <w:rPr>
      <w:rFonts w:ascii="Calibri" w:eastAsia="Calibri" w:hAnsi="Calibri" w:cs="Calibri"/>
    </w:rPr>
  </w:style>
  <w:style w:type="paragraph" w:customStyle="1" w:styleId="ConsPlusNonformat">
    <w:name w:val="ConsPlusNonformat"/>
    <w:rsid w:val="00A44A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E37BE9"/>
    <w:pPr>
      <w:autoSpaceDE w:val="0"/>
      <w:autoSpaceDN w:val="0"/>
      <w:adjustRightInd w:val="0"/>
      <w:spacing w:after="0" w:line="240" w:lineRule="auto"/>
    </w:pPr>
    <w:rPr>
      <w:rFonts w:ascii="Arial" w:eastAsia="Times New Roman" w:hAnsi="Arial" w:cs="Arial"/>
      <w:b/>
      <w:bCs/>
      <w:lang w:eastAsia="ru-RU"/>
    </w:rPr>
  </w:style>
  <w:style w:type="paragraph" w:styleId="31">
    <w:name w:val="toc 3"/>
    <w:basedOn w:val="a"/>
    <w:next w:val="a"/>
    <w:autoRedefine/>
    <w:uiPriority w:val="39"/>
    <w:unhideWhenUsed/>
    <w:rsid w:val="00A57A36"/>
    <w:pPr>
      <w:spacing w:after="100"/>
      <w:ind w:left="440"/>
    </w:pPr>
  </w:style>
  <w:style w:type="character" w:styleId="af4">
    <w:name w:val="FollowedHyperlink"/>
    <w:basedOn w:val="a0"/>
    <w:uiPriority w:val="99"/>
    <w:semiHidden/>
    <w:unhideWhenUsed/>
    <w:rsid w:val="003F2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6899">
      <w:bodyDiv w:val="1"/>
      <w:marLeft w:val="0"/>
      <w:marRight w:val="0"/>
      <w:marTop w:val="0"/>
      <w:marBottom w:val="0"/>
      <w:divBdr>
        <w:top w:val="none" w:sz="0" w:space="0" w:color="auto"/>
        <w:left w:val="none" w:sz="0" w:space="0" w:color="auto"/>
        <w:bottom w:val="none" w:sz="0" w:space="0" w:color="auto"/>
        <w:right w:val="none" w:sz="0" w:space="0" w:color="auto"/>
      </w:divBdr>
    </w:div>
    <w:div w:id="69928823">
      <w:bodyDiv w:val="1"/>
      <w:marLeft w:val="0"/>
      <w:marRight w:val="0"/>
      <w:marTop w:val="0"/>
      <w:marBottom w:val="0"/>
      <w:divBdr>
        <w:top w:val="none" w:sz="0" w:space="0" w:color="auto"/>
        <w:left w:val="none" w:sz="0" w:space="0" w:color="auto"/>
        <w:bottom w:val="none" w:sz="0" w:space="0" w:color="auto"/>
        <w:right w:val="none" w:sz="0" w:space="0" w:color="auto"/>
      </w:divBdr>
    </w:div>
    <w:div w:id="355428490">
      <w:bodyDiv w:val="1"/>
      <w:marLeft w:val="0"/>
      <w:marRight w:val="0"/>
      <w:marTop w:val="0"/>
      <w:marBottom w:val="0"/>
      <w:divBdr>
        <w:top w:val="none" w:sz="0" w:space="0" w:color="auto"/>
        <w:left w:val="none" w:sz="0" w:space="0" w:color="auto"/>
        <w:bottom w:val="none" w:sz="0" w:space="0" w:color="auto"/>
        <w:right w:val="none" w:sz="0" w:space="0" w:color="auto"/>
      </w:divBdr>
    </w:div>
    <w:div w:id="466245070">
      <w:bodyDiv w:val="1"/>
      <w:marLeft w:val="0"/>
      <w:marRight w:val="0"/>
      <w:marTop w:val="0"/>
      <w:marBottom w:val="0"/>
      <w:divBdr>
        <w:top w:val="none" w:sz="0" w:space="0" w:color="auto"/>
        <w:left w:val="none" w:sz="0" w:space="0" w:color="auto"/>
        <w:bottom w:val="none" w:sz="0" w:space="0" w:color="auto"/>
        <w:right w:val="none" w:sz="0" w:space="0" w:color="auto"/>
      </w:divBdr>
    </w:div>
    <w:div w:id="485972446">
      <w:bodyDiv w:val="1"/>
      <w:marLeft w:val="0"/>
      <w:marRight w:val="0"/>
      <w:marTop w:val="0"/>
      <w:marBottom w:val="0"/>
      <w:divBdr>
        <w:top w:val="none" w:sz="0" w:space="0" w:color="auto"/>
        <w:left w:val="none" w:sz="0" w:space="0" w:color="auto"/>
        <w:bottom w:val="none" w:sz="0" w:space="0" w:color="auto"/>
        <w:right w:val="none" w:sz="0" w:space="0" w:color="auto"/>
      </w:divBdr>
    </w:div>
    <w:div w:id="486634028">
      <w:bodyDiv w:val="1"/>
      <w:marLeft w:val="0"/>
      <w:marRight w:val="0"/>
      <w:marTop w:val="0"/>
      <w:marBottom w:val="0"/>
      <w:divBdr>
        <w:top w:val="none" w:sz="0" w:space="0" w:color="auto"/>
        <w:left w:val="none" w:sz="0" w:space="0" w:color="auto"/>
        <w:bottom w:val="none" w:sz="0" w:space="0" w:color="auto"/>
        <w:right w:val="none" w:sz="0" w:space="0" w:color="auto"/>
      </w:divBdr>
    </w:div>
    <w:div w:id="579145791">
      <w:bodyDiv w:val="1"/>
      <w:marLeft w:val="0"/>
      <w:marRight w:val="0"/>
      <w:marTop w:val="0"/>
      <w:marBottom w:val="0"/>
      <w:divBdr>
        <w:top w:val="none" w:sz="0" w:space="0" w:color="auto"/>
        <w:left w:val="none" w:sz="0" w:space="0" w:color="auto"/>
        <w:bottom w:val="none" w:sz="0" w:space="0" w:color="auto"/>
        <w:right w:val="none" w:sz="0" w:space="0" w:color="auto"/>
      </w:divBdr>
    </w:div>
    <w:div w:id="736128445">
      <w:bodyDiv w:val="1"/>
      <w:marLeft w:val="0"/>
      <w:marRight w:val="0"/>
      <w:marTop w:val="0"/>
      <w:marBottom w:val="0"/>
      <w:divBdr>
        <w:top w:val="none" w:sz="0" w:space="0" w:color="auto"/>
        <w:left w:val="none" w:sz="0" w:space="0" w:color="auto"/>
        <w:bottom w:val="none" w:sz="0" w:space="0" w:color="auto"/>
        <w:right w:val="none" w:sz="0" w:space="0" w:color="auto"/>
      </w:divBdr>
    </w:div>
    <w:div w:id="848448524">
      <w:bodyDiv w:val="1"/>
      <w:marLeft w:val="0"/>
      <w:marRight w:val="0"/>
      <w:marTop w:val="0"/>
      <w:marBottom w:val="0"/>
      <w:divBdr>
        <w:top w:val="none" w:sz="0" w:space="0" w:color="auto"/>
        <w:left w:val="none" w:sz="0" w:space="0" w:color="auto"/>
        <w:bottom w:val="none" w:sz="0" w:space="0" w:color="auto"/>
        <w:right w:val="none" w:sz="0" w:space="0" w:color="auto"/>
      </w:divBdr>
    </w:div>
    <w:div w:id="854879298">
      <w:bodyDiv w:val="1"/>
      <w:marLeft w:val="0"/>
      <w:marRight w:val="0"/>
      <w:marTop w:val="0"/>
      <w:marBottom w:val="0"/>
      <w:divBdr>
        <w:top w:val="none" w:sz="0" w:space="0" w:color="auto"/>
        <w:left w:val="none" w:sz="0" w:space="0" w:color="auto"/>
        <w:bottom w:val="none" w:sz="0" w:space="0" w:color="auto"/>
        <w:right w:val="none" w:sz="0" w:space="0" w:color="auto"/>
      </w:divBdr>
    </w:div>
    <w:div w:id="855194323">
      <w:bodyDiv w:val="1"/>
      <w:marLeft w:val="0"/>
      <w:marRight w:val="0"/>
      <w:marTop w:val="0"/>
      <w:marBottom w:val="0"/>
      <w:divBdr>
        <w:top w:val="none" w:sz="0" w:space="0" w:color="auto"/>
        <w:left w:val="none" w:sz="0" w:space="0" w:color="auto"/>
        <w:bottom w:val="none" w:sz="0" w:space="0" w:color="auto"/>
        <w:right w:val="none" w:sz="0" w:space="0" w:color="auto"/>
      </w:divBdr>
    </w:div>
    <w:div w:id="900602640">
      <w:bodyDiv w:val="1"/>
      <w:marLeft w:val="0"/>
      <w:marRight w:val="0"/>
      <w:marTop w:val="0"/>
      <w:marBottom w:val="0"/>
      <w:divBdr>
        <w:top w:val="none" w:sz="0" w:space="0" w:color="auto"/>
        <w:left w:val="none" w:sz="0" w:space="0" w:color="auto"/>
        <w:bottom w:val="none" w:sz="0" w:space="0" w:color="auto"/>
        <w:right w:val="none" w:sz="0" w:space="0" w:color="auto"/>
      </w:divBdr>
    </w:div>
    <w:div w:id="931232683">
      <w:bodyDiv w:val="1"/>
      <w:marLeft w:val="0"/>
      <w:marRight w:val="0"/>
      <w:marTop w:val="0"/>
      <w:marBottom w:val="0"/>
      <w:divBdr>
        <w:top w:val="none" w:sz="0" w:space="0" w:color="auto"/>
        <w:left w:val="none" w:sz="0" w:space="0" w:color="auto"/>
        <w:bottom w:val="none" w:sz="0" w:space="0" w:color="auto"/>
        <w:right w:val="none" w:sz="0" w:space="0" w:color="auto"/>
      </w:divBdr>
    </w:div>
    <w:div w:id="1111820384">
      <w:bodyDiv w:val="1"/>
      <w:marLeft w:val="0"/>
      <w:marRight w:val="0"/>
      <w:marTop w:val="0"/>
      <w:marBottom w:val="0"/>
      <w:divBdr>
        <w:top w:val="none" w:sz="0" w:space="0" w:color="auto"/>
        <w:left w:val="none" w:sz="0" w:space="0" w:color="auto"/>
        <w:bottom w:val="none" w:sz="0" w:space="0" w:color="auto"/>
        <w:right w:val="none" w:sz="0" w:space="0" w:color="auto"/>
      </w:divBdr>
    </w:div>
    <w:div w:id="1177959350">
      <w:bodyDiv w:val="1"/>
      <w:marLeft w:val="0"/>
      <w:marRight w:val="0"/>
      <w:marTop w:val="0"/>
      <w:marBottom w:val="0"/>
      <w:divBdr>
        <w:top w:val="none" w:sz="0" w:space="0" w:color="auto"/>
        <w:left w:val="none" w:sz="0" w:space="0" w:color="auto"/>
        <w:bottom w:val="none" w:sz="0" w:space="0" w:color="auto"/>
        <w:right w:val="none" w:sz="0" w:space="0" w:color="auto"/>
      </w:divBdr>
    </w:div>
    <w:div w:id="1182474106">
      <w:bodyDiv w:val="1"/>
      <w:marLeft w:val="0"/>
      <w:marRight w:val="0"/>
      <w:marTop w:val="0"/>
      <w:marBottom w:val="0"/>
      <w:divBdr>
        <w:top w:val="none" w:sz="0" w:space="0" w:color="auto"/>
        <w:left w:val="none" w:sz="0" w:space="0" w:color="auto"/>
        <w:bottom w:val="none" w:sz="0" w:space="0" w:color="auto"/>
        <w:right w:val="none" w:sz="0" w:space="0" w:color="auto"/>
      </w:divBdr>
    </w:div>
    <w:div w:id="1202128212">
      <w:bodyDiv w:val="1"/>
      <w:marLeft w:val="0"/>
      <w:marRight w:val="0"/>
      <w:marTop w:val="0"/>
      <w:marBottom w:val="0"/>
      <w:divBdr>
        <w:top w:val="none" w:sz="0" w:space="0" w:color="auto"/>
        <w:left w:val="none" w:sz="0" w:space="0" w:color="auto"/>
        <w:bottom w:val="none" w:sz="0" w:space="0" w:color="auto"/>
        <w:right w:val="none" w:sz="0" w:space="0" w:color="auto"/>
      </w:divBdr>
    </w:div>
    <w:div w:id="1241527032">
      <w:bodyDiv w:val="1"/>
      <w:marLeft w:val="0"/>
      <w:marRight w:val="0"/>
      <w:marTop w:val="0"/>
      <w:marBottom w:val="0"/>
      <w:divBdr>
        <w:top w:val="none" w:sz="0" w:space="0" w:color="auto"/>
        <w:left w:val="none" w:sz="0" w:space="0" w:color="auto"/>
        <w:bottom w:val="none" w:sz="0" w:space="0" w:color="auto"/>
        <w:right w:val="none" w:sz="0" w:space="0" w:color="auto"/>
      </w:divBdr>
    </w:div>
    <w:div w:id="1245839978">
      <w:bodyDiv w:val="1"/>
      <w:marLeft w:val="0"/>
      <w:marRight w:val="0"/>
      <w:marTop w:val="0"/>
      <w:marBottom w:val="0"/>
      <w:divBdr>
        <w:top w:val="none" w:sz="0" w:space="0" w:color="auto"/>
        <w:left w:val="none" w:sz="0" w:space="0" w:color="auto"/>
        <w:bottom w:val="none" w:sz="0" w:space="0" w:color="auto"/>
        <w:right w:val="none" w:sz="0" w:space="0" w:color="auto"/>
      </w:divBdr>
    </w:div>
    <w:div w:id="1321696386">
      <w:bodyDiv w:val="1"/>
      <w:marLeft w:val="0"/>
      <w:marRight w:val="0"/>
      <w:marTop w:val="0"/>
      <w:marBottom w:val="0"/>
      <w:divBdr>
        <w:top w:val="none" w:sz="0" w:space="0" w:color="auto"/>
        <w:left w:val="none" w:sz="0" w:space="0" w:color="auto"/>
        <w:bottom w:val="none" w:sz="0" w:space="0" w:color="auto"/>
        <w:right w:val="none" w:sz="0" w:space="0" w:color="auto"/>
      </w:divBdr>
    </w:div>
    <w:div w:id="1329599526">
      <w:bodyDiv w:val="1"/>
      <w:marLeft w:val="0"/>
      <w:marRight w:val="0"/>
      <w:marTop w:val="0"/>
      <w:marBottom w:val="0"/>
      <w:divBdr>
        <w:top w:val="none" w:sz="0" w:space="0" w:color="auto"/>
        <w:left w:val="none" w:sz="0" w:space="0" w:color="auto"/>
        <w:bottom w:val="none" w:sz="0" w:space="0" w:color="auto"/>
        <w:right w:val="none" w:sz="0" w:space="0" w:color="auto"/>
      </w:divBdr>
    </w:div>
    <w:div w:id="1385442742">
      <w:bodyDiv w:val="1"/>
      <w:marLeft w:val="0"/>
      <w:marRight w:val="0"/>
      <w:marTop w:val="0"/>
      <w:marBottom w:val="0"/>
      <w:divBdr>
        <w:top w:val="none" w:sz="0" w:space="0" w:color="auto"/>
        <w:left w:val="none" w:sz="0" w:space="0" w:color="auto"/>
        <w:bottom w:val="none" w:sz="0" w:space="0" w:color="auto"/>
        <w:right w:val="none" w:sz="0" w:space="0" w:color="auto"/>
      </w:divBdr>
    </w:div>
    <w:div w:id="1391154586">
      <w:bodyDiv w:val="1"/>
      <w:marLeft w:val="0"/>
      <w:marRight w:val="0"/>
      <w:marTop w:val="0"/>
      <w:marBottom w:val="0"/>
      <w:divBdr>
        <w:top w:val="none" w:sz="0" w:space="0" w:color="auto"/>
        <w:left w:val="none" w:sz="0" w:space="0" w:color="auto"/>
        <w:bottom w:val="none" w:sz="0" w:space="0" w:color="auto"/>
        <w:right w:val="none" w:sz="0" w:space="0" w:color="auto"/>
      </w:divBdr>
    </w:div>
    <w:div w:id="1507549220">
      <w:bodyDiv w:val="1"/>
      <w:marLeft w:val="0"/>
      <w:marRight w:val="0"/>
      <w:marTop w:val="0"/>
      <w:marBottom w:val="0"/>
      <w:divBdr>
        <w:top w:val="none" w:sz="0" w:space="0" w:color="auto"/>
        <w:left w:val="none" w:sz="0" w:space="0" w:color="auto"/>
        <w:bottom w:val="none" w:sz="0" w:space="0" w:color="auto"/>
        <w:right w:val="none" w:sz="0" w:space="0" w:color="auto"/>
      </w:divBdr>
    </w:div>
    <w:div w:id="1551845981">
      <w:bodyDiv w:val="1"/>
      <w:marLeft w:val="0"/>
      <w:marRight w:val="0"/>
      <w:marTop w:val="0"/>
      <w:marBottom w:val="0"/>
      <w:divBdr>
        <w:top w:val="none" w:sz="0" w:space="0" w:color="auto"/>
        <w:left w:val="none" w:sz="0" w:space="0" w:color="auto"/>
        <w:bottom w:val="none" w:sz="0" w:space="0" w:color="auto"/>
        <w:right w:val="none" w:sz="0" w:space="0" w:color="auto"/>
      </w:divBdr>
    </w:div>
    <w:div w:id="1578318326">
      <w:bodyDiv w:val="1"/>
      <w:marLeft w:val="0"/>
      <w:marRight w:val="0"/>
      <w:marTop w:val="0"/>
      <w:marBottom w:val="0"/>
      <w:divBdr>
        <w:top w:val="none" w:sz="0" w:space="0" w:color="auto"/>
        <w:left w:val="none" w:sz="0" w:space="0" w:color="auto"/>
        <w:bottom w:val="none" w:sz="0" w:space="0" w:color="auto"/>
        <w:right w:val="none" w:sz="0" w:space="0" w:color="auto"/>
      </w:divBdr>
    </w:div>
    <w:div w:id="1734230737">
      <w:bodyDiv w:val="1"/>
      <w:marLeft w:val="0"/>
      <w:marRight w:val="0"/>
      <w:marTop w:val="0"/>
      <w:marBottom w:val="0"/>
      <w:divBdr>
        <w:top w:val="none" w:sz="0" w:space="0" w:color="auto"/>
        <w:left w:val="none" w:sz="0" w:space="0" w:color="auto"/>
        <w:bottom w:val="none" w:sz="0" w:space="0" w:color="auto"/>
        <w:right w:val="none" w:sz="0" w:space="0" w:color="auto"/>
      </w:divBdr>
    </w:div>
    <w:div w:id="1780299141">
      <w:bodyDiv w:val="1"/>
      <w:marLeft w:val="0"/>
      <w:marRight w:val="0"/>
      <w:marTop w:val="0"/>
      <w:marBottom w:val="0"/>
      <w:divBdr>
        <w:top w:val="none" w:sz="0" w:space="0" w:color="auto"/>
        <w:left w:val="none" w:sz="0" w:space="0" w:color="auto"/>
        <w:bottom w:val="none" w:sz="0" w:space="0" w:color="auto"/>
        <w:right w:val="none" w:sz="0" w:space="0" w:color="auto"/>
      </w:divBdr>
    </w:div>
    <w:div w:id="1834956132">
      <w:bodyDiv w:val="1"/>
      <w:marLeft w:val="0"/>
      <w:marRight w:val="0"/>
      <w:marTop w:val="0"/>
      <w:marBottom w:val="0"/>
      <w:divBdr>
        <w:top w:val="none" w:sz="0" w:space="0" w:color="auto"/>
        <w:left w:val="none" w:sz="0" w:space="0" w:color="auto"/>
        <w:bottom w:val="none" w:sz="0" w:space="0" w:color="auto"/>
        <w:right w:val="none" w:sz="0" w:space="0" w:color="auto"/>
      </w:divBdr>
    </w:div>
    <w:div w:id="1852063328">
      <w:bodyDiv w:val="1"/>
      <w:marLeft w:val="0"/>
      <w:marRight w:val="0"/>
      <w:marTop w:val="0"/>
      <w:marBottom w:val="0"/>
      <w:divBdr>
        <w:top w:val="none" w:sz="0" w:space="0" w:color="auto"/>
        <w:left w:val="none" w:sz="0" w:space="0" w:color="auto"/>
        <w:bottom w:val="none" w:sz="0" w:space="0" w:color="auto"/>
        <w:right w:val="none" w:sz="0" w:space="0" w:color="auto"/>
      </w:divBdr>
    </w:div>
    <w:div w:id="1864436656">
      <w:bodyDiv w:val="1"/>
      <w:marLeft w:val="0"/>
      <w:marRight w:val="0"/>
      <w:marTop w:val="0"/>
      <w:marBottom w:val="0"/>
      <w:divBdr>
        <w:top w:val="none" w:sz="0" w:space="0" w:color="auto"/>
        <w:left w:val="none" w:sz="0" w:space="0" w:color="auto"/>
        <w:bottom w:val="none" w:sz="0" w:space="0" w:color="auto"/>
        <w:right w:val="none" w:sz="0" w:space="0" w:color="auto"/>
      </w:divBdr>
    </w:div>
    <w:div w:id="1907841778">
      <w:bodyDiv w:val="1"/>
      <w:marLeft w:val="0"/>
      <w:marRight w:val="0"/>
      <w:marTop w:val="0"/>
      <w:marBottom w:val="0"/>
      <w:divBdr>
        <w:top w:val="none" w:sz="0" w:space="0" w:color="auto"/>
        <w:left w:val="none" w:sz="0" w:space="0" w:color="auto"/>
        <w:bottom w:val="none" w:sz="0" w:space="0" w:color="auto"/>
        <w:right w:val="none" w:sz="0" w:space="0" w:color="auto"/>
      </w:divBdr>
    </w:div>
    <w:div w:id="2129426075">
      <w:bodyDiv w:val="1"/>
      <w:marLeft w:val="0"/>
      <w:marRight w:val="0"/>
      <w:marTop w:val="0"/>
      <w:marBottom w:val="0"/>
      <w:divBdr>
        <w:top w:val="none" w:sz="0" w:space="0" w:color="auto"/>
        <w:left w:val="none" w:sz="0" w:space="0" w:color="auto"/>
        <w:bottom w:val="none" w:sz="0" w:space="0" w:color="auto"/>
        <w:right w:val="none" w:sz="0" w:space="0" w:color="auto"/>
      </w:divBdr>
    </w:div>
    <w:div w:id="214029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xn--h1aeecdbgb5k.xn--80aaaac8algcbgbck3fl0q.xn--p1ai/action/potrebitelskiy-rynok/sodeystvie-razvitiyu-konkurencii/soglasheniya-o-vnedrenii-standarta-razvitiya-konkurencii-v-zabaykalskom-krae/" TargetMode="External"/><Relationship Id="rId18" Type="http://schemas.openxmlformats.org/officeDocument/2006/relationships/hyperlink" Target="garantF1://19817817.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hyperlink" Target="http://xn--h1aeecdbgb5k.xn--80aaaac8algcbgbck3fl0q.xn--p1ai/action/potrebitelskiy-rynok/sodeystvie-razvitiyu-konkurencii/" TargetMode="External"/><Relationship Id="rId17" Type="http://schemas.openxmlformats.org/officeDocument/2006/relationships/hyperlink" Target="http://xn--h1aeecdbgb5k.xn--80aaaac8algcbgbck3fl0q.xn--p1ai/action/potrebitelskiy-rynok/sodeystvie-razvitiyu-konkurencii/sovet-po-sodeystviyu-razvitiyu-konkurencii-v-zabaykalskom-krae/" TargetMode="External"/><Relationship Id="rId25"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hyperlink" Target="http://xn--h1aeecdbgb5k.xn--80ap4as.xn--p1ai/news/2017/12/14/62496.html" TargetMode="External"/><Relationship Id="rId20" Type="http://schemas.openxmlformats.org/officeDocument/2006/relationships/chart" Target="charts/chart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8.xml"/><Relationship Id="rId5" Type="http://schemas.openxmlformats.org/officeDocument/2006/relationships/settings" Target="settings.xml"/><Relationship Id="rId15" Type="http://schemas.openxmlformats.org/officeDocument/2006/relationships/hyperlink" Target="http://xn--h1aeecdbgb5k.xn--80ap4as.xn--p1ai/news/2017/03/13/47479.html" TargetMode="External"/><Relationship Id="rId23" Type="http://schemas.openxmlformats.org/officeDocument/2006/relationships/chart" Target="charts/chart7.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xn--h1aeecdbgb5k.xn--80aaaac8algcbgbck3fl0q.xn--p1ai/action/potrebitelskiy-rynok/mejotraslevoy-sovet-potrebiteley/"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xn--h1aeecdbgb5k.xn--80aaaac8algcbgbck3fl0q.xn--p1ai/action/potrebitelskiy-rynok/sodeystvie-razvitiyu-konkurencii/soglasheniya-o-vnedrenii-standarta-razvitiya-konkurencii-v-zabaykalskom-krae/" TargetMode="External"/><Relationship Id="rId22" Type="http://schemas.openxmlformats.org/officeDocument/2006/relationships/chart" Target="charts/chart6.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Количество организаций</a:t>
            </a:r>
            <a:r>
              <a:rPr lang="ru-RU" sz="1400" baseline="0">
                <a:latin typeface="Times New Roman" panose="02020603050405020304" pitchFamily="18" charset="0"/>
                <a:cs typeface="Times New Roman" panose="02020603050405020304" pitchFamily="18" charset="0"/>
              </a:rPr>
              <a:t> и ИП, учтенных в Статистическом регистре хозяйствующих субъектов, единиц</a:t>
            </a:r>
          </a:p>
        </c:rich>
      </c:tx>
      <c:overlay val="0"/>
    </c:title>
    <c:autoTitleDeleted val="0"/>
    <c:plotArea>
      <c:layout/>
      <c:lineChart>
        <c:grouping val="standard"/>
        <c:varyColors val="0"/>
        <c:ser>
          <c:idx val="0"/>
          <c:order val="0"/>
          <c:tx>
            <c:strRef>
              <c:f>Лист1!$B$1</c:f>
              <c:strCache>
                <c:ptCount val="1"/>
                <c:pt idx="0">
                  <c:v>Организации</c:v>
                </c:pt>
              </c:strCache>
            </c:strRef>
          </c:tx>
          <c:marker>
            <c:symbol val="none"/>
          </c:marker>
          <c:dLbls>
            <c:dLbl>
              <c:idx val="0"/>
              <c:layout>
                <c:manualLayout>
                  <c:x val="-4.6296296296296294E-3"/>
                  <c:y val="5.1587301587301661E-2"/>
                </c:manualLayout>
              </c:layout>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layout>
                <c:manualLayout>
                  <c:x val="-1.1574074074074158E-2"/>
                  <c:y val="-3.1746031746031675E-2"/>
                </c:manualLayout>
              </c:layout>
              <c:showLegendKey val="0"/>
              <c:showVal val="1"/>
              <c:showCatName val="0"/>
              <c:showSerName val="0"/>
              <c:showPercent val="0"/>
              <c:showBubbleSize val="0"/>
            </c:dLbl>
            <c:dLbl>
              <c:idx val="10"/>
              <c:layout>
                <c:manualLayout>
                  <c:x val="-1.8518518518518517E-2"/>
                  <c:y val="3.96825396825396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Лист1!$B$2:$B$12</c:f>
              <c:numCache>
                <c:formatCode>General</c:formatCode>
                <c:ptCount val="11"/>
                <c:pt idx="0">
                  <c:v>15560</c:v>
                </c:pt>
                <c:pt idx="1">
                  <c:v>15988</c:v>
                </c:pt>
                <c:pt idx="2">
                  <c:v>16475</c:v>
                </c:pt>
                <c:pt idx="3">
                  <c:v>16605</c:v>
                </c:pt>
                <c:pt idx="4">
                  <c:v>15746</c:v>
                </c:pt>
                <c:pt idx="5">
                  <c:v>16145</c:v>
                </c:pt>
                <c:pt idx="6">
                  <c:v>16672</c:v>
                </c:pt>
                <c:pt idx="7">
                  <c:v>16515</c:v>
                </c:pt>
                <c:pt idx="8">
                  <c:v>16585</c:v>
                </c:pt>
                <c:pt idx="9">
                  <c:v>15959</c:v>
                </c:pt>
                <c:pt idx="10">
                  <c:v>15032</c:v>
                </c:pt>
              </c:numCache>
            </c:numRef>
          </c:val>
          <c:smooth val="0"/>
        </c:ser>
        <c:ser>
          <c:idx val="1"/>
          <c:order val="1"/>
          <c:tx>
            <c:strRef>
              <c:f>Лист1!$C$1</c:f>
              <c:strCache>
                <c:ptCount val="1"/>
                <c:pt idx="0">
                  <c:v>Индивидуальные предприниматели</c:v>
                </c:pt>
              </c:strCache>
            </c:strRef>
          </c:tx>
          <c:marker>
            <c:symbol val="none"/>
          </c:marker>
          <c:dLbls>
            <c:dLbl>
              <c:idx val="0"/>
              <c:layout>
                <c:manualLayout>
                  <c:x val="-4.6296296296296294E-3"/>
                  <c:y val="2.7777777777777776E-2"/>
                </c:manualLayout>
              </c:layout>
              <c:showLegendKey val="0"/>
              <c:showVal val="1"/>
              <c:showCatName val="0"/>
              <c:showSerName val="0"/>
              <c:showPercent val="0"/>
              <c:showBubbleSize val="0"/>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layout>
                <c:manualLayout>
                  <c:x val="-1.8518518518518604E-2"/>
                  <c:y val="-3.5714285714285712E-2"/>
                </c:manualLayout>
              </c:layout>
              <c:showLegendKey val="0"/>
              <c:showVal val="1"/>
              <c:showCatName val="0"/>
              <c:showSerName val="0"/>
              <c:showPercent val="0"/>
              <c:showBubbleSize val="0"/>
            </c:dLbl>
            <c:dLbl>
              <c:idx val="10"/>
              <c:layout>
                <c:manualLayout>
                  <c:x val="-1.3888888888888888E-2"/>
                  <c:y val="2.380952380952380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Лист1!$C$2:$C$12</c:f>
              <c:numCache>
                <c:formatCode>General</c:formatCode>
                <c:ptCount val="11"/>
                <c:pt idx="0">
                  <c:v>24469</c:v>
                </c:pt>
                <c:pt idx="1">
                  <c:v>26563</c:v>
                </c:pt>
                <c:pt idx="2">
                  <c:v>30713</c:v>
                </c:pt>
                <c:pt idx="3">
                  <c:v>32139</c:v>
                </c:pt>
                <c:pt idx="4">
                  <c:v>31521</c:v>
                </c:pt>
                <c:pt idx="5">
                  <c:v>30817</c:v>
                </c:pt>
                <c:pt idx="6">
                  <c:v>26223</c:v>
                </c:pt>
                <c:pt idx="7">
                  <c:v>25729</c:v>
                </c:pt>
                <c:pt idx="8">
                  <c:v>25063</c:v>
                </c:pt>
                <c:pt idx="9">
                  <c:v>23811</c:v>
                </c:pt>
                <c:pt idx="10">
                  <c:v>22945</c:v>
                </c:pt>
              </c:numCache>
            </c:numRef>
          </c:val>
          <c:smooth val="0"/>
        </c:ser>
        <c:dLbls>
          <c:showLegendKey val="0"/>
          <c:showVal val="0"/>
          <c:showCatName val="0"/>
          <c:showSerName val="0"/>
          <c:showPercent val="0"/>
          <c:showBubbleSize val="0"/>
        </c:dLbls>
        <c:marker val="1"/>
        <c:smooth val="0"/>
        <c:axId val="64058496"/>
        <c:axId val="26546560"/>
      </c:lineChart>
      <c:dateAx>
        <c:axId val="64058496"/>
        <c:scaling>
          <c:orientation val="minMax"/>
        </c:scaling>
        <c:delete val="0"/>
        <c:axPos val="b"/>
        <c:numFmt formatCode="General" sourceLinked="1"/>
        <c:majorTickMark val="none"/>
        <c:minorTickMark val="none"/>
        <c:tickLblPos val="nextTo"/>
        <c:crossAx val="26546560"/>
        <c:crosses val="autoZero"/>
        <c:auto val="0"/>
        <c:lblOffset val="100"/>
        <c:baseTimeUnit val="days"/>
      </c:dateAx>
      <c:valAx>
        <c:axId val="26546560"/>
        <c:scaling>
          <c:orientation val="minMax"/>
        </c:scaling>
        <c:delete val="0"/>
        <c:axPos val="l"/>
        <c:majorGridlines/>
        <c:numFmt formatCode="General" sourceLinked="1"/>
        <c:majorTickMark val="none"/>
        <c:minorTickMark val="none"/>
        <c:tickLblPos val="nextTo"/>
        <c:crossAx val="64058496"/>
        <c:crosses val="autoZero"/>
        <c:crossBetween val="between"/>
      </c:valAx>
    </c:plotArea>
    <c:legend>
      <c:legendPos val="r"/>
      <c:layout>
        <c:manualLayout>
          <c:xMode val="edge"/>
          <c:yMode val="edge"/>
          <c:x val="0.73486111111111108"/>
          <c:y val="0.39874671916010501"/>
          <c:w val="0.25124999999999997"/>
          <c:h val="0.23941132358455194"/>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plotArea>
      <c:layout>
        <c:manualLayout>
          <c:layoutTarget val="inner"/>
          <c:xMode val="edge"/>
          <c:yMode val="edge"/>
          <c:x val="2.3965141612200435E-2"/>
          <c:y val="0.15706632740776399"/>
          <c:w val="0.56164599523098824"/>
          <c:h val="0.75049639537415902"/>
        </c:manualLayout>
      </c:layout>
      <c:pieChart>
        <c:varyColors val="1"/>
        <c:ser>
          <c:idx val="0"/>
          <c:order val="0"/>
          <c:tx>
            <c:strRef>
              <c:f>Лист1!$B$1</c:f>
              <c:strCache>
                <c:ptCount val="1"/>
                <c:pt idx="0">
                  <c:v>Распределение организаций по формам собственности по состоянию на 01 января 2018 года</c:v>
                </c:pt>
              </c:strCache>
            </c:strRef>
          </c:tx>
          <c:dLbls>
            <c:dLbl>
              <c:idx val="0"/>
              <c:layout>
                <c:manualLayout>
                  <c:x val="-2.530252345907746E-2"/>
                  <c:y val="0.10450220205525157"/>
                </c:manualLayout>
              </c:layout>
              <c:dLblPos val="bestFit"/>
              <c:showLegendKey val="0"/>
              <c:showVal val="0"/>
              <c:showCatName val="0"/>
              <c:showSerName val="0"/>
              <c:showPercent val="1"/>
              <c:showBubbleSize val="0"/>
            </c:dLbl>
            <c:dLbl>
              <c:idx val="1"/>
              <c:layout>
                <c:manualLayout>
                  <c:x val="-3.8735868800713634E-2"/>
                  <c:y val="7.4536456248053759E-2"/>
                </c:manualLayout>
              </c:layout>
              <c:dLblPos val="bestFit"/>
              <c:showLegendKey val="0"/>
              <c:showVal val="0"/>
              <c:showCatName val="0"/>
              <c:showSerName val="0"/>
              <c:showPercent val="1"/>
              <c:showBubbleSize val="0"/>
            </c:dLbl>
            <c:dLbl>
              <c:idx val="4"/>
              <c:layout>
                <c:manualLayout>
                  <c:x val="1.5531538949788119E-2"/>
                  <c:y val="2.6838160060500885E-2"/>
                </c:manualLayout>
              </c:layout>
              <c:dLblPos val="bestFit"/>
              <c:showLegendKey val="0"/>
              <c:showVal val="0"/>
              <c:showCatName val="0"/>
              <c:showSerName val="0"/>
              <c:showPercent val="1"/>
              <c:showBubbleSize val="0"/>
            </c:dLbl>
            <c:dLbl>
              <c:idx val="5"/>
              <c:tx>
                <c:rich>
                  <a:bodyPr/>
                  <a:lstStyle/>
                  <a:p>
                    <a:r>
                      <a:rPr lang="ru-RU"/>
                      <a:t>4,7%</a:t>
                    </a:r>
                  </a:p>
                </c:rich>
              </c:tx>
              <c:dLblPos val="inEnd"/>
              <c:showLegendKey val="0"/>
              <c:showVal val="0"/>
              <c:showCatName val="0"/>
              <c:showSerName val="0"/>
              <c:showPercent val="1"/>
              <c:showBubbleSize val="0"/>
            </c:dLbl>
            <c:dLbl>
              <c:idx val="6"/>
              <c:layout>
                <c:manualLayout>
                  <c:x val="9.2011047638652609E-3"/>
                  <c:y val="5.6750745139908382E-2"/>
                </c:manualLayout>
              </c:layout>
              <c:dLblPos val="bestFit"/>
              <c:showLegendKey val="0"/>
              <c:showVal val="0"/>
              <c:showCatName val="0"/>
              <c:showSerName val="0"/>
              <c:showPercent val="1"/>
              <c:showBubbleSize val="0"/>
            </c:dLbl>
            <c:dLbl>
              <c:idx val="7"/>
              <c:layout>
                <c:manualLayout>
                  <c:x val="-2.8298766575746658E-2"/>
                  <c:y val="2.5682859557809513E-2"/>
                </c:manualLayout>
              </c:layout>
              <c:dLblPos val="bestFit"/>
              <c:showLegendKey val="0"/>
              <c:showVal val="0"/>
              <c:showCatName val="0"/>
              <c:showSerName val="0"/>
              <c:showPercent val="1"/>
              <c:showBubbleSize val="0"/>
            </c:dLbl>
            <c:dLbl>
              <c:idx val="8"/>
              <c:layout>
                <c:manualLayout>
                  <c:x val="2.3673511399310379E-5"/>
                  <c:y val="5.1106588371368805E-2"/>
                </c:manualLayout>
              </c:layout>
              <c:dLblPos val="bestFit"/>
              <c:showLegendKey val="0"/>
              <c:showVal val="0"/>
              <c:showCatName val="0"/>
              <c:showSerName val="0"/>
              <c:showPercent val="1"/>
              <c:showBubbleSize val="0"/>
            </c:dLbl>
            <c:numFmt formatCode="0.0%" sourceLinked="0"/>
            <c:txPr>
              <a:bodyPr/>
              <a:lstStyle/>
              <a:p>
                <a:pPr>
                  <a:defRPr sz="1100" b="1"/>
                </a:pPr>
                <a:endParaRPr lang="ru-RU"/>
              </a:p>
            </c:txPr>
            <c:dLblPos val="inEnd"/>
            <c:showLegendKey val="0"/>
            <c:showVal val="0"/>
            <c:showCatName val="0"/>
            <c:showSerName val="0"/>
            <c:showPercent val="1"/>
            <c:showBubbleSize val="0"/>
            <c:showLeaderLines val="1"/>
          </c:dLbls>
          <c:cat>
            <c:strRef>
              <c:f>Лист1!$A$2:$A$8</c:f>
              <c:strCache>
                <c:ptCount val="7"/>
                <c:pt idx="0">
                  <c:v>федеральная собственность</c:v>
                </c:pt>
                <c:pt idx="1">
                  <c:v>собственность субъекта РФ</c:v>
                </c:pt>
                <c:pt idx="2">
                  <c:v>муниципальная собственность</c:v>
                </c:pt>
                <c:pt idx="3">
                  <c:v>частная собственность</c:v>
                </c:pt>
                <c:pt idx="4">
                  <c:v>собственность потребительской кооперации</c:v>
                </c:pt>
                <c:pt idx="5">
                  <c:v>собственность общественных и религиозных организаций</c:v>
                </c:pt>
                <c:pt idx="6">
                  <c:v>смешанная российская собственность</c:v>
                </c:pt>
              </c:strCache>
            </c:strRef>
          </c:cat>
          <c:val>
            <c:numRef>
              <c:f>Лист1!$B$2:$B$8</c:f>
              <c:numCache>
                <c:formatCode>General</c:formatCode>
                <c:ptCount val="7"/>
                <c:pt idx="0">
                  <c:v>631</c:v>
                </c:pt>
                <c:pt idx="1">
                  <c:v>440</c:v>
                </c:pt>
                <c:pt idx="2">
                  <c:v>2369</c:v>
                </c:pt>
                <c:pt idx="3">
                  <c:v>10381</c:v>
                </c:pt>
                <c:pt idx="4">
                  <c:v>28</c:v>
                </c:pt>
                <c:pt idx="5">
                  <c:v>675</c:v>
                </c:pt>
                <c:pt idx="6">
                  <c:v>88</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1233664419398559"/>
          <c:y val="0.14404382858256254"/>
          <c:w val="0.37377455269071758"/>
          <c:h val="0.77735378055908966"/>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Изменение</a:t>
            </a:r>
            <a:r>
              <a:rPr lang="ru-RU" sz="1400" baseline="0">
                <a:latin typeface="Times New Roman" panose="02020603050405020304" pitchFamily="18" charset="0"/>
                <a:cs typeface="Times New Roman" panose="02020603050405020304" pitchFamily="18" charset="0"/>
              </a:rPr>
              <a:t> доли организаций различных форм собственности в общем количестве организаций российской собственности, %</a:t>
            </a:r>
          </a:p>
        </c:rich>
      </c:tx>
      <c:overlay val="0"/>
    </c:title>
    <c:autoTitleDeleted val="0"/>
    <c:plotArea>
      <c:layout>
        <c:manualLayout>
          <c:layoutTarget val="inner"/>
          <c:xMode val="edge"/>
          <c:yMode val="edge"/>
          <c:x val="6.0565371912243024E-2"/>
          <c:y val="0.22944926755950379"/>
          <c:w val="0.63546865254283402"/>
          <c:h val="0.69438110834436295"/>
        </c:manualLayout>
      </c:layout>
      <c:lineChart>
        <c:grouping val="standard"/>
        <c:varyColors val="0"/>
        <c:ser>
          <c:idx val="0"/>
          <c:order val="0"/>
          <c:tx>
            <c:strRef>
              <c:f>Лист1!$B$1</c:f>
              <c:strCache>
                <c:ptCount val="1"/>
                <c:pt idx="0">
                  <c:v>Федеральная собственность</c:v>
                </c:pt>
              </c:strCache>
            </c:strRef>
          </c:tx>
          <c:marker>
            <c:symbol val="none"/>
          </c:marker>
          <c:dLbls>
            <c:dLbl>
              <c:idx val="0"/>
              <c:layout>
                <c:manualLayout>
                  <c:x val="-6.379585326953748E-3"/>
                  <c:y val="-2.2792022792022793E-2"/>
                </c:manualLayout>
              </c:layout>
              <c:showLegendKey val="0"/>
              <c:showVal val="1"/>
              <c:showCatName val="0"/>
              <c:showSerName val="0"/>
              <c:showPercent val="0"/>
              <c:showBubbleSize val="0"/>
            </c:dLbl>
            <c:dLbl>
              <c:idx val="10"/>
              <c:layout>
                <c:manualLayout>
                  <c:x val="-1.7012227538543249E-2"/>
                  <c:y val="-3.4188034188034191E-2"/>
                </c:manualLayout>
              </c:layout>
              <c:showLegendKey val="0"/>
              <c:showVal val="1"/>
              <c:showCatName val="0"/>
              <c:showSerName val="0"/>
              <c:showPercent val="0"/>
              <c:showBubbleSize val="0"/>
            </c:dLbl>
            <c:showLegendKey val="0"/>
            <c:showVal val="0"/>
            <c:showCatName val="0"/>
            <c:showSerName val="0"/>
            <c:showPercent val="0"/>
            <c:showBubbleSize val="0"/>
          </c:dLbls>
          <c:cat>
            <c:numRef>
              <c:f>Лист1!$A$2:$A$12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Лист1!$B$2:$B$12</c:f>
              <c:numCache>
                <c:formatCode>0.0</c:formatCode>
                <c:ptCount val="11"/>
                <c:pt idx="0">
                  <c:v>6.2</c:v>
                </c:pt>
                <c:pt idx="1">
                  <c:v>5.2</c:v>
                </c:pt>
                <c:pt idx="2">
                  <c:v>4.9000000000000004</c:v>
                </c:pt>
                <c:pt idx="3">
                  <c:v>4.2</c:v>
                </c:pt>
                <c:pt idx="4">
                  <c:v>4</c:v>
                </c:pt>
                <c:pt idx="5">
                  <c:v>3.3</c:v>
                </c:pt>
                <c:pt idx="6">
                  <c:v>3.7</c:v>
                </c:pt>
                <c:pt idx="7">
                  <c:v>3.6</c:v>
                </c:pt>
                <c:pt idx="8">
                  <c:v>3.7</c:v>
                </c:pt>
                <c:pt idx="9">
                  <c:v>4.2</c:v>
                </c:pt>
                <c:pt idx="10">
                  <c:v>4.3</c:v>
                </c:pt>
              </c:numCache>
            </c:numRef>
          </c:val>
          <c:smooth val="0"/>
        </c:ser>
        <c:ser>
          <c:idx val="1"/>
          <c:order val="1"/>
          <c:tx>
            <c:strRef>
              <c:f>Лист1!$C$1</c:f>
              <c:strCache>
                <c:ptCount val="1"/>
                <c:pt idx="0">
                  <c:v>Собственность субъекта РФ</c:v>
                </c:pt>
              </c:strCache>
            </c:strRef>
          </c:tx>
          <c:marker>
            <c:symbol val="none"/>
          </c:marker>
          <c:dLbls>
            <c:dLbl>
              <c:idx val="0"/>
              <c:layout>
                <c:manualLayout>
                  <c:x val="-1.2759170653907496E-2"/>
                  <c:y val="1.5194681861348529E-2"/>
                </c:manualLayout>
              </c:layout>
              <c:showLegendKey val="0"/>
              <c:showVal val="1"/>
              <c:showCatName val="0"/>
              <c:showSerName val="0"/>
              <c:showPercent val="0"/>
              <c:showBubbleSize val="0"/>
            </c:dLbl>
            <c:dLbl>
              <c:idx val="10"/>
              <c:layout>
                <c:manualLayout>
                  <c:x val="-1.0244508910070452E-2"/>
                  <c:y val="3.7986704653371322E-3"/>
                </c:manualLayout>
              </c:layout>
              <c:dLblPos val="r"/>
              <c:showLegendKey val="0"/>
              <c:showVal val="1"/>
              <c:showCatName val="0"/>
              <c:showSerName val="0"/>
              <c:showPercent val="0"/>
              <c:showBubbleSize val="0"/>
            </c:dLbl>
            <c:showLegendKey val="0"/>
            <c:showVal val="0"/>
            <c:showCatName val="0"/>
            <c:showSerName val="0"/>
            <c:showPercent val="0"/>
            <c:showBubbleSize val="0"/>
          </c:dLbls>
          <c:cat>
            <c:numRef>
              <c:f>Лист1!$A$2:$A$12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Лист1!$C$2:$C$12</c:f>
              <c:numCache>
                <c:formatCode>0.0</c:formatCode>
                <c:ptCount val="11"/>
                <c:pt idx="0">
                  <c:v>4</c:v>
                </c:pt>
                <c:pt idx="1">
                  <c:v>4</c:v>
                </c:pt>
                <c:pt idx="2">
                  <c:v>3.7</c:v>
                </c:pt>
                <c:pt idx="3">
                  <c:v>3.7</c:v>
                </c:pt>
                <c:pt idx="4">
                  <c:v>4.2</c:v>
                </c:pt>
                <c:pt idx="5">
                  <c:v>4</c:v>
                </c:pt>
                <c:pt idx="6">
                  <c:v>3.8</c:v>
                </c:pt>
                <c:pt idx="7">
                  <c:v>3.5</c:v>
                </c:pt>
                <c:pt idx="8">
                  <c:v>3.1</c:v>
                </c:pt>
                <c:pt idx="9">
                  <c:v>3.1</c:v>
                </c:pt>
                <c:pt idx="10">
                  <c:v>3</c:v>
                </c:pt>
              </c:numCache>
            </c:numRef>
          </c:val>
          <c:smooth val="0"/>
        </c:ser>
        <c:ser>
          <c:idx val="2"/>
          <c:order val="2"/>
          <c:tx>
            <c:strRef>
              <c:f>Лист1!$D$1</c:f>
              <c:strCache>
                <c:ptCount val="1"/>
                <c:pt idx="0">
                  <c:v>Муниципальная собственность</c:v>
                </c:pt>
              </c:strCache>
            </c:strRef>
          </c:tx>
          <c:marker>
            <c:symbol val="none"/>
          </c:marker>
          <c:dLbls>
            <c:dLbl>
              <c:idx val="0"/>
              <c:layout>
                <c:manualLayout>
                  <c:x val="-1.7012227538543329E-2"/>
                  <c:y val="-1.8993352326685659E-2"/>
                </c:manualLayout>
              </c:layout>
              <c:showLegendKey val="0"/>
              <c:showVal val="1"/>
              <c:showCatName val="0"/>
              <c:showSerName val="0"/>
              <c:showPercent val="0"/>
              <c:showBubbleSize val="0"/>
            </c:dLbl>
            <c:dLbl>
              <c:idx val="10"/>
              <c:showLegendKey val="0"/>
              <c:showVal val="1"/>
              <c:showCatName val="0"/>
              <c:showSerName val="0"/>
              <c:showPercent val="0"/>
              <c:showBubbleSize val="0"/>
            </c:dLbl>
            <c:showLegendKey val="0"/>
            <c:showVal val="0"/>
            <c:showCatName val="0"/>
            <c:showSerName val="0"/>
            <c:showPercent val="0"/>
            <c:showBubbleSize val="0"/>
          </c:dLbls>
          <c:cat>
            <c:numRef>
              <c:f>Лист1!$A$2:$A$12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Лист1!$D$2:$D$12</c:f>
              <c:numCache>
                <c:formatCode>0.0</c:formatCode>
                <c:ptCount val="11"/>
                <c:pt idx="0">
                  <c:v>19.399999999999999</c:v>
                </c:pt>
                <c:pt idx="1">
                  <c:v>18.5</c:v>
                </c:pt>
                <c:pt idx="2">
                  <c:v>18.2</c:v>
                </c:pt>
                <c:pt idx="3">
                  <c:v>17.8</c:v>
                </c:pt>
                <c:pt idx="4">
                  <c:v>18</c:v>
                </c:pt>
                <c:pt idx="5">
                  <c:v>17.3</c:v>
                </c:pt>
                <c:pt idx="6">
                  <c:v>16.7</c:v>
                </c:pt>
                <c:pt idx="7">
                  <c:v>16.399999999999999</c:v>
                </c:pt>
                <c:pt idx="8">
                  <c:v>15.6</c:v>
                </c:pt>
                <c:pt idx="9">
                  <c:v>15.7</c:v>
                </c:pt>
                <c:pt idx="10">
                  <c:v>16.2</c:v>
                </c:pt>
              </c:numCache>
            </c:numRef>
          </c:val>
          <c:smooth val="0"/>
        </c:ser>
        <c:ser>
          <c:idx val="3"/>
          <c:order val="3"/>
          <c:tx>
            <c:strRef>
              <c:f>Лист1!$E$1</c:f>
              <c:strCache>
                <c:ptCount val="1"/>
                <c:pt idx="0">
                  <c:v>Частная собственность</c:v>
                </c:pt>
              </c:strCache>
            </c:strRef>
          </c:tx>
          <c:marker>
            <c:symbol val="none"/>
          </c:marker>
          <c:dLbls>
            <c:dLbl>
              <c:idx val="0"/>
              <c:layout>
                <c:manualLayout>
                  <c:x val="-1.2759170653907496E-2"/>
                  <c:y val="3.4188034188034191E-2"/>
                </c:manualLayout>
              </c:layout>
              <c:showLegendKey val="0"/>
              <c:showVal val="1"/>
              <c:showCatName val="0"/>
              <c:showSerName val="0"/>
              <c:showPercent val="0"/>
              <c:showBubbleSize val="0"/>
            </c:dLbl>
            <c:dLbl>
              <c:idx val="10"/>
              <c:layout>
                <c:manualLayout>
                  <c:x val="-8.5061137692716646E-3"/>
                  <c:y val="-2.2792022792022793E-2"/>
                </c:manualLayout>
              </c:layout>
              <c:showLegendKey val="0"/>
              <c:showVal val="1"/>
              <c:showCatName val="0"/>
              <c:showSerName val="0"/>
              <c:showPercent val="0"/>
              <c:showBubbleSize val="0"/>
            </c:dLbl>
            <c:showLegendKey val="0"/>
            <c:showVal val="0"/>
            <c:showCatName val="0"/>
            <c:showSerName val="0"/>
            <c:showPercent val="0"/>
            <c:showBubbleSize val="0"/>
          </c:dLbls>
          <c:cat>
            <c:numRef>
              <c:f>Лист1!$A$2:$A$12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Лист1!$E$2:$E$12</c:f>
              <c:numCache>
                <c:formatCode>0.0</c:formatCode>
                <c:ptCount val="11"/>
                <c:pt idx="0">
                  <c:v>60.3</c:v>
                </c:pt>
                <c:pt idx="1">
                  <c:v>63.6</c:v>
                </c:pt>
                <c:pt idx="2">
                  <c:v>65.2</c:v>
                </c:pt>
                <c:pt idx="3">
                  <c:v>67.7</c:v>
                </c:pt>
                <c:pt idx="4">
                  <c:v>67.8</c:v>
                </c:pt>
                <c:pt idx="5">
                  <c:v>69.400000000000006</c:v>
                </c:pt>
                <c:pt idx="6">
                  <c:v>70.2</c:v>
                </c:pt>
                <c:pt idx="7">
                  <c:v>71.099999999999994</c:v>
                </c:pt>
                <c:pt idx="8">
                  <c:v>72.400000000000006</c:v>
                </c:pt>
                <c:pt idx="9">
                  <c:v>71.900000000000006</c:v>
                </c:pt>
                <c:pt idx="10">
                  <c:v>71</c:v>
                </c:pt>
              </c:numCache>
            </c:numRef>
          </c:val>
          <c:smooth val="0"/>
        </c:ser>
        <c:dLbls>
          <c:showLegendKey val="0"/>
          <c:showVal val="0"/>
          <c:showCatName val="0"/>
          <c:showSerName val="0"/>
          <c:showPercent val="0"/>
          <c:showBubbleSize val="0"/>
        </c:dLbls>
        <c:marker val="1"/>
        <c:smooth val="0"/>
        <c:axId val="26844544"/>
        <c:axId val="26862720"/>
      </c:lineChart>
      <c:dateAx>
        <c:axId val="26844544"/>
        <c:scaling>
          <c:orientation val="minMax"/>
        </c:scaling>
        <c:delete val="0"/>
        <c:axPos val="b"/>
        <c:numFmt formatCode="General" sourceLinked="1"/>
        <c:majorTickMark val="none"/>
        <c:minorTickMark val="none"/>
        <c:tickLblPos val="nextTo"/>
        <c:crossAx val="26862720"/>
        <c:crosses val="autoZero"/>
        <c:auto val="0"/>
        <c:lblOffset val="100"/>
        <c:baseTimeUnit val="days"/>
      </c:dateAx>
      <c:valAx>
        <c:axId val="26862720"/>
        <c:scaling>
          <c:orientation val="minMax"/>
        </c:scaling>
        <c:delete val="0"/>
        <c:axPos val="l"/>
        <c:majorGridlines/>
        <c:numFmt formatCode="0.0" sourceLinked="1"/>
        <c:majorTickMark val="none"/>
        <c:minorTickMark val="none"/>
        <c:tickLblPos val="nextTo"/>
        <c:crossAx val="26844544"/>
        <c:crosses val="autoZero"/>
        <c:crossBetween val="between"/>
      </c:valAx>
    </c:plotArea>
    <c:legend>
      <c:legendPos val="r"/>
      <c:layout>
        <c:manualLayout>
          <c:xMode val="edge"/>
          <c:yMode val="edge"/>
          <c:x val="0.75345029239766081"/>
          <c:y val="0.32666010498687659"/>
          <c:w val="0.23379053694843169"/>
          <c:h val="0.5264416947881515"/>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Распределение респондентов по сферам деятельности</a:t>
            </a:r>
          </a:p>
        </c:rich>
      </c:tx>
      <c:layout/>
      <c:overlay val="0"/>
    </c:title>
    <c:autoTitleDeleted val="0"/>
    <c:plotArea>
      <c:layout/>
      <c:pieChart>
        <c:varyColors val="1"/>
        <c:ser>
          <c:idx val="0"/>
          <c:order val="0"/>
          <c:tx>
            <c:strRef>
              <c:f>Лист1!$B$1</c:f>
              <c:strCache>
                <c:ptCount val="1"/>
                <c:pt idx="0">
                  <c:v>Распределение респондентов по сферам деятельности</c:v>
                </c:pt>
              </c:strCache>
            </c:strRef>
          </c:tx>
          <c:dLbls>
            <c:dLbl>
              <c:idx val="0"/>
              <c:layout/>
              <c:tx>
                <c:rich>
                  <a:bodyPr/>
                  <a:lstStyle/>
                  <a:p>
                    <a:r>
                      <a:rPr lang="en-US"/>
                      <a:t>52,4</a:t>
                    </a:r>
                    <a:r>
                      <a:rPr lang="ru-RU"/>
                      <a:t>2</a:t>
                    </a:r>
                    <a:r>
                      <a:rPr lang="en-US"/>
                      <a:t>%</a:t>
                    </a:r>
                  </a:p>
                </c:rich>
              </c:tx>
              <c:showLegendKey val="0"/>
              <c:showVal val="0"/>
              <c:showCatName val="0"/>
              <c:showSerName val="0"/>
              <c:showPercent val="1"/>
              <c:showBubbleSize val="0"/>
            </c:dLbl>
            <c:dLbl>
              <c:idx val="5"/>
              <c:layout>
                <c:manualLayout>
                  <c:x val="4.8120110388130743E-2"/>
                  <c:y val="6.8140548490664185E-2"/>
                </c:manualLayout>
              </c:layout>
              <c:showLegendKey val="0"/>
              <c:showVal val="0"/>
              <c:showCatName val="0"/>
              <c:showSerName val="0"/>
              <c:showPercent val="1"/>
              <c:showBubbleSize val="0"/>
            </c:dLbl>
            <c:dLbl>
              <c:idx val="6"/>
              <c:layout>
                <c:manualLayout>
                  <c:x val="5.2059650100007598E-2"/>
                  <c:y val="5.9623397697694425E-2"/>
                </c:manualLayout>
              </c:layout>
              <c:showLegendKey val="0"/>
              <c:showVal val="0"/>
              <c:showCatName val="0"/>
              <c:showSerName val="0"/>
              <c:showPercent val="1"/>
              <c:showBubbleSize val="0"/>
            </c:dLbl>
            <c:dLbl>
              <c:idx val="7"/>
              <c:layout/>
              <c:tx>
                <c:rich>
                  <a:bodyPr/>
                  <a:lstStyle/>
                  <a:p>
                    <a:r>
                      <a:rPr lang="en-US"/>
                      <a:t>7,6</a:t>
                    </a:r>
                    <a:r>
                      <a:rPr lang="ru-RU"/>
                      <a:t>6</a:t>
                    </a:r>
                    <a:r>
                      <a:rPr lang="en-US"/>
                      <a:t>%</a:t>
                    </a:r>
                  </a:p>
                </c:rich>
              </c:tx>
              <c:showLegendKey val="0"/>
              <c:showVal val="0"/>
              <c:showCatName val="0"/>
              <c:showSerName val="0"/>
              <c:showPercent val="1"/>
              <c:showBubbleSize val="0"/>
            </c:dLbl>
            <c:numFmt formatCode="0.00%" sourceLinked="0"/>
            <c:showLegendKey val="0"/>
            <c:showVal val="0"/>
            <c:showCatName val="0"/>
            <c:showSerName val="0"/>
            <c:showPercent val="1"/>
            <c:showBubbleSize val="0"/>
            <c:showLeaderLines val="1"/>
          </c:dLbls>
          <c:cat>
            <c:strRef>
              <c:f>Лист1!$A$2:$A$9</c:f>
              <c:strCache>
                <c:ptCount val="8"/>
                <c:pt idx="0">
                  <c:v>Торговля</c:v>
                </c:pt>
                <c:pt idx="1">
                  <c:v>Не указано</c:v>
                </c:pt>
                <c:pt idx="2">
                  <c:v>Бытовые услуги</c:v>
                </c:pt>
                <c:pt idx="3">
                  <c:v>Производство</c:v>
                </c:pt>
                <c:pt idx="4">
                  <c:v>Сельское хозяйство</c:v>
                </c:pt>
                <c:pt idx="5">
                  <c:v>Перевозки, такси</c:v>
                </c:pt>
                <c:pt idx="6">
                  <c:v>Бухгалтерские, юридические услуги</c:v>
                </c:pt>
                <c:pt idx="7">
                  <c:v>Прочие (менее 2 %)</c:v>
                </c:pt>
              </c:strCache>
            </c:strRef>
          </c:cat>
          <c:val>
            <c:numRef>
              <c:f>Лист1!$B$2:$B$9</c:f>
              <c:numCache>
                <c:formatCode>0.00%</c:formatCode>
                <c:ptCount val="8"/>
                <c:pt idx="0">
                  <c:v>0.5242</c:v>
                </c:pt>
                <c:pt idx="1">
                  <c:v>0.1371</c:v>
                </c:pt>
                <c:pt idx="2">
                  <c:v>8.4699999999999998E-2</c:v>
                </c:pt>
                <c:pt idx="3">
                  <c:v>6.4500000000000002E-2</c:v>
                </c:pt>
                <c:pt idx="4">
                  <c:v>5.2400000000000002E-2</c:v>
                </c:pt>
                <c:pt idx="5">
                  <c:v>4.0300000000000002E-2</c:v>
                </c:pt>
                <c:pt idx="6">
                  <c:v>2.0199999999999999E-2</c:v>
                </c:pt>
                <c:pt idx="7">
                  <c:v>7.6500000000000012E-2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342592592592593"/>
          <c:y val="0.2275501246991429"/>
          <c:w val="0.32398477521499525"/>
          <c:h val="0.65919107491973528"/>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sz="1400">
                <a:latin typeface="Times New Roman" panose="02020603050405020304" pitchFamily="18" charset="0"/>
                <a:cs typeface="Times New Roman" panose="02020603050405020304" pitchFamily="18" charset="0"/>
              </a:rPr>
              <a:t>Ожидания респондентов от органов власти</a:t>
            </a:r>
          </a:p>
        </c:rich>
      </c:tx>
      <c:layout>
        <c:manualLayout>
          <c:xMode val="edge"/>
          <c:yMode val="edge"/>
          <c:x val="0.19652213473315833"/>
          <c:y val="4.5454545454545456E-2"/>
        </c:manualLayout>
      </c:layout>
      <c:overlay val="0"/>
    </c:title>
    <c:autoTitleDeleted val="0"/>
    <c:plotArea>
      <c:layout>
        <c:manualLayout>
          <c:layoutTarget val="inner"/>
          <c:xMode val="edge"/>
          <c:yMode val="edge"/>
          <c:x val="0.51752720909886274"/>
          <c:y val="0.16664877117633023"/>
          <c:w val="0.45854575678040244"/>
          <c:h val="0.79075817227392031"/>
        </c:manualLayout>
      </c:layout>
      <c:barChart>
        <c:barDir val="bar"/>
        <c:grouping val="clustered"/>
        <c:varyColors val="0"/>
        <c:ser>
          <c:idx val="0"/>
          <c:order val="0"/>
          <c:tx>
            <c:strRef>
              <c:f>Лист1!$B$1</c:f>
              <c:strCache>
                <c:ptCount val="1"/>
                <c:pt idx="0">
                  <c:v>Ожидания респондентов от органов власти</c:v>
                </c:pt>
              </c:strCache>
            </c:strRef>
          </c:tx>
          <c:invertIfNegative val="0"/>
          <c:dLbls>
            <c:showLegendKey val="0"/>
            <c:showVal val="1"/>
            <c:showCatName val="0"/>
            <c:showSerName val="0"/>
            <c:showPercent val="0"/>
            <c:showBubbleSize val="0"/>
            <c:showLeaderLines val="0"/>
          </c:dLbls>
          <c:cat>
            <c:strRef>
              <c:f>Лист1!$A$2:$A$12</c:f>
              <c:strCache>
                <c:ptCount val="11"/>
                <c:pt idx="0">
                  <c:v>Благоустройство территорий</c:v>
                </c:pt>
                <c:pt idx="1">
                  <c:v>Ограничение конкуренции с других районов и регионов</c:v>
                </c:pt>
                <c:pt idx="2">
                  <c:v>Не мешать</c:v>
                </c:pt>
                <c:pt idx="3">
                  <c:v>Негативные ожидания</c:v>
                </c:pt>
                <c:pt idx="4">
                  <c:v>Снижение налогов и обязательных платежей</c:v>
                </c:pt>
                <c:pt idx="5">
                  <c:v>Финансовая поддержка (гранты, субсидии)</c:v>
                </c:pt>
                <c:pt idx="6">
                  <c:v>Эффективная работа органов власти всех уровней</c:v>
                </c:pt>
                <c:pt idx="7">
                  <c:v>Социально-экономическое развитие территорий</c:v>
                </c:pt>
                <c:pt idx="8">
                  <c:v>Прочие (менее 2,0 %)</c:v>
                </c:pt>
                <c:pt idx="9">
                  <c:v>Взаимодействие и взаимопомощь со стороны властей</c:v>
                </c:pt>
                <c:pt idx="10">
                  <c:v>Нет ожиданий</c:v>
                </c:pt>
              </c:strCache>
            </c:strRef>
          </c:cat>
          <c:val>
            <c:numRef>
              <c:f>Лист1!$B$2:$B$12</c:f>
              <c:numCache>
                <c:formatCode>0.0%</c:formatCode>
                <c:ptCount val="11"/>
                <c:pt idx="0">
                  <c:v>0.02</c:v>
                </c:pt>
                <c:pt idx="1">
                  <c:v>3.2000000000000001E-2</c:v>
                </c:pt>
                <c:pt idx="2">
                  <c:v>3.2000000000000001E-2</c:v>
                </c:pt>
                <c:pt idx="3">
                  <c:v>0.04</c:v>
                </c:pt>
                <c:pt idx="4">
                  <c:v>6.9000000000000006E-2</c:v>
                </c:pt>
                <c:pt idx="5">
                  <c:v>7.2999999999999995E-2</c:v>
                </c:pt>
                <c:pt idx="6">
                  <c:v>8.1000000000000003E-2</c:v>
                </c:pt>
                <c:pt idx="7">
                  <c:v>8.1000000000000003E-2</c:v>
                </c:pt>
                <c:pt idx="8">
                  <c:v>8.4000000000000005E-2</c:v>
                </c:pt>
                <c:pt idx="9">
                  <c:v>0.121</c:v>
                </c:pt>
                <c:pt idx="10">
                  <c:v>0.5</c:v>
                </c:pt>
              </c:numCache>
            </c:numRef>
          </c:val>
        </c:ser>
        <c:dLbls>
          <c:showLegendKey val="0"/>
          <c:showVal val="0"/>
          <c:showCatName val="0"/>
          <c:showSerName val="0"/>
          <c:showPercent val="0"/>
          <c:showBubbleSize val="0"/>
        </c:dLbls>
        <c:gapWidth val="150"/>
        <c:axId val="27558656"/>
        <c:axId val="27560192"/>
      </c:barChart>
      <c:catAx>
        <c:axId val="27558656"/>
        <c:scaling>
          <c:orientation val="minMax"/>
        </c:scaling>
        <c:delete val="0"/>
        <c:axPos val="l"/>
        <c:majorTickMark val="out"/>
        <c:minorTickMark val="none"/>
        <c:tickLblPos val="nextTo"/>
        <c:crossAx val="27560192"/>
        <c:crosses val="autoZero"/>
        <c:auto val="0"/>
        <c:lblAlgn val="l"/>
        <c:lblOffset val="100"/>
        <c:noMultiLvlLbl val="0"/>
      </c:catAx>
      <c:valAx>
        <c:axId val="27560192"/>
        <c:scaling>
          <c:orientation val="minMax"/>
        </c:scaling>
        <c:delete val="1"/>
        <c:axPos val="b"/>
        <c:majorGridlines/>
        <c:numFmt formatCode="0.0%" sourceLinked="1"/>
        <c:majorTickMark val="out"/>
        <c:minorTickMark val="none"/>
        <c:tickLblPos val="nextTo"/>
        <c:crossAx val="27558656"/>
        <c:crosses val="autoZero"/>
        <c:crossBetween val="between"/>
      </c:valAx>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Структура поступивших в Упраление Роспотребнадзора по Забайкальскому краю обращений в 2017 году</a:t>
            </a:r>
          </a:p>
        </c:rich>
      </c:tx>
      <c:layout/>
      <c:overlay val="0"/>
    </c:title>
    <c:autoTitleDeleted val="0"/>
    <c:plotArea>
      <c:layout/>
      <c:pieChart>
        <c:varyColors val="1"/>
        <c:ser>
          <c:idx val="0"/>
          <c:order val="0"/>
          <c:tx>
            <c:strRef>
              <c:f>Лист1!$B$1</c:f>
              <c:strCache>
                <c:ptCount val="1"/>
                <c:pt idx="0">
                  <c:v>Структура поступивших в Упраление Роспотребнадзора по Забайкальскому краю обращений в 2017 году</c:v>
                </c:pt>
              </c:strCache>
            </c:strRef>
          </c:tx>
          <c:dLbls>
            <c:numFmt formatCode="0.00%" sourceLinked="0"/>
            <c:showLegendKey val="0"/>
            <c:showVal val="0"/>
            <c:showCatName val="0"/>
            <c:showSerName val="0"/>
            <c:showPercent val="1"/>
            <c:showBubbleSize val="0"/>
            <c:showLeaderLines val="1"/>
          </c:dLbls>
          <c:cat>
            <c:strRef>
              <c:f>Лист1!$A$2:$A$4</c:f>
              <c:strCache>
                <c:ptCount val="3"/>
                <c:pt idx="0">
                  <c:v>Граждане</c:v>
                </c:pt>
                <c:pt idx="1">
                  <c:v>Органы государственной власти и местного самоуправления</c:v>
                </c:pt>
                <c:pt idx="2">
                  <c:v>Общественные объединения</c:v>
                </c:pt>
              </c:strCache>
            </c:strRef>
          </c:cat>
          <c:val>
            <c:numRef>
              <c:f>Лист1!$B$2:$B$4</c:f>
              <c:numCache>
                <c:formatCode>0.0%</c:formatCode>
                <c:ptCount val="3"/>
                <c:pt idx="0">
                  <c:v>0.745</c:v>
                </c:pt>
                <c:pt idx="1">
                  <c:v>0.255</c:v>
                </c:pt>
                <c:pt idx="2" formatCode="0.00%">
                  <c:v>2.9999999999999997E-4</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6997101924759406"/>
          <c:y val="0.30500249968753906"/>
          <c:w val="0.31614009186351705"/>
          <c:h val="0.54991532308461455"/>
        </c:manualLayout>
      </c:layout>
      <c:overlay val="0"/>
      <c:txPr>
        <a:bodyPr/>
        <a:lstStyle/>
        <a:p>
          <a:pPr>
            <a:defRPr sz="105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anose="02020603050405020304" pitchFamily="18" charset="0"/>
                <a:cs typeface="Times New Roman" panose="02020603050405020304" pitchFamily="18" charset="0"/>
              </a:rPr>
              <a:t>Доля оборота розничных торговых сетей в общем объеме оборота розничной торговли, % </a:t>
            </a:r>
          </a:p>
        </c:rich>
      </c:tx>
      <c:overlay val="0"/>
    </c:title>
    <c:autoTitleDeleted val="0"/>
    <c:plotArea>
      <c:layout/>
      <c:lineChart>
        <c:grouping val="standard"/>
        <c:varyColors val="0"/>
        <c:ser>
          <c:idx val="0"/>
          <c:order val="0"/>
          <c:tx>
            <c:strRef>
              <c:f>Лист1!$B$1</c:f>
              <c:strCache>
                <c:ptCount val="1"/>
                <c:pt idx="0">
                  <c:v>Российская Федерация</c:v>
                </c:pt>
              </c:strCache>
            </c:strRef>
          </c:tx>
          <c:dLbls>
            <c:dLbl>
              <c:idx val="0"/>
              <c:layout>
                <c:manualLayout>
                  <c:x val="-9.2592592592592587E-3"/>
                  <c:y val="4.2895442359249261E-2"/>
                </c:manualLayout>
              </c:layout>
              <c:showLegendKey val="0"/>
              <c:showVal val="1"/>
              <c:showCatName val="0"/>
              <c:showSerName val="0"/>
              <c:showPercent val="0"/>
              <c:showBubbleSize val="0"/>
            </c:dLbl>
            <c:dLbl>
              <c:idx val="6"/>
              <c:layout>
                <c:manualLayout>
                  <c:x val="-1.1574074074074073E-2"/>
                  <c:y val="5.3619302949061663E-2"/>
                </c:manualLayout>
              </c:layout>
              <c:showLegendKey val="0"/>
              <c:showVal val="1"/>
              <c:showCatName val="0"/>
              <c:showSerName val="0"/>
              <c:showPercent val="0"/>
              <c:showBubbleSize val="0"/>
            </c:dLbl>
            <c:showLegendKey val="0"/>
            <c:showVal val="0"/>
            <c:showCatName val="0"/>
            <c:showSerName val="0"/>
            <c:showPercent val="0"/>
            <c:showBubbleSize val="0"/>
          </c:dLbls>
          <c:cat>
            <c:numRef>
              <c:f>Лист1!$A$2:$A$8</c:f>
              <c:numCache>
                <c:formatCode>General</c:formatCode>
                <c:ptCount val="7"/>
                <c:pt idx="0">
                  <c:v>2011</c:v>
                </c:pt>
                <c:pt idx="1">
                  <c:v>2012</c:v>
                </c:pt>
                <c:pt idx="2">
                  <c:v>2013</c:v>
                </c:pt>
                <c:pt idx="3">
                  <c:v>2014</c:v>
                </c:pt>
                <c:pt idx="4">
                  <c:v>2015</c:v>
                </c:pt>
                <c:pt idx="5">
                  <c:v>2016</c:v>
                </c:pt>
                <c:pt idx="6">
                  <c:v>2017</c:v>
                </c:pt>
              </c:numCache>
            </c:numRef>
          </c:cat>
          <c:val>
            <c:numRef>
              <c:f>Лист1!$B$2:$B$8</c:f>
              <c:numCache>
                <c:formatCode>#,##0.####</c:formatCode>
                <c:ptCount val="7"/>
                <c:pt idx="0">
                  <c:v>18.399999999999999</c:v>
                </c:pt>
                <c:pt idx="1">
                  <c:v>20.5</c:v>
                </c:pt>
                <c:pt idx="2">
                  <c:v>21.9</c:v>
                </c:pt>
                <c:pt idx="3">
                  <c:v>22.9</c:v>
                </c:pt>
                <c:pt idx="4" formatCode="#,##0">
                  <c:v>25</c:v>
                </c:pt>
                <c:pt idx="5">
                  <c:v>27.2</c:v>
                </c:pt>
                <c:pt idx="6">
                  <c:v>29.6</c:v>
                </c:pt>
              </c:numCache>
            </c:numRef>
          </c:val>
          <c:smooth val="0"/>
        </c:ser>
        <c:ser>
          <c:idx val="1"/>
          <c:order val="1"/>
          <c:tx>
            <c:strRef>
              <c:f>Лист1!$C$1</c:f>
              <c:strCache>
                <c:ptCount val="1"/>
                <c:pt idx="0">
                  <c:v>Забайкальский край</c:v>
                </c:pt>
              </c:strCache>
            </c:strRef>
          </c:tx>
          <c:dLbls>
            <c:dLbl>
              <c:idx val="0"/>
              <c:layout>
                <c:manualLayout>
                  <c:x val="-2.7777777777777776E-2"/>
                  <c:y val="5.7193923145665772E-2"/>
                </c:manualLayout>
              </c:layout>
              <c:showLegendKey val="0"/>
              <c:showVal val="1"/>
              <c:showCatName val="0"/>
              <c:showSerName val="0"/>
              <c:showPercent val="0"/>
              <c:showBubbleSize val="0"/>
            </c:dLbl>
            <c:dLbl>
              <c:idx val="6"/>
              <c:showLegendKey val="0"/>
              <c:showVal val="1"/>
              <c:showCatName val="0"/>
              <c:showSerName val="0"/>
              <c:showPercent val="0"/>
              <c:showBubbleSize val="0"/>
            </c:dLbl>
            <c:showLegendKey val="0"/>
            <c:showVal val="0"/>
            <c:showCatName val="0"/>
            <c:showSerName val="0"/>
            <c:showPercent val="0"/>
            <c:showBubbleSize val="0"/>
          </c:dLbls>
          <c:cat>
            <c:numRef>
              <c:f>Лист1!$A$2:$A$8</c:f>
              <c:numCache>
                <c:formatCode>General</c:formatCode>
                <c:ptCount val="7"/>
                <c:pt idx="0">
                  <c:v>2011</c:v>
                </c:pt>
                <c:pt idx="1">
                  <c:v>2012</c:v>
                </c:pt>
                <c:pt idx="2">
                  <c:v>2013</c:v>
                </c:pt>
                <c:pt idx="3">
                  <c:v>2014</c:v>
                </c:pt>
                <c:pt idx="4">
                  <c:v>2015</c:v>
                </c:pt>
                <c:pt idx="5">
                  <c:v>2016</c:v>
                </c:pt>
                <c:pt idx="6">
                  <c:v>2017</c:v>
                </c:pt>
              </c:numCache>
            </c:numRef>
          </c:cat>
          <c:val>
            <c:numRef>
              <c:f>Лист1!$C$2:$C$8</c:f>
              <c:numCache>
                <c:formatCode>#,##0.####</c:formatCode>
                <c:ptCount val="7"/>
                <c:pt idx="0">
                  <c:v>7.4</c:v>
                </c:pt>
                <c:pt idx="1">
                  <c:v>8.1999999999999993</c:v>
                </c:pt>
                <c:pt idx="2" formatCode="#,##0">
                  <c:v>8</c:v>
                </c:pt>
                <c:pt idx="3">
                  <c:v>8.1</c:v>
                </c:pt>
                <c:pt idx="4">
                  <c:v>11.7</c:v>
                </c:pt>
                <c:pt idx="5">
                  <c:v>10.8</c:v>
                </c:pt>
                <c:pt idx="6">
                  <c:v>11.2</c:v>
                </c:pt>
              </c:numCache>
            </c:numRef>
          </c:val>
          <c:smooth val="0"/>
        </c:ser>
        <c:dLbls>
          <c:showLegendKey val="0"/>
          <c:showVal val="0"/>
          <c:showCatName val="0"/>
          <c:showSerName val="0"/>
          <c:showPercent val="0"/>
          <c:showBubbleSize val="0"/>
        </c:dLbls>
        <c:marker val="1"/>
        <c:smooth val="0"/>
        <c:axId val="27265280"/>
        <c:axId val="27267072"/>
      </c:lineChart>
      <c:catAx>
        <c:axId val="27265280"/>
        <c:scaling>
          <c:orientation val="minMax"/>
        </c:scaling>
        <c:delete val="0"/>
        <c:axPos val="b"/>
        <c:numFmt formatCode="General" sourceLinked="1"/>
        <c:majorTickMark val="none"/>
        <c:minorTickMark val="none"/>
        <c:tickLblPos val="nextTo"/>
        <c:crossAx val="27267072"/>
        <c:crosses val="autoZero"/>
        <c:auto val="1"/>
        <c:lblAlgn val="ctr"/>
        <c:lblOffset val="100"/>
        <c:noMultiLvlLbl val="0"/>
      </c:catAx>
      <c:valAx>
        <c:axId val="27267072"/>
        <c:scaling>
          <c:orientation val="minMax"/>
        </c:scaling>
        <c:delete val="0"/>
        <c:axPos val="l"/>
        <c:majorGridlines/>
        <c:numFmt formatCode="General" sourceLinked="0"/>
        <c:majorTickMark val="none"/>
        <c:minorTickMark val="none"/>
        <c:tickLblPos val="nextTo"/>
        <c:crossAx val="27265280"/>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dLbl>
              <c:idx val="0"/>
              <c:layout>
                <c:manualLayout>
                  <c:x val="-9.3221967045785947E-2"/>
                  <c:y val="0.13455536807899013"/>
                </c:manualLayout>
              </c:layout>
              <c:showLegendKey val="0"/>
              <c:showVal val="0"/>
              <c:showCatName val="0"/>
              <c:showSerName val="0"/>
              <c:showPercent val="1"/>
              <c:showBubbleSize val="0"/>
            </c:dLbl>
            <c:dLbl>
              <c:idx val="1"/>
              <c:layout>
                <c:manualLayout>
                  <c:x val="-7.538713910761155E-2"/>
                  <c:y val="-0.19139107611548556"/>
                </c:manualLayout>
              </c:layout>
              <c:showLegendKey val="0"/>
              <c:showVal val="0"/>
              <c:showCatName val="0"/>
              <c:showSerName val="0"/>
              <c:showPercent val="1"/>
              <c:showBubbleSize val="0"/>
            </c:dLbl>
            <c:dLbl>
              <c:idx val="2"/>
              <c:layout>
                <c:manualLayout>
                  <c:x val="0.12796761081948091"/>
                  <c:y val="1.0176540432445945E-2"/>
                </c:manualLayout>
              </c:layout>
              <c:showLegendKey val="0"/>
              <c:showVal val="0"/>
              <c:showCatName val="0"/>
              <c:showSerName val="0"/>
              <c:showPercent val="1"/>
              <c:showBubbleSize val="0"/>
            </c:dLbl>
            <c:txPr>
              <a:bodyPr/>
              <a:lstStyle/>
              <a:p>
                <a:pPr>
                  <a:defRPr sz="1200"/>
                </a:pPr>
                <a:endParaRPr lang="ru-RU"/>
              </a:p>
            </c:txPr>
            <c:showLegendKey val="0"/>
            <c:showVal val="0"/>
            <c:showCatName val="0"/>
            <c:showSerName val="0"/>
            <c:showPercent val="1"/>
            <c:showBubbleSize val="0"/>
            <c:showLeaderLines val="1"/>
          </c:dLbls>
          <c:cat>
            <c:strRef>
              <c:f>Лист1!$A$2:$A$4</c:f>
              <c:strCache>
                <c:ptCount val="3"/>
                <c:pt idx="0">
                  <c:v>Удовлетворен</c:v>
                </c:pt>
                <c:pt idx="1">
                  <c:v>Скорее удовлетворен, чем не удовлетворен </c:v>
                </c:pt>
                <c:pt idx="2">
                  <c:v>Не удовлетворен </c:v>
                </c:pt>
              </c:strCache>
            </c:strRef>
          </c:cat>
          <c:val>
            <c:numRef>
              <c:f>Лист1!$B$2:$B$4</c:f>
              <c:numCache>
                <c:formatCode>General</c:formatCode>
                <c:ptCount val="3"/>
                <c:pt idx="0">
                  <c:v>30</c:v>
                </c:pt>
                <c:pt idx="1">
                  <c:v>27</c:v>
                </c:pt>
                <c:pt idx="2">
                  <c:v>43</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1" i="0" u="none" strike="noStrike" baseline="0">
                <a:effectLst/>
                <a:latin typeface="Times New Roman" panose="02020603050405020304" pitchFamily="18" charset="0"/>
                <a:cs typeface="Times New Roman" panose="02020603050405020304" pitchFamily="18" charset="0"/>
              </a:rPr>
              <a:t>Информация о динамике поступивших в Забайкальское УФАС России заявлений </a:t>
            </a:r>
          </a:p>
          <a:p>
            <a:pPr>
              <a:defRPr/>
            </a:pPr>
            <a:r>
              <a:rPr lang="ru-RU" sz="1400" b="1" i="0" u="none" strike="noStrike" baseline="0">
                <a:effectLst/>
                <a:latin typeface="Times New Roman" panose="02020603050405020304" pitchFamily="18" charset="0"/>
                <a:cs typeface="Times New Roman" panose="02020603050405020304" pitchFamily="18" charset="0"/>
              </a:rPr>
              <a:t>за 2016-2017 гг. </a:t>
            </a:r>
            <a:endParaRPr lang="ru-RU" sz="1400">
              <a:latin typeface="Times New Roman" panose="02020603050405020304" pitchFamily="18" charset="0"/>
              <a:cs typeface="Times New Roman" panose="02020603050405020304" pitchFamily="18" charset="0"/>
            </a:endParaRPr>
          </a:p>
        </c:rich>
      </c:tx>
      <c:overlay val="0"/>
    </c:title>
    <c:autoTitleDeleted val="0"/>
    <c:plotArea>
      <c:layout/>
      <c:barChart>
        <c:barDir val="bar"/>
        <c:grouping val="clustered"/>
        <c:varyColors val="0"/>
        <c:ser>
          <c:idx val="0"/>
          <c:order val="0"/>
          <c:tx>
            <c:strRef>
              <c:f>Лист1!$B$1</c:f>
              <c:strCache>
                <c:ptCount val="1"/>
                <c:pt idx="0">
                  <c:v>2016</c:v>
                </c:pt>
              </c:strCache>
            </c:strRef>
          </c:tx>
          <c:invertIfNegative val="0"/>
          <c:cat>
            <c:strRef>
              <c:f>Лист1!$A$2:$A$6</c:f>
              <c:strCache>
                <c:ptCount val="5"/>
                <c:pt idx="0">
                  <c:v>услуги по передаче тепловой энергии </c:v>
                </c:pt>
                <c:pt idx="1">
                  <c:v>услуги по передаче электрической энергии </c:v>
                </c:pt>
                <c:pt idx="2">
                  <c:v>железнодорожные перевозки </c:v>
                </c:pt>
                <c:pt idx="3">
                  <c:v>водоснабжение и водоотведение </c:v>
                </c:pt>
                <c:pt idx="4">
                  <c:v>услуги в транспортных терминалах, портах и аэропортах  </c:v>
                </c:pt>
              </c:strCache>
            </c:strRef>
          </c:cat>
          <c:val>
            <c:numRef>
              <c:f>Лист1!$B$2:$B$6</c:f>
              <c:numCache>
                <c:formatCode>General</c:formatCode>
                <c:ptCount val="5"/>
                <c:pt idx="0">
                  <c:v>9</c:v>
                </c:pt>
                <c:pt idx="1">
                  <c:v>8</c:v>
                </c:pt>
                <c:pt idx="2">
                  <c:v>1</c:v>
                </c:pt>
                <c:pt idx="3">
                  <c:v>2</c:v>
                </c:pt>
                <c:pt idx="4">
                  <c:v>2</c:v>
                </c:pt>
              </c:numCache>
            </c:numRef>
          </c:val>
        </c:ser>
        <c:ser>
          <c:idx val="1"/>
          <c:order val="1"/>
          <c:tx>
            <c:strRef>
              <c:f>Лист1!$C$1</c:f>
              <c:strCache>
                <c:ptCount val="1"/>
                <c:pt idx="0">
                  <c:v>2017</c:v>
                </c:pt>
              </c:strCache>
            </c:strRef>
          </c:tx>
          <c:invertIfNegative val="0"/>
          <c:cat>
            <c:strRef>
              <c:f>Лист1!$A$2:$A$6</c:f>
              <c:strCache>
                <c:ptCount val="5"/>
                <c:pt idx="0">
                  <c:v>услуги по передаче тепловой энергии </c:v>
                </c:pt>
                <c:pt idx="1">
                  <c:v>услуги по передаче электрической энергии </c:v>
                </c:pt>
                <c:pt idx="2">
                  <c:v>железнодорожные перевозки </c:v>
                </c:pt>
                <c:pt idx="3">
                  <c:v>водоснабжение и водоотведение </c:v>
                </c:pt>
                <c:pt idx="4">
                  <c:v>услуги в транспортных терминалах, портах и аэропортах  </c:v>
                </c:pt>
              </c:strCache>
            </c:strRef>
          </c:cat>
          <c:val>
            <c:numRef>
              <c:f>Лист1!$C$2:$C$6</c:f>
              <c:numCache>
                <c:formatCode>General</c:formatCode>
                <c:ptCount val="5"/>
                <c:pt idx="0">
                  <c:v>11</c:v>
                </c:pt>
                <c:pt idx="1">
                  <c:v>13</c:v>
                </c:pt>
                <c:pt idx="2">
                  <c:v>0</c:v>
                </c:pt>
                <c:pt idx="3">
                  <c:v>0</c:v>
                </c:pt>
                <c:pt idx="4">
                  <c:v>1</c:v>
                </c:pt>
              </c:numCache>
            </c:numRef>
          </c:val>
        </c:ser>
        <c:dLbls>
          <c:dLblPos val="outEnd"/>
          <c:showLegendKey val="0"/>
          <c:showVal val="1"/>
          <c:showCatName val="0"/>
          <c:showSerName val="0"/>
          <c:showPercent val="0"/>
          <c:showBubbleSize val="0"/>
        </c:dLbls>
        <c:gapWidth val="150"/>
        <c:axId val="27357568"/>
        <c:axId val="27359104"/>
      </c:barChart>
      <c:catAx>
        <c:axId val="27357568"/>
        <c:scaling>
          <c:orientation val="minMax"/>
        </c:scaling>
        <c:delete val="0"/>
        <c:axPos val="l"/>
        <c:majorTickMark val="none"/>
        <c:minorTickMark val="none"/>
        <c:tickLblPos val="nextTo"/>
        <c:crossAx val="27359104"/>
        <c:crosses val="autoZero"/>
        <c:auto val="1"/>
        <c:lblAlgn val="ctr"/>
        <c:lblOffset val="100"/>
        <c:noMultiLvlLbl val="0"/>
      </c:catAx>
      <c:valAx>
        <c:axId val="27359104"/>
        <c:scaling>
          <c:orientation val="minMax"/>
        </c:scaling>
        <c:delete val="0"/>
        <c:axPos val="b"/>
        <c:majorGridlines/>
        <c:numFmt formatCode="General" sourceLinked="1"/>
        <c:majorTickMark val="none"/>
        <c:minorTickMark val="none"/>
        <c:tickLblPos val="nextTo"/>
        <c:crossAx val="2735756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09A65-BDF8-48E2-A905-82F7F4B6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2813</TotalTime>
  <Pages>66</Pages>
  <Words>19864</Words>
  <Characters>113231</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Райдун</dc:creator>
  <cp:lastModifiedBy>Анна Райдун</cp:lastModifiedBy>
  <cp:revision>106</cp:revision>
  <cp:lastPrinted>2018-03-12T02:36:00Z</cp:lastPrinted>
  <dcterms:created xsi:type="dcterms:W3CDTF">2016-02-26T03:15:00Z</dcterms:created>
  <dcterms:modified xsi:type="dcterms:W3CDTF">2018-03-13T01:50:00Z</dcterms:modified>
</cp:coreProperties>
</file>