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ЗАБАЙКАЛЬСКОГО КРАЯ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мая 2009 года N 169-ОД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 К БИЗНЕС-ПЛАНУ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ИНВЕСТИЦИОННОГО ПРОЕКТА, ПРЕТЕНДУЮЩЕГО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ПОЛУЧЕНИЕ КРАЕВОЙ ГОСУДАРСТВЕННОЙ ПОДДЕРЖКИ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</w:t>
      </w:r>
      <w:proofErr w:type="gramEnd"/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Забайкальского края от 20.08.2010 N 103-ОД)</w:t>
      </w:r>
      <w:proofErr w:type="gramEnd"/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27 февраля 2009 года N 148-ЗЗК "О государственной поддержке инвестиционной деятельности в Забайкальском крае",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28 апреля 2009 года N 172 "О реализации отдельных положений Закона Забайкальского края "О государственной поддержке инвестиционной деятельности в Забайкальском крае" приказываю: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бизнес-плану инвестиционного проекта, претендующего на получение краевой государственной поддержки (прилагается).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Б.Г.ГАЛСАНОВ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мая 2009 г. N 169-ОД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ТРЕБОВАНИЯ К БИЗНЕС-ПЛАНУ ИНВЕСТИЦИОННОГО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ПРОЕКТА, ПРЕТЕНДУЮЩЕГО НА ПОЛУЧЕНИЕ КРАЕВОЙ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ПОДДЕРЖКИ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 - это программа действий, включая параметры (показатели) и ожидаемый результаты деятельности, позволяющие оценить эффективность инвестиционного проекта. Он разрабатывается на период, превышающий срок окупаемости проекта на один год, все расчеты ведутся в рублях в постоянных среднегодовых ценах года, в котором проводится конкурсный отбор инвестиционных проектов, налоги рассчитываются по действующим в текущем году ставкам.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 представляется в форме, позволяющей получить четкое представление об инвестиционном проекте и степени участия инвестора в нем. В бизнес-плане отражаются сведения, позволяющие установить уровень эффективности проекта и возможность реализации представленного проекта.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Вводная часть или резюме проекта: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общая концепция инвестиционного проекта;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и социальная значимость проекта для региона;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продукции (работ, услуг) и используемых технологий;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преимущества продукции (работ, услуг) в сравнении с аналогами;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ожидаемого спроса на продукцию и потенциал рынка;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финансовые результаты и прогнозируемая эффективность проекта;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инвестициях, направления их использования по прилагаемой форме (</w:t>
      </w:r>
      <w:hyperlink w:anchor="Par173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>), источники и сроки финансирования, периодичность и способы возврата средств;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коммерческой тайне.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социальной значимости проекта (при наличии таковой).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об организации (индивидуальном предпринимателе), реализующе</w:t>
      </w:r>
      <w:proofErr w:type="gramStart"/>
      <w:r>
        <w:rPr>
          <w:rFonts w:ascii="Calibri" w:hAnsi="Calibri" w:cs="Calibri"/>
        </w:rPr>
        <w:t>й(</w:t>
      </w:r>
      <w:proofErr w:type="gramEnd"/>
      <w:r>
        <w:rPr>
          <w:rFonts w:ascii="Calibri" w:hAnsi="Calibri" w:cs="Calibri"/>
        </w:rPr>
        <w:t>ем) инвестиционный проект (далее - организация).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Основные данные: местонахождение (адрес);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фирменное наименование (наименование);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уставного капитала;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собственности, список акционеров (участников), владеющих более чем 5 процентами уставного капитала;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руководителя;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работающих за последние два года и прошедший период текущего года.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Описание основных видов деятельности организации.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Финансовое состояние организации: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коэффициентов оценки структуры бухгалтерского баланса, текущей ликвидности, обеспеченности собственными оборотными средствами, отношения собственных сре</w:t>
      </w:r>
      <w:proofErr w:type="gramStart"/>
      <w:r>
        <w:rPr>
          <w:rFonts w:ascii="Calibri" w:hAnsi="Calibri" w:cs="Calibri"/>
        </w:rPr>
        <w:t>дств к в</w:t>
      </w:r>
      <w:proofErr w:type="gramEnd"/>
      <w:r>
        <w:rPr>
          <w:rFonts w:ascii="Calibri" w:hAnsi="Calibri" w:cs="Calibri"/>
        </w:rPr>
        <w:t>еличине заемных средств, восстановления (утраты) платежеспособности (при наличии бухгалтерского баланса);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объемах продаж, размерах дебиторской и кредиторской задолженностей, запасов, оборотных средств, имеющихся кредитов и займов (при отсутствии бухгалтерского баланса).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Анализ положения дел в отрасли: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продукта (работы, услуги), включая их назначение и отличительные особенности, патенты, авторские права, торговые марки;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экспорта или </w:t>
      </w:r>
      <w:proofErr w:type="spellStart"/>
      <w:r>
        <w:rPr>
          <w:rFonts w:ascii="Calibri" w:hAnsi="Calibri" w:cs="Calibri"/>
        </w:rPr>
        <w:t>импортозамещения</w:t>
      </w:r>
      <w:proofErr w:type="spellEnd"/>
      <w:r>
        <w:rPr>
          <w:rFonts w:ascii="Calibri" w:hAnsi="Calibri" w:cs="Calibri"/>
        </w:rPr>
        <w:t>; наличие лицензии (необходимость ее получения);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безопасность и </w:t>
      </w:r>
      <w:proofErr w:type="spellStart"/>
      <w:r>
        <w:rPr>
          <w:rFonts w:ascii="Calibri" w:hAnsi="Calibri" w:cs="Calibri"/>
        </w:rPr>
        <w:t>экологичность</w:t>
      </w:r>
      <w:proofErr w:type="spellEnd"/>
      <w:r>
        <w:rPr>
          <w:rFonts w:ascii="Calibri" w:hAnsi="Calibri" w:cs="Calibri"/>
        </w:rPr>
        <w:t xml:space="preserve"> продукта;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гарантии и сервис;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характеристика потребности и объем производства продукции в регионе и России. Значимость данного производства для экономического и социального развития Забайкальского края.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жидаемая доля заявителя в производстве продукции в регионе (в России);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конкурентной среды.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План производства: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производства и реализации продукции по прилагаемой форме (</w:t>
      </w:r>
      <w:hyperlink w:anchor="Par217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>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организации производства, принятая технология, режим работы;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оборудования, необходимого для производства, поставщики оборудования, лизинг оборудования;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оборудования, приобретаемого за счет кредитных средств, с указанием общей суммы затрат на его приобретение;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площади и подсобные помещения;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амортизации (простая, ускоренная). Норма амортизационных отчислений по прилагаемой форме (</w:t>
      </w:r>
      <w:hyperlink w:anchor="Par283" w:history="1">
        <w:r>
          <w:rPr>
            <w:rFonts w:ascii="Calibri" w:hAnsi="Calibri" w:cs="Calibri"/>
            <w:color w:val="0000FF"/>
          </w:rPr>
          <w:t>таблица 3</w:t>
        </w:r>
      </w:hyperlink>
      <w:r>
        <w:rPr>
          <w:rFonts w:ascii="Calibri" w:hAnsi="Calibri" w:cs="Calibri"/>
        </w:rPr>
        <w:t>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численность работающих и затраты на оплату труда по прилагаемой форме (</w:t>
      </w:r>
      <w:hyperlink w:anchor="Par339" w:history="1">
        <w:r>
          <w:rPr>
            <w:rFonts w:ascii="Calibri" w:hAnsi="Calibri" w:cs="Calibri"/>
            <w:color w:val="0000FF"/>
          </w:rPr>
          <w:t>таблица 4</w:t>
        </w:r>
      </w:hyperlink>
      <w:r>
        <w:rPr>
          <w:rFonts w:ascii="Calibri" w:hAnsi="Calibri" w:cs="Calibri"/>
        </w:rPr>
        <w:t>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производство и сбыт продукции (работ, услуг) по прилагаемой форме (</w:t>
      </w:r>
      <w:hyperlink w:anchor="Par462" w:history="1">
        <w:r>
          <w:rPr>
            <w:rFonts w:ascii="Calibri" w:hAnsi="Calibri" w:cs="Calibri"/>
            <w:color w:val="0000FF"/>
          </w:rPr>
          <w:t>таблица 5</w:t>
        </w:r>
      </w:hyperlink>
      <w:r>
        <w:rPr>
          <w:rFonts w:ascii="Calibri" w:hAnsi="Calibri" w:cs="Calibri"/>
        </w:rPr>
        <w:t>). Переменные и постоянные затраты;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строительства, структура капитальных вложений, график ввода, затраты на оборудование, прочие затраты. Общая стоимость инвестиционного проекта;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реализации инвестиционного проекта. Пример составления прилагается (</w:t>
      </w:r>
      <w:hyperlink w:anchor="Par877" w:history="1">
        <w:r>
          <w:rPr>
            <w:rFonts w:ascii="Calibri" w:hAnsi="Calibri" w:cs="Calibri"/>
            <w:color w:val="0000FF"/>
          </w:rPr>
          <w:t>схема 1</w:t>
        </w:r>
      </w:hyperlink>
      <w:r>
        <w:rPr>
          <w:rFonts w:ascii="Calibri" w:hAnsi="Calibri" w:cs="Calibri"/>
        </w:rPr>
        <w:t>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экологической и технической безопасности.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маркетинга: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себестоимость продаж и прибыль, ценовая политика;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покупатели и конечные потребители продукта или услуги;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и другими посредниками;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объема затрат, связанных с реализацией продукции (работ, услуг). Программа организации рекламы, сравнение с сервисными услугами конкурентов;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конкурентов, создающих аналогичные продукты;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</w:t>
      </w:r>
      <w:proofErr w:type="gramStart"/>
      <w:r>
        <w:rPr>
          <w:rFonts w:ascii="Calibri" w:hAnsi="Calibri" w:cs="Calibri"/>
        </w:rPr>
        <w:t>пред</w:t>
      </w:r>
      <w:proofErr w:type="gramEnd"/>
      <w:r>
        <w:rPr>
          <w:rFonts w:ascii="Calibri" w:hAnsi="Calibri" w:cs="Calibri"/>
        </w:rPr>
        <w:t>- и послепродажного сервиса и сравнение с сервисными услугами конкурентов;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сравнение своих цен на сервисные услуги и их качества с ценами и качеством услуг конкурентов.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Финансовый план: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допущения и нормативы для финансово-экономических расчетов (объем производства и реализации, цена и себестоимость продукции, ставка дисконтирования и т.д.).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бъем финансирования проекта по источникам по прилагаемой форме (</w:t>
      </w:r>
      <w:hyperlink w:anchor="Par567" w:history="1">
        <w:r>
          <w:rPr>
            <w:rFonts w:ascii="Calibri" w:hAnsi="Calibri" w:cs="Calibri"/>
            <w:color w:val="0000FF"/>
          </w:rPr>
          <w:t>таблица 6</w:t>
        </w:r>
      </w:hyperlink>
      <w:r>
        <w:rPr>
          <w:rFonts w:ascii="Calibri" w:hAnsi="Calibri" w:cs="Calibri"/>
        </w:rPr>
        <w:t>). Информация о согласии коммерческих банков о готовности предоставить кредитные средства;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о прибылях и убытках по прилагаемой форме (</w:t>
      </w:r>
      <w:hyperlink w:anchor="Par618" w:history="1">
        <w:r>
          <w:rPr>
            <w:rFonts w:ascii="Calibri" w:hAnsi="Calibri" w:cs="Calibri"/>
            <w:color w:val="0000FF"/>
          </w:rPr>
          <w:t>таблица 7</w:t>
        </w:r>
      </w:hyperlink>
      <w:r>
        <w:rPr>
          <w:rFonts w:ascii="Calibri" w:hAnsi="Calibri" w:cs="Calibri"/>
        </w:rPr>
        <w:t>), (финансовые результаты реализации инвестиционного проекта, распределение выручки, полученной от продажи продукции (работ, услуг), объем чистой прибыли);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денежных поступлений и выплат по прилагаемой форме (</w:t>
      </w:r>
      <w:hyperlink w:anchor="Par681" w:history="1">
        <w:r>
          <w:rPr>
            <w:rFonts w:ascii="Calibri" w:hAnsi="Calibri" w:cs="Calibri"/>
            <w:color w:val="0000FF"/>
          </w:rPr>
          <w:t>таблица 8</w:t>
        </w:r>
      </w:hyperlink>
      <w:r>
        <w:rPr>
          <w:rFonts w:ascii="Calibri" w:hAnsi="Calibri" w:cs="Calibri"/>
        </w:rPr>
        <w:t>).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Оценка эффективности проекта.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Оценка экономической эффективности: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чистый дисконтированный доход. (NPV);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pStyle w:val="ConsPlusNonformat"/>
      </w:pPr>
      <w:r>
        <w:t xml:space="preserve">       T</w:t>
      </w:r>
      <w:proofErr w:type="gramStart"/>
      <w:r>
        <w:t xml:space="preserve">        Д</w:t>
      </w:r>
      <w:proofErr w:type="gramEnd"/>
      <w:r>
        <w:t xml:space="preserve"> (</w:t>
      </w:r>
      <w:proofErr w:type="spellStart"/>
      <w:r>
        <w:t>t</w:t>
      </w:r>
      <w:proofErr w:type="spellEnd"/>
      <w:r>
        <w:t>)         T       IC (</w:t>
      </w:r>
      <w:proofErr w:type="spellStart"/>
      <w:r>
        <w:t>t</w:t>
      </w:r>
      <w:proofErr w:type="spellEnd"/>
      <w:r>
        <w:t>)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>NPV = SUM  -------------  -  SUM  -------------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t = 0             t    </w:t>
      </w:r>
      <w:proofErr w:type="spellStart"/>
      <w:r w:rsidRPr="00EE3C79">
        <w:rPr>
          <w:lang w:val="en-US"/>
        </w:rPr>
        <w:t>t</w:t>
      </w:r>
      <w:proofErr w:type="spellEnd"/>
      <w:r w:rsidRPr="00EE3C79">
        <w:rPr>
          <w:lang w:val="en-US"/>
        </w:rPr>
        <w:t xml:space="preserve"> = 0             t</w:t>
      </w:r>
    </w:p>
    <w:p w:rsidR="00EE3C79" w:rsidRDefault="00EE3C79">
      <w:pPr>
        <w:pStyle w:val="ConsPlusNonformat"/>
      </w:pPr>
      <w:r w:rsidRPr="00EE3C79">
        <w:rPr>
          <w:lang w:val="en-US"/>
        </w:rPr>
        <w:t xml:space="preserve">                 </w:t>
      </w:r>
      <w:proofErr w:type="spellStart"/>
      <w:proofErr w:type="gramStart"/>
      <w:r>
        <w:t>E</w:t>
      </w:r>
      <w:proofErr w:type="gramEnd"/>
      <w:r>
        <w:t>год</w:t>
      </w:r>
      <w:proofErr w:type="spellEnd"/>
      <w:r>
        <w:t xml:space="preserve">                   </w:t>
      </w:r>
      <w:proofErr w:type="spellStart"/>
      <w:r>
        <w:t>Eгод</w:t>
      </w:r>
      <w:proofErr w:type="spellEnd"/>
    </w:p>
    <w:p w:rsidR="00EE3C79" w:rsidRDefault="00EE3C79">
      <w:pPr>
        <w:pStyle w:val="ConsPlusNonformat"/>
      </w:pPr>
      <w:r>
        <w:t xml:space="preserve">           (1 + ------)           (1 + ------)</w:t>
      </w:r>
    </w:p>
    <w:p w:rsidR="00EE3C79" w:rsidRDefault="00EE3C79">
      <w:pPr>
        <w:pStyle w:val="ConsPlusNonformat"/>
      </w:pPr>
      <w:r>
        <w:t xml:space="preserve">                 100                     </w:t>
      </w:r>
      <w:proofErr w:type="spellStart"/>
      <w:r>
        <w:t>100</w:t>
      </w:r>
      <w:proofErr w:type="spellEnd"/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) - доход от реализации проекта (прибыль и амортизационные отчисления), полученный в </w:t>
      </w:r>
      <w:proofErr w:type="spellStart"/>
      <w:r>
        <w:rPr>
          <w:rFonts w:ascii="Calibri" w:hAnsi="Calibri" w:cs="Calibri"/>
        </w:rPr>
        <w:t>t-ом</w:t>
      </w:r>
      <w:proofErr w:type="spellEnd"/>
      <w:r>
        <w:rPr>
          <w:rFonts w:ascii="Calibri" w:hAnsi="Calibri" w:cs="Calibri"/>
        </w:rPr>
        <w:t xml:space="preserve"> периоде, тыс. руб.;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IC(</w:t>
      </w: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) - сумма инвестиций по проекту в </w:t>
      </w:r>
      <w:proofErr w:type="spellStart"/>
      <w:r>
        <w:rPr>
          <w:rFonts w:ascii="Calibri" w:hAnsi="Calibri" w:cs="Calibri"/>
        </w:rPr>
        <w:t>t-ом</w:t>
      </w:r>
      <w:proofErr w:type="spellEnd"/>
      <w:r>
        <w:rPr>
          <w:rFonts w:ascii="Calibri" w:hAnsi="Calibri" w:cs="Calibri"/>
        </w:rPr>
        <w:t xml:space="preserve"> периоде, тыс. руб.;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- соответствующий период реализации проекта;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период, превышающий срок окупаемости на один год, кварталов;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Егод</w:t>
      </w:r>
      <w:proofErr w:type="spellEnd"/>
      <w:r>
        <w:rPr>
          <w:rFonts w:ascii="Calibri" w:hAnsi="Calibri" w:cs="Calibri"/>
        </w:rPr>
        <w:t xml:space="preserve"> - годовая ставка дисконтирования, %.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 доходности (IP);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Pr="00EE3C79" w:rsidRDefault="00EE3C79">
      <w:pPr>
        <w:pStyle w:val="ConsPlusNonformat"/>
        <w:rPr>
          <w:lang w:val="en-US"/>
        </w:rPr>
      </w:pPr>
      <w:r>
        <w:t xml:space="preserve">       </w:t>
      </w:r>
      <w:r w:rsidRPr="00EE3C79">
        <w:rPr>
          <w:lang w:val="en-US"/>
        </w:rPr>
        <w:t xml:space="preserve">T         </w:t>
      </w:r>
      <w:proofErr w:type="gramStart"/>
      <w:r>
        <w:t>Д</w:t>
      </w:r>
      <w:r w:rsidRPr="00EE3C79">
        <w:rPr>
          <w:lang w:val="en-US"/>
        </w:rPr>
        <w:t>(</w:t>
      </w:r>
      <w:proofErr w:type="gramEnd"/>
      <w:r w:rsidRPr="00EE3C79">
        <w:rPr>
          <w:lang w:val="en-US"/>
        </w:rPr>
        <w:t>t)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 SUM  -------------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t = 0             t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            E</w:t>
      </w:r>
      <w:r>
        <w:t>год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      (1 + ------)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            100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lastRenderedPageBreak/>
        <w:t>IP = -----------------------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 T        IC(t)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SUM   ------------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t = 0             t</w:t>
      </w:r>
    </w:p>
    <w:p w:rsidR="00EE3C79" w:rsidRDefault="00EE3C79">
      <w:pPr>
        <w:pStyle w:val="ConsPlusNonformat"/>
      </w:pPr>
      <w:r w:rsidRPr="00EE3C79">
        <w:rPr>
          <w:lang w:val="en-US"/>
        </w:rPr>
        <w:t xml:space="preserve">                 </w:t>
      </w:r>
      <w:proofErr w:type="spellStart"/>
      <w:proofErr w:type="gramStart"/>
      <w:r>
        <w:t>E</w:t>
      </w:r>
      <w:proofErr w:type="gramEnd"/>
      <w:r>
        <w:t>год</w:t>
      </w:r>
      <w:proofErr w:type="spellEnd"/>
    </w:p>
    <w:p w:rsidR="00EE3C79" w:rsidRDefault="00EE3C79">
      <w:pPr>
        <w:pStyle w:val="ConsPlusNonformat"/>
      </w:pPr>
      <w:r>
        <w:t xml:space="preserve">           (1 + ------)</w:t>
      </w:r>
    </w:p>
    <w:p w:rsidR="00EE3C79" w:rsidRDefault="00EE3C79">
      <w:pPr>
        <w:pStyle w:val="ConsPlusNonformat"/>
      </w:pPr>
      <w:r>
        <w:t xml:space="preserve">                  100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дисконтированный срок окупаемости - период, требуемый для возврата дисконтированных инвестиционных расходов посредством дисконтированных поступлений от реализации проекта, рассчитывается при условии выполнения равенства: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Pr="00EE3C79" w:rsidRDefault="00EE3C79">
      <w:pPr>
        <w:pStyle w:val="ConsPlusNonformat"/>
        <w:rPr>
          <w:lang w:val="en-US"/>
        </w:rPr>
      </w:pPr>
      <w:r>
        <w:t xml:space="preserve"> </w:t>
      </w:r>
      <w:r w:rsidRPr="00EE3C79">
        <w:rPr>
          <w:lang w:val="en-US"/>
        </w:rPr>
        <w:t xml:space="preserve">T         </w:t>
      </w:r>
      <w:proofErr w:type="gramStart"/>
      <w:r>
        <w:t>Д</w:t>
      </w:r>
      <w:r w:rsidRPr="00EE3C79">
        <w:rPr>
          <w:lang w:val="en-US"/>
        </w:rPr>
        <w:t>(</w:t>
      </w:r>
      <w:proofErr w:type="gramEnd"/>
      <w:r w:rsidRPr="00EE3C79">
        <w:rPr>
          <w:lang w:val="en-US"/>
        </w:rPr>
        <w:t>t)          T        IC(t)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>SUM   -------------  -  SUM  ------------- = 0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>t = 0             t    t = 0             t</w:t>
      </w:r>
    </w:p>
    <w:p w:rsidR="00EE3C79" w:rsidRPr="00EE3C79" w:rsidRDefault="00EE3C79">
      <w:pPr>
        <w:pStyle w:val="ConsPlusNonformat"/>
        <w:rPr>
          <w:lang w:val="en-US"/>
        </w:rPr>
      </w:pPr>
      <w:r w:rsidRPr="00EE3C79">
        <w:rPr>
          <w:lang w:val="en-US"/>
        </w:rPr>
        <w:t xml:space="preserve">            E</w:t>
      </w:r>
      <w:r>
        <w:t>год</w:t>
      </w:r>
      <w:r w:rsidRPr="00EE3C79">
        <w:rPr>
          <w:lang w:val="en-US"/>
        </w:rPr>
        <w:t xml:space="preserve">                   E</w:t>
      </w:r>
      <w:r>
        <w:t>год</w:t>
      </w:r>
    </w:p>
    <w:p w:rsidR="00EE3C79" w:rsidRDefault="00EE3C79">
      <w:pPr>
        <w:pStyle w:val="ConsPlusNonformat"/>
      </w:pPr>
      <w:r w:rsidRPr="00EE3C79">
        <w:rPr>
          <w:lang w:val="en-US"/>
        </w:rPr>
        <w:t xml:space="preserve">      </w:t>
      </w:r>
      <w:r>
        <w:t>(1 + ------)           (1 + ------)</w:t>
      </w:r>
    </w:p>
    <w:p w:rsidR="00EE3C79" w:rsidRDefault="00EE3C79">
      <w:pPr>
        <w:pStyle w:val="ConsPlusNonformat"/>
      </w:pPr>
      <w:r>
        <w:t xml:space="preserve">            100                    </w:t>
      </w:r>
      <w:proofErr w:type="spellStart"/>
      <w:r>
        <w:t>100</w:t>
      </w:r>
      <w:proofErr w:type="spellEnd"/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Оценка социально-бюджетной эффективности: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Оценка социально-бюджетной эффективности для инвестиционных проектов, направленных на создание социально значимых объектов (таблица 10):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коэффициент обеспеченности социальными услугами при реализации инвестиционного проекта;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pStyle w:val="ConsPlusNonformat"/>
      </w:pPr>
      <w:r>
        <w:t xml:space="preserve">        Об     + М</w:t>
      </w:r>
    </w:p>
    <w:p w:rsidR="00EE3C79" w:rsidRDefault="00EE3C79">
      <w:pPr>
        <w:pStyle w:val="ConsPlusNonformat"/>
      </w:pPr>
      <w:r>
        <w:t xml:space="preserve">          факт</w:t>
      </w:r>
    </w:p>
    <w:p w:rsidR="00EE3C79" w:rsidRDefault="00EE3C79">
      <w:pPr>
        <w:pStyle w:val="ConsPlusNonformat"/>
      </w:pPr>
      <w:r>
        <w:t>К     = -----------</w:t>
      </w:r>
    </w:p>
    <w:p w:rsidR="00EE3C79" w:rsidRDefault="00EE3C79">
      <w:pPr>
        <w:pStyle w:val="ConsPlusNonformat"/>
      </w:pPr>
      <w:r>
        <w:t xml:space="preserve"> норм       Ч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Обфакт</w:t>
      </w:r>
      <w:proofErr w:type="spellEnd"/>
      <w:r>
        <w:rPr>
          <w:rFonts w:ascii="Calibri" w:hAnsi="Calibri" w:cs="Calibri"/>
        </w:rPr>
        <w:t xml:space="preserve"> - фактическая обеспеченность населения в данном виде государственных услуг до реализации инвестиционного проекта;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- мощность социального объекта;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 - численность пользователей данной государственной услугой;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социальная эффективность;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pStyle w:val="ConsPlusNonformat"/>
      </w:pPr>
      <w:r>
        <w:t xml:space="preserve">        Об     + М</w:t>
      </w:r>
    </w:p>
    <w:p w:rsidR="00EE3C79" w:rsidRDefault="00EE3C79">
      <w:pPr>
        <w:pStyle w:val="ConsPlusNonformat"/>
      </w:pPr>
      <w:r>
        <w:t xml:space="preserve">          факт</w:t>
      </w:r>
    </w:p>
    <w:p w:rsidR="00EE3C79" w:rsidRDefault="00EE3C79">
      <w:pPr>
        <w:pStyle w:val="ConsPlusNonformat"/>
      </w:pPr>
      <w:r>
        <w:t>Э    = ------------</w:t>
      </w:r>
    </w:p>
    <w:p w:rsidR="00EE3C79" w:rsidRDefault="00EE3C79">
      <w:pPr>
        <w:pStyle w:val="ConsPlusNonformat"/>
      </w:pPr>
      <w:r>
        <w:t xml:space="preserve"> </w:t>
      </w:r>
      <w:proofErr w:type="spellStart"/>
      <w:r>
        <w:t>соц</w:t>
      </w:r>
      <w:proofErr w:type="spellEnd"/>
      <w:proofErr w:type="gramStart"/>
      <w:r>
        <w:t xml:space="preserve">       О</w:t>
      </w:r>
      <w:proofErr w:type="gramEnd"/>
      <w:r>
        <w:t>б</w:t>
      </w:r>
    </w:p>
    <w:p w:rsidR="00EE3C79" w:rsidRDefault="00EE3C79">
      <w:pPr>
        <w:pStyle w:val="ConsPlusNonformat"/>
      </w:pPr>
      <w:r>
        <w:t xml:space="preserve">             факт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дисконтированный бюджетный эффект - определяется путем дисконтирования объемов поступлений в бюджет по периодам.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Оценка социально-бюджетной эффективности для прочих инвестиционных проектов: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новых рабочих мест, создаваемых вследствие реализации инвестиционного проекта;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средняя заработная плата 1 работающего, обеспечивающего реализацию инвестиционного проекта;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дисконтированный бюджетный эффект.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Анализ рисков: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риски инвесторов (необходимо дать анализ всех возможных рисков, с которыми может столкнуться заявитель в ходе реализации проекта);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меры по их предупреждению и устранению;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риски, не поддающиеся влиянию заявителя (форс-мажорные обстоятельства);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возможное влияние указанных рисков на финансовые результаты заявителя;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гарантии партнерам и инвесторам.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71"/>
      <w:bookmarkEnd w:id="3"/>
      <w:r>
        <w:rPr>
          <w:rFonts w:ascii="Calibri" w:hAnsi="Calibri" w:cs="Calibri"/>
        </w:rPr>
        <w:t>Таблица 1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73"/>
      <w:bookmarkEnd w:id="4"/>
      <w:r>
        <w:rPr>
          <w:rFonts w:ascii="Calibri" w:hAnsi="Calibri" w:cs="Calibri"/>
          <w:b/>
          <w:bCs/>
        </w:rPr>
        <w:t>ИНВЕСТИЦИИ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</w:tblGrid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Статьи затрат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год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год и последу-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годы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талам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талам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талам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.Капитальные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вложе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по утвержденной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проектно-сметной до-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кументации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всего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том числе: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строительно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монтажные работы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 оборудование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1.3 прочие затраты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Капитальные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вложе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объекты сбыта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Приобретение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ротных средств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Другие инвестиции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период освоения и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эксплуатации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произво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дственных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мощностей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 ИТОГО (сумма пока-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зателей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пунктов 1-4):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215"/>
      <w:bookmarkEnd w:id="5"/>
      <w:r>
        <w:rPr>
          <w:rFonts w:ascii="Calibri" w:hAnsi="Calibri" w:cs="Calibri"/>
        </w:rPr>
        <w:t>Таблица 2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217"/>
      <w:bookmarkEnd w:id="6"/>
      <w:r>
        <w:rPr>
          <w:rFonts w:ascii="Calibri" w:hAnsi="Calibri" w:cs="Calibri"/>
          <w:b/>
          <w:bCs/>
        </w:rPr>
        <w:t>ПРОГРАММА РЕАЛИЗАЦИИ ПРОИЗВОДСТВА И ПРОДУКЦИИ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864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</w:tblGrid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Показатели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из-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мере-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год и последу-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годы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лам  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лам  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талам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ПРОДУКТ А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Объем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зводства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: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натура-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льном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выраже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 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стоимос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тном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выражении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Объем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на-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туральном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вы-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ражении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Цена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еди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ницу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продукции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Выручка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2. ПРОДУКТ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 тем же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показателям)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ПРОДУКТ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 тем же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показателям)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 Общий объем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стоимостном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выражении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Общая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выру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всего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НДС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акцизы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пошлины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81"/>
      <w:bookmarkEnd w:id="7"/>
      <w:r>
        <w:rPr>
          <w:rFonts w:ascii="Calibri" w:hAnsi="Calibri" w:cs="Calibri"/>
        </w:rPr>
        <w:t>Таблица 3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83"/>
      <w:bookmarkEnd w:id="8"/>
      <w:r>
        <w:rPr>
          <w:rFonts w:ascii="Calibri" w:hAnsi="Calibri" w:cs="Calibri"/>
          <w:b/>
          <w:bCs/>
        </w:rPr>
        <w:t>АМОРТИЗАЦИОННЫЕ ОТЧИСЛЕНИЯ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756"/>
        <w:gridCol w:w="648"/>
        <w:gridCol w:w="540"/>
        <w:gridCol w:w="432"/>
        <w:gridCol w:w="432"/>
        <w:gridCol w:w="432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</w:tblGrid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Показатели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Норма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год и последу-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годы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8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кварта-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      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     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 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Основные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фонды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нема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териальные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тивы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ту, всего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здания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оборудование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нематериальные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активы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 Начисленная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амортизация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проекту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здания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оборудование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нематериальные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активы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Остаточная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стоимость ос-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фондов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нематериаль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активов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проекту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здания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E3C79" w:rsidSect="00EE0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339"/>
      <w:bookmarkEnd w:id="9"/>
      <w:r>
        <w:rPr>
          <w:rFonts w:ascii="Calibri" w:hAnsi="Calibri" w:cs="Calibri"/>
        </w:rPr>
        <w:t>Таблица 4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ЧИСЛЕННОСТЬ </w:t>
      </w:r>
      <w:proofErr w:type="gramStart"/>
      <w:r>
        <w:rPr>
          <w:rFonts w:ascii="Calibri" w:hAnsi="Calibri" w:cs="Calibri"/>
          <w:b/>
          <w:bCs/>
        </w:rPr>
        <w:t>РАБОТАЮЩИХ</w:t>
      </w:r>
      <w:proofErr w:type="gramEnd"/>
      <w:r>
        <w:rPr>
          <w:rFonts w:ascii="Calibri" w:hAnsi="Calibri" w:cs="Calibri"/>
          <w:b/>
          <w:bCs/>
        </w:rPr>
        <w:t>, ЗАТРАТЫ НА ОПЛАТУ ТРУДА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ОТЧИСЛЕНИЯ ПО СТРАХОВЫМ ВЗНОСАМ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ГОСУДАРСТВЕННЫЕ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ВНЕБЮДЖЕТНЫЕ ФОНДЫ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</w:t>
      </w:r>
      <w:proofErr w:type="gramEnd"/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Забайкальского края от 20.08.2010 N 103-ОД)</w:t>
      </w:r>
      <w:proofErr w:type="gramEnd"/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320"/>
        <w:gridCol w:w="840"/>
        <w:gridCol w:w="600"/>
        <w:gridCol w:w="600"/>
        <w:gridCol w:w="840"/>
        <w:gridCol w:w="600"/>
        <w:gridCol w:w="840"/>
        <w:gridCol w:w="720"/>
        <w:gridCol w:w="600"/>
        <w:gridCol w:w="720"/>
        <w:gridCol w:w="600"/>
        <w:gridCol w:w="840"/>
        <w:gridCol w:w="600"/>
        <w:gridCol w:w="480"/>
        <w:gridCol w:w="600"/>
        <w:gridCol w:w="720"/>
      </w:tblGrid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Показатели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3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год         </w:t>
            </w:r>
          </w:p>
        </w:tc>
        <w:tc>
          <w:tcPr>
            <w:tcW w:w="3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год          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год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последующие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годы  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кварталам   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кварталам   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кварталам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работающих        по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проекту, всего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рабочие,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непосре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дственно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занятые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производством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рабочие, служащие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ИТР,  не  занятые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производством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сотрудники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аппарата  управления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уровне   цехов и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сотрудники,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занятые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сбытом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и отчисления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социальные нужды,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расходы на оплату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рабочих,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за-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нятых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производством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продукции, всего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 взносы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фонды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Расходы на оплату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рабочих,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 и  ИТР,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занятых  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производством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продукции, всего: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 взносы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фонды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 Расходы на оплату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сотрудников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управления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уровне цехов и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всего: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фонды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Расходы на оплату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сотрудников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сбыта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продукции, всего: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заработная плата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 взносы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фонды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Общие расходы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оплату труда, всего: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 взносы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фонды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460"/>
      <w:bookmarkEnd w:id="10"/>
      <w:r>
        <w:rPr>
          <w:rFonts w:ascii="Calibri" w:hAnsi="Calibri" w:cs="Calibri"/>
        </w:rPr>
        <w:t>Таблица 5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462"/>
      <w:bookmarkEnd w:id="11"/>
      <w:r>
        <w:rPr>
          <w:rFonts w:ascii="Calibri" w:hAnsi="Calibri" w:cs="Calibri"/>
          <w:b/>
          <w:bCs/>
        </w:rPr>
        <w:t>ЗАТРАТЫ НА ПРОИЗВОДСТВО И СБЫТ ПРОДУКЦИИ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рублей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E3C7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</w:tblGrid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Показатели 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год и последу-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годы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     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     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лам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 А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Прямые (перемен-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затраты, всего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сырье,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материалы, комплекту-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полуфабрикаты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др.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топливо и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энергию на технологи-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цели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оплату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производствен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рабочих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отчисления на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социа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льные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нужды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затраты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Постоянные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затра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ты, всего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общепроизводственные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расходы, всего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из них: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затраты на материалы,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приспосо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др.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топливо,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энергию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оплату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труда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отчисления на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социа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льные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нужды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затраты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общехозяйственные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расходы, всего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из них: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материалы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др.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топливо,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энергию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оплату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труда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отчисления на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социа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льные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нужды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затраты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на сбыт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дукции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всего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из них: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материалы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др.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топливо,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энергию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оплату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труда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отчисления на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социа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льные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нужды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затраты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565"/>
      <w:bookmarkEnd w:id="12"/>
      <w:r>
        <w:rPr>
          <w:rFonts w:ascii="Calibri" w:hAnsi="Calibri" w:cs="Calibri"/>
        </w:rPr>
        <w:t>Таблица 6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567"/>
      <w:bookmarkEnd w:id="13"/>
      <w:r>
        <w:rPr>
          <w:rFonts w:ascii="Calibri" w:hAnsi="Calibri" w:cs="Calibri"/>
          <w:b/>
          <w:bCs/>
        </w:rPr>
        <w:t>ИСТОЧНИКИ СРЕДСТВ (НА НАЧАЛО РЕАЛИЗАЦИИ ПРОЕКТА)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  <w:gridCol w:w="1680"/>
        <w:gridCol w:w="1800"/>
      </w:tblGrid>
      <w:tr w:rsidR="00EE3C7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источников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екта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тыс.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та, % 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СРЕДСТВА                                             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акций (взнос в   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уставный капитал в денежной форме)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Нераспределенная прибыль (фонд накопления)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Неиспользованная амортизация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Амортизация нематериальных активов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Результат по продаже основных фондов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средства (сумма показателей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пунктов 1-5)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ЗАЕМНЫЕ И ПРИВЛЕЧЕННЫЕ СРЕДСТВА                                  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Кредиты банков (по всем видам кредитов)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Заемные средства других организаций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Долевое участие в строительстве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Прочие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Заемные и привлеченные средства, всего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(сумма показателей пунктов 7-10)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Предполагаемая государственная поддержка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Итого (сумма показателей пунктов 6, 11,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616"/>
      <w:bookmarkEnd w:id="14"/>
      <w:r>
        <w:rPr>
          <w:rFonts w:ascii="Calibri" w:hAnsi="Calibri" w:cs="Calibri"/>
        </w:rPr>
        <w:t>Таблица 7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618"/>
      <w:bookmarkEnd w:id="15"/>
      <w:r>
        <w:rPr>
          <w:rFonts w:ascii="Calibri" w:hAnsi="Calibri" w:cs="Calibri"/>
          <w:b/>
          <w:bCs/>
        </w:rPr>
        <w:t>ОТЧЕТ О ПРИБЫЛЯХ И УБЫТКАХ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2"/>
        <w:gridCol w:w="648"/>
        <w:gridCol w:w="324"/>
        <w:gridCol w:w="432"/>
        <w:gridCol w:w="432"/>
        <w:gridCol w:w="432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</w:tblGrid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операции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год последу-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годы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6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кварталам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кварталам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кварталам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Валовой объем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Потери и налоги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продаж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Чистый объем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продаж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 Прямые (переменные)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затраты, всего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Валовая прибыль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 Постоянные затраты,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Выплата процентов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займам, отнесенным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расходам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Балансовая прибыль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9. Налоги, относимые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финансовый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резуль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тат (прибыль), всего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в том числе: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 на прибыль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 на имущество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другие налоги (указать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каждый в отдельности)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Чистая прибыль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Погашение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основно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долга и выплата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по займам,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отнесенным к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расходам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679"/>
      <w:bookmarkEnd w:id="16"/>
      <w:r>
        <w:rPr>
          <w:rFonts w:ascii="Calibri" w:hAnsi="Calibri" w:cs="Calibri"/>
        </w:rPr>
        <w:t>Таблица 8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681"/>
      <w:bookmarkEnd w:id="17"/>
      <w:r>
        <w:rPr>
          <w:rFonts w:ascii="Calibri" w:hAnsi="Calibri" w:cs="Calibri"/>
          <w:b/>
          <w:bCs/>
        </w:rPr>
        <w:t>ПЛАН ДЕНЕЖНЫХ ПОСТУПЛЕНИЙ И ВЫПЛАТ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  <w:gridCol w:w="648"/>
        <w:gridCol w:w="432"/>
        <w:gridCol w:w="432"/>
        <w:gridCol w:w="432"/>
        <w:gridCol w:w="432"/>
      </w:tblGrid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операции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год     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 последу-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годы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кварталам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кварталам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кварталам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Деятельность по производству и сбыту продукции (услуг) 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Денежные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поступ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всего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в том числе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 выручка от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продукции (услуг)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 прочие доходы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производственной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Денежные выплаты,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в том числе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затраты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произ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водству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сбыту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продукции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платежи в бюджет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Сальдо потока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зводству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сбыту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дукции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(услуг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)(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п. 1 -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2)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САЛЬДО ПОТОКА НАРАС-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ТАЮЩИМ ИТОГОМ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Инвестиционная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деяте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льность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71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Поступление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средств, всего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 денежные средства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претендента на начало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проекта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 продажа имущества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4.3 продажа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финансо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активов (паи, 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ценные бумаги других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эмитентов)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5. Выплаты, всего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Сальдо потока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инвестиционной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деяте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льности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(п. 4 - п. 5)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Сальдо потока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производственной и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инвестиционной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деяте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льности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(п. 3 + п. 6)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САЛЬДО ПОТОКА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НАРАСТАЮЩИМ ИТОГОМ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Финансовая деятельность                                          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Поступление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средств, всего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8.1 поступления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продажи своих акций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 продажа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государству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8.2 кредиты и займы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8.2.1 в том числе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поддержка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Выплата средств,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9.1. уплата процентов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предоставленные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из них: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9.1.1 по средствам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поддержки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9.1.2 по кредитам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ммерческих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банков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 каждому в     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отдельности)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9.1.3 по другим заем-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средствам (по 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каждому кредиту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отдельности)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9.2 погашение основ-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долга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из них: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9.2.1 по средствам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поддержки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9.2.2 по кредитам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ммерческих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банков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 каждому в     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отдельности)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9.2.3 по другим заем-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средствам (по 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каждому кредиту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отдельности)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выплата дивидендов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Сальдо потока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деятель-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(п. 8 - п. 9)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Общее сальдо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потока (п. 7 + п. 10)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САЛЬДО ПОТОКА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НАРАСТАЮЩИМ ИТОГОМ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839"/>
      <w:bookmarkEnd w:id="18"/>
      <w:r>
        <w:rPr>
          <w:rFonts w:ascii="Calibri" w:hAnsi="Calibri" w:cs="Calibri"/>
        </w:rPr>
        <w:t>Таблица 9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ЭФФЕКТИВНОСТИ ИНВЕСТИЦИОННОГО ПРОЕКТА,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НАПРАВЛЕННОГО</w:t>
      </w:r>
      <w:proofErr w:type="gramEnd"/>
      <w:r>
        <w:rPr>
          <w:rFonts w:ascii="Calibri" w:hAnsi="Calibri" w:cs="Calibri"/>
          <w:b/>
          <w:bCs/>
        </w:rPr>
        <w:t xml:space="preserve"> НА СОЗДАНИЕ СОЦИАЛЬНО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ЗНАЧИМЫХ ОБЪЕКТОВ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960"/>
        <w:gridCol w:w="960"/>
        <w:gridCol w:w="960"/>
        <w:gridCol w:w="960"/>
      </w:tblGrid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Показатели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объекта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оказания услуги (край,       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образование и т.д.)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населении (численность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зователей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государственной       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(муниципальной) услугой)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нормативы и нормы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обеспечен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населения по данному виду услуги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 тинная потребность населения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Фактическая обеспеченность населения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до реализации 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 проекта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Обеспеченность населения в данном виде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с учетом реализации             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 проекта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Эффективность инвестиционного проекта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E3C7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9" w:name="Par877"/>
      <w:bookmarkEnd w:id="19"/>
      <w:r>
        <w:rPr>
          <w:rFonts w:ascii="Calibri" w:hAnsi="Calibri" w:cs="Calibri"/>
          <w:b/>
          <w:bCs/>
        </w:rPr>
        <w:t>Схема 1. ПРИМЕР СОСТАВЛЕНИЯ КАЛЕНДАРНОГО ПЛАНА</w:t>
      </w: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ЭТАПЫ  </w:t>
            </w:r>
          </w:p>
        </w:tc>
        <w:tc>
          <w:tcPr>
            <w:tcW w:w="115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НЕДЕЛИ                                  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Ситуа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Оценка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Торги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строи-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тельству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Подпи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дрядного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контракта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Строи-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Торги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обору-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Закуп-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обору-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Уста-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орудова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Пер-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воначаль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вижение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рынок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Наем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персонала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рсонала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1-ая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изводства</w:t>
            </w:r>
            <w:proofErr w:type="spell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(30 %)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2-ая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изводства</w:t>
            </w:r>
            <w:proofErr w:type="spellEnd"/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(70 %)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C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 Выход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полную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произво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дственную</w:t>
            </w:r>
            <w:proofErr w:type="spellEnd"/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79" w:rsidRDefault="00EE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C79" w:rsidRDefault="00EE3C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720D" w:rsidRDefault="00FA720D"/>
    <w:sectPr w:rsidR="00FA720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79"/>
    <w:rsid w:val="000B64A7"/>
    <w:rsid w:val="009F785F"/>
    <w:rsid w:val="00EE3C79"/>
    <w:rsid w:val="00F82F36"/>
    <w:rsid w:val="00F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77F50EFB5AA737B265FB2B900BF6268E6FAB71876FBEB72ADA90B5ADD1156936F1482332FB6E8188CA2CcEn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7F50EFB5AA737B265FB2B900BF6268E6FAB71876FBDB72FD4C2E2AF80406733F9c1n8C" TargetMode="External"/><Relationship Id="rId5" Type="http://schemas.openxmlformats.org/officeDocument/2006/relationships/hyperlink" Target="consultantplus://offline/ref=E177F50EFB5AA737B265FB2B900BF6268E6FAB71876FBDBC2DD0C6E2AF80406733F9186B22B52B8C89CA2CEB39cBn0C" TargetMode="External"/><Relationship Id="rId4" Type="http://schemas.openxmlformats.org/officeDocument/2006/relationships/hyperlink" Target="consultantplus://offline/ref=E177F50EFB5AA737B265FB2B900BF6268E6FAB71876FBEB72ADA90B5ADD1156936F1482332FB6E8188CA2CcEn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3955</Words>
  <Characters>22547</Characters>
  <Application>Microsoft Office Word</Application>
  <DocSecurity>0</DocSecurity>
  <Lines>187</Lines>
  <Paragraphs>52</Paragraphs>
  <ScaleCrop>false</ScaleCrop>
  <Company/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Kurbatova</cp:lastModifiedBy>
  <cp:revision>1</cp:revision>
  <dcterms:created xsi:type="dcterms:W3CDTF">2014-03-20T02:39:00Z</dcterms:created>
  <dcterms:modified xsi:type="dcterms:W3CDTF">2014-03-20T02:42:00Z</dcterms:modified>
</cp:coreProperties>
</file>