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0E1DDB">
        <w:tc>
          <w:tcPr>
            <w:tcW w:w="4677" w:type="dxa"/>
          </w:tcPr>
          <w:p w:rsidR="000E1DDB" w:rsidRDefault="000E1DDB">
            <w:pPr>
              <w:autoSpaceDE w:val="0"/>
              <w:autoSpaceDN w:val="0"/>
              <w:adjustRightInd w:val="0"/>
              <w:spacing w:after="0" w:line="240" w:lineRule="auto"/>
              <w:rPr>
                <w:rFonts w:ascii="Calibri" w:hAnsi="Calibri" w:cs="Calibri"/>
              </w:rPr>
            </w:pPr>
            <w:r>
              <w:rPr>
                <w:rFonts w:ascii="Calibri" w:hAnsi="Calibri" w:cs="Calibri"/>
              </w:rPr>
              <w:t>27 февраля 2009 года</w:t>
            </w:r>
          </w:p>
        </w:tc>
        <w:tc>
          <w:tcPr>
            <w:tcW w:w="4677" w:type="dxa"/>
          </w:tcPr>
          <w:p w:rsidR="000E1DDB" w:rsidRDefault="000E1DDB">
            <w:pPr>
              <w:autoSpaceDE w:val="0"/>
              <w:autoSpaceDN w:val="0"/>
              <w:adjustRightInd w:val="0"/>
              <w:spacing w:after="0" w:line="240" w:lineRule="auto"/>
              <w:jc w:val="right"/>
              <w:rPr>
                <w:rFonts w:ascii="Calibri" w:hAnsi="Calibri" w:cs="Calibri"/>
              </w:rPr>
            </w:pPr>
            <w:r>
              <w:rPr>
                <w:rFonts w:ascii="Calibri" w:hAnsi="Calibri" w:cs="Calibri"/>
              </w:rPr>
              <w:t>N 148-ЗЗК</w:t>
            </w:r>
          </w:p>
        </w:tc>
      </w:tr>
    </w:tbl>
    <w:p w:rsidR="000E1DDB" w:rsidRDefault="000E1DDB" w:rsidP="000E1DD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E1DDB" w:rsidRDefault="000E1DDB" w:rsidP="000E1DDB">
      <w:pPr>
        <w:autoSpaceDE w:val="0"/>
        <w:autoSpaceDN w:val="0"/>
        <w:adjustRightInd w:val="0"/>
        <w:spacing w:after="0" w:line="240" w:lineRule="auto"/>
        <w:jc w:val="both"/>
        <w:outlineLvl w:val="0"/>
        <w:rPr>
          <w:rFonts w:ascii="Calibri" w:hAnsi="Calibri" w:cs="Calibri"/>
        </w:rPr>
      </w:pPr>
    </w:p>
    <w:p w:rsidR="000E1DDB" w:rsidRDefault="000E1DDB" w:rsidP="000E1DDB">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ЗАБАЙКАЛЬСКИЙ КРАЙ</w:t>
      </w:r>
    </w:p>
    <w:p w:rsidR="000E1DDB" w:rsidRDefault="000E1DDB" w:rsidP="000E1DDB">
      <w:pPr>
        <w:autoSpaceDE w:val="0"/>
        <w:autoSpaceDN w:val="0"/>
        <w:adjustRightInd w:val="0"/>
        <w:spacing w:after="0" w:line="240" w:lineRule="auto"/>
        <w:jc w:val="center"/>
        <w:rPr>
          <w:rFonts w:ascii="Calibri" w:hAnsi="Calibri" w:cs="Calibri"/>
          <w:b/>
          <w:bCs/>
        </w:rPr>
      </w:pPr>
    </w:p>
    <w:p w:rsidR="000E1DDB" w:rsidRDefault="000E1DDB" w:rsidP="000E1DDB">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E1DDB" w:rsidRDefault="000E1DDB" w:rsidP="000E1DDB">
      <w:pPr>
        <w:autoSpaceDE w:val="0"/>
        <w:autoSpaceDN w:val="0"/>
        <w:adjustRightInd w:val="0"/>
        <w:spacing w:after="0" w:line="240" w:lineRule="auto"/>
        <w:jc w:val="center"/>
        <w:rPr>
          <w:rFonts w:ascii="Calibri" w:hAnsi="Calibri" w:cs="Calibri"/>
          <w:b/>
          <w:bCs/>
        </w:rPr>
      </w:pPr>
    </w:p>
    <w:p w:rsidR="000E1DDB" w:rsidRDefault="000E1DDB" w:rsidP="000E1DDB">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w:t>
      </w:r>
    </w:p>
    <w:p w:rsidR="000E1DDB" w:rsidRDefault="000E1DDB" w:rsidP="000E1DDB">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ЗАБАЙКАЛЬСКОМ КРАЕ</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jc w:val="right"/>
        <w:rPr>
          <w:rFonts w:ascii="Calibri" w:hAnsi="Calibri" w:cs="Calibri"/>
        </w:rPr>
      </w:pPr>
      <w:r>
        <w:rPr>
          <w:rFonts w:ascii="Calibri" w:hAnsi="Calibri" w:cs="Calibri"/>
        </w:rPr>
        <w:t>Принят</w:t>
      </w:r>
    </w:p>
    <w:p w:rsidR="000E1DDB" w:rsidRDefault="000E1DDB" w:rsidP="000E1DDB">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0E1DDB" w:rsidRDefault="000E1DDB" w:rsidP="000E1DDB">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E1DDB" w:rsidRDefault="000E1DDB" w:rsidP="000E1DDB">
      <w:pPr>
        <w:autoSpaceDE w:val="0"/>
        <w:autoSpaceDN w:val="0"/>
        <w:adjustRightInd w:val="0"/>
        <w:spacing w:after="0" w:line="240" w:lineRule="auto"/>
        <w:jc w:val="right"/>
        <w:rPr>
          <w:rFonts w:ascii="Calibri" w:hAnsi="Calibri" w:cs="Calibri"/>
        </w:rPr>
      </w:pPr>
      <w:r>
        <w:rPr>
          <w:rFonts w:ascii="Calibri" w:hAnsi="Calibri" w:cs="Calibri"/>
        </w:rPr>
        <w:t>11 февраля 2009 года</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Законов Забайкальского края</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03.07.2009 </w:t>
            </w:r>
            <w:hyperlink r:id="rId5" w:history="1">
              <w:r>
                <w:rPr>
                  <w:rFonts w:ascii="Calibri" w:hAnsi="Calibri" w:cs="Calibri"/>
                  <w:color w:val="0000FF"/>
                </w:rPr>
                <w:t>N 204-ЗЗК</w:t>
              </w:r>
            </w:hyperlink>
            <w:r>
              <w:rPr>
                <w:rFonts w:ascii="Calibri" w:hAnsi="Calibri" w:cs="Calibri"/>
                <w:color w:val="392C69"/>
              </w:rPr>
              <w:t xml:space="preserve">, от 03.07.2009 </w:t>
            </w:r>
            <w:hyperlink r:id="rId6" w:history="1">
              <w:r>
                <w:rPr>
                  <w:rFonts w:ascii="Calibri" w:hAnsi="Calibri" w:cs="Calibri"/>
                  <w:color w:val="0000FF"/>
                </w:rPr>
                <w:t>N 206-ЗЗК</w:t>
              </w:r>
            </w:hyperlink>
            <w:r>
              <w:rPr>
                <w:rFonts w:ascii="Calibri" w:hAnsi="Calibri" w:cs="Calibri"/>
                <w:color w:val="392C69"/>
              </w:rPr>
              <w:t xml:space="preserve">, от 22.12.2009 </w:t>
            </w:r>
            <w:hyperlink r:id="rId7" w:history="1">
              <w:r>
                <w:rPr>
                  <w:rFonts w:ascii="Calibri" w:hAnsi="Calibri" w:cs="Calibri"/>
                  <w:color w:val="0000FF"/>
                </w:rPr>
                <w:t>N 325-ЗЗК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29.03.2010 </w:t>
            </w:r>
            <w:hyperlink r:id="rId8" w:history="1">
              <w:r>
                <w:rPr>
                  <w:rFonts w:ascii="Calibri" w:hAnsi="Calibri" w:cs="Calibri"/>
                  <w:color w:val="0000FF"/>
                </w:rPr>
                <w:t>N 347-ЗЗК</w:t>
              </w:r>
            </w:hyperlink>
            <w:r>
              <w:rPr>
                <w:rFonts w:ascii="Calibri" w:hAnsi="Calibri" w:cs="Calibri"/>
                <w:color w:val="392C69"/>
              </w:rPr>
              <w:t xml:space="preserve">, от 29.10.2010 </w:t>
            </w:r>
            <w:hyperlink r:id="rId9" w:history="1">
              <w:r>
                <w:rPr>
                  <w:rFonts w:ascii="Calibri" w:hAnsi="Calibri" w:cs="Calibri"/>
                  <w:color w:val="0000FF"/>
                </w:rPr>
                <w:t>N 418-ЗЗК</w:t>
              </w:r>
            </w:hyperlink>
            <w:r>
              <w:rPr>
                <w:rFonts w:ascii="Calibri" w:hAnsi="Calibri" w:cs="Calibri"/>
                <w:color w:val="392C69"/>
              </w:rPr>
              <w:t xml:space="preserve">, от 20.12.2010 </w:t>
            </w:r>
            <w:hyperlink r:id="rId10" w:history="1">
              <w:r>
                <w:rPr>
                  <w:rFonts w:ascii="Calibri" w:hAnsi="Calibri" w:cs="Calibri"/>
                  <w:color w:val="0000FF"/>
                </w:rPr>
                <w:t>N 443-ЗЗК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06.07.2012 </w:t>
            </w:r>
            <w:hyperlink r:id="rId11" w:history="1">
              <w:r>
                <w:rPr>
                  <w:rFonts w:ascii="Calibri" w:hAnsi="Calibri" w:cs="Calibri"/>
                  <w:color w:val="0000FF"/>
                </w:rPr>
                <w:t>N 677-ЗЗК</w:t>
              </w:r>
            </w:hyperlink>
            <w:r>
              <w:rPr>
                <w:rFonts w:ascii="Calibri" w:hAnsi="Calibri" w:cs="Calibri"/>
                <w:color w:val="392C69"/>
              </w:rPr>
              <w:t xml:space="preserve">, от 10.10.2012 </w:t>
            </w:r>
            <w:hyperlink r:id="rId12" w:history="1">
              <w:r>
                <w:rPr>
                  <w:rFonts w:ascii="Calibri" w:hAnsi="Calibri" w:cs="Calibri"/>
                  <w:color w:val="0000FF"/>
                </w:rPr>
                <w:t>N 709-ЗЗК</w:t>
              </w:r>
            </w:hyperlink>
            <w:r>
              <w:rPr>
                <w:rFonts w:ascii="Calibri" w:hAnsi="Calibri" w:cs="Calibri"/>
                <w:color w:val="392C69"/>
              </w:rPr>
              <w:t xml:space="preserve">, от 25.12.2012 </w:t>
            </w:r>
            <w:hyperlink r:id="rId13" w:history="1">
              <w:r>
                <w:rPr>
                  <w:rFonts w:ascii="Calibri" w:hAnsi="Calibri" w:cs="Calibri"/>
                  <w:color w:val="0000FF"/>
                </w:rPr>
                <w:t>N 765-ЗЗК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24.12.2014 </w:t>
            </w:r>
            <w:hyperlink r:id="rId14" w:history="1">
              <w:r>
                <w:rPr>
                  <w:rFonts w:ascii="Calibri" w:hAnsi="Calibri" w:cs="Calibri"/>
                  <w:color w:val="0000FF"/>
                </w:rPr>
                <w:t>N 1123-ЗЗК</w:t>
              </w:r>
            </w:hyperlink>
            <w:r>
              <w:rPr>
                <w:rFonts w:ascii="Calibri" w:hAnsi="Calibri" w:cs="Calibri"/>
                <w:color w:val="392C69"/>
              </w:rPr>
              <w:t xml:space="preserve">, от 12.10.2015 </w:t>
            </w:r>
            <w:hyperlink r:id="rId15" w:history="1">
              <w:r>
                <w:rPr>
                  <w:rFonts w:ascii="Calibri" w:hAnsi="Calibri" w:cs="Calibri"/>
                  <w:color w:val="0000FF"/>
                </w:rPr>
                <w:t>N 1227-ЗЗК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21.12.2015 </w:t>
            </w:r>
            <w:hyperlink r:id="rId16" w:history="1">
              <w:r>
                <w:rPr>
                  <w:rFonts w:ascii="Calibri" w:hAnsi="Calibri" w:cs="Calibri"/>
                  <w:color w:val="0000FF"/>
                </w:rPr>
                <w:t>N 1268-ЗЗК</w:t>
              </w:r>
            </w:hyperlink>
            <w:r>
              <w:rPr>
                <w:rFonts w:ascii="Calibri" w:hAnsi="Calibri" w:cs="Calibri"/>
                <w:color w:val="392C69"/>
              </w:rPr>
              <w:t xml:space="preserve">, от 10.06.2016 </w:t>
            </w:r>
            <w:hyperlink r:id="rId17" w:history="1">
              <w:r>
                <w:rPr>
                  <w:rFonts w:ascii="Calibri" w:hAnsi="Calibri" w:cs="Calibri"/>
                  <w:color w:val="0000FF"/>
                </w:rPr>
                <w:t>N 1341-ЗЗК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14.12.2016 </w:t>
            </w:r>
            <w:hyperlink r:id="rId18" w:history="1">
              <w:r>
                <w:rPr>
                  <w:rFonts w:ascii="Calibri" w:hAnsi="Calibri" w:cs="Calibri"/>
                  <w:color w:val="0000FF"/>
                </w:rPr>
                <w:t>N 1424-ЗЗК</w:t>
              </w:r>
            </w:hyperlink>
            <w:r>
              <w:rPr>
                <w:rFonts w:ascii="Calibri" w:hAnsi="Calibri" w:cs="Calibri"/>
                <w:color w:val="392C69"/>
              </w:rPr>
              <w:t xml:space="preserve">, от 18.07.2017 </w:t>
            </w:r>
            <w:hyperlink r:id="rId19" w:history="1">
              <w:r>
                <w:rPr>
                  <w:rFonts w:ascii="Calibri" w:hAnsi="Calibri" w:cs="Calibri"/>
                  <w:color w:val="0000FF"/>
                </w:rPr>
                <w:t>N 1495-ЗЗК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0" w:history="1">
              <w:r>
                <w:rPr>
                  <w:rFonts w:ascii="Calibri" w:hAnsi="Calibri" w:cs="Calibri"/>
                  <w:color w:val="0000FF"/>
                </w:rPr>
                <w:t>N 1550-ЗЗК</w:t>
              </w:r>
            </w:hyperlink>
            <w:r>
              <w:rPr>
                <w:rFonts w:ascii="Calibri" w:hAnsi="Calibri" w:cs="Calibri"/>
                <w:color w:val="392C69"/>
              </w:rPr>
              <w:t xml:space="preserve">, от 28.12.2017 </w:t>
            </w:r>
            <w:hyperlink r:id="rId21" w:history="1">
              <w:r>
                <w:rPr>
                  <w:rFonts w:ascii="Calibri" w:hAnsi="Calibri" w:cs="Calibri"/>
                  <w:color w:val="0000FF"/>
                </w:rPr>
                <w:t>N 1562-ЗЗК</w:t>
              </w:r>
            </w:hyperlink>
            <w:r>
              <w:rPr>
                <w:rFonts w:ascii="Calibri" w:hAnsi="Calibri" w:cs="Calibri"/>
                <w:color w:val="392C69"/>
              </w:rPr>
              <w:t>,</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 Законами Забайкальского края</w:t>
            </w:r>
          </w:p>
          <w:p w:rsidR="000E1DDB" w:rsidRDefault="000E1DD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26.12.2016 </w:t>
            </w:r>
            <w:hyperlink r:id="rId22" w:history="1">
              <w:r>
                <w:rPr>
                  <w:rFonts w:ascii="Calibri" w:hAnsi="Calibri" w:cs="Calibri"/>
                  <w:color w:val="0000FF"/>
                </w:rPr>
                <w:t>N 1435-ЗЗК</w:t>
              </w:r>
            </w:hyperlink>
            <w:r>
              <w:rPr>
                <w:rFonts w:ascii="Calibri" w:hAnsi="Calibri" w:cs="Calibri"/>
                <w:color w:val="392C69"/>
              </w:rPr>
              <w:t xml:space="preserve">, от 28.12.2017 </w:t>
            </w:r>
            <w:hyperlink r:id="rId23" w:history="1">
              <w:r>
                <w:rPr>
                  <w:rFonts w:ascii="Calibri" w:hAnsi="Calibri" w:cs="Calibri"/>
                  <w:color w:val="0000FF"/>
                </w:rPr>
                <w:t>N 1548-ЗЗК</w:t>
              </w:r>
            </w:hyperlink>
            <w:r>
              <w:rPr>
                <w:rFonts w:ascii="Calibri" w:hAnsi="Calibri" w:cs="Calibri"/>
                <w:color w:val="392C69"/>
              </w:rPr>
              <w:t>)</w:t>
            </w:r>
          </w:p>
        </w:tc>
      </w:tr>
    </w:tbl>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формы и порядок государственной поддержки инвестиционной деятельности.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Забайкальского края от 25.12.2012 N 765-ЗЗК)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края используются следующие понятия: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на который предоставляется государственная поддержка;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социальная эффективность инвестиционного проекта - получение положительного социального эффекта в результате реализации инвестиционного проекта;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27"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инвестиционный договор - соглашение, заключенное между высшим исполнительным органом государственной власти Забайкальского края или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 и инвестором, в соответствии с которым инвестор </w:t>
      </w:r>
      <w:r>
        <w:rPr>
          <w:rFonts w:ascii="Calibri" w:hAnsi="Calibri" w:cs="Calibri"/>
        </w:rPr>
        <w:lastRenderedPageBreak/>
        <w:t>обязуется осуществлять инвестиции в определенном порядке и размере в установленные сроки, а высший исполнительный орган государственной власти Забайкальского края - предоставлять инвестору государственную поддержку в формах, предусмотренных настоящим Законом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специализированная организация по привлечению инвестиций и работе с инвесторами в Забайкальском крае - организация, осуществляющая деятельность, направленную на повышение инвестиционной активности в Забайкальском крае, в том числе посредством привлечения инвестиций, работы с инвесторами и сопровождения инвестиционных проектов, которой высшим исполнительным органом государственной власти Забайкальского края присвоен соответствующий статус.</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8"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Иные понятия, используемые в настоящем Законе края, применяются в значениях, определенных Федеральным </w:t>
      </w:r>
      <w:hyperlink r:id="rId29"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30" w:history="1">
        <w:r>
          <w:rPr>
            <w:rFonts w:ascii="Calibri" w:hAnsi="Calibri" w:cs="Calibri"/>
            <w:color w:val="0000FF"/>
          </w:rPr>
          <w:t>Законом</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Формы краевой государственной поддержки</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Краевая государственная поддержка инвесторов на территории края осуществляется в следующих формах:</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налоговых льгот в соответствии с Налоговым </w:t>
      </w:r>
      <w:hyperlink r:id="rId31" w:history="1">
        <w:r>
          <w:rPr>
            <w:rFonts w:ascii="Calibri" w:hAnsi="Calibri" w:cs="Calibri"/>
            <w:color w:val="0000FF"/>
          </w:rPr>
          <w:t>кодексом</w:t>
        </w:r>
      </w:hyperlink>
      <w:r>
        <w:rPr>
          <w:rFonts w:ascii="Calibri" w:hAnsi="Calibri" w:cs="Calibri"/>
        </w:rPr>
        <w:t xml:space="preserve"> Российской Федерации и законами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льгот по аренде имущества, являющегося государственной собственностью Забайкальского края;</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2.1 статьи 2 на период с 1 января 2018 года по 31 декабря 2018 года и плановый период 2019 и 2020 годов </w:t>
            </w:r>
            <w:hyperlink r:id="rId3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2.1) субсидирование за счет средств бюджета края части затрат, направленных на реализацию инвестиционного проекта краевого значения;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3"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34"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3 статьи 2 на период с 1 января 2018 года по 31 декабря 2018 года и плановый период 2019 и 2020 годов </w:t>
            </w:r>
            <w:hyperlink r:id="rId3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0" w:name="Par54"/>
      <w:bookmarkEnd w:id="0"/>
      <w:r>
        <w:rPr>
          <w:rFonts w:ascii="Calibri" w:hAnsi="Calibri" w:cs="Calibri"/>
        </w:rPr>
        <w:t>3) субсидирование за счет средств бюджета края части процентной ставки за пользование кредитом (займом);</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4 статьи 2 на период с 1 января 2018 года по 31 декабря 2018 года и плановый период 2019 и 2020 годов </w:t>
            </w:r>
            <w:hyperlink r:id="rId37"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субсидирование за счет средств бюджета края лизинговых платежей в части дохода лизингодателя;</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5 статьи 2 на период с 1 января 2018 года по 31 декабря 2018 года и плановый период 2019 и 2020 годов </w:t>
            </w:r>
            <w:hyperlink r:id="rId3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субсидирование за счет средств бюджета края части вознаграждения за предоставление банковской гарантии;</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6 статьи 2 на период с 1 января 2018 года по 31 декабря 2018 года и плановый период 2019 и 2020 годов </w:t>
            </w:r>
            <w:hyperlink r:id="rId39"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субсидирование за счет средств бюджета края части затрат на уплату купонов по корпоративным облигационным займам;</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7 статьи 2 на период с 1 января 2018 года по 31 декабря 2018 года и плановый период 2019 и 2020 годов </w:t>
            </w:r>
            <w:hyperlink r:id="rId4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предоставление государственных гарантий по инвестиционным проектам за счет средств бюджета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 w:name="Par64"/>
      <w:bookmarkEnd w:id="1"/>
      <w:r>
        <w:rPr>
          <w:rFonts w:ascii="Calibri" w:hAnsi="Calibri" w:cs="Calibri"/>
        </w:rPr>
        <w:t>8) предоставление инвестиций в уставный капитал.</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инвестиционного налогового кредита;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41"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инвесторам информационной и организационной поддержки;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42"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3"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bookmarkStart w:id="2" w:name="Par72"/>
      <w:bookmarkEnd w:id="2"/>
      <w:r>
        <w:rPr>
          <w:rFonts w:ascii="Calibri" w:hAnsi="Calibri" w:cs="Calibri"/>
        </w:rPr>
        <w:t>Статья 3. Условия и порядок предоставления краевой государственной поддержки</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поддержке подлежат инвестиционные проекты, направленные на обеспечение Забайкальского края необходимыми товарами, работами, услугами, соответствующие приоритетам долгосрочного развития Забайкальского края, определенным стратегией социально-экономического развития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44" w:history="1">
        <w:r>
          <w:rPr>
            <w:rFonts w:ascii="Calibri" w:hAnsi="Calibri" w:cs="Calibri"/>
            <w:color w:val="0000FF"/>
          </w:rPr>
          <w:t>N 418-ЗЗК</w:t>
        </w:r>
      </w:hyperlink>
      <w:r>
        <w:rPr>
          <w:rFonts w:ascii="Calibri" w:hAnsi="Calibri" w:cs="Calibri"/>
        </w:rPr>
        <w:t xml:space="preserve">, от 28.12.2017 </w:t>
      </w:r>
      <w:hyperlink r:id="rId45" w:history="1">
        <w:r>
          <w:rPr>
            <w:rFonts w:ascii="Calibri" w:hAnsi="Calibri" w:cs="Calibri"/>
            <w:color w:val="0000FF"/>
          </w:rPr>
          <w:t>N 1550-ЗЗК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не находиться в процессе реорганизации, ликвидации или банкротства (для инвесторов - юридических лиц); не прекратить деятельность в качестве индивидуального предпринимателя (для инвесторов - индивидуальных предпринимателей);</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6"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иметь просроченной задолженности по начисленным налогам, сборам, страховым взносам, пеням, штрафам, процентам в бюджеты любого уровня или государственные внебюджетные фонды свыше 50 тыс. рублей для организаций и свыше 5 тыс. рублей для индивидуальных предпринимателей.</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47" w:history="1">
        <w:r>
          <w:rPr>
            <w:rFonts w:ascii="Calibri" w:hAnsi="Calibri" w:cs="Calibri"/>
            <w:color w:val="0000FF"/>
          </w:rPr>
          <w:t>N 418-ЗЗК</w:t>
        </w:r>
      </w:hyperlink>
      <w:r>
        <w:rPr>
          <w:rFonts w:ascii="Calibri" w:hAnsi="Calibri" w:cs="Calibri"/>
        </w:rPr>
        <w:t xml:space="preserve">, от 28.12.2017 </w:t>
      </w:r>
      <w:hyperlink r:id="rId48" w:history="1">
        <w:r>
          <w:rPr>
            <w:rFonts w:ascii="Calibri" w:hAnsi="Calibri" w:cs="Calibri"/>
            <w:color w:val="0000FF"/>
          </w:rPr>
          <w:t>N 1550-ЗЗК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Инвесторы, претендующие на государственную поддержку в форме государственной гарантии Забайкальского края, не должны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hyperlink r:id="rId50" w:history="1">
              <w:r>
                <w:rPr>
                  <w:rFonts w:ascii="Calibri" w:hAnsi="Calibri" w:cs="Calibri"/>
                  <w:color w:val="0000FF"/>
                </w:rPr>
                <w:t>Законом</w:t>
              </w:r>
            </w:hyperlink>
            <w:r>
              <w:rPr>
                <w:rFonts w:ascii="Calibri" w:hAnsi="Calibri" w:cs="Calibri"/>
                <w:color w:val="392C69"/>
              </w:rPr>
              <w:t xml:space="preserve"> Забайкальского края от 28.12.2017 N 1550-ЗЗК в абзаце пятом слова "и иным обязательным платежам" заменены словами ", страховым взносам, пеням, штрафам, процентам".</w:t>
            </w:r>
          </w:p>
        </w:tc>
      </w:tr>
    </w:tbl>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абзаца пятого части 2 статьи 3 на период с 1 января 2018 года по 31 декабря 2018 года и плановый период 2019 и 2020 годов </w:t>
            </w:r>
            <w:hyperlink r:id="rId5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иметь просроченной задолженности по ранее предоставленным им бюджетным средствам на возвратной и возмездной основах;</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являться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местом регистрации которых являются указанные государства или территории (далее - офшорная компания) (для инвесторов, претендующих на получение краевой государственной поддержки в формах, предусмотренных </w:t>
      </w:r>
      <w:hyperlink w:anchor="Par54" w:history="1">
        <w:r>
          <w:rPr>
            <w:rFonts w:ascii="Calibri" w:hAnsi="Calibri" w:cs="Calibri"/>
            <w:color w:val="0000FF"/>
          </w:rPr>
          <w:t>пунктами 3</w:t>
        </w:r>
      </w:hyperlink>
      <w:r>
        <w:rPr>
          <w:rFonts w:ascii="Calibri" w:hAnsi="Calibri" w:cs="Calibri"/>
        </w:rPr>
        <w:t xml:space="preserve"> - </w:t>
      </w:r>
      <w:hyperlink w:anchor="Par64" w:history="1">
        <w:r>
          <w:rPr>
            <w:rFonts w:ascii="Calibri" w:hAnsi="Calibri" w:cs="Calibri"/>
            <w:color w:val="0000FF"/>
          </w:rPr>
          <w:t>8 статьи 2</w:t>
        </w:r>
      </w:hyperlink>
      <w:r>
        <w:rPr>
          <w:rFonts w:ascii="Calibri" w:hAnsi="Calibri" w:cs="Calibri"/>
        </w:rPr>
        <w:t xml:space="preserve"> настоящего Закона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2"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 являться российским юридическим лицом, в уставном (складочном) капитале которого доля участия офшорных компаний в совокупности превышает 50 процентов (для инвесторов, претендующих на получение краевой государственной поддержки в формах, предусмотренных </w:t>
      </w:r>
      <w:hyperlink w:anchor="Par54" w:history="1">
        <w:r>
          <w:rPr>
            <w:rFonts w:ascii="Calibri" w:hAnsi="Calibri" w:cs="Calibri"/>
            <w:color w:val="0000FF"/>
          </w:rPr>
          <w:t>пунктами 3</w:t>
        </w:r>
      </w:hyperlink>
      <w:r>
        <w:rPr>
          <w:rFonts w:ascii="Calibri" w:hAnsi="Calibri" w:cs="Calibri"/>
        </w:rPr>
        <w:t xml:space="preserve"> - </w:t>
      </w:r>
      <w:hyperlink w:anchor="Par64" w:history="1">
        <w:r>
          <w:rPr>
            <w:rFonts w:ascii="Calibri" w:hAnsi="Calibri" w:cs="Calibri"/>
            <w:color w:val="0000FF"/>
          </w:rPr>
          <w:t>8 статьи 2</w:t>
        </w:r>
      </w:hyperlink>
      <w:r>
        <w:rPr>
          <w:rFonts w:ascii="Calibri" w:hAnsi="Calibri" w:cs="Calibri"/>
        </w:rPr>
        <w:t xml:space="preserve"> настоящего Закона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3"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3 в части слов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 на период с 1 января 2018 года по 31 декабря 2018 года и плановый период 2019 и 2020 годов </w:t>
            </w:r>
            <w:hyperlink r:id="rId5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 инвестиций в уставный капитал для реализации инвестиционных проектов предоставляется на конкурсной основе.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Конкурсный отбор инвестиционных проектов (далее - конкурсный отбор) является открытым.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3" w:name="Par95"/>
      <w:bookmarkEnd w:id="3"/>
      <w:r>
        <w:rPr>
          <w:rFonts w:ascii="Calibri" w:hAnsi="Calibri" w:cs="Calibri"/>
        </w:rPr>
        <w:t>4. Критерии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бюджетная эффективность;</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экономическая значимость проекта для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социальная эффективность;</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минимальное значение срока окупаемости.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инновационного, технологического развития и модернизации экономики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7"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Организатор конкурсного отбора осуществляет публикацию информационного сообщения о проведении конкурсного отбора, прием и рассмотрение документов.</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Информационное сообщение о проведении конкурсного отбора публикуется в газете "Забайкальский рабочий" и (или) в газете "Азия-Экспресс" и размещается на официальном сайте организатора конкурсного отбора не менее чем за тридцать календарных дней до даты окончания приема заявок на участие в конкурсном отборе.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проведения конкурсного отбора считается дата подведения его итогов.</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должно содержать следующие сведения: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условия и критерии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предоставляемой краевой государственной поддержки;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перечень документов, представляемых с заявкой, требования к их составу и содержанию;</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сведения, предусмотренные законодательством.</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4" w:name="Par114"/>
      <w:bookmarkEnd w:id="4"/>
      <w:r>
        <w:rPr>
          <w:rFonts w:ascii="Calibri" w:hAnsi="Calibri" w:cs="Calibri"/>
        </w:rP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заявку на участие в конкурсном отборе по форме, утвержденной организатором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w:t>
      </w:r>
      <w:hyperlink r:id="rId59"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5" w:name="Par119"/>
      <w:bookmarkEnd w:id="5"/>
      <w:r>
        <w:rPr>
          <w:rFonts w:ascii="Calibri" w:hAnsi="Calibri" w:cs="Calibri"/>
        </w:rPr>
        <w:t>5)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копии учредительных документов, заверенные руководителем инвестора;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61" w:history="1">
        <w:r>
          <w:rPr>
            <w:rFonts w:ascii="Calibri" w:hAnsi="Calibri" w:cs="Calibri"/>
            <w:color w:val="0000FF"/>
          </w:rPr>
          <w:t>N 709-ЗЗК</w:t>
        </w:r>
      </w:hyperlink>
      <w:r>
        <w:rPr>
          <w:rFonts w:ascii="Calibri" w:hAnsi="Calibri" w:cs="Calibri"/>
        </w:rPr>
        <w:t xml:space="preserve">, от 10.06.2016 </w:t>
      </w:r>
      <w:hyperlink r:id="rId62" w:history="1">
        <w:r>
          <w:rPr>
            <w:rFonts w:ascii="Calibri" w:hAnsi="Calibri" w:cs="Calibri"/>
            <w:color w:val="0000FF"/>
          </w:rPr>
          <w:t>N 1341-ЗЗК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6" w:name="Par123"/>
      <w:bookmarkEnd w:id="6"/>
      <w:r>
        <w:rPr>
          <w:rFonts w:ascii="Calibri" w:hAnsi="Calibri" w:cs="Calibri"/>
        </w:rPr>
        <w:t>7)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заявки на участие в конкурсном отборе;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63" w:history="1">
        <w:r>
          <w:rPr>
            <w:rFonts w:ascii="Calibri" w:hAnsi="Calibri" w:cs="Calibri"/>
            <w:color w:val="0000FF"/>
          </w:rPr>
          <w:t>N 709-ЗЗК</w:t>
        </w:r>
      </w:hyperlink>
      <w:r>
        <w:rPr>
          <w:rFonts w:ascii="Calibri" w:hAnsi="Calibri" w:cs="Calibri"/>
        </w:rPr>
        <w:t xml:space="preserve">, от 28.12.2017 </w:t>
      </w:r>
      <w:hyperlink r:id="rId64" w:history="1">
        <w:r>
          <w:rPr>
            <w:rFonts w:ascii="Calibri" w:hAnsi="Calibri" w:cs="Calibri"/>
            <w:color w:val="0000FF"/>
          </w:rPr>
          <w:t>N 1550-ЗЗК</w:t>
        </w:r>
      </w:hyperlink>
      <w:r>
        <w:rPr>
          <w:rFonts w:ascii="Calibri" w:hAnsi="Calibri" w:cs="Calibri"/>
        </w:rPr>
        <w:t>)</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8 части 8 статьи 3 на период с 1 января 2018 года по 31 декабря 2018 года и плановый период 2019 и 2020 годов </w:t>
            </w:r>
            <w:hyperlink r:id="rId6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копию договора, заверенную третьим лицом, или письменное подтверждение третьего лица о намерении предоставить обязательство на реализацию инвестиционного проекта, в качестве обеспечения которого привлекается государственная гарантия Забайкальского края (представляется только инвесторами, претендующими на государственную поддержку в форме государственной гарантии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6"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исключен. - </w:t>
      </w:r>
      <w:hyperlink r:id="rId67" w:history="1">
        <w:r>
          <w:rPr>
            <w:rFonts w:ascii="Calibri" w:hAnsi="Calibri" w:cs="Calibri"/>
            <w:color w:val="0000FF"/>
          </w:rPr>
          <w:t>Закон</w:t>
        </w:r>
      </w:hyperlink>
      <w:r>
        <w:rPr>
          <w:rFonts w:ascii="Calibri" w:hAnsi="Calibri" w:cs="Calibri"/>
        </w:rPr>
        <w:t xml:space="preserve"> Забайкальского края от 20.12.2010 N 443-ЗЗК;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9 части 8 статьи 3 на период с 1 января 2018 года по 31 декабря 2018 года и плановый период 2019 и 2020 годов </w:t>
            </w:r>
            <w:hyperlink r:id="rId6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9.1 части 8 статьи 3 на период с 1 января 2018 года по 31 декабря 2018 года и плановый период 2019 и 2020 годов </w:t>
            </w:r>
            <w:hyperlink r:id="rId7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9.1) копию договора, заверенную некоммерческой организацией, предоставившей заем, или письменное подтверждение некоммерческой организации о намерении предоставить заем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71"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10 части 8 статьи 3 на период с 1 января 2018 года по 31 декабря 2018 года и плановый период 2019 и 2020 годов </w:t>
            </w:r>
            <w:hyperlink r:id="rId7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копию договора лизинга, заверенную лизингодателем, или письменное подтверждение лизингодателя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лизингодателя);</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11 части 8 статьи 3 на период с 1 января 2018 года по 31 декабря 2018 года и плановый период 2019 и 2020 годов </w:t>
            </w:r>
            <w:hyperlink r:id="rId7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12 части 8 статьи 3 на период с 1 января 2018 года по 31 декабря 2018 года и плановый период 2019 и 2020 годов </w:t>
            </w:r>
            <w:hyperlink r:id="rId7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предварительный расчет суммы финансовых средств, необходимых для субсидирования части процентной ставки, лизинговых платежей в части дохода лизингодателя, вознаграждения за 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субсидирования лизинговых платежей в части дохода лизингодателя, субсидирования части вознаграждения за предоставление банковской гарантии);</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пункта 13 части 8 статьи 3 на период с 1 января 2018 года по 31 декабря 2018 года и плановый период 2019 и 2020 годов </w:t>
            </w:r>
            <w:hyperlink r:id="rId7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14 части 8 статьи 3 на период с 1 января 2018 года по 31 декабря 2018 года и плановый период 2019 и 2020 годов </w:t>
            </w:r>
            <w:hyperlink r:id="rId76"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копии решения о выпуске ценных бумаг, проспекта эмиссии ценных бумаг (если предусмотрен),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- 16) утратили силу. - </w:t>
      </w:r>
      <w:hyperlink r:id="rId77" w:history="1">
        <w:r>
          <w:rPr>
            <w:rFonts w:ascii="Calibri" w:hAnsi="Calibri" w:cs="Calibri"/>
            <w:color w:val="0000FF"/>
          </w:rPr>
          <w:t>Закон</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7" w:name="Par146"/>
      <w:bookmarkEnd w:id="7"/>
      <w:r>
        <w:rPr>
          <w:rFonts w:ascii="Calibri" w:hAnsi="Calibri" w:cs="Calibri"/>
        </w:rP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78"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восемнадцатый утратил силу. - </w:t>
      </w:r>
      <w:hyperlink r:id="rId79"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8.1.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80"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Инвестор вправе не представлять документы, указанные в </w:t>
      </w:r>
      <w:hyperlink w:anchor="Par119" w:history="1">
        <w:r>
          <w:rPr>
            <w:rFonts w:ascii="Calibri" w:hAnsi="Calibri" w:cs="Calibri"/>
            <w:color w:val="0000FF"/>
          </w:rPr>
          <w:t>пунктах 5</w:t>
        </w:r>
      </w:hyperlink>
      <w:r>
        <w:rPr>
          <w:rFonts w:ascii="Calibri" w:hAnsi="Calibri" w:cs="Calibri"/>
        </w:rPr>
        <w:t xml:space="preserve">, </w:t>
      </w:r>
      <w:hyperlink w:anchor="Par123" w:history="1">
        <w:r>
          <w:rPr>
            <w:rFonts w:ascii="Calibri" w:hAnsi="Calibri" w:cs="Calibri"/>
            <w:color w:val="0000FF"/>
          </w:rPr>
          <w:t>7</w:t>
        </w:r>
      </w:hyperlink>
      <w:r>
        <w:rPr>
          <w:rFonts w:ascii="Calibri" w:hAnsi="Calibri" w:cs="Calibri"/>
        </w:rPr>
        <w:t xml:space="preserve">, </w:t>
      </w:r>
      <w:hyperlink w:anchor="Par146" w:history="1">
        <w:r>
          <w:rPr>
            <w:rFonts w:ascii="Calibri" w:hAnsi="Calibri" w:cs="Calibri"/>
            <w:color w:val="0000FF"/>
          </w:rPr>
          <w:t>17 части 8</w:t>
        </w:r>
      </w:hyperlink>
      <w:r>
        <w:rPr>
          <w:rFonts w:ascii="Calibri" w:hAnsi="Calibri" w:cs="Calibri"/>
        </w:rPr>
        <w:t xml:space="preserve"> настоящей статьи. В случае непредставления инвестором 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w:t>
      </w:r>
      <w:hyperlink r:id="rId81"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82"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8.3. Ответы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w:t>
      </w:r>
      <w:hyperlink r:id="rId83"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84"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Инвестор, желающий участвовать в конкурсном отборе для получения краевой государственной поддержки, вправе подать документы на участие в конкурсном отборе, </w:t>
      </w:r>
      <w:r>
        <w:rPr>
          <w:rFonts w:ascii="Calibri" w:hAnsi="Calibri" w:cs="Calibri"/>
        </w:rPr>
        <w:lastRenderedPageBreak/>
        <w:t xml:space="preserve">указанные в </w:t>
      </w:r>
      <w:hyperlink w:anchor="Par114" w:history="1">
        <w:r>
          <w:rPr>
            <w:rFonts w:ascii="Calibri" w:hAnsi="Calibri" w:cs="Calibri"/>
            <w:color w:val="0000FF"/>
          </w:rPr>
          <w:t>части 8</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через сайт в информационно-телекоммуникационной сети "Интернет" "Забайкальский инвестиционный портал" (http://www.zab-investportal.ru) (далее - Забайкальский инвестиционный портал).</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w:t>
      </w:r>
      <w:hyperlink r:id="rId85"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Организатор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рассматривает представленные документы на соответствие требованиям, установленным настоящим Законом края, в течение пяти рабочих дней со дня их регистрации;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6"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направляет представленные документы заинтересованному исполнительному органу государственной власти Забайкальского края в течение одного рабочего дня после их рассмотрения или со дня получения этих документов и заключения от иного заинтересованного исполнительного органа государственной власти Забайкальского края. Выбор заинтересованного исполнительного органа государственной власти Забайкальского края осуществляется в зависимости от предусмотренного представленным на конкурсный отбор бизнес-планом инвестиционного проекта вида экономической деятельности;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7"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2.1 части 9 статьи 3 на период с 1 января 2018 года по 31 декабря 2018 года и плановый период 2019 и 2020 годов </w:t>
            </w:r>
            <w:hyperlink r:id="rId8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2.1) направляет документы, представленные инвесторами, претендующими на государственную поддержку в форме государственной гарантии Забайкальского края, в исполнительный орган государственной власти Забайкальского края, вырабатывающий и реализующий государственную политику в сфере управления финансами Забайкальского края и осуществляющий управление финансами Забайкальского края (далее - финансовый орган), для рассмотрения и проведения анализа финансового состояния инвестора в течение трех рабочих дней со дня их получения от заинтересованных исполнительных органов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89" w:history="1">
        <w:r>
          <w:rPr>
            <w:rFonts w:ascii="Calibri" w:hAnsi="Calibri" w:cs="Calibri"/>
            <w:color w:val="0000FF"/>
          </w:rPr>
          <w:t>Законом</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уведомляет инвесторов, участвующих в конкурсном отборе, о результатах оценки эффективности проекта;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4.1)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основным направлениям социально-экономического развития края, установленным действующими программами социально-экономического развития, о результатах оценки эффективности проектов в течение пяти рабочих дней с даты получения заключений от всех заинтересованных исполнительных органов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90" w:history="1">
        <w:r>
          <w:rPr>
            <w:rFonts w:ascii="Calibri" w:hAnsi="Calibri" w:cs="Calibri"/>
            <w:color w:val="0000FF"/>
          </w:rPr>
          <w:t>Законом</w:t>
        </w:r>
      </w:hyperlink>
      <w:r>
        <w:rPr>
          <w:rFonts w:ascii="Calibri" w:hAnsi="Calibri" w:cs="Calibri"/>
        </w:rPr>
        <w:t xml:space="preserve"> Забайкальского края от 10.10.2012 N 709-ЗЗК; в ред. </w:t>
      </w:r>
      <w:hyperlink r:id="rId91"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9.1. Заинтересованный исполнительный орган государственной власти Забайкальского края в срок не более пяти рабочих дней со дня получения документов рассматривает их и подготавливает заключение, в котором должны быть отражены:</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оценка технического и технологического уровня инвестиционного проекта (технологической и конструктивной состоятельности и новизны инвестиционного проекта, качества продукции (работ, услуг), соответствия российским и мировым стандартам), направленности инвестиционного проекта на импортозамещение, его экспортоориентированности;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оценка конкурентоспособности продукции и эффективности сбытовых структур;</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оценка соответствия инвестиционного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рекомендации о целесообразности предоставления государственной поддержки инвестиционному проекту.</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93" w:history="1">
        <w:r>
          <w:rPr>
            <w:rFonts w:ascii="Calibri" w:hAnsi="Calibri" w:cs="Calibri"/>
            <w:color w:val="0000FF"/>
          </w:rPr>
          <w:t>Законом</w:t>
        </w:r>
      </w:hyperlink>
      <w:r>
        <w:rPr>
          <w:rFonts w:ascii="Calibri" w:hAnsi="Calibri" w:cs="Calibri"/>
        </w:rPr>
        <w:t xml:space="preserve"> Забайкальского края от 10.10.2012 N 709-ЗЗК; в ред. </w:t>
      </w:r>
      <w:hyperlink r:id="rId94"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9.2. Финансовый орган на основе представленных документов не позднее пяти рабочих дней со дня их регистрации подготавливает заключение и направляет его организатору конкурсного отбора.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95" w:history="1">
        <w:r>
          <w:rPr>
            <w:rFonts w:ascii="Calibri" w:hAnsi="Calibri" w:cs="Calibri"/>
            <w:color w:val="0000FF"/>
          </w:rPr>
          <w:t>Законом</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Принятие решения о допуске инвестиционных проектов к участию в конкурсном отборе, рассмотрение инвестиционных проектов, допущенных к участию в конкурсном отборе, и определение победителей конкурсного отбора осуществляет совещательный орган.</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к участию в конкурсном отборе будет допущен только один инвестиционный проект, то при соответствии критериям конкурсного отбора, установленным в </w:t>
      </w:r>
      <w:hyperlink w:anchor="Par95" w:history="1">
        <w:r>
          <w:rPr>
            <w:rFonts w:ascii="Calibri" w:hAnsi="Calibri" w:cs="Calibri"/>
            <w:color w:val="0000FF"/>
          </w:rPr>
          <w:t>части 4</w:t>
        </w:r>
      </w:hyperlink>
      <w:r>
        <w:rPr>
          <w:rFonts w:ascii="Calibri" w:hAnsi="Calibri" w:cs="Calibri"/>
        </w:rPr>
        <w:t xml:space="preserve"> настоящей статьи, он признается победителем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подведении итогов конкурсного отбора при прочих равных условиях приоритет имеют: инвестиционные проекты, в ходе реализации которых используются технологии и выпускается продукция, соответствующие мировым стандартам качества; инвестиционные проекты, направленные на импортозамещение; экспортоориентированные инвестиционные проекты; инвестиционные проекты, реализуемые на территории индустриальных (промышленных) парков и агроиндустриальных парков, созданных в соответствии с законодательством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Забайкальского края от 03.07.2009 N 206-ЗЗК; в ред. Законов Забайкальского края от 12.10.2015 </w:t>
      </w:r>
      <w:hyperlink r:id="rId97" w:history="1">
        <w:r>
          <w:rPr>
            <w:rFonts w:ascii="Calibri" w:hAnsi="Calibri" w:cs="Calibri"/>
            <w:color w:val="0000FF"/>
          </w:rPr>
          <w:t>N 1227-ЗЗК</w:t>
        </w:r>
      </w:hyperlink>
      <w:r>
        <w:rPr>
          <w:rFonts w:ascii="Calibri" w:hAnsi="Calibri" w:cs="Calibri"/>
        </w:rPr>
        <w:t xml:space="preserve">, от 18.07.2017 </w:t>
      </w:r>
      <w:hyperlink r:id="rId98" w:history="1">
        <w:r>
          <w:rPr>
            <w:rFonts w:ascii="Calibri" w:hAnsi="Calibri" w:cs="Calibri"/>
            <w:color w:val="0000FF"/>
          </w:rPr>
          <w:t>N 1495-ЗЗК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подведении итогов совещательный орган определяет объем краевой государственной поддержки, условия и сроки ее оказания по каждому инвестиционному проекту, признанному победителем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совещательного органа об итогах конкурсного отбора оформляется протоколом.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протоколе указываются инвестиционные проекты:</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допущенные и (или) не допущенные к участию в конкурсном отборе, основания, по которым они допущены и (или) не допущены;</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признанные и (или) не признанные победителями конкурсного отбора, основания, по которым они признаны и (или) не признаны победителями.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контроля за эффективностью использования средств краевой государственной поддержки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инвестором, реализующим инвестиционный проект, признанный победителем конкурсного отбора, инвестиционный договор о реализации инвестиционного проекта.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заключения и исполнения инвестиционного договора о реализации инвестиционного проекта утверждается высшим исполнительным органом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неисполнения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высший исполнительный орган государственной власти Забайкальского края принимает решение об изменении объема, условий и сроков оказания, о приостановлении либо прекращении краевой государственной поддержки. Если неисполнение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было вызвано существенным изменением обстоятельств, из которых стороны исходили при заключении указанного договора, уполномоченный на заключение инвестиционного договора о реализации инвестиционного проекта высшим исполнительным органом государственной власти Забайкальского края исполнительный орган государственной власти Забайкальского края по решению совещательного органа вносит изменения в предмет инвестиционного договора о реализации инвестиционного проекта.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99" w:history="1">
        <w:r>
          <w:rPr>
            <w:rFonts w:ascii="Calibri" w:hAnsi="Calibri" w:cs="Calibri"/>
            <w:color w:val="0000FF"/>
          </w:rPr>
          <w:t>N 418-ЗЗК</w:t>
        </w:r>
      </w:hyperlink>
      <w:r>
        <w:rPr>
          <w:rFonts w:ascii="Calibri" w:hAnsi="Calibri" w:cs="Calibri"/>
        </w:rPr>
        <w:t xml:space="preserve">, от 10.06.2016 </w:t>
      </w:r>
      <w:hyperlink r:id="rId100" w:history="1">
        <w:r>
          <w:rPr>
            <w:rFonts w:ascii="Calibri" w:hAnsi="Calibri" w:cs="Calibri"/>
            <w:color w:val="0000FF"/>
          </w:rPr>
          <w:t>N 1341-ЗЗК</w:t>
        </w:r>
      </w:hyperlink>
      <w:r>
        <w:rPr>
          <w:rFonts w:ascii="Calibri" w:hAnsi="Calibri" w:cs="Calibri"/>
        </w:rPr>
        <w:t>)</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Порядок рассмотрения и утверждения инвестиционного проекта краевого значения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bookmarkStart w:id="8" w:name="Par196"/>
      <w:bookmarkEnd w:id="8"/>
      <w:r>
        <w:rPr>
          <w:rFonts w:ascii="Calibri" w:hAnsi="Calibri" w:cs="Calibri"/>
        </w:rPr>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производство товаров в результате реализации такого инвестиционного проекта осуществляется на территории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минимальный объем инвестиций - 20 млн. рублей, для инвестиционных проектов, реализуемых на территории агроиндустриальных парков, - 5 млн. рублей;</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инвестиционный проект не признан региональным инвестиционным проектом в соответствии с Налоговым </w:t>
      </w:r>
      <w:hyperlink r:id="rId101"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государственная регистрация инвестора осуществлена на территории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 а по инвестиционным проектам, реализуемым в сфере сельского хозяйства, - в размере не менее величины прожиточного минимума для трудоспособного населения, установленной в Забайкальском крае;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Забайкальского края от 21.12.2015 N 1268-ЗЗК)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включение в инвестиционный проект обязательства о соблюдении инвестором в течение срока реализации инвестиционного проекта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реализации инвестиционного проекта участие иностранной рабочей силы составляет не более 50 процентов.</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3"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9" w:name="Par207"/>
      <w:bookmarkEnd w:id="9"/>
      <w:r>
        <w:rPr>
          <w:rFonts w:ascii="Calibri" w:hAnsi="Calibri" w:cs="Calibri"/>
        </w:rPr>
        <w:t>2. Для получения статуса инвестиционного проекта краевого значения инвестор представляет 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(далее в настоящей статье - уполномоченный орган) следующие документы:</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в произвольной форме;</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копии учредительных документов, заверенные руководителем инвестора;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4" w:history="1">
        <w:r>
          <w:rPr>
            <w:rFonts w:ascii="Calibri" w:hAnsi="Calibri" w:cs="Calibri"/>
            <w:color w:val="0000FF"/>
          </w:rPr>
          <w:t>N 709-ЗЗК</w:t>
        </w:r>
      </w:hyperlink>
      <w:r>
        <w:rPr>
          <w:rFonts w:ascii="Calibri" w:hAnsi="Calibri" w:cs="Calibri"/>
        </w:rPr>
        <w:t xml:space="preserve">, от 10.06.2016 </w:t>
      </w:r>
      <w:hyperlink r:id="rId105" w:history="1">
        <w:r>
          <w:rPr>
            <w:rFonts w:ascii="Calibri" w:hAnsi="Calibri" w:cs="Calibri"/>
            <w:color w:val="0000FF"/>
          </w:rPr>
          <w:t>N 1341-ЗЗК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0" w:name="Par212"/>
      <w:bookmarkEnd w:id="10"/>
      <w:r>
        <w:rPr>
          <w:rFonts w:ascii="Calibri" w:hAnsi="Calibri" w:cs="Calibri"/>
        </w:rPr>
        <w:t>4) бухгалтерский баланс с приложениями или соответствующие налоговые декларации за последний отчетный период и за предыдущий год (в случае если инвестор уже ведет хозяйственную деятельность),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6" w:history="1">
        <w:r>
          <w:rPr>
            <w:rFonts w:ascii="Calibri" w:hAnsi="Calibri" w:cs="Calibri"/>
            <w:color w:val="0000FF"/>
          </w:rPr>
          <w:t>N 709-ЗЗК</w:t>
        </w:r>
      </w:hyperlink>
      <w:r>
        <w:rPr>
          <w:rFonts w:ascii="Calibri" w:hAnsi="Calibri" w:cs="Calibri"/>
        </w:rPr>
        <w:t xml:space="preserve">, от 24.12.2014 </w:t>
      </w:r>
      <w:hyperlink r:id="rId107" w:history="1">
        <w:r>
          <w:rPr>
            <w:rFonts w:ascii="Calibri" w:hAnsi="Calibri" w:cs="Calibri"/>
            <w:color w:val="0000FF"/>
          </w:rPr>
          <w:t>N 1123-ЗЗК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1" w:name="Par214"/>
      <w:bookmarkEnd w:id="11"/>
      <w:r>
        <w:rPr>
          <w:rFonts w:ascii="Calibri" w:hAnsi="Calibri" w:cs="Calibri"/>
        </w:rPr>
        <w:t>5)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8" w:history="1">
        <w:r>
          <w:rPr>
            <w:rFonts w:ascii="Calibri" w:hAnsi="Calibri" w:cs="Calibri"/>
            <w:color w:val="0000FF"/>
          </w:rPr>
          <w:t>N 709-ЗЗК</w:t>
        </w:r>
      </w:hyperlink>
      <w:r>
        <w:rPr>
          <w:rFonts w:ascii="Calibri" w:hAnsi="Calibri" w:cs="Calibri"/>
        </w:rPr>
        <w:t xml:space="preserve">, от 28.12.2017 </w:t>
      </w:r>
      <w:hyperlink r:id="rId109" w:history="1">
        <w:r>
          <w:rPr>
            <w:rFonts w:ascii="Calibri" w:hAnsi="Calibri" w:cs="Calibri"/>
            <w:color w:val="0000FF"/>
          </w:rPr>
          <w:t>N 1550-ЗЗК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110"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- 8) утратили силу. - </w:t>
      </w:r>
      <w:hyperlink r:id="rId111" w:history="1">
        <w:r>
          <w:rPr>
            <w:rFonts w:ascii="Calibri" w:hAnsi="Calibri" w:cs="Calibri"/>
            <w:color w:val="0000FF"/>
          </w:rPr>
          <w:t>Закон</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документы, подтверждающие день начала финансирования инвестиционного проекта;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12"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2" w:name="Par220"/>
      <w:bookmarkEnd w:id="12"/>
      <w:r>
        <w:rPr>
          <w:rFonts w:ascii="Calibri" w:hAnsi="Calibri" w:cs="Calibri"/>
        </w:rPr>
        <w:lastRenderedPageBreak/>
        <w:t>10) копию результатов проверки федеральным органом исполнительной власти, осуществляющим функции по контролю и надзору в сфере природопользования,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такая проверка проводилась;</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13"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3" w:name="Par222"/>
      <w:bookmarkEnd w:id="13"/>
      <w:r>
        <w:rPr>
          <w:rFonts w:ascii="Calibri" w:hAnsi="Calibri" w:cs="Calibri"/>
        </w:rPr>
        <w:t>11) копию разрешения на строительство в случае, если наличие такого разрешения является обязательным для реализации инвестиционного проекта.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14"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восьмой утратил силу. - </w:t>
      </w:r>
      <w:hyperlink r:id="rId115"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2.1.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календарных дней с даты их регистрации.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16"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Инвестор вправе не представлять документы, указанные в </w:t>
      </w:r>
      <w:hyperlink w:anchor="Par212" w:history="1">
        <w:r>
          <w:rPr>
            <w:rFonts w:ascii="Calibri" w:hAnsi="Calibri" w:cs="Calibri"/>
            <w:color w:val="0000FF"/>
          </w:rPr>
          <w:t>пунктах 4</w:t>
        </w:r>
      </w:hyperlink>
      <w:r>
        <w:rPr>
          <w:rFonts w:ascii="Calibri" w:hAnsi="Calibri" w:cs="Calibri"/>
        </w:rPr>
        <w:t xml:space="preserve">, </w:t>
      </w:r>
      <w:hyperlink w:anchor="Par214" w:history="1">
        <w:r>
          <w:rPr>
            <w:rFonts w:ascii="Calibri" w:hAnsi="Calibri" w:cs="Calibri"/>
            <w:color w:val="0000FF"/>
          </w:rPr>
          <w:t>5</w:t>
        </w:r>
      </w:hyperlink>
      <w:r>
        <w:rPr>
          <w:rFonts w:ascii="Calibri" w:hAnsi="Calibri" w:cs="Calibri"/>
        </w:rPr>
        <w:t xml:space="preserve">, </w:t>
      </w:r>
      <w:hyperlink w:anchor="Par220" w:history="1">
        <w:r>
          <w:rPr>
            <w:rFonts w:ascii="Calibri" w:hAnsi="Calibri" w:cs="Calibri"/>
            <w:color w:val="0000FF"/>
          </w:rPr>
          <w:t>10</w:t>
        </w:r>
      </w:hyperlink>
      <w:r>
        <w:rPr>
          <w:rFonts w:ascii="Calibri" w:hAnsi="Calibri" w:cs="Calibri"/>
        </w:rPr>
        <w:t xml:space="preserve"> и </w:t>
      </w:r>
      <w:hyperlink w:anchor="Par222" w:history="1">
        <w:r>
          <w:rPr>
            <w:rFonts w:ascii="Calibri" w:hAnsi="Calibri" w:cs="Calibri"/>
            <w:color w:val="0000FF"/>
          </w:rPr>
          <w:t>11 части 2</w:t>
        </w:r>
      </w:hyperlink>
      <w:r>
        <w:rPr>
          <w:rFonts w:ascii="Calibri" w:hAnsi="Calibri" w:cs="Calibri"/>
        </w:rPr>
        <w:t xml:space="preserve"> настоящей статьи. 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117"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118"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2.3. Ответы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w:t>
      </w:r>
      <w:hyperlink r:id="rId119"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120"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Инвесторы вправе подать документы для получения статуса инвестиционного проекта краевого значения, указанные в </w:t>
      </w:r>
      <w:hyperlink w:anchor="Par207" w:history="1">
        <w:r>
          <w:rPr>
            <w:rFonts w:ascii="Calibri" w:hAnsi="Calibri" w:cs="Calibri"/>
            <w:color w:val="0000FF"/>
          </w:rPr>
          <w:t>части 2</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через Забайкальский инвестиционный портал.</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w:t>
      </w:r>
      <w:hyperlink r:id="rId121"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Уполномоченный орган в течение месяца со дня подачи документов, указанных в </w:t>
      </w:r>
      <w:hyperlink w:anchor="Par207" w:history="1">
        <w:r>
          <w:rPr>
            <w:rFonts w:ascii="Calibri" w:hAnsi="Calibri" w:cs="Calibri"/>
            <w:color w:val="0000FF"/>
          </w:rPr>
          <w:t>части 2</w:t>
        </w:r>
      </w:hyperlink>
      <w:r>
        <w:rPr>
          <w:rFonts w:ascii="Calibri" w:hAnsi="Calibri" w:cs="Calibri"/>
        </w:rPr>
        <w:t xml:space="preserve"> настоящей статьи, рассматривает документы, организует рассмотрение представленных документов заинтересованными исполнительными органами государственной власти Забайкальского края, готовит заключение и выносит вопрос о присвоении инвестиционному проекту статуса инвестиционного проекта краевого значения на рассмотрение совещательного органа.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Статус инвестиционного проекта краевого значения присваивается инвестиционному проекту правовым актом высшего исполнительного органа государственной власти Забайкальского края в том случае, если он соответствует требованиям, указанным в </w:t>
      </w:r>
      <w:hyperlink w:anchor="Par196" w:history="1">
        <w:r>
          <w:rPr>
            <w:rFonts w:ascii="Calibri" w:hAnsi="Calibri" w:cs="Calibri"/>
            <w:color w:val="0000FF"/>
          </w:rPr>
          <w:t>части 1</w:t>
        </w:r>
      </w:hyperlink>
      <w:r>
        <w:rPr>
          <w:rFonts w:ascii="Calibri" w:hAnsi="Calibri" w:cs="Calibri"/>
        </w:rPr>
        <w:t xml:space="preserve"> настоящей статьи, и рекомендован совещательным органом. Такой статус присваивается на срок не более семи лет со дня начала финансирования проекта.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22.12.2009 </w:t>
      </w:r>
      <w:hyperlink r:id="rId123" w:history="1">
        <w:r>
          <w:rPr>
            <w:rFonts w:ascii="Calibri" w:hAnsi="Calibri" w:cs="Calibri"/>
            <w:color w:val="0000FF"/>
          </w:rPr>
          <w:t>N 325-ЗЗК</w:t>
        </w:r>
      </w:hyperlink>
      <w:r>
        <w:rPr>
          <w:rFonts w:ascii="Calibri" w:hAnsi="Calibri" w:cs="Calibri"/>
        </w:rPr>
        <w:t xml:space="preserve">, от 24.12.2014 </w:t>
      </w:r>
      <w:hyperlink r:id="rId124" w:history="1">
        <w:r>
          <w:rPr>
            <w:rFonts w:ascii="Calibri" w:hAnsi="Calibri" w:cs="Calibri"/>
            <w:color w:val="0000FF"/>
          </w:rPr>
          <w:t>N 1123-ЗЗК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Инвестор, реализующий инвестиционный проект краевого значения, и высший исполнительный орган государственной власти Забайкальского края заключают инвестиционный договор о реализации инвестиционного проекта краевого значения.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Краевая государственная поддержка инвесторам, реализующим инвестиционные проекты краевого значения, оказывается в соответствии с инвестиционным договором о реализации инвестиционного проекта краевого значения.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заключения и исполнения инвестиционного договора о реализации инвестиционного проекта краевого значения утверждается высшим исполнительным органом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Налоговые льготы инвесторам, реализующим инвестиционные проекты краевого значения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льготы предоставляются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края, в порядке и размерах, установленных федеральным законом и законами края о налогах и сборах.</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Сумма налоговых льгот, предоставляемых в соответствии с настоящим Законом края, не может превышать сумму инвестиций.</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невыполнения инвестором, реализующим инвестиционный проект краевого значения, требований, предусмотренных инвестиционным договором, инвестиционный проект утрачивает статус инвестиционного проекта краевого значения на основании правового акта высшего исполнительного органа государственной власти Забайкальского края. При этом сумма налоговых платежей и пени подлежат внесению в бюджет края за весь период предоставления налоговых льгот.</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w:t>
      </w:r>
      <w:r>
        <w:rPr>
          <w:rFonts w:ascii="Calibri" w:hAnsi="Calibri" w:cs="Calibri"/>
        </w:rPr>
        <w:lastRenderedPageBreak/>
        <w:t>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0E1DDB" w:rsidRDefault="000E1DDB" w:rsidP="000E1DDB">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статьи 6.1 на период с 1 января 2018 года по 31 декабря 2018 года и плановый период 2019 и 2020 годов </w:t>
            </w:r>
            <w:hyperlink r:id="rId12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outlineLvl w:val="0"/>
        <w:rPr>
          <w:rFonts w:ascii="Calibri" w:hAnsi="Calibri" w:cs="Calibri"/>
        </w:rPr>
      </w:pPr>
      <w:r>
        <w:rPr>
          <w:rFonts w:ascii="Calibri" w:hAnsi="Calibri" w:cs="Calibri"/>
        </w:rPr>
        <w:t>Статья 6.1. Субсидирование за счет средств бюджета края части затрат, направленных на реализацию инвестиционного проекта краевого значения</w:t>
      </w: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127"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инвесторам, реализующим инвестиционные проекты краевого значения с объемом инвестиций не менее 50 млн. рублей,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 Указанный размер объема инвестиций не применяется, если инвестиционный проект краевого значения реализуется на территории индустриальных (промышленных) парков и агроиндустриальных парков.</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06.07.2012 </w:t>
      </w:r>
      <w:hyperlink r:id="rId128" w:history="1">
        <w:r>
          <w:rPr>
            <w:rFonts w:ascii="Calibri" w:hAnsi="Calibri" w:cs="Calibri"/>
            <w:color w:val="0000FF"/>
          </w:rPr>
          <w:t>N 677-ЗЗК</w:t>
        </w:r>
      </w:hyperlink>
      <w:r>
        <w:rPr>
          <w:rFonts w:ascii="Calibri" w:hAnsi="Calibri" w:cs="Calibri"/>
        </w:rPr>
        <w:t xml:space="preserve">, от 18.07.2017 </w:t>
      </w:r>
      <w:hyperlink r:id="rId129" w:history="1">
        <w:r>
          <w:rPr>
            <w:rFonts w:ascii="Calibri" w:hAnsi="Calibri" w:cs="Calibri"/>
            <w:color w:val="0000FF"/>
          </w:rPr>
          <w:t>N 1495-ЗЗК</w:t>
        </w:r>
      </w:hyperlink>
      <w:r>
        <w:rPr>
          <w:rFonts w:ascii="Calibri" w:hAnsi="Calibri" w:cs="Calibri"/>
        </w:rPr>
        <w:t>)</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не предоставляются инвесторам, реализующим инвестиционные проекты краевого значения, в уставном (складочном) капитале которых доля участия офшорных компаний в совокупности превышает 50 процентов, а также инвесторам, реализующим инвестиционные проекты краевого значения, использующим льготу по налогу на прибыль организаций.</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Забайкальского края от 14.12.2016 N 1424-ЗЗК)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значения.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в пределах средств, определенных в законе о бюджете края на очередной финансовый год и плановый период.</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предоставления субсидий утверждается высшим исполнительным органом государственной власти Забайкальского края. Решение о размере предоставления субсидий принимает высший исполнительный орган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несоблюдения инвестором, реализующим инвестиционный проект краевого значения, условий инвестиционного договора о реализации инвестиционного проекта краевого значения высший исполнительный орган государственной власти Забайкальского края вправе изменить размер предоставляемых субсидий, приостановить либо прекратить субсидирование.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 статьи 7 на период с 1 января 2018 года по 31 декабря 2018 года и плановый период 2019 и 2020 годов </w:t>
            </w:r>
            <w:hyperlink r:id="rId13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bookmarkStart w:id="14" w:name="Par275"/>
      <w:bookmarkEnd w:id="14"/>
      <w:r>
        <w:rPr>
          <w:rFonts w:ascii="Calibri" w:hAnsi="Calibri" w:cs="Calibri"/>
        </w:rPr>
        <w:t xml:space="preserve">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 если бюджетная эффективность заявленного проекта превышает сумму запрашиваемой поддержки в части следующих платежей:</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процентной ставки за пользование кредитом (займом);</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лизинговых платежей в части дохода лизингодателя;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вознаграждения за предоставление банковской гарантии;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затрат на уплату купонов по корпоративным облигационным займам.</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 статьи 7 на период с 1 января 2018 года по 31 декабря 2018 года и плановый период 2019 и 2020 годов </w:t>
            </w:r>
            <w:hyperlink r:id="rId137"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 предоставлении субсидий принимает высший исполнительный орган государственной власти Забайкальского края.</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3 статьи 7 на период с 1 января 2018 года по 31 декабря 2018 года и плановый период 2019 и 2020 годов </w:t>
            </w:r>
            <w:hyperlink r:id="rId13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75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75 процентов действующей ставки рефинансирования Центрального банка Российской Федерации.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реализация инвестиционного проекта предусматривает производство импортозамещающей или экспортоориентированной продукции,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100 процентов действующей ставки рефинансирования Центрального банка Российской Федерации.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реализация инвестиционного проекта предусматривает приобретение техники и оборудования, производимых на территории Российской Федерации,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100 процентов действующей ставки рефинансирования Центрального банка Российской Федерации.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 лизингодателя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9"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4 статьи 7 на период с 1 января 2018 года по 31 декабря 2018 года и плановый период 2019 и 2020 годов </w:t>
            </w:r>
            <w:hyperlink r:id="rId14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ставки рефинансирования Центрального банка Российской Федерации.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Высший исполнительный орган государственной власти Забайкальского края в одностороннем порядке вправе изменить размер предоставляемых субсидий, приостановить либо прекратить субсидирование, а также принять решение о возврате субсидий в следующих случаях:</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несоблюдение инвестором, реализующим инвестиционный проект, признанный победителем конкурсного отбора, условий инвестиционного договора;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превышение суммы предоставляемых субсидий над бюджетной эффективностью от реализации инвестиционного проекта.</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6 статьи 7 на период с 1 января 2018 года по 31 декабря 2018 года и плановый период 2019 и 2020 годов </w:t>
            </w:r>
            <w:hyperlink r:id="rId14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субсидий инвестору, реализующему инвестиционный проект, признанный победителем конкурсного отбора, осуществляется финансовым органом, в порядке, установленном высшим исполнительным органом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24.12.2014 </w:t>
      </w:r>
      <w:hyperlink r:id="rId144" w:history="1">
        <w:r>
          <w:rPr>
            <w:rFonts w:ascii="Calibri" w:hAnsi="Calibri" w:cs="Calibri"/>
            <w:color w:val="0000FF"/>
          </w:rPr>
          <w:t>N 1123-ЗЗК</w:t>
        </w:r>
      </w:hyperlink>
      <w:r>
        <w:rPr>
          <w:rFonts w:ascii="Calibri" w:hAnsi="Calibri" w:cs="Calibri"/>
        </w:rPr>
        <w:t xml:space="preserve">, от 12.10.2015 </w:t>
      </w:r>
      <w:hyperlink r:id="rId145" w:history="1">
        <w:r>
          <w:rPr>
            <w:rFonts w:ascii="Calibri" w:hAnsi="Calibri" w:cs="Calibri"/>
            <w:color w:val="0000FF"/>
          </w:rPr>
          <w:t>N 1227-ЗЗК</w:t>
        </w:r>
      </w:hyperlink>
      <w:r>
        <w:rPr>
          <w:rFonts w:ascii="Calibri" w:hAnsi="Calibri" w:cs="Calibri"/>
        </w:rPr>
        <w:t>)</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7 статьи 7 на период с 1 января 2018 года по 31 декабря 2018 года и плановый период 2019 и 2020 годов </w:t>
            </w:r>
            <w:hyperlink r:id="rId146"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подлежат возмещению просроченные более чем на 30 календарных дней платежи, указанные в </w:t>
      </w:r>
      <w:hyperlink w:anchor="Par275" w:history="1">
        <w:r>
          <w:rPr>
            <w:rFonts w:ascii="Calibri" w:hAnsi="Calibri" w:cs="Calibri"/>
            <w:color w:val="0000FF"/>
          </w:rPr>
          <w:t>части 1</w:t>
        </w:r>
      </w:hyperlink>
      <w:r>
        <w:rPr>
          <w:rFonts w:ascii="Calibri" w:hAnsi="Calibri" w:cs="Calibri"/>
        </w:rPr>
        <w:t xml:space="preserve"> настоящей статьи, и штрафные санкции.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Забайкальского края от 03.07.2009 N 204-ЗЗК)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части 8 статьи 7 на период с 1 января 2018 года по 31 декабря 2018 года и плановый период 2019 и 2020 годов </w:t>
            </w:r>
            <w:hyperlink r:id="rId14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 Финансовый орган ежеквартально в срок до 10-го числа месяца, следующего за отчетным кварталом, информирует совещательный орган о фактическом выделении средств из бюджета края на предоставление субсидий.</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целевым использованием средств бюджета края, выделяемых на цели субсидирования, осуществляет исполнительный орган государственной власти Забайкальского края по финансовому контролю, уполномоченный высшим исполнительным органом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Предоставление государственных гарантий</w:t>
      </w: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0E1DDB" w:rsidRDefault="000E1DDB" w:rsidP="000E1DDB">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 статьи 8 на период с 1 января 2018 года по 31 декабря 2018 года и плановый период 2019 и 2020 годов </w:t>
            </w:r>
            <w:hyperlink r:id="rId15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Государственные гарантии предоставляются инвесторам, реализующим инвестиционные проекты, признанные победителями конкурсного отбора,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 и реализации ими на территории края высокоэффективных и социально значимых инвестиционных проектов.</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 статьи 8 на период с 1 января 2018 года по 31 декабря 2018 года и плановый период 2019 и 2020 годов </w:t>
            </w:r>
            <w:hyperlink r:id="rId15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гарантии предоставляются в обеспечение исполнения обязательств инвесторов перед третьими лицами (далее - бенефициар) в размере 100 процентов суммы обязательств (основного долга).</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2.1 статьи 8 на период с 1 января 2018 года по 31 декабря 2018 года и плановый период 2019 и 2020 годов </w:t>
            </w:r>
            <w:hyperlink r:id="rId15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2.1. Государственные гарантии не предоставляются в случае, если бенефициарами по государственным гарантиям являются иностранные юридические лица, в том числе офшорные компании.</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53"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3 статьи 8 на период с 1 января 2018 года по 31 декабря 2018 года и плановый период 2019 и 2020 годов </w:t>
            </w:r>
            <w:hyperlink r:id="rId15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государственных гарантий осуществляется на возмездной основе. Размер платы за предоставление государственной гарантии устанавливается высшим исполнительным органом государственной власти Забайкальского края и составляет до 2 процентов от суммы предоставляемой государственной гарантии.</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4 статьи 8 на период с 1 января 2018 года по 31 декабря 2018 года и плановый период 2019 и 2020 годов </w:t>
            </w:r>
            <w:hyperlink r:id="rId15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гарантия предоставляется при условии предоставления ликвидного встречного обеспечения в размере не менее 100 процентов суммы гарантии в соответствии с законодательством Российской Федерации. При этом не менее трех процентов от суммы обеспечения по государственной гарантии должно составлять ликвидное обеспечение, принадлежащее на праве собственности руководителю и (или) учредителю (учредителям) принципала. Дополнительно руководитель принципала должен представить личное поручительство в объеме не менее 50 процентов своего годового дохода.</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56" w:history="1">
        <w:r>
          <w:rPr>
            <w:rFonts w:ascii="Calibri" w:hAnsi="Calibri" w:cs="Calibri"/>
            <w:color w:val="0000FF"/>
          </w:rPr>
          <w:t>N 709-ЗЗК</w:t>
        </w:r>
      </w:hyperlink>
      <w:r>
        <w:rPr>
          <w:rFonts w:ascii="Calibri" w:hAnsi="Calibri" w:cs="Calibri"/>
        </w:rPr>
        <w:t xml:space="preserve">, от 14.12.2016 </w:t>
      </w:r>
      <w:hyperlink r:id="rId157" w:history="1">
        <w:r>
          <w:rPr>
            <w:rFonts w:ascii="Calibri" w:hAnsi="Calibri" w:cs="Calibri"/>
            <w:color w:val="0000FF"/>
          </w:rPr>
          <w:t>N 1424-ЗЗК</w:t>
        </w:r>
      </w:hyperlink>
      <w:r>
        <w:rPr>
          <w:rFonts w:ascii="Calibri" w:hAnsi="Calibri" w:cs="Calibri"/>
        </w:rPr>
        <w:t>)</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5 статьи 8 на период с 1 января 2018 года по 31 декабря 2018 года и плановый период 2019 и 2020 годов </w:t>
            </w:r>
            <w:hyperlink r:id="rId15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Государственная гарантия предоставляется после поступления в бюджет края платы за предоставление государственной гарантии.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Утратила силу. - </w:t>
      </w:r>
      <w:hyperlink r:id="rId159"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7 статьи 8 на период с 1 января 2018 года по 31 декабря 2018 года и плановый период 2019 и 2020 годов </w:t>
            </w:r>
            <w:hyperlink r:id="rId16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8 статьи 8 на период с 1 января 2018 года по 31 декабря 2018 года и плановый период 2019 и 2020 годов </w:t>
            </w:r>
            <w:hyperlink r:id="rId16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о предоставлении государственной гарантии принимает высший исполнительный орган государственной власти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части 10 статьи 8 на период с 1 января 2018 года по 31 декабря 2018 года и плановый период 2019 и 2020 годов </w:t>
            </w:r>
            <w:hyperlink r:id="rId16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0E1DDB" w:rsidRDefault="000E1DDB" w:rsidP="000E1DDB">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E1DDB">
        <w:trPr>
          <w:jc w:val="center"/>
        </w:trPr>
        <w:tc>
          <w:tcPr>
            <w:tcW w:w="9294" w:type="dxa"/>
            <w:tcBorders>
              <w:left w:val="single" w:sz="24" w:space="0" w:color="CED3F1"/>
              <w:right w:val="single" w:sz="24" w:space="0" w:color="F4F3F8"/>
            </w:tcBorders>
            <w:shd w:val="clear" w:color="auto" w:fill="F4F3F8"/>
          </w:tcPr>
          <w:p w:rsidR="000E1DDB" w:rsidRDefault="000E1DD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11 статьи 8 на период с 1 января 2018 года по 31 декабря 2018 года и плановый период 2019 и 2020 годов </w:t>
            </w:r>
            <w:hyperlink r:id="rId16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11. Анализ финансового состояния инвестора в целях предоставления, а также после предоставления государственной гарантии осуществляется финансовым органом в установленном им порядке.</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64" w:history="1">
        <w:r>
          <w:rPr>
            <w:rFonts w:ascii="Calibri" w:hAnsi="Calibri" w:cs="Calibri"/>
            <w:color w:val="0000FF"/>
          </w:rPr>
          <w:t>Законом</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Предоставление инвестиций в уставный капитал</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Инвестиции в уставный капитал предоставляются инвестору, реализующему инвестиционный проект, признанный победителем конкурсного отбора, на условиях 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Предоставление инвестиционного налогового кредита</w:t>
      </w: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5"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w:t>
      </w:r>
      <w:r>
        <w:rPr>
          <w:rFonts w:ascii="Calibri" w:hAnsi="Calibri" w:cs="Calibri"/>
        </w:rPr>
        <w:lastRenderedPageBreak/>
        <w:t xml:space="preserve">на условиях, установленных Налоговым </w:t>
      </w:r>
      <w:hyperlink r:id="rId166" w:history="1">
        <w:r>
          <w:rPr>
            <w:rFonts w:ascii="Calibri" w:hAnsi="Calibri" w:cs="Calibri"/>
            <w:color w:val="0000FF"/>
          </w:rPr>
          <w:t>кодексом</w:t>
        </w:r>
      </w:hyperlink>
      <w:r>
        <w:rPr>
          <w:rFonts w:ascii="Calibri" w:hAnsi="Calibri" w:cs="Calibri"/>
        </w:rPr>
        <w:t xml:space="preserve"> Российской Федерации и законом Забайкальского края об инвестиционном налоговом кредите.</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9.2. Предоставление инвесторам информационной и организационной поддержки</w:t>
      </w: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7"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рамках информационного обеспечения инвесторов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перечня инвестиционных проектов, реализуемых и планируемых к реализации на территории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мониторинг базы данных свободных производственных площадей, земельных участков на территории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методической и консультационной помощи инвесторам;</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публикацию информационно-аналитических материалов об инвестиционной деятельности.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рамках организационной поддержки инвестиционной деятельности:</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инвесторов, реализующих на территории Забайкальского края инвестиционные проекты, создается институт государственных кураторов инвестиционных проектов.</w:t>
      </w:r>
    </w:p>
    <w:p w:rsidR="000E1DDB" w:rsidRDefault="000E1DDB" w:rsidP="000E1DD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9.3.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9"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Специализированная организация по привлечению инвестиций и работе с инвесторами в Забайкальском крае осуществляет сопровождение инвестиционных проектов по принципу "одного окна" в порядке и на условиях, установленных Губернатором Забайкальского края.</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Функции и полномочия специализированной организации по привлечению инвестиций и работе с инвесторами в Забайкальском крае, а также порядок ее взаимодействия с исполнительными органами государственной власти Забайкальского края устанавливаются </w:t>
      </w:r>
      <w:r>
        <w:rPr>
          <w:rFonts w:ascii="Calibri" w:hAnsi="Calibri" w:cs="Calibri"/>
        </w:rPr>
        <w:lastRenderedPageBreak/>
        <w:t>нормативным правовым актом высшего исполнительного органа государственной власти Забайкальского края.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Государственные гарантии прав инвесторов и защита инвестиций</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Вновь принимаемые нормативные правовые акты Забайкальского края, ухудшающие условия налогообложения, не применяются к инвесторам, реализующим инвестиционные проекты, которым правовым актом высшего исполнительного органа государственной власти Забайкальского края на момент принятия таких нормативных актов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Признание утратившими силу отдельных законов Читинской области и Агинского Бурятского автономного округа</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края признать утратившими силу:</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Закон</w:t>
        </w:r>
      </w:hyperlink>
      <w:r>
        <w:rPr>
          <w:rFonts w:ascii="Calibri" w:hAnsi="Calibri" w:cs="Calibri"/>
        </w:rPr>
        <w:t xml:space="preserve"> Читинской области от 19 декабря 2007 года N 1068-ЗЧО "О государственной поддержке инвестиционной деятельности в Читинской области" ("Забайкальский рабочий", 21 января 2008 года, N 10);</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 Агинского Бурятского автономного округа от 10 января 1997 года N 12 "О конкурсном размещении инвестиционных ресурсов" ("Агинская правда", 6 марта 1997 года, N 26);</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Агинского Бурятского автономного округа от 30 апреля 1998 года N 47-ЗАО "О стимулировании привлечения иностранных инвестиций в экономику Агинского Бурятского автономного округа" ("Агинская правда", 7 июля 1998 года, N 79-80);</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Закон Агинского Бурятского автономного округа от 29 сентября 2000 года N 153-ЗАО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("Агинская правда", 9 ноября 2000 года, N 136);</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Закон Агинского Бурятского автономного округа от 17 июня 2002 года N 282-ЗАО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27 июня 2002 года, N 19-20);</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Закон Агинского Бурятского автономного округа от 1 ноября 2002 года N 299-ЗАО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14 ноября 2002 года, N 22-23);</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7) Закон Агинского Бурятского автономного округа от 17 декабря 2003 года N 394-ЗАО "О внесении изменения в Закон автономного округа "О конкурсном размещении инвестиционных ресурсов" ("Вестник администрации Агинского Бурятского автономного округа и Агинской Бурятской окружной Думы" - приложение к газете "Агинская правда", 15 января 2004 года, N 64-67);</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Закон Агинского Бурятского автономного округа от 24 сентября 2007 года N 784-ЗАО "О внесении изменений в Закон автономного округа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сентября 2007 года, N 407-408);</w:t>
      </w:r>
    </w:p>
    <w:p w:rsidR="000E1DDB" w:rsidRDefault="000E1DDB" w:rsidP="000E1DD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w:t>
      </w:r>
      <w:hyperlink r:id="rId171" w:history="1">
        <w:r>
          <w:rPr>
            <w:rFonts w:ascii="Calibri" w:hAnsi="Calibri" w:cs="Calibri"/>
            <w:color w:val="0000FF"/>
          </w:rPr>
          <w:t>Закон</w:t>
        </w:r>
      </w:hyperlink>
      <w:r>
        <w:rPr>
          <w:rFonts w:ascii="Calibri" w:hAnsi="Calibri" w:cs="Calibri"/>
        </w:rPr>
        <w:t xml:space="preserve"> Забайкальского края от 29.03.2010 N 347-ЗЗК.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Вступление в силу настоящего Закона края</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вступает в силу через десять дней после дня его официального опубликования.</w:t>
      </w:r>
    </w:p>
    <w:p w:rsidR="000E1DDB" w:rsidRDefault="000E1DDB" w:rsidP="000E1DDB">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E1DDB">
        <w:tc>
          <w:tcPr>
            <w:tcW w:w="4677" w:type="dxa"/>
          </w:tcPr>
          <w:p w:rsidR="000E1DDB" w:rsidRDefault="000E1DDB">
            <w:pPr>
              <w:autoSpaceDE w:val="0"/>
              <w:autoSpaceDN w:val="0"/>
              <w:adjustRightInd w:val="0"/>
              <w:spacing w:after="0" w:line="240" w:lineRule="auto"/>
              <w:jc w:val="both"/>
              <w:rPr>
                <w:rFonts w:ascii="Calibri" w:hAnsi="Calibri" w:cs="Calibri"/>
              </w:rPr>
            </w:pPr>
          </w:p>
        </w:tc>
        <w:tc>
          <w:tcPr>
            <w:tcW w:w="4677" w:type="dxa"/>
          </w:tcPr>
          <w:p w:rsidR="000E1DDB" w:rsidRDefault="000E1DDB">
            <w:pPr>
              <w:autoSpaceDE w:val="0"/>
              <w:autoSpaceDN w:val="0"/>
              <w:adjustRightInd w:val="0"/>
              <w:spacing w:after="0" w:line="240" w:lineRule="auto"/>
              <w:jc w:val="both"/>
              <w:rPr>
                <w:rFonts w:ascii="Calibri" w:hAnsi="Calibri" w:cs="Calibri"/>
              </w:rPr>
            </w:pPr>
          </w:p>
        </w:tc>
      </w:tr>
    </w:tbl>
    <w:p w:rsidR="000E1DDB" w:rsidRDefault="000E1DDB" w:rsidP="000E1DDB">
      <w:pPr>
        <w:autoSpaceDE w:val="0"/>
        <w:autoSpaceDN w:val="0"/>
        <w:adjustRightInd w:val="0"/>
        <w:spacing w:before="220" w:after="0" w:line="240" w:lineRule="auto"/>
        <w:rPr>
          <w:rFonts w:ascii="Calibri" w:hAnsi="Calibri" w:cs="Calibri"/>
        </w:rPr>
      </w:pPr>
      <w:r>
        <w:rPr>
          <w:rFonts w:ascii="Calibri" w:hAnsi="Calibri" w:cs="Calibri"/>
        </w:rPr>
        <w:t>Чита</w:t>
      </w:r>
    </w:p>
    <w:p w:rsidR="000E1DDB" w:rsidRDefault="000E1DDB" w:rsidP="000E1DDB">
      <w:pPr>
        <w:autoSpaceDE w:val="0"/>
        <w:autoSpaceDN w:val="0"/>
        <w:adjustRightInd w:val="0"/>
        <w:spacing w:before="220" w:after="0" w:line="240" w:lineRule="auto"/>
        <w:rPr>
          <w:rFonts w:ascii="Calibri" w:hAnsi="Calibri" w:cs="Calibri"/>
        </w:rPr>
      </w:pPr>
      <w:r>
        <w:rPr>
          <w:rFonts w:ascii="Calibri" w:hAnsi="Calibri" w:cs="Calibri"/>
        </w:rPr>
        <w:t>27 февраля 2009 года</w:t>
      </w:r>
    </w:p>
    <w:p w:rsidR="000E1DDB" w:rsidRDefault="000E1DDB" w:rsidP="000E1DDB">
      <w:pPr>
        <w:autoSpaceDE w:val="0"/>
        <w:autoSpaceDN w:val="0"/>
        <w:adjustRightInd w:val="0"/>
        <w:spacing w:before="220" w:after="0" w:line="240" w:lineRule="auto"/>
        <w:rPr>
          <w:rFonts w:ascii="Calibri" w:hAnsi="Calibri" w:cs="Calibri"/>
        </w:rPr>
      </w:pPr>
      <w:r>
        <w:rPr>
          <w:rFonts w:ascii="Calibri" w:hAnsi="Calibri" w:cs="Calibri"/>
        </w:rPr>
        <w:t>N 148-ЗЗК</w:t>
      </w:r>
    </w:p>
    <w:p w:rsidR="000E1DDB" w:rsidRDefault="000E1DDB" w:rsidP="000E1DDB">
      <w:pPr>
        <w:autoSpaceDE w:val="0"/>
        <w:autoSpaceDN w:val="0"/>
        <w:adjustRightInd w:val="0"/>
        <w:spacing w:after="0" w:line="240" w:lineRule="auto"/>
        <w:jc w:val="both"/>
        <w:rPr>
          <w:rFonts w:ascii="Calibri" w:hAnsi="Calibri" w:cs="Calibri"/>
        </w:rPr>
      </w:pPr>
    </w:p>
    <w:p w:rsidR="000E1DDB" w:rsidRDefault="000E1DDB" w:rsidP="000E1DDB">
      <w:pPr>
        <w:autoSpaceDE w:val="0"/>
        <w:autoSpaceDN w:val="0"/>
        <w:adjustRightInd w:val="0"/>
        <w:spacing w:after="0" w:line="240" w:lineRule="auto"/>
        <w:jc w:val="both"/>
        <w:rPr>
          <w:rFonts w:ascii="Calibri" w:hAnsi="Calibri" w:cs="Calibri"/>
        </w:rPr>
      </w:pPr>
    </w:p>
    <w:p w:rsidR="00173132" w:rsidRDefault="000E1DDB">
      <w:bookmarkStart w:id="15" w:name="_GoBack"/>
      <w:bookmarkEnd w:id="15"/>
    </w:p>
    <w:sectPr w:rsidR="00173132" w:rsidSect="000867F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DB"/>
    <w:rsid w:val="000E1DDB"/>
    <w:rsid w:val="00772A20"/>
    <w:rsid w:val="00A4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1A29891F7BE2C886CF9BAB150952CFEDDB273D3A1D2BA1501D4EFC826420A46E73B81EE7BAE282F6736A6D8o8RAB" TargetMode="External"/><Relationship Id="rId21" Type="http://schemas.openxmlformats.org/officeDocument/2006/relationships/hyperlink" Target="consultantplus://offline/ref=B381A29891F7BE2C886CF9BAB150952CFEDDB273D3A1D2BA1207D4EFC826420A46E73B81EE7BAE282F6736A6DCo8R6B" TargetMode="External"/><Relationship Id="rId42" Type="http://schemas.openxmlformats.org/officeDocument/2006/relationships/hyperlink" Target="consultantplus://offline/ref=B381A29891F7BE2C886CF9BAB150952CFEDDB273D3A1D7B91300D9B2C22E1B0644E034DEF97CE7242E6736A7oDRFB" TargetMode="External"/><Relationship Id="rId63" Type="http://schemas.openxmlformats.org/officeDocument/2006/relationships/hyperlink" Target="consultantplus://offline/ref=B381A29891F7BE2C886CF9BAB150952CFEDDB273D3A1D7BE1201D5EFC826420A46E73B81EE7BAE282F6736A6DDo8R8B" TargetMode="External"/><Relationship Id="rId84" Type="http://schemas.openxmlformats.org/officeDocument/2006/relationships/hyperlink" Target="consultantplus://offline/ref=B381A29891F7BE2C886CF9BAB150952CFEDDB273D3A1D2BA1206D6EFC826420A46E73B81EE7BAE282F6736A6DEo8RFB" TargetMode="External"/><Relationship Id="rId138" Type="http://schemas.openxmlformats.org/officeDocument/2006/relationships/hyperlink" Target="consultantplus://offline/ref=B381A29891F7BE2C886CF9BAB150952CFEDDB273D3A1D2BA1206D7EFC826420A46E73B81EE7BAE282F6736A6DDo8R6B" TargetMode="External"/><Relationship Id="rId159" Type="http://schemas.openxmlformats.org/officeDocument/2006/relationships/hyperlink" Target="consultantplus://offline/ref=B381A29891F7BE2C886CF9BAB150952CFEDDB273D3A1D7BE1201D5EFC826420A46E73B81EE7BAE282F6736A6DFo8R7B" TargetMode="External"/><Relationship Id="rId170" Type="http://schemas.openxmlformats.org/officeDocument/2006/relationships/hyperlink" Target="consultantplus://offline/ref=B381A29891F7BE2C886CF9BAB150952CFEDDB273DBA7D4BC1A518EB0937B15o0R3B" TargetMode="External"/><Relationship Id="rId107" Type="http://schemas.openxmlformats.org/officeDocument/2006/relationships/hyperlink" Target="consultantplus://offline/ref=B381A29891F7BE2C886CF9BAB150952CFEDDB273D3A1D2BA1501D4EFC826420A46E73B81EE7BAE282F6736A6DFo8RAB" TargetMode="External"/><Relationship Id="rId11" Type="http://schemas.openxmlformats.org/officeDocument/2006/relationships/hyperlink" Target="consultantplus://offline/ref=B381A29891F7BE2C886CF9BAB150952CFEDDB273D3A1D7BF1505D6EFC826420A46E73B81EE7BAE282F6736A6DCo8R6B" TargetMode="External"/><Relationship Id="rId32" Type="http://schemas.openxmlformats.org/officeDocument/2006/relationships/hyperlink" Target="consultantplus://offline/ref=B381A29891F7BE2C886CF9BAB150952CFEDDB273D3A1D2BA1206D7EFC826420A46E73B81EE7BAE282F6736A6DDo8RFB" TargetMode="External"/><Relationship Id="rId53" Type="http://schemas.openxmlformats.org/officeDocument/2006/relationships/hyperlink" Target="consultantplus://offline/ref=B381A29891F7BE2C886CF9BAB150952CFEDDB273D3A1D5BE1702D5EFC826420A46E73B81EE7BAE282F6736A6DDo8RFB" TargetMode="External"/><Relationship Id="rId74" Type="http://schemas.openxmlformats.org/officeDocument/2006/relationships/hyperlink" Target="consultantplus://offline/ref=B381A29891F7BE2C886CF9BAB150952CFEDDB273D3A1D2BA1206D7EFC826420A46E73B81EE7BAE282F6736A6DDo8RBB" TargetMode="External"/><Relationship Id="rId128" Type="http://schemas.openxmlformats.org/officeDocument/2006/relationships/hyperlink" Target="consultantplus://offline/ref=B381A29891F7BE2C886CF9BAB150952CFEDDB273D3A1D7BF1505D6EFC826420A46E73B81EE7BAE282F6736A6DDo8RAB" TargetMode="External"/><Relationship Id="rId149" Type="http://schemas.openxmlformats.org/officeDocument/2006/relationships/hyperlink" Target="consultantplus://offline/ref=B381A29891F7BE2C886CF9BAB150952CFEDDB273D3A1D7B9120EDBEFC826420A46E73B81EE7BAE282F6736A6DDo8RDB" TargetMode="External"/><Relationship Id="rId5" Type="http://schemas.openxmlformats.org/officeDocument/2006/relationships/hyperlink" Target="consultantplus://offline/ref=B381A29891F7BE2C886CF9BAB150952CFEDDB273D3A5DFBC160C84B8CA771704o4R3B" TargetMode="External"/><Relationship Id="rId95" Type="http://schemas.openxmlformats.org/officeDocument/2006/relationships/hyperlink" Target="consultantplus://offline/ref=B381A29891F7BE2C886CF9BAB150952CFEDDB273D3A1D5B81405D2EFC826420A46E73B81EE7BAE282F6736A6DEo8RBB" TargetMode="External"/><Relationship Id="rId160" Type="http://schemas.openxmlformats.org/officeDocument/2006/relationships/hyperlink" Target="consultantplus://offline/ref=B381A29891F7BE2C886CF9BAB150952CFEDDB273D3A1D2BA1206D7EFC826420A46E73B81EE7BAE282F6736A6DDo8R7B" TargetMode="External"/><Relationship Id="rId22" Type="http://schemas.openxmlformats.org/officeDocument/2006/relationships/hyperlink" Target="consultantplus://offline/ref=B381A29891F7BE2C886CF9BAB150952CFEDDB273D3A1D2BB1402D2EFC826420A46E73B81EE7BAE282F6736A6DDo8RFB" TargetMode="External"/><Relationship Id="rId43" Type="http://schemas.openxmlformats.org/officeDocument/2006/relationships/hyperlink" Target="consultantplus://offline/ref=B381A29891F7BE2C886CF9BAB150952CFEDDB273D3A1D2BA1207D4EFC826420A46E73B81EE7BAE282F6736A6DDo8RFB" TargetMode="External"/><Relationship Id="rId64" Type="http://schemas.openxmlformats.org/officeDocument/2006/relationships/hyperlink" Target="consultantplus://offline/ref=B381A29891F7BE2C886CF9BAB150952CFEDDB273D3A1D2BA1206D6EFC826420A46E73B81EE7BAE282F6736A6DDo8R9B" TargetMode="External"/><Relationship Id="rId118" Type="http://schemas.openxmlformats.org/officeDocument/2006/relationships/hyperlink" Target="consultantplus://offline/ref=B381A29891F7BE2C886CF9BAB150952CFEDDB273D3A1D2BA1206D6EFC826420A46E73B81EE7BAE282F6736A6DEo8R9B" TargetMode="External"/><Relationship Id="rId139" Type="http://schemas.openxmlformats.org/officeDocument/2006/relationships/hyperlink" Target="consultantplus://offline/ref=B381A29891F7BE2C886CF9BAB150952CFEDDB273D3A1D5B81405D2EFC826420A46E73B81EE7BAE282F6736A6DFo8REB" TargetMode="External"/><Relationship Id="rId85" Type="http://schemas.openxmlformats.org/officeDocument/2006/relationships/hyperlink" Target="consultantplus://offline/ref=B381A29891F7BE2C886CF9BAB150952CFEDDB273D3A1D2BA1207D4EFC826420A46E73B81EE7BAE282F6736A6DDo8RDB" TargetMode="External"/><Relationship Id="rId150" Type="http://schemas.openxmlformats.org/officeDocument/2006/relationships/hyperlink" Target="consultantplus://offline/ref=B381A29891F7BE2C886CF9BAB150952CFEDDB273D3A1D2BA1206D7EFC826420A46E73B81EE7BAE282F6736A6DDo8R7B" TargetMode="External"/><Relationship Id="rId171" Type="http://schemas.openxmlformats.org/officeDocument/2006/relationships/hyperlink" Target="consultantplus://offline/ref=B381A29891F7BE2C886CF9BAB150952CFEDDB273D3A1D5BF110ED5EFC826420A46E73B81EE7BAE282F6736A6DFo8RAB" TargetMode="External"/><Relationship Id="rId12" Type="http://schemas.openxmlformats.org/officeDocument/2006/relationships/hyperlink" Target="consultantplus://offline/ref=B381A29891F7BE2C886CF9BAB150952CFEDDB273D3A1D7BE1201D5EFC826420A46E73B81EE7BAE282F6736A6DCo8R6B" TargetMode="External"/><Relationship Id="rId33" Type="http://schemas.openxmlformats.org/officeDocument/2006/relationships/hyperlink" Target="consultantplus://offline/ref=B381A29891F7BE2C886CF9BAB150952CFEDDB273D3A3D4B9170C84B8CA77170443EF6BC9FE35EB252E6736oARFB" TargetMode="External"/><Relationship Id="rId108" Type="http://schemas.openxmlformats.org/officeDocument/2006/relationships/hyperlink" Target="consultantplus://offline/ref=B381A29891F7BE2C886CF9BAB150952CFEDDB273D3A1D7BE1201D5EFC826420A46E73B81EE7BAE282F6736A6DFo8RDB" TargetMode="External"/><Relationship Id="rId129" Type="http://schemas.openxmlformats.org/officeDocument/2006/relationships/hyperlink" Target="consultantplus://offline/ref=B381A29891F7BE2C886CF9BAB150952CFEDDB273D3A1D2B91807D1EFC826420A46E73B81EE7BAE282F6736A6DDo8REB" TargetMode="External"/><Relationship Id="rId54" Type="http://schemas.openxmlformats.org/officeDocument/2006/relationships/hyperlink" Target="consultantplus://offline/ref=B381A29891F7BE2C886CF9BAB150952CFEDDB273D3A1D2BA1206D7EFC826420A46E73B81EE7BAE282F6736A6DDo8RAB" TargetMode="External"/><Relationship Id="rId75" Type="http://schemas.openxmlformats.org/officeDocument/2006/relationships/hyperlink" Target="consultantplus://offline/ref=B381A29891F7BE2C886CF9BAB150952CFEDDB273D3A1D2BA1206D7EFC826420A46E73B81EE7BAE282F6736A6DDo8RBB" TargetMode="External"/><Relationship Id="rId96" Type="http://schemas.openxmlformats.org/officeDocument/2006/relationships/hyperlink" Target="consultantplus://offline/ref=B381A29891F7BE2C886CF9BAB150952CFEDDB273D3A5DFBC180C84B8CA77170443EF6BC9FE35EB252E6737oAR0B" TargetMode="External"/><Relationship Id="rId140" Type="http://schemas.openxmlformats.org/officeDocument/2006/relationships/hyperlink" Target="consultantplus://offline/ref=B381A29891F7BE2C886CF9BAB150952CFEDDB273D3A1D2BA1206D7EFC826420A46E73B81EE7BAE282F6736A6DDo8R6B" TargetMode="External"/><Relationship Id="rId161" Type="http://schemas.openxmlformats.org/officeDocument/2006/relationships/hyperlink" Target="consultantplus://offline/ref=B381A29891F7BE2C886CF9BAB150952CFEDDB273D3A1D2BA1206D7EFC826420A46E73B81EE7BAE282F6736A6DDo8R7B" TargetMode="External"/><Relationship Id="rId1" Type="http://schemas.openxmlformats.org/officeDocument/2006/relationships/styles" Target="styles.xml"/><Relationship Id="rId6" Type="http://schemas.openxmlformats.org/officeDocument/2006/relationships/hyperlink" Target="consultantplus://offline/ref=B381A29891F7BE2C886CF9BAB150952CFEDDB273D3A5DFBC180C84B8CA771704o4R3B" TargetMode="External"/><Relationship Id="rId23" Type="http://schemas.openxmlformats.org/officeDocument/2006/relationships/hyperlink" Target="consultantplus://offline/ref=B381A29891F7BE2C886CF9BAB150952CFEDDB273D3A1D2BA1206D7EFC826420A46E73B81EE7BAE282F6736A6DDo8REB" TargetMode="External"/><Relationship Id="rId28" Type="http://schemas.openxmlformats.org/officeDocument/2006/relationships/hyperlink" Target="consultantplus://offline/ref=B381A29891F7BE2C886CF9BAB150952CFEDDB273D3A1D2BA1207D4EFC826420A46E73B81EE7BAE282F6736A6DCo8R7B" TargetMode="External"/><Relationship Id="rId49" Type="http://schemas.openxmlformats.org/officeDocument/2006/relationships/hyperlink" Target="consultantplus://offline/ref=B381A29891F7BE2C886CF9BAB150952CFEDDB273D3A1D7B91300D9B2C22E1B0644E034DEF97CE7242E6736A7oDR5B" TargetMode="External"/><Relationship Id="rId114" Type="http://schemas.openxmlformats.org/officeDocument/2006/relationships/hyperlink" Target="consultantplus://offline/ref=B381A29891F7BE2C886CF9BAB150952CFEDDB273D3A1D2BA1501D4EFC826420A46E73B81EE7BAE282F6736A6D8o8RFB" TargetMode="External"/><Relationship Id="rId119" Type="http://schemas.openxmlformats.org/officeDocument/2006/relationships/hyperlink" Target="consultantplus://offline/ref=B381A29891F7BE2C886CF9BAB150952CFEDDB273D3A1D2BA1501D4EFC826420A46E73B81EE7BAE282F6736A6D8o8RBB" TargetMode="External"/><Relationship Id="rId44" Type="http://schemas.openxmlformats.org/officeDocument/2006/relationships/hyperlink" Target="consultantplus://offline/ref=B381A29891F7BE2C886CF9BAB150952CFEDDB273D3A1D7B91300D9B2C22E1B0644E034DEF97CE7242E6736A7oDR9B" TargetMode="External"/><Relationship Id="rId60" Type="http://schemas.openxmlformats.org/officeDocument/2006/relationships/hyperlink" Target="consultantplus://offline/ref=B381A29891F7BE2C886CF9BAB150952CFEDDB273D3A1D7BE1201D5EFC826420A46E73B81EE7BAE282F6736A6DDo8RAB" TargetMode="External"/><Relationship Id="rId65" Type="http://schemas.openxmlformats.org/officeDocument/2006/relationships/hyperlink" Target="consultantplus://offline/ref=B381A29891F7BE2C886CF9BAB150952CFEDDB273D3A1D2BA1206D7EFC826420A46E73B81EE7BAE282F6736A6DDo8RBB" TargetMode="External"/><Relationship Id="rId81" Type="http://schemas.openxmlformats.org/officeDocument/2006/relationships/hyperlink" Target="consultantplus://offline/ref=B381A29891F7BE2C886CF9BAB150952CFEDDB273D3A1D2BA1501D4EFC826420A46E73B81EE7BAE282F6736A6DDo8R7B" TargetMode="External"/><Relationship Id="rId86" Type="http://schemas.openxmlformats.org/officeDocument/2006/relationships/hyperlink" Target="consultantplus://offline/ref=B381A29891F7BE2C886CF9BAB150952CFEDDB273D3A1D5B81405D2EFC826420A46E73B81EE7BAE282F6736A6DDo8RFB" TargetMode="External"/><Relationship Id="rId130" Type="http://schemas.openxmlformats.org/officeDocument/2006/relationships/hyperlink" Target="consultantplus://offline/ref=B381A29891F7BE2C886CF9BAB150952CFEDDB273D3A1D5BE1702D5EFC826420A46E73B81EE7BAE282F6736A6DDo8RCB" TargetMode="External"/><Relationship Id="rId135" Type="http://schemas.openxmlformats.org/officeDocument/2006/relationships/hyperlink" Target="consultantplus://offline/ref=B381A29891F7BE2C886CF9BAB150952CFEDDB273D3A1D2BA1206D7EFC826420A46E73B81EE7BAE282F6736A6DDo8R6B" TargetMode="External"/><Relationship Id="rId151" Type="http://schemas.openxmlformats.org/officeDocument/2006/relationships/hyperlink" Target="consultantplus://offline/ref=B381A29891F7BE2C886CF9BAB150952CFEDDB273D3A1D2BA1206D7EFC826420A46E73B81EE7BAE282F6736A6DDo8R7B" TargetMode="External"/><Relationship Id="rId156" Type="http://schemas.openxmlformats.org/officeDocument/2006/relationships/hyperlink" Target="consultantplus://offline/ref=B381A29891F7BE2C886CF9BAB150952CFEDDB273D3A1D7BE1201D5EFC826420A46E73B81EE7BAE282F6736A6DFo8R6B" TargetMode="External"/><Relationship Id="rId172" Type="http://schemas.openxmlformats.org/officeDocument/2006/relationships/fontTable" Target="fontTable.xml"/><Relationship Id="rId13" Type="http://schemas.openxmlformats.org/officeDocument/2006/relationships/hyperlink" Target="consultantplus://offline/ref=B381A29891F7BE2C886CF9BAB150952CFEDDB273D3A1D2BA1501D6EFC826420A46E73B81EE7BAE282F6736A6DBo8R8B" TargetMode="External"/><Relationship Id="rId18" Type="http://schemas.openxmlformats.org/officeDocument/2006/relationships/hyperlink" Target="consultantplus://offline/ref=B381A29891F7BE2C886CF9BAB150952CFEDDB273D3A1D5BE1702D5EFC826420A46E73B81EE7BAE282F6736A6DCo8R6B" TargetMode="External"/><Relationship Id="rId39" Type="http://schemas.openxmlformats.org/officeDocument/2006/relationships/hyperlink" Target="consultantplus://offline/ref=B381A29891F7BE2C886CF9BAB150952CFEDDB273D3A1D2BA1206D7EFC826420A46E73B81EE7BAE282F6736A6DDo8RFB" TargetMode="External"/><Relationship Id="rId109" Type="http://schemas.openxmlformats.org/officeDocument/2006/relationships/hyperlink" Target="consultantplus://offline/ref=B381A29891F7BE2C886CF9BAB150952CFEDDB273D3A1D2BA1206D6EFC826420A46E73B81EE7BAE282F6736A6DEo8RAB" TargetMode="External"/><Relationship Id="rId34" Type="http://schemas.openxmlformats.org/officeDocument/2006/relationships/hyperlink" Target="consultantplus://offline/ref=B381A29891F7BE2C886CF9BAB150952CFEDDB273D3A1D7BF1505D6EFC826420A46E73B81EE7BAE282F6736A6DCo8R7B" TargetMode="External"/><Relationship Id="rId50" Type="http://schemas.openxmlformats.org/officeDocument/2006/relationships/hyperlink" Target="consultantplus://offline/ref=B381A29891F7BE2C886CF9BAB150952CFEDDB273D3A1D2BA1206D6EFC826420A46E73B81EE7BAE282F6736A6DDo8RBB" TargetMode="External"/><Relationship Id="rId55" Type="http://schemas.openxmlformats.org/officeDocument/2006/relationships/hyperlink" Target="consultantplus://offline/ref=B381A29891F7BE2C886CF9BAB150952CFEDDB273D3A1D7B91300D9B2C22E1B0644E034DEF97CE7242E6736A4oDRDB" TargetMode="External"/><Relationship Id="rId76" Type="http://schemas.openxmlformats.org/officeDocument/2006/relationships/hyperlink" Target="consultantplus://offline/ref=B381A29891F7BE2C886CF9BAB150952CFEDDB273D3A1D2BA1206D7EFC826420A46E73B81EE7BAE282F6736A6DDo8RBB" TargetMode="External"/><Relationship Id="rId97" Type="http://schemas.openxmlformats.org/officeDocument/2006/relationships/hyperlink" Target="consultantplus://offline/ref=B381A29891F7BE2C886CF9BAB150952CFEDDB273D3A1D5B81405D2EFC826420A46E73B81EE7BAE282F6736A6DEo8R9B" TargetMode="External"/><Relationship Id="rId104" Type="http://schemas.openxmlformats.org/officeDocument/2006/relationships/hyperlink" Target="consultantplus://offline/ref=B381A29891F7BE2C886CF9BAB150952CFEDDB273D3A1D7BE1201D5EFC826420A46E73B81EE7BAE282F6736A6DFo8RFB" TargetMode="External"/><Relationship Id="rId120" Type="http://schemas.openxmlformats.org/officeDocument/2006/relationships/hyperlink" Target="consultantplus://offline/ref=B381A29891F7BE2C886CF9BAB150952CFEDDB273D3A1D2BA1206D6EFC826420A46E73B81EE7BAE282F6736A6DEo8R6B" TargetMode="External"/><Relationship Id="rId125" Type="http://schemas.openxmlformats.org/officeDocument/2006/relationships/hyperlink" Target="consultantplus://offline/ref=B381A29891F7BE2C886CF9BAB150952CFEDDB273D3A1D2BA1206D7EFC826420A46E73B81EE7BAE282F6736A6DDo8R9B" TargetMode="External"/><Relationship Id="rId141" Type="http://schemas.openxmlformats.org/officeDocument/2006/relationships/hyperlink" Target="consultantplus://offline/ref=B381A29891F7BE2C886CF9BAB150952CFEDDB273D3A1D7BE1201D5EFC826420A46E73B81EE7BAE282F6736A6DFo8R8B" TargetMode="External"/><Relationship Id="rId146" Type="http://schemas.openxmlformats.org/officeDocument/2006/relationships/hyperlink" Target="consultantplus://offline/ref=B381A29891F7BE2C886CF9BAB150952CFEDDB273D3A1D2BA1206D7EFC826420A46E73B81EE7BAE282F6736A6DDo8R6B" TargetMode="External"/><Relationship Id="rId167" Type="http://schemas.openxmlformats.org/officeDocument/2006/relationships/hyperlink" Target="consultantplus://offline/ref=B381A29891F7BE2C886CF9BAB150952CFEDDB273D3A1D7B91300D9B2C22E1B0644E034DEF97CE7242E6736A2oDREB" TargetMode="External"/><Relationship Id="rId7" Type="http://schemas.openxmlformats.org/officeDocument/2006/relationships/hyperlink" Target="consultantplus://offline/ref=B381A29891F7BE2C886CF9BAB150952CFEDDB273D3A3D4B9170C84B8CA77170443EF6BC9FE35EB252E6736oAREB" TargetMode="External"/><Relationship Id="rId71" Type="http://schemas.openxmlformats.org/officeDocument/2006/relationships/hyperlink" Target="consultantplus://offline/ref=B381A29891F7BE2C886CF9BAB150952CFEDDB273D3A1D7B91300D9B2C22E1B0644E034DEF97CE7242E6736A4oDRAB" TargetMode="External"/><Relationship Id="rId92" Type="http://schemas.openxmlformats.org/officeDocument/2006/relationships/hyperlink" Target="consultantplus://offline/ref=B381A29891F7BE2C886CF9BAB150952CFEDDB273D3A1D7BE1201D5EFC826420A46E73B81EE7BAE282F6736A6DEo8RCB" TargetMode="External"/><Relationship Id="rId162" Type="http://schemas.openxmlformats.org/officeDocument/2006/relationships/hyperlink" Target="consultantplus://offline/ref=B381A29891F7BE2C886CF9BAB150952CFEDDB273D3A1D2BA1206D7EFC826420A46E73B81EE7BAE282F6736A6DDo8R7B" TargetMode="External"/><Relationship Id="rId2" Type="http://schemas.microsoft.com/office/2007/relationships/stylesWithEffects" Target="stylesWithEffects.xml"/><Relationship Id="rId29" Type="http://schemas.openxmlformats.org/officeDocument/2006/relationships/hyperlink" Target="consultantplus://offline/ref=B381A29891F7BE2C886CE7B7A73CC924FDD4ED7ED3A6DDEF4D53DFE59Do7REB" TargetMode="External"/><Relationship Id="rId24" Type="http://schemas.openxmlformats.org/officeDocument/2006/relationships/hyperlink" Target="consultantplus://offline/ref=B381A29891F7BE2C886CF9BAB150952CFEDDB273D3A1D2BA1501D6EFC826420A46E73B81EE7BAE282F6736A6DBo8R8B" TargetMode="External"/><Relationship Id="rId40" Type="http://schemas.openxmlformats.org/officeDocument/2006/relationships/hyperlink" Target="consultantplus://offline/ref=B381A29891F7BE2C886CF9BAB150952CFEDDB273D3A1D2BA1206D7EFC826420A46E73B81EE7BAE282F6736A6DDo8RFB" TargetMode="External"/><Relationship Id="rId45" Type="http://schemas.openxmlformats.org/officeDocument/2006/relationships/hyperlink" Target="consultantplus://offline/ref=B381A29891F7BE2C886CF9BAB150952CFEDDB273D3A1D2BA1206D6EFC826420A46E73B81EE7BAE282F6736A6DDo8REB" TargetMode="External"/><Relationship Id="rId66" Type="http://schemas.openxmlformats.org/officeDocument/2006/relationships/hyperlink" Target="consultantplus://offline/ref=B381A29891F7BE2C886CF9BAB150952CFEDDB273D3A1D7B9120EDBEFC826420A46E73B81EE7BAE282F6736A6DDo8REB" TargetMode="External"/><Relationship Id="rId87" Type="http://schemas.openxmlformats.org/officeDocument/2006/relationships/hyperlink" Target="consultantplus://offline/ref=B381A29891F7BE2C886CF9BAB150952CFEDDB273D3A1D5B81405D2EFC826420A46E73B81EE7BAE282F6736A6DDo8RDB" TargetMode="External"/><Relationship Id="rId110" Type="http://schemas.openxmlformats.org/officeDocument/2006/relationships/hyperlink" Target="consultantplus://offline/ref=B381A29891F7BE2C886CF9BAB150952CFEDDB273D3A1D7BE1201D5EFC826420A46E73B81EE7BAE282F6736A6DFo8RAB" TargetMode="External"/><Relationship Id="rId115" Type="http://schemas.openxmlformats.org/officeDocument/2006/relationships/hyperlink" Target="consultantplus://offline/ref=B381A29891F7BE2C886CF9BAB150952CFEDDB273D3A1D2BA1501D4EFC826420A46E73B81EE7BAE282F6736A6DFo8RBB" TargetMode="External"/><Relationship Id="rId131" Type="http://schemas.openxmlformats.org/officeDocument/2006/relationships/hyperlink" Target="consultantplus://offline/ref=B381A29891F7BE2C886CF9BAB150952CFEDDB273D3A1D2BA1501D4EFC826420A46E73B81EE7BAE282F6736A6D8o8R6B" TargetMode="External"/><Relationship Id="rId136" Type="http://schemas.openxmlformats.org/officeDocument/2006/relationships/hyperlink" Target="consultantplus://offline/ref=B381A29891F7BE2C886CF9BAB150952CFEDDB273D3A1D7B91300D9B2C22E1B0644E034DEF97CE7242E6736A5oDRDB" TargetMode="External"/><Relationship Id="rId157" Type="http://schemas.openxmlformats.org/officeDocument/2006/relationships/hyperlink" Target="consultantplus://offline/ref=B381A29891F7BE2C886CF9BAB150952CFEDDB273D3A1D5BE1702D5EFC826420A46E73B81EE7BAE282F6736A6DDo8R9B" TargetMode="External"/><Relationship Id="rId61" Type="http://schemas.openxmlformats.org/officeDocument/2006/relationships/hyperlink" Target="consultantplus://offline/ref=B381A29891F7BE2C886CF9BAB150952CFEDDB273D3A1D7BE1201D5EFC826420A46E73B81EE7BAE282F6736A6DDo8RBB" TargetMode="External"/><Relationship Id="rId82" Type="http://schemas.openxmlformats.org/officeDocument/2006/relationships/hyperlink" Target="consultantplus://offline/ref=B381A29891F7BE2C886CF9BAB150952CFEDDB273D3A1D2BA1206D6EFC826420A46E73B81EE7BAE282F6736A6DEo8REB" TargetMode="External"/><Relationship Id="rId152" Type="http://schemas.openxmlformats.org/officeDocument/2006/relationships/hyperlink" Target="consultantplus://offline/ref=B381A29891F7BE2C886CF9BAB150952CFEDDB273D3A1D2BA1206D7EFC826420A46E73B81EE7BAE282F6736A6DDo8R7B" TargetMode="External"/><Relationship Id="rId173" Type="http://schemas.openxmlformats.org/officeDocument/2006/relationships/theme" Target="theme/theme1.xml"/><Relationship Id="rId19" Type="http://schemas.openxmlformats.org/officeDocument/2006/relationships/hyperlink" Target="consultantplus://offline/ref=B381A29891F7BE2C886CF9BAB150952CFEDDB273D3A1D2B91807D1EFC826420A46E73B81EE7BAE282F6736A6DCo8R6B" TargetMode="External"/><Relationship Id="rId14" Type="http://schemas.openxmlformats.org/officeDocument/2006/relationships/hyperlink" Target="consultantplus://offline/ref=B381A29891F7BE2C886CF9BAB150952CFEDDB273D3A1D2BA1501D4EFC826420A46E73B81EE7BAE282F6736A6DCo8R6B" TargetMode="External"/><Relationship Id="rId30" Type="http://schemas.openxmlformats.org/officeDocument/2006/relationships/hyperlink" Target="consultantplus://offline/ref=B381A29891F7BE2C886CF9BAB150952CFEDDB273D3A1D5BC1704DBEFC826420A46E73B81EE7BAE282F6736A6DDo8RCB" TargetMode="External"/><Relationship Id="rId35" Type="http://schemas.openxmlformats.org/officeDocument/2006/relationships/hyperlink" Target="consultantplus://offline/ref=B381A29891F7BE2C886CF9BAB150952CFEDDB273D3A1D2BA1206D7EFC826420A46E73B81EE7BAE282F6736A6DDo8RFB" TargetMode="External"/><Relationship Id="rId56" Type="http://schemas.openxmlformats.org/officeDocument/2006/relationships/hyperlink" Target="consultantplus://offline/ref=B381A29891F7BE2C886CF9BAB150952CFEDDB273D3A1D5BC1704DBEFC826420A46E73B81EE7BAE282F6736A6DDo8RBB" TargetMode="External"/><Relationship Id="rId77" Type="http://schemas.openxmlformats.org/officeDocument/2006/relationships/hyperlink" Target="consultantplus://offline/ref=B381A29891F7BE2C886CF9BAB150952CFEDDB273D3A1D2BA1206D6EFC826420A46E73B81EE7BAE282F6736A6DDo8R6B" TargetMode="External"/><Relationship Id="rId100" Type="http://schemas.openxmlformats.org/officeDocument/2006/relationships/hyperlink" Target="consultantplus://offline/ref=B381A29891F7BE2C886CF9BAB150952CFEDDB273D3A1D5BC1704DBEFC826420A46E73B81EE7BAE282F6736A6DDo8R9B" TargetMode="External"/><Relationship Id="rId105" Type="http://schemas.openxmlformats.org/officeDocument/2006/relationships/hyperlink" Target="consultantplus://offline/ref=B381A29891F7BE2C886CF9BAB150952CFEDDB273D3A1D5BC1704DBEFC826420A46E73B81EE7BAE282F6736A6DDo8R6B" TargetMode="External"/><Relationship Id="rId126" Type="http://schemas.openxmlformats.org/officeDocument/2006/relationships/hyperlink" Target="consultantplus://offline/ref=B381A29891F7BE2C886CF9BAB150952CFEDDB273D3A3D4B9170C84B8CA77170443EF6BC9FE35EB252E6737oAR4B" TargetMode="External"/><Relationship Id="rId147" Type="http://schemas.openxmlformats.org/officeDocument/2006/relationships/hyperlink" Target="consultantplus://offline/ref=B381A29891F7BE2C886CF9BAB150952CFEDDB273D3A5DFBC160C84B8CA77170443EF6BC9FE35EB252E6736oARFB" TargetMode="External"/><Relationship Id="rId168" Type="http://schemas.openxmlformats.org/officeDocument/2006/relationships/hyperlink" Target="consultantplus://offline/ref=B381A29891F7BE2C886CF9BAB150952CFEDDB273D3A1D5BC1704DBEFC826420A46E73B81EE7BAE282F6736A6DEo8RDB" TargetMode="External"/><Relationship Id="rId8" Type="http://schemas.openxmlformats.org/officeDocument/2006/relationships/hyperlink" Target="consultantplus://offline/ref=B381A29891F7BE2C886CF9BAB150952CFEDDB273D3A1D5BF110ED5EFC826420A46E73B81EE7BAE282F6736A6DFo8RAB" TargetMode="External"/><Relationship Id="rId51" Type="http://schemas.openxmlformats.org/officeDocument/2006/relationships/hyperlink" Target="consultantplus://offline/ref=B381A29891F7BE2C886CF9BAB150952CFEDDB273D3A1D2BA1206D7EFC826420A46E73B81EE7BAE282F6736A6DDo8RDB" TargetMode="External"/><Relationship Id="rId72" Type="http://schemas.openxmlformats.org/officeDocument/2006/relationships/hyperlink" Target="consultantplus://offline/ref=B381A29891F7BE2C886CF9BAB150952CFEDDB273D3A1D2BA1206D7EFC826420A46E73B81EE7BAE282F6736A6DDo8RBB" TargetMode="External"/><Relationship Id="rId93" Type="http://schemas.openxmlformats.org/officeDocument/2006/relationships/hyperlink" Target="consultantplus://offline/ref=B381A29891F7BE2C886CF9BAB150952CFEDDB273D3A1D7BE1201D5EFC826420A46E73B81EE7BAE282F6736A6DEo8RDB" TargetMode="External"/><Relationship Id="rId98" Type="http://schemas.openxmlformats.org/officeDocument/2006/relationships/hyperlink" Target="consultantplus://offline/ref=B381A29891F7BE2C886CF9BAB150952CFEDDB273D3A1D2B91807D1EFC826420A46E73B81EE7BAE282F6736A6DCo8R7B" TargetMode="External"/><Relationship Id="rId121" Type="http://schemas.openxmlformats.org/officeDocument/2006/relationships/hyperlink" Target="consultantplus://offline/ref=B381A29891F7BE2C886CF9BAB150952CFEDDB273D3A1D2BA1207D4EFC826420A46E73B81EE7BAE282F6736A6DDo8RBB" TargetMode="External"/><Relationship Id="rId142" Type="http://schemas.openxmlformats.org/officeDocument/2006/relationships/hyperlink" Target="consultantplus://offline/ref=B381A29891F7BE2C886CF9BAB150952CFEDDB273D3A1D5BC1704DBEFC826420A46E73B81EE7BAE282F6736A6DEo8REB" TargetMode="External"/><Relationship Id="rId163" Type="http://schemas.openxmlformats.org/officeDocument/2006/relationships/hyperlink" Target="consultantplus://offline/ref=B381A29891F7BE2C886CF9BAB150952CFEDDB273D3A1D2BA1206D7EFC826420A46E73B81EE7BAE282F6736A6DDo8R7B" TargetMode="External"/><Relationship Id="rId3" Type="http://schemas.openxmlformats.org/officeDocument/2006/relationships/settings" Target="settings.xml"/><Relationship Id="rId25" Type="http://schemas.openxmlformats.org/officeDocument/2006/relationships/hyperlink" Target="consultantplus://offline/ref=B381A29891F7BE2C886CF9BAB150952CFEDDB273D3A1D5BC1704DBEFC826420A46E73B81EE7BAE282F6736A6DDo8REB" TargetMode="External"/><Relationship Id="rId46" Type="http://schemas.openxmlformats.org/officeDocument/2006/relationships/hyperlink" Target="consultantplus://offline/ref=B381A29891F7BE2C886CF9BAB150952CFEDDB273D3A1D2BA1206D6EFC826420A46E73B81EE7BAE282F6736A6DDo8RCB" TargetMode="External"/><Relationship Id="rId67" Type="http://schemas.openxmlformats.org/officeDocument/2006/relationships/hyperlink" Target="consultantplus://offline/ref=B381A29891F7BE2C886CF9BAB150952CFEDDB273D3A1D7B9120EDBEFC826420A46E73B81EE7BAE282F6736A6DDo8RCB" TargetMode="External"/><Relationship Id="rId116" Type="http://schemas.openxmlformats.org/officeDocument/2006/relationships/hyperlink" Target="consultantplus://offline/ref=B381A29891F7BE2C886CF9BAB150952CFEDDB273D3A1D2BA1501D4EFC826420A46E73B81EE7BAE282F6736A6D8o8RCB" TargetMode="External"/><Relationship Id="rId137" Type="http://schemas.openxmlformats.org/officeDocument/2006/relationships/hyperlink" Target="consultantplus://offline/ref=B381A29891F7BE2C886CF9BAB150952CFEDDB273D3A1D2BA1206D7EFC826420A46E73B81EE7BAE282F6736A6DDo8R6B" TargetMode="External"/><Relationship Id="rId158" Type="http://schemas.openxmlformats.org/officeDocument/2006/relationships/hyperlink" Target="consultantplus://offline/ref=B381A29891F7BE2C886CF9BAB150952CFEDDB273D3A1D2BA1206D7EFC826420A46E73B81EE7BAE282F6736A6DDo8R7B" TargetMode="External"/><Relationship Id="rId20" Type="http://schemas.openxmlformats.org/officeDocument/2006/relationships/hyperlink" Target="consultantplus://offline/ref=B381A29891F7BE2C886CF9BAB150952CFEDDB273D3A1D2BA1206D6EFC826420A46E73B81EE7BAE282F6736A6DCo8R6B" TargetMode="External"/><Relationship Id="rId41" Type="http://schemas.openxmlformats.org/officeDocument/2006/relationships/hyperlink" Target="consultantplus://offline/ref=B381A29891F7BE2C886CF9BAB150952CFEDDB273D3A1D7B91300D9B2C22E1B0644E034DEF97CE7242E6736A7oDREB" TargetMode="External"/><Relationship Id="rId62" Type="http://schemas.openxmlformats.org/officeDocument/2006/relationships/hyperlink" Target="consultantplus://offline/ref=B381A29891F7BE2C886CF9BAB150952CFEDDB273D3A1D5BC1704DBEFC826420A46E73B81EE7BAE282F6736A6DDo8R8B" TargetMode="External"/><Relationship Id="rId83" Type="http://schemas.openxmlformats.org/officeDocument/2006/relationships/hyperlink" Target="consultantplus://offline/ref=B381A29891F7BE2C886CF9BAB150952CFEDDB273D3A1D2BA1501D4EFC826420A46E73B81EE7BAE282F6736A6DEo8REB" TargetMode="External"/><Relationship Id="rId88" Type="http://schemas.openxmlformats.org/officeDocument/2006/relationships/hyperlink" Target="consultantplus://offline/ref=B381A29891F7BE2C886CF9BAB150952CFEDDB273D3A1D2BA1206D7EFC826420A46E73B81EE7BAE282F6736A6DDo8R8B" TargetMode="External"/><Relationship Id="rId111" Type="http://schemas.openxmlformats.org/officeDocument/2006/relationships/hyperlink" Target="consultantplus://offline/ref=B381A29891F7BE2C886CF9BAB150952CFEDDB273D3A1D2BA1206D6EFC826420A46E73B81EE7BAE282F6736A6DEo8RBB" TargetMode="External"/><Relationship Id="rId132" Type="http://schemas.openxmlformats.org/officeDocument/2006/relationships/hyperlink" Target="consultantplus://offline/ref=B381A29891F7BE2C886CF9BAB150952CFEDDB273D3A1D2BA1501D4EFC826420A46E73B81EE7BAE282F6736A6D8o8R7B" TargetMode="External"/><Relationship Id="rId153" Type="http://schemas.openxmlformats.org/officeDocument/2006/relationships/hyperlink" Target="consultantplus://offline/ref=B381A29891F7BE2C886CF9BAB150952CFEDDB273D3A1D5BE1702D5EFC826420A46E73B81EE7BAE282F6736A6DDo8RBB" TargetMode="External"/><Relationship Id="rId15" Type="http://schemas.openxmlformats.org/officeDocument/2006/relationships/hyperlink" Target="consultantplus://offline/ref=B381A29891F7BE2C886CF9BAB150952CFEDDB273D3A1D5B81405D2EFC826420A46E73B81EE7BAE282F6736A6DCo8R6B" TargetMode="External"/><Relationship Id="rId36" Type="http://schemas.openxmlformats.org/officeDocument/2006/relationships/hyperlink" Target="consultantplus://offline/ref=B381A29891F7BE2C886CF9BAB150952CFEDDB273D3A1D7B91300D9B2C22E1B0644E034DEF97CE7242E6736A7oDRCB" TargetMode="External"/><Relationship Id="rId57" Type="http://schemas.openxmlformats.org/officeDocument/2006/relationships/hyperlink" Target="consultantplus://offline/ref=B381A29891F7BE2C886CF9BAB150952CFEDDB273D3A1D7B91300D9B2C22E1B0644E034DEF97CE7242E6736A4oDREB" TargetMode="External"/><Relationship Id="rId106" Type="http://schemas.openxmlformats.org/officeDocument/2006/relationships/hyperlink" Target="consultantplus://offline/ref=B381A29891F7BE2C886CF9BAB150952CFEDDB273D3A1D7BE1201D5EFC826420A46E73B81EE7BAE282F6736A6DFo8RCB" TargetMode="External"/><Relationship Id="rId127" Type="http://schemas.openxmlformats.org/officeDocument/2006/relationships/hyperlink" Target="consultantplus://offline/ref=B381A29891F7BE2C886CF9BAB150952CFEDDB273D3A1D7BF1505D6EFC826420A46E73B81EE7BAE282F6736A6DDo8RDB" TargetMode="External"/><Relationship Id="rId10" Type="http://schemas.openxmlformats.org/officeDocument/2006/relationships/hyperlink" Target="consultantplus://offline/ref=B381A29891F7BE2C886CF9BAB150952CFEDDB273D3A1D7B9120EDBEFC826420A46E73B81EE7BAE282F6736A6DCo8R6B" TargetMode="External"/><Relationship Id="rId31" Type="http://schemas.openxmlformats.org/officeDocument/2006/relationships/hyperlink" Target="consultantplus://offline/ref=B381A29891F7BE2C886CE7B7A73CC924FDDEEA77D5A6DDEF4D53DFE59Do7REB" TargetMode="External"/><Relationship Id="rId52" Type="http://schemas.openxmlformats.org/officeDocument/2006/relationships/hyperlink" Target="consultantplus://offline/ref=B381A29891F7BE2C886CF9BAB150952CFEDDB273D3A1D5BE1702D5EFC826420A46E73B81EE7BAE282F6736A6DCo8R7B" TargetMode="External"/><Relationship Id="rId73" Type="http://schemas.openxmlformats.org/officeDocument/2006/relationships/hyperlink" Target="consultantplus://offline/ref=B381A29891F7BE2C886CF9BAB150952CFEDDB273D3A1D2BA1206D7EFC826420A46E73B81EE7BAE282F6736A6DDo8RBB" TargetMode="External"/><Relationship Id="rId78" Type="http://schemas.openxmlformats.org/officeDocument/2006/relationships/hyperlink" Target="consultantplus://offline/ref=B381A29891F7BE2C886CF9BAB150952CFEDDB273D3A1D2BA1501D4EFC826420A46E73B81EE7BAE282F6736A6DDo8R8B" TargetMode="External"/><Relationship Id="rId94" Type="http://schemas.openxmlformats.org/officeDocument/2006/relationships/hyperlink" Target="consultantplus://offline/ref=B381A29891F7BE2C886CF9BAB150952CFEDDB273D3A1D5B81405D2EFC826420A46E73B81EE7BAE282F6736A6DDo8R7B" TargetMode="External"/><Relationship Id="rId99" Type="http://schemas.openxmlformats.org/officeDocument/2006/relationships/hyperlink" Target="consultantplus://offline/ref=B381A29891F7BE2C886CF9BAB150952CFEDDB273D3A1D7B91300D9B2C22E1B0644E034DEF97CE7242E6736A4oDR4B" TargetMode="External"/><Relationship Id="rId101" Type="http://schemas.openxmlformats.org/officeDocument/2006/relationships/hyperlink" Target="consultantplus://offline/ref=B381A29891F7BE2C886CE7B7A73CC924FDDEEA77D4A6DDEF4D53DFE59Do7REB" TargetMode="External"/><Relationship Id="rId122" Type="http://schemas.openxmlformats.org/officeDocument/2006/relationships/hyperlink" Target="consultantplus://offline/ref=B381A29891F7BE2C886CF9BAB150952CFEDDB273D3A1D7BE1201D5EFC826420A46E73B81EE7BAE282F6736A6DFo8RBB" TargetMode="External"/><Relationship Id="rId143" Type="http://schemas.openxmlformats.org/officeDocument/2006/relationships/hyperlink" Target="consultantplus://offline/ref=B381A29891F7BE2C886CF9BAB150952CFEDDB273D3A1D2BA1206D7EFC826420A46E73B81EE7BAE282F6736A6DDo8R6B" TargetMode="External"/><Relationship Id="rId148" Type="http://schemas.openxmlformats.org/officeDocument/2006/relationships/hyperlink" Target="consultantplus://offline/ref=B381A29891F7BE2C886CF9BAB150952CFEDDB273D3A1D2BA1206D7EFC826420A46E73B81EE7BAE282F6736A6DDo8R6B" TargetMode="External"/><Relationship Id="rId164" Type="http://schemas.openxmlformats.org/officeDocument/2006/relationships/hyperlink" Target="consultantplus://offline/ref=B381A29891F7BE2C886CF9BAB150952CFEDDB273D3A1D5BC1704DBEFC826420A46E73B81EE7BAE282F6736A6DEo8RFB" TargetMode="External"/><Relationship Id="rId169" Type="http://schemas.openxmlformats.org/officeDocument/2006/relationships/hyperlink" Target="consultantplus://offline/ref=B381A29891F7BE2C886CF9BAB150952CFEDDB273D3A1D2BA1207D4EFC826420A46E73B81EE7BAE282F6736A6DDo8R9B" TargetMode="External"/><Relationship Id="rId4" Type="http://schemas.openxmlformats.org/officeDocument/2006/relationships/webSettings" Target="webSettings.xml"/><Relationship Id="rId9" Type="http://schemas.openxmlformats.org/officeDocument/2006/relationships/hyperlink" Target="consultantplus://offline/ref=B381A29891F7BE2C886CF9BAB150952CFEDDB273D3A1D7B91300D9B2C22E1B0644E034DEF97CE7242E6736A6oDR4B" TargetMode="External"/><Relationship Id="rId26" Type="http://schemas.openxmlformats.org/officeDocument/2006/relationships/hyperlink" Target="consultantplus://offline/ref=B381A29891F7BE2C886CF9BAB150952CFEDDB273D3A1D5BC1704DBEFC826420A46E73B81EE7BAE282F6736A6DDo8RFB" TargetMode="External"/><Relationship Id="rId47" Type="http://schemas.openxmlformats.org/officeDocument/2006/relationships/hyperlink" Target="consultantplus://offline/ref=B381A29891F7BE2C886CF9BAB150952CFEDDB273D3A1D7B91300D9B2C22E1B0644E034DEF97CE7242E6736A7oDR4B" TargetMode="External"/><Relationship Id="rId68" Type="http://schemas.openxmlformats.org/officeDocument/2006/relationships/hyperlink" Target="consultantplus://offline/ref=B381A29891F7BE2C886CF9BAB150952CFEDDB273D3A1D2BA1206D7EFC826420A46E73B81EE7BAE282F6736A6DDo8RBB" TargetMode="External"/><Relationship Id="rId89" Type="http://schemas.openxmlformats.org/officeDocument/2006/relationships/hyperlink" Target="consultantplus://offline/ref=B381A29891F7BE2C886CF9BAB150952CFEDDB273D3A1D5B81405D2EFC826420A46E73B81EE7BAE282F6736A6DDo8RBB" TargetMode="External"/><Relationship Id="rId112" Type="http://schemas.openxmlformats.org/officeDocument/2006/relationships/hyperlink" Target="consultantplus://offline/ref=B381A29891F7BE2C886CF9BAB150952CFEDDB273D3A1D2BA1501D4EFC826420A46E73B81EE7BAE282F6736A6DFo8R7B" TargetMode="External"/><Relationship Id="rId133" Type="http://schemas.openxmlformats.org/officeDocument/2006/relationships/hyperlink" Target="consultantplus://offline/ref=B381A29891F7BE2C886CF9BAB150952CFEDDB273D3A1D5BC1704DBEFC826420A46E73B81EE7BAE282F6736A6DDo8R7B" TargetMode="External"/><Relationship Id="rId154" Type="http://schemas.openxmlformats.org/officeDocument/2006/relationships/hyperlink" Target="consultantplus://offline/ref=B381A29891F7BE2C886CF9BAB150952CFEDDB273D3A1D2BA1206D7EFC826420A46E73B81EE7BAE282F6736A6DDo8R7B" TargetMode="External"/><Relationship Id="rId16" Type="http://schemas.openxmlformats.org/officeDocument/2006/relationships/hyperlink" Target="consultantplus://offline/ref=B381A29891F7BE2C886CF9BAB150952CFEDDB273D3A1D5BB1805D6EFC826420A46E73B81EE7BAE282F6736A6DCo8R6B" TargetMode="External"/><Relationship Id="rId37" Type="http://schemas.openxmlformats.org/officeDocument/2006/relationships/hyperlink" Target="consultantplus://offline/ref=B381A29891F7BE2C886CF9BAB150952CFEDDB273D3A1D2BA1206D7EFC826420A46E73B81EE7BAE282F6736A6DDo8RFB" TargetMode="External"/><Relationship Id="rId58" Type="http://schemas.openxmlformats.org/officeDocument/2006/relationships/hyperlink" Target="consultantplus://offline/ref=B381A29891F7BE2C886CF9BAB150952CFEDDB273D3A1D7BE1201D5EFC826420A46E73B81EE7BAE282F6736A6DDo8RFB" TargetMode="External"/><Relationship Id="rId79" Type="http://schemas.openxmlformats.org/officeDocument/2006/relationships/hyperlink" Target="consultantplus://offline/ref=B381A29891F7BE2C886CF9BAB150952CFEDDB273D3A1D2BA1501D4EFC826420A46E73B81EE7BAE282F6736A6DDo8RCB" TargetMode="External"/><Relationship Id="rId102" Type="http://schemas.openxmlformats.org/officeDocument/2006/relationships/hyperlink" Target="consultantplus://offline/ref=B381A29891F7BE2C886CF9BAB150952CFEDDB273D3A1D5BB1805D6EFC826420A46E73B81EE7BAE282F6736A6DCo8R6B" TargetMode="External"/><Relationship Id="rId123" Type="http://schemas.openxmlformats.org/officeDocument/2006/relationships/hyperlink" Target="consultantplus://offline/ref=B381A29891F7BE2C886CF9BAB150952CFEDDB273D3A3D4B9170C84B8CA77170443EF6BC9FE35EB252E6737oAR7B" TargetMode="External"/><Relationship Id="rId144" Type="http://schemas.openxmlformats.org/officeDocument/2006/relationships/hyperlink" Target="consultantplus://offline/ref=B381A29891F7BE2C886CF9BAB150952CFEDDB273D3A1D2BA1501D4EFC826420A46E73B81EE7BAE282F6736A6D9o8REB" TargetMode="External"/><Relationship Id="rId90" Type="http://schemas.openxmlformats.org/officeDocument/2006/relationships/hyperlink" Target="consultantplus://offline/ref=B381A29891F7BE2C886CF9BAB150952CFEDDB273D3A1D7BE1201D5EFC826420A46E73B81EE7BAE282F6736A6DEo8REB" TargetMode="External"/><Relationship Id="rId165" Type="http://schemas.openxmlformats.org/officeDocument/2006/relationships/hyperlink" Target="consultantplus://offline/ref=B381A29891F7BE2C886CF9BAB150952CFEDDB273D3A1D7B91300D9B2C22E1B0644E034DEF97CE7242E6736A5oDR5B" TargetMode="External"/><Relationship Id="rId27" Type="http://schemas.openxmlformats.org/officeDocument/2006/relationships/hyperlink" Target="consultantplus://offline/ref=B381A29891F7BE2C886CF9BAB150952CFEDDB273D3A1D2BA1501D4EFC826420A46E73B81EE7BAE282F6736A6DCo8R7B" TargetMode="External"/><Relationship Id="rId48" Type="http://schemas.openxmlformats.org/officeDocument/2006/relationships/hyperlink" Target="consultantplus://offline/ref=B381A29891F7BE2C886CF9BAB150952CFEDDB273D3A1D2BA1206D6EFC826420A46E73B81EE7BAE282F6736A6DDo8RAB" TargetMode="External"/><Relationship Id="rId69" Type="http://schemas.openxmlformats.org/officeDocument/2006/relationships/hyperlink" Target="consultantplus://offline/ref=B381A29891F7BE2C886CF9BAB150952CFEDDB273D3A1D7B91300D9B2C22E1B0644E034DEF97CE7242E6736A4oDR9B" TargetMode="External"/><Relationship Id="rId113" Type="http://schemas.openxmlformats.org/officeDocument/2006/relationships/hyperlink" Target="consultantplus://offline/ref=B381A29891F7BE2C886CF9BAB150952CFEDDB273D3A1D2BA1501D4EFC826420A46E73B81EE7BAE282F6736A6D8o8REB" TargetMode="External"/><Relationship Id="rId134" Type="http://schemas.openxmlformats.org/officeDocument/2006/relationships/hyperlink" Target="consultantplus://offline/ref=B381A29891F7BE2C886CF9BAB150952CFEDDB273D3A1D7B91300D9B2C22E1B0644E034DEF97CE7242E6736A5oDRCB" TargetMode="External"/><Relationship Id="rId80" Type="http://schemas.openxmlformats.org/officeDocument/2006/relationships/hyperlink" Target="consultantplus://offline/ref=B381A29891F7BE2C886CF9BAB150952CFEDDB273D3A1D2BA1501D4EFC826420A46E73B81EE7BAE282F6736A6DDo8R9B" TargetMode="External"/><Relationship Id="rId155" Type="http://schemas.openxmlformats.org/officeDocument/2006/relationships/hyperlink" Target="consultantplus://offline/ref=B381A29891F7BE2C886CF9BAB150952CFEDDB273D3A1D2BA1206D7EFC826420A46E73B81EE7BAE282F6736A6DDo8R7B" TargetMode="External"/><Relationship Id="rId17" Type="http://schemas.openxmlformats.org/officeDocument/2006/relationships/hyperlink" Target="consultantplus://offline/ref=B381A29891F7BE2C886CF9BAB150952CFEDDB273D3A1D5BC1704DBEFC826420A46E73B81EE7BAE282F6736A6DCo8R6B" TargetMode="External"/><Relationship Id="rId38" Type="http://schemas.openxmlformats.org/officeDocument/2006/relationships/hyperlink" Target="consultantplus://offline/ref=B381A29891F7BE2C886CF9BAB150952CFEDDB273D3A1D2BA1206D7EFC826420A46E73B81EE7BAE282F6736A6DDo8RFB" TargetMode="External"/><Relationship Id="rId59" Type="http://schemas.openxmlformats.org/officeDocument/2006/relationships/hyperlink" Target="consultantplus://offline/ref=B381A29891F7BE2C886CF9BAB150952CFEDDB273D3A1D7BE1201D5EFC826420A46E73B81EE7BAE282F6736A6DDo8RDB" TargetMode="External"/><Relationship Id="rId103" Type="http://schemas.openxmlformats.org/officeDocument/2006/relationships/hyperlink" Target="consultantplus://offline/ref=B381A29891F7BE2C886CF9BAB150952CFEDDB273D3A1D2BA1501D4EFC826420A46E73B81EE7BAE282F6736A6DEo8RDB" TargetMode="External"/><Relationship Id="rId124" Type="http://schemas.openxmlformats.org/officeDocument/2006/relationships/hyperlink" Target="consultantplus://offline/ref=B381A29891F7BE2C886CF9BAB150952CFEDDB273D3A1D2BA1501D4EFC826420A46E73B81EE7BAE282F6736A6D8o8R8B" TargetMode="External"/><Relationship Id="rId70" Type="http://schemas.openxmlformats.org/officeDocument/2006/relationships/hyperlink" Target="consultantplus://offline/ref=B381A29891F7BE2C886CF9BAB150952CFEDDB273D3A1D2BA1206D7EFC826420A46E73B81EE7BAE282F6736A6DDo8RBB" TargetMode="External"/><Relationship Id="rId91" Type="http://schemas.openxmlformats.org/officeDocument/2006/relationships/hyperlink" Target="consultantplus://offline/ref=B381A29891F7BE2C886CF9BAB150952CFEDDB273D3A1D5B81405D2EFC826420A46E73B81EE7BAE282F6736A6DDo8R9B" TargetMode="External"/><Relationship Id="rId145" Type="http://schemas.openxmlformats.org/officeDocument/2006/relationships/hyperlink" Target="consultantplus://offline/ref=B381A29891F7BE2C886CF9BAB150952CFEDDB273D3A1D5B81405D2EFC826420A46E73B81EE7BAE282F6736A6DFo8RBB" TargetMode="External"/><Relationship Id="rId166" Type="http://schemas.openxmlformats.org/officeDocument/2006/relationships/hyperlink" Target="consultantplus://offline/ref=B381A29891F7BE2C886CE7B7A73CC924FDDEEA77D5A6DDEF4D53DFE59Do7R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13360</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dc:creator>
  <cp:lastModifiedBy>Наталья Геннадьевна</cp:lastModifiedBy>
  <cp:revision>1</cp:revision>
  <dcterms:created xsi:type="dcterms:W3CDTF">2018-02-14T01:15:00Z</dcterms:created>
  <dcterms:modified xsi:type="dcterms:W3CDTF">2018-02-14T01:18:00Z</dcterms:modified>
</cp:coreProperties>
</file>