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A8" w:rsidRDefault="00E642A8" w:rsidP="00E64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Исключительные п</w:t>
      </w:r>
      <w:r w:rsidRPr="00800DCF">
        <w:rPr>
          <w:rFonts w:ascii="Times New Roman" w:hAnsi="Times New Roman" w:cs="Times New Roman"/>
          <w:b/>
          <w:sz w:val="28"/>
          <w:szCs w:val="28"/>
        </w:rPr>
        <w:t>референции, которые действуют для субъектов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входящих в состав Дальневосточного федерального округа</w:t>
      </w:r>
    </w:p>
    <w:p w:rsidR="00622560" w:rsidRDefault="00622560" w:rsidP="00622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57A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Забайкальского края в ДФО открывает возможность применения следующих преференций и институтов развития:</w:t>
      </w:r>
    </w:p>
    <w:p w:rsidR="002E057A" w:rsidRPr="00452536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2536">
        <w:rPr>
          <w:rFonts w:ascii="Times New Roman" w:hAnsi="Times New Roman" w:cs="Times New Roman"/>
          <w:sz w:val="28"/>
          <w:szCs w:val="28"/>
        </w:rPr>
        <w:t>Территории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57A" w:rsidRPr="00452536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2536">
        <w:rPr>
          <w:rFonts w:ascii="Times New Roman" w:hAnsi="Times New Roman" w:cs="Times New Roman"/>
          <w:sz w:val="28"/>
          <w:szCs w:val="28"/>
        </w:rPr>
        <w:t>Свободный порт Владивосток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57A" w:rsidRPr="00452536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2536">
        <w:rPr>
          <w:rFonts w:ascii="Times New Roman" w:hAnsi="Times New Roman" w:cs="Times New Roman"/>
          <w:sz w:val="28"/>
          <w:szCs w:val="28"/>
        </w:rPr>
        <w:t>Дальневосточный гектар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57A" w:rsidRPr="00452536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52536">
        <w:rPr>
          <w:rFonts w:ascii="Times New Roman" w:hAnsi="Times New Roman" w:cs="Times New Roman"/>
          <w:sz w:val="28"/>
          <w:szCs w:val="28"/>
        </w:rPr>
        <w:t>Инфраструктурная поддержка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57A" w:rsidRPr="00452536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52536">
        <w:rPr>
          <w:rFonts w:ascii="Times New Roman" w:hAnsi="Times New Roman" w:cs="Times New Roman"/>
          <w:sz w:val="28"/>
          <w:szCs w:val="28"/>
        </w:rPr>
        <w:t>Отдельная государственная программа с объемом финансирования более 390 млрд. рублей до 2025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57A" w:rsidRPr="00452536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52536">
        <w:rPr>
          <w:rFonts w:ascii="Times New Roman" w:hAnsi="Times New Roman" w:cs="Times New Roman"/>
          <w:sz w:val="28"/>
          <w:szCs w:val="28"/>
        </w:rPr>
        <w:t>Корпорация развития Дальнего Востока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57A" w:rsidRPr="00452536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52536">
        <w:rPr>
          <w:rFonts w:ascii="Times New Roman" w:hAnsi="Times New Roman" w:cs="Times New Roman"/>
          <w:sz w:val="28"/>
          <w:szCs w:val="28"/>
        </w:rPr>
        <w:t xml:space="preserve">Агентство по развитию человеческого капитала на Дальнем Востоке </w:t>
      </w:r>
    </w:p>
    <w:p w:rsidR="002E057A" w:rsidRPr="00452536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52536">
        <w:rPr>
          <w:rFonts w:ascii="Times New Roman" w:hAnsi="Times New Roman" w:cs="Times New Roman"/>
          <w:sz w:val="28"/>
          <w:szCs w:val="28"/>
        </w:rPr>
        <w:t>Агентство Дальнего Востока по привлечению инвестиций и поддержке экспорта</w:t>
      </w:r>
    </w:p>
    <w:p w:rsidR="002E057A" w:rsidRPr="00452536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452536">
        <w:rPr>
          <w:rFonts w:ascii="Times New Roman" w:hAnsi="Times New Roman" w:cs="Times New Roman"/>
          <w:sz w:val="28"/>
          <w:szCs w:val="28"/>
        </w:rPr>
        <w:t>Фонд развития Дальнего Востока и Байкальского региона</w:t>
      </w:r>
    </w:p>
    <w:p w:rsidR="002E057A" w:rsidRPr="00452536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452536">
        <w:rPr>
          <w:rFonts w:ascii="Times New Roman" w:hAnsi="Times New Roman" w:cs="Times New Roman"/>
          <w:sz w:val="28"/>
          <w:szCs w:val="28"/>
        </w:rPr>
        <w:t>Приоритетное развитие приграничных территорий</w:t>
      </w:r>
    </w:p>
    <w:p w:rsidR="002E057A" w:rsidRPr="00452536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Льготный режим для</w:t>
      </w:r>
      <w:r w:rsidRPr="00452536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452536">
        <w:rPr>
          <w:rFonts w:ascii="Times New Roman" w:hAnsi="Times New Roman" w:cs="Times New Roman"/>
          <w:sz w:val="28"/>
          <w:szCs w:val="28"/>
        </w:rPr>
        <w:t xml:space="preserve"> туристско-рекреационн</w:t>
      </w:r>
      <w:r>
        <w:rPr>
          <w:rFonts w:ascii="Times New Roman" w:hAnsi="Times New Roman" w:cs="Times New Roman"/>
          <w:sz w:val="28"/>
          <w:szCs w:val="28"/>
        </w:rPr>
        <w:t>ой деятельности;</w:t>
      </w:r>
    </w:p>
    <w:p w:rsidR="002E057A" w:rsidRPr="00452536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Ускоренное </w:t>
      </w:r>
      <w:r w:rsidRPr="00452536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536">
        <w:rPr>
          <w:rFonts w:ascii="Times New Roman" w:hAnsi="Times New Roman" w:cs="Times New Roman"/>
          <w:sz w:val="28"/>
          <w:szCs w:val="28"/>
        </w:rPr>
        <w:t xml:space="preserve"> виз в форме электронного документа </w:t>
      </w:r>
      <w:r w:rsidR="009E0290">
        <w:rPr>
          <w:rFonts w:ascii="Times New Roman" w:hAnsi="Times New Roman" w:cs="Times New Roman"/>
          <w:sz w:val="28"/>
          <w:szCs w:val="28"/>
        </w:rPr>
        <w:t>и въезда в Российскую Федерацию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57A" w:rsidRPr="00452536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452536">
        <w:rPr>
          <w:rFonts w:ascii="Times New Roman" w:hAnsi="Times New Roman" w:cs="Times New Roman"/>
          <w:sz w:val="28"/>
          <w:szCs w:val="28"/>
        </w:rPr>
        <w:t>Программа мероприятий по подготовке кадров для ключевых отраслей экономики Дальневосточного федерального округа и поддержке молодежи на рынке труда на период до 2025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57A" w:rsidRPr="00452536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452536">
        <w:rPr>
          <w:rFonts w:ascii="Times New Roman" w:hAnsi="Times New Roman" w:cs="Times New Roman"/>
          <w:sz w:val="28"/>
          <w:szCs w:val="28"/>
        </w:rPr>
        <w:t>Развитие инфраструктуры территорий опережающего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57A" w:rsidRPr="00452536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452536">
        <w:rPr>
          <w:rFonts w:ascii="Times New Roman" w:hAnsi="Times New Roman" w:cs="Times New Roman"/>
          <w:sz w:val="28"/>
          <w:szCs w:val="28"/>
        </w:rPr>
        <w:t>Достижение на территориях Дальневосточного федерального округа базовых уровней цен (тарифов) на электрическую энергию (мощность)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57A" w:rsidRPr="00452536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Включение Забайкальского края в </w:t>
      </w:r>
      <w:r w:rsidRPr="00452536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2536">
        <w:rPr>
          <w:rFonts w:ascii="Times New Roman" w:hAnsi="Times New Roman" w:cs="Times New Roman"/>
          <w:sz w:val="28"/>
          <w:szCs w:val="28"/>
        </w:rPr>
        <w:t xml:space="preserve"> (специальных разделов), содержащих отдельные целевые показатели (индикаторы) и специальные мероприятия по Дальнему Востоку, в государственных программах Российской Федерации и федеральных целевых программах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57A" w:rsidRPr="00452536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452536">
        <w:rPr>
          <w:rFonts w:ascii="Times New Roman" w:hAnsi="Times New Roman" w:cs="Times New Roman"/>
          <w:sz w:val="28"/>
          <w:szCs w:val="28"/>
        </w:rPr>
        <w:t>Повышающие размер субсидий из федерального бюджета  коэффициенты по целому ряду государственны</w:t>
      </w:r>
      <w:r>
        <w:rPr>
          <w:rFonts w:ascii="Times New Roman" w:hAnsi="Times New Roman" w:cs="Times New Roman"/>
          <w:sz w:val="28"/>
          <w:szCs w:val="28"/>
        </w:rPr>
        <w:t>х программ Российской Федерации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госпрограмме развития АПК);</w:t>
      </w:r>
    </w:p>
    <w:p w:rsidR="002E057A" w:rsidRPr="00452536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452536">
        <w:rPr>
          <w:rFonts w:ascii="Times New Roman" w:hAnsi="Times New Roman" w:cs="Times New Roman"/>
          <w:sz w:val="28"/>
          <w:szCs w:val="28"/>
        </w:rPr>
        <w:t>Действуют программы субсидирования перелетов с Дальнего Востока в центральную часть России и обратно, а также межд</w:t>
      </w:r>
      <w:r>
        <w:rPr>
          <w:rFonts w:ascii="Times New Roman" w:hAnsi="Times New Roman" w:cs="Times New Roman"/>
          <w:sz w:val="28"/>
          <w:szCs w:val="28"/>
        </w:rPr>
        <w:t>у регионами федерального округа;</w:t>
      </w:r>
    </w:p>
    <w:p w:rsidR="002E057A" w:rsidRPr="00452536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19) </w:t>
      </w:r>
      <w:r w:rsidRPr="00452536">
        <w:rPr>
          <w:rFonts w:ascii="Times New Roman" w:hAnsi="Times New Roman" w:cs="Times New Roman"/>
          <w:sz w:val="28"/>
          <w:szCs w:val="28"/>
        </w:rPr>
        <w:t>Освобождение от уплаты НДС при авиаперевозках (ставка 0%)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9E0" w:rsidRDefault="002E057A" w:rsidP="00FD0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452536">
        <w:rPr>
          <w:rFonts w:ascii="Times New Roman" w:hAnsi="Times New Roman" w:cs="Times New Roman"/>
          <w:sz w:val="28"/>
          <w:szCs w:val="28"/>
        </w:rPr>
        <w:t>Обеспечение эффективного функционирования пунктов пропуска через государственную границу Российской Федерации в пределах Дальневосточного федерального округа, в том числе с учетом особенностей въезда иностранных граждан в Российскую Федерацию через пункты пропуска через государственную границу Российской Федерации, расположенные на территории свободного порта Владивосток</w:t>
      </w:r>
      <w:r w:rsidR="00FD09E0">
        <w:rPr>
          <w:rFonts w:ascii="Times New Roman" w:hAnsi="Times New Roman" w:cs="Times New Roman"/>
          <w:sz w:val="28"/>
          <w:szCs w:val="28"/>
        </w:rPr>
        <w:t>;</w:t>
      </w:r>
    </w:p>
    <w:p w:rsidR="00FD09E0" w:rsidRPr="00FD09E0" w:rsidRDefault="00FD09E0" w:rsidP="00FD0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Предоставление</w:t>
      </w:r>
      <w:r w:rsidRPr="00FD09E0">
        <w:rPr>
          <w:rFonts w:ascii="Times New Roman" w:hAnsi="Times New Roman" w:cs="Times New Roman"/>
          <w:sz w:val="28"/>
          <w:szCs w:val="28"/>
        </w:rPr>
        <w:t xml:space="preserve"> из федерального бюджета субсидий российским кредитным организациям на возмещение выпадающих доходов по кредитам, выданным российскими кредитными организациями физическим лицам на приобретение автомобилей, и возмещение части затрат по кредитам, выданным физическим лицам на приобретение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57A" w:rsidRPr="00FD09E0" w:rsidRDefault="002E057A" w:rsidP="00FD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57A" w:rsidRDefault="00452536" w:rsidP="0045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536">
        <w:rPr>
          <w:rFonts w:ascii="Times New Roman" w:hAnsi="Times New Roman" w:cs="Times New Roman"/>
          <w:sz w:val="28"/>
          <w:szCs w:val="28"/>
        </w:rPr>
        <w:t>Создание специального административного района</w:t>
      </w:r>
      <w:r w:rsidR="002E057A">
        <w:rPr>
          <w:rFonts w:ascii="Times New Roman" w:hAnsi="Times New Roman" w:cs="Times New Roman"/>
          <w:sz w:val="28"/>
          <w:szCs w:val="28"/>
        </w:rPr>
        <w:t xml:space="preserve"> (офшорной зоны)</w:t>
      </w:r>
      <w:r w:rsidRPr="00452536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</w:t>
      </w:r>
      <w:r w:rsidR="0010371A">
        <w:rPr>
          <w:rFonts w:ascii="Times New Roman" w:hAnsi="Times New Roman" w:cs="Times New Roman"/>
          <w:sz w:val="28"/>
          <w:szCs w:val="28"/>
        </w:rPr>
        <w:t xml:space="preserve"> возможно путем принятия специального </w:t>
      </w:r>
      <w:r w:rsidRPr="00452536">
        <w:rPr>
          <w:rFonts w:ascii="Times New Roman" w:hAnsi="Times New Roman" w:cs="Times New Roman"/>
          <w:sz w:val="28"/>
          <w:szCs w:val="28"/>
        </w:rPr>
        <w:t>Федеральн</w:t>
      </w:r>
      <w:r w:rsidR="0010371A">
        <w:rPr>
          <w:rFonts w:ascii="Times New Roman" w:hAnsi="Times New Roman" w:cs="Times New Roman"/>
          <w:sz w:val="28"/>
          <w:szCs w:val="28"/>
        </w:rPr>
        <w:t>ого</w:t>
      </w:r>
      <w:r w:rsidRPr="0045253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371A">
        <w:rPr>
          <w:rFonts w:ascii="Times New Roman" w:hAnsi="Times New Roman" w:cs="Times New Roman"/>
          <w:sz w:val="28"/>
          <w:szCs w:val="28"/>
        </w:rPr>
        <w:t>а, это рассматривается как одна из преференций, которую можно приметить. Аналогичные специальные административные районы</w:t>
      </w:r>
      <w:r w:rsidRPr="00452536">
        <w:rPr>
          <w:rFonts w:ascii="Times New Roman" w:hAnsi="Times New Roman" w:cs="Times New Roman"/>
          <w:sz w:val="28"/>
          <w:szCs w:val="28"/>
        </w:rPr>
        <w:t xml:space="preserve"> </w:t>
      </w:r>
      <w:r w:rsidR="0010371A">
        <w:rPr>
          <w:rFonts w:ascii="Times New Roman" w:hAnsi="Times New Roman" w:cs="Times New Roman"/>
          <w:sz w:val="28"/>
          <w:szCs w:val="28"/>
        </w:rPr>
        <w:t xml:space="preserve">в настоящее время созданы </w:t>
      </w:r>
      <w:r w:rsidRPr="00452536">
        <w:rPr>
          <w:rFonts w:ascii="Times New Roman" w:hAnsi="Times New Roman" w:cs="Times New Roman"/>
          <w:sz w:val="28"/>
          <w:szCs w:val="28"/>
        </w:rPr>
        <w:t>на территориях Калининград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и Приморского края. </w:t>
      </w:r>
    </w:p>
    <w:p w:rsidR="00452536" w:rsidRDefault="00452536" w:rsidP="0045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52536">
        <w:rPr>
          <w:rFonts w:ascii="Times New Roman" w:hAnsi="Times New Roman" w:cs="Times New Roman"/>
          <w:sz w:val="28"/>
          <w:szCs w:val="28"/>
        </w:rPr>
        <w:t>ункционировани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536">
        <w:rPr>
          <w:rFonts w:ascii="Times New Roman" w:hAnsi="Times New Roman" w:cs="Times New Roman"/>
          <w:sz w:val="28"/>
          <w:szCs w:val="28"/>
        </w:rPr>
        <w:t xml:space="preserve"> специального административного района </w:t>
      </w:r>
      <w:r>
        <w:rPr>
          <w:rFonts w:ascii="Times New Roman" w:hAnsi="Times New Roman" w:cs="Times New Roman"/>
          <w:sz w:val="28"/>
          <w:szCs w:val="28"/>
        </w:rPr>
        <w:t>обеспечит</w:t>
      </w:r>
      <w:r w:rsidRPr="00452536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536">
        <w:rPr>
          <w:rFonts w:ascii="Times New Roman" w:hAnsi="Times New Roman" w:cs="Times New Roman"/>
          <w:sz w:val="28"/>
          <w:szCs w:val="28"/>
        </w:rPr>
        <w:t xml:space="preserve"> инвестиционно-привлекательной среды для росс</w:t>
      </w:r>
      <w:r w:rsidR="002E057A">
        <w:rPr>
          <w:rFonts w:ascii="Times New Roman" w:hAnsi="Times New Roman" w:cs="Times New Roman"/>
          <w:sz w:val="28"/>
          <w:szCs w:val="28"/>
        </w:rPr>
        <w:t>ийских и иностранных инвесторов.</w:t>
      </w:r>
    </w:p>
    <w:p w:rsidR="00452536" w:rsidRDefault="002E057A" w:rsidP="0045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057A">
        <w:rPr>
          <w:rFonts w:ascii="Times New Roman" w:hAnsi="Times New Roman" w:cs="Times New Roman"/>
          <w:sz w:val="28"/>
          <w:szCs w:val="28"/>
        </w:rPr>
        <w:t xml:space="preserve">сновными участниками САР, </w:t>
      </w:r>
      <w:proofErr w:type="gramStart"/>
      <w:r w:rsidRPr="002E057A">
        <w:rPr>
          <w:rFonts w:ascii="Times New Roman" w:hAnsi="Times New Roman" w:cs="Times New Roman"/>
          <w:sz w:val="28"/>
          <w:szCs w:val="28"/>
        </w:rPr>
        <w:t>призванного</w:t>
      </w:r>
      <w:proofErr w:type="gramEnd"/>
      <w:r w:rsidRPr="002E057A">
        <w:rPr>
          <w:rFonts w:ascii="Times New Roman" w:hAnsi="Times New Roman" w:cs="Times New Roman"/>
          <w:sz w:val="28"/>
          <w:szCs w:val="28"/>
        </w:rPr>
        <w:t xml:space="preserve"> стать российской альтернативой офшорам, будут компании с международным статусом. При этом зарегистрироваться в офшорах смогут только иностранные юридические лица. Банки также не смогут стать участниками специальных административных районов. </w:t>
      </w:r>
    </w:p>
    <w:p w:rsidR="002E057A" w:rsidRPr="002E057A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7A">
        <w:rPr>
          <w:rFonts w:ascii="Times New Roman" w:hAnsi="Times New Roman" w:cs="Times New Roman"/>
          <w:sz w:val="28"/>
          <w:szCs w:val="28"/>
        </w:rPr>
        <w:t>Ставшие резидентами САР иностранные компании получают особый режим налогообложения: к примеру, 0% по доходам, полученным компанией в виде дивидендов. При этом субъектам предпринимательской деятельности не придется платить налоги с прибыли от продажи активов и с полученных дивидендов, а с выплаченных дивидендов ставка составит всего 5%.</w:t>
      </w:r>
    </w:p>
    <w:p w:rsidR="002E057A" w:rsidRDefault="002E057A" w:rsidP="002E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7A">
        <w:rPr>
          <w:rFonts w:ascii="Times New Roman" w:hAnsi="Times New Roman" w:cs="Times New Roman"/>
          <w:sz w:val="28"/>
          <w:szCs w:val="28"/>
        </w:rPr>
        <w:t>Помимо этого, для резидентов предусмотрен мягкий режим контроля: доступ к информации о бенефициарах резидентов территорий смогут получить только управляющая компания, контролирующие органы и суды. Также такие компании будут освобождены от валютного контроля: они смогут без ограничения проводить валютные операции.</w:t>
      </w:r>
    </w:p>
    <w:p w:rsidR="002E057A" w:rsidRDefault="002E057A" w:rsidP="0045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536" w:rsidRPr="00452536" w:rsidRDefault="00452536" w:rsidP="004525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2536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452536">
        <w:rPr>
          <w:rFonts w:ascii="Times New Roman" w:hAnsi="Times New Roman" w:cs="Times New Roman"/>
          <w:i/>
          <w:sz w:val="28"/>
          <w:szCs w:val="28"/>
        </w:rPr>
        <w:t xml:space="preserve"> по преференциям:</w:t>
      </w:r>
    </w:p>
    <w:p w:rsidR="00622560" w:rsidRPr="00800DCF" w:rsidRDefault="00622560" w:rsidP="00622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552"/>
        <w:gridCol w:w="2552"/>
        <w:gridCol w:w="9224"/>
      </w:tblGrid>
      <w:tr w:rsidR="00F50948" w:rsidTr="00FE231D">
        <w:tc>
          <w:tcPr>
            <w:tcW w:w="458" w:type="dxa"/>
          </w:tcPr>
          <w:p w:rsidR="00F50948" w:rsidRPr="00800DCF" w:rsidRDefault="00F50948" w:rsidP="003D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9224" w:type="dxa"/>
          </w:tcPr>
          <w:p w:rsidR="00F50948" w:rsidRPr="00800DCF" w:rsidRDefault="00F50948" w:rsidP="003D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50948" w:rsidTr="00FE231D">
        <w:tc>
          <w:tcPr>
            <w:tcW w:w="458" w:type="dxa"/>
          </w:tcPr>
          <w:p w:rsidR="00F50948" w:rsidRPr="00800DCF" w:rsidRDefault="00F50948" w:rsidP="003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Территории социально-экономического развития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29.12.2014 N 473-ФЗ (ред. от 03.08.2018) "О территориях опережающего социально-экономического развития в Российской Федерации"</w:t>
            </w:r>
          </w:p>
        </w:tc>
        <w:tc>
          <w:tcPr>
            <w:tcW w:w="9224" w:type="dxa"/>
          </w:tcPr>
          <w:p w:rsidR="00F50948" w:rsidRDefault="0077193B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ТОР – новый механизм поддержки инвесторов, реализующих проекты в таких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приоритетных для Дальнего Востока секторах экономики, как сельское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и рыболовство, транспорт и промышленное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производство, добыча полезных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ископаемых и туризм. Благодаря мерам, направленным на развитие территорий,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упрощенным административным процедурам и созданному налоговому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режиму, ТОР Дальнего Востока является лучшей практикой по уровню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 xml:space="preserve">комфорта </w:t>
            </w:r>
            <w:proofErr w:type="gramStart"/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бизнес-среды</w:t>
            </w:r>
            <w:proofErr w:type="gramEnd"/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привлекательность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подтверждается интересом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инвесторов.</w:t>
            </w:r>
          </w:p>
          <w:p w:rsidR="0077193B" w:rsidRPr="0077193B" w:rsidRDefault="0077193B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Преференции ТОР предоставляются по ряду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93B" w:rsidRPr="000B1CA4" w:rsidRDefault="0077193B" w:rsidP="003D5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A4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льготы общего характера:</w:t>
            </w:r>
          </w:p>
          <w:p w:rsidR="000B1CA4" w:rsidRDefault="0077193B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0–5% — налог на прибыль первые 5 лет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первой прибыли; </w:t>
            </w:r>
          </w:p>
          <w:p w:rsidR="0077193B" w:rsidRPr="0077193B" w:rsidRDefault="0077193B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 xml:space="preserve">12–20% — </w:t>
            </w:r>
            <w:proofErr w:type="gramStart"/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</w:p>
          <w:p w:rsidR="0077193B" w:rsidRPr="0077193B" w:rsidRDefault="0077193B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Условия: доля доходов от деятельности,</w:t>
            </w:r>
          </w:p>
          <w:p w:rsidR="0077193B" w:rsidRPr="0077193B" w:rsidRDefault="0077193B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предусмотренной соглашением об 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ТОР, не менее 90%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и раздельный учет.</w:t>
            </w:r>
          </w:p>
          <w:p w:rsidR="0077193B" w:rsidRPr="0077193B" w:rsidRDefault="0077193B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0% — налог на имущество (льготная ставка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и срок ее действия устанавливаются региональными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властями).</w:t>
            </w:r>
          </w:p>
          <w:p w:rsidR="0077193B" w:rsidRPr="0077193B" w:rsidRDefault="0077193B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0% — земельный налог в течение 3 лет (льготная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ставка налога и срок ее действия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для каждой ТОР местными органами власти).</w:t>
            </w:r>
          </w:p>
          <w:p w:rsidR="0077193B" w:rsidRPr="0077193B" w:rsidRDefault="0077193B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Льготы по платежам во внебюджетные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7,6% — пониженные тарифы страховых взносов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в течение 10 лет со дня получения статуса.</w:t>
            </w:r>
          </w:p>
          <w:p w:rsidR="0077193B" w:rsidRPr="0077193B" w:rsidRDefault="0077193B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Уведомительный порядок применения льгот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Заявление льготы через подачу налоговой декларации,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не требуется согласование и подача дополнительных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</w:p>
          <w:p w:rsidR="0077193B" w:rsidRPr="0077193B" w:rsidRDefault="0077193B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Ускоренное возмещение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10 дней — заявительный порядок возмещения НДС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(при наличии договора поручительства с управляющей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компанией).</w:t>
            </w:r>
          </w:p>
          <w:p w:rsidR="0077193B" w:rsidRPr="000B1CA4" w:rsidRDefault="0077193B" w:rsidP="003D5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A4">
              <w:rPr>
                <w:rFonts w:ascii="Times New Roman" w:hAnsi="Times New Roman" w:cs="Times New Roman"/>
                <w:b/>
                <w:sz w:val="24"/>
                <w:szCs w:val="24"/>
              </w:rPr>
              <w:t>Таможенные льготы:</w:t>
            </w:r>
          </w:p>
          <w:p w:rsidR="0077193B" w:rsidRPr="0077193B" w:rsidRDefault="0077193B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Режим свободной таможенной зоны (беспошлинный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и безналоговый ввоз и реэкспорт).</w:t>
            </w:r>
          </w:p>
          <w:p w:rsidR="0077193B" w:rsidRPr="000B1CA4" w:rsidRDefault="0077193B" w:rsidP="003D5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A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поддержка:</w:t>
            </w:r>
          </w:p>
          <w:p w:rsidR="0077193B" w:rsidRPr="0077193B" w:rsidRDefault="0077193B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Финансирование строительства объектов</w:t>
            </w:r>
          </w:p>
          <w:p w:rsidR="0077193B" w:rsidRPr="0077193B" w:rsidRDefault="0077193B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инфраструктуры ТОР за счет бюджетных средств.</w:t>
            </w:r>
          </w:p>
          <w:p w:rsidR="0077193B" w:rsidRPr="0077193B" w:rsidRDefault="0077193B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A4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Отраслевые налоговые льготы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гордорудной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отрасли)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193B" w:rsidRPr="00800DCF" w:rsidRDefault="0077193B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0–0,8 — понижающий коэффициент НДПИ,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характеризующий территорию добычи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ископаемого (</w:t>
            </w:r>
            <w:proofErr w:type="spellStart"/>
            <w:r w:rsidRPr="0077193B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proofErr w:type="spellEnd"/>
            <w:r w:rsidRPr="0077193B">
              <w:rPr>
                <w:rFonts w:ascii="Times New Roman" w:hAnsi="Times New Roman" w:cs="Times New Roman"/>
                <w:sz w:val="24"/>
                <w:szCs w:val="24"/>
              </w:rPr>
              <w:t xml:space="preserve">), в </w:t>
            </w:r>
            <w:r w:rsidR="00A7634B">
              <w:rPr>
                <w:rFonts w:ascii="Times New Roman" w:hAnsi="Times New Roman" w:cs="Times New Roman"/>
                <w:sz w:val="24"/>
                <w:szCs w:val="24"/>
              </w:rPr>
              <w:t>течение 10 лет</w:t>
            </w:r>
          </w:p>
        </w:tc>
      </w:tr>
      <w:tr w:rsidR="00F50948" w:rsidTr="00FE231D">
        <w:tc>
          <w:tcPr>
            <w:tcW w:w="458" w:type="dxa"/>
          </w:tcPr>
          <w:p w:rsidR="00F50948" w:rsidRPr="00800DCF" w:rsidRDefault="00F50948" w:rsidP="003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Свободный порт Владивосток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13.07.2015 N 212-ФЗ (ред. от 03.07.2018) "О свободном порте Владивосток"</w:t>
            </w:r>
          </w:p>
        </w:tc>
        <w:tc>
          <w:tcPr>
            <w:tcW w:w="9224" w:type="dxa"/>
          </w:tcPr>
          <w:p w:rsidR="001C25B4" w:rsidRPr="001C25B4" w:rsidRDefault="001C25B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СПВ — территории муниципальных образований Приморского,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Камчатского и Хабаровского краев, Сахалинской области и Чукотского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автономного округа в пяти основных гаванях Дальнего Востока,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пользующиеся особыми таможенными и налоговыми преференциями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наряду с упрощенными административными процедурами. Режим СПВ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направлен на реализацию инфраструктурных проектов по строительству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и реконструкции портовых терминалов, транспортно-логистических и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 xml:space="preserve">складских комплексов и иных инвестиционных проектов, связанных </w:t>
            </w:r>
            <w:proofErr w:type="gramStart"/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C25B4" w:rsidRPr="001C25B4" w:rsidRDefault="001C25B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портовой деятельностью.</w:t>
            </w:r>
          </w:p>
          <w:p w:rsidR="001C25B4" w:rsidRPr="001C25B4" w:rsidRDefault="001C25B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Преференции СПВ предоставляются по ряду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направлений:</w:t>
            </w:r>
          </w:p>
          <w:p w:rsidR="001C25B4" w:rsidRPr="000B1CA4" w:rsidRDefault="001C25B4" w:rsidP="003D5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A4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льготы общего характера.</w:t>
            </w:r>
          </w:p>
          <w:p w:rsidR="001C25B4" w:rsidRPr="001C25B4" w:rsidRDefault="001C25B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0% — налог на прибыль первые 5 лет после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первой прибыли, 12% − последующие 5 лет.</w:t>
            </w:r>
          </w:p>
          <w:p w:rsidR="001C25B4" w:rsidRPr="001C25B4" w:rsidRDefault="001C25B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Условия: доля доходов от деятельности,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предусмотренной соглашением об 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СПВ, не менее 90%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и раздельный учет.</w:t>
            </w:r>
          </w:p>
          <w:p w:rsidR="001C25B4" w:rsidRPr="001C25B4" w:rsidRDefault="001C25B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0% — земельный налог в течение 5 лет.</w:t>
            </w:r>
          </w:p>
          <w:p w:rsidR="001C25B4" w:rsidRPr="001C25B4" w:rsidRDefault="001C25B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0% — налог на имущество в течение 5 лет; 0,5% 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Pr="001C25B4">
              <w:rPr>
                <w:rFonts w:ascii="Times New Roman" w:hAnsi="Times New Roman" w:cs="Times New Roman"/>
                <w:sz w:val="24"/>
                <w:szCs w:val="24"/>
              </w:rPr>
              <w:t xml:space="preserve"> 5 лет.</w:t>
            </w:r>
          </w:p>
          <w:p w:rsidR="000B1CA4" w:rsidRDefault="001C25B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A4">
              <w:rPr>
                <w:rFonts w:ascii="Times New Roman" w:hAnsi="Times New Roman" w:cs="Times New Roman"/>
                <w:b/>
                <w:sz w:val="24"/>
                <w:szCs w:val="24"/>
              </w:rPr>
              <w:t>2. Льготы по платежам во внебюджетные</w:t>
            </w:r>
            <w:r w:rsidR="000B1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CA4">
              <w:rPr>
                <w:rFonts w:ascii="Times New Roman" w:hAnsi="Times New Roman" w:cs="Times New Roman"/>
                <w:b/>
                <w:sz w:val="24"/>
                <w:szCs w:val="24"/>
              </w:rPr>
              <w:t>Фонды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5B4" w:rsidRPr="001C25B4" w:rsidRDefault="001C25B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7,6% — пониженные тарифы страховых взносов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10 лет для резидентов, получивших такой статус в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течение 3 лет со дня вступления в силу Закона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свободном 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Владивосток».</w:t>
            </w:r>
          </w:p>
          <w:p w:rsidR="001C25B4" w:rsidRPr="000B1CA4" w:rsidRDefault="001C25B4" w:rsidP="003D5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A4">
              <w:rPr>
                <w:rFonts w:ascii="Times New Roman" w:hAnsi="Times New Roman" w:cs="Times New Roman"/>
                <w:b/>
                <w:sz w:val="24"/>
                <w:szCs w:val="24"/>
              </w:rPr>
              <w:t>3. Таможенные льготы</w:t>
            </w:r>
            <w:r w:rsidR="000B1C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25B4" w:rsidRPr="001C25B4" w:rsidRDefault="001C25B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Режим свободной таможенной зоны (беспошлинный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и безналоговый ввоз и реэкспорт).</w:t>
            </w:r>
          </w:p>
          <w:p w:rsidR="001C25B4" w:rsidRPr="000B1CA4" w:rsidRDefault="001C25B4" w:rsidP="003D5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A4">
              <w:rPr>
                <w:rFonts w:ascii="Times New Roman" w:hAnsi="Times New Roman" w:cs="Times New Roman"/>
                <w:b/>
                <w:sz w:val="24"/>
                <w:szCs w:val="24"/>
              </w:rPr>
              <w:t>4. Снижение административной нагрузки</w:t>
            </w:r>
            <w:r w:rsidR="000B1C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25B4" w:rsidRPr="001C25B4" w:rsidRDefault="001C25B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10 дней — ускоренная процедура возмещения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(при наличии договора поручительства с управляющей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компанией).</w:t>
            </w:r>
          </w:p>
          <w:p w:rsidR="001C25B4" w:rsidRPr="001C25B4" w:rsidRDefault="001C25B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&lt;15 дней — сокращенное время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плановых проверок в соответствии с законодательством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  <w:p w:rsidR="001C25B4" w:rsidRPr="001C25B4" w:rsidRDefault="001C25B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&lt;40 дней — сокращенные сроки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 на капитальное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строительство.</w:t>
            </w:r>
          </w:p>
          <w:p w:rsidR="001C25B4" w:rsidRPr="000B1CA4" w:rsidRDefault="001C25B4" w:rsidP="003D5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A4">
              <w:rPr>
                <w:rFonts w:ascii="Times New Roman" w:hAnsi="Times New Roman" w:cs="Times New Roman"/>
                <w:b/>
                <w:sz w:val="24"/>
                <w:szCs w:val="24"/>
              </w:rPr>
              <w:t>5. Упрощенный визовый режим</w:t>
            </w:r>
            <w:r w:rsidR="000B1CA4" w:rsidRPr="000B1C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25B4" w:rsidRPr="001C25B4" w:rsidRDefault="001C25B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Электронная виза — с августа 2017 года граждане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18 стран, прибывающие в Россию через 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пропуска СПВ, могут получить электронную визу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 xml:space="preserve">для пребывания на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России не более 8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с момента ее оформления без консульского сбора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при условии выезда через пункты пропуска СПВ.</w:t>
            </w:r>
          </w:p>
          <w:p w:rsidR="00F50948" w:rsidRPr="00800DCF" w:rsidRDefault="001C25B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Отсутствуют квоты на привлечение</w:t>
            </w:r>
            <w:r w:rsidR="000B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B4">
              <w:rPr>
                <w:rFonts w:ascii="Times New Roman" w:hAnsi="Times New Roman" w:cs="Times New Roman"/>
                <w:sz w:val="24"/>
                <w:szCs w:val="24"/>
              </w:rPr>
              <w:t>иностранных работни</w:t>
            </w:r>
            <w:r w:rsidR="00A7634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F50948" w:rsidTr="00FE231D">
        <w:tc>
          <w:tcPr>
            <w:tcW w:w="458" w:type="dxa"/>
          </w:tcPr>
          <w:p w:rsidR="00F50948" w:rsidRPr="00800DCF" w:rsidRDefault="00F50948" w:rsidP="003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Дальневосточный гектар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01.05.2016 N 119-ФЗ (ред. от 29.12.2017)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    </w:r>
          </w:p>
        </w:tc>
        <w:tc>
          <w:tcPr>
            <w:tcW w:w="9224" w:type="dxa"/>
          </w:tcPr>
          <w:p w:rsidR="00F50948" w:rsidRPr="00800DCF" w:rsidRDefault="00016D73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7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«Дальневосточный гектар» — это право каждого гражданина России на безвозмездное получение земельного участка площадью до 1 гектара на Дальнем Востоке.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6D73">
              <w:rPr>
                <w:rFonts w:ascii="Times New Roman" w:hAnsi="Times New Roman" w:cs="Times New Roman"/>
                <w:sz w:val="24"/>
                <w:szCs w:val="24"/>
              </w:rPr>
              <w:t>емля предоставляется на 5 лет на основании договора безвозмездного пользования. По истечении пятилетнего срока землю можно оформить в собств</w:t>
            </w:r>
            <w:r w:rsidR="00A7634B">
              <w:rPr>
                <w:rFonts w:ascii="Times New Roman" w:hAnsi="Times New Roman" w:cs="Times New Roman"/>
                <w:sz w:val="24"/>
                <w:szCs w:val="24"/>
              </w:rPr>
              <w:t>енность или долгосрочную аренду</w:t>
            </w:r>
          </w:p>
        </w:tc>
      </w:tr>
      <w:tr w:rsidR="00F50948" w:rsidTr="00FE231D">
        <w:tc>
          <w:tcPr>
            <w:tcW w:w="458" w:type="dxa"/>
          </w:tcPr>
          <w:p w:rsidR="00F50948" w:rsidRPr="00800DCF" w:rsidRDefault="00F50948" w:rsidP="003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Инфраструктурная поддержка реализации инвестиционных проектов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16.10.2014 N 1055 (ред. от 31.08.2018) "Об утверждении методики отбора </w:t>
            </w: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проектов, планируемых к реализации на территориях Дальнего Востока и Байкальского региона"</w:t>
            </w:r>
          </w:p>
        </w:tc>
        <w:tc>
          <w:tcPr>
            <w:tcW w:w="9224" w:type="dxa"/>
          </w:tcPr>
          <w:p w:rsidR="00F50948" w:rsidRPr="00800DCF" w:rsidRDefault="00016D73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строительства объектов внешней инфраструктуры предполагается за счет средств </w:t>
            </w:r>
            <w:r w:rsidR="00C93859" w:rsidRPr="00800DCF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Российской Федерации "Социально-экономическое развитие Дальнего Востока и Байкальского региона"</w:t>
            </w:r>
            <w:r w:rsidRPr="00016D7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постановлением Правительства Российской Федерации от 16 октября 2014 г. № 1055 «Об утверждении методики отбора инвестиционных проектов, планируемых к реализации на территориях Дальнего Востока и Байкальского региона». Отбор </w:t>
            </w:r>
            <w:r w:rsidRPr="00016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проектов на оказание соответствующей государственной поддержки осуществляется в рамках открытого рассмотрения заявок, информация о порядке проведения процедуры отбора, датах начала отбора, требования к предоставляемым документам, размещается на официальном сайте Минвостокразвития России.</w:t>
            </w:r>
            <w:r w:rsidR="00C938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93859" w:rsidRPr="00C93859">
              <w:rPr>
                <w:rFonts w:ascii="Times New Roman" w:hAnsi="Times New Roman" w:cs="Times New Roman"/>
                <w:sz w:val="24"/>
                <w:szCs w:val="24"/>
              </w:rPr>
              <w:t>умма частных инвестиций в рамках реализации инвестиционного проекта составля</w:t>
            </w:r>
            <w:r w:rsidR="00C93859">
              <w:rPr>
                <w:rFonts w:ascii="Times New Roman" w:hAnsi="Times New Roman" w:cs="Times New Roman"/>
                <w:sz w:val="24"/>
                <w:szCs w:val="24"/>
              </w:rPr>
              <w:t xml:space="preserve">ет не менее одного млрд. рублей. Финансируются </w:t>
            </w:r>
            <w:r w:rsidR="00C93859" w:rsidRPr="00C93859">
              <w:rPr>
                <w:rFonts w:ascii="Times New Roman" w:hAnsi="Times New Roman" w:cs="Times New Roman"/>
                <w:sz w:val="24"/>
                <w:szCs w:val="24"/>
              </w:rPr>
              <w:t>объекты транспортной, инженерной, энергетической и (или) социальной инфраструктуры, необходимые для реализации инвестиционного проекта</w:t>
            </w:r>
          </w:p>
        </w:tc>
      </w:tr>
      <w:tr w:rsidR="00F50948" w:rsidTr="00FE231D">
        <w:tc>
          <w:tcPr>
            <w:tcW w:w="458" w:type="dxa"/>
          </w:tcPr>
          <w:p w:rsidR="00F50948" w:rsidRPr="00800DCF" w:rsidRDefault="00F50948" w:rsidP="003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Отдельная государственная программа с объемом финансирования более 390 млрд. рублей до 2025 года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15.04.2014 N 308 (ред. от 31.08.2018) "Об утверждении государственной программы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9224" w:type="dxa"/>
          </w:tcPr>
          <w:p w:rsidR="000C4BE8" w:rsidRPr="000C4BE8" w:rsidRDefault="000C4BE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E8">
              <w:rPr>
                <w:rFonts w:ascii="Times New Roman" w:hAnsi="Times New Roman" w:cs="Times New Roman"/>
                <w:sz w:val="24"/>
                <w:szCs w:val="24"/>
              </w:rPr>
              <w:t>Целями Госпрограммы являются:</w:t>
            </w:r>
          </w:p>
          <w:p w:rsidR="000C4BE8" w:rsidRPr="000C4BE8" w:rsidRDefault="000C4BE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C4BE8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социально-экономического развития Дальнего Востока и Байкальского регион;</w:t>
            </w:r>
          </w:p>
          <w:p w:rsidR="000C4BE8" w:rsidRPr="000C4BE8" w:rsidRDefault="000C4BE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C4BE8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потребности в трудовых ресурсах и закрепление населения на Дальнем Востоке.</w:t>
            </w:r>
          </w:p>
          <w:p w:rsidR="000C4BE8" w:rsidRPr="000C4BE8" w:rsidRDefault="000C4BE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  <w:r w:rsidRPr="000C4BE8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Госпрограммы предусматривает реализацию 5 подпрограмм и одной федеральной целевой программы:</w:t>
            </w:r>
          </w:p>
          <w:p w:rsidR="000C4BE8" w:rsidRPr="000C4BE8" w:rsidRDefault="000C4BE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E8"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условий для опережающего социально-экономического развития Дальневосточного федерального округа»;</w:t>
            </w:r>
          </w:p>
          <w:p w:rsidR="000C4BE8" w:rsidRPr="000C4BE8" w:rsidRDefault="000C4BE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E8">
              <w:rPr>
                <w:rFonts w:ascii="Times New Roman" w:hAnsi="Times New Roman" w:cs="Times New Roman"/>
                <w:sz w:val="24"/>
                <w:szCs w:val="24"/>
              </w:rPr>
              <w:t>Подпрограмма 2 «Поддержка реализации инвестиционных проектов в Дальневосточном федеральном округе»;</w:t>
            </w:r>
          </w:p>
          <w:p w:rsidR="000C4BE8" w:rsidRPr="000C4BE8" w:rsidRDefault="000C4BE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E8">
              <w:rPr>
                <w:rFonts w:ascii="Times New Roman" w:hAnsi="Times New Roman" w:cs="Times New Roman"/>
                <w:sz w:val="24"/>
                <w:szCs w:val="24"/>
              </w:rPr>
              <w:t>Подпрограмма 3 «Поддержка реализации инвестиционных проектов в Байкальском регионе»;</w:t>
            </w:r>
          </w:p>
          <w:p w:rsidR="000C4BE8" w:rsidRPr="000C4BE8" w:rsidRDefault="000C4BE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E8">
              <w:rPr>
                <w:rFonts w:ascii="Times New Roman" w:hAnsi="Times New Roman" w:cs="Times New Roman"/>
                <w:sz w:val="24"/>
                <w:szCs w:val="24"/>
              </w:rPr>
              <w:t>Подпрограмма 4 «Повышение инвестиционной привлекательности Дальнего Востока»;</w:t>
            </w:r>
          </w:p>
          <w:p w:rsidR="000C4BE8" w:rsidRPr="000C4BE8" w:rsidRDefault="000C4BE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E8"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реализации государственной программы Российской Федерации «Социально-экономическое развитие Дальнего Востока и Байкальского региона и прочие мероприятия в области сбалансированного территориального развития»;</w:t>
            </w:r>
          </w:p>
          <w:p w:rsidR="000C4BE8" w:rsidRPr="000C4BE8" w:rsidRDefault="000C4BE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E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«Социально-экономическое развитие Дальнего Востока и Байкальского региона».</w:t>
            </w:r>
          </w:p>
          <w:p w:rsidR="00F50948" w:rsidRPr="00800DCF" w:rsidRDefault="000C4BE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E8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«Социально-экономическое развитие Курильских островов (Сахалинская область) на 2016 - 2025 годы».</w:t>
            </w:r>
          </w:p>
        </w:tc>
      </w:tr>
      <w:tr w:rsidR="00F50948" w:rsidTr="00FE231D">
        <w:tc>
          <w:tcPr>
            <w:tcW w:w="458" w:type="dxa"/>
          </w:tcPr>
          <w:p w:rsidR="00F50948" w:rsidRPr="00800DCF" w:rsidRDefault="00F50948" w:rsidP="003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Корпорация развития Дальнего Востока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30.04.2015 N 432 (ред. </w:t>
            </w: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02.08.2017) "Об управляющей компании, осуществляющей функции по управлению территориями опережающего социально-экономического развития в субъектах Российской Федерации, входящих в состав Дальневосточного федерального округа, и свободным портом Владивосток"</w:t>
            </w:r>
          </w:p>
        </w:tc>
        <w:tc>
          <w:tcPr>
            <w:tcW w:w="9224" w:type="dxa"/>
          </w:tcPr>
          <w:p w:rsidR="007109E2" w:rsidRPr="007109E2" w:rsidRDefault="007109E2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«Корпорация развития Дальнего Востока» (АО «КРДВ») является управляющей компанией, осуществляющей функции по управлению территориями опережающего социально-экономического развития и свободного порта Владивосток в субъектах </w:t>
            </w:r>
            <w:r w:rsidRPr="0071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входящих в состав Дальневосточного федерального округа.</w:t>
            </w:r>
          </w:p>
          <w:p w:rsidR="00F50948" w:rsidRPr="00800DCF" w:rsidRDefault="007109E2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E2">
              <w:rPr>
                <w:rFonts w:ascii="Times New Roman" w:hAnsi="Times New Roman" w:cs="Times New Roman"/>
                <w:sz w:val="24"/>
                <w:szCs w:val="24"/>
              </w:rPr>
              <w:t>Корпорация имеет два основных офиса — в Москве и во Владивостоке. Кроме того, в регионах Дальневосточного федерального округа образованы дочерние общества и представительства управляющей компании. В планах Корпорации — расширение перечня оказываемых инвесторам услуг, разработка и внедрение новых механизмов поддержки би</w:t>
            </w:r>
            <w:r w:rsidR="00A7634B">
              <w:rPr>
                <w:rFonts w:ascii="Times New Roman" w:hAnsi="Times New Roman" w:cs="Times New Roman"/>
                <w:sz w:val="24"/>
                <w:szCs w:val="24"/>
              </w:rPr>
              <w:t>знеса на Дальнем Востоке России</w:t>
            </w:r>
          </w:p>
        </w:tc>
      </w:tr>
      <w:tr w:rsidR="00F50948" w:rsidTr="00FE231D">
        <w:tc>
          <w:tcPr>
            <w:tcW w:w="458" w:type="dxa"/>
          </w:tcPr>
          <w:p w:rsidR="00F50948" w:rsidRPr="00800DCF" w:rsidRDefault="00F50948" w:rsidP="003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развитию человеческого капитала на Дальнем Востоке 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РФ от 02.09.2015 N 1713-р (ред. от 14.09.2016) </w:t>
            </w:r>
            <w:r w:rsidRPr="00800DCF">
              <w:rPr>
                <w:rStyle w:val="doctitleimportant1"/>
                <w:rFonts w:ascii="Times New Roman" w:hAnsi="Times New Roman" w:cs="Times New Roman"/>
                <w:sz w:val="24"/>
                <w:szCs w:val="24"/>
                <w:specVanish w:val="0"/>
              </w:rPr>
              <w:t>«Об учреждении автономной некоммерческой организации «Агентство по развитию человеческого капитала на Дальнем Востоке»</w:t>
            </w:r>
          </w:p>
        </w:tc>
        <w:tc>
          <w:tcPr>
            <w:tcW w:w="9224" w:type="dxa"/>
          </w:tcPr>
          <w:p w:rsidR="00F50948" w:rsidRDefault="0019714A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>Агентство по развитию человеческого капитала на Дальнем Востоке (АРЧК ДВ) — один из институтов развития Дальнего Востока. АРЧК ДВ обеспечивает предприятия региона — резидентов ТОР, Свободного порта Владивосток и инвестиционные проекты — квалифицированными кадрами, а также отвечает за информационное и методологическое сопровождение программы «Дальневосточный гектар».</w:t>
            </w:r>
          </w:p>
          <w:p w:rsidR="002C1D18" w:rsidRDefault="002C1D18" w:rsidP="002C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18" w:rsidRPr="002C1D18" w:rsidRDefault="002C1D18" w:rsidP="002C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развитие и поддержку</w:t>
            </w:r>
            <w:r w:rsidRPr="002C1D1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проектов во взаимодействии с федеральными органами исполнительной власти, исполнительными органами государственной власти субъектов Российской Федерации Дальневосточного федерального округа, органами местного самоуправления, общественными объединениями, религиозными и другими заинтересованными организациями по реализации социальных проектов и общественных инициатив, в том числе:</w:t>
            </w:r>
          </w:p>
          <w:p w:rsidR="002C1D18" w:rsidRPr="002C1D18" w:rsidRDefault="002C1D18" w:rsidP="002C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1D18">
              <w:rPr>
                <w:rFonts w:ascii="Times New Roman" w:hAnsi="Times New Roman" w:cs="Times New Roman"/>
                <w:sz w:val="24"/>
                <w:szCs w:val="24"/>
              </w:rPr>
              <w:t>координацию вопросов проведения всероссийских молодежных и студенческих форумов;</w:t>
            </w:r>
          </w:p>
          <w:p w:rsidR="002C1D18" w:rsidRPr="002C1D18" w:rsidRDefault="002C1D18" w:rsidP="002C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1D1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реализации на территории субъектов Российской Федерации </w:t>
            </w:r>
            <w:r w:rsidRPr="002C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Дальневосточного федерального округа общественно-исторических проектов;</w:t>
            </w:r>
          </w:p>
          <w:p w:rsidR="002C1D18" w:rsidRPr="002C1D18" w:rsidRDefault="002C1D18" w:rsidP="002C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1D18">
              <w:rPr>
                <w:rFonts w:ascii="Times New Roman" w:hAnsi="Times New Roman" w:cs="Times New Roman"/>
                <w:sz w:val="24"/>
                <w:szCs w:val="24"/>
              </w:rPr>
              <w:t>организацию стажировок наиболее успешных кандидатов-представителей молодежных правительств субъектов Российской Федерации в Дальневосточном федеральном округе в федеральных органах исполнительной власти.</w:t>
            </w:r>
          </w:p>
          <w:p w:rsidR="002C1D18" w:rsidRDefault="002C1D18" w:rsidP="002C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18" w:rsidRPr="002C1D18" w:rsidRDefault="002C1D18" w:rsidP="002C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8">
              <w:rPr>
                <w:rFonts w:ascii="Times New Roman" w:hAnsi="Times New Roman" w:cs="Times New Roman"/>
                <w:sz w:val="24"/>
                <w:szCs w:val="24"/>
              </w:rPr>
              <w:t>Участие и координация действий федеральных и региональных органов власти в совместных проектах государственно-церковного сотрудничества в Дальневосточном федеральном округе.</w:t>
            </w:r>
          </w:p>
          <w:p w:rsidR="002C1D18" w:rsidRDefault="002C1D18" w:rsidP="002C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18" w:rsidRPr="00800DCF" w:rsidRDefault="002C1D18" w:rsidP="002C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18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 повышение эффективности деятельности на территории субъектов Российской Федерации Дальневосточного федерального округа общественных объединений (организаций), в том числе занимающихся вопросами казачества, возрождения исторических и духовно-нравственных ценностей, военно-патриотического воспитания, добровольческого (волонтерского) движения, культурного наследия, благотворительности и реализации молодежной политики.</w:t>
            </w:r>
          </w:p>
        </w:tc>
      </w:tr>
      <w:tr w:rsidR="00F50948" w:rsidTr="00FE231D">
        <w:tc>
          <w:tcPr>
            <w:tcW w:w="458" w:type="dxa"/>
          </w:tcPr>
          <w:p w:rsidR="00F50948" w:rsidRPr="00800DCF" w:rsidRDefault="00F50948" w:rsidP="003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Агентство Дальнего Востока по привлечению инвестиций и поддержке экспорта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РФ от 02.09.2015 N 1712-р </w:t>
            </w:r>
            <w:r w:rsidRPr="00800DCF">
              <w:rPr>
                <w:rStyle w:val="doctitleimportant1"/>
                <w:rFonts w:ascii="Times New Roman" w:hAnsi="Times New Roman" w:cs="Times New Roman"/>
                <w:sz w:val="24"/>
                <w:szCs w:val="24"/>
                <w:specVanish w:val="0"/>
              </w:rPr>
              <w:t>«Об учреждении автономной некоммерческой организации «Агентство Дальнего Востока по привлечению инвестиций и поддержке экспорта»</w:t>
            </w:r>
          </w:p>
        </w:tc>
        <w:tc>
          <w:tcPr>
            <w:tcW w:w="9224" w:type="dxa"/>
          </w:tcPr>
          <w:p w:rsidR="00F50948" w:rsidRPr="00800DCF" w:rsidRDefault="0019714A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A">
              <w:rPr>
                <w:rFonts w:ascii="Times New Roman" w:hAnsi="Times New Roman" w:cs="Times New Roman"/>
                <w:sz w:val="24"/>
                <w:szCs w:val="24"/>
              </w:rPr>
              <w:t>Агентство создано с целью привлечения новых резидентов на Территории опережающего развития и в Свободный порт Владивосток, прямых инвести</w:t>
            </w:r>
            <w:r w:rsidR="00A7634B">
              <w:rPr>
                <w:rFonts w:ascii="Times New Roman" w:hAnsi="Times New Roman" w:cs="Times New Roman"/>
                <w:sz w:val="24"/>
                <w:szCs w:val="24"/>
              </w:rPr>
              <w:t>ций, а также поддержки экспорта</w:t>
            </w:r>
          </w:p>
        </w:tc>
      </w:tr>
      <w:tr w:rsidR="00F50948" w:rsidTr="00FE231D">
        <w:tc>
          <w:tcPr>
            <w:tcW w:w="458" w:type="dxa"/>
          </w:tcPr>
          <w:p w:rsidR="00F50948" w:rsidRPr="00800DCF" w:rsidRDefault="00F50948" w:rsidP="003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Фонд развития Дальнего Востока и Байкальского региона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наблюдательного совета государственной корпорации «Банк развития и </w:t>
            </w: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внешнеэкономической деятельности (Внешэкономбанк)» под председательством В.В. Путина в ноябре 2011 г.</w:t>
            </w:r>
          </w:p>
        </w:tc>
        <w:tc>
          <w:tcPr>
            <w:tcW w:w="9224" w:type="dxa"/>
          </w:tcPr>
          <w:p w:rsidR="00F50948" w:rsidRPr="00800DCF" w:rsidRDefault="0019714A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содействует притоку инвестиций на Дальний Восток и Байкальский регион посредством предоставления льготного (от 5% годовых в рублях) и долгосрочного финансирования приоритетных инвестиционных проектов в различных отраслях (инфраструктура, добыча и переработка полезных ископаемых, поддержка малого и среднего бизнеса, сельское хозяйство и др.).</w:t>
            </w:r>
            <w:proofErr w:type="gramEnd"/>
          </w:p>
        </w:tc>
      </w:tr>
      <w:tr w:rsidR="00F50948" w:rsidTr="00FE231D">
        <w:tc>
          <w:tcPr>
            <w:tcW w:w="458" w:type="dxa"/>
          </w:tcPr>
          <w:p w:rsidR="00F50948" w:rsidRPr="00800DCF" w:rsidRDefault="00F50948" w:rsidP="003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Приоритетное развитие приграничных территорий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28.10.2015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2193-р (ред. от 28.12.2016) «</w:t>
            </w: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Об утверждении Концепции развития приграничных территорий субъектов Российской Федерации, входящих в состав Дальневосточного федеральног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округа и Байкальского региона»</w:t>
            </w:r>
          </w:p>
        </w:tc>
        <w:tc>
          <w:tcPr>
            <w:tcW w:w="9224" w:type="dxa"/>
          </w:tcPr>
          <w:p w:rsidR="00437E22" w:rsidRPr="00437E22" w:rsidRDefault="00437E22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22">
              <w:rPr>
                <w:rFonts w:ascii="Times New Roman" w:hAnsi="Times New Roman" w:cs="Times New Roman"/>
                <w:sz w:val="24"/>
                <w:szCs w:val="24"/>
              </w:rPr>
              <w:t>Основными целями в сфере развития дальневосточных приграничных территорий являются:</w:t>
            </w:r>
          </w:p>
          <w:p w:rsidR="00437E22" w:rsidRPr="00437E22" w:rsidRDefault="00437E22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22">
              <w:rPr>
                <w:rFonts w:ascii="Times New Roman" w:hAnsi="Times New Roman" w:cs="Times New Roman"/>
                <w:sz w:val="24"/>
                <w:szCs w:val="24"/>
              </w:rPr>
              <w:t>Комплексное и устойчивое развитие дальневосточных приграничных территорий;</w:t>
            </w:r>
          </w:p>
          <w:p w:rsidR="00437E22" w:rsidRPr="00437E22" w:rsidRDefault="00437E22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22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жизни и деятельности населения на дальневосточных приграничных территориях;</w:t>
            </w:r>
          </w:p>
          <w:p w:rsidR="00437E22" w:rsidRPr="00437E22" w:rsidRDefault="00437E22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22">
              <w:rPr>
                <w:rFonts w:ascii="Times New Roman" w:hAnsi="Times New Roman" w:cs="Times New Roman"/>
                <w:sz w:val="24"/>
                <w:szCs w:val="24"/>
              </w:rPr>
              <w:t>Формирование и удержание конкурентных преимуществ перед приграничными территориями сопредельных государств.</w:t>
            </w:r>
          </w:p>
          <w:p w:rsidR="00437E22" w:rsidRDefault="00437E22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48" w:rsidRPr="00800DCF" w:rsidRDefault="00437E22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22">
              <w:rPr>
                <w:rFonts w:ascii="Times New Roman" w:hAnsi="Times New Roman" w:cs="Times New Roman"/>
                <w:sz w:val="24"/>
                <w:szCs w:val="24"/>
              </w:rPr>
              <w:t>Концепция направлена на создание условий для устойчивого развития экономики и обеспечения социальной стабильности дальневосточных приграничных территорий, формирование и развитие конкурентных преимуществ перед приграничными территориями сопредельных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948" w:rsidTr="00FE231D">
        <w:tc>
          <w:tcPr>
            <w:tcW w:w="458" w:type="dxa"/>
          </w:tcPr>
          <w:p w:rsidR="00F50948" w:rsidRPr="00800DCF" w:rsidRDefault="00F50948" w:rsidP="003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туристско-рекреационную деятельность на территории Дальневосточного федерального округа, вправе применять налоговую ставку 0 процентов за </w:t>
            </w: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налоговые периоды с 1 января 2018 года по 31 декабря 2022 года по налогу на прибыль организаций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284.6. Особенности применения налоговой ставки 0 процентов организациями, осуществляющими туристско-рекреационную деятельность на территории </w:t>
            </w: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Дальневосточного федерального округа Налогового кодекса Российской Федерации (часть вторая) от 05.08.2000 № 117-ФЗ (ред. от 11.10.2018)</w:t>
            </w:r>
          </w:p>
        </w:tc>
        <w:tc>
          <w:tcPr>
            <w:tcW w:w="9224" w:type="dxa"/>
          </w:tcPr>
          <w:p w:rsidR="00F50948" w:rsidRPr="00800DCF" w:rsidRDefault="002E421F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осуществляющие туристско-рекреационную деятельность на территории Дальневосточного федерального округа, вправе применять налоговую ставку 0 процентов за налоговые периоды с 1 января 2018 года по 31 декабря 2022 года по налогу на прибыль организаций</w:t>
            </w:r>
          </w:p>
        </w:tc>
      </w:tr>
      <w:tr w:rsidR="00F50948" w:rsidTr="00FE231D">
        <w:tc>
          <w:tcPr>
            <w:tcW w:w="458" w:type="dxa"/>
          </w:tcPr>
          <w:p w:rsidR="00F50948" w:rsidRPr="00800DCF" w:rsidRDefault="00F50948" w:rsidP="003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DC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оформления виз в форме электронного документа и въезда в Российскую Федерацию на основании виз в форме электронного документа граждан иностранных государств, прибывающих в Российскую Федерацию через пункты пропуска через государственную границу Российской Федерации, расположенные на территории свободного порта Владивосток, через воздушные пункты пропуска через </w:t>
            </w: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границу Российской Федерации, расположенные на территории Дальневосточного федерального округа</w:t>
            </w:r>
            <w:proofErr w:type="gramEnd"/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РФ от 30.05.2017 № 667 (ред. от 25.09.2018) «Об установлении особенностей оформления виз в форме электронного документа и въезда в Российскую Федерацию на основании виз в форме электронного документа граждан иностранных государств, прибывающих в Российскую Федерацию через пункты пропуска через государственную границу Российской Федерации, расположенные на </w:t>
            </w: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свободного порта Владивосток, через воздушные пункты пропуска через государственную границу Российской Федерации</w:t>
            </w:r>
            <w:proofErr w:type="gramEnd"/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, расположенные на территории Дальневосточного федерального округа, и о внесении изменений в Положение о государственной системе миграционного и регистрационного учета, а также изготовления, оформления и контроля обращения документов, удостоверяющих личность»</w:t>
            </w:r>
          </w:p>
        </w:tc>
        <w:tc>
          <w:tcPr>
            <w:tcW w:w="9224" w:type="dxa"/>
          </w:tcPr>
          <w:p w:rsidR="00EF75F2" w:rsidRPr="00EF75F2" w:rsidRDefault="00EF75F2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электронной  визы  иностранный  гражданин 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5F2">
              <w:rPr>
                <w:rFonts w:ascii="Times New Roman" w:hAnsi="Times New Roman" w:cs="Times New Roman"/>
                <w:sz w:val="24"/>
                <w:szCs w:val="24"/>
              </w:rPr>
              <w:t>менее чем за  4  суток  до  предполагаемой  даты  въезда  заполняет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5F2">
              <w:rPr>
                <w:rFonts w:ascii="Times New Roman" w:hAnsi="Times New Roman" w:cs="Times New Roman"/>
                <w:sz w:val="24"/>
                <w:szCs w:val="24"/>
              </w:rPr>
              <w:t>заявление о получении электронной визы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5F2">
              <w:rPr>
                <w:rFonts w:ascii="Times New Roman" w:hAnsi="Times New Roman" w:cs="Times New Roman"/>
                <w:sz w:val="24"/>
                <w:szCs w:val="24"/>
              </w:rPr>
              <w:t>специализированном 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5F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иностранных дел  Российской  Федерации  </w:t>
            </w:r>
            <w:proofErr w:type="gramStart"/>
            <w:r w:rsidRPr="00EF75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75F2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электронной</w:t>
            </w:r>
          </w:p>
          <w:p w:rsidR="00F50948" w:rsidRPr="00800DCF" w:rsidRDefault="00EF75F2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F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</w:tr>
      <w:tr w:rsidR="00F50948" w:rsidTr="00FE231D">
        <w:tc>
          <w:tcPr>
            <w:tcW w:w="458" w:type="dxa"/>
          </w:tcPr>
          <w:p w:rsidR="00F50948" w:rsidRPr="00800DCF" w:rsidRDefault="00F50948" w:rsidP="003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мероприятий по подготовке кадров для ключевых отраслей экономики Дальневосточного федерального округа </w:t>
            </w: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поддержке молодежи на рын</w:t>
            </w:r>
            <w:r w:rsidR="00E94194">
              <w:rPr>
                <w:rFonts w:ascii="Times New Roman" w:hAnsi="Times New Roman" w:cs="Times New Roman"/>
                <w:sz w:val="24"/>
                <w:szCs w:val="24"/>
              </w:rPr>
              <w:t>ке труда на период до 2025 года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Правительства РФ от 18.08.2018 № 1727-р «Об утверждении Программы мероприятий по подготовке кадров для </w:t>
            </w: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ключевых отраслей экономики Дальневосточного федерального округа» (вместе с «Программой мероприятий по подготовке кадров для ключевых отраслей экономики Дальневосточного федерального округа и поддержке молодежи на рынке труда на период до 2025 года»)</w:t>
            </w:r>
          </w:p>
        </w:tc>
        <w:tc>
          <w:tcPr>
            <w:tcW w:w="9224" w:type="dxa"/>
          </w:tcPr>
          <w:p w:rsidR="00E94194" w:rsidRPr="00E94194" w:rsidRDefault="00E9419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программы - подготовка необходимого числа специалистов со средним профессиональным и высшим </w:t>
            </w:r>
            <w:proofErr w:type="gramStart"/>
            <w:r w:rsidRPr="00E94194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proofErr w:type="gramEnd"/>
            <w:r w:rsidRPr="00E94194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замещения созданных в Дальневосточном федеральном округе новых рабочих мест. </w:t>
            </w:r>
          </w:p>
          <w:p w:rsidR="00E94194" w:rsidRPr="00E94194" w:rsidRDefault="00E9419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194" w:rsidRPr="00E94194" w:rsidRDefault="00E9419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94">
              <w:rPr>
                <w:rFonts w:ascii="Times New Roman" w:hAnsi="Times New Roman" w:cs="Times New Roman"/>
                <w:sz w:val="24"/>
                <w:szCs w:val="24"/>
              </w:rPr>
              <w:t>В программу входят 10 мероприятий и 3 дополнительных раздела. Заложены критерии и показатели, характеризующие эффективность мероприятий. Программа содержит план замещения новых рабочих ме</w:t>
            </w:r>
            <w:proofErr w:type="gramStart"/>
            <w:r w:rsidRPr="00E94194">
              <w:rPr>
                <w:rFonts w:ascii="Times New Roman" w:hAnsi="Times New Roman" w:cs="Times New Roman"/>
                <w:sz w:val="24"/>
                <w:szCs w:val="24"/>
              </w:rPr>
              <w:t>ст в кл</w:t>
            </w:r>
            <w:proofErr w:type="gramEnd"/>
            <w:r w:rsidRPr="00E94194">
              <w:rPr>
                <w:rFonts w:ascii="Times New Roman" w:hAnsi="Times New Roman" w:cs="Times New Roman"/>
                <w:sz w:val="24"/>
                <w:szCs w:val="24"/>
              </w:rPr>
              <w:t xml:space="preserve">ючевых отраслях экономики Дальнего </w:t>
            </w:r>
            <w:r w:rsidRPr="00E94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Востока выпускниками образовательных организаций высшего образования, расположенных на территории ДФО. </w:t>
            </w:r>
          </w:p>
          <w:p w:rsidR="00E94194" w:rsidRPr="00E94194" w:rsidRDefault="00E9419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194" w:rsidRPr="00E94194" w:rsidRDefault="00E9419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94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Предполагается, что до 2022 года будет трудоустраиваться до 70 процентов выпускников в течение первого года после завершения обучения. Дан перечень российских образовательных организаций высшего образования, структурные подразделения которых планируется создать в субъектах Федерации, входящих в состав ДФО. </w:t>
            </w:r>
          </w:p>
          <w:p w:rsidR="00E94194" w:rsidRPr="00E94194" w:rsidRDefault="00E9419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194" w:rsidRPr="00E94194" w:rsidRDefault="00E9419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94">
              <w:rPr>
                <w:rFonts w:ascii="Times New Roman" w:hAnsi="Times New Roman" w:cs="Times New Roman"/>
                <w:sz w:val="24"/>
                <w:szCs w:val="24"/>
              </w:rPr>
              <w:t xml:space="preserve">Кадры для экономики региона будут готовить в 20 организациях высшего образования, расположенных на территории ДФО. </w:t>
            </w:r>
          </w:p>
          <w:p w:rsidR="00E94194" w:rsidRPr="00E94194" w:rsidRDefault="00E9419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194" w:rsidRPr="00E94194" w:rsidRDefault="00E9419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9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создать структурные подразделения шести ведущих российских образовательных организаций высшего образования в субъектах Федерации, входящих в состав ДФО. </w:t>
            </w:r>
          </w:p>
          <w:p w:rsidR="00E94194" w:rsidRPr="00E94194" w:rsidRDefault="00E9419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194" w:rsidRPr="00E94194" w:rsidRDefault="00E9419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организациям будут установлены контрольные цифр приёма граждан в соответствии с расчётами кадровой потребности. </w:t>
            </w:r>
          </w:p>
          <w:p w:rsidR="00E94194" w:rsidRPr="00E94194" w:rsidRDefault="00E9419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194" w:rsidRPr="00E94194" w:rsidRDefault="00E9419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94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Предусматривается организация целевого обучения студентов. </w:t>
            </w:r>
          </w:p>
          <w:p w:rsidR="00E94194" w:rsidRPr="00E94194" w:rsidRDefault="00E9419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194" w:rsidRPr="00E94194" w:rsidRDefault="00E9419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94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Предполагаются меры по закреплению молодых специалистов на рынке труда ДФО. </w:t>
            </w:r>
          </w:p>
          <w:p w:rsidR="00E94194" w:rsidRPr="00E94194" w:rsidRDefault="00E9419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194" w:rsidRPr="00E94194" w:rsidRDefault="00E9419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94">
              <w:rPr>
                <w:rFonts w:ascii="Times New Roman" w:hAnsi="Times New Roman" w:cs="Times New Roman"/>
                <w:sz w:val="24"/>
                <w:szCs w:val="24"/>
              </w:rPr>
              <w:t xml:space="preserve">На Дальнем Востоке будут созданы профильные структурные подразделения ведущих российских университетов в области химической технологии, нефтегазового дела, авиастроения и ракетостроения, программной инженерии, информационной безопасности, технической физики, экономики, управления персоналом, прикладной информатики, международных отношений, зарубежного регионоведения, педагогического образования. </w:t>
            </w:r>
          </w:p>
          <w:p w:rsidR="00E94194" w:rsidRPr="00E94194" w:rsidRDefault="00E9419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194" w:rsidRPr="00E94194" w:rsidRDefault="00E94194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подготовлена </w:t>
            </w:r>
            <w:proofErr w:type="spellStart"/>
            <w:r w:rsidRPr="00E9419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94194">
              <w:rPr>
                <w:rFonts w:ascii="Times New Roman" w:hAnsi="Times New Roman" w:cs="Times New Roman"/>
                <w:sz w:val="24"/>
                <w:szCs w:val="24"/>
              </w:rPr>
              <w:t xml:space="preserve"> России во исполнение поручения президента России Владимира Путина по итогам рабочей поездки на Дальний Восток 5-8 сентября 2017 года. </w:t>
            </w:r>
          </w:p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48" w:rsidTr="00FE231D">
        <w:tc>
          <w:tcPr>
            <w:tcW w:w="458" w:type="dxa"/>
          </w:tcPr>
          <w:p w:rsidR="00F50948" w:rsidRPr="00800DCF" w:rsidRDefault="00F50948" w:rsidP="003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территорий опережающего социально-экономического развития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D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21.02.2018 № 183 «Об утверждении Правил предоставления субсидии из федерального бюджета на развитие инфраструктуры территорий опережающего социально-экономического развития резидентам, инвесторам и управляющей компании, осуществляющей функции по управлению территориями опережающего социально-экономического развития в субъектах Российской Федерации, входящих в состав Дальневосточного федерального округа, и свободным портом Владивосток, и о </w:t>
            </w: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признании утратившими силу некоторых актов Правительства Российской Федерации»</w:t>
            </w:r>
            <w:proofErr w:type="gramEnd"/>
          </w:p>
        </w:tc>
        <w:tc>
          <w:tcPr>
            <w:tcW w:w="9224" w:type="dxa"/>
          </w:tcPr>
          <w:p w:rsidR="000A48AC" w:rsidRPr="000A48AC" w:rsidRDefault="000A48AC" w:rsidP="003D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финансового обеспечения  (возмещения)  затрат 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территорий опережающего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социально-экономического развития по следующим направлениям:</w:t>
            </w:r>
          </w:p>
          <w:p w:rsidR="000A48AC" w:rsidRPr="000A48AC" w:rsidRDefault="000A48AC" w:rsidP="003D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технологическое присоединение инфраструктуры  территорий</w:t>
            </w:r>
          </w:p>
          <w:p w:rsidR="000A48AC" w:rsidRPr="000A48AC" w:rsidRDefault="000A48AC" w:rsidP="003D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опережающего социально-экономического развития к сетям обеспечения,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электр</w:t>
            </w:r>
            <w:proofErr w:type="gramStart"/>
            <w:r w:rsidR="009E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9E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газо-, тепло-, водоснабжение и </w:t>
            </w:r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другие сети;</w:t>
            </w:r>
          </w:p>
          <w:p w:rsidR="000A48AC" w:rsidRPr="000A48AC" w:rsidRDefault="009E0290" w:rsidP="003D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на создание, реконструкцию инфраструктуры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опережающего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социально-экономического развития,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проектных и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изыскательских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работ,   проведение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экспертизы, осуществление строительного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контроля, 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авторского надзора, проведение дополнительной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экспертизы качества выполненных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 и услуг, технологического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ценового аудита, технико-экономическое обоснование, документацию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планировке территории,  документы территориального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планы перспективного развития,  проведение кадастровых работ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подготовку проектов лесных участков,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проекты  осво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лесов, а</w:t>
            </w:r>
            <w:proofErr w:type="gramEnd"/>
            <w:r w:rsid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на другие работы и услуги, связанные с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развитием</w:t>
            </w:r>
            <w:r w:rsid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туры  территорий опережающего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социально-экономического</w:t>
            </w:r>
            <w:r w:rsid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развития;</w:t>
            </w:r>
          </w:p>
          <w:p w:rsidR="000A48AC" w:rsidRPr="000A48AC" w:rsidRDefault="009E0290" w:rsidP="003D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на эксплуатацию, содержание и ремонт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r w:rsid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территорий    опережающего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-экономического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развития,</w:t>
            </w:r>
            <w:r w:rsid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находящейся в собственности управляющей компании  или  ее  дочерних</w:t>
            </w:r>
            <w:r w:rsid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обществ,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управляющей компании;</w:t>
            </w:r>
          </w:p>
          <w:p w:rsidR="000A48AC" w:rsidRPr="000A48AC" w:rsidRDefault="009E0290" w:rsidP="003D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на приобретение инфраструктуры территорий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опережающего</w:t>
            </w:r>
            <w:r w:rsid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развития (зданий, строений,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 и</w:t>
            </w:r>
            <w:r w:rsid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объектов недвижимого имущес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тва, а также земельных участков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</w:t>
            </w:r>
            <w:r w:rsid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числе  сельскохозяйственного назначения), оборудования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8AC"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материалов) - управляющей компании;</w:t>
            </w:r>
          </w:p>
          <w:p w:rsidR="000A48AC" w:rsidRPr="000A48AC" w:rsidRDefault="000A48AC" w:rsidP="003D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для внесения  безвозмездных  вкладов  в  денежной  форме 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 дочерних  обществ,  не  увеличивающих  уставные  капиталы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дочерних обществ, - управляющей компании;</w:t>
            </w:r>
          </w:p>
          <w:p w:rsidR="000A48AC" w:rsidRPr="000A48AC" w:rsidRDefault="000A48AC" w:rsidP="003D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на  осуществление  взносов  в уставные  капиталы  дочерних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 на финансовое обеспечение затрат по направлениям, указанным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подпунктах "б" - "г" настоящего пункта, при  условии 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оформления  права  управляющей  компании  на  эквивалентную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уставных  (складочных)  капиталов   указанных   дочерних   обществ,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формируемых  за   счет средств субсидии,   предоставленной  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 взносов  в  уставные   капиталы дочерних 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управляющей компании, управляющей компании;</w:t>
            </w:r>
            <w:proofErr w:type="gramEnd"/>
          </w:p>
          <w:p w:rsidR="00F50948" w:rsidRPr="000A48AC" w:rsidRDefault="000A48AC" w:rsidP="003D5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на аренду земельных  участков  и  сооружений управляющей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50948" w:rsidTr="00FE231D">
        <w:tc>
          <w:tcPr>
            <w:tcW w:w="458" w:type="dxa"/>
          </w:tcPr>
          <w:p w:rsidR="00F50948" w:rsidRPr="00800DCF" w:rsidRDefault="00F50948" w:rsidP="003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>Достижение на территориях Дальневосточного федерального округа базовых уровней цен (тарифов) на электрическую энергию (мощность)</w:t>
            </w:r>
          </w:p>
        </w:tc>
        <w:tc>
          <w:tcPr>
            <w:tcW w:w="2552" w:type="dxa"/>
          </w:tcPr>
          <w:p w:rsidR="00F50948" w:rsidRPr="00800DCF" w:rsidRDefault="00F50948" w:rsidP="00F7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28.07.2017 № 895 «О достижении на территориях Дальневосточного федерального округа базовых уровней цен (тарифов) на электрическую энергию (мощность)» </w:t>
            </w:r>
          </w:p>
        </w:tc>
        <w:tc>
          <w:tcPr>
            <w:tcW w:w="9224" w:type="dxa"/>
          </w:tcPr>
          <w:p w:rsidR="00F50948" w:rsidRDefault="00121C8A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C8A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121C8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снижения </w:t>
            </w:r>
            <w:proofErr w:type="spellStart"/>
            <w:r w:rsidRPr="00121C8A">
              <w:rPr>
                <w:rFonts w:ascii="Times New Roman" w:hAnsi="Times New Roman" w:cs="Times New Roman"/>
                <w:sz w:val="24"/>
                <w:szCs w:val="24"/>
              </w:rPr>
              <w:t>энерготарифов</w:t>
            </w:r>
            <w:proofErr w:type="spellEnd"/>
            <w:r w:rsidRPr="00121C8A">
              <w:rPr>
                <w:rFonts w:ascii="Times New Roman" w:hAnsi="Times New Roman" w:cs="Times New Roman"/>
                <w:sz w:val="24"/>
                <w:szCs w:val="24"/>
              </w:rPr>
              <w:t xml:space="preserve"> до базового уровня на Дальнем Востоке. Для Дальнего Востока установлен базовый уровень тарифа,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который позволил сэкономить 6,6 млрд. рублей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энерготарифах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 году. </w:t>
            </w:r>
          </w:p>
          <w:p w:rsidR="00121C8A" w:rsidRPr="000A48AC" w:rsidRDefault="00121C8A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8A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большое понижение произошло</w:t>
            </w:r>
            <w:r w:rsidRPr="00121C8A">
              <w:rPr>
                <w:rFonts w:ascii="Times New Roman" w:hAnsi="Times New Roman" w:cs="Times New Roman"/>
                <w:sz w:val="24"/>
                <w:szCs w:val="24"/>
              </w:rPr>
              <w:t xml:space="preserve"> на Чукотке – на 68,6% (тариф в расчете на 1 кВт </w:t>
            </w:r>
            <w:proofErr w:type="gramStart"/>
            <w:r w:rsidRPr="00121C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21C8A">
              <w:rPr>
                <w:rFonts w:ascii="Times New Roman" w:hAnsi="Times New Roman" w:cs="Times New Roman"/>
                <w:sz w:val="24"/>
                <w:szCs w:val="24"/>
              </w:rPr>
              <w:t xml:space="preserve"> снизится на 8,76 руб.) и в Якутии – 47,4% (снижение на 3,61 руб. за 1 кВт ч). В Камчатском крае и Магаданской области тариф снизится более чем на 33 %, на Сахалине – на 30,5 %.</w:t>
            </w:r>
          </w:p>
        </w:tc>
      </w:tr>
      <w:tr w:rsidR="00F50948" w:rsidTr="00FE231D">
        <w:tc>
          <w:tcPr>
            <w:tcW w:w="458" w:type="dxa"/>
          </w:tcPr>
          <w:p w:rsidR="00F50948" w:rsidRPr="00800DCF" w:rsidRDefault="00F50948" w:rsidP="003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F50948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FB2">
              <w:rPr>
                <w:rFonts w:ascii="Times New Roman" w:hAnsi="Times New Roman" w:cs="Times New Roman"/>
                <w:sz w:val="24"/>
                <w:szCs w:val="24"/>
              </w:rPr>
              <w:t xml:space="preserve">Высшие органы исполнительной власти субъектов Российской Федерации, расположенных на территории Дальневосточного федерального округа, представляют в Министерство Российской Федерации по развитию Дальнего Востока предложения о выделении </w:t>
            </w:r>
            <w:r w:rsidRPr="007E1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 (специальных разделов), содержащих отдельные целевые показатели (индикаторы) и специальные мероприятия по Дальнему Востоку, в государственных программах Российской Федерации и</w:t>
            </w:r>
            <w:r w:rsidR="00A7634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целевых программах</w:t>
            </w:r>
          </w:p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0948" w:rsidRPr="00800DCF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09.08.2016 N 757 "О внесении изменений в государственную программу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9224" w:type="dxa"/>
          </w:tcPr>
          <w:p w:rsidR="00F50948" w:rsidRPr="005B595E" w:rsidRDefault="003325CC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25C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25C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программах выделены специальные разделы по социально-экономическому развитию Дальнего Востока. При формировании «дальневосточных разделов» первую очередь обращается внимание на развитие образования, здравоохранения, спорта и культуры, строительство и реконструкция мостов, модернизацию энергетической инфраструктуры, реальные меры поддержки сельского хозяйства.</w:t>
            </w:r>
          </w:p>
        </w:tc>
      </w:tr>
      <w:tr w:rsidR="00F50948" w:rsidTr="00FE231D">
        <w:tc>
          <w:tcPr>
            <w:tcW w:w="458" w:type="dxa"/>
          </w:tcPr>
          <w:p w:rsidR="00F50948" w:rsidRDefault="00F50948" w:rsidP="003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:rsidR="00F50948" w:rsidRPr="007E1FB2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Повышающие размер субсидий из федерального бюджета  коэффициенты по целому ряду государственных программ Российской Федерации </w:t>
            </w:r>
          </w:p>
        </w:tc>
        <w:tc>
          <w:tcPr>
            <w:tcW w:w="2552" w:type="dxa"/>
          </w:tcPr>
          <w:p w:rsidR="00F50948" w:rsidRPr="005B595E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4" w:type="dxa"/>
          </w:tcPr>
          <w:p w:rsidR="00F50948" w:rsidRDefault="0099089E" w:rsidP="0099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89E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 при расчете размеров субсидий для субъектов Российской Федерации, входящих в состав Дальневосточного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округа установлены</w:t>
            </w:r>
            <w:r w:rsidRPr="0099089E">
              <w:rPr>
                <w:rFonts w:ascii="Times New Roman" w:hAnsi="Times New Roman" w:cs="Times New Roman"/>
                <w:sz w:val="24"/>
                <w:szCs w:val="24"/>
              </w:rPr>
              <w:t xml:space="preserve"> повышающие коэффициенты</w:t>
            </w:r>
            <w:r w:rsidR="002C1D18">
              <w:rPr>
                <w:rFonts w:ascii="Times New Roman" w:hAnsi="Times New Roman" w:cs="Times New Roman"/>
                <w:sz w:val="24"/>
                <w:szCs w:val="24"/>
              </w:rPr>
              <w:t xml:space="preserve"> в части с</w:t>
            </w:r>
            <w:r w:rsidR="002C1D18" w:rsidRPr="002C1D18">
              <w:rPr>
                <w:rFonts w:ascii="Times New Roman" w:hAnsi="Times New Roman" w:cs="Times New Roman"/>
                <w:sz w:val="24"/>
                <w:szCs w:val="24"/>
              </w:rPr>
              <w:t>убсидии в рамках реализации мероприятий направления (подпрограммы) «Развитие мелиорации земель сельскохозяйственного назначения России»</w:t>
            </w:r>
            <w:r w:rsidR="002C1D18">
              <w:rPr>
                <w:rFonts w:ascii="Times New Roman" w:hAnsi="Times New Roman" w:cs="Times New Roman"/>
                <w:sz w:val="24"/>
                <w:szCs w:val="24"/>
              </w:rPr>
              <w:t xml:space="preserve"> (повышающий</w:t>
            </w:r>
            <w:proofErr w:type="gramEnd"/>
            <w:r w:rsidR="002C1D18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2), с</w:t>
            </w:r>
            <w:r w:rsidR="002C1D18" w:rsidRPr="002C1D18">
              <w:rPr>
                <w:rFonts w:ascii="Times New Roman" w:hAnsi="Times New Roman" w:cs="Times New Roman"/>
                <w:sz w:val="24"/>
                <w:szCs w:val="24"/>
              </w:rPr>
              <w:t>убсидии на повышение продуктивности в молочном скотоводстве</w:t>
            </w:r>
            <w:r w:rsidR="002C1D18">
              <w:rPr>
                <w:rFonts w:ascii="Times New Roman" w:hAnsi="Times New Roman" w:cs="Times New Roman"/>
                <w:sz w:val="24"/>
                <w:szCs w:val="24"/>
              </w:rPr>
              <w:t xml:space="preserve"> (повышающий </w:t>
            </w:r>
            <w:r w:rsidR="002C1D18" w:rsidRPr="002C1D18">
              <w:rPr>
                <w:rFonts w:ascii="Times New Roman" w:hAnsi="Times New Roman" w:cs="Times New Roman"/>
                <w:sz w:val="24"/>
                <w:szCs w:val="24"/>
              </w:rPr>
              <w:t>коэффициент 1,2 в формуле для расчета размера субсидии</w:t>
            </w:r>
            <w:r w:rsidR="002C1D18">
              <w:rPr>
                <w:rFonts w:ascii="Times New Roman" w:hAnsi="Times New Roman" w:cs="Times New Roman"/>
                <w:sz w:val="24"/>
                <w:szCs w:val="24"/>
              </w:rPr>
              <w:t>), с</w:t>
            </w:r>
            <w:r w:rsidR="002C1D18" w:rsidRPr="002C1D18">
              <w:rPr>
                <w:rFonts w:ascii="Times New Roman" w:hAnsi="Times New Roman" w:cs="Times New Roman"/>
                <w:sz w:val="24"/>
                <w:szCs w:val="24"/>
              </w:rPr>
              <w:t>убсидии на содействие достижению целевых показателей региональных программ развития агропромышленного комплекса</w:t>
            </w:r>
            <w:r w:rsidR="002C1D18">
              <w:rPr>
                <w:rFonts w:ascii="Times New Roman" w:hAnsi="Times New Roman" w:cs="Times New Roman"/>
                <w:sz w:val="24"/>
                <w:szCs w:val="24"/>
              </w:rPr>
              <w:t xml:space="preserve"> (повышающий </w:t>
            </w:r>
            <w:r w:rsidR="002C1D18" w:rsidRPr="002C1D18">
              <w:rPr>
                <w:rFonts w:ascii="Times New Roman" w:hAnsi="Times New Roman" w:cs="Times New Roman"/>
                <w:sz w:val="24"/>
                <w:szCs w:val="24"/>
              </w:rPr>
              <w:t>коэффициент 1,2</w:t>
            </w:r>
            <w:r w:rsidR="002C1D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C1D18" w:rsidRDefault="002C1D18" w:rsidP="0099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D18" w:rsidRDefault="002C1D18" w:rsidP="00990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48" w:rsidTr="00FE231D">
        <w:tc>
          <w:tcPr>
            <w:tcW w:w="458" w:type="dxa"/>
          </w:tcPr>
          <w:p w:rsidR="00F50948" w:rsidRDefault="00F50948" w:rsidP="00BD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F50948" w:rsidRDefault="00F50948" w:rsidP="00BD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 субъектов Российской Федерации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возникающих при реализации национальных проектов </w:t>
            </w:r>
            <w:r w:rsidRPr="00113522"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5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(Забайкальский край 2 %)</w:t>
            </w:r>
          </w:p>
        </w:tc>
        <w:tc>
          <w:tcPr>
            <w:tcW w:w="2552" w:type="dxa"/>
          </w:tcPr>
          <w:p w:rsidR="00F50948" w:rsidRDefault="00F50948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Минфина России № 06-06-05/3/52832 от 26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9224" w:type="dxa"/>
          </w:tcPr>
          <w:p w:rsidR="00F50948" w:rsidRDefault="00141640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 в целях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возникающих при реализации национальных проектов </w:t>
            </w:r>
            <w:r w:rsidRPr="00113522"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5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(Забайкальский край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%)</w:t>
            </w:r>
          </w:p>
        </w:tc>
      </w:tr>
      <w:tr w:rsidR="003B5D52" w:rsidTr="00FE231D">
        <w:tc>
          <w:tcPr>
            <w:tcW w:w="458" w:type="dxa"/>
          </w:tcPr>
          <w:p w:rsidR="003B5D52" w:rsidRDefault="003B5D52" w:rsidP="00BD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</w:tcPr>
          <w:p w:rsidR="003B5D52" w:rsidRDefault="002403CE" w:rsidP="00BD2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3CE">
              <w:rPr>
                <w:rFonts w:ascii="Times New Roman" w:hAnsi="Times New Roman" w:cs="Times New Roman"/>
                <w:sz w:val="24"/>
                <w:szCs w:val="24"/>
              </w:rPr>
              <w:t>ействуют программы субсидирования перелетов с Дальнего Востока в центральную часть России и обратно, а также между регионами федерального округа.</w:t>
            </w:r>
          </w:p>
        </w:tc>
        <w:tc>
          <w:tcPr>
            <w:tcW w:w="2552" w:type="dxa"/>
          </w:tcPr>
          <w:p w:rsidR="003B5D52" w:rsidRDefault="002403CE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03CE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29.12.2009 № 1095</w:t>
            </w:r>
          </w:p>
          <w:p w:rsidR="002403CE" w:rsidRDefault="002403CE" w:rsidP="003D5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CE">
              <w:rPr>
                <w:rFonts w:ascii="Times New Roman" w:hAnsi="Times New Roman" w:cs="Times New Roman"/>
                <w:sz w:val="24"/>
                <w:szCs w:val="24"/>
              </w:rPr>
              <w:t>Постановление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равительства РФ от 26.12.2015 №</w:t>
            </w:r>
            <w:r w:rsidRPr="002403CE">
              <w:rPr>
                <w:rFonts w:ascii="Times New Roman" w:hAnsi="Times New Roman" w:cs="Times New Roman"/>
                <w:sz w:val="24"/>
                <w:szCs w:val="24"/>
              </w:rPr>
              <w:t xml:space="preserve"> 1449</w:t>
            </w:r>
          </w:p>
        </w:tc>
        <w:tc>
          <w:tcPr>
            <w:tcW w:w="9224" w:type="dxa"/>
          </w:tcPr>
          <w:p w:rsidR="002403CE" w:rsidRPr="002403CE" w:rsidRDefault="002403CE" w:rsidP="00240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CE">
              <w:rPr>
                <w:rFonts w:ascii="Times New Roman" w:hAnsi="Times New Roman" w:cs="Times New Roman"/>
                <w:sz w:val="24"/>
                <w:szCs w:val="24"/>
              </w:rPr>
              <w:t>В 2016 году Правительством Российской Федерации были внесены изменения в программы субсидирования. Например, в целях обеспечения доступности воздушных перевозок в Программе субсидирования региональных воздушных перевозок на территории Российской Федерации и формирования региональной маршрутной сети Российской Федерации (постановление Правительства Российской Федерации от 25.12.2013 № 1242) были изменены тарифы для пассажиров, при этом размер субсидии для авиакомпании остался на прежнем уровне. Указанные тарифы были приведены в соответствие с действующими коммерческими тарифами на перевозки внутри Российской Федерации, что позволило повысить доступность перевозок по наиболее социально-значимым маршрутам.</w:t>
            </w:r>
          </w:p>
          <w:p w:rsidR="002403CE" w:rsidRPr="002403CE" w:rsidRDefault="002403CE" w:rsidP="00240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52" w:rsidRDefault="002403CE" w:rsidP="00240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CE">
              <w:rPr>
                <w:rFonts w:ascii="Times New Roman" w:hAnsi="Times New Roman" w:cs="Times New Roman"/>
                <w:sz w:val="24"/>
                <w:szCs w:val="24"/>
              </w:rPr>
              <w:t>Срок действия программы – круглогодично, для всех категорий граждан. Полеты в ДФО выполнялись по 30 маршрутам 9 авиакомпаниями.</w:t>
            </w:r>
          </w:p>
          <w:p w:rsidR="002403CE" w:rsidRPr="002403CE" w:rsidRDefault="002403CE" w:rsidP="00240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CE">
              <w:rPr>
                <w:rFonts w:ascii="Times New Roman" w:hAnsi="Times New Roman" w:cs="Times New Roman"/>
                <w:sz w:val="24"/>
                <w:szCs w:val="24"/>
              </w:rPr>
              <w:t>Также осуществляется субсидирование воздушных перевозок в ФГБУО «Всероссийский детский центр «Океан». Правом на приобретение билета в ФГБУО «Всероссийский детский центр «Океан» по специальному тарифу может воспользоваться:</w:t>
            </w:r>
          </w:p>
          <w:p w:rsidR="002403CE" w:rsidRPr="002403CE" w:rsidRDefault="002403CE" w:rsidP="00240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3CE" w:rsidRPr="002403CE" w:rsidRDefault="002403CE" w:rsidP="00240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CE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Российской Федерации в возрасте до 18 лет, на имя которого на </w:t>
            </w:r>
            <w:r w:rsidRPr="00240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определенный период текущего года оформлена путевка в федеральное государственное бюджетное образовательное учреждение «Всероссийский детский центр «Океан», - в отношении маршрутов, обозначенных примечанием «ОКЕАН» в таблице маршрутов.</w:t>
            </w:r>
          </w:p>
          <w:p w:rsidR="002403CE" w:rsidRDefault="002403CE" w:rsidP="00240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3CE">
              <w:rPr>
                <w:rFonts w:ascii="Times New Roman" w:hAnsi="Times New Roman" w:cs="Times New Roman"/>
                <w:sz w:val="24"/>
                <w:szCs w:val="24"/>
              </w:rPr>
              <w:t>С учетом положительного опыта включения в контур действия программы маршрутов с территории Дальнего Востока в гг. Новосибирск и Екатеринбург.</w:t>
            </w:r>
          </w:p>
        </w:tc>
      </w:tr>
      <w:tr w:rsidR="00D83193" w:rsidTr="00FE231D">
        <w:tc>
          <w:tcPr>
            <w:tcW w:w="458" w:type="dxa"/>
          </w:tcPr>
          <w:p w:rsidR="00D83193" w:rsidRDefault="00D83193" w:rsidP="005F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F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83193" w:rsidRPr="00D83193" w:rsidRDefault="00D83193" w:rsidP="00D8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93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НДС при авиаперевозках (ставка 0%)</w:t>
            </w:r>
          </w:p>
        </w:tc>
        <w:tc>
          <w:tcPr>
            <w:tcW w:w="2552" w:type="dxa"/>
          </w:tcPr>
          <w:p w:rsidR="00D83193" w:rsidRPr="00D83193" w:rsidRDefault="00D83193" w:rsidP="00D8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19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83193">
              <w:rPr>
                <w:rFonts w:ascii="Times New Roman" w:hAnsi="Times New Roman" w:cs="Times New Roman"/>
                <w:sz w:val="24"/>
                <w:szCs w:val="24"/>
              </w:rPr>
              <w:t>. 4.2 п. 1 ст. 164 Налогового кодекса Российской Федерации</w:t>
            </w:r>
          </w:p>
        </w:tc>
        <w:tc>
          <w:tcPr>
            <w:tcW w:w="9224" w:type="dxa"/>
            <w:vAlign w:val="center"/>
          </w:tcPr>
          <w:p w:rsidR="00D83193" w:rsidRPr="00D83193" w:rsidRDefault="00D83193" w:rsidP="00D83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193">
              <w:rPr>
                <w:rFonts w:ascii="Times New Roman" w:hAnsi="Times New Roman" w:cs="Times New Roman"/>
                <w:sz w:val="24"/>
                <w:szCs w:val="24"/>
              </w:rPr>
              <w:t>Налогообложение производится по налоговой ставке 0 процентов при реализации услуг по внутренним воздушным перевозкам пассажиров и багажа при условии, что пункт отправления или пункт назначения пассажиров и багажа расположен на территории Калининградской области, или при условии, что пункт отправления и (или) пункт назначения пассажиров и багажа расположены на территории Дальневосточного федерального округа.</w:t>
            </w:r>
            <w:proofErr w:type="gramEnd"/>
          </w:p>
          <w:p w:rsidR="00D83193" w:rsidRPr="00D83193" w:rsidRDefault="00D83193" w:rsidP="00D83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93">
              <w:rPr>
                <w:rFonts w:ascii="Times New Roman" w:hAnsi="Times New Roman" w:cs="Times New Roman"/>
                <w:sz w:val="24"/>
                <w:szCs w:val="24"/>
              </w:rPr>
              <w:t>В настоящее время в Забайкальском крае налогообложение производится по налоговой ставке 10 процентов.</w:t>
            </w:r>
          </w:p>
        </w:tc>
      </w:tr>
      <w:tr w:rsidR="00FE231D" w:rsidTr="00FE231D">
        <w:tc>
          <w:tcPr>
            <w:tcW w:w="458" w:type="dxa"/>
          </w:tcPr>
          <w:p w:rsidR="00FE231D" w:rsidRDefault="00FD09E0" w:rsidP="005F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FE231D" w:rsidRPr="00054F61" w:rsidRDefault="00FE231D" w:rsidP="00452536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пунктов пропуска через государственную границу Российской Федерации в пределах Дальневосточного федерального округа, в том числе с учетом особенностей въезда иностранных граждан в Российскую Федерацию через пункты пропуска через государственную границу Российской </w:t>
            </w:r>
            <w:r w:rsidRPr="00054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Федерации, расположенные на территории свободного порта Владивосток</w:t>
            </w:r>
          </w:p>
        </w:tc>
        <w:tc>
          <w:tcPr>
            <w:tcW w:w="2552" w:type="dxa"/>
          </w:tcPr>
          <w:p w:rsidR="00FE231D" w:rsidRPr="00054F61" w:rsidRDefault="00FE231D" w:rsidP="00452536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РФ от 15 апреля 2014 г. N 330 "Об утверждении государственной программы Российской Федерации "Развитие внешнеэкономической деятельности"</w:t>
            </w:r>
          </w:p>
        </w:tc>
        <w:tc>
          <w:tcPr>
            <w:tcW w:w="9224" w:type="dxa"/>
          </w:tcPr>
          <w:p w:rsidR="00FE231D" w:rsidRDefault="00FE231D" w:rsidP="00452536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4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основного мероприятия 6.1 осуществляется создание благоприятных условий (инфраструктурного и административного характера) в пунктах пропуска для обеспечения внешнеэкономической деятельности, перемещения через государственную границу грузов и пересечения ее физическими лицами</w:t>
            </w:r>
          </w:p>
          <w:p w:rsidR="00FE231D" w:rsidRDefault="00FE231D" w:rsidP="00452536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231D" w:rsidRDefault="00FE231D" w:rsidP="00452536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2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основного мероприятия 3.3 расширяется информированность о существующих на федеральном уровне мерах поддержки, направленных на создание благоприятных условий для развития экспортной деятельности предприятий, в том числе субъектов малого и среднего предпринимательства. Запланировано расширение на приоритетных территориях структур, обеспечивающих поддержку субъектов предпринимательства, осуществляющих внешнеэкономическую деятельность</w:t>
            </w:r>
          </w:p>
          <w:p w:rsidR="00FE231D" w:rsidRDefault="00FE231D" w:rsidP="00452536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231D" w:rsidRPr="00054F61" w:rsidRDefault="00FE231D" w:rsidP="00452536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основного мероприятия 3.6, при участии российско-китайских центров поддержки бизнеса и приграничного сотрудничества Министерство экономического развития Российской Федерации оказывает содействие в организации </w:t>
            </w:r>
            <w:proofErr w:type="gramStart"/>
            <w:r w:rsidRPr="00FE231D">
              <w:rPr>
                <w:rFonts w:ascii="Times New Roman" w:hAnsi="Times New Roman" w:cs="Times New Roman"/>
                <w:sz w:val="24"/>
                <w:szCs w:val="24"/>
              </w:rPr>
              <w:t>бизнес-миссий</w:t>
            </w:r>
            <w:proofErr w:type="gramEnd"/>
            <w:r w:rsidRPr="00FE231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компаний в иностранные государства, а также в подготовке и проведении мероприятий по вопросам внешнеэкономической деятельности для региональных компаний</w:t>
            </w:r>
          </w:p>
        </w:tc>
      </w:tr>
      <w:tr w:rsidR="00FD09E0" w:rsidTr="00FE231D">
        <w:tc>
          <w:tcPr>
            <w:tcW w:w="458" w:type="dxa"/>
          </w:tcPr>
          <w:p w:rsidR="00FD09E0" w:rsidRDefault="00FD09E0" w:rsidP="005F0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</w:tcPr>
          <w:p w:rsidR="00FD09E0" w:rsidRPr="00054F61" w:rsidRDefault="00FD09E0" w:rsidP="00452536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из федерального бюджета субсидий российским кредитным организациям на возмещение выпадающих доходов по кредитам, выданным российскими кредитными организациями физическим лицам на приобретение автомобилей, и возмещение части затрат по кредитам, выданным физическим лицам на приобретение автомобилей.</w:t>
            </w:r>
          </w:p>
        </w:tc>
        <w:tc>
          <w:tcPr>
            <w:tcW w:w="2552" w:type="dxa"/>
          </w:tcPr>
          <w:p w:rsidR="00FD09E0" w:rsidRPr="00FD09E0" w:rsidRDefault="00FD09E0" w:rsidP="00FD09E0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D09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Постановление Правительства РФ от 16.04.2015 N 364</w:t>
            </w:r>
          </w:p>
          <w:p w:rsidR="00FD09E0" w:rsidRPr="00054F61" w:rsidRDefault="00FD09E0" w:rsidP="00FD09E0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D09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 предоставлении из федерального бюджета субсидий российским кредитным организациям на возмещение выпадающих доходов по кредитам, выданным российскими кредитными организациями в 2015 - 2017 годах физическим лицам на приобретение автомобилей, и возмещение части затрат по кредитам, выданным в 2018 - 2020 годах физическим лицам на приобретение автомобилей"</w:t>
            </w:r>
            <w:bookmarkStart w:id="0" w:name="_GoBack"/>
            <w:bookmarkEnd w:id="0"/>
          </w:p>
        </w:tc>
        <w:tc>
          <w:tcPr>
            <w:tcW w:w="9224" w:type="dxa"/>
          </w:tcPr>
          <w:p w:rsidR="00B70F86" w:rsidRPr="00B70F86" w:rsidRDefault="00B70F86" w:rsidP="00B70F86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70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Субсидии предоставляются в целях возмещения выпадающих доходов, возникших вследствие предоставления скидок при выдаче заемщикам кредитов в 2015 - 2017 годах, а также в целях реализации в 2018 году 45,1 тыс. автомобилей в рамках кредитов, выданных в 2018 - 2020 годах и предусматривающих возмещение затрат на уплату первоначального взноса в размере 10 процентов стоимости автомобиля </w:t>
            </w:r>
            <w:r w:rsidRPr="00B70F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(25 процентов стоимости автомобиля, приобретаемого на территории Дальневосточного</w:t>
            </w:r>
            <w:proofErr w:type="gramEnd"/>
            <w:r w:rsidRPr="00B70F8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федерального округа)</w:t>
            </w:r>
            <w:r w:rsidRPr="00B70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приобретаемого гражданами Российской Федерации, имеющими водительское удостоверение и отвечающими одновременно следующим условиям:</w:t>
            </w:r>
          </w:p>
          <w:p w:rsidR="00B70F86" w:rsidRPr="00B70F86" w:rsidRDefault="00B70F86" w:rsidP="00B70F86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B70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имеют 2 или более несовершеннолетних детей либо до даты заключения кредитного договора не имели в собственности автомобиль;</w:t>
            </w:r>
          </w:p>
          <w:p w:rsidR="00B70F86" w:rsidRPr="00B70F86" w:rsidRDefault="00B70F86" w:rsidP="00B70F86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B70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заключали в 2017 году кредитных договоров на приобретение автомобиля, что подтверждается кредитным отчетом, предоставляемым бюро кредитных историй в соответствии со статьей 6 Федерального закона "О кредитных историях", а также обязуются не заключать в 2018 году иных кредитных договоров на приобретение автомобиля, что подтверждается письменными заявлениями заемщиков, предоставляемыми в кредитную организацию.</w:t>
            </w:r>
            <w:proofErr w:type="gramEnd"/>
          </w:p>
          <w:p w:rsidR="00FD09E0" w:rsidRPr="00054F61" w:rsidRDefault="00FD09E0" w:rsidP="00B70F86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00DCF" w:rsidRDefault="00800DCF"/>
    <w:sectPr w:rsidR="00800DCF" w:rsidSect="00F5094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E2" w:rsidRDefault="00E563E2" w:rsidP="00A72E34">
      <w:pPr>
        <w:spacing w:after="0" w:line="240" w:lineRule="auto"/>
      </w:pPr>
      <w:r>
        <w:separator/>
      </w:r>
    </w:p>
  </w:endnote>
  <w:endnote w:type="continuationSeparator" w:id="0">
    <w:p w:rsidR="00E563E2" w:rsidRDefault="00E563E2" w:rsidP="00A7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E2" w:rsidRDefault="00E563E2" w:rsidP="00A72E34">
      <w:pPr>
        <w:spacing w:after="0" w:line="240" w:lineRule="auto"/>
      </w:pPr>
      <w:r>
        <w:separator/>
      </w:r>
    </w:p>
  </w:footnote>
  <w:footnote w:type="continuationSeparator" w:id="0">
    <w:p w:rsidR="00E563E2" w:rsidRDefault="00E563E2" w:rsidP="00A7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566199"/>
      <w:docPartObj>
        <w:docPartGallery w:val="Page Numbers (Top of Page)"/>
        <w:docPartUnique/>
      </w:docPartObj>
    </w:sdtPr>
    <w:sdtEndPr/>
    <w:sdtContent>
      <w:p w:rsidR="00A72E34" w:rsidRDefault="00A72E34">
        <w:pPr>
          <w:pStyle w:val="a7"/>
          <w:jc w:val="center"/>
        </w:pPr>
        <w:r w:rsidRPr="00A72E34">
          <w:rPr>
            <w:rFonts w:ascii="Times New Roman" w:hAnsi="Times New Roman" w:cs="Times New Roman"/>
          </w:rPr>
          <w:fldChar w:fldCharType="begin"/>
        </w:r>
        <w:r w:rsidRPr="00A72E34">
          <w:rPr>
            <w:rFonts w:ascii="Times New Roman" w:hAnsi="Times New Roman" w:cs="Times New Roman"/>
          </w:rPr>
          <w:instrText>PAGE   \* MERGEFORMAT</w:instrText>
        </w:r>
        <w:r w:rsidRPr="00A72E34">
          <w:rPr>
            <w:rFonts w:ascii="Times New Roman" w:hAnsi="Times New Roman" w:cs="Times New Roman"/>
          </w:rPr>
          <w:fldChar w:fldCharType="separate"/>
        </w:r>
        <w:r w:rsidR="00F70894">
          <w:rPr>
            <w:rFonts w:ascii="Times New Roman" w:hAnsi="Times New Roman" w:cs="Times New Roman"/>
            <w:noProof/>
          </w:rPr>
          <w:t>17</w:t>
        </w:r>
        <w:r w:rsidRPr="00A72E34">
          <w:rPr>
            <w:rFonts w:ascii="Times New Roman" w:hAnsi="Times New Roman" w:cs="Times New Roman"/>
          </w:rPr>
          <w:fldChar w:fldCharType="end"/>
        </w:r>
      </w:p>
    </w:sdtContent>
  </w:sdt>
  <w:p w:rsidR="00A72E34" w:rsidRDefault="00A72E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E8"/>
    <w:rsid w:val="00016D73"/>
    <w:rsid w:val="000A48AC"/>
    <w:rsid w:val="000B1CA4"/>
    <w:rsid w:val="000C4BE8"/>
    <w:rsid w:val="0010371A"/>
    <w:rsid w:val="00113522"/>
    <w:rsid w:val="00121C8A"/>
    <w:rsid w:val="00141640"/>
    <w:rsid w:val="00191969"/>
    <w:rsid w:val="0019714A"/>
    <w:rsid w:val="001C25B4"/>
    <w:rsid w:val="002239B8"/>
    <w:rsid w:val="002403CE"/>
    <w:rsid w:val="0024775A"/>
    <w:rsid w:val="002C1D18"/>
    <w:rsid w:val="002E057A"/>
    <w:rsid w:val="002E421F"/>
    <w:rsid w:val="003325CC"/>
    <w:rsid w:val="00377C53"/>
    <w:rsid w:val="003B5D52"/>
    <w:rsid w:val="003D589F"/>
    <w:rsid w:val="00415468"/>
    <w:rsid w:val="00437E22"/>
    <w:rsid w:val="00452536"/>
    <w:rsid w:val="004758FC"/>
    <w:rsid w:val="004A019D"/>
    <w:rsid w:val="00550BBD"/>
    <w:rsid w:val="00554B9E"/>
    <w:rsid w:val="005B595E"/>
    <w:rsid w:val="005F0F28"/>
    <w:rsid w:val="00622560"/>
    <w:rsid w:val="006910E8"/>
    <w:rsid w:val="006A4F1F"/>
    <w:rsid w:val="007109E2"/>
    <w:rsid w:val="0077193B"/>
    <w:rsid w:val="0078596F"/>
    <w:rsid w:val="007A1701"/>
    <w:rsid w:val="007B3723"/>
    <w:rsid w:val="007E1FB2"/>
    <w:rsid w:val="00800DCF"/>
    <w:rsid w:val="00903A4D"/>
    <w:rsid w:val="00923917"/>
    <w:rsid w:val="009544B9"/>
    <w:rsid w:val="0099089E"/>
    <w:rsid w:val="009E0290"/>
    <w:rsid w:val="00A1435B"/>
    <w:rsid w:val="00A17E30"/>
    <w:rsid w:val="00A72E34"/>
    <w:rsid w:val="00A7634B"/>
    <w:rsid w:val="00A801B9"/>
    <w:rsid w:val="00B2705E"/>
    <w:rsid w:val="00B70F86"/>
    <w:rsid w:val="00BD2459"/>
    <w:rsid w:val="00C2119F"/>
    <w:rsid w:val="00C93859"/>
    <w:rsid w:val="00D83193"/>
    <w:rsid w:val="00DC0E79"/>
    <w:rsid w:val="00E05299"/>
    <w:rsid w:val="00E563E2"/>
    <w:rsid w:val="00E642A8"/>
    <w:rsid w:val="00E94194"/>
    <w:rsid w:val="00EF75F2"/>
    <w:rsid w:val="00F50948"/>
    <w:rsid w:val="00F70894"/>
    <w:rsid w:val="00FD09E0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titleimportant1">
    <w:name w:val="doc__title_important1"/>
    <w:basedOn w:val="a0"/>
    <w:rsid w:val="00377C53"/>
    <w:rPr>
      <w:vanish w:val="0"/>
      <w:webHidden w:val="0"/>
      <w:color w:val="00000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F5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94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A4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48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A48AC"/>
    <w:rPr>
      <w:color w:val="0000FF"/>
      <w:u w:val="single"/>
    </w:rPr>
  </w:style>
  <w:style w:type="paragraph" w:customStyle="1" w:styleId="s1">
    <w:name w:val="s_1"/>
    <w:basedOn w:val="a"/>
    <w:rsid w:val="00FE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2E34"/>
  </w:style>
  <w:style w:type="paragraph" w:styleId="a9">
    <w:name w:val="footer"/>
    <w:basedOn w:val="a"/>
    <w:link w:val="aa"/>
    <w:uiPriority w:val="99"/>
    <w:unhideWhenUsed/>
    <w:rsid w:val="00A7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2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titleimportant1">
    <w:name w:val="doc__title_important1"/>
    <w:basedOn w:val="a0"/>
    <w:rsid w:val="00377C53"/>
    <w:rPr>
      <w:vanish w:val="0"/>
      <w:webHidden w:val="0"/>
      <w:color w:val="00000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F5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94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A4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48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A48AC"/>
    <w:rPr>
      <w:color w:val="0000FF"/>
      <w:u w:val="single"/>
    </w:rPr>
  </w:style>
  <w:style w:type="paragraph" w:customStyle="1" w:styleId="s1">
    <w:name w:val="s_1"/>
    <w:basedOn w:val="a"/>
    <w:rsid w:val="00FE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2E34"/>
  </w:style>
  <w:style w:type="paragraph" w:styleId="a9">
    <w:name w:val="footer"/>
    <w:basedOn w:val="a"/>
    <w:link w:val="aa"/>
    <w:uiPriority w:val="99"/>
    <w:unhideWhenUsed/>
    <w:rsid w:val="00A7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691">
          <w:marLeft w:val="0"/>
          <w:marRight w:val="0"/>
          <w:marTop w:val="0"/>
          <w:marBottom w:val="435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5117</Words>
  <Characters>29172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303_1</dc:creator>
  <cp:lastModifiedBy>Анна Савватеева</cp:lastModifiedBy>
  <cp:revision>8</cp:revision>
  <cp:lastPrinted>2018-12-13T06:30:00Z</cp:lastPrinted>
  <dcterms:created xsi:type="dcterms:W3CDTF">2018-11-14T08:47:00Z</dcterms:created>
  <dcterms:modified xsi:type="dcterms:W3CDTF">2018-12-13T06:48:00Z</dcterms:modified>
</cp:coreProperties>
</file>