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47" w:rsidRDefault="000F3347" w:rsidP="002F16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16DD" w:rsidRPr="0076252E" w:rsidRDefault="00BC7EE5" w:rsidP="002F16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325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79325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F16DD" w:rsidRPr="0076252E" w:rsidRDefault="002F16DD" w:rsidP="002F16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16DD" w:rsidRPr="0076252E" w:rsidRDefault="002F16DD" w:rsidP="002F16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2F16DD" w:rsidRPr="0076252E" w:rsidRDefault="002F16DD" w:rsidP="002F1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оценке регулирующего воздействия на проект постановления </w:t>
      </w:r>
      <w:r w:rsidR="00793258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Правительства </w:t>
      </w: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Забайкальского края «О внесении изменений в </w:t>
      </w:r>
      <w:r w:rsidR="00793258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пункт 12 Порядка определения размера арендной платы</w:t>
      </w:r>
      <w:r w:rsidR="00B73EA9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 земельные участки, находящиеся </w:t>
      </w:r>
      <w:r w:rsidR="00415B3B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собственности Забайкальского края, а также земельные участки, госуд</w:t>
      </w:r>
      <w:r w:rsidR="00D34DC5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арственная собственность  на которые не разграничена, на территории Забайкальского края, предоставленные в аренду без торгов, утвержденного постановлением </w:t>
      </w: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Правительства </w:t>
      </w:r>
      <w:r w:rsidR="00F85378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Забайкальского края от 1</w:t>
      </w:r>
      <w:r w:rsidR="00415B3B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 201</w:t>
      </w:r>
      <w:r w:rsidR="00415B3B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№ </w:t>
      </w:r>
      <w:r w:rsidR="00415B3B"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305</w:t>
      </w:r>
      <w:r w:rsidRPr="007625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proofErr w:type="gramEnd"/>
    </w:p>
    <w:p w:rsidR="002F16DD" w:rsidRPr="0076252E" w:rsidRDefault="002F16DD" w:rsidP="002F1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F16DD" w:rsidRPr="0076252E" w:rsidRDefault="002F16DD" w:rsidP="002F16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BC7EE5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проект постановления Правительства Забайкальского края «О внесении изменений в пункт 12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 на которые не разграничена, на территории Забайкальского края, предоставленные в аренду без торгов, утвержденного постановлением Правительства Забайкальского края от 19 июня 2015 года </w:t>
      </w:r>
      <w:r w:rsidR="009E352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Start w:id="0" w:name="_GoBack"/>
      <w:bookmarkEnd w:id="0"/>
      <w:r w:rsidR="00BC7EE5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№ 305»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проект постановления).</w:t>
      </w:r>
    </w:p>
    <w:p w:rsidR="002F16DD" w:rsidRPr="0076252E" w:rsidRDefault="002F16DD" w:rsidP="002F16D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постановления является </w:t>
      </w:r>
      <w:r w:rsidRPr="0076252E">
        <w:rPr>
          <w:rFonts w:ascii="Times New Roman" w:hAnsi="Times New Roman" w:cs="Times New Roman"/>
          <w:sz w:val="27"/>
          <w:szCs w:val="27"/>
        </w:rPr>
        <w:t>Министерство.</w:t>
      </w:r>
    </w:p>
    <w:p w:rsidR="00C025C4" w:rsidRPr="0076252E" w:rsidRDefault="00C025C4" w:rsidP="002F16D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6252E">
        <w:rPr>
          <w:rFonts w:ascii="Times New Roman" w:hAnsi="Times New Roman" w:cs="Times New Roman"/>
          <w:sz w:val="27"/>
          <w:szCs w:val="27"/>
        </w:rPr>
        <w:t xml:space="preserve">Проект постановления разработан в целях создания благоприятных условий для реализации  совместных с иностранными инвесторами инвестиционных проектов на земельных участков, сопряженных с государственной границей Российской Федерации, в том числе в целях развития экономики поселка Забайкальск. </w:t>
      </w:r>
      <w:proofErr w:type="gramEnd"/>
    </w:p>
    <w:p w:rsidR="002F16DD" w:rsidRPr="0076252E" w:rsidRDefault="002F16DD" w:rsidP="002F16D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</w:t>
      </w:r>
      <w:r w:rsidR="00C12525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</w:t>
      </w:r>
      <w:r w:rsidR="00EA6210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пунктом 3 статьи 39.7 Земельного кодекса Российской </w:t>
      </w:r>
      <w:r w:rsidR="00C12525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</w:t>
      </w:r>
      <w:r w:rsidR="00EA6210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ции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Закон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 от 10 июня 2015 года № 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</w:t>
      </w:r>
      <w:proofErr w:type="gramEnd"/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собственность</w:t>
      </w:r>
      <w:proofErr w:type="gramEnd"/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которые не разграничена, в аренду без проведения торгов» (далее – Закон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от 30 июня 2015 года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 1194-ЗЗК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F16DD" w:rsidRPr="0076252E" w:rsidRDefault="002F16DD" w:rsidP="002F16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Действие проекта постановления распространяется на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юридических лиц, </w:t>
      </w:r>
      <w:r w:rsidR="00602851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реализующих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масштабные инвестиционные проекты</w:t>
      </w:r>
      <w:r w:rsidR="00602851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610846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 пунктами 1,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0846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3 пункта 2 статьи 39</w:t>
      </w:r>
      <w:r w:rsidR="00610846" w:rsidRPr="0076252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6</w:t>
      </w:r>
      <w:r w:rsidR="00610846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кодекса Российской Федерации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 </w:t>
      </w:r>
    </w:p>
    <w:p w:rsidR="00726693" w:rsidRPr="0076252E" w:rsidRDefault="00726693" w:rsidP="007266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постановления предлагается внести изменения в Порядок</w:t>
      </w:r>
      <w:r w:rsidRPr="0076252E">
        <w:rPr>
          <w:sz w:val="27"/>
          <w:szCs w:val="27"/>
        </w:rPr>
        <w:t xml:space="preserve">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 на которые не разграничена, на территории Забайкальского края, предоставленные в аренду без торгов, утвержденного постановлением Правительства Забайкальского края от 19 июня 2015 года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 305 (далее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Порядок)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частности 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предлагается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</w:t>
      </w:r>
      <w:r w:rsidR="008B7270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 12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положением об установлении </w:t>
      </w:r>
      <w:r w:rsidR="0076252E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ставки </w:t>
      </w:r>
      <w:r w:rsidR="00723DD1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годовой арендной платы за земельный участок</w:t>
      </w:r>
      <w:r w:rsidR="00591714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предоставленный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пунктами 1,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1714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3 пункта 2 статьи 39</w:t>
      </w:r>
      <w:r w:rsidR="00591714" w:rsidRPr="0076252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6</w:t>
      </w:r>
      <w:r w:rsidR="00591714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кодекса Российской Федерации</w:t>
      </w:r>
      <w:r w:rsidR="0076252E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76252E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определить ставку годовой арендной платы </w:t>
      </w:r>
      <w:r w:rsidR="00591714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0,005 процента от кадастровой стоимости земельного участка, 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сопряженн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государственной границей Российской Федерации, для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реализации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инвестиционного проекта,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связанного</w:t>
      </w:r>
      <w:r w:rsidR="00550038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созданием музейного комплекса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будет способствовать развитию туристических услуг и формированию маркетинговых площадок для забайкальск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товаропроизводителей, в соответствии с пунктом 3 части 1 статьи 3 Закона Забайкальского края от 30 июня</w:t>
      </w:r>
      <w:proofErr w:type="gramEnd"/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 года</w:t>
      </w:r>
      <w:r w:rsidR="009B130F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 1194-ЗЗК</w:t>
      </w:r>
      <w:r w:rsidR="0064232C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252E" w:rsidRPr="0076252E" w:rsidRDefault="0076252E" w:rsidP="007266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2201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действующей редакци</w:t>
      </w:r>
      <w:r w:rsidR="002201EB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случаях </w:t>
      </w:r>
      <w:r w:rsidR="002201EB" w:rsidRPr="002201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связанных с реализацией масштабного инвестиционного проекта на территории моногородов Забайкальского края для создания площадок, обеспеченных коммунальной и транспортной инфраструктурой, для размещения новых производств и дивер</w:t>
      </w:r>
      <w:r w:rsidR="002201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сификации экономики моногородов,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ставка годовой арендной платы  за земельный участок применяется в размере 0,15 процента от кадастровой стоимости земельного участка.</w:t>
      </w:r>
      <w:proofErr w:type="gramEnd"/>
    </w:p>
    <w:p w:rsidR="002F16DD" w:rsidRPr="0076252E" w:rsidRDefault="00DF4AA7" w:rsidP="00DF4A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25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Учитывая, что вводимое положение предусматривает снижение арендной платы за использование земельных участков, 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сопряженных с государственной границей Российской Федерации,</w:t>
      </w:r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773BC2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</w:t>
      </w:r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положений, приводящих к возникновению ранее не предусмотренных нормативными правовыми актами Забайкальского</w:t>
      </w:r>
      <w:proofErr w:type="gramEnd"/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расходов </w:t>
      </w:r>
      <w:r w:rsidR="00773BC2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</w:t>
      </w:r>
      <w:r w:rsidR="002F16DD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6DD" w:rsidRDefault="002F16DD" w:rsidP="002F16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2E" w:rsidRPr="00610846" w:rsidRDefault="0076252E" w:rsidP="002F16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DD" w:rsidRPr="00610846" w:rsidRDefault="002F16DD" w:rsidP="002F16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DD" w:rsidRPr="0076252E" w:rsidRDefault="002F16DD" w:rsidP="002F16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министра</w:t>
      </w:r>
    </w:p>
    <w:p w:rsidR="002F16DD" w:rsidRPr="0076252E" w:rsidRDefault="002F16DD" w:rsidP="002F16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экономического развития</w:t>
      </w:r>
    </w:p>
    <w:p w:rsidR="002F16DD" w:rsidRPr="0076252E" w:rsidRDefault="002F16DD" w:rsidP="002F16DD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proofErr w:type="spellStart"/>
      <w:r w:rsidR="001E04C6" w:rsidRPr="0076252E">
        <w:rPr>
          <w:rFonts w:ascii="Times New Roman" w:eastAsia="Times New Roman" w:hAnsi="Times New Roman" w:cs="Times New Roman"/>
          <w:sz w:val="27"/>
          <w:szCs w:val="27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1641"/>
      </w:tblGrid>
      <w:tr w:rsidR="002201EB" w:rsidRPr="00357E0D" w:rsidTr="002201EB">
        <w:trPr>
          <w:trHeight w:val="11"/>
        </w:trPr>
        <w:tc>
          <w:tcPr>
            <w:tcW w:w="1641" w:type="dxa"/>
            <w:hideMark/>
          </w:tcPr>
          <w:p w:rsidR="002201EB" w:rsidRPr="00610846" w:rsidRDefault="002201EB" w:rsidP="0022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846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2201EB" w:rsidRPr="003F765D" w:rsidRDefault="002201EB" w:rsidP="00220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846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2F16DD" w:rsidRPr="00610846" w:rsidRDefault="002F16DD" w:rsidP="002F16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E19CC" w:rsidRPr="002F16DD" w:rsidRDefault="003E19CC" w:rsidP="002F16DD"/>
    <w:sectPr w:rsidR="003E19CC" w:rsidRPr="002F16DD" w:rsidSect="000F3347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EB" w:rsidRDefault="002201EB">
      <w:pPr>
        <w:spacing w:after="0" w:line="240" w:lineRule="auto"/>
      </w:pPr>
      <w:r>
        <w:separator/>
      </w:r>
    </w:p>
  </w:endnote>
  <w:endnote w:type="continuationSeparator" w:id="0">
    <w:p w:rsidR="002201EB" w:rsidRDefault="0022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EB" w:rsidRDefault="002201EB">
      <w:pPr>
        <w:spacing w:after="0" w:line="240" w:lineRule="auto"/>
      </w:pPr>
      <w:r>
        <w:separator/>
      </w:r>
    </w:p>
  </w:footnote>
  <w:footnote w:type="continuationSeparator" w:id="0">
    <w:p w:rsidR="002201EB" w:rsidRDefault="0022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2201EB" w:rsidRDefault="002201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20">
          <w:rPr>
            <w:noProof/>
          </w:rPr>
          <w:t>2</w:t>
        </w:r>
        <w:r>
          <w:fldChar w:fldCharType="end"/>
        </w:r>
      </w:p>
    </w:sdtContent>
  </w:sdt>
  <w:p w:rsidR="002201EB" w:rsidRDefault="00220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19"/>
    <w:multiLevelType w:val="hybridMultilevel"/>
    <w:tmpl w:val="3EF82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21FFD"/>
    <w:multiLevelType w:val="hybridMultilevel"/>
    <w:tmpl w:val="1840B130"/>
    <w:lvl w:ilvl="0" w:tplc="EB140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4247C7"/>
    <w:multiLevelType w:val="hybridMultilevel"/>
    <w:tmpl w:val="6264EFA8"/>
    <w:lvl w:ilvl="0" w:tplc="0A7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C"/>
    <w:rsid w:val="000F3347"/>
    <w:rsid w:val="001E04C6"/>
    <w:rsid w:val="001E73E3"/>
    <w:rsid w:val="002201EB"/>
    <w:rsid w:val="00297E2C"/>
    <w:rsid w:val="002A7C61"/>
    <w:rsid w:val="002E2B49"/>
    <w:rsid w:val="002F16DD"/>
    <w:rsid w:val="003B4D75"/>
    <w:rsid w:val="003C11BB"/>
    <w:rsid w:val="003E19CC"/>
    <w:rsid w:val="00415B3B"/>
    <w:rsid w:val="0050294C"/>
    <w:rsid w:val="00550038"/>
    <w:rsid w:val="00591714"/>
    <w:rsid w:val="00602851"/>
    <w:rsid w:val="00604FDD"/>
    <w:rsid w:val="00610846"/>
    <w:rsid w:val="00626B1B"/>
    <w:rsid w:val="006315AE"/>
    <w:rsid w:val="0064232C"/>
    <w:rsid w:val="0068341B"/>
    <w:rsid w:val="006F118E"/>
    <w:rsid w:val="00713FE1"/>
    <w:rsid w:val="00723DD1"/>
    <w:rsid w:val="00726693"/>
    <w:rsid w:val="00755ECB"/>
    <w:rsid w:val="0076252E"/>
    <w:rsid w:val="00773BC2"/>
    <w:rsid w:val="00793258"/>
    <w:rsid w:val="008030F5"/>
    <w:rsid w:val="00823882"/>
    <w:rsid w:val="0082639D"/>
    <w:rsid w:val="008B7270"/>
    <w:rsid w:val="008D037D"/>
    <w:rsid w:val="008F75D1"/>
    <w:rsid w:val="00964071"/>
    <w:rsid w:val="009A7D24"/>
    <w:rsid w:val="009B130F"/>
    <w:rsid w:val="009E3520"/>
    <w:rsid w:val="00A01FB7"/>
    <w:rsid w:val="00AD25AF"/>
    <w:rsid w:val="00B060DB"/>
    <w:rsid w:val="00B349CE"/>
    <w:rsid w:val="00B73EA9"/>
    <w:rsid w:val="00BC7EE5"/>
    <w:rsid w:val="00C025C4"/>
    <w:rsid w:val="00C12525"/>
    <w:rsid w:val="00C2571F"/>
    <w:rsid w:val="00C37AA2"/>
    <w:rsid w:val="00CE6F29"/>
    <w:rsid w:val="00D2007D"/>
    <w:rsid w:val="00D34DC5"/>
    <w:rsid w:val="00DF4AA7"/>
    <w:rsid w:val="00EA6210"/>
    <w:rsid w:val="00F17893"/>
    <w:rsid w:val="00F37B77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6DD"/>
  </w:style>
  <w:style w:type="paragraph" w:customStyle="1" w:styleId="ConsPlusTitle">
    <w:name w:val="ConsPlusTitle"/>
    <w:uiPriority w:val="99"/>
    <w:rsid w:val="002F1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F16DD"/>
    <w:rPr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F16DD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styleId="a5">
    <w:name w:val="List Paragraph"/>
    <w:basedOn w:val="a"/>
    <w:uiPriority w:val="34"/>
    <w:qFormat/>
    <w:rsid w:val="001E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6DD"/>
  </w:style>
  <w:style w:type="paragraph" w:customStyle="1" w:styleId="ConsPlusTitle">
    <w:name w:val="ConsPlusTitle"/>
    <w:uiPriority w:val="99"/>
    <w:rsid w:val="002F1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F16DD"/>
    <w:rPr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F16DD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styleId="a5">
    <w:name w:val="List Paragraph"/>
    <w:basedOn w:val="a"/>
    <w:uiPriority w:val="34"/>
    <w:qFormat/>
    <w:rsid w:val="001E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F83D-F819-4D9C-8DEC-A9F85196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Наталья ПНА. Петровская</cp:lastModifiedBy>
  <cp:revision>8</cp:revision>
  <cp:lastPrinted>2018-01-23T06:46:00Z</cp:lastPrinted>
  <dcterms:created xsi:type="dcterms:W3CDTF">2018-01-23T06:03:00Z</dcterms:created>
  <dcterms:modified xsi:type="dcterms:W3CDTF">2018-01-23T07:16:00Z</dcterms:modified>
</cp:coreProperties>
</file>